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color w:val="4F81BD" w:themeColor="accent1"/>
          <w:sz w:val="22"/>
          <w:szCs w:val="22"/>
        </w:rPr>
        <w:id w:val="1161734038"/>
        <w:docPartObj>
          <w:docPartGallery w:val="Cover Pages"/>
          <w:docPartUnique/>
        </w:docPartObj>
      </w:sdtPr>
      <w:sdtEndPr>
        <w:rPr>
          <w:color w:val="auto"/>
        </w:rPr>
      </w:sdtEndPr>
      <w:sdtContent>
        <w:p w:rsidR="008C4253" w:rsidRDefault="008C4253">
          <w:pPr>
            <w:pStyle w:val="NoSpacing"/>
            <w:spacing w:before="1540" w:after="240"/>
            <w:jc w:val="center"/>
            <w:rPr>
              <w:color w:val="4F81BD" w:themeColor="accent1"/>
            </w:rPr>
          </w:pPr>
          <w:r>
            <w:rPr>
              <w:noProof/>
              <w:color w:val="4F81BD" w:themeColor="accent1"/>
              <w:lang w:val="en-US" w:eastAsia="en-US"/>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9D564A663347419FB5E7517CD29AF17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8C4253" w:rsidRDefault="008C4253">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Prevalence of upper limb DVT in high Risk Surgical patients with dorsal hand/forearm cannulas</w:t>
              </w:r>
            </w:p>
          </w:sdtContent>
        </w:sdt>
        <w:sdt>
          <w:sdtPr>
            <w:rPr>
              <w:color w:val="4F81BD" w:themeColor="accent1"/>
              <w:sz w:val="28"/>
              <w:szCs w:val="28"/>
            </w:rPr>
            <w:alias w:val="Subtitle"/>
            <w:tag w:val=""/>
            <w:id w:val="328029620"/>
            <w:placeholder>
              <w:docPart w:val="5134207616E24504BBA1305CF2E73934"/>
            </w:placeholder>
            <w:dataBinding w:prefixMappings="xmlns:ns0='http://purl.org/dc/elements/1.1/' xmlns:ns1='http://schemas.openxmlformats.org/package/2006/metadata/core-properties' " w:xpath="/ns1:coreProperties[1]/ns0:subject[1]" w:storeItemID="{6C3C8BC8-F283-45AE-878A-BAB7291924A1}"/>
            <w:text/>
          </w:sdtPr>
          <w:sdtEndPr/>
          <w:sdtContent>
            <w:p w:rsidR="008C4253" w:rsidRDefault="008C4253">
              <w:pPr>
                <w:pStyle w:val="NoSpacing"/>
                <w:jc w:val="center"/>
                <w:rPr>
                  <w:color w:val="4F81BD" w:themeColor="accent1"/>
                  <w:sz w:val="28"/>
                  <w:szCs w:val="28"/>
                </w:rPr>
              </w:pPr>
              <w:r>
                <w:rPr>
                  <w:color w:val="4F81BD" w:themeColor="accent1"/>
                  <w:sz w:val="28"/>
                  <w:szCs w:val="28"/>
                </w:rPr>
                <w:t>Study Protocol</w:t>
              </w:r>
            </w:p>
          </w:sdtContent>
        </w:sdt>
        <w:p w:rsidR="008C4253" w:rsidRDefault="00987494">
          <w:pPr>
            <w:pStyle w:val="NoSpacing"/>
            <w:spacing w:before="480"/>
            <w:jc w:val="center"/>
            <w:rPr>
              <w:color w:val="4F81BD" w:themeColor="accent1"/>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31510" cy="521970"/>
                    <wp:effectExtent l="0" t="0" r="2540" b="5080"/>
                    <wp:wrapNone/>
                    <wp:docPr id="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521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4-04-30T00:00:00Z">
                                    <w:dateFormat w:val="MMMM d, yyyy"/>
                                    <w:lid w:val="en-US"/>
                                    <w:storeMappedDataAs w:val="dateTime"/>
                                    <w:calendar w:val="gregorian"/>
                                  </w:date>
                                </w:sdtPr>
                                <w:sdtEndPr/>
                                <w:sdtContent>
                                  <w:p w:rsidR="003E0778" w:rsidRDefault="00D12CB7">
                                    <w:pPr>
                                      <w:pStyle w:val="NoSpacing"/>
                                      <w:spacing w:after="40"/>
                                      <w:jc w:val="center"/>
                                      <w:rPr>
                                        <w:caps/>
                                        <w:color w:val="4F81BD" w:themeColor="accent1"/>
                                        <w:sz w:val="28"/>
                                        <w:szCs w:val="28"/>
                                      </w:rPr>
                                    </w:pPr>
                                    <w:r>
                                      <w:rPr>
                                        <w:caps/>
                                        <w:color w:val="4F81BD" w:themeColor="accent1"/>
                                        <w:sz w:val="28"/>
                                        <w:szCs w:val="28"/>
                                        <w:lang w:val="en-US"/>
                                      </w:rPr>
                                      <w:t>April 30</w:t>
                                    </w:r>
                                    <w:r w:rsidR="003E0778">
                                      <w:rPr>
                                        <w:caps/>
                                        <w:color w:val="4F81BD" w:themeColor="accent1"/>
                                        <w:sz w:val="28"/>
                                        <w:szCs w:val="28"/>
                                        <w:lang w:val="en-US"/>
                                      </w:rPr>
                                      <w:t>, 2014</w:t>
                                    </w:r>
                                  </w:p>
                                </w:sdtContent>
                              </w:sdt>
                              <w:p w:rsidR="003E0778" w:rsidRDefault="00685653">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12CB7">
                                      <w:rPr>
                                        <w:caps/>
                                        <w:color w:val="4F81BD" w:themeColor="accent1"/>
                                        <w:lang w:val="en-US"/>
                                      </w:rPr>
                                      <w:t>Version 4</w:t>
                                    </w:r>
                                  </w:sdtContent>
                                </w:sdt>
                              </w:p>
                              <w:p w:rsidR="003E0778" w:rsidRDefault="00685653">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3E0778">
                                      <w:rPr>
                                        <w:color w:val="4F81BD" w:themeColor="accent1"/>
                                      </w:rPr>
                                      <w:t>Principal Investigator: Amy Leung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451.3pt;height:41.1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" filled="f" stroked="f" strokeweight=".5pt">
                    <v:path arrowok="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4-04-30T00:00:00Z">
                              <w:dateFormat w:val="MMMM d, yyyy"/>
                              <w:lid w:val="en-US"/>
                              <w:storeMappedDataAs w:val="dateTime"/>
                              <w:calendar w:val="gregorian"/>
                            </w:date>
                          </w:sdtPr>
                          <w:sdtEndPr/>
                          <w:sdtContent>
                            <w:p w:rsidR="003E0778" w:rsidRDefault="00D12CB7">
                              <w:pPr>
                                <w:pStyle w:val="NoSpacing"/>
                                <w:spacing w:after="40"/>
                                <w:jc w:val="center"/>
                                <w:rPr>
                                  <w:caps/>
                                  <w:color w:val="4F81BD" w:themeColor="accent1"/>
                                  <w:sz w:val="28"/>
                                  <w:szCs w:val="28"/>
                                </w:rPr>
                              </w:pPr>
                              <w:r>
                                <w:rPr>
                                  <w:caps/>
                                  <w:color w:val="4F81BD" w:themeColor="accent1"/>
                                  <w:sz w:val="28"/>
                                  <w:szCs w:val="28"/>
                                  <w:lang w:val="en-US"/>
                                </w:rPr>
                                <w:t>April 30</w:t>
                              </w:r>
                              <w:r w:rsidR="003E0778">
                                <w:rPr>
                                  <w:caps/>
                                  <w:color w:val="4F81BD" w:themeColor="accent1"/>
                                  <w:sz w:val="28"/>
                                  <w:szCs w:val="28"/>
                                  <w:lang w:val="en-US"/>
                                </w:rPr>
                                <w:t>, 2014</w:t>
                              </w:r>
                            </w:p>
                          </w:sdtContent>
                        </w:sdt>
                        <w:p w:rsidR="003E0778" w:rsidRDefault="00685653">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12CB7">
                                <w:rPr>
                                  <w:caps/>
                                  <w:color w:val="4F81BD" w:themeColor="accent1"/>
                                  <w:lang w:val="en-US"/>
                                </w:rPr>
                                <w:t>Version 4</w:t>
                              </w:r>
                            </w:sdtContent>
                          </w:sdt>
                        </w:p>
                        <w:p w:rsidR="003E0778" w:rsidRDefault="00685653">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3E0778">
                                <w:rPr>
                                  <w:color w:val="4F81BD" w:themeColor="accent1"/>
                                </w:rPr>
                                <w:t>Principal Investigator: Amy Leung</w:t>
                              </w:r>
                            </w:sdtContent>
                          </w:sdt>
                        </w:p>
                      </w:txbxContent>
                    </v:textbox>
                    <w10:wrap anchorx="margin" anchory="page"/>
                  </v:shape>
                </w:pict>
              </mc:Fallback>
            </mc:AlternateContent>
          </w:r>
          <w:r w:rsidR="008C4253">
            <w:rPr>
              <w:noProof/>
              <w:color w:val="4F81BD" w:themeColor="accent1"/>
              <w:lang w:val="en-US" w:eastAsia="en-US"/>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708E5" w:rsidRPr="008C4253" w:rsidRDefault="008C4253" w:rsidP="008C4253">
          <w:r>
            <w:br w:type="page"/>
          </w:r>
        </w:p>
      </w:sdtContent>
    </w:sdt>
    <w:p w:rsidR="00F20EBF" w:rsidRDefault="00352333" w:rsidP="008C4253">
      <w:pPr>
        <w:pStyle w:val="Heading1"/>
      </w:pPr>
      <w:bookmarkStart w:id="0" w:name="_Toc385410786"/>
      <w:r>
        <w:lastRenderedPageBreak/>
        <w:t xml:space="preserve">1.0 </w:t>
      </w:r>
      <w:r w:rsidR="00F20EBF">
        <w:t>Study Title</w:t>
      </w:r>
      <w:bookmarkEnd w:id="0"/>
    </w:p>
    <w:p w:rsidR="00F20EBF" w:rsidRDefault="00F20EBF" w:rsidP="000B22B6">
      <w:pPr>
        <w:jc w:val="both"/>
      </w:pPr>
      <w:r>
        <w:t>Prevalence of upper limb DVTs in high risk surgical pa</w:t>
      </w:r>
      <w:r w:rsidR="00F74185">
        <w:t xml:space="preserve">tients who have received dorsal or </w:t>
      </w:r>
      <w:r>
        <w:t xml:space="preserve">forearm cannulas. </w:t>
      </w:r>
    </w:p>
    <w:p w:rsidR="00F20EBF" w:rsidRDefault="00F20EBF" w:rsidP="000B22B6">
      <w:pPr>
        <w:jc w:val="both"/>
      </w:pPr>
    </w:p>
    <w:p w:rsidR="0035255A" w:rsidRPr="008C5431" w:rsidRDefault="00352333" w:rsidP="00352333">
      <w:pPr>
        <w:pStyle w:val="Heading1"/>
      </w:pPr>
      <w:bookmarkStart w:id="1" w:name="_Toc385410787"/>
      <w:r>
        <w:t xml:space="preserve">2.0 </w:t>
      </w:r>
      <w:r w:rsidR="0035255A" w:rsidRPr="008C5431">
        <w:t>Study Investigators</w:t>
      </w:r>
      <w:bookmarkEnd w:id="1"/>
    </w:p>
    <w:p w:rsidR="0035255A" w:rsidRDefault="0035255A" w:rsidP="0035255A">
      <w:pPr>
        <w:jc w:val="both"/>
      </w:pPr>
      <w:r w:rsidRPr="008C5431">
        <w:rPr>
          <w:b/>
        </w:rPr>
        <w:t>Principal Investigator</w:t>
      </w:r>
      <w:r>
        <w:t>:</w:t>
      </w:r>
      <w:r>
        <w:tab/>
      </w:r>
      <w:r>
        <w:tab/>
        <w:t>Amy Leung (Year 6 Student in Medicine)</w:t>
      </w:r>
    </w:p>
    <w:p w:rsidR="0035255A" w:rsidRDefault="0035255A" w:rsidP="0035255A">
      <w:pPr>
        <w:jc w:val="both"/>
      </w:pPr>
      <w:r>
        <w:tab/>
      </w:r>
      <w:r>
        <w:tab/>
      </w:r>
      <w:r>
        <w:tab/>
      </w:r>
      <w:r>
        <w:tab/>
        <w:t>School of Medicine and Dentistry</w:t>
      </w:r>
    </w:p>
    <w:p w:rsidR="0035255A" w:rsidRDefault="0035255A" w:rsidP="0035255A">
      <w:pPr>
        <w:jc w:val="both"/>
      </w:pPr>
      <w:r>
        <w:t xml:space="preserve"> </w:t>
      </w:r>
      <w:r>
        <w:tab/>
      </w:r>
      <w:r>
        <w:tab/>
      </w:r>
      <w:r>
        <w:tab/>
      </w:r>
      <w:r>
        <w:tab/>
        <w:t>James Cook University</w:t>
      </w:r>
    </w:p>
    <w:p w:rsidR="0035255A" w:rsidRDefault="0035255A" w:rsidP="0035255A">
      <w:pPr>
        <w:jc w:val="both"/>
      </w:pPr>
      <w:r>
        <w:tab/>
      </w:r>
      <w:r>
        <w:tab/>
      </w:r>
      <w:r>
        <w:tab/>
      </w:r>
      <w:r>
        <w:tab/>
        <w:t>Mackay QLD 4740</w:t>
      </w:r>
    </w:p>
    <w:p w:rsidR="0035255A" w:rsidRDefault="0035255A" w:rsidP="0035255A">
      <w:pPr>
        <w:jc w:val="both"/>
      </w:pPr>
      <w:r>
        <w:tab/>
      </w:r>
      <w:r>
        <w:tab/>
      </w:r>
      <w:r>
        <w:tab/>
      </w:r>
      <w:r>
        <w:tab/>
        <w:t>M: 0448904844</w:t>
      </w:r>
    </w:p>
    <w:p w:rsidR="0035255A" w:rsidRDefault="0035255A" w:rsidP="0035255A">
      <w:pPr>
        <w:jc w:val="both"/>
      </w:pPr>
      <w:r>
        <w:tab/>
      </w:r>
      <w:r>
        <w:tab/>
      </w:r>
      <w:r>
        <w:tab/>
      </w:r>
      <w:r>
        <w:tab/>
        <w:t xml:space="preserve">Email: </w:t>
      </w:r>
      <w:hyperlink r:id="rId11" w:history="1">
        <w:r w:rsidRPr="007E4B07">
          <w:rPr>
            <w:rStyle w:val="Hyperlink"/>
          </w:rPr>
          <w:t>amy.leung@my.jcu.edu.au</w:t>
        </w:r>
      </w:hyperlink>
    </w:p>
    <w:p w:rsidR="0035255A" w:rsidRDefault="0035255A" w:rsidP="0035255A">
      <w:pPr>
        <w:jc w:val="both"/>
      </w:pPr>
    </w:p>
    <w:p w:rsidR="0035255A" w:rsidRDefault="0035255A" w:rsidP="0035255A">
      <w:pPr>
        <w:jc w:val="both"/>
      </w:pPr>
      <w:r w:rsidRPr="008C5431">
        <w:rPr>
          <w:b/>
        </w:rPr>
        <w:t>Clinical Supervisor</w:t>
      </w:r>
      <w:r w:rsidR="00564D4C">
        <w:t>:</w:t>
      </w:r>
      <w:r w:rsidR="00564D4C">
        <w:tab/>
      </w:r>
      <w:r w:rsidR="00564D4C">
        <w:tab/>
        <w:t xml:space="preserve">Dr Casper F Pretorius </w:t>
      </w:r>
      <w:r>
        <w:t>MBChB, MMED Surgery, FCS</w:t>
      </w:r>
      <w:r w:rsidR="00564D4C">
        <w:t xml:space="preserve"> SA, FRACS</w:t>
      </w:r>
      <w:r>
        <w:t xml:space="preserve"> </w:t>
      </w:r>
    </w:p>
    <w:p w:rsidR="0035255A" w:rsidRDefault="0035255A" w:rsidP="0035255A">
      <w:pPr>
        <w:jc w:val="both"/>
      </w:pPr>
      <w:r>
        <w:tab/>
      </w:r>
      <w:r>
        <w:tab/>
      </w:r>
      <w:r>
        <w:tab/>
      </w:r>
      <w:r>
        <w:tab/>
        <w:t>General Surgeon &amp; Clinical Director Surgery Mackay Base Hospital</w:t>
      </w:r>
    </w:p>
    <w:p w:rsidR="0035255A" w:rsidRDefault="0035255A" w:rsidP="0035255A">
      <w:pPr>
        <w:jc w:val="both"/>
      </w:pPr>
      <w:r>
        <w:tab/>
      </w:r>
      <w:r>
        <w:tab/>
      </w:r>
      <w:r>
        <w:tab/>
      </w:r>
      <w:r>
        <w:tab/>
        <w:t>School of Medicine and Dentistry</w:t>
      </w:r>
    </w:p>
    <w:p w:rsidR="0035255A" w:rsidRDefault="0035255A" w:rsidP="0035255A">
      <w:pPr>
        <w:jc w:val="both"/>
      </w:pPr>
      <w:r>
        <w:t xml:space="preserve"> </w:t>
      </w:r>
      <w:r>
        <w:tab/>
      </w:r>
      <w:r>
        <w:tab/>
      </w:r>
      <w:r>
        <w:tab/>
      </w:r>
      <w:r>
        <w:tab/>
        <w:t>James Cook University</w:t>
      </w:r>
    </w:p>
    <w:p w:rsidR="0035255A" w:rsidRDefault="0035255A" w:rsidP="0035255A">
      <w:pPr>
        <w:jc w:val="both"/>
      </w:pPr>
      <w:r>
        <w:tab/>
      </w:r>
      <w:r>
        <w:tab/>
      </w:r>
      <w:r>
        <w:tab/>
      </w:r>
      <w:r>
        <w:tab/>
        <w:t>Mackay QLD 4740</w:t>
      </w:r>
      <w:r>
        <w:tab/>
      </w:r>
      <w:r>
        <w:tab/>
      </w:r>
      <w:r>
        <w:tab/>
      </w:r>
      <w:r>
        <w:tab/>
      </w:r>
    </w:p>
    <w:p w:rsidR="0035255A" w:rsidRDefault="0035255A" w:rsidP="0035255A">
      <w:pPr>
        <w:jc w:val="both"/>
        <w:rPr>
          <w:rFonts w:cs="Arial"/>
        </w:rPr>
      </w:pPr>
      <w:r>
        <w:tab/>
      </w:r>
      <w:r>
        <w:tab/>
      </w:r>
      <w:r>
        <w:tab/>
      </w:r>
      <w:r>
        <w:tab/>
        <w:t>P</w:t>
      </w:r>
      <w:r w:rsidRPr="00F20EBF">
        <w:t xml:space="preserve">: </w:t>
      </w:r>
      <w:r>
        <w:rPr>
          <w:rFonts w:cs="Arial"/>
        </w:rPr>
        <w:t>+</w:t>
      </w:r>
      <w:r w:rsidRPr="00F20EBF">
        <w:rPr>
          <w:rFonts w:cs="Arial"/>
        </w:rPr>
        <w:t>61-7-49686000</w:t>
      </w:r>
    </w:p>
    <w:p w:rsidR="0035255A" w:rsidRDefault="0035255A" w:rsidP="0035255A">
      <w:pPr>
        <w:jc w:val="both"/>
      </w:pPr>
      <w:r>
        <w:rPr>
          <w:rFonts w:cs="Arial"/>
        </w:rPr>
        <w:tab/>
      </w:r>
      <w:r>
        <w:rPr>
          <w:rFonts w:cs="Arial"/>
        </w:rPr>
        <w:tab/>
      </w:r>
      <w:r>
        <w:rPr>
          <w:rFonts w:cs="Arial"/>
        </w:rPr>
        <w:tab/>
      </w:r>
      <w:r>
        <w:rPr>
          <w:rFonts w:cs="Arial"/>
        </w:rPr>
        <w:tab/>
        <w:t xml:space="preserve">Email: </w:t>
      </w:r>
      <w:hyperlink r:id="rId12" w:history="1">
        <w:r w:rsidRPr="007E4B07">
          <w:rPr>
            <w:rStyle w:val="Hyperlink"/>
            <w:rFonts w:cs="Arial"/>
          </w:rPr>
          <w:t>casper.pretorius@health.qld.gov.au</w:t>
        </w:r>
      </w:hyperlink>
    </w:p>
    <w:p w:rsidR="0035255A" w:rsidRDefault="0035255A" w:rsidP="0035255A">
      <w:pPr>
        <w:jc w:val="both"/>
        <w:rPr>
          <w:rFonts w:cs="Arial"/>
        </w:rPr>
      </w:pPr>
    </w:p>
    <w:p w:rsidR="0035255A" w:rsidRPr="008C5431" w:rsidRDefault="0035255A" w:rsidP="0035255A">
      <w:pPr>
        <w:pStyle w:val="NoSpacing"/>
        <w:rPr>
          <w:rFonts w:asciiTheme="minorHAnsi" w:hAnsiTheme="minorHAnsi"/>
          <w:sz w:val="22"/>
          <w:szCs w:val="22"/>
        </w:rPr>
      </w:pPr>
      <w:r w:rsidRPr="008C5431">
        <w:rPr>
          <w:rFonts w:asciiTheme="minorHAnsi" w:hAnsiTheme="minorHAnsi"/>
          <w:b/>
          <w:sz w:val="22"/>
          <w:szCs w:val="22"/>
        </w:rPr>
        <w:t>Academic Supervisor</w:t>
      </w:r>
      <w:r>
        <w:t>:</w:t>
      </w:r>
      <w:r>
        <w:tab/>
      </w:r>
      <w:r>
        <w:tab/>
      </w:r>
      <w:r w:rsidRPr="008C5431">
        <w:rPr>
          <w:rFonts w:asciiTheme="minorHAnsi" w:hAnsiTheme="minorHAnsi"/>
          <w:sz w:val="22"/>
          <w:szCs w:val="22"/>
        </w:rPr>
        <w:t xml:space="preserve">Associate Professor Clare Heal </w:t>
      </w:r>
    </w:p>
    <w:p w:rsidR="0035255A" w:rsidRDefault="0035255A" w:rsidP="0035255A">
      <w:pPr>
        <w:jc w:val="both"/>
        <w:rPr>
          <w:rFonts w:cs="Arial"/>
        </w:rPr>
      </w:pPr>
      <w:r w:rsidRPr="008C5431">
        <w:rPr>
          <w:rFonts w:cs="Arial"/>
        </w:rPr>
        <w:tab/>
      </w:r>
      <w:r w:rsidRPr="008C5431">
        <w:rPr>
          <w:rFonts w:cs="Arial"/>
        </w:rPr>
        <w:tab/>
      </w:r>
      <w:r w:rsidRPr="008C5431">
        <w:rPr>
          <w:rFonts w:cs="Arial"/>
        </w:rPr>
        <w:tab/>
      </w:r>
      <w:r w:rsidRPr="008C5431">
        <w:rPr>
          <w:rFonts w:cs="Arial"/>
        </w:rPr>
        <w:tab/>
        <w:t>MBChB, DRANZCOG, DipGUMed, FRACGP</w:t>
      </w:r>
      <w:r>
        <w:rPr>
          <w:rFonts w:cs="Arial"/>
        </w:rPr>
        <w:t>, MPHTM, PhD</w:t>
      </w:r>
    </w:p>
    <w:p w:rsidR="0035255A" w:rsidRDefault="0035255A" w:rsidP="0035255A">
      <w:pPr>
        <w:jc w:val="both"/>
        <w:rPr>
          <w:rFonts w:cs="Arial"/>
        </w:rPr>
      </w:pPr>
      <w:r>
        <w:rPr>
          <w:rFonts w:cs="Arial"/>
        </w:rPr>
        <w:tab/>
      </w:r>
      <w:r>
        <w:rPr>
          <w:rFonts w:cs="Arial"/>
        </w:rPr>
        <w:tab/>
      </w:r>
      <w:r>
        <w:rPr>
          <w:rFonts w:cs="Arial"/>
        </w:rPr>
        <w:tab/>
      </w:r>
      <w:r>
        <w:rPr>
          <w:rFonts w:cs="Arial"/>
        </w:rPr>
        <w:tab/>
        <w:t>Associate Professor in General Practice and Rural Medicine</w:t>
      </w:r>
    </w:p>
    <w:p w:rsidR="0035255A" w:rsidRDefault="0035255A" w:rsidP="0035255A">
      <w:pPr>
        <w:jc w:val="both"/>
      </w:pPr>
      <w:r>
        <w:rPr>
          <w:rFonts w:cs="Arial"/>
        </w:rPr>
        <w:tab/>
      </w:r>
      <w:r>
        <w:rPr>
          <w:rFonts w:cs="Arial"/>
        </w:rPr>
        <w:tab/>
      </w:r>
      <w:r>
        <w:rPr>
          <w:rFonts w:cs="Arial"/>
        </w:rPr>
        <w:tab/>
      </w:r>
      <w:r>
        <w:rPr>
          <w:rFonts w:cs="Arial"/>
        </w:rPr>
        <w:tab/>
      </w:r>
      <w:r>
        <w:t>School of Medicine and Dentistry</w:t>
      </w:r>
    </w:p>
    <w:p w:rsidR="0035255A" w:rsidRDefault="0035255A" w:rsidP="0035255A">
      <w:pPr>
        <w:jc w:val="both"/>
      </w:pPr>
      <w:r>
        <w:t xml:space="preserve"> </w:t>
      </w:r>
      <w:r>
        <w:tab/>
      </w:r>
      <w:r>
        <w:tab/>
      </w:r>
      <w:r>
        <w:tab/>
      </w:r>
      <w:r>
        <w:tab/>
        <w:t>James Cook University</w:t>
      </w:r>
    </w:p>
    <w:p w:rsidR="0035255A" w:rsidRPr="008C5431" w:rsidRDefault="0035255A" w:rsidP="0035255A">
      <w:pPr>
        <w:jc w:val="both"/>
        <w:rPr>
          <w:rFonts w:cs="Arial"/>
        </w:rPr>
      </w:pPr>
      <w:r>
        <w:tab/>
      </w:r>
      <w:r>
        <w:tab/>
      </w:r>
      <w:r>
        <w:tab/>
      </w:r>
      <w:r>
        <w:tab/>
        <w:t>Mackay QLD 4740</w:t>
      </w:r>
      <w:r>
        <w:tab/>
      </w:r>
      <w:r>
        <w:tab/>
      </w:r>
    </w:p>
    <w:p w:rsidR="0035255A" w:rsidRDefault="0035255A" w:rsidP="0035255A">
      <w:pPr>
        <w:jc w:val="both"/>
        <w:rPr>
          <w:rFonts w:cs="Arial"/>
        </w:rPr>
      </w:pPr>
      <w:r>
        <w:rPr>
          <w:rFonts w:cs="Arial"/>
        </w:rPr>
        <w:tab/>
      </w:r>
      <w:r>
        <w:rPr>
          <w:rFonts w:cs="Arial"/>
        </w:rPr>
        <w:tab/>
      </w:r>
      <w:r>
        <w:rPr>
          <w:rFonts w:cs="Arial"/>
        </w:rPr>
        <w:tab/>
      </w:r>
      <w:r>
        <w:rPr>
          <w:rFonts w:cs="Arial"/>
        </w:rPr>
        <w:tab/>
        <w:t xml:space="preserve">Email: </w:t>
      </w:r>
      <w:hyperlink r:id="rId13" w:history="1">
        <w:r w:rsidRPr="007E4B07">
          <w:rPr>
            <w:rStyle w:val="Hyperlink"/>
            <w:rFonts w:cs="Arial"/>
          </w:rPr>
          <w:t>clare.heal@jcu.edu.au</w:t>
        </w:r>
      </w:hyperlink>
    </w:p>
    <w:p w:rsidR="00E62AB0" w:rsidRDefault="00E62AB0" w:rsidP="000B22B6">
      <w:pPr>
        <w:jc w:val="both"/>
        <w:rPr>
          <w:b/>
          <w:sz w:val="24"/>
          <w:szCs w:val="24"/>
        </w:rPr>
      </w:pPr>
    </w:p>
    <w:sdt>
      <w:sdtPr>
        <w:rPr>
          <w:rFonts w:asciiTheme="minorHAnsi" w:eastAsiaTheme="minorEastAsia" w:hAnsiTheme="minorHAnsi" w:cstheme="minorBidi"/>
          <w:color w:val="auto"/>
          <w:sz w:val="22"/>
          <w:szCs w:val="22"/>
          <w:lang w:val="en-AU"/>
        </w:rPr>
        <w:id w:val="-883555314"/>
        <w:docPartObj>
          <w:docPartGallery w:val="Table of Contents"/>
          <w:docPartUnique/>
        </w:docPartObj>
      </w:sdtPr>
      <w:sdtEndPr>
        <w:rPr>
          <w:b/>
          <w:bCs/>
          <w:noProof/>
        </w:rPr>
      </w:sdtEndPr>
      <w:sdtContent>
        <w:p w:rsidR="00352333" w:rsidRDefault="00352333">
          <w:pPr>
            <w:pStyle w:val="TOCHeading"/>
          </w:pPr>
          <w:r>
            <w:t>Contents</w:t>
          </w:r>
        </w:p>
        <w:p w:rsidR="007A5DC2" w:rsidRDefault="00352333">
          <w:pPr>
            <w:pStyle w:val="TOC1"/>
            <w:tabs>
              <w:tab w:val="right" w:leader="dot" w:pos="9016"/>
            </w:tabs>
            <w:rPr>
              <w:noProof/>
            </w:rPr>
          </w:pPr>
          <w:r>
            <w:fldChar w:fldCharType="begin"/>
          </w:r>
          <w:r>
            <w:instrText xml:space="preserve"> TOC \o "1-3" \h \z \u </w:instrText>
          </w:r>
          <w:r>
            <w:fldChar w:fldCharType="separate"/>
          </w:r>
          <w:hyperlink w:anchor="_Toc385410786" w:history="1">
            <w:r w:rsidR="007A5DC2" w:rsidRPr="00591EE1">
              <w:rPr>
                <w:rStyle w:val="Hyperlink"/>
                <w:noProof/>
              </w:rPr>
              <w:t>1.0 Study Title</w:t>
            </w:r>
            <w:r w:rsidR="007A5DC2">
              <w:rPr>
                <w:noProof/>
                <w:webHidden/>
              </w:rPr>
              <w:tab/>
            </w:r>
            <w:r w:rsidR="007A5DC2">
              <w:rPr>
                <w:noProof/>
                <w:webHidden/>
              </w:rPr>
              <w:fldChar w:fldCharType="begin"/>
            </w:r>
            <w:r w:rsidR="007A5DC2">
              <w:rPr>
                <w:noProof/>
                <w:webHidden/>
              </w:rPr>
              <w:instrText xml:space="preserve"> PAGEREF _Toc385410786 \h </w:instrText>
            </w:r>
            <w:r w:rsidR="007A5DC2">
              <w:rPr>
                <w:noProof/>
                <w:webHidden/>
              </w:rPr>
            </w:r>
            <w:r w:rsidR="007A5DC2">
              <w:rPr>
                <w:noProof/>
                <w:webHidden/>
              </w:rPr>
              <w:fldChar w:fldCharType="separate"/>
            </w:r>
            <w:r w:rsidR="007A5DC2">
              <w:rPr>
                <w:noProof/>
                <w:webHidden/>
              </w:rPr>
              <w:t>1</w:t>
            </w:r>
            <w:r w:rsidR="007A5DC2">
              <w:rPr>
                <w:noProof/>
                <w:webHidden/>
              </w:rPr>
              <w:fldChar w:fldCharType="end"/>
            </w:r>
          </w:hyperlink>
        </w:p>
        <w:p w:rsidR="007A5DC2" w:rsidRDefault="00685653">
          <w:pPr>
            <w:pStyle w:val="TOC1"/>
            <w:tabs>
              <w:tab w:val="right" w:leader="dot" w:pos="9016"/>
            </w:tabs>
            <w:rPr>
              <w:noProof/>
            </w:rPr>
          </w:pPr>
          <w:hyperlink w:anchor="_Toc385410787" w:history="1">
            <w:r w:rsidR="007A5DC2" w:rsidRPr="00591EE1">
              <w:rPr>
                <w:rStyle w:val="Hyperlink"/>
                <w:noProof/>
              </w:rPr>
              <w:t>2.0 Study Investigators</w:t>
            </w:r>
            <w:r w:rsidR="007A5DC2">
              <w:rPr>
                <w:noProof/>
                <w:webHidden/>
              </w:rPr>
              <w:tab/>
            </w:r>
            <w:r w:rsidR="007A5DC2">
              <w:rPr>
                <w:noProof/>
                <w:webHidden/>
              </w:rPr>
              <w:fldChar w:fldCharType="begin"/>
            </w:r>
            <w:r w:rsidR="007A5DC2">
              <w:rPr>
                <w:noProof/>
                <w:webHidden/>
              </w:rPr>
              <w:instrText xml:space="preserve"> PAGEREF _Toc385410787 \h </w:instrText>
            </w:r>
            <w:r w:rsidR="007A5DC2">
              <w:rPr>
                <w:noProof/>
                <w:webHidden/>
              </w:rPr>
            </w:r>
            <w:r w:rsidR="007A5DC2">
              <w:rPr>
                <w:noProof/>
                <w:webHidden/>
              </w:rPr>
              <w:fldChar w:fldCharType="separate"/>
            </w:r>
            <w:r w:rsidR="007A5DC2">
              <w:rPr>
                <w:noProof/>
                <w:webHidden/>
              </w:rPr>
              <w:t>1</w:t>
            </w:r>
            <w:r w:rsidR="007A5DC2">
              <w:rPr>
                <w:noProof/>
                <w:webHidden/>
              </w:rPr>
              <w:fldChar w:fldCharType="end"/>
            </w:r>
          </w:hyperlink>
        </w:p>
        <w:p w:rsidR="007A5DC2" w:rsidRDefault="00685653">
          <w:pPr>
            <w:pStyle w:val="TOC1"/>
            <w:tabs>
              <w:tab w:val="right" w:leader="dot" w:pos="9016"/>
            </w:tabs>
            <w:rPr>
              <w:noProof/>
            </w:rPr>
          </w:pPr>
          <w:hyperlink w:anchor="_Toc385410788" w:history="1">
            <w:r w:rsidR="007A5DC2" w:rsidRPr="00591EE1">
              <w:rPr>
                <w:rStyle w:val="Hyperlink"/>
                <w:noProof/>
              </w:rPr>
              <w:t>3.0 Introduction</w:t>
            </w:r>
            <w:r w:rsidR="007A5DC2">
              <w:rPr>
                <w:noProof/>
                <w:webHidden/>
              </w:rPr>
              <w:tab/>
            </w:r>
            <w:r w:rsidR="007A5DC2">
              <w:rPr>
                <w:noProof/>
                <w:webHidden/>
              </w:rPr>
              <w:fldChar w:fldCharType="begin"/>
            </w:r>
            <w:r w:rsidR="007A5DC2">
              <w:rPr>
                <w:noProof/>
                <w:webHidden/>
              </w:rPr>
              <w:instrText xml:space="preserve"> PAGEREF _Toc385410788 \h </w:instrText>
            </w:r>
            <w:r w:rsidR="007A5DC2">
              <w:rPr>
                <w:noProof/>
                <w:webHidden/>
              </w:rPr>
            </w:r>
            <w:r w:rsidR="007A5DC2">
              <w:rPr>
                <w:noProof/>
                <w:webHidden/>
              </w:rPr>
              <w:fldChar w:fldCharType="separate"/>
            </w:r>
            <w:r w:rsidR="007A5DC2">
              <w:rPr>
                <w:noProof/>
                <w:webHidden/>
              </w:rPr>
              <w:t>3</w:t>
            </w:r>
            <w:r w:rsidR="007A5DC2">
              <w:rPr>
                <w:noProof/>
                <w:webHidden/>
              </w:rPr>
              <w:fldChar w:fldCharType="end"/>
            </w:r>
          </w:hyperlink>
        </w:p>
        <w:p w:rsidR="007A5DC2" w:rsidRDefault="00685653">
          <w:pPr>
            <w:pStyle w:val="TOC1"/>
            <w:tabs>
              <w:tab w:val="right" w:leader="dot" w:pos="9016"/>
            </w:tabs>
            <w:rPr>
              <w:noProof/>
            </w:rPr>
          </w:pPr>
          <w:hyperlink w:anchor="_Toc385410789" w:history="1">
            <w:r w:rsidR="007A5DC2" w:rsidRPr="00591EE1">
              <w:rPr>
                <w:rStyle w:val="Hyperlink"/>
                <w:noProof/>
                <w:shd w:val="clear" w:color="auto" w:fill="FFFFFF"/>
              </w:rPr>
              <w:t>4.0 Background</w:t>
            </w:r>
            <w:r w:rsidR="007A5DC2">
              <w:rPr>
                <w:noProof/>
                <w:webHidden/>
              </w:rPr>
              <w:tab/>
            </w:r>
            <w:r w:rsidR="007A5DC2">
              <w:rPr>
                <w:noProof/>
                <w:webHidden/>
              </w:rPr>
              <w:fldChar w:fldCharType="begin"/>
            </w:r>
            <w:r w:rsidR="007A5DC2">
              <w:rPr>
                <w:noProof/>
                <w:webHidden/>
              </w:rPr>
              <w:instrText xml:space="preserve"> PAGEREF _Toc385410789 \h </w:instrText>
            </w:r>
            <w:r w:rsidR="007A5DC2">
              <w:rPr>
                <w:noProof/>
                <w:webHidden/>
              </w:rPr>
            </w:r>
            <w:r w:rsidR="007A5DC2">
              <w:rPr>
                <w:noProof/>
                <w:webHidden/>
              </w:rPr>
              <w:fldChar w:fldCharType="separate"/>
            </w:r>
            <w:r w:rsidR="007A5DC2">
              <w:rPr>
                <w:noProof/>
                <w:webHidden/>
              </w:rPr>
              <w:t>3</w:t>
            </w:r>
            <w:r w:rsidR="007A5DC2">
              <w:rPr>
                <w:noProof/>
                <w:webHidden/>
              </w:rPr>
              <w:fldChar w:fldCharType="end"/>
            </w:r>
          </w:hyperlink>
        </w:p>
        <w:p w:rsidR="007A5DC2" w:rsidRDefault="00685653">
          <w:pPr>
            <w:pStyle w:val="TOC1"/>
            <w:tabs>
              <w:tab w:val="right" w:leader="dot" w:pos="9016"/>
            </w:tabs>
            <w:rPr>
              <w:noProof/>
            </w:rPr>
          </w:pPr>
          <w:hyperlink w:anchor="_Toc385410790" w:history="1">
            <w:r w:rsidR="007A5DC2" w:rsidRPr="00591EE1">
              <w:rPr>
                <w:rStyle w:val="Hyperlink"/>
                <w:noProof/>
              </w:rPr>
              <w:t>5.0 Objectives</w:t>
            </w:r>
            <w:r w:rsidR="007A5DC2">
              <w:rPr>
                <w:noProof/>
                <w:webHidden/>
              </w:rPr>
              <w:tab/>
            </w:r>
            <w:r w:rsidR="007A5DC2">
              <w:rPr>
                <w:noProof/>
                <w:webHidden/>
              </w:rPr>
              <w:fldChar w:fldCharType="begin"/>
            </w:r>
            <w:r w:rsidR="007A5DC2">
              <w:rPr>
                <w:noProof/>
                <w:webHidden/>
              </w:rPr>
              <w:instrText xml:space="preserve"> PAGEREF _Toc385410790 \h </w:instrText>
            </w:r>
            <w:r w:rsidR="007A5DC2">
              <w:rPr>
                <w:noProof/>
                <w:webHidden/>
              </w:rPr>
            </w:r>
            <w:r w:rsidR="007A5DC2">
              <w:rPr>
                <w:noProof/>
                <w:webHidden/>
              </w:rPr>
              <w:fldChar w:fldCharType="separate"/>
            </w:r>
            <w:r w:rsidR="007A5DC2">
              <w:rPr>
                <w:noProof/>
                <w:webHidden/>
              </w:rPr>
              <w:t>4</w:t>
            </w:r>
            <w:r w:rsidR="007A5DC2">
              <w:rPr>
                <w:noProof/>
                <w:webHidden/>
              </w:rPr>
              <w:fldChar w:fldCharType="end"/>
            </w:r>
          </w:hyperlink>
        </w:p>
        <w:p w:rsidR="007A5DC2" w:rsidRDefault="00685653">
          <w:pPr>
            <w:pStyle w:val="TOC2"/>
            <w:tabs>
              <w:tab w:val="right" w:leader="dot" w:pos="9016"/>
            </w:tabs>
            <w:rPr>
              <w:noProof/>
            </w:rPr>
          </w:pPr>
          <w:hyperlink w:anchor="_Toc385410791" w:history="1">
            <w:r w:rsidR="007A5DC2" w:rsidRPr="00591EE1">
              <w:rPr>
                <w:rStyle w:val="Hyperlink"/>
                <w:noProof/>
              </w:rPr>
              <w:t>5.1 Study Objective/Aim</w:t>
            </w:r>
            <w:r w:rsidR="007A5DC2">
              <w:rPr>
                <w:noProof/>
                <w:webHidden/>
              </w:rPr>
              <w:tab/>
            </w:r>
            <w:r w:rsidR="007A5DC2">
              <w:rPr>
                <w:noProof/>
                <w:webHidden/>
              </w:rPr>
              <w:fldChar w:fldCharType="begin"/>
            </w:r>
            <w:r w:rsidR="007A5DC2">
              <w:rPr>
                <w:noProof/>
                <w:webHidden/>
              </w:rPr>
              <w:instrText xml:space="preserve"> PAGEREF _Toc385410791 \h </w:instrText>
            </w:r>
            <w:r w:rsidR="007A5DC2">
              <w:rPr>
                <w:noProof/>
                <w:webHidden/>
              </w:rPr>
            </w:r>
            <w:r w:rsidR="007A5DC2">
              <w:rPr>
                <w:noProof/>
                <w:webHidden/>
              </w:rPr>
              <w:fldChar w:fldCharType="separate"/>
            </w:r>
            <w:r w:rsidR="007A5DC2">
              <w:rPr>
                <w:noProof/>
                <w:webHidden/>
              </w:rPr>
              <w:t>4</w:t>
            </w:r>
            <w:r w:rsidR="007A5DC2">
              <w:rPr>
                <w:noProof/>
                <w:webHidden/>
              </w:rPr>
              <w:fldChar w:fldCharType="end"/>
            </w:r>
          </w:hyperlink>
        </w:p>
        <w:p w:rsidR="007A5DC2" w:rsidRDefault="00685653">
          <w:pPr>
            <w:pStyle w:val="TOC1"/>
            <w:tabs>
              <w:tab w:val="right" w:leader="dot" w:pos="9016"/>
            </w:tabs>
            <w:rPr>
              <w:noProof/>
            </w:rPr>
          </w:pPr>
          <w:hyperlink w:anchor="_Toc385410792" w:history="1">
            <w:r w:rsidR="007A5DC2" w:rsidRPr="00591EE1">
              <w:rPr>
                <w:rStyle w:val="Hyperlink"/>
                <w:noProof/>
                <w:shd w:val="clear" w:color="auto" w:fill="FFFFFF"/>
              </w:rPr>
              <w:t>6.0 Hypothesis</w:t>
            </w:r>
            <w:r w:rsidR="007A5DC2">
              <w:rPr>
                <w:noProof/>
                <w:webHidden/>
              </w:rPr>
              <w:tab/>
            </w:r>
            <w:r w:rsidR="007A5DC2">
              <w:rPr>
                <w:noProof/>
                <w:webHidden/>
              </w:rPr>
              <w:fldChar w:fldCharType="begin"/>
            </w:r>
            <w:r w:rsidR="007A5DC2">
              <w:rPr>
                <w:noProof/>
                <w:webHidden/>
              </w:rPr>
              <w:instrText xml:space="preserve"> PAGEREF _Toc385410792 \h </w:instrText>
            </w:r>
            <w:r w:rsidR="007A5DC2">
              <w:rPr>
                <w:noProof/>
                <w:webHidden/>
              </w:rPr>
            </w:r>
            <w:r w:rsidR="007A5DC2">
              <w:rPr>
                <w:noProof/>
                <w:webHidden/>
              </w:rPr>
              <w:fldChar w:fldCharType="separate"/>
            </w:r>
            <w:r w:rsidR="007A5DC2">
              <w:rPr>
                <w:noProof/>
                <w:webHidden/>
              </w:rPr>
              <w:t>4</w:t>
            </w:r>
            <w:r w:rsidR="007A5DC2">
              <w:rPr>
                <w:noProof/>
                <w:webHidden/>
              </w:rPr>
              <w:fldChar w:fldCharType="end"/>
            </w:r>
          </w:hyperlink>
        </w:p>
        <w:p w:rsidR="007A5DC2" w:rsidRDefault="00685653">
          <w:pPr>
            <w:pStyle w:val="TOC1"/>
            <w:tabs>
              <w:tab w:val="right" w:leader="dot" w:pos="9016"/>
            </w:tabs>
            <w:rPr>
              <w:noProof/>
            </w:rPr>
          </w:pPr>
          <w:hyperlink w:anchor="_Toc385410793" w:history="1">
            <w:r w:rsidR="007A5DC2" w:rsidRPr="00591EE1">
              <w:rPr>
                <w:rStyle w:val="Hyperlink"/>
                <w:noProof/>
              </w:rPr>
              <w:t>7.0 Study Design</w:t>
            </w:r>
            <w:r w:rsidR="007A5DC2">
              <w:rPr>
                <w:noProof/>
                <w:webHidden/>
              </w:rPr>
              <w:tab/>
            </w:r>
            <w:r w:rsidR="007A5DC2">
              <w:rPr>
                <w:noProof/>
                <w:webHidden/>
              </w:rPr>
              <w:fldChar w:fldCharType="begin"/>
            </w:r>
            <w:r w:rsidR="007A5DC2">
              <w:rPr>
                <w:noProof/>
                <w:webHidden/>
              </w:rPr>
              <w:instrText xml:space="preserve"> PAGEREF _Toc385410793 \h </w:instrText>
            </w:r>
            <w:r w:rsidR="007A5DC2">
              <w:rPr>
                <w:noProof/>
                <w:webHidden/>
              </w:rPr>
            </w:r>
            <w:r w:rsidR="007A5DC2">
              <w:rPr>
                <w:noProof/>
                <w:webHidden/>
              </w:rPr>
              <w:fldChar w:fldCharType="separate"/>
            </w:r>
            <w:r w:rsidR="007A5DC2">
              <w:rPr>
                <w:noProof/>
                <w:webHidden/>
              </w:rPr>
              <w:t>4</w:t>
            </w:r>
            <w:r w:rsidR="007A5DC2">
              <w:rPr>
                <w:noProof/>
                <w:webHidden/>
              </w:rPr>
              <w:fldChar w:fldCharType="end"/>
            </w:r>
          </w:hyperlink>
        </w:p>
        <w:p w:rsidR="007A5DC2" w:rsidRDefault="00685653">
          <w:pPr>
            <w:pStyle w:val="TOC1"/>
            <w:tabs>
              <w:tab w:val="right" w:leader="dot" w:pos="9016"/>
            </w:tabs>
            <w:rPr>
              <w:noProof/>
            </w:rPr>
          </w:pPr>
          <w:hyperlink w:anchor="_Toc385410794" w:history="1">
            <w:r w:rsidR="007A5DC2" w:rsidRPr="00591EE1">
              <w:rPr>
                <w:rStyle w:val="Hyperlink"/>
                <w:noProof/>
              </w:rPr>
              <w:t>8.0 Study Setting</w:t>
            </w:r>
            <w:r w:rsidR="007A5DC2">
              <w:rPr>
                <w:noProof/>
                <w:webHidden/>
              </w:rPr>
              <w:tab/>
            </w:r>
            <w:r w:rsidR="007A5DC2">
              <w:rPr>
                <w:noProof/>
                <w:webHidden/>
              </w:rPr>
              <w:fldChar w:fldCharType="begin"/>
            </w:r>
            <w:r w:rsidR="007A5DC2">
              <w:rPr>
                <w:noProof/>
                <w:webHidden/>
              </w:rPr>
              <w:instrText xml:space="preserve"> PAGEREF _Toc385410794 \h </w:instrText>
            </w:r>
            <w:r w:rsidR="007A5DC2">
              <w:rPr>
                <w:noProof/>
                <w:webHidden/>
              </w:rPr>
            </w:r>
            <w:r w:rsidR="007A5DC2">
              <w:rPr>
                <w:noProof/>
                <w:webHidden/>
              </w:rPr>
              <w:fldChar w:fldCharType="separate"/>
            </w:r>
            <w:r w:rsidR="007A5DC2">
              <w:rPr>
                <w:noProof/>
                <w:webHidden/>
              </w:rPr>
              <w:t>4</w:t>
            </w:r>
            <w:r w:rsidR="007A5DC2">
              <w:rPr>
                <w:noProof/>
                <w:webHidden/>
              </w:rPr>
              <w:fldChar w:fldCharType="end"/>
            </w:r>
          </w:hyperlink>
        </w:p>
        <w:p w:rsidR="007A5DC2" w:rsidRDefault="00685653">
          <w:pPr>
            <w:pStyle w:val="TOC1"/>
            <w:tabs>
              <w:tab w:val="right" w:leader="dot" w:pos="9016"/>
            </w:tabs>
            <w:rPr>
              <w:noProof/>
            </w:rPr>
          </w:pPr>
          <w:hyperlink w:anchor="_Toc385410795" w:history="1">
            <w:r w:rsidR="007A5DC2" w:rsidRPr="00591EE1">
              <w:rPr>
                <w:rStyle w:val="Hyperlink"/>
                <w:noProof/>
              </w:rPr>
              <w:t>9.0 Study Population</w:t>
            </w:r>
            <w:r w:rsidR="007A5DC2">
              <w:rPr>
                <w:noProof/>
                <w:webHidden/>
              </w:rPr>
              <w:tab/>
            </w:r>
            <w:r w:rsidR="007A5DC2">
              <w:rPr>
                <w:noProof/>
                <w:webHidden/>
              </w:rPr>
              <w:fldChar w:fldCharType="begin"/>
            </w:r>
            <w:r w:rsidR="007A5DC2">
              <w:rPr>
                <w:noProof/>
                <w:webHidden/>
              </w:rPr>
              <w:instrText xml:space="preserve"> PAGEREF _Toc385410795 \h </w:instrText>
            </w:r>
            <w:r w:rsidR="007A5DC2">
              <w:rPr>
                <w:noProof/>
                <w:webHidden/>
              </w:rPr>
            </w:r>
            <w:r w:rsidR="007A5DC2">
              <w:rPr>
                <w:noProof/>
                <w:webHidden/>
              </w:rPr>
              <w:fldChar w:fldCharType="separate"/>
            </w:r>
            <w:r w:rsidR="007A5DC2">
              <w:rPr>
                <w:noProof/>
                <w:webHidden/>
              </w:rPr>
              <w:t>5</w:t>
            </w:r>
            <w:r w:rsidR="007A5DC2">
              <w:rPr>
                <w:noProof/>
                <w:webHidden/>
              </w:rPr>
              <w:fldChar w:fldCharType="end"/>
            </w:r>
          </w:hyperlink>
        </w:p>
        <w:p w:rsidR="007A5DC2" w:rsidRDefault="00685653">
          <w:pPr>
            <w:pStyle w:val="TOC2"/>
            <w:tabs>
              <w:tab w:val="right" w:leader="dot" w:pos="9016"/>
            </w:tabs>
            <w:rPr>
              <w:noProof/>
            </w:rPr>
          </w:pPr>
          <w:hyperlink w:anchor="_Toc385410796" w:history="1">
            <w:r w:rsidR="007A5DC2" w:rsidRPr="00591EE1">
              <w:rPr>
                <w:rStyle w:val="Hyperlink"/>
                <w:noProof/>
              </w:rPr>
              <w:t>9.1 Eligibility Criteria</w:t>
            </w:r>
            <w:r w:rsidR="007A5DC2">
              <w:rPr>
                <w:noProof/>
                <w:webHidden/>
              </w:rPr>
              <w:tab/>
            </w:r>
            <w:r w:rsidR="007A5DC2">
              <w:rPr>
                <w:noProof/>
                <w:webHidden/>
              </w:rPr>
              <w:fldChar w:fldCharType="begin"/>
            </w:r>
            <w:r w:rsidR="007A5DC2">
              <w:rPr>
                <w:noProof/>
                <w:webHidden/>
              </w:rPr>
              <w:instrText xml:space="preserve"> PAGEREF _Toc385410796 \h </w:instrText>
            </w:r>
            <w:r w:rsidR="007A5DC2">
              <w:rPr>
                <w:noProof/>
                <w:webHidden/>
              </w:rPr>
            </w:r>
            <w:r w:rsidR="007A5DC2">
              <w:rPr>
                <w:noProof/>
                <w:webHidden/>
              </w:rPr>
              <w:fldChar w:fldCharType="separate"/>
            </w:r>
            <w:r w:rsidR="007A5DC2">
              <w:rPr>
                <w:noProof/>
                <w:webHidden/>
              </w:rPr>
              <w:t>5</w:t>
            </w:r>
            <w:r w:rsidR="007A5DC2">
              <w:rPr>
                <w:noProof/>
                <w:webHidden/>
              </w:rPr>
              <w:fldChar w:fldCharType="end"/>
            </w:r>
          </w:hyperlink>
        </w:p>
        <w:p w:rsidR="007A5DC2" w:rsidRDefault="00685653">
          <w:pPr>
            <w:pStyle w:val="TOC1"/>
            <w:tabs>
              <w:tab w:val="right" w:leader="dot" w:pos="9016"/>
            </w:tabs>
            <w:rPr>
              <w:noProof/>
            </w:rPr>
          </w:pPr>
          <w:hyperlink w:anchor="_Toc385410797" w:history="1">
            <w:r w:rsidR="007A5DC2" w:rsidRPr="00591EE1">
              <w:rPr>
                <w:rStyle w:val="Hyperlink"/>
                <w:noProof/>
              </w:rPr>
              <w:t>10.0 Study Assessment and Procedures</w:t>
            </w:r>
            <w:r w:rsidR="007A5DC2">
              <w:rPr>
                <w:noProof/>
                <w:webHidden/>
              </w:rPr>
              <w:tab/>
            </w:r>
            <w:r w:rsidR="007A5DC2">
              <w:rPr>
                <w:noProof/>
                <w:webHidden/>
              </w:rPr>
              <w:fldChar w:fldCharType="begin"/>
            </w:r>
            <w:r w:rsidR="007A5DC2">
              <w:rPr>
                <w:noProof/>
                <w:webHidden/>
              </w:rPr>
              <w:instrText xml:space="preserve"> PAGEREF _Toc385410797 \h </w:instrText>
            </w:r>
            <w:r w:rsidR="007A5DC2">
              <w:rPr>
                <w:noProof/>
                <w:webHidden/>
              </w:rPr>
            </w:r>
            <w:r w:rsidR="007A5DC2">
              <w:rPr>
                <w:noProof/>
                <w:webHidden/>
              </w:rPr>
              <w:fldChar w:fldCharType="separate"/>
            </w:r>
            <w:r w:rsidR="007A5DC2">
              <w:rPr>
                <w:noProof/>
                <w:webHidden/>
              </w:rPr>
              <w:t>6</w:t>
            </w:r>
            <w:r w:rsidR="007A5DC2">
              <w:rPr>
                <w:noProof/>
                <w:webHidden/>
              </w:rPr>
              <w:fldChar w:fldCharType="end"/>
            </w:r>
          </w:hyperlink>
        </w:p>
        <w:p w:rsidR="007A5DC2" w:rsidRDefault="00685653">
          <w:pPr>
            <w:pStyle w:val="TOC2"/>
            <w:tabs>
              <w:tab w:val="right" w:leader="dot" w:pos="9016"/>
            </w:tabs>
            <w:rPr>
              <w:noProof/>
            </w:rPr>
          </w:pPr>
          <w:hyperlink w:anchor="_Toc385410798" w:history="1">
            <w:r w:rsidR="007A5DC2" w:rsidRPr="00591EE1">
              <w:rPr>
                <w:rStyle w:val="Hyperlink"/>
                <w:noProof/>
              </w:rPr>
              <w:t>10.1 Study Procedure</w:t>
            </w:r>
            <w:r w:rsidR="007A5DC2">
              <w:rPr>
                <w:noProof/>
                <w:webHidden/>
              </w:rPr>
              <w:tab/>
            </w:r>
            <w:r w:rsidR="007A5DC2">
              <w:rPr>
                <w:noProof/>
                <w:webHidden/>
              </w:rPr>
              <w:fldChar w:fldCharType="begin"/>
            </w:r>
            <w:r w:rsidR="007A5DC2">
              <w:rPr>
                <w:noProof/>
                <w:webHidden/>
              </w:rPr>
              <w:instrText xml:space="preserve"> PAGEREF _Toc385410798 \h </w:instrText>
            </w:r>
            <w:r w:rsidR="007A5DC2">
              <w:rPr>
                <w:noProof/>
                <w:webHidden/>
              </w:rPr>
            </w:r>
            <w:r w:rsidR="007A5DC2">
              <w:rPr>
                <w:noProof/>
                <w:webHidden/>
              </w:rPr>
              <w:fldChar w:fldCharType="separate"/>
            </w:r>
            <w:r w:rsidR="007A5DC2">
              <w:rPr>
                <w:noProof/>
                <w:webHidden/>
              </w:rPr>
              <w:t>6</w:t>
            </w:r>
            <w:r w:rsidR="007A5DC2">
              <w:rPr>
                <w:noProof/>
                <w:webHidden/>
              </w:rPr>
              <w:fldChar w:fldCharType="end"/>
            </w:r>
          </w:hyperlink>
        </w:p>
        <w:p w:rsidR="007A5DC2" w:rsidRDefault="00685653">
          <w:pPr>
            <w:pStyle w:val="TOC2"/>
            <w:tabs>
              <w:tab w:val="right" w:leader="dot" w:pos="9016"/>
            </w:tabs>
            <w:rPr>
              <w:noProof/>
            </w:rPr>
          </w:pPr>
          <w:hyperlink w:anchor="_Toc385410799" w:history="1">
            <w:r w:rsidR="007A5DC2" w:rsidRPr="00591EE1">
              <w:rPr>
                <w:rStyle w:val="Hyperlink"/>
                <w:noProof/>
              </w:rPr>
              <w:t>10.2 Sonography</w:t>
            </w:r>
            <w:r w:rsidR="007A5DC2">
              <w:rPr>
                <w:noProof/>
                <w:webHidden/>
              </w:rPr>
              <w:tab/>
            </w:r>
            <w:r w:rsidR="007A5DC2">
              <w:rPr>
                <w:noProof/>
                <w:webHidden/>
              </w:rPr>
              <w:fldChar w:fldCharType="begin"/>
            </w:r>
            <w:r w:rsidR="007A5DC2">
              <w:rPr>
                <w:noProof/>
                <w:webHidden/>
              </w:rPr>
              <w:instrText xml:space="preserve"> PAGEREF _Toc385410799 \h </w:instrText>
            </w:r>
            <w:r w:rsidR="007A5DC2">
              <w:rPr>
                <w:noProof/>
                <w:webHidden/>
              </w:rPr>
            </w:r>
            <w:r w:rsidR="007A5DC2">
              <w:rPr>
                <w:noProof/>
                <w:webHidden/>
              </w:rPr>
              <w:fldChar w:fldCharType="separate"/>
            </w:r>
            <w:r w:rsidR="007A5DC2">
              <w:rPr>
                <w:noProof/>
                <w:webHidden/>
              </w:rPr>
              <w:t>7</w:t>
            </w:r>
            <w:r w:rsidR="007A5DC2">
              <w:rPr>
                <w:noProof/>
                <w:webHidden/>
              </w:rPr>
              <w:fldChar w:fldCharType="end"/>
            </w:r>
          </w:hyperlink>
        </w:p>
        <w:p w:rsidR="007A5DC2" w:rsidRDefault="00685653">
          <w:pPr>
            <w:pStyle w:val="TOC2"/>
            <w:tabs>
              <w:tab w:val="right" w:leader="dot" w:pos="9016"/>
            </w:tabs>
            <w:rPr>
              <w:noProof/>
            </w:rPr>
          </w:pPr>
          <w:hyperlink w:anchor="_Toc385410800" w:history="1">
            <w:r w:rsidR="007A5DC2" w:rsidRPr="00591EE1">
              <w:rPr>
                <w:rStyle w:val="Hyperlink"/>
                <w:noProof/>
                <w:shd w:val="clear" w:color="auto" w:fill="FFFFFF"/>
              </w:rPr>
              <w:t>10.3 Safety management</w:t>
            </w:r>
            <w:r w:rsidR="007A5DC2">
              <w:rPr>
                <w:noProof/>
                <w:webHidden/>
              </w:rPr>
              <w:tab/>
            </w:r>
            <w:r w:rsidR="007A5DC2">
              <w:rPr>
                <w:noProof/>
                <w:webHidden/>
              </w:rPr>
              <w:fldChar w:fldCharType="begin"/>
            </w:r>
            <w:r w:rsidR="007A5DC2">
              <w:rPr>
                <w:noProof/>
                <w:webHidden/>
              </w:rPr>
              <w:instrText xml:space="preserve"> PAGEREF _Toc385410800 \h </w:instrText>
            </w:r>
            <w:r w:rsidR="007A5DC2">
              <w:rPr>
                <w:noProof/>
                <w:webHidden/>
              </w:rPr>
            </w:r>
            <w:r w:rsidR="007A5DC2">
              <w:rPr>
                <w:noProof/>
                <w:webHidden/>
              </w:rPr>
              <w:fldChar w:fldCharType="separate"/>
            </w:r>
            <w:r w:rsidR="007A5DC2">
              <w:rPr>
                <w:noProof/>
                <w:webHidden/>
              </w:rPr>
              <w:t>7</w:t>
            </w:r>
            <w:r w:rsidR="007A5DC2">
              <w:rPr>
                <w:noProof/>
                <w:webHidden/>
              </w:rPr>
              <w:fldChar w:fldCharType="end"/>
            </w:r>
          </w:hyperlink>
        </w:p>
        <w:p w:rsidR="007A5DC2" w:rsidRDefault="00685653">
          <w:pPr>
            <w:pStyle w:val="TOC2"/>
            <w:tabs>
              <w:tab w:val="right" w:leader="dot" w:pos="9016"/>
            </w:tabs>
            <w:rPr>
              <w:noProof/>
            </w:rPr>
          </w:pPr>
          <w:hyperlink w:anchor="_Toc385410801" w:history="1">
            <w:r w:rsidR="007A5DC2" w:rsidRPr="00591EE1">
              <w:rPr>
                <w:rStyle w:val="Hyperlink"/>
                <w:noProof/>
                <w:shd w:val="clear" w:color="auto" w:fill="FFFFFF"/>
              </w:rPr>
              <w:t>10.4 Adverse events</w:t>
            </w:r>
            <w:r w:rsidR="007A5DC2">
              <w:rPr>
                <w:noProof/>
                <w:webHidden/>
              </w:rPr>
              <w:tab/>
            </w:r>
            <w:r w:rsidR="007A5DC2">
              <w:rPr>
                <w:noProof/>
                <w:webHidden/>
              </w:rPr>
              <w:fldChar w:fldCharType="begin"/>
            </w:r>
            <w:r w:rsidR="007A5DC2">
              <w:rPr>
                <w:noProof/>
                <w:webHidden/>
              </w:rPr>
              <w:instrText xml:space="preserve"> PAGEREF _Toc385410801 \h </w:instrText>
            </w:r>
            <w:r w:rsidR="007A5DC2">
              <w:rPr>
                <w:noProof/>
                <w:webHidden/>
              </w:rPr>
            </w:r>
            <w:r w:rsidR="007A5DC2">
              <w:rPr>
                <w:noProof/>
                <w:webHidden/>
              </w:rPr>
              <w:fldChar w:fldCharType="separate"/>
            </w:r>
            <w:r w:rsidR="007A5DC2">
              <w:rPr>
                <w:noProof/>
                <w:webHidden/>
              </w:rPr>
              <w:t>7</w:t>
            </w:r>
            <w:r w:rsidR="007A5DC2">
              <w:rPr>
                <w:noProof/>
                <w:webHidden/>
              </w:rPr>
              <w:fldChar w:fldCharType="end"/>
            </w:r>
          </w:hyperlink>
        </w:p>
        <w:p w:rsidR="007A5DC2" w:rsidRDefault="00685653">
          <w:pPr>
            <w:pStyle w:val="TOC2"/>
            <w:tabs>
              <w:tab w:val="right" w:leader="dot" w:pos="9016"/>
            </w:tabs>
            <w:rPr>
              <w:noProof/>
            </w:rPr>
          </w:pPr>
          <w:hyperlink w:anchor="_Toc385410802" w:history="1">
            <w:r w:rsidR="007A5DC2" w:rsidRPr="00591EE1">
              <w:rPr>
                <w:rStyle w:val="Hyperlink"/>
                <w:noProof/>
                <w:shd w:val="clear" w:color="auto" w:fill="FFFFFF"/>
              </w:rPr>
              <w:t>10.5 Withdrawal from study</w:t>
            </w:r>
            <w:r w:rsidR="007A5DC2">
              <w:rPr>
                <w:noProof/>
                <w:webHidden/>
              </w:rPr>
              <w:tab/>
            </w:r>
            <w:r w:rsidR="007A5DC2">
              <w:rPr>
                <w:noProof/>
                <w:webHidden/>
              </w:rPr>
              <w:fldChar w:fldCharType="begin"/>
            </w:r>
            <w:r w:rsidR="007A5DC2">
              <w:rPr>
                <w:noProof/>
                <w:webHidden/>
              </w:rPr>
              <w:instrText xml:space="preserve"> PAGEREF _Toc385410802 \h </w:instrText>
            </w:r>
            <w:r w:rsidR="007A5DC2">
              <w:rPr>
                <w:noProof/>
                <w:webHidden/>
              </w:rPr>
            </w:r>
            <w:r w:rsidR="007A5DC2">
              <w:rPr>
                <w:noProof/>
                <w:webHidden/>
              </w:rPr>
              <w:fldChar w:fldCharType="separate"/>
            </w:r>
            <w:r w:rsidR="007A5DC2">
              <w:rPr>
                <w:noProof/>
                <w:webHidden/>
              </w:rPr>
              <w:t>8</w:t>
            </w:r>
            <w:r w:rsidR="007A5DC2">
              <w:rPr>
                <w:noProof/>
                <w:webHidden/>
              </w:rPr>
              <w:fldChar w:fldCharType="end"/>
            </w:r>
          </w:hyperlink>
        </w:p>
        <w:p w:rsidR="007A5DC2" w:rsidRDefault="00685653">
          <w:pPr>
            <w:pStyle w:val="TOC1"/>
            <w:tabs>
              <w:tab w:val="right" w:leader="dot" w:pos="9016"/>
            </w:tabs>
            <w:rPr>
              <w:noProof/>
            </w:rPr>
          </w:pPr>
          <w:hyperlink w:anchor="_Toc385410803" w:history="1">
            <w:r w:rsidR="007A5DC2" w:rsidRPr="00591EE1">
              <w:rPr>
                <w:rStyle w:val="Hyperlink"/>
                <w:noProof/>
                <w:shd w:val="clear" w:color="auto" w:fill="FFFFFF"/>
              </w:rPr>
              <w:t>11.0 Statistical Considerations</w:t>
            </w:r>
            <w:r w:rsidR="007A5DC2">
              <w:rPr>
                <w:noProof/>
                <w:webHidden/>
              </w:rPr>
              <w:tab/>
            </w:r>
            <w:r w:rsidR="007A5DC2">
              <w:rPr>
                <w:noProof/>
                <w:webHidden/>
              </w:rPr>
              <w:fldChar w:fldCharType="begin"/>
            </w:r>
            <w:r w:rsidR="007A5DC2">
              <w:rPr>
                <w:noProof/>
                <w:webHidden/>
              </w:rPr>
              <w:instrText xml:space="preserve"> PAGEREF _Toc385410803 \h </w:instrText>
            </w:r>
            <w:r w:rsidR="007A5DC2">
              <w:rPr>
                <w:noProof/>
                <w:webHidden/>
              </w:rPr>
            </w:r>
            <w:r w:rsidR="007A5DC2">
              <w:rPr>
                <w:noProof/>
                <w:webHidden/>
              </w:rPr>
              <w:fldChar w:fldCharType="separate"/>
            </w:r>
            <w:r w:rsidR="007A5DC2">
              <w:rPr>
                <w:noProof/>
                <w:webHidden/>
              </w:rPr>
              <w:t>8</w:t>
            </w:r>
            <w:r w:rsidR="007A5DC2">
              <w:rPr>
                <w:noProof/>
                <w:webHidden/>
              </w:rPr>
              <w:fldChar w:fldCharType="end"/>
            </w:r>
          </w:hyperlink>
        </w:p>
        <w:p w:rsidR="007A5DC2" w:rsidRDefault="00685653">
          <w:pPr>
            <w:pStyle w:val="TOC2"/>
            <w:tabs>
              <w:tab w:val="right" w:leader="dot" w:pos="9016"/>
            </w:tabs>
            <w:rPr>
              <w:noProof/>
            </w:rPr>
          </w:pPr>
          <w:hyperlink w:anchor="_Toc385410804" w:history="1">
            <w:r w:rsidR="007A5DC2" w:rsidRPr="00591EE1">
              <w:rPr>
                <w:rStyle w:val="Hyperlink"/>
                <w:noProof/>
                <w:shd w:val="clear" w:color="auto" w:fill="FFFFFF"/>
              </w:rPr>
              <w:t>11.1 Sample Size</w:t>
            </w:r>
            <w:r w:rsidR="007A5DC2">
              <w:rPr>
                <w:noProof/>
                <w:webHidden/>
              </w:rPr>
              <w:tab/>
            </w:r>
            <w:r w:rsidR="007A5DC2">
              <w:rPr>
                <w:noProof/>
                <w:webHidden/>
              </w:rPr>
              <w:fldChar w:fldCharType="begin"/>
            </w:r>
            <w:r w:rsidR="007A5DC2">
              <w:rPr>
                <w:noProof/>
                <w:webHidden/>
              </w:rPr>
              <w:instrText xml:space="preserve"> PAGEREF _Toc385410804 \h </w:instrText>
            </w:r>
            <w:r w:rsidR="007A5DC2">
              <w:rPr>
                <w:noProof/>
                <w:webHidden/>
              </w:rPr>
            </w:r>
            <w:r w:rsidR="007A5DC2">
              <w:rPr>
                <w:noProof/>
                <w:webHidden/>
              </w:rPr>
              <w:fldChar w:fldCharType="separate"/>
            </w:r>
            <w:r w:rsidR="007A5DC2">
              <w:rPr>
                <w:noProof/>
                <w:webHidden/>
              </w:rPr>
              <w:t>8</w:t>
            </w:r>
            <w:r w:rsidR="007A5DC2">
              <w:rPr>
                <w:noProof/>
                <w:webHidden/>
              </w:rPr>
              <w:fldChar w:fldCharType="end"/>
            </w:r>
          </w:hyperlink>
        </w:p>
        <w:p w:rsidR="007A5DC2" w:rsidRDefault="00685653">
          <w:pPr>
            <w:pStyle w:val="TOC2"/>
            <w:tabs>
              <w:tab w:val="right" w:leader="dot" w:pos="9016"/>
            </w:tabs>
            <w:rPr>
              <w:noProof/>
            </w:rPr>
          </w:pPr>
          <w:hyperlink w:anchor="_Toc385410805" w:history="1">
            <w:r w:rsidR="007A5DC2" w:rsidRPr="00591EE1">
              <w:rPr>
                <w:rStyle w:val="Hyperlink"/>
                <w:noProof/>
                <w:shd w:val="clear" w:color="auto" w:fill="FFFFFF"/>
              </w:rPr>
              <w:t>11.2 Statistical Analysis</w:t>
            </w:r>
            <w:r w:rsidR="007A5DC2">
              <w:rPr>
                <w:noProof/>
                <w:webHidden/>
              </w:rPr>
              <w:tab/>
            </w:r>
            <w:r w:rsidR="007A5DC2">
              <w:rPr>
                <w:noProof/>
                <w:webHidden/>
              </w:rPr>
              <w:fldChar w:fldCharType="begin"/>
            </w:r>
            <w:r w:rsidR="007A5DC2">
              <w:rPr>
                <w:noProof/>
                <w:webHidden/>
              </w:rPr>
              <w:instrText xml:space="preserve"> PAGEREF _Toc385410805 \h </w:instrText>
            </w:r>
            <w:r w:rsidR="007A5DC2">
              <w:rPr>
                <w:noProof/>
                <w:webHidden/>
              </w:rPr>
            </w:r>
            <w:r w:rsidR="007A5DC2">
              <w:rPr>
                <w:noProof/>
                <w:webHidden/>
              </w:rPr>
              <w:fldChar w:fldCharType="separate"/>
            </w:r>
            <w:r w:rsidR="007A5DC2">
              <w:rPr>
                <w:noProof/>
                <w:webHidden/>
              </w:rPr>
              <w:t>8</w:t>
            </w:r>
            <w:r w:rsidR="007A5DC2">
              <w:rPr>
                <w:noProof/>
                <w:webHidden/>
              </w:rPr>
              <w:fldChar w:fldCharType="end"/>
            </w:r>
          </w:hyperlink>
        </w:p>
        <w:p w:rsidR="007A5DC2" w:rsidRDefault="00685653">
          <w:pPr>
            <w:pStyle w:val="TOC1"/>
            <w:tabs>
              <w:tab w:val="right" w:leader="dot" w:pos="9016"/>
            </w:tabs>
            <w:rPr>
              <w:noProof/>
            </w:rPr>
          </w:pPr>
          <w:hyperlink w:anchor="_Toc385410806" w:history="1">
            <w:r w:rsidR="007A5DC2" w:rsidRPr="00591EE1">
              <w:rPr>
                <w:rStyle w:val="Hyperlink"/>
                <w:noProof/>
              </w:rPr>
              <w:t>12.0 Study timeline</w:t>
            </w:r>
            <w:r w:rsidR="007A5DC2">
              <w:rPr>
                <w:noProof/>
                <w:webHidden/>
              </w:rPr>
              <w:tab/>
            </w:r>
            <w:r w:rsidR="007A5DC2">
              <w:rPr>
                <w:noProof/>
                <w:webHidden/>
              </w:rPr>
              <w:fldChar w:fldCharType="begin"/>
            </w:r>
            <w:r w:rsidR="007A5DC2">
              <w:rPr>
                <w:noProof/>
                <w:webHidden/>
              </w:rPr>
              <w:instrText xml:space="preserve"> PAGEREF _Toc385410806 \h </w:instrText>
            </w:r>
            <w:r w:rsidR="007A5DC2">
              <w:rPr>
                <w:noProof/>
                <w:webHidden/>
              </w:rPr>
            </w:r>
            <w:r w:rsidR="007A5DC2">
              <w:rPr>
                <w:noProof/>
                <w:webHidden/>
              </w:rPr>
              <w:fldChar w:fldCharType="separate"/>
            </w:r>
            <w:r w:rsidR="007A5DC2">
              <w:rPr>
                <w:noProof/>
                <w:webHidden/>
              </w:rPr>
              <w:t>9</w:t>
            </w:r>
            <w:r w:rsidR="007A5DC2">
              <w:rPr>
                <w:noProof/>
                <w:webHidden/>
              </w:rPr>
              <w:fldChar w:fldCharType="end"/>
            </w:r>
          </w:hyperlink>
        </w:p>
        <w:p w:rsidR="007A5DC2" w:rsidRDefault="00685653">
          <w:pPr>
            <w:pStyle w:val="TOC1"/>
            <w:tabs>
              <w:tab w:val="right" w:leader="dot" w:pos="9016"/>
            </w:tabs>
            <w:rPr>
              <w:noProof/>
            </w:rPr>
          </w:pPr>
          <w:hyperlink w:anchor="_Toc385410807" w:history="1">
            <w:r w:rsidR="007A5DC2" w:rsidRPr="00591EE1">
              <w:rPr>
                <w:rStyle w:val="Hyperlink"/>
                <w:noProof/>
              </w:rPr>
              <w:t>13.0 Ethical requirements</w:t>
            </w:r>
            <w:r w:rsidR="007A5DC2">
              <w:rPr>
                <w:noProof/>
                <w:webHidden/>
              </w:rPr>
              <w:tab/>
            </w:r>
            <w:r w:rsidR="007A5DC2">
              <w:rPr>
                <w:noProof/>
                <w:webHidden/>
              </w:rPr>
              <w:fldChar w:fldCharType="begin"/>
            </w:r>
            <w:r w:rsidR="007A5DC2">
              <w:rPr>
                <w:noProof/>
                <w:webHidden/>
              </w:rPr>
              <w:instrText xml:space="preserve"> PAGEREF _Toc385410807 \h </w:instrText>
            </w:r>
            <w:r w:rsidR="007A5DC2">
              <w:rPr>
                <w:noProof/>
                <w:webHidden/>
              </w:rPr>
            </w:r>
            <w:r w:rsidR="007A5DC2">
              <w:rPr>
                <w:noProof/>
                <w:webHidden/>
              </w:rPr>
              <w:fldChar w:fldCharType="separate"/>
            </w:r>
            <w:r w:rsidR="007A5DC2">
              <w:rPr>
                <w:noProof/>
                <w:webHidden/>
              </w:rPr>
              <w:t>11</w:t>
            </w:r>
            <w:r w:rsidR="007A5DC2">
              <w:rPr>
                <w:noProof/>
                <w:webHidden/>
              </w:rPr>
              <w:fldChar w:fldCharType="end"/>
            </w:r>
          </w:hyperlink>
        </w:p>
        <w:p w:rsidR="007A5DC2" w:rsidRDefault="00685653">
          <w:pPr>
            <w:pStyle w:val="TOC2"/>
            <w:tabs>
              <w:tab w:val="right" w:leader="dot" w:pos="9016"/>
            </w:tabs>
            <w:rPr>
              <w:noProof/>
            </w:rPr>
          </w:pPr>
          <w:hyperlink w:anchor="_Toc385410808" w:history="1">
            <w:r w:rsidR="007A5DC2" w:rsidRPr="00591EE1">
              <w:rPr>
                <w:rStyle w:val="Hyperlink"/>
                <w:noProof/>
              </w:rPr>
              <w:t>13.1 Declaration of Helsinki</w:t>
            </w:r>
            <w:r w:rsidR="007A5DC2">
              <w:rPr>
                <w:noProof/>
                <w:webHidden/>
              </w:rPr>
              <w:tab/>
            </w:r>
            <w:r w:rsidR="007A5DC2">
              <w:rPr>
                <w:noProof/>
                <w:webHidden/>
              </w:rPr>
              <w:fldChar w:fldCharType="begin"/>
            </w:r>
            <w:r w:rsidR="007A5DC2">
              <w:rPr>
                <w:noProof/>
                <w:webHidden/>
              </w:rPr>
              <w:instrText xml:space="preserve"> PAGEREF _Toc385410808 \h </w:instrText>
            </w:r>
            <w:r w:rsidR="007A5DC2">
              <w:rPr>
                <w:noProof/>
                <w:webHidden/>
              </w:rPr>
            </w:r>
            <w:r w:rsidR="007A5DC2">
              <w:rPr>
                <w:noProof/>
                <w:webHidden/>
              </w:rPr>
              <w:fldChar w:fldCharType="separate"/>
            </w:r>
            <w:r w:rsidR="007A5DC2">
              <w:rPr>
                <w:noProof/>
                <w:webHidden/>
              </w:rPr>
              <w:t>11</w:t>
            </w:r>
            <w:r w:rsidR="007A5DC2">
              <w:rPr>
                <w:noProof/>
                <w:webHidden/>
              </w:rPr>
              <w:fldChar w:fldCharType="end"/>
            </w:r>
          </w:hyperlink>
        </w:p>
        <w:p w:rsidR="007A5DC2" w:rsidRDefault="00685653">
          <w:pPr>
            <w:pStyle w:val="TOC2"/>
            <w:tabs>
              <w:tab w:val="right" w:leader="dot" w:pos="9016"/>
            </w:tabs>
            <w:rPr>
              <w:noProof/>
            </w:rPr>
          </w:pPr>
          <w:hyperlink w:anchor="_Toc385410809" w:history="1">
            <w:r w:rsidR="007A5DC2" w:rsidRPr="00591EE1">
              <w:rPr>
                <w:rStyle w:val="Hyperlink"/>
                <w:noProof/>
              </w:rPr>
              <w:t>13.2 Ethical considerations</w:t>
            </w:r>
            <w:r w:rsidR="007A5DC2">
              <w:rPr>
                <w:noProof/>
                <w:webHidden/>
              </w:rPr>
              <w:tab/>
            </w:r>
            <w:r w:rsidR="007A5DC2">
              <w:rPr>
                <w:noProof/>
                <w:webHidden/>
              </w:rPr>
              <w:fldChar w:fldCharType="begin"/>
            </w:r>
            <w:r w:rsidR="007A5DC2">
              <w:rPr>
                <w:noProof/>
                <w:webHidden/>
              </w:rPr>
              <w:instrText xml:space="preserve"> PAGEREF _Toc385410809 \h </w:instrText>
            </w:r>
            <w:r w:rsidR="007A5DC2">
              <w:rPr>
                <w:noProof/>
                <w:webHidden/>
              </w:rPr>
            </w:r>
            <w:r w:rsidR="007A5DC2">
              <w:rPr>
                <w:noProof/>
                <w:webHidden/>
              </w:rPr>
              <w:fldChar w:fldCharType="separate"/>
            </w:r>
            <w:r w:rsidR="007A5DC2">
              <w:rPr>
                <w:noProof/>
                <w:webHidden/>
              </w:rPr>
              <w:t>11</w:t>
            </w:r>
            <w:r w:rsidR="007A5DC2">
              <w:rPr>
                <w:noProof/>
                <w:webHidden/>
              </w:rPr>
              <w:fldChar w:fldCharType="end"/>
            </w:r>
          </w:hyperlink>
        </w:p>
        <w:p w:rsidR="007A5DC2" w:rsidRDefault="00685653">
          <w:pPr>
            <w:pStyle w:val="TOC2"/>
            <w:tabs>
              <w:tab w:val="right" w:leader="dot" w:pos="9016"/>
            </w:tabs>
            <w:rPr>
              <w:noProof/>
            </w:rPr>
          </w:pPr>
          <w:hyperlink w:anchor="_Toc385410810" w:history="1">
            <w:r w:rsidR="007A5DC2" w:rsidRPr="00591EE1">
              <w:rPr>
                <w:rStyle w:val="Hyperlink"/>
                <w:noProof/>
              </w:rPr>
              <w:t>13.3 Informed Consent</w:t>
            </w:r>
            <w:r w:rsidR="007A5DC2">
              <w:rPr>
                <w:noProof/>
                <w:webHidden/>
              </w:rPr>
              <w:tab/>
            </w:r>
            <w:r w:rsidR="007A5DC2">
              <w:rPr>
                <w:noProof/>
                <w:webHidden/>
              </w:rPr>
              <w:fldChar w:fldCharType="begin"/>
            </w:r>
            <w:r w:rsidR="007A5DC2">
              <w:rPr>
                <w:noProof/>
                <w:webHidden/>
              </w:rPr>
              <w:instrText xml:space="preserve"> PAGEREF _Toc385410810 \h </w:instrText>
            </w:r>
            <w:r w:rsidR="007A5DC2">
              <w:rPr>
                <w:noProof/>
                <w:webHidden/>
              </w:rPr>
            </w:r>
            <w:r w:rsidR="007A5DC2">
              <w:rPr>
                <w:noProof/>
                <w:webHidden/>
              </w:rPr>
              <w:fldChar w:fldCharType="separate"/>
            </w:r>
            <w:r w:rsidR="007A5DC2">
              <w:rPr>
                <w:noProof/>
                <w:webHidden/>
              </w:rPr>
              <w:t>11</w:t>
            </w:r>
            <w:r w:rsidR="007A5DC2">
              <w:rPr>
                <w:noProof/>
                <w:webHidden/>
              </w:rPr>
              <w:fldChar w:fldCharType="end"/>
            </w:r>
          </w:hyperlink>
        </w:p>
        <w:p w:rsidR="007A5DC2" w:rsidRDefault="00685653">
          <w:pPr>
            <w:pStyle w:val="TOC2"/>
            <w:tabs>
              <w:tab w:val="right" w:leader="dot" w:pos="9016"/>
            </w:tabs>
            <w:rPr>
              <w:noProof/>
            </w:rPr>
          </w:pPr>
          <w:hyperlink w:anchor="_Toc385410811" w:history="1">
            <w:r w:rsidR="007A5DC2" w:rsidRPr="00591EE1">
              <w:rPr>
                <w:rStyle w:val="Hyperlink"/>
                <w:noProof/>
              </w:rPr>
              <w:t>13.4 Patient information protection</w:t>
            </w:r>
            <w:r w:rsidR="007A5DC2">
              <w:rPr>
                <w:noProof/>
                <w:webHidden/>
              </w:rPr>
              <w:tab/>
            </w:r>
            <w:r w:rsidR="007A5DC2">
              <w:rPr>
                <w:noProof/>
                <w:webHidden/>
              </w:rPr>
              <w:fldChar w:fldCharType="begin"/>
            </w:r>
            <w:r w:rsidR="007A5DC2">
              <w:rPr>
                <w:noProof/>
                <w:webHidden/>
              </w:rPr>
              <w:instrText xml:space="preserve"> PAGEREF _Toc385410811 \h </w:instrText>
            </w:r>
            <w:r w:rsidR="007A5DC2">
              <w:rPr>
                <w:noProof/>
                <w:webHidden/>
              </w:rPr>
            </w:r>
            <w:r w:rsidR="007A5DC2">
              <w:rPr>
                <w:noProof/>
                <w:webHidden/>
              </w:rPr>
              <w:fldChar w:fldCharType="separate"/>
            </w:r>
            <w:r w:rsidR="007A5DC2">
              <w:rPr>
                <w:noProof/>
                <w:webHidden/>
              </w:rPr>
              <w:t>11</w:t>
            </w:r>
            <w:r w:rsidR="007A5DC2">
              <w:rPr>
                <w:noProof/>
                <w:webHidden/>
              </w:rPr>
              <w:fldChar w:fldCharType="end"/>
            </w:r>
          </w:hyperlink>
        </w:p>
        <w:p w:rsidR="007A5DC2" w:rsidRDefault="00685653">
          <w:pPr>
            <w:pStyle w:val="TOC2"/>
            <w:tabs>
              <w:tab w:val="right" w:leader="dot" w:pos="9016"/>
            </w:tabs>
            <w:rPr>
              <w:noProof/>
            </w:rPr>
          </w:pPr>
          <w:hyperlink w:anchor="_Toc385410812" w:history="1">
            <w:r w:rsidR="007A5DC2" w:rsidRPr="00591EE1">
              <w:rPr>
                <w:rStyle w:val="Hyperlink"/>
                <w:noProof/>
              </w:rPr>
              <w:t>13.5 Aboriginal and Torres Strait Islander patients</w:t>
            </w:r>
            <w:r w:rsidR="007A5DC2">
              <w:rPr>
                <w:noProof/>
                <w:webHidden/>
              </w:rPr>
              <w:tab/>
            </w:r>
            <w:r w:rsidR="007A5DC2">
              <w:rPr>
                <w:noProof/>
                <w:webHidden/>
              </w:rPr>
              <w:fldChar w:fldCharType="begin"/>
            </w:r>
            <w:r w:rsidR="007A5DC2">
              <w:rPr>
                <w:noProof/>
                <w:webHidden/>
              </w:rPr>
              <w:instrText xml:space="preserve"> PAGEREF _Toc385410812 \h </w:instrText>
            </w:r>
            <w:r w:rsidR="007A5DC2">
              <w:rPr>
                <w:noProof/>
                <w:webHidden/>
              </w:rPr>
            </w:r>
            <w:r w:rsidR="007A5DC2">
              <w:rPr>
                <w:noProof/>
                <w:webHidden/>
              </w:rPr>
              <w:fldChar w:fldCharType="separate"/>
            </w:r>
            <w:r w:rsidR="007A5DC2">
              <w:rPr>
                <w:noProof/>
                <w:webHidden/>
              </w:rPr>
              <w:t>11</w:t>
            </w:r>
            <w:r w:rsidR="007A5DC2">
              <w:rPr>
                <w:noProof/>
                <w:webHidden/>
              </w:rPr>
              <w:fldChar w:fldCharType="end"/>
            </w:r>
          </w:hyperlink>
        </w:p>
        <w:p w:rsidR="007A5DC2" w:rsidRDefault="00685653">
          <w:pPr>
            <w:pStyle w:val="TOC1"/>
            <w:tabs>
              <w:tab w:val="right" w:leader="dot" w:pos="9016"/>
            </w:tabs>
            <w:rPr>
              <w:noProof/>
            </w:rPr>
          </w:pPr>
          <w:hyperlink w:anchor="_Toc385410813" w:history="1">
            <w:r w:rsidR="007A5DC2" w:rsidRPr="00591EE1">
              <w:rPr>
                <w:rStyle w:val="Hyperlink"/>
                <w:noProof/>
              </w:rPr>
              <w:t>14.0 Outcomes and Significance</w:t>
            </w:r>
            <w:r w:rsidR="007A5DC2">
              <w:rPr>
                <w:noProof/>
                <w:webHidden/>
              </w:rPr>
              <w:tab/>
            </w:r>
            <w:r w:rsidR="007A5DC2">
              <w:rPr>
                <w:noProof/>
                <w:webHidden/>
              </w:rPr>
              <w:fldChar w:fldCharType="begin"/>
            </w:r>
            <w:r w:rsidR="007A5DC2">
              <w:rPr>
                <w:noProof/>
                <w:webHidden/>
              </w:rPr>
              <w:instrText xml:space="preserve"> PAGEREF _Toc385410813 \h </w:instrText>
            </w:r>
            <w:r w:rsidR="007A5DC2">
              <w:rPr>
                <w:noProof/>
                <w:webHidden/>
              </w:rPr>
            </w:r>
            <w:r w:rsidR="007A5DC2">
              <w:rPr>
                <w:noProof/>
                <w:webHidden/>
              </w:rPr>
              <w:fldChar w:fldCharType="separate"/>
            </w:r>
            <w:r w:rsidR="007A5DC2">
              <w:rPr>
                <w:noProof/>
                <w:webHidden/>
              </w:rPr>
              <w:t>12</w:t>
            </w:r>
            <w:r w:rsidR="007A5DC2">
              <w:rPr>
                <w:noProof/>
                <w:webHidden/>
              </w:rPr>
              <w:fldChar w:fldCharType="end"/>
            </w:r>
          </w:hyperlink>
        </w:p>
        <w:p w:rsidR="007A5DC2" w:rsidRDefault="00685653">
          <w:pPr>
            <w:pStyle w:val="TOC1"/>
            <w:tabs>
              <w:tab w:val="right" w:leader="dot" w:pos="9016"/>
            </w:tabs>
            <w:rPr>
              <w:noProof/>
            </w:rPr>
          </w:pPr>
          <w:hyperlink w:anchor="_Toc385410814" w:history="1">
            <w:r w:rsidR="007A5DC2" w:rsidRPr="00591EE1">
              <w:rPr>
                <w:rStyle w:val="Hyperlink"/>
                <w:noProof/>
              </w:rPr>
              <w:t>15.0 References</w:t>
            </w:r>
            <w:r w:rsidR="007A5DC2">
              <w:rPr>
                <w:noProof/>
                <w:webHidden/>
              </w:rPr>
              <w:tab/>
            </w:r>
            <w:r w:rsidR="007A5DC2">
              <w:rPr>
                <w:noProof/>
                <w:webHidden/>
              </w:rPr>
              <w:fldChar w:fldCharType="begin"/>
            </w:r>
            <w:r w:rsidR="007A5DC2">
              <w:rPr>
                <w:noProof/>
                <w:webHidden/>
              </w:rPr>
              <w:instrText xml:space="preserve"> PAGEREF _Toc385410814 \h </w:instrText>
            </w:r>
            <w:r w:rsidR="007A5DC2">
              <w:rPr>
                <w:noProof/>
                <w:webHidden/>
              </w:rPr>
            </w:r>
            <w:r w:rsidR="007A5DC2">
              <w:rPr>
                <w:noProof/>
                <w:webHidden/>
              </w:rPr>
              <w:fldChar w:fldCharType="separate"/>
            </w:r>
            <w:r w:rsidR="007A5DC2">
              <w:rPr>
                <w:noProof/>
                <w:webHidden/>
              </w:rPr>
              <w:t>13</w:t>
            </w:r>
            <w:r w:rsidR="007A5DC2">
              <w:rPr>
                <w:noProof/>
                <w:webHidden/>
              </w:rPr>
              <w:fldChar w:fldCharType="end"/>
            </w:r>
          </w:hyperlink>
        </w:p>
        <w:p w:rsidR="00352333" w:rsidRDefault="00352333">
          <w:r>
            <w:rPr>
              <w:b/>
              <w:bCs/>
              <w:noProof/>
            </w:rPr>
            <w:fldChar w:fldCharType="end"/>
          </w:r>
        </w:p>
      </w:sdtContent>
    </w:sdt>
    <w:p w:rsidR="00E62AB0" w:rsidRDefault="00E62AB0" w:rsidP="000B22B6">
      <w:pPr>
        <w:jc w:val="both"/>
        <w:rPr>
          <w:b/>
          <w:sz w:val="24"/>
          <w:szCs w:val="24"/>
        </w:rPr>
      </w:pPr>
    </w:p>
    <w:p w:rsidR="00E62AB0" w:rsidRDefault="00E62AB0" w:rsidP="000B22B6">
      <w:pPr>
        <w:jc w:val="both"/>
        <w:rPr>
          <w:b/>
          <w:sz w:val="24"/>
          <w:szCs w:val="24"/>
        </w:rPr>
      </w:pPr>
    </w:p>
    <w:p w:rsidR="00F20EBF" w:rsidRPr="00710230" w:rsidRDefault="00352333" w:rsidP="00352333">
      <w:pPr>
        <w:pStyle w:val="Heading1"/>
      </w:pPr>
      <w:bookmarkStart w:id="2" w:name="_Toc385410788"/>
      <w:r>
        <w:lastRenderedPageBreak/>
        <w:t xml:space="preserve">3.0 </w:t>
      </w:r>
      <w:r w:rsidR="00F20EBF" w:rsidRPr="00710230">
        <w:t>Introduction</w:t>
      </w:r>
      <w:bookmarkEnd w:id="2"/>
    </w:p>
    <w:p w:rsidR="00F20EBF" w:rsidRDefault="00710230" w:rsidP="000B22B6">
      <w:pPr>
        <w:jc w:val="both"/>
        <w:rPr>
          <w:color w:val="000000"/>
          <w:shd w:val="clear" w:color="auto" w:fill="FFFFFF"/>
        </w:rPr>
      </w:pPr>
      <w:r w:rsidRPr="00710230">
        <w:rPr>
          <w:color w:val="000000"/>
          <w:shd w:val="clear" w:color="auto" w:fill="FFFFFF"/>
        </w:rPr>
        <w:t>Pulmonary embolisms have a mortality rate of 15%. Twenty percent of all pulmonary embolisms have an unknown source. It may be suggested that these arise from the upper limb. The aim of this study is to determine if there is an association between dorsal hand/forearm cannulas and upper limb DVTs.</w:t>
      </w:r>
    </w:p>
    <w:p w:rsidR="00147BE8" w:rsidRDefault="00147BE8" w:rsidP="000B22B6">
      <w:pPr>
        <w:jc w:val="both"/>
        <w:rPr>
          <w:color w:val="000000"/>
          <w:shd w:val="clear" w:color="auto" w:fill="FFFFFF"/>
        </w:rPr>
      </w:pPr>
    </w:p>
    <w:p w:rsidR="00710230" w:rsidRDefault="00352333" w:rsidP="00352333">
      <w:pPr>
        <w:pStyle w:val="Heading1"/>
        <w:rPr>
          <w:shd w:val="clear" w:color="auto" w:fill="FFFFFF"/>
        </w:rPr>
      </w:pPr>
      <w:bookmarkStart w:id="3" w:name="_Toc385410789"/>
      <w:r>
        <w:rPr>
          <w:shd w:val="clear" w:color="auto" w:fill="FFFFFF"/>
        </w:rPr>
        <w:t xml:space="preserve">4.0 </w:t>
      </w:r>
      <w:r w:rsidR="00710230" w:rsidRPr="00710230">
        <w:rPr>
          <w:shd w:val="clear" w:color="auto" w:fill="FFFFFF"/>
        </w:rPr>
        <w:t>Backgrou</w:t>
      </w:r>
      <w:r w:rsidR="00710230">
        <w:rPr>
          <w:shd w:val="clear" w:color="auto" w:fill="FFFFFF"/>
        </w:rPr>
        <w:t>nd</w:t>
      </w:r>
      <w:bookmarkEnd w:id="3"/>
    </w:p>
    <w:p w:rsidR="00147BE8" w:rsidRPr="00147BE8" w:rsidRDefault="00147BE8" w:rsidP="00147BE8">
      <w:pPr>
        <w:shd w:val="clear" w:color="auto" w:fill="FFFFFF"/>
        <w:spacing w:before="24" w:after="240" w:line="240" w:lineRule="auto"/>
        <w:jc w:val="both"/>
        <w:rPr>
          <w:rFonts w:eastAsia="Times New Roman" w:cs="Times New Roman"/>
          <w:color w:val="000000"/>
        </w:rPr>
      </w:pPr>
      <w:r w:rsidRPr="00147BE8">
        <w:rPr>
          <w:rFonts w:eastAsia="Times New Roman" w:cs="Times New Roman"/>
          <w:color w:val="000000"/>
        </w:rPr>
        <w:t>Approximately 10% of all deep vein thrombosis cases occur within the upper limb.</w:t>
      </w:r>
      <w:r w:rsidRPr="00147BE8">
        <w:rPr>
          <w:rFonts w:eastAsia="Times New Roman" w:cs="Times New Roman"/>
          <w:color w:val="000000"/>
        </w:rPr>
        <w:fldChar w:fldCharType="begin">
          <w:fldData xml:space="preserve">PEVuZE5vdGU+PENpdGU+PEF1dGhvcj5MaW5uZW1hbm48L0F1dGhvcj48WWVhcj4yMDEyPC9ZZWFy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</w:fldData>
        </w:fldChar>
      </w:r>
      <w:r w:rsidRPr="00147BE8">
        <w:rPr>
          <w:rFonts w:eastAsia="Times New Roman" w:cs="Times New Roman"/>
          <w:color w:val="000000"/>
        </w:rPr>
        <w:instrText xml:space="preserve"> ADDIN EN.CITE </w:instrText>
      </w:r>
      <w:r w:rsidRPr="00147BE8">
        <w:rPr>
          <w:rFonts w:eastAsia="Times New Roman" w:cs="Times New Roman"/>
          <w:color w:val="000000"/>
        </w:rPr>
        <w:fldChar w:fldCharType="begin">
          <w:fldData xml:space="preserve">PEVuZE5vdGU+PENpdGU+PEF1dGhvcj5MaW5uZW1hbm48L0F1dGhvcj48WWVhcj4yMDEyPC9ZZWFy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</w:fldData>
        </w:fldChar>
      </w:r>
      <w:r w:rsidRPr="00147BE8">
        <w:rPr>
          <w:rFonts w:eastAsia="Times New Roman" w:cs="Times New Roman"/>
          <w:color w:val="000000"/>
        </w:rPr>
        <w:instrText xml:space="preserve"> ADDIN EN.CITE.DATA </w:instrText>
      </w:r>
      <w:r w:rsidRPr="00147BE8">
        <w:rPr>
          <w:rFonts w:eastAsia="Times New Roman" w:cs="Times New Roman"/>
          <w:color w:val="000000"/>
        </w:rPr>
      </w:r>
      <w:r w:rsidRPr="00147BE8">
        <w:rPr>
          <w:rFonts w:eastAsia="Times New Roman" w:cs="Times New Roman"/>
          <w:color w:val="000000"/>
        </w:rPr>
        <w:fldChar w:fldCharType="end"/>
      </w:r>
      <w:r w:rsidRPr="00147BE8">
        <w:rPr>
          <w:rFonts w:eastAsia="Times New Roman" w:cs="Times New Roman"/>
          <w:color w:val="000000"/>
        </w:rPr>
      </w:r>
      <w:r w:rsidRPr="00147BE8">
        <w:rPr>
          <w:rFonts w:eastAsia="Times New Roman" w:cs="Times New Roman"/>
          <w:color w:val="000000"/>
        </w:rPr>
        <w:fldChar w:fldCharType="separate"/>
      </w:r>
      <w:r w:rsidRPr="00147BE8">
        <w:rPr>
          <w:rFonts w:eastAsia="Times New Roman" w:cs="Times New Roman"/>
          <w:noProof/>
          <w:color w:val="000000"/>
        </w:rPr>
        <w:t>(</w:t>
      </w:r>
      <w:hyperlink w:anchor="_ENREF_1" w:tooltip="Linnemann, 2012 #9" w:history="1">
        <w:r w:rsidR="006A6A0E" w:rsidRPr="00147BE8">
          <w:rPr>
            <w:rFonts w:eastAsia="Times New Roman" w:cs="Times New Roman"/>
            <w:noProof/>
            <w:color w:val="000000"/>
          </w:rPr>
          <w:t>1</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This figure may actually be an underestimation as many upper limb DVTs are clinically silent.</w:t>
      </w:r>
      <w:r w:rsidRPr="00147BE8">
        <w:rPr>
          <w:rFonts w:eastAsia="Times New Roman" w:cs="Times New Roman"/>
          <w:color w:val="000000"/>
        </w:rPr>
        <w:fldChar w:fldCharType="begin">
          <w:fldData xml:space="preserve">PEVuZE5vdGU+PENpdGU+PEF1dGhvcj5GbGludGVybWFuPC9BdXRob3I+PFllYXI+MjAwODwvWWVh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</w:fldData>
        </w:fldChar>
      </w:r>
      <w:r w:rsidRPr="00147BE8">
        <w:rPr>
          <w:rFonts w:eastAsia="Times New Roman" w:cs="Times New Roman"/>
          <w:color w:val="000000"/>
        </w:rPr>
        <w:instrText xml:space="preserve"> ADDIN EN.CITE </w:instrText>
      </w:r>
      <w:r w:rsidRPr="00147BE8">
        <w:rPr>
          <w:rFonts w:eastAsia="Times New Roman" w:cs="Times New Roman"/>
          <w:color w:val="000000"/>
        </w:rPr>
        <w:fldChar w:fldCharType="begin">
          <w:fldData xml:space="preserve">PEVuZE5vdGU+PENpdGU+PEF1dGhvcj5GbGludGVybWFuPC9BdXRob3I+PFllYXI+MjAwODwvWWVh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</w:fldData>
        </w:fldChar>
      </w:r>
      <w:r w:rsidRPr="00147BE8">
        <w:rPr>
          <w:rFonts w:eastAsia="Times New Roman" w:cs="Times New Roman"/>
          <w:color w:val="000000"/>
        </w:rPr>
        <w:instrText xml:space="preserve"> ADDIN EN.CITE.DATA </w:instrText>
      </w:r>
      <w:r w:rsidRPr="00147BE8">
        <w:rPr>
          <w:rFonts w:eastAsia="Times New Roman" w:cs="Times New Roman"/>
          <w:color w:val="000000"/>
        </w:rPr>
      </w:r>
      <w:r w:rsidRPr="00147BE8">
        <w:rPr>
          <w:rFonts w:eastAsia="Times New Roman" w:cs="Times New Roman"/>
          <w:color w:val="000000"/>
        </w:rPr>
        <w:fldChar w:fldCharType="end"/>
      </w:r>
      <w:r w:rsidRPr="00147BE8">
        <w:rPr>
          <w:rFonts w:eastAsia="Times New Roman" w:cs="Times New Roman"/>
          <w:color w:val="000000"/>
        </w:rPr>
      </w:r>
      <w:r w:rsidRPr="00147BE8">
        <w:rPr>
          <w:rFonts w:eastAsia="Times New Roman" w:cs="Times New Roman"/>
          <w:color w:val="000000"/>
        </w:rPr>
        <w:fldChar w:fldCharType="separate"/>
      </w:r>
      <w:r w:rsidRPr="00147BE8">
        <w:rPr>
          <w:rFonts w:eastAsia="Times New Roman" w:cs="Times New Roman"/>
          <w:noProof/>
          <w:color w:val="000000"/>
        </w:rPr>
        <w:t>(</w:t>
      </w:r>
      <w:hyperlink w:anchor="_ENREF_2" w:tooltip="Flinterman, 2008 #20" w:history="1">
        <w:r w:rsidR="006A6A0E" w:rsidRPr="00147BE8">
          <w:rPr>
            <w:rFonts w:eastAsia="Times New Roman" w:cs="Times New Roman"/>
            <w:noProof/>
            <w:color w:val="000000"/>
          </w:rPr>
          <w:t>2</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An upper limb deep vein thrombosis (DVT) refers to the formation of a fibrin clot within the subclavian, axillary and brachial veins of the arm. </w:t>
      </w:r>
      <w:r w:rsidRPr="00147BE8">
        <w:rPr>
          <w:rFonts w:eastAsia="Times New Roman" w:cs="Times New Roman"/>
          <w:color w:val="000000"/>
        </w:rPr>
        <w:fldChar w:fldCharType="begin">
          <w:fldData xml:space="preserve">PEVuZE5vdGU+PENpdGU+PEF1dGhvcj5HcmFudDwvQXV0aG9yPjxZZWFyPjIwMTI8L1llYXI+PFJl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</w:fldData>
        </w:fldChar>
      </w:r>
      <w:r w:rsidRPr="00147BE8">
        <w:rPr>
          <w:rFonts w:eastAsia="Times New Roman" w:cs="Times New Roman"/>
          <w:color w:val="000000"/>
        </w:rPr>
        <w:instrText xml:space="preserve"> ADDIN EN.CITE </w:instrText>
      </w:r>
      <w:r w:rsidRPr="00147BE8">
        <w:rPr>
          <w:rFonts w:eastAsia="Times New Roman" w:cs="Times New Roman"/>
          <w:color w:val="000000"/>
        </w:rPr>
        <w:fldChar w:fldCharType="begin">
          <w:fldData xml:space="preserve">PEVuZE5vdGU+PENpdGU+PEF1dGhvcj5HcmFudDwvQXV0aG9yPjxZZWFyPjIwMTI8L1llYXI+PFJl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</w:fldData>
        </w:fldChar>
      </w:r>
      <w:r w:rsidRPr="00147BE8">
        <w:rPr>
          <w:rFonts w:eastAsia="Times New Roman" w:cs="Times New Roman"/>
          <w:color w:val="000000"/>
        </w:rPr>
        <w:instrText xml:space="preserve"> ADDIN EN.CITE.DATA </w:instrText>
      </w:r>
      <w:r w:rsidRPr="00147BE8">
        <w:rPr>
          <w:rFonts w:eastAsia="Times New Roman" w:cs="Times New Roman"/>
          <w:color w:val="000000"/>
        </w:rPr>
      </w:r>
      <w:r w:rsidRPr="00147BE8">
        <w:rPr>
          <w:rFonts w:eastAsia="Times New Roman" w:cs="Times New Roman"/>
          <w:color w:val="000000"/>
        </w:rPr>
        <w:fldChar w:fldCharType="end"/>
      </w:r>
      <w:r w:rsidRPr="00147BE8">
        <w:rPr>
          <w:rFonts w:eastAsia="Times New Roman" w:cs="Times New Roman"/>
          <w:color w:val="000000"/>
        </w:rPr>
      </w:r>
      <w:r w:rsidRPr="00147BE8">
        <w:rPr>
          <w:rFonts w:eastAsia="Times New Roman" w:cs="Times New Roman"/>
          <w:color w:val="000000"/>
        </w:rPr>
        <w:fldChar w:fldCharType="separate"/>
      </w:r>
      <w:r w:rsidRPr="00147BE8">
        <w:rPr>
          <w:rFonts w:eastAsia="Times New Roman" w:cs="Times New Roman"/>
          <w:noProof/>
          <w:color w:val="000000"/>
        </w:rPr>
        <w:t>(</w:t>
      </w:r>
      <w:hyperlink w:anchor="_ENREF_3" w:tooltip="Grant, 2012 #4" w:history="1">
        <w:r w:rsidR="006A6A0E" w:rsidRPr="00147BE8">
          <w:rPr>
            <w:rFonts w:eastAsia="Times New Roman" w:cs="Times New Roman"/>
            <w:noProof/>
            <w:color w:val="000000"/>
          </w:rPr>
          <w:t>3</w:t>
        </w:r>
      </w:hyperlink>
      <w:r w:rsidRPr="00147BE8">
        <w:rPr>
          <w:rFonts w:eastAsia="Times New Roman" w:cs="Times New Roman"/>
          <w:noProof/>
          <w:color w:val="000000"/>
        </w:rPr>
        <w:t>)</w:t>
      </w:r>
      <w:r w:rsidRPr="00147BE8">
        <w:rPr>
          <w:rFonts w:eastAsia="Times New Roman" w:cs="Times New Roman"/>
          <w:color w:val="000000"/>
        </w:rPr>
        <w:fldChar w:fldCharType="end"/>
      </w:r>
    </w:p>
    <w:p w:rsidR="00147BE8" w:rsidRPr="00147BE8" w:rsidRDefault="00147BE8" w:rsidP="00147BE8">
      <w:pPr>
        <w:shd w:val="clear" w:color="auto" w:fill="FFFFFF"/>
        <w:spacing w:before="24" w:after="240" w:line="240" w:lineRule="auto"/>
        <w:jc w:val="both"/>
        <w:rPr>
          <w:rFonts w:eastAsia="Times New Roman" w:cs="Times New Roman"/>
          <w:color w:val="000000"/>
        </w:rPr>
      </w:pPr>
      <w:r w:rsidRPr="00147BE8">
        <w:rPr>
          <w:rFonts w:eastAsia="Times New Roman" w:cs="Times New Roman"/>
          <w:color w:val="000000"/>
        </w:rPr>
        <w:t>Upper limb DVTs are classified as either a primary or secondary deep vein thrombosis depending on its aetiology. A primary upper limb DVT is either idiopathic or effort related and are considered to be rare. This study will focus on secondary upper limb DVTs which is where the thrombosis occurs in the presence of a known risk factor. Risk factors which have been identified by previous studies include the use of central venous catheters, malignancy, immobilization of the upper limb, obesity and pregnancy.</w:t>
      </w:r>
      <w:r w:rsidRPr="00147BE8">
        <w:rPr>
          <w:rFonts w:eastAsia="Times New Roman" w:cs="Times New Roman"/>
          <w:color w:val="000000"/>
        </w:rPr>
        <w:fldChar w:fldCharType="begin">
          <w:fldData xml:space="preserve">PEVuZE5vdGU+PENpdGU+PEF1dGhvcj5HcmFudDwvQXV0aG9yPjxZZWFyPjIwMTI8L1llYXI+PFJl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</w:fldData>
        </w:fldChar>
      </w:r>
      <w:r w:rsidRPr="00147BE8">
        <w:rPr>
          <w:rFonts w:eastAsia="Times New Roman" w:cs="Times New Roman"/>
          <w:color w:val="000000"/>
        </w:rPr>
        <w:instrText xml:space="preserve"> ADDIN EN.CITE </w:instrText>
      </w:r>
      <w:r w:rsidRPr="00147BE8">
        <w:rPr>
          <w:rFonts w:eastAsia="Times New Roman" w:cs="Times New Roman"/>
          <w:color w:val="000000"/>
        </w:rPr>
        <w:fldChar w:fldCharType="begin">
          <w:fldData xml:space="preserve">PEVuZE5vdGU+PENpdGU+PEF1dGhvcj5HcmFudDwvQXV0aG9yPjxZZWFyPjIwMTI8L1llYXI+PFJl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</w:fldData>
        </w:fldChar>
      </w:r>
      <w:r w:rsidRPr="00147BE8">
        <w:rPr>
          <w:rFonts w:eastAsia="Times New Roman" w:cs="Times New Roman"/>
          <w:color w:val="000000"/>
        </w:rPr>
        <w:instrText xml:space="preserve"> ADDIN EN.CITE.DATA </w:instrText>
      </w:r>
      <w:r w:rsidRPr="00147BE8">
        <w:rPr>
          <w:rFonts w:eastAsia="Times New Roman" w:cs="Times New Roman"/>
          <w:color w:val="000000"/>
        </w:rPr>
      </w:r>
      <w:r w:rsidRPr="00147BE8">
        <w:rPr>
          <w:rFonts w:eastAsia="Times New Roman" w:cs="Times New Roman"/>
          <w:color w:val="000000"/>
        </w:rPr>
        <w:fldChar w:fldCharType="end"/>
      </w:r>
      <w:r w:rsidRPr="00147BE8">
        <w:rPr>
          <w:rFonts w:eastAsia="Times New Roman" w:cs="Times New Roman"/>
          <w:color w:val="000000"/>
        </w:rPr>
      </w:r>
      <w:r w:rsidRPr="00147BE8">
        <w:rPr>
          <w:rFonts w:eastAsia="Times New Roman" w:cs="Times New Roman"/>
          <w:color w:val="000000"/>
        </w:rPr>
        <w:fldChar w:fldCharType="separate"/>
      </w:r>
      <w:r w:rsidRPr="00147BE8">
        <w:rPr>
          <w:rFonts w:eastAsia="Times New Roman" w:cs="Times New Roman"/>
          <w:noProof/>
          <w:color w:val="000000"/>
        </w:rPr>
        <w:t>(</w:t>
      </w:r>
      <w:hyperlink w:anchor="_ENREF_3" w:tooltip="Grant, 2012 #4" w:history="1">
        <w:r w:rsidR="006A6A0E" w:rsidRPr="00147BE8">
          <w:rPr>
            <w:rFonts w:eastAsia="Times New Roman" w:cs="Times New Roman"/>
            <w:noProof/>
            <w:color w:val="000000"/>
          </w:rPr>
          <w:t>3</w:t>
        </w:r>
      </w:hyperlink>
      <w:r w:rsidRPr="00147BE8">
        <w:rPr>
          <w:rFonts w:eastAsia="Times New Roman" w:cs="Times New Roman"/>
          <w:noProof/>
          <w:color w:val="000000"/>
        </w:rPr>
        <w:t>)</w:t>
      </w:r>
      <w:r w:rsidRPr="00147BE8">
        <w:rPr>
          <w:rFonts w:eastAsia="Times New Roman" w:cs="Times New Roman"/>
          <w:color w:val="000000"/>
        </w:rPr>
        <w:fldChar w:fldCharType="end"/>
      </w:r>
    </w:p>
    <w:p w:rsidR="00147BE8" w:rsidRPr="00147BE8" w:rsidRDefault="00147BE8" w:rsidP="00147BE8">
      <w:pPr>
        <w:shd w:val="clear" w:color="auto" w:fill="FFFFFF"/>
        <w:spacing w:before="24" w:after="240" w:line="240" w:lineRule="auto"/>
        <w:jc w:val="both"/>
        <w:rPr>
          <w:rFonts w:eastAsia="Times New Roman" w:cs="Times New Roman"/>
          <w:color w:val="000000"/>
        </w:rPr>
      </w:pPr>
      <w:r w:rsidRPr="00147BE8">
        <w:rPr>
          <w:rFonts w:eastAsia="Times New Roman" w:cs="Times New Roman"/>
          <w:color w:val="000000"/>
        </w:rPr>
        <w:t>DVTs can also be classified as either asymptomatic or symptomatic. An asymptomatic DVT is classified as a DVT detected during a diagnostic procedure for screening purposes that produces no clinical symptoms. A symptomatic DVT is one which is diagnosed in the context of having clinical symptoms including pain, swelling and erythema.</w:t>
      </w:r>
      <w:r w:rsidRPr="00147BE8">
        <w:rPr>
          <w:rFonts w:eastAsia="Times New Roman" w:cs="Times New Roman"/>
          <w:color w:val="000000"/>
        </w:rPr>
        <w:fldChar w:fldCharType="begin">
          <w:fldData xml:space="preserve">PEVuZE5vdGU+PENpdGU+PEF1dGhvcj5MaW5uZW1hbm48L0F1dGhvcj48WWVhcj4yMDEyPC9ZZWFy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</w:fldData>
        </w:fldChar>
      </w:r>
      <w:r w:rsidRPr="00147BE8">
        <w:rPr>
          <w:rFonts w:eastAsia="Times New Roman" w:cs="Times New Roman"/>
          <w:color w:val="000000"/>
        </w:rPr>
        <w:instrText xml:space="preserve"> ADDIN EN.CITE </w:instrText>
      </w:r>
      <w:r w:rsidRPr="00147BE8">
        <w:rPr>
          <w:rFonts w:eastAsia="Times New Roman" w:cs="Times New Roman"/>
          <w:color w:val="000000"/>
        </w:rPr>
        <w:fldChar w:fldCharType="begin">
          <w:fldData xml:space="preserve">PEVuZE5vdGU+PENpdGU+PEF1dGhvcj5MaW5uZW1hbm48L0F1dGhvcj48WWVhcj4yMDEyPC9ZZWFy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</w:fldData>
        </w:fldChar>
      </w:r>
      <w:r w:rsidRPr="00147BE8">
        <w:rPr>
          <w:rFonts w:eastAsia="Times New Roman" w:cs="Times New Roman"/>
          <w:color w:val="000000"/>
        </w:rPr>
        <w:instrText xml:space="preserve"> ADDIN EN.CITE.DATA </w:instrText>
      </w:r>
      <w:r w:rsidRPr="00147BE8">
        <w:rPr>
          <w:rFonts w:eastAsia="Times New Roman" w:cs="Times New Roman"/>
          <w:color w:val="000000"/>
        </w:rPr>
      </w:r>
      <w:r w:rsidRPr="00147BE8">
        <w:rPr>
          <w:rFonts w:eastAsia="Times New Roman" w:cs="Times New Roman"/>
          <w:color w:val="000000"/>
        </w:rPr>
        <w:fldChar w:fldCharType="end"/>
      </w:r>
      <w:r w:rsidRPr="00147BE8">
        <w:rPr>
          <w:rFonts w:eastAsia="Times New Roman" w:cs="Times New Roman"/>
          <w:color w:val="000000"/>
        </w:rPr>
      </w:r>
      <w:r w:rsidRPr="00147BE8">
        <w:rPr>
          <w:rFonts w:eastAsia="Times New Roman" w:cs="Times New Roman"/>
          <w:color w:val="000000"/>
        </w:rPr>
        <w:fldChar w:fldCharType="separate"/>
      </w:r>
      <w:r w:rsidRPr="00147BE8">
        <w:rPr>
          <w:rFonts w:eastAsia="Times New Roman" w:cs="Times New Roman"/>
          <w:noProof/>
          <w:color w:val="000000"/>
        </w:rPr>
        <w:t>(</w:t>
      </w:r>
      <w:hyperlink w:anchor="_ENREF_1" w:tooltip="Linnemann, 2012 #9" w:history="1">
        <w:r w:rsidR="006A6A0E" w:rsidRPr="00147BE8">
          <w:rPr>
            <w:rFonts w:eastAsia="Times New Roman" w:cs="Times New Roman"/>
            <w:noProof/>
            <w:color w:val="000000"/>
          </w:rPr>
          <w:t>1</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w:t>
      </w:r>
    </w:p>
    <w:p w:rsidR="00147BE8" w:rsidRPr="00147BE8" w:rsidRDefault="00147BE8" w:rsidP="00147BE8">
      <w:pPr>
        <w:shd w:val="clear" w:color="auto" w:fill="FFFFFF"/>
        <w:spacing w:before="24" w:after="240" w:line="240" w:lineRule="auto"/>
        <w:jc w:val="both"/>
        <w:rPr>
          <w:rFonts w:eastAsia="Times New Roman" w:cs="Times New Roman"/>
          <w:i/>
          <w:color w:val="000000"/>
        </w:rPr>
      </w:pPr>
      <w:r w:rsidRPr="00147BE8">
        <w:rPr>
          <w:rFonts w:eastAsia="Times New Roman" w:cs="Times New Roman"/>
          <w:color w:val="000000"/>
        </w:rPr>
        <w:t>Upper limb DVTs have a considerable morbidity and mortality rate due to its potential complications. Previous studies have shown that up to 33% of patients with an upper limb DVT will develop a pulmonary embolism.</w:t>
      </w:r>
      <w:r w:rsidRPr="00147BE8">
        <w:rPr>
          <w:rFonts w:eastAsia="Times New Roman" w:cs="Times New Roman"/>
          <w:color w:val="000000"/>
        </w:rPr>
        <w:fldChar w:fldCharType="begin"/>
      </w:r>
      <w:r w:rsidRPr="00147BE8">
        <w:rPr>
          <w:rFonts w:eastAsia="Times New Roman" w:cs="Times New Roman"/>
          <w:color w:val="000000"/>
        </w:rPr>
        <w:instrText xml:space="preserve"> ADDIN EN.CITE &lt;EndNote&gt;&lt;Cite&gt;&lt;Author&gt;Joffe&lt;/Author&gt;&lt;Year&gt;2002&lt;/Year&gt;&lt;RecNum&gt;31&lt;/RecNum&gt;&lt;DisplayText&gt;(4)&lt;/DisplayText&gt;&lt;record&gt;&lt;rec-number&gt;31&lt;/rec-number&gt;&lt;foreign-keys&gt;&lt;key app="EN" db-id="zdx2f9vxy0xdvzezvvxvvvfsxfd9wtpa95fp" timestamp="1397482378"&gt;31&lt;/key&gt;&lt;/foreign-keys&gt;&lt;ref-type name="Journal Article"&gt;17&lt;/ref-type&gt;&lt;contributors&gt;&lt;authors&gt;&lt;author&gt;Joffe, Hylton V.&lt;/author&gt;&lt;author&gt;Goldhaber, Samuel Z.&lt;/author&gt;&lt;/authors&gt;&lt;/contributors&gt;&lt;titles&gt;&lt;title&gt;Upper-Extremity Deep Vein Thrombosis&lt;/title&gt;&lt;secondary-title&gt;Circulation&lt;/secondary-title&gt;&lt;/titles&gt;&lt;periodical&gt;&lt;full-title&gt;Circulation&lt;/full-title&gt;&lt;/periodical&gt;&lt;pages&gt;1874-1880&lt;/pages&gt;&lt;volume&gt;106&lt;/volume&gt;&lt;number&gt;14&lt;/number&gt;&lt;dates&gt;&lt;year&gt;2002&lt;/year&gt;&lt;pub-dates&gt;&lt;date&gt;October 1, 2002&lt;/date&gt;&lt;/pub-dates&gt;&lt;/dates&gt;&lt;urls&gt;&lt;related-urls&gt;&lt;url&gt;http://circ.ahajournals.org/content/106/14/1874.short&lt;/url&gt;&lt;/related-urls&gt;&lt;/urls&gt;&lt;electronic-resource-num&gt;10.1161/01.cir.0000031705.57473.1c&lt;/electronic-resource-num&gt;&lt;/record&gt;&lt;/Cite&gt;&lt;/EndNote&gt;</w:instrText>
      </w:r>
      <w:r w:rsidRPr="00147BE8">
        <w:rPr>
          <w:rFonts w:eastAsia="Times New Roman" w:cs="Times New Roman"/>
          <w:color w:val="000000"/>
        </w:rPr>
        <w:fldChar w:fldCharType="separate"/>
      </w:r>
      <w:r w:rsidRPr="00147BE8">
        <w:rPr>
          <w:rFonts w:eastAsia="Times New Roman" w:cs="Times New Roman"/>
          <w:noProof/>
          <w:color w:val="000000"/>
        </w:rPr>
        <w:t>(</w:t>
      </w:r>
      <w:hyperlink w:anchor="_ENREF_4" w:tooltip="Joffe, 2002 #31" w:history="1">
        <w:r w:rsidR="006A6A0E" w:rsidRPr="00147BE8">
          <w:rPr>
            <w:rFonts w:eastAsia="Times New Roman" w:cs="Times New Roman"/>
            <w:noProof/>
            <w:color w:val="000000"/>
          </w:rPr>
          <w:t>4</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The mortality rate from a pulmonary embolism has shown to be between 15-50%.</w:t>
      </w:r>
      <w:r w:rsidRPr="00147BE8">
        <w:rPr>
          <w:rFonts w:eastAsia="Times New Roman" w:cs="Times New Roman"/>
          <w:color w:val="000000"/>
        </w:rPr>
        <w:fldChar w:fldCharType="begin"/>
      </w:r>
      <w:r w:rsidRPr="00147BE8">
        <w:rPr>
          <w:rFonts w:eastAsia="Times New Roman" w:cs="Times New Roman"/>
          <w:color w:val="000000"/>
        </w:rPr>
        <w:instrText xml:space="preserve"> ADDIN EN.CITE &lt;EndNote&gt;&lt;Cite&gt;&lt;Author&gt;Margey&lt;/Author&gt;&lt;Year&gt;2011&lt;/Year&gt;&lt;RecNum&gt;3&lt;/RecNum&gt;&lt;DisplayText&gt;(5)&lt;/DisplayText&gt;&lt;record&gt;&lt;rec-number&gt;3&lt;/rec-number&gt;&lt;foreign-keys&gt;&lt;key app="EN" db-id="zdx2f9vxy0xdvzezvvxvvvfsxfd9wtpa95fp" timestamp="1395550245"&gt;3&lt;/key&gt;&lt;/foreign-keys&gt;&lt;ref-type name="Journal Article"&gt;17&lt;/ref-type&gt;&lt;contributors&gt;&lt;authors&gt;&lt;author&gt;Margey, R.&lt;/author&gt;&lt;author&gt;Schainfeld, R. M.&lt;/author&gt;&lt;/authors&gt;&lt;/contributors&gt;&lt;auth-address&gt;Section of Vascular Medicine, Division of Cardiology, Massachusetts General Hospital and Harvard Medical School, Gray-Bigelow 800, 55 Fruit Street, Boston, MA, 02114, USA.&lt;/auth-address&gt;&lt;titles&gt;&lt;title&gt;Upper Extremity Deep Vein Thrombosis: The Oft-forgotten Cousin of Venous Thromboembolic Disease&lt;/title&gt;&lt;secondary-title&gt;Curr Treat Options Cardiovasc Med&lt;/secondary-title&gt;&lt;alt-title&gt;Current treatment options in cardiovascular medicine&lt;/alt-title&gt;&lt;/titles&gt;&lt;periodical&gt;&lt;full-title&gt;Curr Treat Options Cardiovasc Med&lt;/full-title&gt;&lt;abbr-1&gt;Current treatment options in cardiovascular medicine&lt;/abbr-1&gt;&lt;/periodical&gt;&lt;alt-periodical&gt;&lt;full-title&gt;Curr Treat Options Cardiovasc Med&lt;/full-title&gt;&lt;abbr-1&gt;Current treatment options in cardiovascular medicine&lt;/abbr-1&gt;&lt;/alt-periodical&gt;&lt;pages&gt;146-58&lt;/pages&gt;&lt;volume&gt;13&lt;/volume&gt;&lt;number&gt;2&lt;/number&gt;&lt;edition&gt;2011/01/29&lt;/edition&gt;&lt;dates&gt;&lt;year&gt;2011&lt;/year&gt;&lt;pub-dates&gt;&lt;date&gt;Apr&lt;/date&gt;&lt;/pub-dates&gt;&lt;/dates&gt;&lt;isbn&gt;1092-8464&lt;/isbn&gt;&lt;accession-num&gt;21271312&lt;/accession-num&gt;&lt;urls&gt;&lt;related-urls&gt;&lt;url&gt;http://www-ncbi-nlm-nih-gov.elibrary.jcu.edu.au/pubmed/?term=upper+extremity+deep+vein+thrombosis%3A+the+oft-forgotten&lt;/url&gt;&lt;/related-urls&gt;&lt;/urls&gt;&lt;electronic-resource-num&gt;10.1007/s11936-011-0113-1&lt;/electronic-resource-num&gt;&lt;remote-database-provider&gt;Nlm&lt;/remote-database-provider&gt;&lt;language&gt;eng&lt;/language&gt;&lt;/record&gt;&lt;/Cite&gt;&lt;/EndNote&gt;</w:instrText>
      </w:r>
      <w:r w:rsidRPr="00147BE8">
        <w:rPr>
          <w:rFonts w:eastAsia="Times New Roman" w:cs="Times New Roman"/>
          <w:color w:val="000000"/>
        </w:rPr>
        <w:fldChar w:fldCharType="separate"/>
      </w:r>
      <w:r w:rsidRPr="00147BE8">
        <w:rPr>
          <w:rFonts w:eastAsia="Times New Roman" w:cs="Times New Roman"/>
          <w:noProof/>
          <w:color w:val="000000"/>
        </w:rPr>
        <w:t>(</w:t>
      </w:r>
      <w:hyperlink w:anchor="_ENREF_5" w:tooltip="Margey, 2011 #3" w:history="1">
        <w:r w:rsidR="006A6A0E" w:rsidRPr="00147BE8">
          <w:rPr>
            <w:rFonts w:eastAsia="Times New Roman" w:cs="Times New Roman"/>
            <w:noProof/>
            <w:color w:val="000000"/>
          </w:rPr>
          <w:t>5</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w:t>
      </w:r>
    </w:p>
    <w:p w:rsidR="00147BE8" w:rsidRPr="00147BE8" w:rsidRDefault="00147BE8" w:rsidP="00147BE8">
      <w:pPr>
        <w:shd w:val="clear" w:color="auto" w:fill="FFFFFF"/>
        <w:spacing w:before="24" w:after="240" w:line="240" w:lineRule="auto"/>
        <w:jc w:val="both"/>
        <w:rPr>
          <w:rFonts w:eastAsia="Times New Roman" w:cs="Times New Roman"/>
          <w:i/>
          <w:color w:val="000000"/>
        </w:rPr>
      </w:pPr>
      <w:r w:rsidRPr="00147BE8">
        <w:rPr>
          <w:rFonts w:eastAsia="Times New Roman" w:cs="Times New Roman"/>
          <w:color w:val="000000"/>
        </w:rPr>
        <w:t>Unfortunately the incidence of upper limb DVTs has seen to be increasing. This has been attributed to the increased use of peripherally inserted central catheters (PICCs) and central venous catheters (CVCs) as more patients require long term venous access for intravenous antibiotics, ease of blood draws and chemotherapy.</w:t>
      </w:r>
      <w:r w:rsidRPr="00147BE8">
        <w:rPr>
          <w:rFonts w:eastAsia="Times New Roman" w:cs="Times New Roman"/>
          <w:color w:val="000000"/>
        </w:rPr>
        <w:fldChar w:fldCharType="begin">
          <w:fldData xml:space="preserve">PEVuZE5vdGU+PENpdGU+PEF1dGhvcj5BaG48L0F1dGhvcj48WWVhcj4yMDEzPC9ZZWFyPjxSZWNO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</w:fldData>
        </w:fldChar>
      </w:r>
      <w:r w:rsidRPr="00147BE8">
        <w:rPr>
          <w:rFonts w:eastAsia="Times New Roman" w:cs="Times New Roman"/>
          <w:color w:val="000000"/>
        </w:rPr>
        <w:instrText xml:space="preserve"> ADDIN EN.CITE </w:instrText>
      </w:r>
      <w:r w:rsidRPr="00147BE8">
        <w:rPr>
          <w:rFonts w:eastAsia="Times New Roman" w:cs="Times New Roman"/>
          <w:color w:val="000000"/>
        </w:rPr>
        <w:fldChar w:fldCharType="begin">
          <w:fldData xml:space="preserve">PEVuZE5vdGU+PENpdGU+PEF1dGhvcj5BaG48L0F1dGhvcj48WWVhcj4yMDEzPC9ZZWFyPjxSZWNO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</w:fldData>
        </w:fldChar>
      </w:r>
      <w:r w:rsidRPr="00147BE8">
        <w:rPr>
          <w:rFonts w:eastAsia="Times New Roman" w:cs="Times New Roman"/>
          <w:color w:val="000000"/>
        </w:rPr>
        <w:instrText xml:space="preserve"> ADDIN EN.CITE.DATA </w:instrText>
      </w:r>
      <w:r w:rsidRPr="00147BE8">
        <w:rPr>
          <w:rFonts w:eastAsia="Times New Roman" w:cs="Times New Roman"/>
          <w:color w:val="000000"/>
        </w:rPr>
      </w:r>
      <w:r w:rsidRPr="00147BE8">
        <w:rPr>
          <w:rFonts w:eastAsia="Times New Roman" w:cs="Times New Roman"/>
          <w:color w:val="000000"/>
        </w:rPr>
        <w:fldChar w:fldCharType="end"/>
      </w:r>
      <w:r w:rsidRPr="00147BE8">
        <w:rPr>
          <w:rFonts w:eastAsia="Times New Roman" w:cs="Times New Roman"/>
          <w:color w:val="000000"/>
        </w:rPr>
      </w:r>
      <w:r w:rsidRPr="00147BE8">
        <w:rPr>
          <w:rFonts w:eastAsia="Times New Roman" w:cs="Times New Roman"/>
          <w:color w:val="000000"/>
        </w:rPr>
        <w:fldChar w:fldCharType="separate"/>
      </w:r>
      <w:r w:rsidRPr="00147BE8">
        <w:rPr>
          <w:rFonts w:eastAsia="Times New Roman" w:cs="Times New Roman"/>
          <w:noProof/>
          <w:color w:val="000000"/>
        </w:rPr>
        <w:t>(</w:t>
      </w:r>
      <w:hyperlink w:anchor="_ENREF_6" w:tooltip="Ahn, 2013 #7" w:history="1">
        <w:r w:rsidR="006A6A0E" w:rsidRPr="00147BE8">
          <w:rPr>
            <w:rFonts w:eastAsia="Times New Roman" w:cs="Times New Roman"/>
            <w:noProof/>
            <w:color w:val="000000"/>
          </w:rPr>
          <w:t>6</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The incidence of CVC related asymptomatic thrombosis has been reported to be as high as 66%. Additionally a prospective study conducted on 89 cancer patients showed that the incidence of PICC related upper limb DVT was 45.6%.</w:t>
      </w:r>
      <w:r w:rsidRPr="00147BE8">
        <w:rPr>
          <w:rFonts w:eastAsia="Times New Roman" w:cs="Times New Roman"/>
          <w:color w:val="000000"/>
        </w:rPr>
        <w:fldChar w:fldCharType="begin"/>
      </w:r>
      <w:r w:rsidRPr="00147BE8">
        <w:rPr>
          <w:rFonts w:eastAsia="Times New Roman" w:cs="Times New Roman"/>
          <w:color w:val="000000"/>
        </w:rPr>
        <w:instrText xml:space="preserve"> ADDIN EN.CITE &lt;EndNote&gt;&lt;Cite&gt;&lt;Author&gt;Yi&lt;/Author&gt;&lt;Year&gt;2014&lt;/Year&gt;&lt;RecNum&gt;22&lt;/RecNum&gt;&lt;DisplayText&gt;(7)&lt;/DisplayText&gt;&lt;record&gt;&lt;rec-number&gt;22&lt;/rec-number&gt;&lt;foreign-keys&gt;&lt;key app="EN" db-id="zdx2f9vxy0xdvzezvvxvvvfsxfd9wtpa95fp" timestamp="1395999653"&gt;22&lt;/key&gt;&lt;/foreign-keys&gt;&lt;ref-type name="Journal Article"&gt;17&lt;/ref-type&gt;&lt;contributors&gt;&lt;authors&gt;&lt;author&gt;Yi, Xiao-lei&lt;/author&gt;&lt;author&gt;Chen, Jie&lt;/author&gt;&lt;author&gt;Li, Jia&lt;/author&gt;&lt;author&gt;Feng, Liang&lt;/author&gt;&lt;author&gt;Wang, Yan&lt;/author&gt;&lt;author&gt;Zhu, Jia-An&lt;/author&gt;&lt;author&gt;Shen, E.&lt;/author&gt;&lt;author&gt;Hu, Bing&lt;/author&gt;&lt;/authors&gt;&lt;/contributors&gt;&lt;titles&gt;&lt;title&gt;Risk factors associated with PICC-related upper extremity venous thrombosis in cancer patients&lt;/title&gt;&lt;secondary-title&gt;Journal of Clinical Nursing&lt;/secondary-title&gt;&lt;/titles&gt;&lt;periodical&gt;&lt;full-title&gt;Journal of Clinical Nursing&lt;/full-title&gt;&lt;/periodical&gt;&lt;pages&gt;837-843&lt;/pages&gt;&lt;volume&gt;23&lt;/volume&gt;&lt;number&gt;5-6&lt;/number&gt;&lt;keywords&gt;&lt;keyword&gt;cancer&lt;/keyword&gt;&lt;keyword&gt;peripherally inserted central venous catheters&lt;/keyword&gt;&lt;keyword&gt;risk factor&lt;/keyword&gt;&lt;keyword&gt;venous thrombosis&lt;/keyword&gt;&lt;/keywords&gt;&lt;dates&gt;&lt;year&gt;2014&lt;/year&gt;&lt;/dates&gt;&lt;isbn&gt;1365-2702&lt;/isbn&gt;&lt;urls&gt;&lt;related-urls&gt;&lt;url&gt;http://dx.doi.org/10.1111/jocn.12227&lt;/url&gt;&lt;/related-urls&gt;&lt;/urls&gt;&lt;electronic-resource-num&gt;10.1111/jocn.12227&lt;/electronic-resource-num&gt;&lt;/record&gt;&lt;/Cite&gt;&lt;/EndNote&gt;</w:instrText>
      </w:r>
      <w:r w:rsidRPr="00147BE8">
        <w:rPr>
          <w:rFonts w:eastAsia="Times New Roman" w:cs="Times New Roman"/>
          <w:color w:val="000000"/>
        </w:rPr>
        <w:fldChar w:fldCharType="separate"/>
      </w:r>
      <w:r w:rsidRPr="00147BE8">
        <w:rPr>
          <w:rFonts w:eastAsia="Times New Roman" w:cs="Times New Roman"/>
          <w:noProof/>
          <w:color w:val="000000"/>
        </w:rPr>
        <w:t>(</w:t>
      </w:r>
      <w:hyperlink w:anchor="_ENREF_7" w:tooltip="Yi, 2014 #22" w:history="1">
        <w:r w:rsidR="006A6A0E" w:rsidRPr="00147BE8">
          <w:rPr>
            <w:rFonts w:eastAsia="Times New Roman" w:cs="Times New Roman"/>
            <w:noProof/>
            <w:color w:val="000000"/>
          </w:rPr>
          <w:t>7</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Various factors are involved in the development of the upper limb DVT including vessel wall injury caused by the insertion of the catheter, venous stasis from catheter placement and vessel occlusion due to the comparatively large catheter lumen to the smaller upper limb veins.</w:t>
      </w:r>
      <w:r w:rsidRPr="00147BE8">
        <w:rPr>
          <w:rFonts w:eastAsia="Times New Roman" w:cs="Times New Roman"/>
          <w:color w:val="000000"/>
        </w:rPr>
        <w:fldChar w:fldCharType="begin">
          <w:fldData xml:space="preserve">PEVuZE5vdGU+PENpdGU+PEF1dGhvcj5TaGl2YWt1bWFyPC9BdXRob3I+PFllYXI+MjAwOTwvWWVh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</w:fldData>
        </w:fldChar>
      </w:r>
      <w:r w:rsidRPr="00147BE8">
        <w:rPr>
          <w:rFonts w:eastAsia="Times New Roman" w:cs="Times New Roman"/>
          <w:color w:val="000000"/>
        </w:rPr>
        <w:instrText xml:space="preserve"> ADDIN EN.CITE </w:instrText>
      </w:r>
      <w:r w:rsidRPr="00147BE8">
        <w:rPr>
          <w:rFonts w:eastAsia="Times New Roman" w:cs="Times New Roman"/>
          <w:color w:val="000000"/>
        </w:rPr>
        <w:fldChar w:fldCharType="begin">
          <w:fldData xml:space="preserve">PEVuZE5vdGU+PENpdGU+PEF1dGhvcj5TaGl2YWt1bWFyPC9BdXRob3I+PFllYXI+MjAwOTwvWWVh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</w:fldData>
        </w:fldChar>
      </w:r>
      <w:r w:rsidRPr="00147BE8">
        <w:rPr>
          <w:rFonts w:eastAsia="Times New Roman" w:cs="Times New Roman"/>
          <w:color w:val="000000"/>
        </w:rPr>
        <w:instrText xml:space="preserve"> ADDIN EN.CITE.DATA </w:instrText>
      </w:r>
      <w:r w:rsidRPr="00147BE8">
        <w:rPr>
          <w:rFonts w:eastAsia="Times New Roman" w:cs="Times New Roman"/>
          <w:color w:val="000000"/>
        </w:rPr>
      </w:r>
      <w:r w:rsidRPr="00147BE8">
        <w:rPr>
          <w:rFonts w:eastAsia="Times New Roman" w:cs="Times New Roman"/>
          <w:color w:val="000000"/>
        </w:rPr>
        <w:fldChar w:fldCharType="end"/>
      </w:r>
      <w:r w:rsidRPr="00147BE8">
        <w:rPr>
          <w:rFonts w:eastAsia="Times New Roman" w:cs="Times New Roman"/>
          <w:color w:val="000000"/>
        </w:rPr>
      </w:r>
      <w:r w:rsidRPr="00147BE8">
        <w:rPr>
          <w:rFonts w:eastAsia="Times New Roman" w:cs="Times New Roman"/>
          <w:color w:val="000000"/>
        </w:rPr>
        <w:fldChar w:fldCharType="separate"/>
      </w:r>
      <w:r w:rsidRPr="00147BE8">
        <w:rPr>
          <w:rFonts w:eastAsia="Times New Roman" w:cs="Times New Roman"/>
          <w:noProof/>
          <w:color w:val="000000"/>
        </w:rPr>
        <w:t>(</w:t>
      </w:r>
      <w:hyperlink w:anchor="_ENREF_8" w:tooltip="Shivakumar, 2009 #19" w:history="1">
        <w:r w:rsidR="006A6A0E" w:rsidRPr="00147BE8">
          <w:rPr>
            <w:rFonts w:eastAsia="Times New Roman" w:cs="Times New Roman"/>
            <w:noProof/>
            <w:color w:val="000000"/>
          </w:rPr>
          <w:t>8</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i/>
          <w:color w:val="000000"/>
        </w:rPr>
        <w:t xml:space="preserve"> </w:t>
      </w:r>
    </w:p>
    <w:p w:rsidR="00352333" w:rsidRPr="00147BE8" w:rsidRDefault="00147BE8" w:rsidP="00147BE8">
      <w:pPr>
        <w:shd w:val="clear" w:color="auto" w:fill="FFFFFF"/>
        <w:spacing w:before="24" w:after="240" w:line="240" w:lineRule="auto"/>
        <w:jc w:val="both"/>
        <w:rPr>
          <w:rFonts w:eastAsia="Times New Roman" w:cs="Times New Roman"/>
          <w:color w:val="000000"/>
        </w:rPr>
      </w:pPr>
      <w:r w:rsidRPr="00147BE8">
        <w:rPr>
          <w:rFonts w:eastAsia="Times New Roman" w:cs="Times New Roman"/>
          <w:color w:val="000000"/>
        </w:rPr>
        <w:t xml:space="preserve">While there is quite an extensive amount of literature available on the topic of CVC or PICC related thrombosis, there are currently no studies to our knowledge on cannula related deep vein thrombosis. We have chosen our study as intravenous cannulas are used frequently in hospitals to deliver blood and blood products, drugs, parenteral nutrition and fluid therapy </w:t>
      </w:r>
      <w:r w:rsidRPr="00147BE8">
        <w:rPr>
          <w:rFonts w:eastAsia="Times New Roman" w:cs="Times New Roman"/>
          <w:color w:val="000000"/>
        </w:rPr>
        <w:fldChar w:fldCharType="begin"/>
      </w:r>
      <w:r w:rsidRPr="00147BE8">
        <w:rPr>
          <w:rFonts w:eastAsia="Times New Roman" w:cs="Times New Roman"/>
          <w:color w:val="000000"/>
        </w:rPr>
        <w:instrText xml:space="preserve"> ADDIN EN.CITE &lt;EndNote&gt;&lt;Cite&gt;&lt;Author&gt;Dychter&lt;/Author&gt;&lt;Year&gt;2012&lt;/Year&gt;&lt;RecNum&gt;26&lt;/RecNum&gt;&lt;DisplayText&gt;(9)&lt;/DisplayText&gt;&lt;record&gt;&lt;rec-number&gt;26&lt;/rec-number&gt;&lt;foreign-keys&gt;&lt;key app="EN" db-id="zdx2f9vxy0xdvzezvvxvvvfsxfd9wtpa95fp" timestamp="1396070673"&gt;26&lt;/key&gt;&lt;/foreign-keys&gt;&lt;ref-type name="Journal Article"&gt;17&lt;/ref-type&gt;&lt;contributors&gt;&lt;authors&gt;&lt;author&gt;Dychter, S. S.&lt;/author&gt;&lt;author&gt;Gold, D. A.&lt;/author&gt;&lt;author&gt;Carson, D.&lt;/author&gt;&lt;author&gt;Haller, M.&lt;/author&gt;&lt;/authors&gt;&lt;/contributors&gt;&lt;auth-address&gt;Halozyme Therapeutics, Inc, San Diego, California 92121, USA. sdychter@halozyme.com&lt;/auth-address&gt;&lt;titles&gt;&lt;title&gt;Intravenous therapy: a review of complications and economic considerations of peripheral access&lt;/title&gt;&lt;secondary-title&gt;J Infus Nurs&lt;/secondary-title&gt;&lt;alt-title&gt;Journal of infusion nursing : the official publication of the Infusion Nurses Society&lt;/alt-title&gt;&lt;/titles&gt;&lt;periodical&gt;&lt;full-title&gt;J Infus Nurs&lt;/full-title&gt;&lt;abbr-1&gt;Journal of infusion nursing : the official publication of the Infusion Nurses Society&lt;/abbr-1&gt;&lt;/periodical&gt;&lt;alt-periodical&gt;&lt;full-title&gt;J Infus Nurs&lt;/full-title&gt;&lt;abbr-1&gt;Journal of infusion nursing : the official publication of the Infusion Nurses Society&lt;/abbr-1&gt;&lt;/alt-periodical&gt;&lt;pages&gt;84-91&lt;/pages&gt;&lt;volume&gt;35&lt;/volume&gt;&lt;number&gt;2&lt;/number&gt;&lt;edition&gt;2012/03/03&lt;/edition&gt;&lt;keywords&gt;&lt;keyword&gt;Catheterization, Peripheral/*adverse effects/economics/nursing&lt;/keyword&gt;&lt;keyword&gt;Catheters, Indwelling&lt;/keyword&gt;&lt;keyword&gt;Humans&lt;/keyword&gt;&lt;keyword&gt;Infusions, Intravenous/*adverse effects/economics/nursing&lt;/keyword&gt;&lt;keyword&gt;Thrombophlebitis/etiology&lt;/keyword&gt;&lt;keyword&gt;United States&lt;/keyword&gt;&lt;/keywords&gt;&lt;dates&gt;&lt;year&gt;2012&lt;/year&gt;&lt;pub-dates&gt;&lt;date&gt;Mar-Apr&lt;/date&gt;&lt;/pub-dates&gt;&lt;/dates&gt;&lt;isbn&gt;1533-1458&lt;/isbn&gt;&lt;accession-num&gt;22382792&lt;/accession-num&gt;&lt;urls&gt;&lt;/urls&gt;&lt;electronic-resource-num&gt;10.1097/NAN.0b013e31824237ce&lt;/electronic-resource-num&gt;&lt;remote-database-provider&gt;Nlm&lt;/remote-database-provider&gt;&lt;language&gt;eng&lt;/language&gt;&lt;/record&gt;&lt;/Cite&gt;&lt;/EndNote&gt;</w:instrText>
      </w:r>
      <w:r w:rsidRPr="00147BE8">
        <w:rPr>
          <w:rFonts w:eastAsia="Times New Roman" w:cs="Times New Roman"/>
          <w:color w:val="000000"/>
        </w:rPr>
        <w:fldChar w:fldCharType="separate"/>
      </w:r>
      <w:r w:rsidRPr="00147BE8">
        <w:rPr>
          <w:rFonts w:eastAsia="Times New Roman" w:cs="Times New Roman"/>
          <w:noProof/>
          <w:color w:val="000000"/>
        </w:rPr>
        <w:t>(</w:t>
      </w:r>
      <w:hyperlink w:anchor="_ENREF_9" w:tooltip="Dychter, 2012 #26" w:history="1">
        <w:r w:rsidR="006A6A0E" w:rsidRPr="00147BE8">
          <w:rPr>
            <w:rFonts w:eastAsia="Times New Roman" w:cs="Times New Roman"/>
            <w:noProof/>
            <w:color w:val="000000"/>
          </w:rPr>
          <w:t>9</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with preferred site for these cannulas being the veins of the dorsal hand and the forearm.</w:t>
      </w:r>
      <w:r w:rsidRPr="00147BE8">
        <w:rPr>
          <w:rFonts w:eastAsia="Times New Roman" w:cs="Times New Roman"/>
          <w:color w:val="000000"/>
        </w:rPr>
        <w:fldChar w:fldCharType="begin"/>
      </w:r>
      <w:r w:rsidRPr="00147BE8">
        <w:rPr>
          <w:rFonts w:eastAsia="Times New Roman" w:cs="Times New Roman"/>
          <w:color w:val="000000"/>
        </w:rPr>
        <w:instrText xml:space="preserve"> ADDIN EN.CITE &lt;EndNote&gt;&lt;Cite&gt;&lt;Author&gt;Ortega&lt;/Author&gt;&lt;Year&gt;2008&lt;/Year&gt;&lt;RecNum&gt;24&lt;/RecNum&gt;&lt;DisplayText&gt;(10)&lt;/DisplayText&gt;&lt;record&gt;&lt;rec-number&gt;24&lt;/rec-number&gt;&lt;foreign-keys&gt;&lt;key app="EN" db-id="zdx2f9vxy0xdvzezvvxvvvfsxfd9wtpa95fp" timestamp="1396065808"&gt;24&lt;/key&gt;&lt;/foreign-keys&gt;&lt;ref-type name="Journal Article"&gt;17&lt;/ref-type&gt;&lt;contributors&gt;&lt;authors&gt;&lt;author&gt;Ortega, Rafael&lt;/author&gt;&lt;author&gt;Sekhar, Pavan&lt;/author&gt;&lt;author&gt;Song, Michael&lt;/author&gt;&lt;author&gt;Hansen, Christopher J&lt;/author&gt;&lt;author&gt;Peterson, Lauren&lt;/author&gt;&lt;/authors&gt;&lt;/contributors&gt;&lt;titles&gt;&lt;title&gt;Peripheral Intravenous Cannulation&lt;/title&gt;&lt;secondary-title&gt;N Engl J Med&lt;/secondary-title&gt;&lt;/titles&gt;&lt;periodical&gt;&lt;full-title&gt;N Engl J Med&lt;/full-title&gt;&lt;/periodical&gt;&lt;pages&gt;e26&lt;/pages&gt;&lt;volume&gt;359&lt;/volume&gt;&lt;dates&gt;&lt;year&gt;2008&lt;/year&gt;&lt;/dates&gt;&lt;urls&gt;&lt;/urls&gt;&lt;/record&gt;&lt;/Cite&gt;&lt;/EndNote&gt;</w:instrText>
      </w:r>
      <w:r w:rsidRPr="00147BE8">
        <w:rPr>
          <w:rFonts w:eastAsia="Times New Roman" w:cs="Times New Roman"/>
          <w:color w:val="000000"/>
        </w:rPr>
        <w:fldChar w:fldCharType="separate"/>
      </w:r>
      <w:r w:rsidRPr="00147BE8">
        <w:rPr>
          <w:rFonts w:eastAsia="Times New Roman" w:cs="Times New Roman"/>
          <w:noProof/>
          <w:color w:val="000000"/>
        </w:rPr>
        <w:t>(</w:t>
      </w:r>
      <w:hyperlink w:anchor="_ENREF_10" w:tooltip="Ortega, 2008 #24" w:history="1">
        <w:r w:rsidR="006A6A0E" w:rsidRPr="00147BE8">
          <w:rPr>
            <w:rFonts w:eastAsia="Times New Roman" w:cs="Times New Roman"/>
            <w:noProof/>
            <w:color w:val="000000"/>
          </w:rPr>
          <w:t>10</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Similarly to PICCs and CVCs, it is suggested that cannulas cause irritation of the vein and stasis of blood flow.</w:t>
      </w:r>
      <w:r w:rsidRPr="00147BE8">
        <w:rPr>
          <w:rFonts w:eastAsia="Times New Roman" w:cs="Times New Roman"/>
          <w:color w:val="000000"/>
        </w:rPr>
        <w:fldChar w:fldCharType="begin"/>
      </w:r>
      <w:r w:rsidRPr="00147BE8">
        <w:rPr>
          <w:rFonts w:eastAsia="Times New Roman" w:cs="Times New Roman"/>
          <w:color w:val="000000"/>
        </w:rPr>
        <w:instrText xml:space="preserve"> ADDIN EN.CITE &lt;EndNote&gt;&lt;Cite&gt;&lt;Author&gt;Medica&lt;/Author&gt;&lt;RecNum&gt;25&lt;/RecNum&gt;&lt;DisplayText&gt;(11)&lt;/DisplayText&gt;&lt;record&gt;&lt;rec-number&gt;25&lt;/rec-number&gt;&lt;foreign-keys&gt;&lt;key app="EN" db-id="zdx2f9vxy0xdvzezvvxvvvfsxfd9wtpa95fp" timestamp="1396068119"&gt;25&lt;/key&gt;&lt;/foreign-keys&gt;&lt;ref-type name="Journal Article"&gt;17&lt;/ref-type&gt;&lt;contributors&gt;&lt;authors&gt;&lt;author&gt;Medica, Excerpta&lt;/author&gt;&lt;/authors&gt;&lt;/contributors&gt;&lt;titles&gt;&lt;title&gt;The Epidemiology of Peripheral Vein Infusion Thrombophlebitis: A Critical Review&lt;/title&gt;&lt;/titles&gt;&lt;dates&gt;&lt;/dates&gt;&lt;urls&gt;&lt;/urls&gt;&lt;/record&gt;&lt;/Cite&gt;&lt;/EndNote&gt;</w:instrText>
      </w:r>
      <w:r w:rsidRPr="00147BE8">
        <w:rPr>
          <w:rFonts w:eastAsia="Times New Roman" w:cs="Times New Roman"/>
          <w:color w:val="000000"/>
        </w:rPr>
        <w:fldChar w:fldCharType="separate"/>
      </w:r>
      <w:r w:rsidRPr="00147BE8">
        <w:rPr>
          <w:rFonts w:eastAsia="Times New Roman" w:cs="Times New Roman"/>
          <w:noProof/>
          <w:color w:val="000000"/>
        </w:rPr>
        <w:t>(</w:t>
      </w:r>
      <w:hyperlink w:anchor="_ENREF_11" w:tooltip="Medica,  #25" w:history="1">
        <w:r w:rsidR="006A6A0E" w:rsidRPr="00147BE8">
          <w:rPr>
            <w:rFonts w:eastAsia="Times New Roman" w:cs="Times New Roman"/>
            <w:noProof/>
            <w:color w:val="000000"/>
          </w:rPr>
          <w:t>11</w:t>
        </w:r>
      </w:hyperlink>
      <w:r w:rsidRPr="00147BE8">
        <w:rPr>
          <w:rFonts w:eastAsia="Times New Roman" w:cs="Times New Roman"/>
          <w:noProof/>
          <w:color w:val="000000"/>
        </w:rPr>
        <w:t>)</w:t>
      </w:r>
      <w:r w:rsidRPr="00147BE8">
        <w:rPr>
          <w:rFonts w:eastAsia="Times New Roman" w:cs="Times New Roman"/>
          <w:color w:val="000000"/>
        </w:rPr>
        <w:fldChar w:fldCharType="end"/>
      </w:r>
      <w:r w:rsidRPr="00147BE8">
        <w:rPr>
          <w:rFonts w:eastAsia="Times New Roman" w:cs="Times New Roman"/>
          <w:color w:val="000000"/>
        </w:rPr>
        <w:t xml:space="preserve"> Therefore there is the potential for cannulas inserted within the superficial veins of the dorsal hand/forearm could lead to the development of an upper limb DVT. </w:t>
      </w:r>
    </w:p>
    <w:p w:rsidR="00352333" w:rsidRDefault="00352333" w:rsidP="00352333">
      <w:pPr>
        <w:pStyle w:val="Heading1"/>
      </w:pPr>
      <w:bookmarkStart w:id="4" w:name="_Toc385410790"/>
      <w:r>
        <w:lastRenderedPageBreak/>
        <w:t>5.0 Objectives</w:t>
      </w:r>
      <w:bookmarkEnd w:id="4"/>
    </w:p>
    <w:p w:rsidR="00710230" w:rsidRDefault="00352333" w:rsidP="00352333">
      <w:pPr>
        <w:pStyle w:val="Heading2"/>
      </w:pPr>
      <w:bookmarkStart w:id="5" w:name="_Toc385410791"/>
      <w:r>
        <w:t xml:space="preserve">5.1 </w:t>
      </w:r>
      <w:r w:rsidR="00710230">
        <w:t>Study</w:t>
      </w:r>
      <w:r w:rsidR="00E62AB0">
        <w:t xml:space="preserve"> Objective/Aim</w:t>
      </w:r>
      <w:bookmarkEnd w:id="5"/>
    </w:p>
    <w:p w:rsidR="00710230" w:rsidRDefault="00710230"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sidRPr="00710230">
        <w:rPr>
          <w:rFonts w:asciiTheme="minorHAnsi" w:hAnsiTheme="minorHAnsi"/>
          <w:color w:val="000000"/>
          <w:sz w:val="22"/>
          <w:szCs w:val="22"/>
          <w:shd w:val="clear" w:color="auto" w:fill="FFFFFF"/>
        </w:rPr>
        <w:t>To investigate the relationship between dorsal hand/forearm cannulas and the development of an upper limb DVT in high risk surgical patients.</w:t>
      </w:r>
    </w:p>
    <w:p w:rsidR="00710230" w:rsidRDefault="00ED0A0A" w:rsidP="00ED0A0A">
      <w:pPr>
        <w:pStyle w:val="Heading4"/>
        <w:rPr>
          <w:shd w:val="clear" w:color="auto" w:fill="FFFFFF"/>
        </w:rPr>
      </w:pPr>
      <w:r>
        <w:rPr>
          <w:shd w:val="clear" w:color="auto" w:fill="FFFFFF"/>
        </w:rPr>
        <w:t>5.1.1</w:t>
      </w:r>
      <w:r w:rsidR="0063315A">
        <w:rPr>
          <w:shd w:val="clear" w:color="auto" w:fill="FFFFFF"/>
        </w:rPr>
        <w:t xml:space="preserve"> </w:t>
      </w:r>
      <w:r w:rsidR="00E62AB0">
        <w:rPr>
          <w:shd w:val="clear" w:color="auto" w:fill="FFFFFF"/>
        </w:rPr>
        <w:t xml:space="preserve">Primary </w:t>
      </w:r>
      <w:r w:rsidR="00710230">
        <w:rPr>
          <w:shd w:val="clear" w:color="auto" w:fill="FFFFFF"/>
        </w:rPr>
        <w:t>Objective</w:t>
      </w:r>
      <w:r w:rsidR="00E62AB0">
        <w:rPr>
          <w:shd w:val="clear" w:color="auto" w:fill="FFFFFF"/>
        </w:rPr>
        <w:t xml:space="preserve"> </w:t>
      </w:r>
    </w:p>
    <w:p w:rsidR="00ED0A0A" w:rsidRDefault="0063315A" w:rsidP="000B22B6">
      <w:pPr>
        <w:pStyle w:val="NormalWeb"/>
        <w:shd w:val="clear" w:color="auto" w:fill="FFFFFF"/>
        <w:spacing w:before="24" w:beforeAutospacing="0" w:after="240" w:afterAutospacing="0"/>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To identify upper limb</w:t>
      </w:r>
      <w:r w:rsidR="00710230" w:rsidRPr="00710230">
        <w:rPr>
          <w:rFonts w:asciiTheme="minorHAnsi" w:hAnsiTheme="minorHAnsi"/>
          <w:color w:val="000000"/>
          <w:sz w:val="22"/>
          <w:szCs w:val="22"/>
          <w:shd w:val="clear" w:color="auto" w:fill="FFFFFF"/>
        </w:rPr>
        <w:t xml:space="preserve"> DVTs in high risk surgical p</w:t>
      </w:r>
      <w:r w:rsidR="00125CA4">
        <w:rPr>
          <w:rFonts w:asciiTheme="minorHAnsi" w:hAnsiTheme="minorHAnsi"/>
          <w:color w:val="000000"/>
          <w:sz w:val="22"/>
          <w:szCs w:val="22"/>
          <w:shd w:val="clear" w:color="auto" w:fill="FFFFFF"/>
        </w:rPr>
        <w:t xml:space="preserve">atients who receive dorsal hand or </w:t>
      </w:r>
      <w:r w:rsidR="00710230" w:rsidRPr="00710230">
        <w:rPr>
          <w:rFonts w:asciiTheme="minorHAnsi" w:hAnsiTheme="minorHAnsi"/>
          <w:color w:val="000000"/>
          <w:sz w:val="22"/>
          <w:szCs w:val="22"/>
          <w:shd w:val="clear" w:color="auto" w:fill="FFFFFF"/>
        </w:rPr>
        <w:t>forearm</w:t>
      </w:r>
      <w:r w:rsidR="000B22B6">
        <w:rPr>
          <w:rFonts w:asciiTheme="minorHAnsi" w:hAnsiTheme="minorHAnsi"/>
          <w:color w:val="000000"/>
          <w:sz w:val="22"/>
          <w:szCs w:val="22"/>
          <w:shd w:val="clear" w:color="auto" w:fill="FFFFFF"/>
        </w:rPr>
        <w:t xml:space="preserve"> c</w:t>
      </w:r>
      <w:r w:rsidR="00710230" w:rsidRPr="00710230">
        <w:rPr>
          <w:rFonts w:asciiTheme="minorHAnsi" w:hAnsiTheme="minorHAnsi"/>
          <w:color w:val="000000"/>
          <w:sz w:val="22"/>
          <w:szCs w:val="22"/>
          <w:shd w:val="clear" w:color="auto" w:fill="FFFFFF"/>
        </w:rPr>
        <w:t>annulas</w:t>
      </w:r>
      <w:r w:rsidR="000B22B6">
        <w:rPr>
          <w:rFonts w:asciiTheme="minorHAnsi" w:hAnsiTheme="minorHAnsi"/>
          <w:color w:val="000000"/>
          <w:sz w:val="22"/>
          <w:szCs w:val="22"/>
          <w:shd w:val="clear" w:color="auto" w:fill="FFFFFF"/>
        </w:rPr>
        <w:t>.</w:t>
      </w:r>
    </w:p>
    <w:p w:rsidR="00710230" w:rsidRDefault="00ED0A0A" w:rsidP="000B22B6">
      <w:pPr>
        <w:pStyle w:val="NormalWeb"/>
        <w:shd w:val="clear" w:color="auto" w:fill="FFFFFF"/>
        <w:spacing w:before="24" w:beforeAutospacing="0" w:after="240" w:afterAutospacing="0"/>
        <w:rPr>
          <w:rFonts w:asciiTheme="minorHAnsi" w:hAnsiTheme="minorHAnsi"/>
          <w:color w:val="000000"/>
          <w:sz w:val="22"/>
          <w:szCs w:val="22"/>
          <w:shd w:val="clear" w:color="auto" w:fill="FFFFFF"/>
        </w:rPr>
      </w:pPr>
      <w:r w:rsidRPr="00ED0A0A">
        <w:rPr>
          <w:rStyle w:val="Heading4Char"/>
        </w:rPr>
        <w:t>5.1.2</w:t>
      </w:r>
      <w:r w:rsidR="0063315A" w:rsidRPr="00ED0A0A">
        <w:rPr>
          <w:rStyle w:val="Heading4Char"/>
        </w:rPr>
        <w:t xml:space="preserve"> </w:t>
      </w:r>
      <w:r w:rsidR="00F20E45" w:rsidRPr="00ED0A0A">
        <w:rPr>
          <w:rStyle w:val="Heading4Char"/>
        </w:rPr>
        <w:t>Secondary Objective</w:t>
      </w:r>
      <w:r w:rsidR="00710230" w:rsidRPr="00710230">
        <w:rPr>
          <w:rFonts w:asciiTheme="minorHAnsi" w:hAnsiTheme="minorHAnsi"/>
          <w:color w:val="000000"/>
          <w:sz w:val="22"/>
          <w:szCs w:val="22"/>
        </w:rPr>
        <w:br/>
      </w:r>
      <w:r w:rsidR="00710230" w:rsidRPr="00710230">
        <w:rPr>
          <w:rFonts w:asciiTheme="minorHAnsi" w:hAnsiTheme="minorHAnsi"/>
          <w:color w:val="000000"/>
          <w:sz w:val="22"/>
          <w:szCs w:val="22"/>
          <w:shd w:val="clear" w:color="auto" w:fill="FFFFFF"/>
        </w:rPr>
        <w:t xml:space="preserve">To determine if the clinical </w:t>
      </w:r>
      <w:r w:rsidR="0063315A">
        <w:rPr>
          <w:rFonts w:asciiTheme="minorHAnsi" w:hAnsiTheme="minorHAnsi"/>
          <w:color w:val="000000"/>
          <w:sz w:val="22"/>
          <w:szCs w:val="22"/>
          <w:shd w:val="clear" w:color="auto" w:fill="FFFFFF"/>
        </w:rPr>
        <w:t>symptoms and signs of the upper limb DVT corre</w:t>
      </w:r>
      <w:r w:rsidR="00710230" w:rsidRPr="00710230">
        <w:rPr>
          <w:rFonts w:asciiTheme="minorHAnsi" w:hAnsiTheme="minorHAnsi"/>
          <w:color w:val="000000"/>
          <w:sz w:val="22"/>
          <w:szCs w:val="22"/>
          <w:shd w:val="clear" w:color="auto" w:fill="FFFFFF"/>
        </w:rPr>
        <w:t>late</w:t>
      </w:r>
      <w:r w:rsidR="0063315A">
        <w:rPr>
          <w:rFonts w:asciiTheme="minorHAnsi" w:hAnsiTheme="minorHAnsi"/>
          <w:color w:val="000000"/>
          <w:sz w:val="22"/>
          <w:szCs w:val="22"/>
          <w:shd w:val="clear" w:color="auto" w:fill="FFFFFF"/>
        </w:rPr>
        <w:t xml:space="preserve">s with </w:t>
      </w:r>
      <w:r w:rsidR="00710230" w:rsidRPr="00710230">
        <w:rPr>
          <w:rFonts w:asciiTheme="minorHAnsi" w:hAnsiTheme="minorHAnsi"/>
          <w:color w:val="000000"/>
          <w:sz w:val="22"/>
          <w:szCs w:val="22"/>
          <w:shd w:val="clear" w:color="auto" w:fill="FFFFFF"/>
        </w:rPr>
        <w:t>ultrasound findings</w:t>
      </w:r>
      <w:r w:rsidR="00710230" w:rsidRPr="00710230">
        <w:rPr>
          <w:rFonts w:asciiTheme="minorHAnsi" w:hAnsiTheme="minorHAnsi"/>
          <w:color w:val="000000"/>
          <w:sz w:val="22"/>
          <w:szCs w:val="22"/>
        </w:rPr>
        <w:br/>
      </w:r>
    </w:p>
    <w:p w:rsidR="00710230" w:rsidRDefault="00ED0A0A" w:rsidP="00ED0A0A">
      <w:pPr>
        <w:pStyle w:val="Heading1"/>
        <w:rPr>
          <w:shd w:val="clear" w:color="auto" w:fill="FFFFFF"/>
        </w:rPr>
      </w:pPr>
      <w:bookmarkStart w:id="6" w:name="_Toc385410792"/>
      <w:r>
        <w:rPr>
          <w:shd w:val="clear" w:color="auto" w:fill="FFFFFF"/>
        </w:rPr>
        <w:t xml:space="preserve">6.0 </w:t>
      </w:r>
      <w:r w:rsidR="00710230">
        <w:rPr>
          <w:shd w:val="clear" w:color="auto" w:fill="FFFFFF"/>
        </w:rPr>
        <w:t>Hypothesis</w:t>
      </w:r>
      <w:bookmarkEnd w:id="6"/>
    </w:p>
    <w:p w:rsidR="00710230" w:rsidRDefault="0063315A"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Virc</w:t>
      </w:r>
      <w:r w:rsidR="00147BE8">
        <w:rPr>
          <w:rFonts w:asciiTheme="minorHAnsi" w:hAnsiTheme="minorHAnsi"/>
          <w:color w:val="000000"/>
          <w:sz w:val="22"/>
          <w:szCs w:val="22"/>
          <w:shd w:val="clear" w:color="auto" w:fill="FFFFFF"/>
        </w:rPr>
        <w:t>h</w:t>
      </w:r>
      <w:r>
        <w:rPr>
          <w:rFonts w:asciiTheme="minorHAnsi" w:hAnsiTheme="minorHAnsi"/>
          <w:color w:val="000000"/>
          <w:sz w:val="22"/>
          <w:szCs w:val="22"/>
          <w:shd w:val="clear" w:color="auto" w:fill="FFFFFF"/>
        </w:rPr>
        <w:t xml:space="preserve">ow’s Triad states that thrombosis is caused by stasis, hypercoagulability and endothelial injury.  </w:t>
      </w:r>
      <w:r w:rsidR="00710230" w:rsidRPr="00710230">
        <w:rPr>
          <w:rFonts w:asciiTheme="minorHAnsi" w:hAnsiTheme="minorHAnsi"/>
          <w:color w:val="000000"/>
          <w:sz w:val="22"/>
          <w:szCs w:val="22"/>
          <w:shd w:val="clear" w:color="auto" w:fill="FFFFFF"/>
        </w:rPr>
        <w:t>In high risk surgical p</w:t>
      </w:r>
      <w:r w:rsidR="00125CA4">
        <w:rPr>
          <w:rFonts w:asciiTheme="minorHAnsi" w:hAnsiTheme="minorHAnsi"/>
          <w:color w:val="000000"/>
          <w:sz w:val="22"/>
          <w:szCs w:val="22"/>
          <w:shd w:val="clear" w:color="auto" w:fill="FFFFFF"/>
        </w:rPr>
        <w:t xml:space="preserve">atients </w:t>
      </w:r>
      <w:r>
        <w:rPr>
          <w:rFonts w:asciiTheme="minorHAnsi" w:hAnsiTheme="minorHAnsi"/>
          <w:color w:val="000000"/>
          <w:sz w:val="22"/>
          <w:szCs w:val="22"/>
          <w:shd w:val="clear" w:color="auto" w:fill="FFFFFF"/>
        </w:rPr>
        <w:t>with stasis and hypercoagulability</w:t>
      </w:r>
      <w:r w:rsidR="003A7BBD">
        <w:rPr>
          <w:rFonts w:asciiTheme="minorHAnsi" w:hAnsiTheme="minorHAnsi"/>
          <w:color w:val="000000"/>
          <w:sz w:val="22"/>
          <w:szCs w:val="22"/>
          <w:shd w:val="clear" w:color="auto" w:fill="FFFFFF"/>
        </w:rPr>
        <w:t xml:space="preserve"> (from malignancy, thrombophilias, previous surgery or trauma and aged over 65 years)</w:t>
      </w:r>
      <w:r>
        <w:rPr>
          <w:rFonts w:asciiTheme="minorHAnsi" w:hAnsiTheme="minorHAnsi"/>
          <w:color w:val="000000"/>
          <w:sz w:val="22"/>
          <w:szCs w:val="22"/>
          <w:shd w:val="clear" w:color="auto" w:fill="FFFFFF"/>
        </w:rPr>
        <w:t xml:space="preserve">, it is hypothesized that </w:t>
      </w:r>
      <w:r w:rsidR="00557071">
        <w:rPr>
          <w:rFonts w:asciiTheme="minorHAnsi" w:hAnsiTheme="minorHAnsi"/>
          <w:color w:val="000000"/>
          <w:sz w:val="22"/>
          <w:szCs w:val="22"/>
          <w:shd w:val="clear" w:color="auto" w:fill="FFFFFF"/>
        </w:rPr>
        <w:t>a</w:t>
      </w:r>
      <w:r w:rsidR="00125CA4">
        <w:rPr>
          <w:rFonts w:asciiTheme="minorHAnsi" w:hAnsiTheme="minorHAnsi"/>
          <w:color w:val="000000"/>
          <w:sz w:val="22"/>
          <w:szCs w:val="22"/>
          <w:shd w:val="clear" w:color="auto" w:fill="FFFFFF"/>
        </w:rPr>
        <w:t xml:space="preserve"> cannula in the superficial veins of the hand or forearm,</w:t>
      </w:r>
      <w:r>
        <w:rPr>
          <w:rFonts w:asciiTheme="minorHAnsi" w:hAnsiTheme="minorHAnsi"/>
          <w:color w:val="000000"/>
          <w:sz w:val="22"/>
          <w:szCs w:val="22"/>
          <w:shd w:val="clear" w:color="auto" w:fill="FFFFFF"/>
        </w:rPr>
        <w:t xml:space="preserve"> may cause endothelial injury, to complete the triad.</w:t>
      </w:r>
    </w:p>
    <w:p w:rsidR="00ED0A0A" w:rsidRDefault="00ED0A0A"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p>
    <w:p w:rsidR="00710230" w:rsidRDefault="00ED0A0A" w:rsidP="00ED0A0A">
      <w:pPr>
        <w:pStyle w:val="Heading1"/>
      </w:pPr>
      <w:bookmarkStart w:id="7" w:name="_Toc385410793"/>
      <w:r>
        <w:t xml:space="preserve">7.0 </w:t>
      </w:r>
      <w:r w:rsidR="00710230">
        <w:t>Study Design</w:t>
      </w:r>
      <w:bookmarkEnd w:id="7"/>
    </w:p>
    <w:p w:rsidR="00710230" w:rsidRDefault="00710230"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sidRPr="00710230">
        <w:rPr>
          <w:rFonts w:asciiTheme="minorHAnsi" w:hAnsiTheme="minorHAnsi"/>
          <w:color w:val="000000"/>
          <w:sz w:val="22"/>
          <w:szCs w:val="22"/>
          <w:shd w:val="clear" w:color="auto" w:fill="FFFFFF"/>
        </w:rPr>
        <w:t>This will be a cross sectional observational study.</w:t>
      </w:r>
    </w:p>
    <w:p w:rsidR="00ED0A0A" w:rsidRDefault="00ED0A0A"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p>
    <w:p w:rsidR="00710230" w:rsidRDefault="00ED0A0A" w:rsidP="00ED0A0A">
      <w:pPr>
        <w:pStyle w:val="Heading1"/>
      </w:pPr>
      <w:bookmarkStart w:id="8" w:name="_Toc385410794"/>
      <w:r>
        <w:t xml:space="preserve">8.0 </w:t>
      </w:r>
      <w:r w:rsidR="00710230">
        <w:t>Study Setting</w:t>
      </w:r>
      <w:bookmarkEnd w:id="8"/>
    </w:p>
    <w:p w:rsidR="00710230" w:rsidRDefault="00710230" w:rsidP="000B22B6">
      <w:pPr>
        <w:pStyle w:val="NormalWeb"/>
        <w:shd w:val="clear" w:color="auto" w:fill="FFFFFF"/>
        <w:spacing w:before="24" w:beforeAutospacing="0" w:after="240" w:afterAutospacing="0"/>
        <w:jc w:val="both"/>
        <w:rPr>
          <w:rFonts w:asciiTheme="minorHAnsi" w:hAnsiTheme="minorHAnsi"/>
          <w:color w:val="000000"/>
          <w:sz w:val="22"/>
          <w:szCs w:val="22"/>
        </w:rPr>
      </w:pPr>
      <w:r>
        <w:rPr>
          <w:rFonts w:asciiTheme="minorHAnsi" w:hAnsiTheme="minorHAnsi"/>
          <w:color w:val="000000"/>
          <w:sz w:val="22"/>
          <w:szCs w:val="22"/>
        </w:rPr>
        <w:t>This will be a single centre study conducted within the general surgical unit of Mackay Base Hospital.</w:t>
      </w:r>
    </w:p>
    <w:p w:rsidR="00ED0A0A" w:rsidRDefault="00ED0A0A" w:rsidP="000B22B6">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0B22B6">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0B22B6">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0B22B6">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0B22B6">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0B22B6">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0B22B6">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0B22B6">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0B22B6">
      <w:pPr>
        <w:pStyle w:val="NormalWeb"/>
        <w:shd w:val="clear" w:color="auto" w:fill="FFFFFF"/>
        <w:spacing w:before="24" w:beforeAutospacing="0" w:after="240" w:afterAutospacing="0"/>
        <w:jc w:val="both"/>
        <w:rPr>
          <w:rFonts w:asciiTheme="minorHAnsi" w:hAnsiTheme="minorHAnsi"/>
          <w:color w:val="000000"/>
          <w:sz w:val="22"/>
          <w:szCs w:val="22"/>
        </w:rPr>
      </w:pPr>
    </w:p>
    <w:p w:rsidR="00710230" w:rsidRDefault="00ED0A0A" w:rsidP="00ED0A0A">
      <w:pPr>
        <w:pStyle w:val="Heading1"/>
      </w:pPr>
      <w:bookmarkStart w:id="9" w:name="_Toc385410795"/>
      <w:r>
        <w:lastRenderedPageBreak/>
        <w:t xml:space="preserve">9.0 </w:t>
      </w:r>
      <w:r w:rsidR="00710230">
        <w:t>Study Population</w:t>
      </w:r>
      <w:bookmarkEnd w:id="9"/>
    </w:p>
    <w:p w:rsidR="00125CA4" w:rsidRPr="00125CA4" w:rsidRDefault="009C0BA6"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sidRPr="00125CA4">
        <w:rPr>
          <w:rFonts w:asciiTheme="minorHAnsi" w:hAnsiTheme="minorHAnsi"/>
          <w:color w:val="000000"/>
          <w:sz w:val="22"/>
          <w:szCs w:val="22"/>
          <w:shd w:val="clear" w:color="auto" w:fill="FFFFFF"/>
        </w:rPr>
        <w:t xml:space="preserve">Participants will be recruited from the general surgical unit at Mackay Base Hospital. </w:t>
      </w:r>
    </w:p>
    <w:p w:rsidR="00125CA4" w:rsidRPr="00125CA4" w:rsidRDefault="009C0BA6" w:rsidP="000B22B6">
      <w:pPr>
        <w:pStyle w:val="NormalWeb"/>
        <w:shd w:val="clear" w:color="auto" w:fill="FFFFFF"/>
        <w:spacing w:before="24" w:beforeAutospacing="0" w:after="240" w:afterAutospacing="0"/>
        <w:jc w:val="both"/>
        <w:rPr>
          <w:rStyle w:val="apple-converted-space"/>
          <w:rFonts w:asciiTheme="minorHAnsi" w:hAnsiTheme="minorHAnsi"/>
          <w:color w:val="000000"/>
          <w:sz w:val="22"/>
          <w:szCs w:val="22"/>
          <w:shd w:val="clear" w:color="auto" w:fill="FFFFFF"/>
        </w:rPr>
      </w:pPr>
      <w:r w:rsidRPr="00125CA4">
        <w:rPr>
          <w:rFonts w:asciiTheme="minorHAnsi" w:hAnsiTheme="minorHAnsi"/>
          <w:color w:val="000000"/>
          <w:sz w:val="22"/>
          <w:szCs w:val="22"/>
          <w:shd w:val="clear" w:color="auto" w:fill="FFFFFF"/>
        </w:rPr>
        <w:t>The principal i</w:t>
      </w:r>
      <w:r w:rsidR="00557071">
        <w:rPr>
          <w:rFonts w:asciiTheme="minorHAnsi" w:hAnsiTheme="minorHAnsi"/>
          <w:color w:val="000000"/>
          <w:sz w:val="22"/>
          <w:szCs w:val="22"/>
          <w:shd w:val="clear" w:color="auto" w:fill="FFFFFF"/>
        </w:rPr>
        <w:t xml:space="preserve">nvestigator </w:t>
      </w:r>
      <w:r w:rsidR="003A7BBD">
        <w:rPr>
          <w:rFonts w:asciiTheme="minorHAnsi" w:hAnsiTheme="minorHAnsi"/>
          <w:color w:val="000000"/>
          <w:sz w:val="22"/>
          <w:szCs w:val="22"/>
          <w:shd w:val="clear" w:color="auto" w:fill="FFFFFF"/>
        </w:rPr>
        <w:t xml:space="preserve">screen all patients over aged 65 within the general surgical unit to determine if they fit the inclusion and exclusion criteria to classify as a high risk surgical patient for the study. </w:t>
      </w:r>
    </w:p>
    <w:p w:rsidR="00125CA4" w:rsidRPr="00125CA4" w:rsidRDefault="00557071" w:rsidP="00125CA4">
      <w:pPr>
        <w:pStyle w:val="NormalWeb"/>
        <w:shd w:val="clear" w:color="auto" w:fill="FFFFFF"/>
        <w:spacing w:before="24" w:beforeAutospacing="0" w:after="240" w:afterAutospacing="0"/>
        <w:jc w:val="both"/>
        <w:rPr>
          <w:rStyle w:val="apple-converted-space"/>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The objective is to enrol </w:t>
      </w:r>
      <w:r w:rsidR="000A05CF" w:rsidRPr="00125CA4">
        <w:rPr>
          <w:rFonts w:asciiTheme="minorHAnsi" w:hAnsiTheme="minorHAnsi"/>
          <w:color w:val="000000"/>
          <w:sz w:val="22"/>
          <w:szCs w:val="22"/>
          <w:shd w:val="clear" w:color="auto" w:fill="FFFFFF"/>
        </w:rPr>
        <w:t>62</w:t>
      </w:r>
      <w:r w:rsidR="009C0BA6" w:rsidRPr="00125CA4">
        <w:rPr>
          <w:rFonts w:asciiTheme="minorHAnsi" w:hAnsiTheme="minorHAnsi"/>
          <w:color w:val="000000"/>
          <w:sz w:val="22"/>
          <w:szCs w:val="22"/>
          <w:shd w:val="clear" w:color="auto" w:fill="FFFFFF"/>
        </w:rPr>
        <w:t xml:space="preserve"> participants over the course of 1 year.</w:t>
      </w:r>
      <w:r w:rsidR="009C0BA6" w:rsidRPr="00125CA4">
        <w:rPr>
          <w:rStyle w:val="apple-converted-space"/>
          <w:rFonts w:asciiTheme="minorHAnsi" w:hAnsiTheme="minorHAnsi"/>
          <w:color w:val="000000"/>
          <w:sz w:val="22"/>
          <w:szCs w:val="22"/>
          <w:shd w:val="clear" w:color="auto" w:fill="FFFFFF"/>
        </w:rPr>
        <w:t> </w:t>
      </w:r>
    </w:p>
    <w:p w:rsidR="00125CA4" w:rsidRPr="00125CA4" w:rsidRDefault="00125CA4" w:rsidP="00125CA4">
      <w:pPr>
        <w:pStyle w:val="NormalWeb"/>
        <w:shd w:val="clear" w:color="auto" w:fill="FFFFFF"/>
        <w:spacing w:before="24" w:beforeAutospacing="0" w:after="240" w:afterAutospacing="0"/>
        <w:jc w:val="both"/>
        <w:rPr>
          <w:rFonts w:asciiTheme="minorHAnsi" w:hAnsiTheme="minorHAnsi"/>
          <w:color w:val="000000"/>
          <w:sz w:val="22"/>
          <w:szCs w:val="22"/>
        </w:rPr>
      </w:pPr>
      <w:r w:rsidRPr="00125CA4">
        <w:rPr>
          <w:rFonts w:asciiTheme="minorHAnsi" w:hAnsiTheme="minorHAnsi"/>
          <w:color w:val="000000"/>
          <w:shd w:val="clear" w:color="auto" w:fill="FFFFFF"/>
        </w:rPr>
        <w:t xml:space="preserve">All patients will be on DVT prophylaxis as part of normal surgical patient care. </w:t>
      </w:r>
    </w:p>
    <w:p w:rsidR="009C0BA6" w:rsidRPr="00E62AB0" w:rsidRDefault="00ED0A0A" w:rsidP="00ED0A0A">
      <w:pPr>
        <w:pStyle w:val="Heading2"/>
      </w:pPr>
      <w:bookmarkStart w:id="10" w:name="_Toc385410796"/>
      <w:r>
        <w:t xml:space="preserve">9.1 </w:t>
      </w:r>
      <w:r w:rsidR="009C0BA6" w:rsidRPr="00E62AB0">
        <w:t>Eligibility Criteria</w:t>
      </w:r>
      <w:bookmarkEnd w:id="10"/>
    </w:p>
    <w:p w:rsidR="009C0BA6" w:rsidRDefault="009C0BA6" w:rsidP="000B22B6">
      <w:pPr>
        <w:pStyle w:val="ListParagraph"/>
        <w:numPr>
          <w:ilvl w:val="0"/>
          <w:numId w:val="1"/>
        </w:numPr>
        <w:jc w:val="both"/>
        <w:rPr>
          <w:b/>
        </w:rPr>
      </w:pPr>
      <w:r w:rsidRPr="009C0BA6">
        <w:rPr>
          <w:b/>
        </w:rPr>
        <w:t>Inclusion Criteria</w:t>
      </w:r>
    </w:p>
    <w:p w:rsidR="006C771C" w:rsidRDefault="009E0D6C" w:rsidP="006C771C">
      <w:pPr>
        <w:pStyle w:val="ListParagraph"/>
        <w:numPr>
          <w:ilvl w:val="0"/>
          <w:numId w:val="5"/>
        </w:numPr>
        <w:jc w:val="both"/>
      </w:pPr>
      <w:r>
        <w:t>65</w:t>
      </w:r>
      <w:r w:rsidR="006C771C">
        <w:t xml:space="preserve"> years or older</w:t>
      </w:r>
    </w:p>
    <w:p w:rsidR="006C771C" w:rsidRDefault="00DC4C37" w:rsidP="006C771C">
      <w:pPr>
        <w:pStyle w:val="ListParagraph"/>
        <w:numPr>
          <w:ilvl w:val="0"/>
          <w:numId w:val="5"/>
        </w:numPr>
        <w:jc w:val="both"/>
      </w:pPr>
      <w:r>
        <w:t>a</w:t>
      </w:r>
      <w:r w:rsidR="006C771C">
        <w:t xml:space="preserve"> </w:t>
      </w:r>
      <w:r w:rsidR="002F4F57">
        <w:t xml:space="preserve">cannula in </w:t>
      </w:r>
      <w:r w:rsidR="006C771C">
        <w:t>forearm</w:t>
      </w:r>
      <w:r>
        <w:t>/</w:t>
      </w:r>
      <w:r w:rsidR="006C771C">
        <w:t>dorsum of the hand</w:t>
      </w:r>
      <w:r>
        <w:t xml:space="preserve">, inserted </w:t>
      </w:r>
      <w:r w:rsidR="006C771C">
        <w:t>on admission</w:t>
      </w:r>
    </w:p>
    <w:p w:rsidR="006C771C" w:rsidRPr="006C771C" w:rsidRDefault="006C771C" w:rsidP="006C771C">
      <w:pPr>
        <w:pStyle w:val="ListParagraph"/>
        <w:numPr>
          <w:ilvl w:val="0"/>
          <w:numId w:val="5"/>
        </w:numPr>
        <w:jc w:val="both"/>
      </w:pPr>
      <w:r>
        <w:t xml:space="preserve">FBC and INR </w:t>
      </w:r>
      <w:r w:rsidR="00DC4C37">
        <w:t xml:space="preserve">performed </w:t>
      </w:r>
      <w:r>
        <w:t>on admission</w:t>
      </w:r>
    </w:p>
    <w:p w:rsidR="006C771C" w:rsidRDefault="006C67D1" w:rsidP="006C771C">
      <w:pPr>
        <w:pStyle w:val="ListParagraph"/>
        <w:numPr>
          <w:ilvl w:val="0"/>
          <w:numId w:val="5"/>
        </w:numPr>
        <w:jc w:val="both"/>
        <w:rPr>
          <w:color w:val="000000"/>
          <w:shd w:val="clear" w:color="auto" w:fill="FFFFFF"/>
        </w:rPr>
      </w:pPr>
      <w:r>
        <w:rPr>
          <w:color w:val="000000"/>
          <w:shd w:val="clear" w:color="auto" w:fill="FFFFFF"/>
        </w:rPr>
        <w:t>P</w:t>
      </w:r>
      <w:r w:rsidR="009C0BA6" w:rsidRPr="009C0BA6">
        <w:rPr>
          <w:color w:val="000000"/>
          <w:shd w:val="clear" w:color="auto" w:fill="FFFFFF"/>
        </w:rPr>
        <w:t xml:space="preserve">atients with </w:t>
      </w:r>
      <w:r w:rsidR="006C771C">
        <w:rPr>
          <w:color w:val="000000"/>
          <w:shd w:val="clear" w:color="auto" w:fill="FFFFFF"/>
        </w:rPr>
        <w:t>one</w:t>
      </w:r>
      <w:r>
        <w:rPr>
          <w:color w:val="000000"/>
          <w:shd w:val="clear" w:color="auto" w:fill="FFFFFF"/>
        </w:rPr>
        <w:t xml:space="preserve"> or more of the following criteria:</w:t>
      </w:r>
    </w:p>
    <w:p w:rsidR="006C67D1" w:rsidRPr="006C771C" w:rsidRDefault="00557071" w:rsidP="006C771C">
      <w:pPr>
        <w:pStyle w:val="ListParagraph"/>
        <w:numPr>
          <w:ilvl w:val="0"/>
          <w:numId w:val="8"/>
        </w:numPr>
        <w:jc w:val="both"/>
        <w:rPr>
          <w:color w:val="000000"/>
          <w:shd w:val="clear" w:color="auto" w:fill="FFFFFF"/>
        </w:rPr>
      </w:pPr>
      <w:r w:rsidRPr="006C771C">
        <w:rPr>
          <w:color w:val="000000"/>
          <w:shd w:val="clear" w:color="auto" w:fill="FFFFFF"/>
        </w:rPr>
        <w:t>underlying malignancy</w:t>
      </w:r>
      <w:r w:rsidR="009C0BA6" w:rsidRPr="006C771C">
        <w:rPr>
          <w:color w:val="000000"/>
          <w:shd w:val="clear" w:color="auto" w:fill="FFFFFF"/>
        </w:rPr>
        <w:t xml:space="preserve"> </w:t>
      </w:r>
    </w:p>
    <w:p w:rsidR="006C67D1" w:rsidRPr="003A7BBD" w:rsidRDefault="00683452" w:rsidP="006C771C">
      <w:pPr>
        <w:pStyle w:val="ListParagraph"/>
        <w:numPr>
          <w:ilvl w:val="0"/>
          <w:numId w:val="8"/>
        </w:numPr>
        <w:jc w:val="both"/>
        <w:rPr>
          <w:color w:val="000000" w:themeColor="text1"/>
        </w:rPr>
      </w:pPr>
      <w:r>
        <w:rPr>
          <w:color w:val="000000" w:themeColor="text1"/>
          <w:shd w:val="clear" w:color="auto" w:fill="FFFFFF"/>
        </w:rPr>
        <w:t xml:space="preserve">thrombophilias (Factor C deficiency, Factor S deficiency, Factor 5 Leiden mutation, </w:t>
      </w:r>
      <w:r w:rsidR="00BD092E">
        <w:rPr>
          <w:color w:val="000000" w:themeColor="text1"/>
          <w:shd w:val="clear" w:color="auto" w:fill="FFFFFF"/>
        </w:rPr>
        <w:t>Anti thrombin 3 deficiency, anti-phospholipid syndrome, Prothrombin 20210A mutation)</w:t>
      </w:r>
    </w:p>
    <w:p w:rsidR="006C67D1" w:rsidRPr="006C67D1" w:rsidRDefault="00125CA4" w:rsidP="006C771C">
      <w:pPr>
        <w:pStyle w:val="ListParagraph"/>
        <w:numPr>
          <w:ilvl w:val="0"/>
          <w:numId w:val="8"/>
        </w:numPr>
        <w:jc w:val="both"/>
      </w:pPr>
      <w:r>
        <w:rPr>
          <w:color w:val="000000"/>
          <w:shd w:val="clear" w:color="auto" w:fill="FFFFFF"/>
        </w:rPr>
        <w:t xml:space="preserve">previous surgery or </w:t>
      </w:r>
      <w:r w:rsidR="00557071">
        <w:rPr>
          <w:color w:val="000000"/>
          <w:shd w:val="clear" w:color="auto" w:fill="FFFFFF"/>
        </w:rPr>
        <w:t>trauma</w:t>
      </w:r>
      <w:r w:rsidR="009C0BA6" w:rsidRPr="009C0BA6">
        <w:rPr>
          <w:color w:val="000000"/>
          <w:shd w:val="clear" w:color="auto" w:fill="FFFFFF"/>
        </w:rPr>
        <w:t xml:space="preserve"> </w:t>
      </w:r>
    </w:p>
    <w:p w:rsidR="00125CA4" w:rsidRPr="00125CA4" w:rsidRDefault="003A7BBD" w:rsidP="003A7BBD">
      <w:pPr>
        <w:ind w:left="720"/>
        <w:jc w:val="both"/>
      </w:pPr>
      <w:r>
        <w:t xml:space="preserve">A high risk surgical patient will be classified as a patient with two or more risk factors (one of the risk factors will be aged over 65). </w:t>
      </w:r>
    </w:p>
    <w:p w:rsidR="00125CA4" w:rsidRPr="00125CA4" w:rsidRDefault="00125CA4" w:rsidP="00125CA4">
      <w:pPr>
        <w:pStyle w:val="ListParagraph"/>
        <w:ind w:left="1440"/>
        <w:jc w:val="both"/>
      </w:pPr>
    </w:p>
    <w:p w:rsidR="009C0BA6" w:rsidRDefault="009C0BA6" w:rsidP="000B22B6">
      <w:pPr>
        <w:pStyle w:val="ListParagraph"/>
        <w:numPr>
          <w:ilvl w:val="0"/>
          <w:numId w:val="1"/>
        </w:numPr>
        <w:jc w:val="both"/>
        <w:rPr>
          <w:b/>
        </w:rPr>
      </w:pPr>
      <w:r w:rsidRPr="009C0BA6">
        <w:rPr>
          <w:b/>
        </w:rPr>
        <w:t>Exclusion Criteria</w:t>
      </w:r>
    </w:p>
    <w:p w:rsidR="006C771C" w:rsidRPr="006C771C" w:rsidRDefault="00A75D2E" w:rsidP="006C771C">
      <w:pPr>
        <w:pStyle w:val="ListParagraph"/>
        <w:numPr>
          <w:ilvl w:val="0"/>
          <w:numId w:val="6"/>
        </w:numPr>
        <w:jc w:val="both"/>
      </w:pPr>
      <w:r>
        <w:t xml:space="preserve">previous or current </w:t>
      </w:r>
      <w:r w:rsidR="006C771C">
        <w:t>t</w:t>
      </w:r>
      <w:r w:rsidR="006C771C" w:rsidRPr="006C771C">
        <w:t>rauma of upper limb or chest</w:t>
      </w:r>
    </w:p>
    <w:p w:rsidR="00125CA4" w:rsidRDefault="00125CA4" w:rsidP="00125CA4">
      <w:pPr>
        <w:pStyle w:val="ListParagraph"/>
        <w:numPr>
          <w:ilvl w:val="0"/>
          <w:numId w:val="3"/>
        </w:numPr>
        <w:jc w:val="both"/>
        <w:rPr>
          <w:color w:val="000000"/>
          <w:shd w:val="clear" w:color="auto" w:fill="FFFFFF"/>
        </w:rPr>
      </w:pPr>
      <w:r>
        <w:rPr>
          <w:color w:val="000000"/>
          <w:shd w:val="clear" w:color="auto" w:fill="FFFFFF"/>
        </w:rPr>
        <w:t xml:space="preserve">previous </w:t>
      </w:r>
      <w:r w:rsidR="00A75D2E">
        <w:rPr>
          <w:color w:val="000000"/>
          <w:shd w:val="clear" w:color="auto" w:fill="FFFFFF"/>
        </w:rPr>
        <w:t>or current upper limb</w:t>
      </w:r>
      <w:r w:rsidR="002352D5">
        <w:rPr>
          <w:color w:val="000000"/>
          <w:shd w:val="clear" w:color="auto" w:fill="FFFFFF"/>
        </w:rPr>
        <w:t>, neck or axillary</w:t>
      </w:r>
      <w:r>
        <w:rPr>
          <w:color w:val="000000"/>
          <w:shd w:val="clear" w:color="auto" w:fill="FFFFFF"/>
        </w:rPr>
        <w:t xml:space="preserve"> surgery</w:t>
      </w:r>
    </w:p>
    <w:p w:rsidR="002352D5" w:rsidRPr="002352D5" w:rsidRDefault="002352D5" w:rsidP="002352D5">
      <w:pPr>
        <w:pStyle w:val="ListParagraph"/>
        <w:numPr>
          <w:ilvl w:val="0"/>
          <w:numId w:val="3"/>
        </w:numPr>
        <w:jc w:val="both"/>
        <w:rPr>
          <w:color w:val="000000"/>
          <w:shd w:val="clear" w:color="auto" w:fill="FFFFFF"/>
        </w:rPr>
      </w:pPr>
      <w:r>
        <w:rPr>
          <w:color w:val="000000"/>
          <w:shd w:val="clear" w:color="auto" w:fill="FFFFFF"/>
        </w:rPr>
        <w:t>previous or current upper limb DVT</w:t>
      </w:r>
      <w:r w:rsidRPr="009C0BA6">
        <w:rPr>
          <w:color w:val="000000"/>
          <w:shd w:val="clear" w:color="auto" w:fill="FFFFFF"/>
        </w:rPr>
        <w:t xml:space="preserve"> </w:t>
      </w:r>
    </w:p>
    <w:p w:rsidR="00125CA4" w:rsidRDefault="00A75D2E" w:rsidP="00125CA4">
      <w:pPr>
        <w:pStyle w:val="ListParagraph"/>
        <w:numPr>
          <w:ilvl w:val="0"/>
          <w:numId w:val="3"/>
        </w:numPr>
        <w:jc w:val="both"/>
        <w:rPr>
          <w:color w:val="000000"/>
          <w:shd w:val="clear" w:color="auto" w:fill="FFFFFF"/>
        </w:rPr>
      </w:pPr>
      <w:r>
        <w:rPr>
          <w:color w:val="000000"/>
          <w:shd w:val="clear" w:color="auto" w:fill="FFFFFF"/>
        </w:rPr>
        <w:t xml:space="preserve">previous </w:t>
      </w:r>
      <w:r w:rsidR="00125CA4">
        <w:rPr>
          <w:color w:val="000000"/>
          <w:shd w:val="clear" w:color="auto" w:fill="FFFFFF"/>
        </w:rPr>
        <w:t>mastectomy</w:t>
      </w:r>
    </w:p>
    <w:p w:rsidR="009C0BA6" w:rsidRDefault="009C0BA6" w:rsidP="00125CA4">
      <w:pPr>
        <w:pStyle w:val="ListParagraph"/>
        <w:numPr>
          <w:ilvl w:val="0"/>
          <w:numId w:val="3"/>
        </w:numPr>
        <w:jc w:val="both"/>
        <w:rPr>
          <w:color w:val="000000"/>
          <w:shd w:val="clear" w:color="auto" w:fill="FFFFFF"/>
        </w:rPr>
      </w:pPr>
      <w:r w:rsidRPr="009C0BA6">
        <w:rPr>
          <w:color w:val="000000"/>
          <w:shd w:val="clear" w:color="auto" w:fill="FFFFFF"/>
        </w:rPr>
        <w:t>thoracic o</w:t>
      </w:r>
      <w:r w:rsidR="00125CA4">
        <w:rPr>
          <w:color w:val="000000"/>
          <w:shd w:val="clear" w:color="auto" w:fill="FFFFFF"/>
        </w:rPr>
        <w:t>utlet syndrome</w:t>
      </w:r>
    </w:p>
    <w:p w:rsidR="001D3FE1" w:rsidRDefault="001D3FE1" w:rsidP="00125CA4">
      <w:pPr>
        <w:pStyle w:val="ListParagraph"/>
        <w:numPr>
          <w:ilvl w:val="0"/>
          <w:numId w:val="3"/>
        </w:numPr>
        <w:jc w:val="both"/>
        <w:rPr>
          <w:color w:val="000000"/>
          <w:shd w:val="clear" w:color="auto" w:fill="FFFFFF"/>
        </w:rPr>
      </w:pPr>
      <w:r>
        <w:rPr>
          <w:color w:val="000000"/>
          <w:shd w:val="clear" w:color="auto" w:fill="FFFFFF"/>
        </w:rPr>
        <w:t>enlarged lymph nodes/tumours causing upper limb venous compression</w:t>
      </w:r>
    </w:p>
    <w:p w:rsidR="009E0D6C" w:rsidRDefault="009E0D6C" w:rsidP="000B22B6">
      <w:pPr>
        <w:jc w:val="both"/>
        <w:rPr>
          <w:b/>
        </w:rPr>
      </w:pPr>
    </w:p>
    <w:p w:rsidR="00E50453" w:rsidRDefault="00E50453" w:rsidP="000B22B6">
      <w:pPr>
        <w:jc w:val="both"/>
        <w:rPr>
          <w:b/>
        </w:rPr>
      </w:pPr>
    </w:p>
    <w:p w:rsidR="00E50453" w:rsidRDefault="00E50453" w:rsidP="000B22B6">
      <w:pPr>
        <w:jc w:val="both"/>
        <w:rPr>
          <w:b/>
        </w:rPr>
      </w:pPr>
    </w:p>
    <w:p w:rsidR="00E50453" w:rsidRDefault="00E50453" w:rsidP="000B22B6">
      <w:pPr>
        <w:jc w:val="both"/>
        <w:rPr>
          <w:b/>
        </w:rPr>
      </w:pPr>
    </w:p>
    <w:p w:rsidR="00E50453" w:rsidRDefault="00E50453" w:rsidP="000B22B6">
      <w:pPr>
        <w:jc w:val="both"/>
        <w:rPr>
          <w:b/>
        </w:rPr>
      </w:pPr>
    </w:p>
    <w:p w:rsidR="00E50453" w:rsidRDefault="00E50453" w:rsidP="000B22B6">
      <w:pPr>
        <w:jc w:val="both"/>
        <w:rPr>
          <w:b/>
        </w:rPr>
      </w:pPr>
    </w:p>
    <w:p w:rsidR="00E50453" w:rsidRDefault="00E50453" w:rsidP="000B22B6">
      <w:pPr>
        <w:jc w:val="both"/>
        <w:rPr>
          <w:b/>
        </w:rPr>
      </w:pPr>
    </w:p>
    <w:p w:rsidR="00E50453" w:rsidRDefault="00E50453" w:rsidP="000B22B6">
      <w:pPr>
        <w:jc w:val="both"/>
        <w:rPr>
          <w:b/>
        </w:rPr>
      </w:pPr>
    </w:p>
    <w:p w:rsidR="00D90BF1" w:rsidRDefault="00ED0A0A" w:rsidP="00ED0A0A">
      <w:pPr>
        <w:pStyle w:val="Heading1"/>
      </w:pPr>
      <w:bookmarkStart w:id="11" w:name="_Toc385410797"/>
      <w:r>
        <w:lastRenderedPageBreak/>
        <w:t>10.0 Study Assessment and Procedures</w:t>
      </w:r>
      <w:bookmarkEnd w:id="11"/>
    </w:p>
    <w:p w:rsidR="00ED0A0A" w:rsidRPr="00ED0A0A" w:rsidRDefault="00ED0A0A" w:rsidP="00ED0A0A">
      <w:pPr>
        <w:pStyle w:val="Heading2"/>
      </w:pPr>
      <w:bookmarkStart w:id="12" w:name="_Toc385410798"/>
      <w:r>
        <w:t>10.1 Study Procedure</w:t>
      </w:r>
      <w:bookmarkEnd w:id="12"/>
    </w:p>
    <w:p w:rsidR="00557071" w:rsidRDefault="00557071"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1)</w:t>
      </w:r>
      <w:r w:rsidR="00CB61D9">
        <w:rPr>
          <w:rFonts w:asciiTheme="minorHAnsi" w:hAnsiTheme="minorHAnsi"/>
          <w:color w:val="000000"/>
          <w:sz w:val="22"/>
          <w:szCs w:val="22"/>
          <w:shd w:val="clear" w:color="auto" w:fill="FFFFFF"/>
        </w:rPr>
        <w:t xml:space="preserve"> </w:t>
      </w:r>
      <w:r w:rsidR="002E6C7A">
        <w:rPr>
          <w:rFonts w:asciiTheme="minorHAnsi" w:hAnsiTheme="minorHAnsi"/>
          <w:color w:val="000000"/>
          <w:sz w:val="22"/>
          <w:szCs w:val="22"/>
          <w:shd w:val="clear" w:color="auto" w:fill="FFFFFF"/>
        </w:rPr>
        <w:t xml:space="preserve">All patients in </w:t>
      </w:r>
      <w:r w:rsidR="00D90BF1" w:rsidRPr="000A05CF">
        <w:rPr>
          <w:rFonts w:asciiTheme="minorHAnsi" w:hAnsiTheme="minorHAnsi"/>
          <w:color w:val="000000"/>
          <w:sz w:val="22"/>
          <w:szCs w:val="22"/>
          <w:shd w:val="clear" w:color="auto" w:fill="FFFFFF"/>
        </w:rPr>
        <w:t>the general surgic</w:t>
      </w:r>
      <w:r w:rsidR="002E6C7A">
        <w:rPr>
          <w:rFonts w:asciiTheme="minorHAnsi" w:hAnsiTheme="minorHAnsi"/>
          <w:color w:val="000000"/>
          <w:sz w:val="22"/>
          <w:szCs w:val="22"/>
          <w:shd w:val="clear" w:color="auto" w:fill="FFFFFF"/>
        </w:rPr>
        <w:t>al unit at Mackay Base Ho</w:t>
      </w:r>
      <w:r w:rsidR="00EB48D2">
        <w:rPr>
          <w:rFonts w:asciiTheme="minorHAnsi" w:hAnsiTheme="minorHAnsi"/>
          <w:color w:val="000000"/>
          <w:sz w:val="22"/>
          <w:szCs w:val="22"/>
          <w:shd w:val="clear" w:color="auto" w:fill="FFFFFF"/>
        </w:rPr>
        <w:t>spital</w:t>
      </w:r>
      <w:r w:rsidR="00EB48D2" w:rsidRPr="00EB48D2">
        <w:rPr>
          <w:rFonts w:asciiTheme="minorHAnsi" w:hAnsiTheme="minorHAnsi"/>
          <w:color w:val="000000"/>
          <w:sz w:val="22"/>
          <w:szCs w:val="22"/>
          <w:shd w:val="clear" w:color="auto" w:fill="FFFFFF"/>
        </w:rPr>
        <w:t xml:space="preserve"> </w:t>
      </w:r>
      <w:r w:rsidR="00EB48D2">
        <w:rPr>
          <w:rFonts w:asciiTheme="minorHAnsi" w:hAnsiTheme="minorHAnsi"/>
          <w:color w:val="000000"/>
          <w:sz w:val="22"/>
          <w:szCs w:val="22"/>
          <w:shd w:val="clear" w:color="auto" w:fill="FFFFFF"/>
        </w:rPr>
        <w:t xml:space="preserve">over the age of 65 years, </w:t>
      </w:r>
      <w:r w:rsidR="00EB48D2" w:rsidRPr="000A05CF">
        <w:rPr>
          <w:rFonts w:asciiTheme="minorHAnsi" w:hAnsiTheme="minorHAnsi"/>
          <w:color w:val="000000"/>
          <w:sz w:val="22"/>
          <w:szCs w:val="22"/>
          <w:shd w:val="clear" w:color="auto" w:fill="FFFFFF"/>
        </w:rPr>
        <w:t xml:space="preserve">will be </w:t>
      </w:r>
      <w:r w:rsidR="00EB48D2">
        <w:rPr>
          <w:rFonts w:asciiTheme="minorHAnsi" w:hAnsiTheme="minorHAnsi"/>
          <w:color w:val="000000"/>
          <w:sz w:val="22"/>
          <w:szCs w:val="22"/>
          <w:shd w:val="clear" w:color="auto" w:fill="FFFFFF"/>
        </w:rPr>
        <w:t>screened for eligibility</w:t>
      </w:r>
      <w:r w:rsidR="002E6C7A">
        <w:rPr>
          <w:rFonts w:asciiTheme="minorHAnsi" w:hAnsiTheme="minorHAnsi"/>
          <w:color w:val="000000"/>
          <w:sz w:val="22"/>
          <w:szCs w:val="22"/>
          <w:shd w:val="clear" w:color="auto" w:fill="FFFFFF"/>
        </w:rPr>
        <w:t>. Thes</w:t>
      </w:r>
      <w:r w:rsidR="00EB48D2">
        <w:rPr>
          <w:rFonts w:asciiTheme="minorHAnsi" w:hAnsiTheme="minorHAnsi"/>
          <w:color w:val="000000"/>
          <w:sz w:val="22"/>
          <w:szCs w:val="22"/>
          <w:shd w:val="clear" w:color="auto" w:fill="FFFFFF"/>
        </w:rPr>
        <w:t>e patient</w:t>
      </w:r>
      <w:r w:rsidR="003A7BBD">
        <w:rPr>
          <w:rFonts w:asciiTheme="minorHAnsi" w:hAnsiTheme="minorHAnsi"/>
          <w:color w:val="000000"/>
          <w:sz w:val="22"/>
          <w:szCs w:val="22"/>
          <w:shd w:val="clear" w:color="auto" w:fill="FFFFFF"/>
        </w:rPr>
        <w:t>s</w:t>
      </w:r>
      <w:r w:rsidR="00EB48D2">
        <w:rPr>
          <w:rFonts w:asciiTheme="minorHAnsi" w:hAnsiTheme="minorHAnsi"/>
          <w:color w:val="000000"/>
          <w:sz w:val="22"/>
          <w:szCs w:val="22"/>
          <w:shd w:val="clear" w:color="auto" w:fill="FFFFFF"/>
        </w:rPr>
        <w:t xml:space="preserve"> will be entered on to a</w:t>
      </w:r>
      <w:r w:rsidR="002E6C7A">
        <w:rPr>
          <w:rFonts w:asciiTheme="minorHAnsi" w:hAnsiTheme="minorHAnsi"/>
          <w:color w:val="000000"/>
          <w:sz w:val="22"/>
          <w:szCs w:val="22"/>
          <w:shd w:val="clear" w:color="auto" w:fill="FFFFFF"/>
        </w:rPr>
        <w:t xml:space="preserve"> Screening Log.</w:t>
      </w:r>
      <w:r w:rsidR="00E50453">
        <w:rPr>
          <w:rFonts w:asciiTheme="minorHAnsi" w:hAnsiTheme="minorHAnsi"/>
          <w:color w:val="000000"/>
          <w:sz w:val="22"/>
          <w:szCs w:val="22"/>
          <w:shd w:val="clear" w:color="auto" w:fill="FFFFFF"/>
        </w:rPr>
        <w:t xml:space="preserve"> Patients will be de-identified on the screening log to retain confidentiality. Patients will be given a number to ensure confidentiality. </w:t>
      </w:r>
    </w:p>
    <w:p w:rsidR="00EB48D2" w:rsidRDefault="00557071"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2)</w:t>
      </w:r>
      <w:r w:rsidR="00EB48D2">
        <w:rPr>
          <w:rFonts w:asciiTheme="minorHAnsi" w:hAnsiTheme="minorHAnsi"/>
          <w:color w:val="000000"/>
          <w:sz w:val="22"/>
          <w:szCs w:val="22"/>
          <w:shd w:val="clear" w:color="auto" w:fill="FFFFFF"/>
        </w:rPr>
        <w:t xml:space="preserve"> Patient</w:t>
      </w:r>
      <w:r w:rsidR="003A7BBD">
        <w:rPr>
          <w:rFonts w:asciiTheme="minorHAnsi" w:hAnsiTheme="minorHAnsi"/>
          <w:color w:val="000000"/>
          <w:sz w:val="22"/>
          <w:szCs w:val="22"/>
          <w:shd w:val="clear" w:color="auto" w:fill="FFFFFF"/>
        </w:rPr>
        <w:t>s</w:t>
      </w:r>
      <w:r w:rsidR="00EB48D2">
        <w:rPr>
          <w:rFonts w:asciiTheme="minorHAnsi" w:hAnsiTheme="minorHAnsi"/>
          <w:color w:val="000000"/>
          <w:sz w:val="22"/>
          <w:szCs w:val="22"/>
          <w:shd w:val="clear" w:color="auto" w:fill="FFFFFF"/>
        </w:rPr>
        <w:t xml:space="preserve"> meeting in</w:t>
      </w:r>
      <w:r w:rsidR="003A7BBD">
        <w:rPr>
          <w:rFonts w:asciiTheme="minorHAnsi" w:hAnsiTheme="minorHAnsi"/>
          <w:color w:val="000000"/>
          <w:sz w:val="22"/>
          <w:szCs w:val="22"/>
          <w:shd w:val="clear" w:color="auto" w:fill="FFFFFF"/>
        </w:rPr>
        <w:t>clusion and exclusion criteria</w:t>
      </w:r>
      <w:r w:rsidR="00CB61D9">
        <w:rPr>
          <w:rFonts w:asciiTheme="minorHAnsi" w:hAnsiTheme="minorHAnsi"/>
          <w:color w:val="000000"/>
          <w:sz w:val="22"/>
          <w:szCs w:val="22"/>
          <w:shd w:val="clear" w:color="auto" w:fill="FFFFFF"/>
        </w:rPr>
        <w:t xml:space="preserve"> will be invited </w:t>
      </w:r>
      <w:r w:rsidR="00D90BF1" w:rsidRPr="000A05CF">
        <w:rPr>
          <w:rFonts w:asciiTheme="minorHAnsi" w:hAnsiTheme="minorHAnsi"/>
          <w:color w:val="000000"/>
          <w:sz w:val="22"/>
          <w:szCs w:val="22"/>
          <w:shd w:val="clear" w:color="auto" w:fill="FFFFFF"/>
        </w:rPr>
        <w:t xml:space="preserve">to </w:t>
      </w:r>
      <w:r w:rsidR="00CB61D9">
        <w:rPr>
          <w:rFonts w:asciiTheme="minorHAnsi" w:hAnsiTheme="minorHAnsi"/>
          <w:color w:val="000000"/>
          <w:sz w:val="22"/>
          <w:szCs w:val="22"/>
          <w:shd w:val="clear" w:color="auto" w:fill="FFFFFF"/>
        </w:rPr>
        <w:t xml:space="preserve">participate in </w:t>
      </w:r>
      <w:r w:rsidR="00D90BF1" w:rsidRPr="000A05CF">
        <w:rPr>
          <w:rFonts w:asciiTheme="minorHAnsi" w:hAnsiTheme="minorHAnsi"/>
          <w:color w:val="000000"/>
          <w:sz w:val="22"/>
          <w:szCs w:val="22"/>
          <w:shd w:val="clear" w:color="auto" w:fill="FFFFFF"/>
        </w:rPr>
        <w:t>the study</w:t>
      </w:r>
      <w:r w:rsidR="00EB48D2">
        <w:rPr>
          <w:rFonts w:asciiTheme="minorHAnsi" w:hAnsiTheme="minorHAnsi"/>
          <w:color w:val="000000"/>
          <w:sz w:val="22"/>
          <w:szCs w:val="22"/>
          <w:shd w:val="clear" w:color="auto" w:fill="FFFFFF"/>
        </w:rPr>
        <w:t xml:space="preserve"> by the principle investigator.</w:t>
      </w:r>
      <w:r w:rsidR="006C771C">
        <w:rPr>
          <w:rFonts w:asciiTheme="minorHAnsi" w:hAnsiTheme="minorHAnsi"/>
          <w:color w:val="000000"/>
          <w:sz w:val="22"/>
          <w:szCs w:val="22"/>
          <w:shd w:val="clear" w:color="auto" w:fill="FFFFFF"/>
        </w:rPr>
        <w:t xml:space="preserve"> </w:t>
      </w:r>
    </w:p>
    <w:p w:rsidR="00557071" w:rsidRDefault="00EB48D2"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3) Dr Casper Pretorius</w:t>
      </w:r>
      <w:r w:rsidR="003A7BBD">
        <w:rPr>
          <w:rFonts w:asciiTheme="minorHAnsi" w:hAnsiTheme="minorHAnsi"/>
          <w:color w:val="000000"/>
          <w:sz w:val="22"/>
          <w:szCs w:val="22"/>
          <w:shd w:val="clear" w:color="auto" w:fill="FFFFFF"/>
        </w:rPr>
        <w:t xml:space="preserve"> (Clinical supervisor)</w:t>
      </w:r>
      <w:r>
        <w:rPr>
          <w:rFonts w:asciiTheme="minorHAnsi" w:hAnsiTheme="minorHAnsi"/>
          <w:color w:val="000000"/>
          <w:sz w:val="22"/>
          <w:szCs w:val="22"/>
          <w:shd w:val="clear" w:color="auto" w:fill="FFFFFF"/>
        </w:rPr>
        <w:t xml:space="preserve"> will </w:t>
      </w:r>
      <w:r w:rsidR="00D90BF1" w:rsidRPr="000A05CF">
        <w:rPr>
          <w:rFonts w:asciiTheme="minorHAnsi" w:hAnsiTheme="minorHAnsi"/>
          <w:color w:val="000000"/>
          <w:sz w:val="22"/>
          <w:szCs w:val="22"/>
          <w:shd w:val="clear" w:color="auto" w:fill="FFFFFF"/>
        </w:rPr>
        <w:t>explain the nat</w:t>
      </w:r>
      <w:r w:rsidR="00F734E0" w:rsidRPr="000A05CF">
        <w:rPr>
          <w:rFonts w:asciiTheme="minorHAnsi" w:hAnsiTheme="minorHAnsi"/>
          <w:color w:val="000000"/>
          <w:sz w:val="22"/>
          <w:szCs w:val="22"/>
          <w:shd w:val="clear" w:color="auto" w:fill="FFFFFF"/>
        </w:rPr>
        <w:t>ure of the study to the patient</w:t>
      </w:r>
      <w:r>
        <w:rPr>
          <w:rFonts w:asciiTheme="minorHAnsi" w:hAnsiTheme="minorHAnsi"/>
          <w:color w:val="000000"/>
          <w:sz w:val="22"/>
          <w:szCs w:val="22"/>
          <w:shd w:val="clear" w:color="auto" w:fill="FFFFFF"/>
        </w:rPr>
        <w:t xml:space="preserve"> and obtain an informed consent.</w:t>
      </w:r>
      <w:r w:rsidR="00D90BF1" w:rsidRPr="000A05CF">
        <w:rPr>
          <w:rFonts w:asciiTheme="minorHAnsi" w:hAnsiTheme="minorHAnsi"/>
          <w:color w:val="000000"/>
          <w:sz w:val="22"/>
          <w:szCs w:val="22"/>
          <w:shd w:val="clear" w:color="auto" w:fill="FFFFFF"/>
        </w:rPr>
        <w:t xml:space="preserve"> </w:t>
      </w:r>
    </w:p>
    <w:p w:rsidR="00D834D7" w:rsidRDefault="00D834D7"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4) The study patient will be </w:t>
      </w:r>
      <w:r w:rsidR="00816C0C">
        <w:rPr>
          <w:rFonts w:asciiTheme="minorHAnsi" w:hAnsiTheme="minorHAnsi"/>
          <w:color w:val="000000"/>
          <w:sz w:val="22"/>
          <w:szCs w:val="22"/>
          <w:shd w:val="clear" w:color="auto" w:fill="FFFFFF"/>
        </w:rPr>
        <w:t xml:space="preserve">enrolled into the study and </w:t>
      </w:r>
      <w:r>
        <w:rPr>
          <w:rFonts w:asciiTheme="minorHAnsi" w:hAnsiTheme="minorHAnsi"/>
          <w:color w:val="000000"/>
          <w:sz w:val="22"/>
          <w:szCs w:val="22"/>
          <w:shd w:val="clear" w:color="auto" w:fill="FFFFFF"/>
        </w:rPr>
        <w:t>allocated a study specific number. This number will consist of a 3 number</w:t>
      </w:r>
      <w:r w:rsidR="00816C0C">
        <w:rPr>
          <w:rFonts w:asciiTheme="minorHAnsi" w:hAnsiTheme="minorHAnsi"/>
          <w:color w:val="000000"/>
          <w:sz w:val="22"/>
          <w:szCs w:val="22"/>
          <w:shd w:val="clear" w:color="auto" w:fill="FFFFFF"/>
        </w:rPr>
        <w:t>s,</w:t>
      </w:r>
      <w:r>
        <w:rPr>
          <w:rFonts w:asciiTheme="minorHAnsi" w:hAnsiTheme="minorHAnsi"/>
          <w:color w:val="000000"/>
          <w:sz w:val="22"/>
          <w:szCs w:val="22"/>
          <w:shd w:val="clear" w:color="auto" w:fill="FFFFFF"/>
        </w:rPr>
        <w:t xml:space="preserve"> starting at 001, and 3 letters. The letters will be the first letter of first 2 names and first letter of last name. (e.g. 001 ABC)</w:t>
      </w:r>
    </w:p>
    <w:p w:rsidR="00D834D7" w:rsidRDefault="00D834D7"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5) A patient Identification log will be completed. This will have the study specific number, the patient’s full name and surname entered. This document will be </w:t>
      </w:r>
      <w:r w:rsidR="00A51315">
        <w:rPr>
          <w:rFonts w:asciiTheme="minorHAnsi" w:hAnsiTheme="minorHAnsi"/>
          <w:color w:val="000000"/>
          <w:sz w:val="22"/>
          <w:szCs w:val="22"/>
          <w:shd w:val="clear" w:color="auto" w:fill="FFFFFF"/>
        </w:rPr>
        <w:t xml:space="preserve">kept confidential and </w:t>
      </w:r>
      <w:r>
        <w:rPr>
          <w:rFonts w:asciiTheme="minorHAnsi" w:hAnsiTheme="minorHAnsi"/>
          <w:color w:val="000000"/>
          <w:sz w:val="22"/>
          <w:szCs w:val="22"/>
          <w:shd w:val="clear" w:color="auto" w:fill="FFFFFF"/>
        </w:rPr>
        <w:t xml:space="preserve">stored separately and a safe location. </w:t>
      </w:r>
      <w:r w:rsidR="00A51315">
        <w:rPr>
          <w:rFonts w:asciiTheme="minorHAnsi" w:hAnsiTheme="minorHAnsi"/>
          <w:color w:val="000000"/>
          <w:sz w:val="22"/>
          <w:szCs w:val="22"/>
          <w:shd w:val="clear" w:color="auto" w:fill="FFFFFF"/>
        </w:rPr>
        <w:t>This information is only available to the 3 Study Investigators.</w:t>
      </w:r>
    </w:p>
    <w:p w:rsidR="00816C0C" w:rsidRPr="003A7BBD" w:rsidRDefault="00816C0C" w:rsidP="000B22B6">
      <w:pPr>
        <w:pStyle w:val="NormalWeb"/>
        <w:shd w:val="clear" w:color="auto" w:fill="FFFFFF"/>
        <w:spacing w:before="24" w:beforeAutospacing="0" w:after="240" w:afterAutospacing="0"/>
        <w:jc w:val="both"/>
        <w:rPr>
          <w:rFonts w:asciiTheme="minorHAnsi" w:hAnsiTheme="minorHAnsi"/>
          <w:color w:val="000000"/>
          <w:sz w:val="22"/>
          <w:szCs w:val="22"/>
          <w:shd w:val="clear" w:color="auto" w:fill="FFFFFF"/>
        </w:rPr>
      </w:pPr>
      <w:r w:rsidRPr="003A7BBD">
        <w:rPr>
          <w:rFonts w:asciiTheme="minorHAnsi" w:hAnsiTheme="minorHAnsi"/>
          <w:color w:val="000000"/>
          <w:sz w:val="22"/>
          <w:szCs w:val="22"/>
          <w:shd w:val="clear" w:color="auto" w:fill="FFFFFF"/>
        </w:rPr>
        <w:t xml:space="preserve">6) A case report form (CRF) will be compiled and completed for each patient on the study. All study related data will be collected by Amy </w:t>
      </w:r>
      <w:r w:rsidR="003A7BBD" w:rsidRPr="003A7BBD">
        <w:rPr>
          <w:rFonts w:asciiTheme="minorHAnsi" w:hAnsiTheme="minorHAnsi"/>
          <w:color w:val="000000"/>
          <w:sz w:val="22"/>
          <w:szCs w:val="22"/>
          <w:shd w:val="clear" w:color="auto" w:fill="FFFFFF"/>
        </w:rPr>
        <w:t>Leung and entered into the CRF. Data collected onto the CRF will include patient demographics (age, gender, ethnicity), height and weight,</w:t>
      </w:r>
      <w:r w:rsidR="009216F5">
        <w:rPr>
          <w:rFonts w:asciiTheme="minorHAnsi" w:hAnsiTheme="minorHAnsi"/>
          <w:color w:val="000000"/>
          <w:sz w:val="22"/>
          <w:szCs w:val="22"/>
          <w:shd w:val="clear" w:color="auto" w:fill="FFFFFF"/>
        </w:rPr>
        <w:t xml:space="preserve"> past medical history, </w:t>
      </w:r>
      <w:r w:rsidR="003A7BBD" w:rsidRPr="003A7BBD">
        <w:rPr>
          <w:rFonts w:asciiTheme="minorHAnsi" w:hAnsiTheme="minorHAnsi"/>
          <w:color w:val="000000"/>
          <w:sz w:val="22"/>
          <w:szCs w:val="22"/>
          <w:shd w:val="clear" w:color="auto" w:fill="FFFFFF"/>
        </w:rPr>
        <w:t xml:space="preserve">type of malignancy, type of thrombophilia, length of surgery, </w:t>
      </w:r>
      <w:r w:rsidR="009216F5">
        <w:rPr>
          <w:rFonts w:asciiTheme="minorHAnsi" w:hAnsiTheme="minorHAnsi"/>
          <w:color w:val="000000"/>
          <w:sz w:val="22"/>
          <w:szCs w:val="22"/>
          <w:shd w:val="clear" w:color="auto" w:fill="FFFFFF"/>
        </w:rPr>
        <w:t xml:space="preserve">type of trauma, </w:t>
      </w:r>
      <w:r w:rsidR="003A7BBD" w:rsidRPr="003A7BBD">
        <w:rPr>
          <w:rFonts w:asciiTheme="minorHAnsi" w:hAnsiTheme="minorHAnsi"/>
          <w:color w:val="000000"/>
          <w:sz w:val="22"/>
          <w:szCs w:val="22"/>
          <w:shd w:val="clear" w:color="auto" w:fill="FFFFFF"/>
        </w:rPr>
        <w:t>FBC and INR results, type of cannula inserted, date of cannula insertion, number of attempts of cannula insertion, size of the cannula and location of the cannula.</w:t>
      </w:r>
      <w:r w:rsidR="0021026A">
        <w:rPr>
          <w:rFonts w:asciiTheme="minorHAnsi" w:hAnsiTheme="minorHAnsi"/>
          <w:color w:val="000000"/>
          <w:sz w:val="22"/>
          <w:szCs w:val="22"/>
          <w:shd w:val="clear" w:color="auto" w:fill="FFFFFF"/>
        </w:rPr>
        <w:t xml:space="preserve"> The patient’s obtained consent will also be recorded. </w:t>
      </w:r>
      <w:r w:rsidR="003A7BBD" w:rsidRPr="003A7BBD">
        <w:rPr>
          <w:rFonts w:asciiTheme="minorHAnsi" w:hAnsiTheme="minorHAnsi"/>
          <w:color w:val="000000"/>
          <w:sz w:val="22"/>
          <w:szCs w:val="22"/>
          <w:shd w:val="clear" w:color="auto" w:fill="FFFFFF"/>
        </w:rPr>
        <w:t xml:space="preserve"> This info</w:t>
      </w:r>
      <w:r w:rsidR="003A7BBD">
        <w:rPr>
          <w:rFonts w:asciiTheme="minorHAnsi" w:hAnsiTheme="minorHAnsi"/>
          <w:color w:val="000000"/>
          <w:sz w:val="22"/>
          <w:szCs w:val="22"/>
          <w:shd w:val="clear" w:color="auto" w:fill="FFFFFF"/>
        </w:rPr>
        <w:t>rmation will be recorded onto a</w:t>
      </w:r>
      <w:r w:rsidR="003A7BBD" w:rsidRPr="003A7BBD">
        <w:rPr>
          <w:rFonts w:asciiTheme="minorHAnsi" w:hAnsiTheme="minorHAnsi"/>
          <w:color w:val="000000"/>
          <w:sz w:val="22"/>
          <w:szCs w:val="22"/>
          <w:shd w:val="clear" w:color="auto" w:fill="FFFFFF"/>
        </w:rPr>
        <w:t xml:space="preserve"> hard copy of an excel spreadsheet and onto the SPSS system. The hard copy will be stored in a locked cupboard at the JCU clinical school.</w:t>
      </w:r>
    </w:p>
    <w:p w:rsidR="005719CE" w:rsidRDefault="00816C0C" w:rsidP="000B22B6">
      <w:pPr>
        <w:pStyle w:val="NormalWeb"/>
        <w:shd w:val="clear" w:color="auto" w:fill="FFFFFF"/>
        <w:spacing w:before="24" w:beforeAutospacing="0" w:after="240" w:afterAutospacing="0"/>
        <w:jc w:val="both"/>
        <w:rPr>
          <w:rFonts w:asciiTheme="minorHAnsi" w:hAnsiTheme="minorHAnsi"/>
          <w:color w:val="000000"/>
          <w:sz w:val="22"/>
          <w:szCs w:val="22"/>
          <w:lang w:val="en-US" w:eastAsia="en-US"/>
        </w:rPr>
      </w:pPr>
      <w:r>
        <w:rPr>
          <w:rFonts w:asciiTheme="minorHAnsi" w:hAnsiTheme="minorHAnsi"/>
          <w:color w:val="000000"/>
          <w:sz w:val="22"/>
          <w:szCs w:val="22"/>
          <w:lang w:val="en-US" w:eastAsia="en-US"/>
        </w:rPr>
        <w:t>7</w:t>
      </w:r>
      <w:r w:rsidR="00CB61D9">
        <w:rPr>
          <w:rFonts w:asciiTheme="minorHAnsi" w:hAnsiTheme="minorHAnsi"/>
          <w:color w:val="000000"/>
          <w:sz w:val="22"/>
          <w:szCs w:val="22"/>
          <w:lang w:val="en-US" w:eastAsia="en-US"/>
        </w:rPr>
        <w:t xml:space="preserve">) </w:t>
      </w:r>
      <w:r w:rsidR="002F4F57">
        <w:rPr>
          <w:rFonts w:asciiTheme="minorHAnsi" w:hAnsiTheme="minorHAnsi"/>
          <w:color w:val="000000"/>
          <w:sz w:val="22"/>
          <w:szCs w:val="22"/>
          <w:lang w:val="en-US" w:eastAsia="en-US"/>
        </w:rPr>
        <w:t>Each patient will have</w:t>
      </w:r>
      <w:r w:rsidR="000A05CF" w:rsidRPr="000A05CF">
        <w:rPr>
          <w:rFonts w:asciiTheme="minorHAnsi" w:hAnsiTheme="minorHAnsi"/>
          <w:color w:val="000000"/>
          <w:sz w:val="22"/>
          <w:szCs w:val="22"/>
          <w:lang w:val="en-US" w:eastAsia="en-US"/>
        </w:rPr>
        <w:t xml:space="preserve"> a </w:t>
      </w:r>
      <w:r w:rsidR="00A75D2E" w:rsidRPr="000A05CF">
        <w:rPr>
          <w:rFonts w:asciiTheme="minorHAnsi" w:hAnsiTheme="minorHAnsi"/>
          <w:color w:val="000000"/>
          <w:sz w:val="22"/>
          <w:szCs w:val="22"/>
          <w:lang w:val="en-US" w:eastAsia="en-US"/>
        </w:rPr>
        <w:t>colo</w:t>
      </w:r>
      <w:r w:rsidR="00A75D2E">
        <w:rPr>
          <w:rFonts w:asciiTheme="minorHAnsi" w:hAnsiTheme="minorHAnsi"/>
          <w:color w:val="000000"/>
          <w:sz w:val="22"/>
          <w:szCs w:val="22"/>
          <w:lang w:val="en-US" w:eastAsia="en-US"/>
        </w:rPr>
        <w:t>u</w:t>
      </w:r>
      <w:r w:rsidR="00A75D2E" w:rsidRPr="000A05CF">
        <w:rPr>
          <w:rFonts w:asciiTheme="minorHAnsi" w:hAnsiTheme="minorHAnsi"/>
          <w:color w:val="000000"/>
          <w:sz w:val="22"/>
          <w:szCs w:val="22"/>
          <w:lang w:val="en-US" w:eastAsia="en-US"/>
        </w:rPr>
        <w:t>r</w:t>
      </w:r>
      <w:r w:rsidR="000A05CF" w:rsidRPr="000A05CF">
        <w:rPr>
          <w:rFonts w:asciiTheme="minorHAnsi" w:hAnsiTheme="minorHAnsi"/>
          <w:color w:val="000000"/>
          <w:sz w:val="22"/>
          <w:szCs w:val="22"/>
          <w:lang w:val="en-US" w:eastAsia="en-US"/>
        </w:rPr>
        <w:t xml:space="preserve"> duplex ultrasound </w:t>
      </w:r>
      <w:r w:rsidR="002F4F57">
        <w:rPr>
          <w:rFonts w:asciiTheme="minorHAnsi" w:hAnsiTheme="minorHAnsi"/>
          <w:color w:val="000000"/>
          <w:sz w:val="22"/>
          <w:szCs w:val="22"/>
          <w:lang w:val="en-US" w:eastAsia="en-US"/>
        </w:rPr>
        <w:t>at the start of the study</w:t>
      </w:r>
      <w:r w:rsidR="00557071">
        <w:rPr>
          <w:rFonts w:asciiTheme="minorHAnsi" w:hAnsiTheme="minorHAnsi"/>
          <w:color w:val="000000"/>
          <w:sz w:val="22"/>
          <w:szCs w:val="22"/>
          <w:lang w:val="en-US" w:eastAsia="en-US"/>
        </w:rPr>
        <w:t>, as a baseline</w:t>
      </w:r>
      <w:r w:rsidR="00CB61D9">
        <w:rPr>
          <w:rFonts w:asciiTheme="minorHAnsi" w:hAnsiTheme="minorHAnsi"/>
          <w:color w:val="000000"/>
          <w:sz w:val="22"/>
          <w:szCs w:val="22"/>
          <w:lang w:val="en-US" w:eastAsia="en-US"/>
        </w:rPr>
        <w:t xml:space="preserve"> investigation.</w:t>
      </w:r>
    </w:p>
    <w:p w:rsidR="005719CE" w:rsidRDefault="005719CE" w:rsidP="000B22B6">
      <w:pPr>
        <w:pStyle w:val="NormalWeb"/>
        <w:shd w:val="clear" w:color="auto" w:fill="FFFFFF"/>
        <w:spacing w:before="24" w:beforeAutospacing="0" w:after="240" w:afterAutospacing="0"/>
        <w:jc w:val="both"/>
        <w:rPr>
          <w:rFonts w:asciiTheme="minorHAnsi" w:hAnsiTheme="minorHAnsi"/>
          <w:color w:val="000000"/>
          <w:sz w:val="22"/>
          <w:szCs w:val="22"/>
          <w:lang w:val="en-US" w:eastAsia="en-US"/>
        </w:rPr>
      </w:pPr>
      <w:r>
        <w:rPr>
          <w:rFonts w:asciiTheme="minorHAnsi" w:hAnsiTheme="minorHAnsi"/>
          <w:color w:val="000000"/>
          <w:sz w:val="22"/>
          <w:szCs w:val="22"/>
          <w:lang w:val="en-US" w:eastAsia="en-US"/>
        </w:rPr>
        <w:t xml:space="preserve">8) On days 2-29 of the study the principal investigator will visit the patient twice a day (this will occur </w:t>
      </w:r>
      <w:r w:rsidR="00365B57">
        <w:rPr>
          <w:rFonts w:asciiTheme="minorHAnsi" w:hAnsiTheme="minorHAnsi"/>
          <w:color w:val="000000"/>
          <w:sz w:val="22"/>
          <w:szCs w:val="22"/>
          <w:lang w:val="en-US" w:eastAsia="en-US"/>
        </w:rPr>
        <w:t>only while the patient remains a</w:t>
      </w:r>
      <w:r>
        <w:rPr>
          <w:rFonts w:asciiTheme="minorHAnsi" w:hAnsiTheme="minorHAnsi"/>
          <w:color w:val="000000"/>
          <w:sz w:val="22"/>
          <w:szCs w:val="22"/>
          <w:lang w:val="en-US" w:eastAsia="en-US"/>
        </w:rPr>
        <w:t xml:space="preserve"> Mackay Base Hospital inpatient) to obtain the following information</w:t>
      </w:r>
    </w:p>
    <w:p w:rsidR="005719CE" w:rsidRDefault="005719CE" w:rsidP="000B22B6">
      <w:pPr>
        <w:pStyle w:val="NormalWeb"/>
        <w:shd w:val="clear" w:color="auto" w:fill="FFFFFF"/>
        <w:spacing w:before="24" w:beforeAutospacing="0" w:after="240" w:afterAutospacing="0"/>
        <w:jc w:val="both"/>
        <w:rPr>
          <w:rFonts w:asciiTheme="minorHAnsi" w:hAnsiTheme="minorHAnsi"/>
          <w:color w:val="000000"/>
          <w:sz w:val="22"/>
          <w:szCs w:val="22"/>
          <w:lang w:val="en-US" w:eastAsia="en-US"/>
        </w:rPr>
      </w:pPr>
      <w:r>
        <w:rPr>
          <w:rFonts w:asciiTheme="minorHAnsi" w:hAnsiTheme="minorHAnsi"/>
          <w:color w:val="000000"/>
          <w:sz w:val="22"/>
          <w:szCs w:val="22"/>
          <w:lang w:val="en-US" w:eastAsia="en-US"/>
        </w:rPr>
        <w:t>-History: questions relating to the study such as if the patient has noticed any pain in the arm, shortness of breath or feeling unwell</w:t>
      </w:r>
    </w:p>
    <w:p w:rsidR="005719CE" w:rsidRDefault="005719CE" w:rsidP="000B22B6">
      <w:pPr>
        <w:pStyle w:val="NormalWeb"/>
        <w:shd w:val="clear" w:color="auto" w:fill="FFFFFF"/>
        <w:spacing w:before="24" w:beforeAutospacing="0" w:after="240" w:afterAutospacing="0"/>
        <w:jc w:val="both"/>
        <w:rPr>
          <w:rFonts w:asciiTheme="minorHAnsi" w:hAnsiTheme="minorHAnsi"/>
          <w:color w:val="000000"/>
          <w:sz w:val="22"/>
          <w:szCs w:val="22"/>
          <w:lang w:val="en-US" w:eastAsia="en-US"/>
        </w:rPr>
      </w:pPr>
      <w:r>
        <w:rPr>
          <w:rFonts w:asciiTheme="minorHAnsi" w:hAnsiTheme="minorHAnsi"/>
          <w:color w:val="000000"/>
          <w:sz w:val="22"/>
          <w:szCs w:val="22"/>
          <w:lang w:val="en-US" w:eastAsia="en-US"/>
        </w:rPr>
        <w:t>-Examination: vitals (according to the Adult Deterioration Detection Chart score), any signs of an upper limb DVT including erythema, swelling, tenderness on</w:t>
      </w:r>
      <w:r w:rsidR="00365B57">
        <w:rPr>
          <w:rFonts w:asciiTheme="minorHAnsi" w:hAnsiTheme="minorHAnsi"/>
          <w:color w:val="000000"/>
          <w:sz w:val="22"/>
          <w:szCs w:val="22"/>
          <w:lang w:val="en-US" w:eastAsia="en-US"/>
        </w:rPr>
        <w:t xml:space="preserve"> </w:t>
      </w:r>
      <w:r>
        <w:rPr>
          <w:rFonts w:asciiTheme="minorHAnsi" w:hAnsiTheme="minorHAnsi"/>
          <w:color w:val="000000"/>
          <w:sz w:val="22"/>
          <w:szCs w:val="22"/>
          <w:lang w:val="en-US" w:eastAsia="en-US"/>
        </w:rPr>
        <w:t>palpation, any signs of a pulmonary embolism including shortness of breath and pleuritic chest pain</w:t>
      </w:r>
    </w:p>
    <w:p w:rsidR="00557071" w:rsidRDefault="005719CE" w:rsidP="000B22B6">
      <w:pPr>
        <w:pStyle w:val="NormalWeb"/>
        <w:shd w:val="clear" w:color="auto" w:fill="FFFFFF"/>
        <w:spacing w:before="24" w:beforeAutospacing="0" w:after="240" w:afterAutospacing="0"/>
        <w:jc w:val="both"/>
        <w:rPr>
          <w:rFonts w:asciiTheme="minorHAnsi" w:hAnsiTheme="minorHAnsi"/>
          <w:color w:val="000000"/>
          <w:sz w:val="22"/>
          <w:szCs w:val="22"/>
          <w:lang w:val="en-US" w:eastAsia="en-US"/>
        </w:rPr>
      </w:pPr>
      <w:r>
        <w:rPr>
          <w:rFonts w:asciiTheme="minorHAnsi" w:hAnsiTheme="minorHAnsi"/>
          <w:color w:val="000000"/>
          <w:sz w:val="22"/>
          <w:szCs w:val="22"/>
          <w:lang w:val="en-US" w:eastAsia="en-US"/>
        </w:rPr>
        <w:t>9</w:t>
      </w:r>
      <w:r w:rsidR="00CB61D9">
        <w:rPr>
          <w:rFonts w:asciiTheme="minorHAnsi" w:hAnsiTheme="minorHAnsi"/>
          <w:color w:val="000000"/>
          <w:sz w:val="22"/>
          <w:szCs w:val="22"/>
          <w:lang w:val="en-US" w:eastAsia="en-US"/>
        </w:rPr>
        <w:t xml:space="preserve">) Each patient will have a second </w:t>
      </w:r>
      <w:r w:rsidR="00A75D2E">
        <w:rPr>
          <w:rFonts w:asciiTheme="minorHAnsi" w:hAnsiTheme="minorHAnsi"/>
          <w:color w:val="000000"/>
          <w:sz w:val="22"/>
          <w:szCs w:val="22"/>
          <w:lang w:val="en-US" w:eastAsia="en-US"/>
        </w:rPr>
        <w:t>colour</w:t>
      </w:r>
      <w:r w:rsidR="00CB61D9">
        <w:rPr>
          <w:rFonts w:asciiTheme="minorHAnsi" w:hAnsiTheme="minorHAnsi"/>
          <w:color w:val="000000"/>
          <w:sz w:val="22"/>
          <w:szCs w:val="22"/>
          <w:lang w:val="en-US" w:eastAsia="en-US"/>
        </w:rPr>
        <w:t xml:space="preserve"> duplex ultrasound at discharge</w:t>
      </w:r>
      <w:r w:rsidR="00557071">
        <w:rPr>
          <w:rFonts w:asciiTheme="minorHAnsi" w:hAnsiTheme="minorHAnsi"/>
          <w:color w:val="000000"/>
          <w:sz w:val="22"/>
          <w:szCs w:val="22"/>
          <w:lang w:val="en-US" w:eastAsia="en-US"/>
        </w:rPr>
        <w:t xml:space="preserve">, </w:t>
      </w:r>
      <w:r w:rsidR="00174558">
        <w:rPr>
          <w:rFonts w:asciiTheme="minorHAnsi" w:hAnsiTheme="minorHAnsi"/>
          <w:color w:val="000000"/>
          <w:sz w:val="22"/>
          <w:szCs w:val="22"/>
          <w:lang w:val="en-US" w:eastAsia="en-US"/>
        </w:rPr>
        <w:t>to determine if an upper limb DVT has developed.</w:t>
      </w:r>
      <w:r w:rsidR="00365B57">
        <w:rPr>
          <w:rFonts w:asciiTheme="minorHAnsi" w:hAnsiTheme="minorHAnsi"/>
          <w:color w:val="000000"/>
          <w:sz w:val="22"/>
          <w:szCs w:val="22"/>
          <w:lang w:val="en-US" w:eastAsia="en-US"/>
        </w:rPr>
        <w:t xml:space="preserve"> If the patient is still an inpatient at day 30 of enrolment of the study they will have a second ultrasound on day 30. A patient will have an earlier second ultrasound if they develop clinical symptoms or signs of an upper limb DVT (including pain, swelling, erythema and tenderness on palpation) to ensure adequate management of a potential upper limb DVT.  If an upper limb DVT is found on either the first or second ultrasound patients will be treated as per </w:t>
      </w:r>
      <w:r w:rsidR="004022EC">
        <w:rPr>
          <w:rFonts w:asciiTheme="minorHAnsi" w:hAnsiTheme="minorHAnsi"/>
          <w:color w:val="000000"/>
          <w:sz w:val="22"/>
          <w:szCs w:val="22"/>
          <w:lang w:val="en-US" w:eastAsia="en-US"/>
        </w:rPr>
        <w:t xml:space="preserve">standard DVT treatment  protocol at Mackay Base Hospital as part of good clinical practice. </w:t>
      </w:r>
    </w:p>
    <w:p w:rsidR="003A7BBD" w:rsidRDefault="005719CE" w:rsidP="000B22B6">
      <w:pPr>
        <w:pStyle w:val="NormalWeb"/>
        <w:shd w:val="clear" w:color="auto" w:fill="FFFFFF"/>
        <w:spacing w:before="24" w:beforeAutospacing="0" w:after="240" w:afterAutospacing="0"/>
        <w:jc w:val="both"/>
        <w:rPr>
          <w:rFonts w:asciiTheme="minorHAnsi" w:hAnsiTheme="minorHAnsi"/>
          <w:color w:val="000000"/>
          <w:sz w:val="22"/>
          <w:szCs w:val="22"/>
          <w:lang w:val="en-US" w:eastAsia="en-US"/>
        </w:rPr>
      </w:pPr>
      <w:r>
        <w:rPr>
          <w:rFonts w:asciiTheme="minorHAnsi" w:hAnsiTheme="minorHAnsi"/>
          <w:color w:val="000000"/>
          <w:sz w:val="22"/>
          <w:szCs w:val="22"/>
          <w:lang w:val="en-US" w:eastAsia="en-US"/>
        </w:rPr>
        <w:lastRenderedPageBreak/>
        <w:t>10</w:t>
      </w:r>
      <w:r w:rsidR="003A7BBD">
        <w:rPr>
          <w:rFonts w:asciiTheme="minorHAnsi" w:hAnsiTheme="minorHAnsi"/>
          <w:color w:val="000000"/>
          <w:sz w:val="22"/>
          <w:szCs w:val="22"/>
          <w:lang w:val="en-US" w:eastAsia="en-US"/>
        </w:rPr>
        <w:t xml:space="preserve">) </w:t>
      </w:r>
      <w:r w:rsidR="006F361D">
        <w:rPr>
          <w:rFonts w:asciiTheme="minorHAnsi" w:hAnsiTheme="minorHAnsi"/>
          <w:color w:val="000000"/>
          <w:sz w:val="22"/>
          <w:szCs w:val="22"/>
          <w:lang w:val="en-US" w:eastAsia="en-US"/>
        </w:rPr>
        <w:t>All patients will be followed up for 30 days from the time of enrolment into the study.</w:t>
      </w:r>
      <w:r w:rsidR="00365B57">
        <w:rPr>
          <w:rFonts w:asciiTheme="minorHAnsi" w:hAnsiTheme="minorHAnsi"/>
          <w:color w:val="000000"/>
          <w:sz w:val="22"/>
          <w:szCs w:val="22"/>
          <w:lang w:val="en-US" w:eastAsia="en-US"/>
        </w:rPr>
        <w:t xml:space="preserve"> If the patient remains an inpatient the principal investigator will review them in hospital. Patients who were discharged prior to day 30 will be followed up with an outpatient surgical appointment at day 30. </w:t>
      </w:r>
      <w:r w:rsidR="006F361D">
        <w:rPr>
          <w:rFonts w:asciiTheme="minorHAnsi" w:hAnsiTheme="minorHAnsi"/>
          <w:color w:val="000000"/>
          <w:sz w:val="22"/>
          <w:szCs w:val="22"/>
          <w:lang w:val="en-US" w:eastAsia="en-US"/>
        </w:rPr>
        <w:t xml:space="preserve"> </w:t>
      </w:r>
    </w:p>
    <w:p w:rsidR="00ED0A0A" w:rsidRDefault="00ED0A0A" w:rsidP="000B22B6">
      <w:pPr>
        <w:pStyle w:val="NormalWeb"/>
        <w:shd w:val="clear" w:color="auto" w:fill="FFFFFF"/>
        <w:spacing w:before="24" w:beforeAutospacing="0" w:after="240" w:afterAutospacing="0"/>
        <w:jc w:val="both"/>
        <w:rPr>
          <w:rFonts w:asciiTheme="minorHAnsi" w:hAnsiTheme="minorHAnsi"/>
          <w:color w:val="000000"/>
          <w:sz w:val="22"/>
          <w:szCs w:val="22"/>
          <w:lang w:val="en-US" w:eastAsia="en-US"/>
        </w:rPr>
      </w:pPr>
    </w:p>
    <w:p w:rsidR="00CB61D9" w:rsidRPr="00ED0A0A" w:rsidRDefault="00ED0A0A" w:rsidP="00ED0A0A">
      <w:pPr>
        <w:pStyle w:val="Heading2"/>
      </w:pPr>
      <w:bookmarkStart w:id="13" w:name="_Toc385410799"/>
      <w:r w:rsidRPr="00ED0A0A">
        <w:t xml:space="preserve">10.2 </w:t>
      </w:r>
      <w:r w:rsidR="006A6A0E">
        <w:t>Sono</w:t>
      </w:r>
      <w:r w:rsidR="00CB61D9" w:rsidRPr="00ED0A0A">
        <w:t>graphy</w:t>
      </w:r>
      <w:bookmarkEnd w:id="13"/>
    </w:p>
    <w:p w:rsidR="000A05CF" w:rsidRPr="000A05CF" w:rsidRDefault="000A05CF" w:rsidP="000B22B6">
      <w:pPr>
        <w:pStyle w:val="NormalWeb"/>
        <w:shd w:val="clear" w:color="auto" w:fill="FFFFFF"/>
        <w:spacing w:before="24" w:beforeAutospacing="0" w:after="240" w:afterAutospacing="0"/>
        <w:jc w:val="both"/>
        <w:rPr>
          <w:rFonts w:asciiTheme="minorHAnsi" w:hAnsiTheme="minorHAnsi"/>
          <w:color w:val="000000"/>
          <w:sz w:val="22"/>
          <w:szCs w:val="22"/>
          <w:lang w:val="en-US" w:eastAsia="en-US"/>
        </w:rPr>
      </w:pPr>
      <w:r w:rsidRPr="000A05CF">
        <w:rPr>
          <w:rFonts w:asciiTheme="minorHAnsi" w:hAnsiTheme="minorHAnsi"/>
          <w:color w:val="000000"/>
          <w:sz w:val="22"/>
          <w:szCs w:val="22"/>
          <w:lang w:val="en-US" w:eastAsia="en-US"/>
        </w:rPr>
        <w:t>We have selected colour duplex ultrasound to determine the diagnosis of upper limb DVT as it has a sensitivity between 78-100% and a specificity between 82-100% according to a reference test by Pradoni.</w:t>
      </w:r>
      <w:r w:rsidR="006A6A0E">
        <w:rPr>
          <w:rFonts w:asciiTheme="minorHAnsi" w:hAnsiTheme="minorHAnsi"/>
          <w:color w:val="000000"/>
          <w:sz w:val="22"/>
          <w:szCs w:val="22"/>
          <w:lang w:val="en-US" w:eastAsia="en-US"/>
        </w:rPr>
        <w:fldChar w:fldCharType="begin">
          <w:fldData xml:space="preserve">PEVuZE5vdGU+PENpdGU+PEF1dGhvcj5HYWl0aW5pPC9BdXRob3I+PFllYXI+MjAwNjwvWWVhcj48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</w:fldData>
        </w:fldChar>
      </w:r>
      <w:r w:rsidR="006A6A0E">
        <w:rPr>
          <w:rFonts w:asciiTheme="minorHAnsi" w:hAnsiTheme="minorHAnsi"/>
          <w:color w:val="000000"/>
          <w:sz w:val="22"/>
          <w:szCs w:val="22"/>
          <w:lang w:val="en-US" w:eastAsia="en-US"/>
        </w:rPr>
        <w:instrText xml:space="preserve"> ADDIN EN.CITE </w:instrText>
      </w:r>
      <w:r w:rsidR="006A6A0E">
        <w:rPr>
          <w:rFonts w:asciiTheme="minorHAnsi" w:hAnsiTheme="minorHAnsi"/>
          <w:color w:val="000000"/>
          <w:sz w:val="22"/>
          <w:szCs w:val="22"/>
          <w:lang w:val="en-US" w:eastAsia="en-US"/>
        </w:rPr>
        <w:fldChar w:fldCharType="begin">
          <w:fldData xml:space="preserve">PEVuZE5vdGU+PENpdGU+PEF1dGhvcj5HYWl0aW5pPC9BdXRob3I+PFllYXI+MjAwNjwvWWVhcj48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</w:fldData>
        </w:fldChar>
      </w:r>
      <w:r w:rsidR="006A6A0E">
        <w:rPr>
          <w:rFonts w:asciiTheme="minorHAnsi" w:hAnsiTheme="minorHAnsi"/>
          <w:color w:val="000000"/>
          <w:sz w:val="22"/>
          <w:szCs w:val="22"/>
          <w:lang w:val="en-US" w:eastAsia="en-US"/>
        </w:rPr>
        <w:instrText xml:space="preserve"> ADDIN EN.CITE.DATA </w:instrText>
      </w:r>
      <w:r w:rsidR="006A6A0E">
        <w:rPr>
          <w:rFonts w:asciiTheme="minorHAnsi" w:hAnsiTheme="minorHAnsi"/>
          <w:color w:val="000000"/>
          <w:sz w:val="22"/>
          <w:szCs w:val="22"/>
          <w:lang w:val="en-US" w:eastAsia="en-US"/>
        </w:rPr>
      </w:r>
      <w:r w:rsidR="006A6A0E">
        <w:rPr>
          <w:rFonts w:asciiTheme="minorHAnsi" w:hAnsiTheme="minorHAnsi"/>
          <w:color w:val="000000"/>
          <w:sz w:val="22"/>
          <w:szCs w:val="22"/>
          <w:lang w:val="en-US" w:eastAsia="en-US"/>
        </w:rPr>
        <w:fldChar w:fldCharType="end"/>
      </w:r>
      <w:r w:rsidR="006A6A0E">
        <w:rPr>
          <w:rFonts w:asciiTheme="minorHAnsi" w:hAnsiTheme="minorHAnsi"/>
          <w:color w:val="000000"/>
          <w:sz w:val="22"/>
          <w:szCs w:val="22"/>
          <w:lang w:val="en-US" w:eastAsia="en-US"/>
        </w:rPr>
      </w:r>
      <w:r w:rsidR="006A6A0E">
        <w:rPr>
          <w:rFonts w:asciiTheme="minorHAnsi" w:hAnsiTheme="minorHAnsi"/>
          <w:color w:val="000000"/>
          <w:sz w:val="22"/>
          <w:szCs w:val="22"/>
          <w:lang w:val="en-US" w:eastAsia="en-US"/>
        </w:rPr>
        <w:fldChar w:fldCharType="separate"/>
      </w:r>
      <w:r w:rsidR="006A6A0E">
        <w:rPr>
          <w:rFonts w:asciiTheme="minorHAnsi" w:hAnsiTheme="minorHAnsi"/>
          <w:noProof/>
          <w:color w:val="000000"/>
          <w:sz w:val="22"/>
          <w:szCs w:val="22"/>
          <w:lang w:val="en-US" w:eastAsia="en-US"/>
        </w:rPr>
        <w:t>(</w:t>
      </w:r>
      <w:hyperlink w:anchor="_ENREF_12" w:tooltip="Gaitini, 2006 #14" w:history="1">
        <w:r w:rsidR="006A6A0E">
          <w:rPr>
            <w:rFonts w:asciiTheme="minorHAnsi" w:hAnsiTheme="minorHAnsi"/>
            <w:noProof/>
            <w:color w:val="000000"/>
            <w:sz w:val="22"/>
            <w:szCs w:val="22"/>
            <w:lang w:val="en-US" w:eastAsia="en-US"/>
          </w:rPr>
          <w:t>12</w:t>
        </w:r>
      </w:hyperlink>
      <w:r w:rsidR="006A6A0E">
        <w:rPr>
          <w:rFonts w:asciiTheme="minorHAnsi" w:hAnsiTheme="minorHAnsi"/>
          <w:noProof/>
          <w:color w:val="000000"/>
          <w:sz w:val="22"/>
          <w:szCs w:val="22"/>
          <w:lang w:val="en-US" w:eastAsia="en-US"/>
        </w:rPr>
        <w:t>)</w:t>
      </w:r>
      <w:r w:rsidR="006A6A0E">
        <w:rPr>
          <w:rFonts w:asciiTheme="minorHAnsi" w:hAnsiTheme="minorHAnsi"/>
          <w:color w:val="000000"/>
          <w:sz w:val="22"/>
          <w:szCs w:val="22"/>
          <w:lang w:val="en-US" w:eastAsia="en-US"/>
        </w:rPr>
        <w:fldChar w:fldCharType="end"/>
      </w:r>
      <w:r w:rsidRPr="000A05CF">
        <w:rPr>
          <w:rFonts w:asciiTheme="minorHAnsi" w:hAnsiTheme="minorHAnsi"/>
          <w:color w:val="000000"/>
          <w:sz w:val="22"/>
          <w:szCs w:val="22"/>
          <w:lang w:val="en-US" w:eastAsia="en-US"/>
        </w:rPr>
        <w:t xml:space="preserve"> We acknowledge that there will be some variability with the results depending upon the sonographer.</w:t>
      </w:r>
    </w:p>
    <w:p w:rsidR="00CB61D9" w:rsidRDefault="000A05CF" w:rsidP="000B22B6">
      <w:pPr>
        <w:shd w:val="clear" w:color="auto" w:fill="FFFFFF"/>
        <w:spacing w:before="24" w:after="240" w:line="240" w:lineRule="auto"/>
        <w:jc w:val="both"/>
        <w:rPr>
          <w:rFonts w:eastAsia="Times New Roman" w:cs="Times New Roman"/>
          <w:color w:val="000000"/>
          <w:lang w:val="en-US"/>
        </w:rPr>
      </w:pPr>
      <w:r w:rsidRPr="000A05CF">
        <w:rPr>
          <w:rFonts w:eastAsia="Times New Roman" w:cs="Times New Roman"/>
          <w:color w:val="000000"/>
          <w:lang w:val="en-US"/>
        </w:rPr>
        <w:t xml:space="preserve">The duplex ultrasound results from </w:t>
      </w:r>
      <w:r w:rsidR="00374233">
        <w:rPr>
          <w:rFonts w:eastAsia="Times New Roman" w:cs="Times New Roman"/>
          <w:color w:val="000000"/>
          <w:lang w:val="en-US"/>
        </w:rPr>
        <w:t>enrolment</w:t>
      </w:r>
      <w:r w:rsidRPr="000A05CF">
        <w:rPr>
          <w:rFonts w:eastAsia="Times New Roman" w:cs="Times New Roman"/>
          <w:color w:val="000000"/>
          <w:lang w:val="en-US"/>
        </w:rPr>
        <w:t xml:space="preserve"> and the results at discharge will be recorded onto the spreadsheet. </w:t>
      </w:r>
    </w:p>
    <w:p w:rsidR="00CB61D9" w:rsidRPr="006B1B98" w:rsidRDefault="000A05CF" w:rsidP="000B22B6">
      <w:pPr>
        <w:shd w:val="clear" w:color="auto" w:fill="FFFFFF"/>
        <w:spacing w:before="24" w:after="240" w:line="240" w:lineRule="auto"/>
        <w:jc w:val="both"/>
        <w:rPr>
          <w:rFonts w:eastAsia="Times New Roman" w:cs="Times New Roman"/>
          <w:lang w:val="en-US"/>
        </w:rPr>
      </w:pPr>
      <w:r w:rsidRPr="000A05CF">
        <w:rPr>
          <w:rFonts w:eastAsia="Times New Roman" w:cs="Times New Roman"/>
          <w:color w:val="000000"/>
          <w:lang w:val="en-US"/>
        </w:rPr>
        <w:t>The veins that wi</w:t>
      </w:r>
      <w:r w:rsidR="006B1B98">
        <w:rPr>
          <w:rFonts w:eastAsia="Times New Roman" w:cs="Times New Roman"/>
          <w:color w:val="000000"/>
          <w:lang w:val="en-US"/>
        </w:rPr>
        <w:t xml:space="preserve">ll be examined will include the following </w:t>
      </w:r>
      <w:r w:rsidRPr="006B1B98">
        <w:rPr>
          <w:rFonts w:eastAsia="Times New Roman" w:cs="Times New Roman"/>
          <w:lang w:val="en-US"/>
        </w:rPr>
        <w:t xml:space="preserve">deep </w:t>
      </w:r>
      <w:r w:rsidR="006B1B98">
        <w:rPr>
          <w:rFonts w:eastAsia="Times New Roman" w:cs="Times New Roman"/>
          <w:lang w:val="en-US"/>
        </w:rPr>
        <w:t xml:space="preserve">veins: </w:t>
      </w:r>
      <w:r w:rsidR="00174558" w:rsidRPr="006B1B98">
        <w:rPr>
          <w:rFonts w:eastAsia="Times New Roman" w:cs="Times New Roman"/>
          <w:lang w:val="en-US"/>
        </w:rPr>
        <w:t>bilateral</w:t>
      </w:r>
      <w:r w:rsidRPr="006B1B98">
        <w:rPr>
          <w:rFonts w:eastAsia="Times New Roman" w:cs="Times New Roman"/>
          <w:lang w:val="en-US"/>
        </w:rPr>
        <w:t xml:space="preserve"> brachial</w:t>
      </w:r>
      <w:r w:rsidR="006B1B98" w:rsidRPr="006B1B98">
        <w:rPr>
          <w:rFonts w:eastAsia="Times New Roman" w:cs="Times New Roman"/>
          <w:lang w:val="en-US"/>
        </w:rPr>
        <w:t xml:space="preserve">, axillary, </w:t>
      </w:r>
      <w:r w:rsidR="006F361D">
        <w:rPr>
          <w:rFonts w:eastAsia="Times New Roman" w:cs="Times New Roman"/>
          <w:lang w:val="en-US"/>
        </w:rPr>
        <w:t>and subclavian</w:t>
      </w:r>
      <w:r w:rsidR="006B1B98" w:rsidRPr="006B1B98">
        <w:rPr>
          <w:rFonts w:eastAsia="Times New Roman" w:cs="Times New Roman"/>
          <w:lang w:val="en-US"/>
        </w:rPr>
        <w:t xml:space="preserve"> </w:t>
      </w:r>
      <w:r w:rsidR="006B1B98">
        <w:rPr>
          <w:rFonts w:eastAsia="Times New Roman" w:cs="Times New Roman"/>
          <w:lang w:val="en-US"/>
        </w:rPr>
        <w:t>veins</w:t>
      </w:r>
      <w:r w:rsidRPr="006B1B98">
        <w:rPr>
          <w:rFonts w:eastAsia="Times New Roman" w:cs="Times New Roman"/>
          <w:lang w:val="en-US"/>
        </w:rPr>
        <w:t xml:space="preserve"> </w:t>
      </w:r>
    </w:p>
    <w:p w:rsidR="006B1B98" w:rsidRPr="006B1B98" w:rsidRDefault="000A05CF" w:rsidP="006B1B98">
      <w:pPr>
        <w:pStyle w:val="NoSpacing"/>
        <w:rPr>
          <w:rFonts w:asciiTheme="minorHAnsi" w:hAnsiTheme="minorHAnsi"/>
          <w:sz w:val="22"/>
          <w:szCs w:val="22"/>
          <w:lang w:val="en-US"/>
        </w:rPr>
      </w:pPr>
      <w:r w:rsidRPr="006B1B98">
        <w:rPr>
          <w:rFonts w:asciiTheme="minorHAnsi" w:hAnsiTheme="minorHAnsi"/>
          <w:sz w:val="22"/>
          <w:szCs w:val="22"/>
          <w:lang w:val="en-US"/>
        </w:rPr>
        <w:t>The criteria for an upper limb DVT on a</w:t>
      </w:r>
      <w:r w:rsidR="006B1B98">
        <w:rPr>
          <w:rFonts w:asciiTheme="minorHAnsi" w:hAnsiTheme="minorHAnsi"/>
          <w:sz w:val="22"/>
          <w:szCs w:val="22"/>
          <w:lang w:val="en-US"/>
        </w:rPr>
        <w:t xml:space="preserve"> colour</w:t>
      </w:r>
      <w:r w:rsidRPr="006B1B98">
        <w:rPr>
          <w:rFonts w:asciiTheme="minorHAnsi" w:hAnsiTheme="minorHAnsi"/>
          <w:sz w:val="22"/>
          <w:szCs w:val="22"/>
          <w:lang w:val="en-US"/>
        </w:rPr>
        <w:t xml:space="preserve"> duplex ultrasound include</w:t>
      </w:r>
      <w:r w:rsidR="00752027">
        <w:rPr>
          <w:rFonts w:asciiTheme="minorHAnsi" w:hAnsiTheme="minorHAnsi"/>
          <w:sz w:val="22"/>
          <w:szCs w:val="22"/>
          <w:lang w:val="en-US"/>
        </w:rPr>
        <w:t xml:space="preserve"> one or more of the following:</w:t>
      </w:r>
    </w:p>
    <w:p w:rsidR="006B1B98" w:rsidRDefault="006B1B98" w:rsidP="006B1B98">
      <w:pPr>
        <w:pStyle w:val="ListParagraph"/>
        <w:numPr>
          <w:ilvl w:val="0"/>
          <w:numId w:val="16"/>
        </w:numPr>
        <w:shd w:val="clear" w:color="auto" w:fill="FFFFFF"/>
        <w:spacing w:before="24" w:after="240" w:line="240" w:lineRule="auto"/>
        <w:jc w:val="both"/>
        <w:rPr>
          <w:rFonts w:eastAsia="Times New Roman" w:cs="Times New Roman"/>
          <w:color w:val="000000"/>
          <w:lang w:val="en-US"/>
        </w:rPr>
      </w:pPr>
      <w:r>
        <w:rPr>
          <w:rFonts w:eastAsia="Times New Roman" w:cs="Times New Roman"/>
          <w:color w:val="000000"/>
          <w:lang w:val="en-US"/>
        </w:rPr>
        <w:t>thrombus found</w:t>
      </w:r>
    </w:p>
    <w:p w:rsidR="006B1B98" w:rsidRDefault="000A05CF" w:rsidP="006B1B98">
      <w:pPr>
        <w:pStyle w:val="ListParagraph"/>
        <w:numPr>
          <w:ilvl w:val="0"/>
          <w:numId w:val="16"/>
        </w:numPr>
        <w:shd w:val="clear" w:color="auto" w:fill="FFFFFF"/>
        <w:spacing w:before="24" w:after="240" w:line="240" w:lineRule="auto"/>
        <w:jc w:val="both"/>
        <w:rPr>
          <w:rFonts w:eastAsia="Times New Roman" w:cs="Times New Roman"/>
          <w:color w:val="000000"/>
          <w:lang w:val="en-US"/>
        </w:rPr>
      </w:pPr>
      <w:r w:rsidRPr="006B1B98">
        <w:rPr>
          <w:rFonts w:eastAsia="Times New Roman" w:cs="Times New Roman"/>
          <w:color w:val="000000"/>
          <w:lang w:val="en-US"/>
        </w:rPr>
        <w:t xml:space="preserve">lack of flow  </w:t>
      </w:r>
    </w:p>
    <w:p w:rsidR="006B1B98" w:rsidRDefault="000A05CF" w:rsidP="006B1B98">
      <w:pPr>
        <w:pStyle w:val="ListParagraph"/>
        <w:numPr>
          <w:ilvl w:val="0"/>
          <w:numId w:val="16"/>
        </w:numPr>
        <w:shd w:val="clear" w:color="auto" w:fill="FFFFFF"/>
        <w:spacing w:before="24" w:after="240" w:line="240" w:lineRule="auto"/>
        <w:jc w:val="both"/>
        <w:rPr>
          <w:rFonts w:eastAsia="Times New Roman" w:cs="Times New Roman"/>
          <w:color w:val="000000"/>
          <w:lang w:val="en-US"/>
        </w:rPr>
      </w:pPr>
      <w:r w:rsidRPr="006B1B98">
        <w:rPr>
          <w:rFonts w:eastAsia="Times New Roman" w:cs="Times New Roman"/>
          <w:color w:val="000000"/>
          <w:lang w:val="en-US"/>
        </w:rPr>
        <w:t>non-pulsatile and non-phasic</w:t>
      </w:r>
      <w:r w:rsidR="006B1B98">
        <w:rPr>
          <w:rFonts w:eastAsia="Times New Roman" w:cs="Times New Roman"/>
          <w:color w:val="000000"/>
          <w:lang w:val="en-US"/>
        </w:rPr>
        <w:t xml:space="preserve"> flow</w:t>
      </w:r>
    </w:p>
    <w:p w:rsidR="00CB61D9" w:rsidRPr="006B1B98" w:rsidRDefault="006B1B98" w:rsidP="006B1B98">
      <w:pPr>
        <w:pStyle w:val="ListParagraph"/>
        <w:numPr>
          <w:ilvl w:val="0"/>
          <w:numId w:val="16"/>
        </w:numPr>
        <w:shd w:val="clear" w:color="auto" w:fill="FFFFFF"/>
        <w:spacing w:before="24" w:after="240" w:line="240" w:lineRule="auto"/>
        <w:jc w:val="both"/>
        <w:rPr>
          <w:rFonts w:eastAsia="Times New Roman" w:cs="Times New Roman"/>
          <w:color w:val="000000"/>
          <w:lang w:val="en-US"/>
        </w:rPr>
      </w:pPr>
      <w:r>
        <w:rPr>
          <w:rFonts w:eastAsia="Times New Roman" w:cs="Times New Roman"/>
          <w:color w:val="000000"/>
          <w:lang w:val="en-US"/>
        </w:rPr>
        <w:t>lack of compressibility</w:t>
      </w:r>
      <w:r w:rsidR="000A05CF" w:rsidRPr="006B1B98">
        <w:rPr>
          <w:rFonts w:eastAsia="Times New Roman" w:cs="Times New Roman"/>
          <w:color w:val="000000"/>
          <w:lang w:val="en-US"/>
        </w:rPr>
        <w:t xml:space="preserve"> </w:t>
      </w:r>
      <w:r>
        <w:rPr>
          <w:rFonts w:eastAsia="Times New Roman" w:cs="Times New Roman"/>
          <w:color w:val="000000"/>
          <w:lang w:val="en-US"/>
        </w:rPr>
        <w:t>of veins</w:t>
      </w:r>
    </w:p>
    <w:p w:rsidR="00F734E0" w:rsidRDefault="000A05CF" w:rsidP="000B22B6">
      <w:pPr>
        <w:shd w:val="clear" w:color="auto" w:fill="FFFFFF"/>
        <w:spacing w:before="24" w:after="240" w:line="240" w:lineRule="auto"/>
        <w:jc w:val="both"/>
        <w:rPr>
          <w:rFonts w:eastAsia="Times New Roman" w:cs="Times New Roman"/>
          <w:color w:val="000000"/>
          <w:lang w:val="en-US"/>
        </w:rPr>
      </w:pPr>
      <w:r w:rsidRPr="006B1B98">
        <w:rPr>
          <w:rFonts w:eastAsia="Times New Roman" w:cs="Times New Roman"/>
          <w:lang w:val="en-US"/>
        </w:rPr>
        <w:t xml:space="preserve">All </w:t>
      </w:r>
      <w:r w:rsidR="00CB61D9" w:rsidRPr="006B1B98">
        <w:rPr>
          <w:rFonts w:eastAsia="Times New Roman" w:cs="Times New Roman"/>
          <w:lang w:val="en-US"/>
        </w:rPr>
        <w:t xml:space="preserve"> </w:t>
      </w:r>
      <w:r w:rsidR="006B1B98" w:rsidRPr="006B1B98">
        <w:rPr>
          <w:rFonts w:eastAsia="Times New Roman" w:cs="Times New Roman"/>
          <w:lang w:val="en-US"/>
        </w:rPr>
        <w:t xml:space="preserve">investigators </w:t>
      </w:r>
      <w:r w:rsidRPr="006B1B98">
        <w:rPr>
          <w:rFonts w:eastAsia="Times New Roman" w:cs="Times New Roman"/>
          <w:lang w:val="en-US"/>
        </w:rPr>
        <w:t>in</w:t>
      </w:r>
      <w:r w:rsidR="006B1B98" w:rsidRPr="006B1B98">
        <w:rPr>
          <w:rFonts w:eastAsia="Times New Roman" w:cs="Times New Roman"/>
          <w:lang w:val="en-US"/>
        </w:rPr>
        <w:t xml:space="preserve"> the</w:t>
      </w:r>
      <w:r w:rsidR="006F361D">
        <w:rPr>
          <w:rFonts w:eastAsia="Times New Roman" w:cs="Times New Roman"/>
          <w:color w:val="000000"/>
          <w:lang w:val="en-US"/>
        </w:rPr>
        <w:t xml:space="preserve"> study will</w:t>
      </w:r>
      <w:r w:rsidR="006B1B98">
        <w:rPr>
          <w:rFonts w:eastAsia="Times New Roman" w:cs="Times New Roman"/>
          <w:color w:val="000000"/>
          <w:lang w:val="en-US"/>
        </w:rPr>
        <w:t xml:space="preserve"> use this criteria to identify</w:t>
      </w:r>
      <w:r>
        <w:rPr>
          <w:rFonts w:eastAsia="Times New Roman" w:cs="Times New Roman"/>
          <w:color w:val="000000"/>
          <w:lang w:val="en-US"/>
        </w:rPr>
        <w:t xml:space="preserve"> upper limb deep vein thrombosis</w:t>
      </w:r>
      <w:r w:rsidR="006A6A0E">
        <w:rPr>
          <w:rFonts w:eastAsia="Times New Roman" w:cs="Times New Roman"/>
          <w:color w:val="000000"/>
          <w:lang w:val="en-US"/>
        </w:rPr>
        <w:t xml:space="preserve">. The ultrasounds will be performed by an independent trained sonographer to eliminate bias. </w:t>
      </w:r>
    </w:p>
    <w:p w:rsidR="00ED0A0A" w:rsidRDefault="00ED0A0A" w:rsidP="00ED0A0A">
      <w:pPr>
        <w:pStyle w:val="Heading1"/>
        <w:rPr>
          <w:rFonts w:eastAsia="Times New Roman"/>
          <w:lang w:val="en-US"/>
        </w:rPr>
      </w:pPr>
    </w:p>
    <w:p w:rsidR="006B1B98" w:rsidRPr="00ED0A0A" w:rsidRDefault="00ED0A0A" w:rsidP="00ED0A0A">
      <w:pPr>
        <w:pStyle w:val="Heading2"/>
        <w:rPr>
          <w:shd w:val="clear" w:color="auto" w:fill="FFFFFF"/>
        </w:rPr>
      </w:pPr>
      <w:bookmarkStart w:id="14" w:name="_Toc385410800"/>
      <w:r>
        <w:rPr>
          <w:shd w:val="clear" w:color="auto" w:fill="FFFFFF"/>
        </w:rPr>
        <w:t>10.3</w:t>
      </w:r>
      <w:r w:rsidRPr="00ED0A0A">
        <w:rPr>
          <w:shd w:val="clear" w:color="auto" w:fill="FFFFFF"/>
        </w:rPr>
        <w:t xml:space="preserve"> Safety management</w:t>
      </w:r>
      <w:bookmarkEnd w:id="14"/>
    </w:p>
    <w:p w:rsidR="00174558" w:rsidRDefault="00174558" w:rsidP="000B22B6">
      <w:pPr>
        <w:jc w:val="both"/>
        <w:rPr>
          <w:shd w:val="clear" w:color="auto" w:fill="FFFFFF"/>
        </w:rPr>
      </w:pPr>
      <w:r>
        <w:rPr>
          <w:color w:val="000000"/>
          <w:shd w:val="clear" w:color="auto" w:fill="FFFFFF"/>
        </w:rPr>
        <w:t xml:space="preserve"> A patient with the diagnosis of</w:t>
      </w:r>
      <w:r w:rsidR="00D90BF1" w:rsidRPr="00D90BF1">
        <w:rPr>
          <w:color w:val="000000"/>
          <w:shd w:val="clear" w:color="auto" w:fill="FFFFFF"/>
        </w:rPr>
        <w:t xml:space="preserve"> an</w:t>
      </w:r>
      <w:r w:rsidR="00DC4C37">
        <w:rPr>
          <w:color w:val="000000"/>
          <w:shd w:val="clear" w:color="auto" w:fill="FFFFFF"/>
        </w:rPr>
        <w:t xml:space="preserve"> upper limb DVT</w:t>
      </w:r>
      <w:r w:rsidR="006B1B98">
        <w:rPr>
          <w:color w:val="000000"/>
          <w:shd w:val="clear" w:color="auto" w:fill="FFFFFF"/>
        </w:rPr>
        <w:t xml:space="preserve"> on first or second </w:t>
      </w:r>
      <w:r w:rsidR="00D90BF1" w:rsidRPr="00D90BF1">
        <w:rPr>
          <w:color w:val="000000"/>
          <w:shd w:val="clear" w:color="auto" w:fill="FFFFFF"/>
        </w:rPr>
        <w:t>ultrasound</w:t>
      </w:r>
      <w:r>
        <w:rPr>
          <w:color w:val="000000"/>
          <w:shd w:val="clear" w:color="auto" w:fill="FFFFFF"/>
        </w:rPr>
        <w:t>,</w:t>
      </w:r>
      <w:r w:rsidR="00D90BF1" w:rsidRPr="00D90BF1">
        <w:rPr>
          <w:color w:val="000000"/>
          <w:shd w:val="clear" w:color="auto" w:fill="FFFFFF"/>
        </w:rPr>
        <w:t xml:space="preserve"> will be</w:t>
      </w:r>
      <w:r w:rsidR="00DC4C37">
        <w:rPr>
          <w:color w:val="000000"/>
          <w:shd w:val="clear" w:color="auto" w:fill="FFFFFF"/>
        </w:rPr>
        <w:t xml:space="preserve"> identified and </w:t>
      </w:r>
      <w:r w:rsidR="00DC4C37" w:rsidRPr="006B1B98">
        <w:rPr>
          <w:shd w:val="clear" w:color="auto" w:fill="FFFFFF"/>
        </w:rPr>
        <w:t>treated</w:t>
      </w:r>
      <w:r w:rsidRPr="006B1B98">
        <w:rPr>
          <w:shd w:val="clear" w:color="auto" w:fill="FFFFFF"/>
        </w:rPr>
        <w:t xml:space="preserve"> </w:t>
      </w:r>
      <w:r w:rsidR="00DC4C37" w:rsidRPr="006B1B98">
        <w:rPr>
          <w:shd w:val="clear" w:color="auto" w:fill="FFFFFF"/>
        </w:rPr>
        <w:t>according to</w:t>
      </w:r>
      <w:r w:rsidR="00F734E0" w:rsidRPr="006B1B98">
        <w:rPr>
          <w:shd w:val="clear" w:color="auto" w:fill="FFFFFF"/>
        </w:rPr>
        <w:t xml:space="preserve"> </w:t>
      </w:r>
      <w:r w:rsidR="004022EC">
        <w:rPr>
          <w:shd w:val="clear" w:color="auto" w:fill="FFFFFF"/>
        </w:rPr>
        <w:t xml:space="preserve">standard </w:t>
      </w:r>
      <w:r w:rsidRPr="006B1B98">
        <w:rPr>
          <w:shd w:val="clear" w:color="auto" w:fill="FFFFFF"/>
        </w:rPr>
        <w:t xml:space="preserve">DVT </w:t>
      </w:r>
      <w:r w:rsidR="00F20E45" w:rsidRPr="006B1B98">
        <w:rPr>
          <w:shd w:val="clear" w:color="auto" w:fill="FFFFFF"/>
        </w:rPr>
        <w:t xml:space="preserve">treatment </w:t>
      </w:r>
      <w:r w:rsidRPr="006B1B98">
        <w:rPr>
          <w:shd w:val="clear" w:color="auto" w:fill="FFFFFF"/>
        </w:rPr>
        <w:t>protocol</w:t>
      </w:r>
      <w:r w:rsidR="006B1B98">
        <w:rPr>
          <w:shd w:val="clear" w:color="auto" w:fill="FFFFFF"/>
        </w:rPr>
        <w:t xml:space="preserve"> at</w:t>
      </w:r>
      <w:r w:rsidR="00F20E45" w:rsidRPr="006B1B98">
        <w:rPr>
          <w:shd w:val="clear" w:color="auto" w:fill="FFFFFF"/>
        </w:rPr>
        <w:t xml:space="preserve"> Mackay Base Hospital</w:t>
      </w:r>
      <w:r w:rsidR="00352333">
        <w:rPr>
          <w:shd w:val="clear" w:color="auto" w:fill="FFFFFF"/>
        </w:rPr>
        <w:t xml:space="preserve"> as part of good clinical practice. </w:t>
      </w:r>
    </w:p>
    <w:p w:rsidR="00ED0A0A" w:rsidRDefault="00ED0A0A" w:rsidP="000B22B6">
      <w:pPr>
        <w:jc w:val="both"/>
        <w:rPr>
          <w:shd w:val="clear" w:color="auto" w:fill="FFFFFF"/>
        </w:rPr>
      </w:pPr>
    </w:p>
    <w:p w:rsidR="001D3FE1" w:rsidRPr="001D3FE1" w:rsidRDefault="00ED0A0A" w:rsidP="00ED0A0A">
      <w:pPr>
        <w:pStyle w:val="Heading2"/>
        <w:rPr>
          <w:color w:val="000000"/>
          <w:shd w:val="clear" w:color="auto" w:fill="FFFFFF"/>
        </w:rPr>
      </w:pPr>
      <w:bookmarkStart w:id="15" w:name="_Toc385410801"/>
      <w:r>
        <w:rPr>
          <w:shd w:val="clear" w:color="auto" w:fill="FFFFFF"/>
        </w:rPr>
        <w:t>10.4 Adverse events</w:t>
      </w:r>
      <w:bookmarkEnd w:id="15"/>
    </w:p>
    <w:p w:rsidR="00FE1FE7" w:rsidRDefault="00FE1FE7" w:rsidP="000B22B6">
      <w:pPr>
        <w:jc w:val="both"/>
        <w:rPr>
          <w:color w:val="000000"/>
          <w:shd w:val="clear" w:color="auto" w:fill="FFFFFF"/>
        </w:rPr>
      </w:pPr>
      <w:r>
        <w:rPr>
          <w:color w:val="000000"/>
          <w:shd w:val="clear" w:color="auto" w:fill="FFFFFF"/>
        </w:rPr>
        <w:t xml:space="preserve">An adverse event will be defined as the development of any undesired medical condition. For example this could be an abnormal investigation result, deterioration in a previous medical condition and more specifically for this study the signs and symptoms of an upper limb DVT or pulmonary embolism. </w:t>
      </w:r>
    </w:p>
    <w:p w:rsidR="00FE1FE7" w:rsidRDefault="00FE1FE7" w:rsidP="000B22B6">
      <w:pPr>
        <w:jc w:val="both"/>
        <w:rPr>
          <w:color w:val="000000"/>
          <w:shd w:val="clear" w:color="auto" w:fill="FFFFFF"/>
        </w:rPr>
      </w:pPr>
    </w:p>
    <w:p w:rsidR="00F734E0" w:rsidRDefault="00174558" w:rsidP="000B22B6">
      <w:pPr>
        <w:jc w:val="both"/>
        <w:rPr>
          <w:color w:val="000000"/>
          <w:shd w:val="clear" w:color="auto" w:fill="FFFFFF"/>
        </w:rPr>
      </w:pPr>
      <w:r>
        <w:rPr>
          <w:color w:val="000000"/>
          <w:shd w:val="clear" w:color="auto" w:fill="FFFFFF"/>
        </w:rPr>
        <w:t>These patients will be</w:t>
      </w:r>
      <w:r w:rsidR="006B1B98">
        <w:rPr>
          <w:color w:val="000000"/>
          <w:shd w:val="clear" w:color="auto" w:fill="FFFFFF"/>
        </w:rPr>
        <w:t xml:space="preserve"> reviewed twice </w:t>
      </w:r>
      <w:r w:rsidR="001D3FE1">
        <w:rPr>
          <w:color w:val="000000"/>
          <w:shd w:val="clear" w:color="auto" w:fill="FFFFFF"/>
        </w:rPr>
        <w:t>daily in-</w:t>
      </w:r>
      <w:r w:rsidR="006B1B98">
        <w:rPr>
          <w:color w:val="000000"/>
          <w:shd w:val="clear" w:color="auto" w:fill="FFFFFF"/>
        </w:rPr>
        <w:t xml:space="preserve">hospital and </w:t>
      </w:r>
      <w:r w:rsidR="001D3FE1">
        <w:rPr>
          <w:color w:val="000000"/>
          <w:shd w:val="clear" w:color="auto" w:fill="FFFFFF"/>
        </w:rPr>
        <w:t>on D</w:t>
      </w:r>
      <w:r w:rsidR="006B1B98">
        <w:rPr>
          <w:color w:val="000000"/>
          <w:shd w:val="clear" w:color="auto" w:fill="FFFFFF"/>
        </w:rPr>
        <w:t>ay</w:t>
      </w:r>
      <w:r w:rsidR="001D3FE1">
        <w:rPr>
          <w:color w:val="000000"/>
          <w:shd w:val="clear" w:color="auto" w:fill="FFFFFF"/>
        </w:rPr>
        <w:t xml:space="preserve"> 30 of the study for any adverse events.</w:t>
      </w:r>
      <w:r w:rsidR="00DE41C4">
        <w:rPr>
          <w:color w:val="000000"/>
          <w:shd w:val="clear" w:color="auto" w:fill="FFFFFF"/>
        </w:rPr>
        <w:t xml:space="preserve"> The patients will be assessed by their history, examination and vitals according to the Adult Deterioration Detection Chart (ADDs score) which is located in every Queensland Health patient chart.</w:t>
      </w:r>
      <w:r w:rsidR="00363B60">
        <w:rPr>
          <w:color w:val="000000"/>
          <w:shd w:val="clear" w:color="auto" w:fill="FFFFFF"/>
        </w:rPr>
        <w:t xml:space="preserve"> Any ADDs score over 1 will be reported to the nurse in charge of the patient.</w:t>
      </w:r>
      <w:r w:rsidR="00DE41C4">
        <w:rPr>
          <w:color w:val="000000"/>
          <w:shd w:val="clear" w:color="auto" w:fill="FFFFFF"/>
        </w:rPr>
        <w:t xml:space="preserve"> </w:t>
      </w:r>
      <w:r w:rsidR="00FE1FE7">
        <w:rPr>
          <w:color w:val="000000"/>
          <w:shd w:val="clear" w:color="auto" w:fill="FFFFFF"/>
        </w:rPr>
        <w:t xml:space="preserve"> Patients will be asked “ How are you today? Is your health any different to the previous visit</w:t>
      </w:r>
      <w:r w:rsidR="00BD092E">
        <w:rPr>
          <w:color w:val="000000"/>
          <w:shd w:val="clear" w:color="auto" w:fill="FFFFFF"/>
        </w:rPr>
        <w:t>?</w:t>
      </w:r>
      <w:r w:rsidR="00FE1FE7">
        <w:rPr>
          <w:color w:val="000000"/>
          <w:shd w:val="clear" w:color="auto" w:fill="FFFFFF"/>
        </w:rPr>
        <w:t xml:space="preserve">” to determine verbally if an adverse event has occurred. Any adverse event will be recorded in the CRF. </w:t>
      </w:r>
      <w:r w:rsidR="006A6A0E">
        <w:rPr>
          <w:color w:val="000000"/>
          <w:shd w:val="clear" w:color="auto" w:fill="FFFFFF"/>
        </w:rPr>
        <w:t xml:space="preserve">Patients found to have </w:t>
      </w:r>
      <w:r w:rsidR="006A6A0E">
        <w:rPr>
          <w:color w:val="000000"/>
          <w:shd w:val="clear" w:color="auto" w:fill="FFFFFF"/>
        </w:rPr>
        <w:lastRenderedPageBreak/>
        <w:t xml:space="preserve">adverse events </w:t>
      </w:r>
      <w:r w:rsidR="00FE1FE7">
        <w:rPr>
          <w:color w:val="000000"/>
          <w:shd w:val="clear" w:color="auto" w:fill="FFFFFF"/>
        </w:rPr>
        <w:t>will be reported to Dr Casper Pretorius (Clinical supervisor and Director of Surgery) to</w:t>
      </w:r>
      <w:r w:rsidR="006A6A0E">
        <w:rPr>
          <w:color w:val="000000"/>
          <w:shd w:val="clear" w:color="auto" w:fill="FFFFFF"/>
        </w:rPr>
        <w:t xml:space="preserve"> be treated</w:t>
      </w:r>
      <w:r w:rsidR="00DE41C4">
        <w:rPr>
          <w:color w:val="000000"/>
          <w:shd w:val="clear" w:color="auto" w:fill="FFFFFF"/>
        </w:rPr>
        <w:t xml:space="preserve"> according to Queensland Health Protocol</w:t>
      </w:r>
      <w:r w:rsidR="006A6A0E">
        <w:rPr>
          <w:color w:val="000000"/>
          <w:shd w:val="clear" w:color="auto" w:fill="FFFFFF"/>
        </w:rPr>
        <w:t xml:space="preserve">. </w:t>
      </w:r>
    </w:p>
    <w:p w:rsidR="001D3FE1" w:rsidRDefault="001D3FE1" w:rsidP="000B22B6">
      <w:pPr>
        <w:jc w:val="both"/>
        <w:rPr>
          <w:b/>
          <w:color w:val="000000"/>
          <w:shd w:val="clear" w:color="auto" w:fill="FFFFFF"/>
        </w:rPr>
      </w:pPr>
    </w:p>
    <w:p w:rsidR="006B1B98" w:rsidRDefault="00E50453" w:rsidP="00ED0A0A">
      <w:pPr>
        <w:pStyle w:val="Heading2"/>
        <w:rPr>
          <w:shd w:val="clear" w:color="auto" w:fill="FFFFFF"/>
        </w:rPr>
      </w:pPr>
      <w:bookmarkStart w:id="16" w:name="_Toc385410802"/>
      <w:r>
        <w:rPr>
          <w:shd w:val="clear" w:color="auto" w:fill="FFFFFF"/>
        </w:rPr>
        <w:t xml:space="preserve">10.5 </w:t>
      </w:r>
      <w:r w:rsidR="00ED0A0A">
        <w:rPr>
          <w:shd w:val="clear" w:color="auto" w:fill="FFFFFF"/>
        </w:rPr>
        <w:t>Withdrawal from study</w:t>
      </w:r>
      <w:bookmarkEnd w:id="16"/>
    </w:p>
    <w:p w:rsidR="001D3FE1" w:rsidRPr="001D3FE1" w:rsidRDefault="001D3FE1" w:rsidP="001D3FE1">
      <w:pPr>
        <w:pStyle w:val="ListParagraph"/>
        <w:numPr>
          <w:ilvl w:val="0"/>
          <w:numId w:val="17"/>
        </w:numPr>
        <w:jc w:val="both"/>
        <w:rPr>
          <w:color w:val="000000"/>
          <w:shd w:val="clear" w:color="auto" w:fill="FFFFFF"/>
        </w:rPr>
      </w:pPr>
      <w:r w:rsidRPr="001D3FE1">
        <w:rPr>
          <w:color w:val="000000"/>
          <w:shd w:val="clear" w:color="auto" w:fill="FFFFFF"/>
        </w:rPr>
        <w:t>Patients can decide to discontinue from the study at any time.</w:t>
      </w:r>
    </w:p>
    <w:p w:rsidR="001D3FE1" w:rsidRDefault="001D3FE1" w:rsidP="001D3FE1">
      <w:pPr>
        <w:pStyle w:val="ListParagraph"/>
        <w:numPr>
          <w:ilvl w:val="0"/>
          <w:numId w:val="17"/>
        </w:numPr>
        <w:jc w:val="both"/>
        <w:rPr>
          <w:color w:val="000000"/>
          <w:shd w:val="clear" w:color="auto" w:fill="FFFFFF"/>
        </w:rPr>
      </w:pPr>
      <w:r>
        <w:rPr>
          <w:color w:val="000000"/>
          <w:shd w:val="clear" w:color="auto" w:fill="FFFFFF"/>
        </w:rPr>
        <w:t>Patients will be withdrawn from study if:</w:t>
      </w:r>
    </w:p>
    <w:p w:rsidR="001D3FE1" w:rsidRDefault="001D3FE1" w:rsidP="001D3FE1">
      <w:pPr>
        <w:pStyle w:val="ListParagraph"/>
        <w:numPr>
          <w:ilvl w:val="0"/>
          <w:numId w:val="18"/>
        </w:numPr>
        <w:jc w:val="both"/>
        <w:rPr>
          <w:color w:val="000000"/>
          <w:shd w:val="clear" w:color="auto" w:fill="FFFFFF"/>
        </w:rPr>
      </w:pPr>
      <w:r>
        <w:rPr>
          <w:color w:val="000000"/>
          <w:shd w:val="clear" w:color="auto" w:fill="FFFFFF"/>
        </w:rPr>
        <w:t>Insertion of cen</w:t>
      </w:r>
      <w:r w:rsidR="002321A9">
        <w:rPr>
          <w:color w:val="000000"/>
          <w:shd w:val="clear" w:color="auto" w:fill="FFFFFF"/>
        </w:rPr>
        <w:t>tral venous or PICC-line</w:t>
      </w:r>
      <w:r>
        <w:rPr>
          <w:color w:val="000000"/>
          <w:shd w:val="clear" w:color="auto" w:fill="FFFFFF"/>
        </w:rPr>
        <w:t xml:space="preserve"> is required</w:t>
      </w:r>
    </w:p>
    <w:p w:rsidR="001D3FE1" w:rsidRDefault="001D3FE1" w:rsidP="001D3FE1">
      <w:pPr>
        <w:pStyle w:val="ListParagraph"/>
        <w:numPr>
          <w:ilvl w:val="0"/>
          <w:numId w:val="18"/>
        </w:numPr>
        <w:jc w:val="both"/>
        <w:rPr>
          <w:color w:val="000000"/>
          <w:shd w:val="clear" w:color="auto" w:fill="FFFFFF"/>
        </w:rPr>
      </w:pPr>
      <w:r>
        <w:rPr>
          <w:color w:val="000000"/>
          <w:shd w:val="clear" w:color="auto" w:fill="FFFFFF"/>
        </w:rPr>
        <w:t>Axillary, neck or upper limb surgery is required</w:t>
      </w:r>
    </w:p>
    <w:p w:rsidR="00ED0A0A" w:rsidRPr="006A6A0E" w:rsidRDefault="00ED0A0A" w:rsidP="006A6A0E">
      <w:pPr>
        <w:jc w:val="both"/>
        <w:rPr>
          <w:color w:val="000000"/>
          <w:shd w:val="clear" w:color="auto" w:fill="FFFFFF"/>
        </w:rPr>
      </w:pPr>
    </w:p>
    <w:p w:rsidR="00147BE8" w:rsidRDefault="00147BE8" w:rsidP="00147BE8">
      <w:pPr>
        <w:pStyle w:val="Heading1"/>
        <w:rPr>
          <w:shd w:val="clear" w:color="auto" w:fill="FFFFFF"/>
        </w:rPr>
      </w:pPr>
      <w:bookmarkStart w:id="17" w:name="_Toc385410803"/>
      <w:r>
        <w:rPr>
          <w:shd w:val="clear" w:color="auto" w:fill="FFFFFF"/>
        </w:rPr>
        <w:t>11.0 Statistical Considerations</w:t>
      </w:r>
      <w:bookmarkEnd w:id="17"/>
    </w:p>
    <w:p w:rsidR="00D90BF1" w:rsidRDefault="00147BE8" w:rsidP="00147BE8">
      <w:pPr>
        <w:pStyle w:val="Heading2"/>
        <w:rPr>
          <w:shd w:val="clear" w:color="auto" w:fill="FFFFFF"/>
        </w:rPr>
      </w:pPr>
      <w:bookmarkStart w:id="18" w:name="_Toc385410804"/>
      <w:r>
        <w:rPr>
          <w:shd w:val="clear" w:color="auto" w:fill="FFFFFF"/>
        </w:rPr>
        <w:t xml:space="preserve">11.1 </w:t>
      </w:r>
      <w:r w:rsidR="00D90BF1">
        <w:rPr>
          <w:shd w:val="clear" w:color="auto" w:fill="FFFFFF"/>
        </w:rPr>
        <w:t>Sample Size</w:t>
      </w:r>
      <w:bookmarkEnd w:id="18"/>
    </w:p>
    <w:p w:rsidR="00D90BF1" w:rsidRDefault="00D90BF1" w:rsidP="000B22B6">
      <w:pPr>
        <w:jc w:val="both"/>
        <w:rPr>
          <w:color w:val="000000"/>
          <w:shd w:val="clear" w:color="auto" w:fill="FFFFFF"/>
        </w:rPr>
      </w:pPr>
      <w:r w:rsidRPr="00D90BF1">
        <w:rPr>
          <w:color w:val="000000"/>
          <w:shd w:val="clear" w:color="auto" w:fill="FFFFFF"/>
        </w:rPr>
        <w:t>The sample size estimates were based on the results of previous studies conducted on the prevalence of upper limb DVT in patients with malignancy who received central lines and PICC lines. We estimated that the expected prevalence of DVT is 20%. Using the sample size calculation, i</w:t>
      </w:r>
      <w:r w:rsidR="00174558">
        <w:rPr>
          <w:color w:val="000000"/>
          <w:shd w:val="clear" w:color="auto" w:fill="FFFFFF"/>
        </w:rPr>
        <w:t>t was estimated that for a 95% confidence interval</w:t>
      </w:r>
      <w:r w:rsidRPr="00D90BF1">
        <w:rPr>
          <w:color w:val="000000"/>
          <w:shd w:val="clear" w:color="auto" w:fill="FFFFFF"/>
        </w:rPr>
        <w:t xml:space="preserve"> of 15-25% a sample size of 246 participants was required. For 95% CI of 10-30% a sample size</w:t>
      </w:r>
      <w:r w:rsidR="00174558">
        <w:rPr>
          <w:color w:val="000000"/>
          <w:shd w:val="clear" w:color="auto" w:fill="FFFFFF"/>
        </w:rPr>
        <w:t xml:space="preserve"> of </w:t>
      </w:r>
      <w:r w:rsidR="00E62AB0">
        <w:rPr>
          <w:color w:val="000000"/>
          <w:shd w:val="clear" w:color="auto" w:fill="FFFFFF"/>
        </w:rPr>
        <w:t>62 participants will be our aim</w:t>
      </w:r>
      <w:r w:rsidRPr="00D90BF1">
        <w:rPr>
          <w:color w:val="000000"/>
          <w:shd w:val="clear" w:color="auto" w:fill="FFFFFF"/>
        </w:rPr>
        <w:t>.</w:t>
      </w:r>
    </w:p>
    <w:p w:rsidR="00D90BF1" w:rsidRDefault="00147BE8" w:rsidP="00147BE8">
      <w:pPr>
        <w:pStyle w:val="Heading2"/>
        <w:rPr>
          <w:shd w:val="clear" w:color="auto" w:fill="FFFFFF"/>
        </w:rPr>
      </w:pPr>
      <w:bookmarkStart w:id="19" w:name="_Toc385410805"/>
      <w:r>
        <w:rPr>
          <w:shd w:val="clear" w:color="auto" w:fill="FFFFFF"/>
        </w:rPr>
        <w:t xml:space="preserve">11.2 </w:t>
      </w:r>
      <w:r w:rsidR="00D90BF1">
        <w:rPr>
          <w:shd w:val="clear" w:color="auto" w:fill="FFFFFF"/>
        </w:rPr>
        <w:t>Statistical Analysis</w:t>
      </w:r>
      <w:bookmarkEnd w:id="19"/>
    </w:p>
    <w:p w:rsidR="00D90BF1" w:rsidRPr="00D90BF1" w:rsidRDefault="00D90BF1" w:rsidP="000B22B6">
      <w:pPr>
        <w:pStyle w:val="NormalWeb"/>
        <w:shd w:val="clear" w:color="auto" w:fill="FFFFFF"/>
        <w:spacing w:before="24" w:beforeAutospacing="0" w:after="240" w:afterAutospacing="0"/>
        <w:jc w:val="both"/>
        <w:rPr>
          <w:rFonts w:asciiTheme="minorHAnsi" w:hAnsiTheme="minorHAnsi"/>
          <w:color w:val="000000"/>
          <w:sz w:val="22"/>
          <w:szCs w:val="22"/>
        </w:rPr>
      </w:pPr>
      <w:r w:rsidRPr="00D90BF1">
        <w:rPr>
          <w:rFonts w:asciiTheme="minorHAnsi" w:hAnsiTheme="minorHAnsi"/>
          <w:color w:val="000000"/>
          <w:sz w:val="22"/>
          <w:szCs w:val="22"/>
        </w:rPr>
        <w:t>Data analysis will be performed using SPSS. Descriptive statistics will be generated. Parametric data will be expressed as means +/- standard deviations while the non-parametric data will be expressed as medians and quartile ranges.</w:t>
      </w:r>
    </w:p>
    <w:p w:rsidR="00147BE8" w:rsidRDefault="00D90BF1" w:rsidP="00365B57">
      <w:pPr>
        <w:pStyle w:val="NormalWeb"/>
        <w:shd w:val="clear" w:color="auto" w:fill="FFFFFF"/>
        <w:spacing w:before="24" w:beforeAutospacing="0" w:after="240" w:afterAutospacing="0"/>
        <w:jc w:val="both"/>
        <w:rPr>
          <w:rFonts w:asciiTheme="minorHAnsi" w:hAnsiTheme="minorHAnsi"/>
          <w:color w:val="000000"/>
          <w:sz w:val="22"/>
          <w:szCs w:val="22"/>
        </w:rPr>
      </w:pPr>
      <w:r w:rsidRPr="00D90BF1">
        <w:rPr>
          <w:rFonts w:asciiTheme="minorHAnsi" w:hAnsiTheme="minorHAnsi"/>
          <w:color w:val="000000"/>
          <w:sz w:val="22"/>
          <w:szCs w:val="22"/>
        </w:rPr>
        <w:t>Dichotomous variables will be analysed using the chi squared test. Dichotomous versus continuous variables will be analysed using the t tests if the data is parametric, and Mann-Whitney if the data is non parametric.</w:t>
      </w:r>
    </w:p>
    <w:p w:rsidR="00365B57" w:rsidRDefault="00365B57" w:rsidP="00365B57">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365B57">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365B57">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365B57">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365B57">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365B57">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Default="00E50453" w:rsidP="00365B57">
      <w:pPr>
        <w:pStyle w:val="NormalWeb"/>
        <w:shd w:val="clear" w:color="auto" w:fill="FFFFFF"/>
        <w:spacing w:before="24" w:beforeAutospacing="0" w:after="240" w:afterAutospacing="0"/>
        <w:jc w:val="both"/>
        <w:rPr>
          <w:rFonts w:asciiTheme="minorHAnsi" w:hAnsiTheme="minorHAnsi"/>
          <w:color w:val="000000"/>
          <w:sz w:val="22"/>
          <w:szCs w:val="22"/>
        </w:rPr>
      </w:pPr>
    </w:p>
    <w:p w:rsidR="00E50453" w:rsidRPr="00365B57" w:rsidRDefault="00E50453" w:rsidP="00365B57">
      <w:pPr>
        <w:pStyle w:val="NormalWeb"/>
        <w:shd w:val="clear" w:color="auto" w:fill="FFFFFF"/>
        <w:spacing w:before="24" w:beforeAutospacing="0" w:after="240" w:afterAutospacing="0"/>
        <w:jc w:val="both"/>
        <w:rPr>
          <w:rFonts w:asciiTheme="minorHAnsi" w:hAnsiTheme="minorHAnsi"/>
          <w:color w:val="000000"/>
          <w:sz w:val="22"/>
          <w:szCs w:val="22"/>
        </w:rPr>
      </w:pPr>
    </w:p>
    <w:p w:rsidR="00E62AB0" w:rsidRPr="00147BE8" w:rsidRDefault="00147BE8" w:rsidP="00147BE8">
      <w:pPr>
        <w:pStyle w:val="Heading1"/>
      </w:pPr>
      <w:bookmarkStart w:id="20" w:name="_Toc385410806"/>
      <w:r>
        <w:lastRenderedPageBreak/>
        <w:t xml:space="preserve">12.0 </w:t>
      </w:r>
      <w:r w:rsidR="00E62AB0" w:rsidRPr="00147BE8">
        <w:t>Study ti</w:t>
      </w:r>
      <w:r w:rsidR="006A6A0E">
        <w:t>meline</w:t>
      </w:r>
      <w:bookmarkEnd w:id="20"/>
    </w:p>
    <w:tbl>
      <w:tblPr>
        <w:tblW w:w="11265" w:type="dxa"/>
        <w:tblInd w:w="-9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2295"/>
        <w:gridCol w:w="2745"/>
        <w:gridCol w:w="3690"/>
      </w:tblGrid>
      <w:tr w:rsidR="006A6A0E" w:rsidTr="00DE41C4">
        <w:tc>
          <w:tcPr>
            <w:tcW w:w="2535" w:type="dxa"/>
            <w:tcMar>
              <w:top w:w="100" w:type="dxa"/>
              <w:left w:w="100" w:type="dxa"/>
              <w:bottom w:w="100" w:type="dxa"/>
              <w:right w:w="100" w:type="dxa"/>
            </w:tcMar>
          </w:tcPr>
          <w:p w:rsidR="006A6A0E" w:rsidRDefault="006A6A0E" w:rsidP="00DE41C4">
            <w:pPr>
              <w:jc w:val="center"/>
            </w:pPr>
            <w:r>
              <w:t>Day of Study</w:t>
            </w:r>
          </w:p>
        </w:tc>
        <w:tc>
          <w:tcPr>
            <w:tcW w:w="2295" w:type="dxa"/>
            <w:tcMar>
              <w:top w:w="100" w:type="dxa"/>
              <w:left w:w="100" w:type="dxa"/>
              <w:bottom w:w="100" w:type="dxa"/>
              <w:right w:w="100" w:type="dxa"/>
            </w:tcMar>
          </w:tcPr>
          <w:p w:rsidR="006A6A0E" w:rsidRDefault="006A6A0E" w:rsidP="00DE41C4">
            <w:pPr>
              <w:jc w:val="center"/>
            </w:pPr>
            <w:r>
              <w:t>Time of day</w:t>
            </w:r>
          </w:p>
        </w:tc>
        <w:tc>
          <w:tcPr>
            <w:tcW w:w="2745" w:type="dxa"/>
            <w:tcMar>
              <w:top w:w="100" w:type="dxa"/>
              <w:left w:w="100" w:type="dxa"/>
              <w:bottom w:w="100" w:type="dxa"/>
              <w:right w:w="100" w:type="dxa"/>
            </w:tcMar>
          </w:tcPr>
          <w:p w:rsidR="006A6A0E" w:rsidRDefault="006A6A0E" w:rsidP="00DE41C4">
            <w:pPr>
              <w:jc w:val="center"/>
            </w:pPr>
            <w:r>
              <w:t>Procedures performed</w:t>
            </w:r>
          </w:p>
        </w:tc>
        <w:tc>
          <w:tcPr>
            <w:tcW w:w="3690" w:type="dxa"/>
            <w:tcMar>
              <w:top w:w="100" w:type="dxa"/>
              <w:left w:w="100" w:type="dxa"/>
              <w:bottom w:w="100" w:type="dxa"/>
              <w:right w:w="100" w:type="dxa"/>
            </w:tcMar>
          </w:tcPr>
          <w:p w:rsidR="006A6A0E" w:rsidRDefault="006A6A0E" w:rsidP="00DE41C4">
            <w:pPr>
              <w:jc w:val="center"/>
            </w:pPr>
            <w:r>
              <w:t>Data Recorded in CRF</w:t>
            </w:r>
          </w:p>
        </w:tc>
      </w:tr>
      <w:tr w:rsidR="006A6A0E" w:rsidTr="00DE41C4">
        <w:tc>
          <w:tcPr>
            <w:tcW w:w="253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p>
          <w:p w:rsidR="006A6A0E" w:rsidRDefault="006A6A0E" w:rsidP="00DE41C4">
            <w:pPr>
              <w:jc w:val="center"/>
            </w:pPr>
            <w:r>
              <w:t xml:space="preserve"> </w:t>
            </w:r>
          </w:p>
          <w:p w:rsidR="006A6A0E" w:rsidRDefault="006A6A0E" w:rsidP="00DE41C4">
            <w:pPr>
              <w:jc w:val="center"/>
            </w:pPr>
            <w:r>
              <w:t>Day 1</w:t>
            </w:r>
          </w:p>
          <w:p w:rsidR="006A6A0E" w:rsidRDefault="004022EC" w:rsidP="00DE41C4">
            <w:pPr>
              <w:jc w:val="center"/>
            </w:pPr>
            <w:r>
              <w:t>Enrol</w:t>
            </w:r>
            <w:r w:rsidR="006A6A0E">
              <w:t xml:space="preserve"> into Study</w:t>
            </w:r>
          </w:p>
          <w:p w:rsidR="006A6A0E" w:rsidRDefault="006A6A0E" w:rsidP="00DE41C4">
            <w:pPr>
              <w:jc w:val="center"/>
            </w:pPr>
            <w:r>
              <w:t xml:space="preserve">  </w:t>
            </w:r>
          </w:p>
        </w:tc>
        <w:tc>
          <w:tcPr>
            <w:tcW w:w="229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p>
          <w:p w:rsidR="006A6A0E" w:rsidRDefault="006A6A0E" w:rsidP="00DE41C4">
            <w:r>
              <w:t xml:space="preserve"> </w:t>
            </w:r>
          </w:p>
          <w:p w:rsidR="006A6A0E" w:rsidRDefault="006A6A0E" w:rsidP="00DE41C4">
            <w:pPr>
              <w:jc w:val="center"/>
            </w:pPr>
            <w:r>
              <w:t>Time of enrolment</w:t>
            </w:r>
          </w:p>
        </w:tc>
        <w:tc>
          <w:tcPr>
            <w:tcW w:w="2745" w:type="dxa"/>
            <w:tcMar>
              <w:top w:w="100" w:type="dxa"/>
              <w:left w:w="100" w:type="dxa"/>
              <w:bottom w:w="100" w:type="dxa"/>
              <w:right w:w="100" w:type="dxa"/>
            </w:tcMar>
          </w:tcPr>
          <w:p w:rsidR="006A6A0E" w:rsidRDefault="006A6A0E" w:rsidP="00DE41C4">
            <w:pPr>
              <w:jc w:val="center"/>
            </w:pPr>
            <w:r>
              <w:t xml:space="preserve"> </w:t>
            </w:r>
          </w:p>
          <w:p w:rsidR="006A6A0E" w:rsidRDefault="006A6A0E" w:rsidP="00DE41C4">
            <w:pPr>
              <w:jc w:val="center"/>
            </w:pPr>
          </w:p>
          <w:p w:rsidR="006A6A0E" w:rsidRDefault="006A6A0E" w:rsidP="00DE41C4">
            <w:pPr>
              <w:jc w:val="center"/>
            </w:pPr>
          </w:p>
          <w:p w:rsidR="006A6A0E" w:rsidRDefault="006A6A0E" w:rsidP="00DE41C4">
            <w:pPr>
              <w:jc w:val="center"/>
            </w:pPr>
            <w:r>
              <w:t>First Sonargraphy</w:t>
            </w:r>
          </w:p>
        </w:tc>
        <w:tc>
          <w:tcPr>
            <w:tcW w:w="3690" w:type="dxa"/>
            <w:tcMar>
              <w:top w:w="100" w:type="dxa"/>
              <w:left w:w="100" w:type="dxa"/>
              <w:bottom w:w="100" w:type="dxa"/>
              <w:right w:w="100" w:type="dxa"/>
            </w:tcMar>
          </w:tcPr>
          <w:p w:rsidR="006A6A0E" w:rsidRDefault="006A6A0E" w:rsidP="00DE41C4">
            <w:pPr>
              <w:jc w:val="center"/>
            </w:pPr>
            <w:r>
              <w:rPr>
                <w:u w:val="single"/>
              </w:rPr>
              <w:t>Complete Visit 1</w:t>
            </w:r>
          </w:p>
          <w:p w:rsidR="006A6A0E" w:rsidRDefault="006A6A0E" w:rsidP="00DE41C4">
            <w:pPr>
              <w:jc w:val="center"/>
            </w:pPr>
            <w:r>
              <w:t xml:space="preserve">Study related:  </w:t>
            </w:r>
          </w:p>
          <w:p w:rsidR="006A6A0E" w:rsidRDefault="006A6A0E" w:rsidP="00DE41C4">
            <w:pPr>
              <w:jc w:val="center"/>
            </w:pPr>
            <w:r>
              <w:t>Patient information,</w:t>
            </w:r>
          </w:p>
          <w:p w:rsidR="006A6A0E" w:rsidRDefault="006A6A0E" w:rsidP="00DE41C4">
            <w:pPr>
              <w:jc w:val="center"/>
            </w:pPr>
            <w:r>
              <w:t xml:space="preserve">History, </w:t>
            </w:r>
          </w:p>
          <w:p w:rsidR="006A6A0E" w:rsidRDefault="006A6A0E" w:rsidP="00DE41C4">
            <w:pPr>
              <w:jc w:val="center"/>
            </w:pPr>
            <w:r>
              <w:t>Physical examination,</w:t>
            </w:r>
          </w:p>
          <w:p w:rsidR="006A6A0E" w:rsidRDefault="006A6A0E" w:rsidP="00DE41C4">
            <w:pPr>
              <w:jc w:val="center"/>
            </w:pPr>
            <w:r>
              <w:t>Special Investigations performed</w:t>
            </w:r>
          </w:p>
          <w:p w:rsidR="006A6A0E" w:rsidRDefault="006A6A0E" w:rsidP="00DE41C4">
            <w:pPr>
              <w:jc w:val="center"/>
            </w:pPr>
            <w:r>
              <w:t xml:space="preserve"> according to CRF</w:t>
            </w:r>
          </w:p>
        </w:tc>
      </w:tr>
      <w:tr w:rsidR="006A6A0E" w:rsidTr="00DE41C4">
        <w:tc>
          <w:tcPr>
            <w:tcW w:w="253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p>
          <w:p w:rsidR="006A6A0E" w:rsidRDefault="006A6A0E" w:rsidP="00DE41C4">
            <w:pPr>
              <w:jc w:val="center"/>
            </w:pPr>
            <w:r>
              <w:t xml:space="preserve">Day 2 to Day 29/Day prior to Discharge </w:t>
            </w:r>
          </w:p>
          <w:p w:rsidR="006A6A0E" w:rsidRDefault="006A6A0E" w:rsidP="00DE41C4">
            <w:pPr>
              <w:jc w:val="center"/>
            </w:pPr>
            <w:r>
              <w:t>(In-hospital)</w:t>
            </w:r>
          </w:p>
          <w:p w:rsidR="006A6A0E" w:rsidRDefault="006A6A0E" w:rsidP="00DE41C4">
            <w:pPr>
              <w:jc w:val="center"/>
            </w:pPr>
          </w:p>
          <w:p w:rsidR="006A6A0E" w:rsidRDefault="006A6A0E" w:rsidP="00DE41C4"/>
        </w:tc>
        <w:tc>
          <w:tcPr>
            <w:tcW w:w="2295" w:type="dxa"/>
            <w:tcMar>
              <w:top w:w="100" w:type="dxa"/>
              <w:left w:w="100" w:type="dxa"/>
              <w:bottom w:w="100" w:type="dxa"/>
              <w:right w:w="100" w:type="dxa"/>
            </w:tcMar>
          </w:tcPr>
          <w:p w:rsidR="006A6A0E" w:rsidRDefault="006A6A0E" w:rsidP="00DE41C4">
            <w:r>
              <w:t xml:space="preserve">     1) </w:t>
            </w:r>
            <w:r>
              <w:rPr>
                <w:u w:val="single"/>
              </w:rPr>
              <w:t>Morning</w:t>
            </w:r>
            <w:r>
              <w:t xml:space="preserve"> </w:t>
            </w:r>
          </w:p>
          <w:p w:rsidR="006A6A0E" w:rsidRDefault="006A6A0E" w:rsidP="00DE41C4">
            <w:pPr>
              <w:jc w:val="center"/>
            </w:pPr>
            <w:r>
              <w:t>(after ward round)</w:t>
            </w:r>
          </w:p>
          <w:p w:rsidR="006A6A0E" w:rsidRDefault="006A6A0E" w:rsidP="00DE41C4">
            <w:pPr>
              <w:jc w:val="center"/>
            </w:pPr>
            <w:r>
              <w:t>(08:00-10:00am)</w:t>
            </w:r>
          </w:p>
          <w:p w:rsidR="006A6A0E" w:rsidRDefault="006A6A0E" w:rsidP="00DE41C4">
            <w:pPr>
              <w:jc w:val="center"/>
            </w:pPr>
          </w:p>
          <w:p w:rsidR="006A6A0E" w:rsidRDefault="006A6A0E" w:rsidP="00DE41C4">
            <w:r>
              <w:t xml:space="preserve">   2) </w:t>
            </w:r>
            <w:r>
              <w:rPr>
                <w:u w:val="single"/>
              </w:rPr>
              <w:t>Afternoon</w:t>
            </w:r>
          </w:p>
          <w:p w:rsidR="006A6A0E" w:rsidRDefault="006A6A0E" w:rsidP="00DE41C4">
            <w:pPr>
              <w:jc w:val="center"/>
            </w:pPr>
            <w:r>
              <w:t>(16:00-18:00)</w:t>
            </w:r>
          </w:p>
        </w:tc>
        <w:tc>
          <w:tcPr>
            <w:tcW w:w="2745" w:type="dxa"/>
            <w:tcMar>
              <w:top w:w="100" w:type="dxa"/>
              <w:left w:w="100" w:type="dxa"/>
              <w:bottom w:w="100" w:type="dxa"/>
              <w:right w:w="100" w:type="dxa"/>
            </w:tcMar>
          </w:tcPr>
          <w:p w:rsidR="006A6A0E" w:rsidRDefault="006A6A0E" w:rsidP="00DE41C4">
            <w:pPr>
              <w:jc w:val="center"/>
            </w:pPr>
            <w:r>
              <w:t>History</w:t>
            </w:r>
          </w:p>
          <w:p w:rsidR="006A6A0E" w:rsidRDefault="006A6A0E" w:rsidP="00DE41C4">
            <w:pPr>
              <w:jc w:val="center"/>
            </w:pPr>
            <w:r>
              <w:t>Vitals: ADDS score</w:t>
            </w:r>
          </w:p>
          <w:p w:rsidR="006A6A0E" w:rsidRDefault="006A6A0E" w:rsidP="00DE41C4">
            <w:pPr>
              <w:jc w:val="center"/>
            </w:pPr>
            <w:r>
              <w:t>Focussed examination</w:t>
            </w:r>
          </w:p>
          <w:p w:rsidR="006A6A0E" w:rsidRDefault="006A6A0E" w:rsidP="00DE41C4">
            <w:pPr>
              <w:jc w:val="center"/>
            </w:pPr>
          </w:p>
          <w:p w:rsidR="006A6A0E" w:rsidRDefault="006A6A0E" w:rsidP="00DE41C4">
            <w:pPr>
              <w:jc w:val="center"/>
            </w:pPr>
            <w:r>
              <w:t>History</w:t>
            </w:r>
          </w:p>
          <w:p w:rsidR="006A6A0E" w:rsidRDefault="006A6A0E" w:rsidP="00DE41C4">
            <w:pPr>
              <w:jc w:val="center"/>
            </w:pPr>
            <w:r>
              <w:t>Vitals: ADDS score</w:t>
            </w:r>
          </w:p>
          <w:p w:rsidR="006A6A0E" w:rsidRDefault="006A6A0E" w:rsidP="00DE41C4">
            <w:pPr>
              <w:jc w:val="center"/>
            </w:pPr>
            <w:r>
              <w:t xml:space="preserve">Focussed examination </w:t>
            </w:r>
          </w:p>
        </w:tc>
        <w:tc>
          <w:tcPr>
            <w:tcW w:w="3690" w:type="dxa"/>
            <w:tcMar>
              <w:top w:w="100" w:type="dxa"/>
              <w:left w:w="100" w:type="dxa"/>
              <w:bottom w:w="100" w:type="dxa"/>
              <w:right w:w="100" w:type="dxa"/>
            </w:tcMar>
          </w:tcPr>
          <w:p w:rsidR="006A6A0E" w:rsidRDefault="006A6A0E" w:rsidP="00DE41C4">
            <w:pPr>
              <w:jc w:val="center"/>
            </w:pPr>
            <w:r>
              <w:rPr>
                <w:u w:val="single"/>
              </w:rPr>
              <w:t xml:space="preserve">Complete Visit 2 - </w:t>
            </w:r>
          </w:p>
          <w:p w:rsidR="006A6A0E" w:rsidRDefault="006A6A0E" w:rsidP="00DE41C4">
            <w:pPr>
              <w:jc w:val="center"/>
            </w:pPr>
            <w:r>
              <w:rPr>
                <w:u w:val="single"/>
              </w:rPr>
              <w:t xml:space="preserve"> Visit 30/Discharge </w:t>
            </w:r>
          </w:p>
          <w:p w:rsidR="006A6A0E" w:rsidRDefault="006A6A0E" w:rsidP="00DE41C4">
            <w:pPr>
              <w:jc w:val="center"/>
            </w:pPr>
            <w:r>
              <w:t xml:space="preserve">Study related:  </w:t>
            </w:r>
          </w:p>
          <w:p w:rsidR="006A6A0E" w:rsidRDefault="006A6A0E" w:rsidP="00DE41C4">
            <w:pPr>
              <w:jc w:val="center"/>
            </w:pPr>
            <w:r>
              <w:t>History,</w:t>
            </w:r>
          </w:p>
          <w:p w:rsidR="006A6A0E" w:rsidRDefault="006A6A0E" w:rsidP="00DE41C4">
            <w:pPr>
              <w:jc w:val="center"/>
            </w:pPr>
            <w:r>
              <w:t xml:space="preserve">Vitals (ADDS Score), </w:t>
            </w:r>
          </w:p>
          <w:p w:rsidR="006A6A0E" w:rsidRDefault="006A6A0E" w:rsidP="00DE41C4">
            <w:pPr>
              <w:jc w:val="center"/>
            </w:pPr>
            <w:r>
              <w:t>Focussed examination</w:t>
            </w:r>
          </w:p>
          <w:p w:rsidR="006A6A0E" w:rsidRDefault="006A6A0E" w:rsidP="00DE41C4">
            <w:pPr>
              <w:jc w:val="center"/>
            </w:pPr>
            <w:r>
              <w:t xml:space="preserve"> according to CRF</w:t>
            </w:r>
          </w:p>
        </w:tc>
      </w:tr>
      <w:tr w:rsidR="006A6A0E" w:rsidTr="00DE41C4">
        <w:tc>
          <w:tcPr>
            <w:tcW w:w="253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p>
          <w:p w:rsidR="006A6A0E" w:rsidRDefault="006A6A0E" w:rsidP="00DE41C4">
            <w:pPr>
              <w:jc w:val="center"/>
            </w:pPr>
            <w:r>
              <w:t xml:space="preserve">Day of Discharge </w:t>
            </w:r>
          </w:p>
          <w:p w:rsidR="006A6A0E" w:rsidRDefault="006A6A0E" w:rsidP="00DE41C4">
            <w:pPr>
              <w:jc w:val="center"/>
            </w:pPr>
            <w:r>
              <w:t>(if prior to Day 30)</w:t>
            </w:r>
          </w:p>
          <w:p w:rsidR="006A6A0E" w:rsidRDefault="006A6A0E" w:rsidP="00DE41C4">
            <w:pPr>
              <w:jc w:val="center"/>
            </w:pPr>
            <w:r>
              <w:t xml:space="preserve"> </w:t>
            </w:r>
          </w:p>
        </w:tc>
        <w:tc>
          <w:tcPr>
            <w:tcW w:w="2295" w:type="dxa"/>
            <w:tcMar>
              <w:top w:w="100" w:type="dxa"/>
              <w:left w:w="100" w:type="dxa"/>
              <w:bottom w:w="100" w:type="dxa"/>
              <w:right w:w="100" w:type="dxa"/>
            </w:tcMar>
          </w:tcPr>
          <w:p w:rsidR="006A6A0E" w:rsidRDefault="006A6A0E" w:rsidP="00DE41C4">
            <w:pPr>
              <w:jc w:val="center"/>
            </w:pPr>
            <w:r>
              <w:t xml:space="preserve"> </w:t>
            </w:r>
          </w:p>
          <w:p w:rsidR="006A6A0E" w:rsidRDefault="006A6A0E" w:rsidP="00DE41C4">
            <w:pPr>
              <w:jc w:val="center"/>
            </w:pPr>
          </w:p>
          <w:p w:rsidR="006A6A0E" w:rsidRDefault="006A6A0E" w:rsidP="00DE41C4">
            <w:pPr>
              <w:jc w:val="center"/>
            </w:pPr>
            <w:r>
              <w:t>Prior to Discharge</w:t>
            </w:r>
          </w:p>
        </w:tc>
        <w:tc>
          <w:tcPr>
            <w:tcW w:w="274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r>
              <w:t xml:space="preserve"> Second Sonargraphy</w:t>
            </w:r>
          </w:p>
          <w:p w:rsidR="006A6A0E" w:rsidRDefault="006A6A0E" w:rsidP="00DE41C4">
            <w:pPr>
              <w:jc w:val="center"/>
            </w:pPr>
          </w:p>
          <w:p w:rsidR="006A6A0E" w:rsidRDefault="006A6A0E" w:rsidP="00DE41C4">
            <w:pPr>
              <w:jc w:val="center"/>
            </w:pPr>
            <w:r>
              <w:t>Appointment Date</w:t>
            </w:r>
          </w:p>
          <w:p w:rsidR="006A6A0E" w:rsidRDefault="006A6A0E" w:rsidP="00DE41C4">
            <w:pPr>
              <w:jc w:val="center"/>
            </w:pPr>
            <w:r>
              <w:t>for Follow-up on Day 30</w:t>
            </w:r>
          </w:p>
          <w:p w:rsidR="006A6A0E" w:rsidRDefault="006A6A0E" w:rsidP="00DE41C4">
            <w:pPr>
              <w:jc w:val="center"/>
            </w:pPr>
            <w:r>
              <w:t>(30 days after admission date)</w:t>
            </w:r>
          </w:p>
        </w:tc>
        <w:tc>
          <w:tcPr>
            <w:tcW w:w="3690" w:type="dxa"/>
            <w:tcMar>
              <w:top w:w="100" w:type="dxa"/>
              <w:left w:w="100" w:type="dxa"/>
              <w:bottom w:w="100" w:type="dxa"/>
              <w:right w:w="100" w:type="dxa"/>
            </w:tcMar>
          </w:tcPr>
          <w:p w:rsidR="006A6A0E" w:rsidRDefault="006A6A0E" w:rsidP="00DE41C4">
            <w:pPr>
              <w:jc w:val="center"/>
            </w:pPr>
            <w:r>
              <w:t xml:space="preserve"> </w:t>
            </w:r>
            <w:r>
              <w:rPr>
                <w:u w:val="single"/>
              </w:rPr>
              <w:t>Complete Discharge Visit</w:t>
            </w:r>
          </w:p>
          <w:p w:rsidR="006A6A0E" w:rsidRDefault="006A6A0E" w:rsidP="00DE41C4">
            <w:pPr>
              <w:jc w:val="center"/>
            </w:pPr>
            <w:r>
              <w:t xml:space="preserve">Study related:  </w:t>
            </w:r>
          </w:p>
          <w:p w:rsidR="006A6A0E" w:rsidRDefault="006A6A0E" w:rsidP="00DE41C4">
            <w:pPr>
              <w:jc w:val="center"/>
            </w:pPr>
            <w:r>
              <w:t>History,</w:t>
            </w:r>
          </w:p>
          <w:p w:rsidR="006A6A0E" w:rsidRDefault="006A6A0E" w:rsidP="00DE41C4">
            <w:pPr>
              <w:jc w:val="center"/>
            </w:pPr>
            <w:r>
              <w:t xml:space="preserve">Vitals (ADDS Score), </w:t>
            </w:r>
          </w:p>
          <w:p w:rsidR="006A6A0E" w:rsidRDefault="006A6A0E" w:rsidP="00DE41C4">
            <w:pPr>
              <w:jc w:val="center"/>
            </w:pPr>
            <w:r>
              <w:t>Focussed examination</w:t>
            </w:r>
          </w:p>
          <w:p w:rsidR="006A6A0E" w:rsidRDefault="006A6A0E" w:rsidP="00DE41C4">
            <w:pPr>
              <w:jc w:val="center"/>
            </w:pPr>
            <w:r>
              <w:t xml:space="preserve"> according to CRF</w:t>
            </w:r>
          </w:p>
        </w:tc>
      </w:tr>
      <w:tr w:rsidR="006A6A0E" w:rsidTr="00DE41C4">
        <w:tc>
          <w:tcPr>
            <w:tcW w:w="253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p>
          <w:p w:rsidR="006A6A0E" w:rsidRDefault="006A6A0E" w:rsidP="00DE41C4">
            <w:pPr>
              <w:jc w:val="center"/>
            </w:pPr>
            <w:r>
              <w:lastRenderedPageBreak/>
              <w:t xml:space="preserve">Day 30 </w:t>
            </w:r>
          </w:p>
          <w:p w:rsidR="006A6A0E" w:rsidRDefault="006A6A0E" w:rsidP="00DE41C4">
            <w:pPr>
              <w:jc w:val="center"/>
            </w:pPr>
            <w:r>
              <w:t>(In Hospital)</w:t>
            </w:r>
          </w:p>
          <w:p w:rsidR="006A6A0E" w:rsidRDefault="006A6A0E" w:rsidP="00DE41C4">
            <w:pPr>
              <w:jc w:val="center"/>
            </w:pPr>
          </w:p>
        </w:tc>
        <w:tc>
          <w:tcPr>
            <w:tcW w:w="2295" w:type="dxa"/>
            <w:tcMar>
              <w:top w:w="100" w:type="dxa"/>
              <w:left w:w="100" w:type="dxa"/>
              <w:bottom w:w="100" w:type="dxa"/>
              <w:right w:w="100" w:type="dxa"/>
            </w:tcMar>
          </w:tcPr>
          <w:p w:rsidR="006A6A0E" w:rsidRDefault="006A6A0E" w:rsidP="00DE41C4">
            <w:pPr>
              <w:jc w:val="center"/>
            </w:pPr>
          </w:p>
        </w:tc>
        <w:tc>
          <w:tcPr>
            <w:tcW w:w="274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p>
          <w:p w:rsidR="006A6A0E" w:rsidRDefault="006A6A0E" w:rsidP="00DE41C4">
            <w:pPr>
              <w:jc w:val="center"/>
            </w:pPr>
            <w:r>
              <w:lastRenderedPageBreak/>
              <w:t>Second Sonargraphy</w:t>
            </w:r>
          </w:p>
        </w:tc>
        <w:tc>
          <w:tcPr>
            <w:tcW w:w="3690" w:type="dxa"/>
            <w:tcMar>
              <w:top w:w="100" w:type="dxa"/>
              <w:left w:w="100" w:type="dxa"/>
              <w:bottom w:w="100" w:type="dxa"/>
              <w:right w:w="100" w:type="dxa"/>
            </w:tcMar>
          </w:tcPr>
          <w:p w:rsidR="006A6A0E" w:rsidRDefault="006A6A0E" w:rsidP="00DE41C4">
            <w:pPr>
              <w:jc w:val="center"/>
            </w:pPr>
            <w:r>
              <w:lastRenderedPageBreak/>
              <w:t>Complete Day 30 Visit</w:t>
            </w:r>
          </w:p>
          <w:p w:rsidR="006A6A0E" w:rsidRDefault="006A6A0E" w:rsidP="00DE41C4">
            <w:pPr>
              <w:jc w:val="center"/>
            </w:pPr>
            <w:r>
              <w:t xml:space="preserve">Study related:  </w:t>
            </w:r>
          </w:p>
          <w:p w:rsidR="006A6A0E" w:rsidRDefault="006A6A0E" w:rsidP="00DE41C4">
            <w:pPr>
              <w:jc w:val="center"/>
            </w:pPr>
            <w:r>
              <w:lastRenderedPageBreak/>
              <w:t>History,</w:t>
            </w:r>
          </w:p>
          <w:p w:rsidR="006A6A0E" w:rsidRDefault="006A6A0E" w:rsidP="00DE41C4">
            <w:pPr>
              <w:jc w:val="center"/>
            </w:pPr>
            <w:r>
              <w:t xml:space="preserve">Vitals (ADDS Score), </w:t>
            </w:r>
          </w:p>
          <w:p w:rsidR="006A6A0E" w:rsidRDefault="006A6A0E" w:rsidP="00DE41C4">
            <w:pPr>
              <w:jc w:val="center"/>
            </w:pPr>
            <w:r>
              <w:t>Focussed examination</w:t>
            </w:r>
          </w:p>
          <w:p w:rsidR="006A6A0E" w:rsidRDefault="006A6A0E" w:rsidP="00DE41C4">
            <w:pPr>
              <w:jc w:val="center"/>
            </w:pPr>
            <w:r>
              <w:t xml:space="preserve"> according to CRF </w:t>
            </w:r>
          </w:p>
        </w:tc>
      </w:tr>
      <w:tr w:rsidR="006A6A0E" w:rsidTr="00DE41C4">
        <w:tc>
          <w:tcPr>
            <w:tcW w:w="253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p>
          <w:p w:rsidR="006A6A0E" w:rsidRDefault="006A6A0E" w:rsidP="00DE41C4">
            <w:pPr>
              <w:jc w:val="center"/>
            </w:pPr>
            <w:r>
              <w:t>Follow up Day 30</w:t>
            </w:r>
          </w:p>
          <w:p w:rsidR="006A6A0E" w:rsidRDefault="006A6A0E" w:rsidP="00DE41C4">
            <w:pPr>
              <w:jc w:val="center"/>
            </w:pPr>
            <w:r>
              <w:t>(if patient discharged before Day 30)</w:t>
            </w:r>
          </w:p>
          <w:p w:rsidR="006A6A0E" w:rsidRDefault="006A6A0E" w:rsidP="00DE41C4">
            <w:pPr>
              <w:jc w:val="center"/>
            </w:pPr>
            <w:r>
              <w:t xml:space="preserve"> </w:t>
            </w:r>
          </w:p>
        </w:tc>
        <w:tc>
          <w:tcPr>
            <w:tcW w:w="229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p>
          <w:p w:rsidR="006A6A0E" w:rsidRDefault="006A6A0E" w:rsidP="00DE41C4">
            <w:pPr>
              <w:jc w:val="center"/>
            </w:pPr>
          </w:p>
          <w:p w:rsidR="006A6A0E" w:rsidRDefault="006A6A0E" w:rsidP="00DE41C4">
            <w:pPr>
              <w:jc w:val="center"/>
            </w:pPr>
            <w:r>
              <w:t xml:space="preserve">Time of appointment </w:t>
            </w:r>
          </w:p>
        </w:tc>
        <w:tc>
          <w:tcPr>
            <w:tcW w:w="2745" w:type="dxa"/>
            <w:tcMar>
              <w:top w:w="100" w:type="dxa"/>
              <w:left w:w="100" w:type="dxa"/>
              <w:bottom w:w="100" w:type="dxa"/>
              <w:right w:w="100" w:type="dxa"/>
            </w:tcMar>
          </w:tcPr>
          <w:p w:rsidR="006A6A0E" w:rsidRDefault="006A6A0E" w:rsidP="00DE41C4">
            <w:pPr>
              <w:jc w:val="center"/>
            </w:pPr>
          </w:p>
          <w:p w:rsidR="006A6A0E" w:rsidRDefault="006A6A0E" w:rsidP="00DE41C4">
            <w:pPr>
              <w:jc w:val="center"/>
            </w:pPr>
            <w:r>
              <w:t xml:space="preserve"> Patient will be phoned by the principal investigator a day prior to the appointment to be reminded</w:t>
            </w:r>
          </w:p>
        </w:tc>
        <w:tc>
          <w:tcPr>
            <w:tcW w:w="3690" w:type="dxa"/>
            <w:tcMar>
              <w:top w:w="100" w:type="dxa"/>
              <w:left w:w="100" w:type="dxa"/>
              <w:bottom w:w="100" w:type="dxa"/>
              <w:right w:w="100" w:type="dxa"/>
            </w:tcMar>
          </w:tcPr>
          <w:p w:rsidR="006A6A0E" w:rsidRDefault="006A6A0E" w:rsidP="00DE41C4">
            <w:pPr>
              <w:jc w:val="center"/>
            </w:pPr>
            <w:r>
              <w:t xml:space="preserve">Complete Day 30 Visit as </w:t>
            </w:r>
          </w:p>
          <w:p w:rsidR="006A6A0E" w:rsidRDefault="006A6A0E" w:rsidP="00DE41C4">
            <w:pPr>
              <w:jc w:val="center"/>
            </w:pPr>
            <w:r>
              <w:t>Out Patient</w:t>
            </w:r>
          </w:p>
          <w:p w:rsidR="006A6A0E" w:rsidRDefault="006A6A0E" w:rsidP="00DE41C4">
            <w:pPr>
              <w:jc w:val="center"/>
            </w:pPr>
          </w:p>
          <w:p w:rsidR="006A6A0E" w:rsidRDefault="006A6A0E" w:rsidP="00DE41C4">
            <w:pPr>
              <w:jc w:val="center"/>
            </w:pPr>
            <w:r>
              <w:t xml:space="preserve">Study related:  </w:t>
            </w:r>
          </w:p>
          <w:p w:rsidR="006A6A0E" w:rsidRDefault="006A6A0E" w:rsidP="00DE41C4">
            <w:pPr>
              <w:jc w:val="center"/>
            </w:pPr>
            <w:r>
              <w:t>History,</w:t>
            </w:r>
          </w:p>
          <w:p w:rsidR="006A6A0E" w:rsidRDefault="006A6A0E" w:rsidP="00DE41C4">
            <w:pPr>
              <w:jc w:val="center"/>
            </w:pPr>
            <w:r>
              <w:t xml:space="preserve">Vitals (ADDS Score), </w:t>
            </w:r>
          </w:p>
          <w:p w:rsidR="006A6A0E" w:rsidRDefault="006A6A0E" w:rsidP="00DE41C4">
            <w:pPr>
              <w:jc w:val="center"/>
            </w:pPr>
            <w:r>
              <w:t>Focussed examination</w:t>
            </w:r>
          </w:p>
          <w:p w:rsidR="006A6A0E" w:rsidRDefault="006A6A0E" w:rsidP="00DE41C4">
            <w:pPr>
              <w:jc w:val="center"/>
            </w:pPr>
            <w:r>
              <w:t xml:space="preserve"> according to CRF </w:t>
            </w:r>
          </w:p>
        </w:tc>
      </w:tr>
    </w:tbl>
    <w:p w:rsidR="00E62AB0" w:rsidRDefault="00E62AB0" w:rsidP="000B22B6">
      <w:pPr>
        <w:jc w:val="both"/>
        <w:rPr>
          <w:b/>
        </w:rPr>
      </w:pPr>
    </w:p>
    <w:p w:rsidR="002321A9" w:rsidRDefault="002321A9" w:rsidP="000B22B6">
      <w:pPr>
        <w:jc w:val="both"/>
        <w:rPr>
          <w:b/>
        </w:rPr>
      </w:pPr>
    </w:p>
    <w:p w:rsidR="0029198D" w:rsidRDefault="0029198D" w:rsidP="000B22B6">
      <w:pPr>
        <w:jc w:val="both"/>
        <w:rPr>
          <w:b/>
        </w:rPr>
      </w:pPr>
    </w:p>
    <w:p w:rsidR="0029198D" w:rsidRDefault="0029198D" w:rsidP="000B22B6">
      <w:pPr>
        <w:jc w:val="both"/>
        <w:rPr>
          <w:b/>
        </w:rPr>
      </w:pPr>
    </w:p>
    <w:p w:rsidR="0029198D" w:rsidRDefault="0029198D" w:rsidP="000B22B6">
      <w:pPr>
        <w:jc w:val="both"/>
        <w:rPr>
          <w:b/>
        </w:rPr>
      </w:pPr>
    </w:p>
    <w:p w:rsidR="0029198D" w:rsidRDefault="0029198D" w:rsidP="000B22B6">
      <w:pPr>
        <w:jc w:val="both"/>
        <w:rPr>
          <w:b/>
        </w:rPr>
      </w:pPr>
    </w:p>
    <w:p w:rsidR="0029198D" w:rsidRDefault="0029198D" w:rsidP="000B22B6">
      <w:pPr>
        <w:jc w:val="both"/>
        <w:rPr>
          <w:b/>
        </w:rPr>
      </w:pPr>
    </w:p>
    <w:p w:rsidR="004022EC" w:rsidRDefault="004022EC" w:rsidP="000B22B6">
      <w:pPr>
        <w:jc w:val="both"/>
        <w:rPr>
          <w:b/>
        </w:rPr>
      </w:pPr>
    </w:p>
    <w:p w:rsidR="004022EC" w:rsidRDefault="004022EC" w:rsidP="000B22B6">
      <w:pPr>
        <w:jc w:val="both"/>
        <w:rPr>
          <w:b/>
        </w:rPr>
      </w:pPr>
    </w:p>
    <w:p w:rsidR="004022EC" w:rsidRDefault="004022EC" w:rsidP="000B22B6">
      <w:pPr>
        <w:jc w:val="both"/>
        <w:rPr>
          <w:b/>
        </w:rPr>
      </w:pPr>
    </w:p>
    <w:p w:rsidR="00E50453" w:rsidRDefault="00E50453" w:rsidP="000B22B6">
      <w:pPr>
        <w:jc w:val="both"/>
        <w:rPr>
          <w:b/>
        </w:rPr>
      </w:pPr>
    </w:p>
    <w:p w:rsidR="00E50453" w:rsidRDefault="00E50453" w:rsidP="000B22B6">
      <w:pPr>
        <w:jc w:val="both"/>
        <w:rPr>
          <w:b/>
        </w:rPr>
      </w:pPr>
    </w:p>
    <w:p w:rsidR="00E62AB0" w:rsidRPr="002321A9" w:rsidRDefault="00147BE8" w:rsidP="00147BE8">
      <w:pPr>
        <w:pStyle w:val="Heading1"/>
      </w:pPr>
      <w:bookmarkStart w:id="21" w:name="_Toc385410807"/>
      <w:r>
        <w:lastRenderedPageBreak/>
        <w:t xml:space="preserve">13.0 </w:t>
      </w:r>
      <w:r w:rsidR="00E62AB0" w:rsidRPr="002321A9">
        <w:t>Ethical requirements</w:t>
      </w:r>
      <w:bookmarkEnd w:id="21"/>
    </w:p>
    <w:p w:rsidR="00E62AB0" w:rsidRDefault="00DE41C4" w:rsidP="006A6A0E">
      <w:pPr>
        <w:pStyle w:val="Heading2"/>
      </w:pPr>
      <w:bookmarkStart w:id="22" w:name="_Toc385410808"/>
      <w:r>
        <w:t xml:space="preserve">13.1 </w:t>
      </w:r>
      <w:r w:rsidR="00E62AB0">
        <w:t>Declaration of Helsinki</w:t>
      </w:r>
      <w:bookmarkEnd w:id="22"/>
    </w:p>
    <w:p w:rsidR="00F31173" w:rsidRPr="00F31173" w:rsidRDefault="00F31173" w:rsidP="00F31173">
      <w:r>
        <w:t xml:space="preserve">The study will abide by the Declaration of Helsinki. At all times during the study the participant’s welfare will always be the first priority. Ethical considerations will also take precedence over any laws and regulations as mentioned within the Declaration of Helsinki. </w:t>
      </w:r>
    </w:p>
    <w:p w:rsidR="00E62AB0" w:rsidRDefault="005719CE" w:rsidP="006A6A0E">
      <w:pPr>
        <w:pStyle w:val="Heading2"/>
      </w:pPr>
      <w:bookmarkStart w:id="23" w:name="_Toc385410809"/>
      <w:r>
        <w:t xml:space="preserve">13.2 </w:t>
      </w:r>
      <w:r w:rsidR="00E62AB0">
        <w:t xml:space="preserve">Ethical </w:t>
      </w:r>
      <w:r w:rsidR="0021026A">
        <w:t>considerations</w:t>
      </w:r>
      <w:bookmarkEnd w:id="23"/>
    </w:p>
    <w:p w:rsidR="0021026A" w:rsidRDefault="0029198D" w:rsidP="0029198D">
      <w:r>
        <w:t>Information regarding the safety of ultrasounds will be found on the patient information sheet. Patients may experience mild discomfort with the ultrasound probe. Any adverse events will be monitored by the principal investigator who will review the participants twice</w:t>
      </w:r>
      <w:r w:rsidR="0021026A">
        <w:t xml:space="preserve"> a day while they remain as an inpatient. </w:t>
      </w:r>
    </w:p>
    <w:p w:rsidR="0029198D" w:rsidRPr="0029198D" w:rsidRDefault="0021026A" w:rsidP="0029198D">
      <w:r>
        <w:t xml:space="preserve">This study will be carried out according to the ethical principles in the Declaration of Helsinki and the NHMRC National Statement of Ethical Conduct of Research Involving Humans (1999). </w:t>
      </w:r>
    </w:p>
    <w:p w:rsidR="00E62AB0" w:rsidRDefault="005719CE" w:rsidP="006A6A0E">
      <w:pPr>
        <w:pStyle w:val="Heading2"/>
      </w:pPr>
      <w:bookmarkStart w:id="24" w:name="_Toc385410810"/>
      <w:r>
        <w:t xml:space="preserve">13.3 </w:t>
      </w:r>
      <w:r w:rsidR="00E62AB0">
        <w:t>Informed Consent</w:t>
      </w:r>
      <w:bookmarkEnd w:id="24"/>
    </w:p>
    <w:p w:rsidR="0021026A" w:rsidRDefault="0021026A" w:rsidP="0021026A">
      <w:r>
        <w:t>Screened patients who are deemed eligible for the study and express an interest in participating in the study will have the nature of the study explained to them. The patients will also be given a patient information sheet for them to peruse. Once the i</w:t>
      </w:r>
      <w:r w:rsidR="00D64D78">
        <w:t>nvestigator is assured that the patient understands the nature of the study and any possible implications associated with enrolling in the study, the investigator will then to obtain consent from the patient by asking the patient to read and sign the inform</w:t>
      </w:r>
      <w:r w:rsidR="00A66B2E">
        <w:t>ed consent form.</w:t>
      </w:r>
      <w:r w:rsidR="00D64D78">
        <w:t xml:space="preserve"> The participant’s consent for the study will be recorded on their CRF.  The investigator will keep a copy of the participants consent form in a locked cupboard and a copy will be provided to the participant. </w:t>
      </w:r>
    </w:p>
    <w:p w:rsidR="00E62AB0" w:rsidRDefault="005719CE" w:rsidP="006A6A0E">
      <w:pPr>
        <w:pStyle w:val="Heading2"/>
      </w:pPr>
      <w:bookmarkStart w:id="25" w:name="_Toc385410811"/>
      <w:r>
        <w:t>13.4</w:t>
      </w:r>
      <w:r w:rsidR="0029198D">
        <w:t xml:space="preserve"> </w:t>
      </w:r>
      <w:r w:rsidR="00E62AB0">
        <w:t>Patient information protection</w:t>
      </w:r>
      <w:bookmarkEnd w:id="25"/>
    </w:p>
    <w:p w:rsidR="00D64D78" w:rsidRPr="00D64D78" w:rsidRDefault="00D64D78" w:rsidP="00D64D78">
      <w:r>
        <w:t xml:space="preserve">To protect patient information the participant will </w:t>
      </w:r>
      <w:r w:rsidRPr="00D64D78">
        <w:t>receive an identifying number. The list of participant names and the identifying number will be kept separate from the list of the identifying numbers and the collected data. To protect the privacy of the patients all data will</w:t>
      </w:r>
      <w:r>
        <w:t xml:space="preserve"> be locked away when not in use in a locked cupboard at the JCU Clinical School. Only the investigators in the study will have </w:t>
      </w:r>
      <w:r w:rsidR="00E50453">
        <w:t>access to this data (Amy Leung,</w:t>
      </w:r>
      <w:r>
        <w:t xml:space="preserve"> Dr Casper Pretorius, Dr Clare Heal). </w:t>
      </w:r>
    </w:p>
    <w:p w:rsidR="00E62AB0" w:rsidRDefault="005719CE" w:rsidP="006A6A0E">
      <w:pPr>
        <w:pStyle w:val="Heading2"/>
      </w:pPr>
      <w:bookmarkStart w:id="26" w:name="_Toc385410812"/>
      <w:r>
        <w:t xml:space="preserve">13.5 </w:t>
      </w:r>
      <w:r w:rsidR="00E62AB0">
        <w:t>Aboriginal and Torres Strait Islander patients</w:t>
      </w:r>
      <w:bookmarkEnd w:id="26"/>
    </w:p>
    <w:p w:rsidR="00E62AB0" w:rsidRPr="00D64D78" w:rsidRDefault="00D64D78" w:rsidP="00D64D78">
      <w:pPr>
        <w:jc w:val="both"/>
        <w:rPr>
          <w:color w:val="000000" w:themeColor="text1"/>
        </w:rPr>
      </w:pPr>
      <w:r>
        <w:rPr>
          <w:color w:val="000000" w:themeColor="text1"/>
        </w:rPr>
        <w:t xml:space="preserve">There may be a probable coincidental recruitment of Aboriginal and Torres Strait Islander patients. </w:t>
      </w:r>
      <w:r w:rsidR="009308C2">
        <w:rPr>
          <w:color w:val="000000" w:themeColor="text1"/>
        </w:rPr>
        <w:t xml:space="preserve">Other than the two ultrasounds and a follow-up review at 30 days post enrolment into the study there is no deviation from standard care. </w:t>
      </w:r>
    </w:p>
    <w:p w:rsidR="009308C2" w:rsidRDefault="009308C2" w:rsidP="009308C2"/>
    <w:p w:rsidR="00E50453" w:rsidRDefault="00E50453" w:rsidP="009308C2"/>
    <w:p w:rsidR="00E50453" w:rsidRDefault="00E50453" w:rsidP="009308C2"/>
    <w:p w:rsidR="00E50453" w:rsidRPr="009308C2" w:rsidRDefault="00E50453" w:rsidP="009308C2"/>
    <w:p w:rsidR="00D90BF1" w:rsidRDefault="00147BE8" w:rsidP="00147BE8">
      <w:pPr>
        <w:pStyle w:val="Heading1"/>
      </w:pPr>
      <w:bookmarkStart w:id="27" w:name="_Toc385410813"/>
      <w:r>
        <w:lastRenderedPageBreak/>
        <w:t xml:space="preserve">14.0 </w:t>
      </w:r>
      <w:r w:rsidR="00D90BF1">
        <w:t>Outcomes and Significance</w:t>
      </w:r>
      <w:bookmarkEnd w:id="27"/>
    </w:p>
    <w:p w:rsidR="0081244A" w:rsidRPr="006A6A0E" w:rsidRDefault="00D90BF1" w:rsidP="00174558">
      <w:pPr>
        <w:pStyle w:val="ListParagraph"/>
        <w:numPr>
          <w:ilvl w:val="0"/>
          <w:numId w:val="4"/>
        </w:numPr>
        <w:jc w:val="both"/>
        <w:rPr>
          <w:color w:val="000000" w:themeColor="text1"/>
          <w:shd w:val="clear" w:color="auto" w:fill="FFFFFF"/>
        </w:rPr>
      </w:pPr>
      <w:r w:rsidRPr="006A6A0E">
        <w:rPr>
          <w:color w:val="000000" w:themeColor="text1"/>
          <w:shd w:val="clear" w:color="auto" w:fill="FFFFFF"/>
        </w:rPr>
        <w:t xml:space="preserve">To determine if </w:t>
      </w:r>
      <w:r w:rsidR="00A75D2E" w:rsidRPr="006A6A0E">
        <w:rPr>
          <w:color w:val="000000" w:themeColor="text1"/>
          <w:shd w:val="clear" w:color="auto" w:fill="FFFFFF"/>
        </w:rPr>
        <w:t xml:space="preserve">patients with </w:t>
      </w:r>
      <w:r w:rsidR="0081244A" w:rsidRPr="006A6A0E">
        <w:rPr>
          <w:color w:val="000000" w:themeColor="text1"/>
          <w:shd w:val="clear" w:color="auto" w:fill="FFFFFF"/>
        </w:rPr>
        <w:t>dorsal hand/</w:t>
      </w:r>
      <w:r w:rsidRPr="006A6A0E">
        <w:rPr>
          <w:color w:val="000000" w:themeColor="text1"/>
          <w:shd w:val="clear" w:color="auto" w:fill="FFFFFF"/>
        </w:rPr>
        <w:t>forea</w:t>
      </w:r>
      <w:r w:rsidR="00A75D2E" w:rsidRPr="006A6A0E">
        <w:rPr>
          <w:color w:val="000000" w:themeColor="text1"/>
          <w:shd w:val="clear" w:color="auto" w:fill="FFFFFF"/>
        </w:rPr>
        <w:t xml:space="preserve">rm cannulas </w:t>
      </w:r>
      <w:r w:rsidR="0081244A" w:rsidRPr="006A6A0E">
        <w:rPr>
          <w:color w:val="000000" w:themeColor="text1"/>
          <w:shd w:val="clear" w:color="auto" w:fill="FFFFFF"/>
        </w:rPr>
        <w:t xml:space="preserve">develop upper limb </w:t>
      </w:r>
      <w:r w:rsidRPr="006A6A0E">
        <w:rPr>
          <w:color w:val="000000" w:themeColor="text1"/>
          <w:shd w:val="clear" w:color="auto" w:fill="FFFFFF"/>
        </w:rPr>
        <w:t>DVT</w:t>
      </w:r>
      <w:r w:rsidR="00A75D2E" w:rsidRPr="006A6A0E">
        <w:rPr>
          <w:color w:val="000000" w:themeColor="text1"/>
          <w:shd w:val="clear" w:color="auto" w:fill="FFFFFF"/>
        </w:rPr>
        <w:t xml:space="preserve"> in patients who are identified </w:t>
      </w:r>
      <w:r w:rsidR="0081244A" w:rsidRPr="006A6A0E">
        <w:rPr>
          <w:color w:val="000000" w:themeColor="text1"/>
          <w:shd w:val="clear" w:color="auto" w:fill="FFFFFF"/>
        </w:rPr>
        <w:t>as</w:t>
      </w:r>
      <w:r w:rsidR="00A75D2E" w:rsidRPr="006A6A0E">
        <w:rPr>
          <w:color w:val="000000" w:themeColor="text1"/>
          <w:shd w:val="clear" w:color="auto" w:fill="FFFFFF"/>
        </w:rPr>
        <w:t xml:space="preserve"> high risk</w:t>
      </w:r>
      <w:r w:rsidR="0081244A" w:rsidRPr="006A6A0E">
        <w:rPr>
          <w:color w:val="000000" w:themeColor="text1"/>
          <w:shd w:val="clear" w:color="auto" w:fill="FFFFFF"/>
        </w:rPr>
        <w:t xml:space="preserve"> for DVT formation.</w:t>
      </w:r>
    </w:p>
    <w:p w:rsidR="006C771C" w:rsidRPr="006A6A0E" w:rsidRDefault="0081244A" w:rsidP="0081244A">
      <w:pPr>
        <w:pStyle w:val="ListParagraph"/>
        <w:jc w:val="both"/>
        <w:rPr>
          <w:color w:val="000000" w:themeColor="text1"/>
          <w:shd w:val="clear" w:color="auto" w:fill="FFFFFF"/>
        </w:rPr>
      </w:pPr>
      <w:r w:rsidRPr="006A6A0E">
        <w:rPr>
          <w:color w:val="000000" w:themeColor="text1"/>
          <w:shd w:val="clear" w:color="auto" w:fill="FFFFFF"/>
        </w:rPr>
        <w:t xml:space="preserve"> </w:t>
      </w:r>
    </w:p>
    <w:p w:rsidR="006C771C" w:rsidRPr="006A6A0E" w:rsidRDefault="00D90BF1" w:rsidP="00174558">
      <w:pPr>
        <w:pStyle w:val="ListParagraph"/>
        <w:numPr>
          <w:ilvl w:val="0"/>
          <w:numId w:val="4"/>
        </w:numPr>
        <w:jc w:val="both"/>
        <w:rPr>
          <w:color w:val="000000" w:themeColor="text1"/>
          <w:shd w:val="clear" w:color="auto" w:fill="FFFFFF"/>
        </w:rPr>
      </w:pPr>
      <w:r w:rsidRPr="006A6A0E">
        <w:rPr>
          <w:color w:val="000000" w:themeColor="text1"/>
          <w:shd w:val="clear" w:color="auto" w:fill="FFFFFF"/>
        </w:rPr>
        <w:t xml:space="preserve">If </w:t>
      </w:r>
      <w:r w:rsidR="0081244A" w:rsidRPr="006A6A0E">
        <w:rPr>
          <w:color w:val="000000" w:themeColor="text1"/>
          <w:shd w:val="clear" w:color="auto" w:fill="FFFFFF"/>
        </w:rPr>
        <w:t>the incidence of upper limb</w:t>
      </w:r>
      <w:r w:rsidRPr="006A6A0E">
        <w:rPr>
          <w:color w:val="000000" w:themeColor="text1"/>
          <w:shd w:val="clear" w:color="auto" w:fill="FFFFFF"/>
        </w:rPr>
        <w:t xml:space="preserve"> DVT proves to be higher in this group of patients, additional prophylaxis like sequential compression devices could be advised</w:t>
      </w:r>
    </w:p>
    <w:p w:rsidR="0081244A" w:rsidRPr="006A6A0E" w:rsidRDefault="0081244A" w:rsidP="0081244A">
      <w:pPr>
        <w:pStyle w:val="ListParagraph"/>
        <w:jc w:val="both"/>
        <w:rPr>
          <w:color w:val="000000" w:themeColor="text1"/>
          <w:shd w:val="clear" w:color="auto" w:fill="FFFFFF"/>
        </w:rPr>
      </w:pPr>
    </w:p>
    <w:p w:rsidR="006C771C" w:rsidRPr="006A6A0E" w:rsidRDefault="00D90BF1" w:rsidP="00174558">
      <w:pPr>
        <w:pStyle w:val="ListParagraph"/>
        <w:numPr>
          <w:ilvl w:val="0"/>
          <w:numId w:val="4"/>
        </w:numPr>
        <w:jc w:val="both"/>
        <w:rPr>
          <w:color w:val="000000" w:themeColor="text1"/>
          <w:shd w:val="clear" w:color="auto" w:fill="FFFFFF"/>
        </w:rPr>
      </w:pPr>
      <w:r w:rsidRPr="006A6A0E">
        <w:rPr>
          <w:color w:val="000000" w:themeColor="text1"/>
          <w:shd w:val="clear" w:color="auto" w:fill="FFFFFF"/>
        </w:rPr>
        <w:t>To identify the prevalence of silent upper extremity DVT in this group of patients</w:t>
      </w:r>
    </w:p>
    <w:p w:rsidR="0081244A" w:rsidRPr="006A6A0E" w:rsidRDefault="0081244A" w:rsidP="0081244A">
      <w:pPr>
        <w:pStyle w:val="ListParagraph"/>
        <w:jc w:val="both"/>
        <w:rPr>
          <w:color w:val="000000" w:themeColor="text1"/>
          <w:shd w:val="clear" w:color="auto" w:fill="FFFFFF"/>
        </w:rPr>
      </w:pPr>
    </w:p>
    <w:p w:rsidR="00174558" w:rsidRPr="006A6A0E" w:rsidRDefault="00D90BF1" w:rsidP="00174558">
      <w:pPr>
        <w:pStyle w:val="ListParagraph"/>
        <w:numPr>
          <w:ilvl w:val="0"/>
          <w:numId w:val="4"/>
        </w:numPr>
        <w:jc w:val="both"/>
        <w:rPr>
          <w:color w:val="000000" w:themeColor="text1"/>
          <w:shd w:val="clear" w:color="auto" w:fill="FFFFFF"/>
        </w:rPr>
      </w:pPr>
      <w:r w:rsidRPr="006A6A0E">
        <w:rPr>
          <w:color w:val="000000" w:themeColor="text1"/>
          <w:shd w:val="clear" w:color="auto" w:fill="FFFFFF"/>
        </w:rPr>
        <w:t xml:space="preserve"> The incidence of pulmonary embolism in this subset of patients, and the need for prolonged anticoagulation</w:t>
      </w:r>
    </w:p>
    <w:p w:rsidR="002352D5" w:rsidRDefault="002352D5" w:rsidP="002352D5">
      <w:pPr>
        <w:pStyle w:val="ListParagraph"/>
        <w:rPr>
          <w:color w:val="FF0000"/>
          <w:shd w:val="clear" w:color="auto" w:fill="FFFFFF"/>
        </w:rPr>
      </w:pPr>
    </w:p>
    <w:p w:rsidR="00255FB5" w:rsidRDefault="00255FB5"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E50453" w:rsidRDefault="00E50453" w:rsidP="002352D5">
      <w:pPr>
        <w:pStyle w:val="ListParagraph"/>
        <w:rPr>
          <w:color w:val="FF0000"/>
          <w:shd w:val="clear" w:color="auto" w:fill="FFFFFF"/>
        </w:rPr>
      </w:pPr>
    </w:p>
    <w:p w:rsidR="002352D5" w:rsidRDefault="00147BE8" w:rsidP="00147BE8">
      <w:pPr>
        <w:pStyle w:val="Heading1"/>
        <w:rPr>
          <w:shd w:val="clear" w:color="auto" w:fill="FFFFFF"/>
        </w:rPr>
      </w:pPr>
      <w:bookmarkStart w:id="28" w:name="_Toc385410814"/>
      <w:r>
        <w:lastRenderedPageBreak/>
        <w:t xml:space="preserve">15.0 </w:t>
      </w:r>
      <w:r w:rsidR="00E62AB0">
        <w:t>References</w:t>
      </w:r>
      <w:bookmarkEnd w:id="28"/>
    </w:p>
    <w:p w:rsidR="006A6A0E" w:rsidRPr="006A6A0E" w:rsidRDefault="00147BE8" w:rsidP="006A6A0E">
      <w:pPr>
        <w:pStyle w:val="EndNoteBibliography"/>
        <w:spacing w:after="0"/>
      </w:pPr>
      <w:r w:rsidRPr="00147BE8">
        <w:rPr>
          <w:rFonts w:eastAsia="Times New Roman" w:cs="Times New Roman"/>
          <w:sz w:val="24"/>
          <w:szCs w:val="24"/>
        </w:rPr>
        <w:fldChar w:fldCharType="begin"/>
      </w:r>
      <w:r w:rsidRPr="00147BE8">
        <w:rPr>
          <w:rFonts w:eastAsia="Times New Roman" w:cs="Times New Roman"/>
          <w:sz w:val="24"/>
          <w:szCs w:val="24"/>
        </w:rPr>
        <w:instrText xml:space="preserve"> ADDIN EN.REFLIST </w:instrText>
      </w:r>
      <w:r w:rsidRPr="00147BE8">
        <w:rPr>
          <w:rFonts w:eastAsia="Times New Roman" w:cs="Times New Roman"/>
          <w:sz w:val="24"/>
          <w:szCs w:val="24"/>
        </w:rPr>
        <w:fldChar w:fldCharType="separate"/>
      </w:r>
      <w:bookmarkStart w:id="29" w:name="_ENREF_1"/>
      <w:r w:rsidR="006A6A0E" w:rsidRPr="006A6A0E">
        <w:t>1.</w:t>
      </w:r>
      <w:r w:rsidR="006A6A0E" w:rsidRPr="006A6A0E">
        <w:tab/>
        <w:t>Linnemann B, Lindhoff-Last E. Risk factors, management and primary prevention of thrombotic complications related to the use of central venous catheters. VASA Zeitschrift fur Gefasskrankheiten. 2012;41(5):319-32.</w:t>
      </w:r>
      <w:bookmarkEnd w:id="29"/>
    </w:p>
    <w:p w:rsidR="006A6A0E" w:rsidRPr="006A6A0E" w:rsidRDefault="006A6A0E" w:rsidP="006A6A0E">
      <w:pPr>
        <w:pStyle w:val="EndNoteBibliography"/>
        <w:spacing w:after="0"/>
      </w:pPr>
      <w:bookmarkStart w:id="30" w:name="_ENREF_2"/>
      <w:r w:rsidRPr="006A6A0E">
        <w:t>2.</w:t>
      </w:r>
      <w:r w:rsidRPr="006A6A0E">
        <w:tab/>
        <w:t>Flinterman LE, Van Der Meer FJ, Rosendaal FR, Doggen CJ. Current perspective of venous thrombosis in the upper extremity. Journal of thrombosis and haemostasis : JTH. 2008;6(8):1262-6.</w:t>
      </w:r>
      <w:bookmarkEnd w:id="30"/>
    </w:p>
    <w:p w:rsidR="006A6A0E" w:rsidRPr="006A6A0E" w:rsidRDefault="006A6A0E" w:rsidP="006A6A0E">
      <w:pPr>
        <w:pStyle w:val="EndNoteBibliography"/>
        <w:spacing w:after="0"/>
      </w:pPr>
      <w:bookmarkStart w:id="31" w:name="_ENREF_3"/>
      <w:r w:rsidRPr="006A6A0E">
        <w:t>3.</w:t>
      </w:r>
      <w:r w:rsidRPr="006A6A0E">
        <w:tab/>
        <w:t>Grant JD, Stevens SM, Woller SC, Lee EW, Kee ST, Liu DM, et al. Diagnosis and management of upper extremity deep-vein thrombosis in adults. Thrombosis and haemostasis. 2012;108(6):1097-108.</w:t>
      </w:r>
      <w:bookmarkEnd w:id="31"/>
    </w:p>
    <w:p w:rsidR="006A6A0E" w:rsidRPr="006A6A0E" w:rsidRDefault="006A6A0E" w:rsidP="006A6A0E">
      <w:pPr>
        <w:pStyle w:val="EndNoteBibliography"/>
        <w:spacing w:after="0"/>
      </w:pPr>
      <w:bookmarkStart w:id="32" w:name="_ENREF_4"/>
      <w:r w:rsidRPr="006A6A0E">
        <w:t>4.</w:t>
      </w:r>
      <w:r w:rsidRPr="006A6A0E">
        <w:tab/>
        <w:t>Joffe HV, Goldhaber SZ. Upper-Extremity Deep Vein Thrombosis. Circulation. 2002;106(14):1874-80.</w:t>
      </w:r>
      <w:bookmarkEnd w:id="32"/>
    </w:p>
    <w:p w:rsidR="006A6A0E" w:rsidRPr="006A6A0E" w:rsidRDefault="006A6A0E" w:rsidP="006A6A0E">
      <w:pPr>
        <w:pStyle w:val="EndNoteBibliography"/>
        <w:spacing w:after="0"/>
      </w:pPr>
      <w:bookmarkStart w:id="33" w:name="_ENREF_5"/>
      <w:r w:rsidRPr="006A6A0E">
        <w:t>5.</w:t>
      </w:r>
      <w:r w:rsidRPr="006A6A0E">
        <w:tab/>
        <w:t>Margey R, Schainfeld RM. Upper Extremity Deep Vein Thrombosis: The Oft-forgotten Cousin of Venous Thromboembolic Disease. Current treatment options in cardiovascular medicine. 2011;13(2):146-58.</w:t>
      </w:r>
      <w:bookmarkEnd w:id="33"/>
    </w:p>
    <w:p w:rsidR="006A6A0E" w:rsidRPr="006A6A0E" w:rsidRDefault="006A6A0E" w:rsidP="006A6A0E">
      <w:pPr>
        <w:pStyle w:val="EndNoteBibliography"/>
        <w:spacing w:after="0"/>
      </w:pPr>
      <w:bookmarkStart w:id="34" w:name="_ENREF_6"/>
      <w:r w:rsidRPr="006A6A0E">
        <w:t>6.</w:t>
      </w:r>
      <w:r w:rsidRPr="006A6A0E">
        <w:tab/>
        <w:t>Ahn DH, Illum HB, Wang DH, Sharma A, Dowell JE. Upper extremity venous thrombosis in patients with cancer with peripherally inserted central venous catheters: a retrospective analysis of risk factors. Journal of oncology practice / American Society of Clinical Oncology. 2013;9(1):e8-12.</w:t>
      </w:r>
      <w:bookmarkEnd w:id="34"/>
    </w:p>
    <w:p w:rsidR="006A6A0E" w:rsidRPr="006A6A0E" w:rsidRDefault="006A6A0E" w:rsidP="006A6A0E">
      <w:pPr>
        <w:pStyle w:val="EndNoteBibliography"/>
        <w:spacing w:after="0"/>
      </w:pPr>
      <w:bookmarkStart w:id="35" w:name="_ENREF_7"/>
      <w:r w:rsidRPr="006A6A0E">
        <w:t>7.</w:t>
      </w:r>
      <w:r w:rsidRPr="006A6A0E">
        <w:tab/>
        <w:t>Yi X-l, Chen J, Li J, Feng L, Wang Y, Zhu J-A, et al. Risk factors associated with PICC-related upper extremity venous thrombosis in cancer patients. Journal of Clinical Nursing. 2014;23(5-6):837-43.</w:t>
      </w:r>
      <w:bookmarkEnd w:id="35"/>
    </w:p>
    <w:p w:rsidR="006A6A0E" w:rsidRPr="006A6A0E" w:rsidRDefault="006A6A0E" w:rsidP="006A6A0E">
      <w:pPr>
        <w:pStyle w:val="EndNoteBibliography"/>
        <w:spacing w:after="0"/>
      </w:pPr>
      <w:bookmarkStart w:id="36" w:name="_ENREF_8"/>
      <w:r w:rsidRPr="006A6A0E">
        <w:t>8.</w:t>
      </w:r>
      <w:r w:rsidRPr="006A6A0E">
        <w:tab/>
        <w:t>Shivakumar SP, Anderson DR, Couban S. Catheter-associated thrombosis in patients with malignancy. Journal of clinical oncology : official journal of the American Society of Clinical Oncology. 2009;27(29):4858-64.</w:t>
      </w:r>
      <w:bookmarkEnd w:id="36"/>
    </w:p>
    <w:p w:rsidR="006A6A0E" w:rsidRPr="006A6A0E" w:rsidRDefault="006A6A0E" w:rsidP="006A6A0E">
      <w:pPr>
        <w:pStyle w:val="EndNoteBibliography"/>
        <w:spacing w:after="0"/>
      </w:pPr>
      <w:bookmarkStart w:id="37" w:name="_ENREF_9"/>
      <w:r w:rsidRPr="006A6A0E">
        <w:t>9.</w:t>
      </w:r>
      <w:r w:rsidRPr="006A6A0E">
        <w:tab/>
        <w:t>Dychter SS, Gold DA, Carson D, Haller M. Intravenous therapy: a review of complications and economic considerations of peripheral access. Journal of infusion nursing : the official publication of the Infusion Nurses Society. 2012;35(2):84-91.</w:t>
      </w:r>
      <w:bookmarkEnd w:id="37"/>
    </w:p>
    <w:p w:rsidR="006A6A0E" w:rsidRPr="006A6A0E" w:rsidRDefault="006A6A0E" w:rsidP="006A6A0E">
      <w:pPr>
        <w:pStyle w:val="EndNoteBibliography"/>
        <w:spacing w:after="0"/>
      </w:pPr>
      <w:bookmarkStart w:id="38" w:name="_ENREF_10"/>
      <w:r w:rsidRPr="006A6A0E">
        <w:t>10.</w:t>
      </w:r>
      <w:r w:rsidRPr="006A6A0E">
        <w:tab/>
        <w:t>Ortega R, Sekhar P, Song M, Hansen CJ, Peterson L. Peripheral Intravenous Cannulation. N Engl J Med. 2008;359:e26.</w:t>
      </w:r>
      <w:bookmarkEnd w:id="38"/>
    </w:p>
    <w:p w:rsidR="006A6A0E" w:rsidRPr="006A6A0E" w:rsidRDefault="006A6A0E" w:rsidP="006A6A0E">
      <w:pPr>
        <w:pStyle w:val="EndNoteBibliography"/>
        <w:spacing w:after="0"/>
      </w:pPr>
      <w:bookmarkStart w:id="39" w:name="_ENREF_11"/>
      <w:r w:rsidRPr="006A6A0E">
        <w:t>11.</w:t>
      </w:r>
      <w:r w:rsidRPr="006A6A0E">
        <w:tab/>
        <w:t>Medica E. The Epidemiology of Peripheral Vein Infusion Thrombophlebitis: A Critical Review.</w:t>
      </w:r>
      <w:bookmarkEnd w:id="39"/>
    </w:p>
    <w:p w:rsidR="006A6A0E" w:rsidRPr="006A6A0E" w:rsidRDefault="006A6A0E" w:rsidP="006A6A0E">
      <w:pPr>
        <w:pStyle w:val="EndNoteBibliography"/>
      </w:pPr>
      <w:bookmarkStart w:id="40" w:name="_ENREF_12"/>
      <w:r w:rsidRPr="006A6A0E">
        <w:t>12.</w:t>
      </w:r>
      <w:r w:rsidRPr="006A6A0E">
        <w:tab/>
        <w:t>Gaitini D, Beck-Razi N, Haim N, Brenner B. Prevalence of upper extremity deep venous thrombosis diagnosed by color Doppler duplex sonography in cancer patients with central venous catheters. Journal of ultrasound in medicine : official journal of the American Institute of Ultrasound in Medicine. 2006;25(10):1297-303.</w:t>
      </w:r>
      <w:bookmarkEnd w:id="40"/>
    </w:p>
    <w:p w:rsidR="002352D5" w:rsidRDefault="00147BE8" w:rsidP="002352D5">
      <w:pPr>
        <w:jc w:val="both"/>
        <w:rPr>
          <w:color w:val="FF0000"/>
          <w:shd w:val="clear" w:color="auto" w:fill="FFFFFF"/>
        </w:rPr>
      </w:pPr>
      <w:r w:rsidRPr="00147BE8">
        <w:fldChar w:fldCharType="end"/>
      </w:r>
    </w:p>
    <w:p w:rsidR="002352D5" w:rsidRDefault="002352D5" w:rsidP="00A66B2E">
      <w:pPr>
        <w:rPr>
          <w:rFonts w:ascii="Arial" w:hAnsi="Arial" w:cs="Arial"/>
        </w:rPr>
      </w:pPr>
    </w:p>
    <w:p w:rsidR="003E0778" w:rsidRDefault="003E0778" w:rsidP="00A66B2E">
      <w:pPr>
        <w:rPr>
          <w:rFonts w:ascii="Arial" w:hAnsi="Arial" w:cs="Arial"/>
        </w:rPr>
      </w:pPr>
    </w:p>
    <w:p w:rsidR="003E0778" w:rsidRDefault="003E0778" w:rsidP="00A66B2E">
      <w:pPr>
        <w:rPr>
          <w:rFonts w:ascii="Arial" w:hAnsi="Arial" w:cs="Arial"/>
        </w:rPr>
      </w:pPr>
    </w:p>
    <w:p w:rsidR="003E0778" w:rsidRDefault="003E0778" w:rsidP="00A66B2E">
      <w:pPr>
        <w:rPr>
          <w:rFonts w:ascii="Arial" w:hAnsi="Arial" w:cs="Arial"/>
        </w:rPr>
      </w:pPr>
    </w:p>
    <w:p w:rsidR="003E0778" w:rsidRDefault="003E0778" w:rsidP="00A66B2E">
      <w:pPr>
        <w:rPr>
          <w:rFonts w:ascii="Arial" w:hAnsi="Arial" w:cs="Arial"/>
        </w:rPr>
      </w:pPr>
    </w:p>
    <w:p w:rsidR="003E0778" w:rsidRDefault="003E0778" w:rsidP="00A66B2E">
      <w:pPr>
        <w:rPr>
          <w:rFonts w:ascii="Arial" w:hAnsi="Arial" w:cs="Arial"/>
        </w:rPr>
      </w:pPr>
    </w:p>
    <w:p w:rsidR="003E0778" w:rsidRDefault="003E0778" w:rsidP="00A66B2E">
      <w:pPr>
        <w:rPr>
          <w:rFonts w:ascii="Arial" w:hAnsi="Arial" w:cs="Arial"/>
        </w:rPr>
      </w:pPr>
    </w:p>
    <w:p w:rsidR="003E0778" w:rsidRPr="003E0778" w:rsidRDefault="003E0778" w:rsidP="003E0778">
      <w:pPr>
        <w:pStyle w:val="Heading1"/>
      </w:pPr>
    </w:p>
    <w:sectPr w:rsidR="003E0778" w:rsidRPr="003E0778" w:rsidSect="008C4253">
      <w:headerReference w:type="default" r:id="rId14"/>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53" w:rsidRDefault="00685653" w:rsidP="001E773B">
      <w:pPr>
        <w:spacing w:after="0" w:line="240" w:lineRule="auto"/>
      </w:pPr>
      <w:r>
        <w:separator/>
      </w:r>
    </w:p>
  </w:endnote>
  <w:endnote w:type="continuationSeparator" w:id="0">
    <w:p w:rsidR="00685653" w:rsidRDefault="00685653" w:rsidP="001E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78" w:rsidRDefault="003E0778">
    <w:pPr>
      <w:pStyle w:val="Footer"/>
    </w:pPr>
    <w:r>
      <w:t>Version 3</w:t>
    </w:r>
  </w:p>
  <w:p w:rsidR="003E0778" w:rsidRDefault="003E0778">
    <w:pPr>
      <w:pStyle w:val="Footer"/>
    </w:pPr>
    <w:r>
      <w:t>Date: 15/04/2014</w:t>
    </w:r>
  </w:p>
  <w:p w:rsidR="003E0778" w:rsidRDefault="003E0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B7" w:rsidRDefault="00D12CB7">
    <w:pPr>
      <w:pStyle w:val="Footer"/>
    </w:pPr>
    <w:r>
      <w:t>Version 4</w:t>
    </w:r>
  </w:p>
  <w:p w:rsidR="00D12CB7" w:rsidRDefault="00D12CB7">
    <w:pPr>
      <w:pStyle w:val="Footer"/>
    </w:pPr>
    <w:r>
      <w:t>Date: 30/04/2014</w:t>
    </w:r>
  </w:p>
  <w:p w:rsidR="00D12CB7" w:rsidRDefault="00D12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53" w:rsidRDefault="00685653" w:rsidP="001E773B">
      <w:pPr>
        <w:spacing w:after="0" w:line="240" w:lineRule="auto"/>
      </w:pPr>
      <w:r>
        <w:separator/>
      </w:r>
    </w:p>
  </w:footnote>
  <w:footnote w:type="continuationSeparator" w:id="0">
    <w:p w:rsidR="00685653" w:rsidRDefault="00685653" w:rsidP="001E7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1402323802"/>
      <w:docPartObj>
        <w:docPartGallery w:val="Page Numbers (Top of Page)"/>
        <w:docPartUnique/>
      </w:docPartObj>
    </w:sdtPr>
    <w:sdtEndPr>
      <w:rPr>
        <w:b/>
        <w:bCs/>
        <w:noProof/>
        <w:color w:val="auto"/>
        <w:spacing w:val="0"/>
      </w:rPr>
    </w:sdtEndPr>
    <w:sdtContent>
      <w:p w:rsidR="003E0778" w:rsidRDefault="003E0778">
        <w:pPr>
          <w:pStyle w:val="Header"/>
          <w:pBdr>
            <w:bottom w:val="single" w:sz="4" w:space="1" w:color="D9D9D9" w:themeColor="background1" w:themeShade="D9"/>
          </w:pBdr>
          <w:jc w:val="right"/>
          <w:rPr>
            <w:b/>
            <w:bCs/>
          </w:rPr>
        </w:pPr>
        <w:r w:rsidRPr="00D834D7">
          <w:rPr>
            <w:color w:val="808080" w:themeColor="background1" w:themeShade="80"/>
            <w:spacing w:val="60"/>
          </w:rPr>
          <w:t>Page</w:t>
        </w:r>
        <w:r>
          <w:t xml:space="preserve"> | </w:t>
        </w:r>
        <w:r>
          <w:fldChar w:fldCharType="begin"/>
        </w:r>
        <w:r>
          <w:instrText xml:space="preserve"> PAGE   \* MERGEFORMAT </w:instrText>
        </w:r>
        <w:r>
          <w:fldChar w:fldCharType="separate"/>
        </w:r>
        <w:r w:rsidR="00D12CB7" w:rsidRPr="00D12CB7">
          <w:rPr>
            <w:b/>
            <w:bCs/>
            <w:noProof/>
          </w:rPr>
          <w:t>1</w:t>
        </w:r>
        <w:r>
          <w:rPr>
            <w:b/>
            <w:bCs/>
            <w:noProof/>
          </w:rPr>
          <w:fldChar w:fldCharType="end"/>
        </w:r>
      </w:p>
    </w:sdtContent>
  </w:sdt>
  <w:p w:rsidR="003E0778" w:rsidRDefault="003E0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A50"/>
    <w:multiLevelType w:val="hybridMultilevel"/>
    <w:tmpl w:val="293427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0B96DDE"/>
    <w:multiLevelType w:val="hybridMultilevel"/>
    <w:tmpl w:val="BB265A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287BB5"/>
    <w:multiLevelType w:val="hybridMultilevel"/>
    <w:tmpl w:val="ACACC5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1744D7"/>
    <w:multiLevelType w:val="hybridMultilevel"/>
    <w:tmpl w:val="688422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141349C4"/>
    <w:multiLevelType w:val="hybridMultilevel"/>
    <w:tmpl w:val="D53C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D95A01"/>
    <w:multiLevelType w:val="hybridMultilevel"/>
    <w:tmpl w:val="C2B662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DAF069F"/>
    <w:multiLevelType w:val="hybridMultilevel"/>
    <w:tmpl w:val="4A482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3708C4"/>
    <w:multiLevelType w:val="hybridMultilevel"/>
    <w:tmpl w:val="DA6AAE00"/>
    <w:lvl w:ilvl="0" w:tplc="0C09000B">
      <w:start w:val="1"/>
      <w:numFmt w:val="bullet"/>
      <w:lvlText w:val=""/>
      <w:lvlJc w:val="left"/>
      <w:pPr>
        <w:ind w:left="1485" w:hanging="360"/>
      </w:pPr>
      <w:rPr>
        <w:rFonts w:ascii="Wingdings" w:hAnsi="Wingding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8">
    <w:nsid w:val="2B6A419C"/>
    <w:multiLevelType w:val="hybridMultilevel"/>
    <w:tmpl w:val="F1C2614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FB14C69"/>
    <w:multiLevelType w:val="hybridMultilevel"/>
    <w:tmpl w:val="FF10BD0C"/>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nsid w:val="42EC10E6"/>
    <w:multiLevelType w:val="hybridMultilevel"/>
    <w:tmpl w:val="14AC70B8"/>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1">
    <w:nsid w:val="44122B2C"/>
    <w:multiLevelType w:val="hybridMultilevel"/>
    <w:tmpl w:val="25BE4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7A3839"/>
    <w:multiLevelType w:val="hybridMultilevel"/>
    <w:tmpl w:val="620E4D24"/>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3">
    <w:nsid w:val="58E754F9"/>
    <w:multiLevelType w:val="hybridMultilevel"/>
    <w:tmpl w:val="0B504FCE"/>
    <w:lvl w:ilvl="0" w:tplc="0C09000B">
      <w:start w:val="1"/>
      <w:numFmt w:val="bullet"/>
      <w:lvlText w:val=""/>
      <w:lvlJc w:val="left"/>
      <w:pPr>
        <w:ind w:left="1485" w:hanging="360"/>
      </w:pPr>
      <w:rPr>
        <w:rFonts w:ascii="Wingdings" w:hAnsi="Wingding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nsid w:val="5C7420CF"/>
    <w:multiLevelType w:val="hybridMultilevel"/>
    <w:tmpl w:val="97728218"/>
    <w:lvl w:ilvl="0" w:tplc="0C09000B">
      <w:start w:val="1"/>
      <w:numFmt w:val="bullet"/>
      <w:lvlText w:val=""/>
      <w:lvlJc w:val="left"/>
      <w:pPr>
        <w:ind w:left="1485" w:hanging="360"/>
      </w:pPr>
      <w:rPr>
        <w:rFonts w:ascii="Wingdings" w:hAnsi="Wingding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nsid w:val="5E8E3FA3"/>
    <w:multiLevelType w:val="hybridMultilevel"/>
    <w:tmpl w:val="2A788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CB40F3"/>
    <w:multiLevelType w:val="hybridMultilevel"/>
    <w:tmpl w:val="4C2206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FEA1714"/>
    <w:multiLevelType w:val="hybridMultilevel"/>
    <w:tmpl w:val="7E726376"/>
    <w:lvl w:ilvl="0" w:tplc="03A2B87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1"/>
  </w:num>
  <w:num w:numId="2">
    <w:abstractNumId w:val="8"/>
  </w:num>
  <w:num w:numId="3">
    <w:abstractNumId w:val="0"/>
  </w:num>
  <w:num w:numId="4">
    <w:abstractNumId w:val="2"/>
  </w:num>
  <w:num w:numId="5">
    <w:abstractNumId w:val="16"/>
  </w:num>
  <w:num w:numId="6">
    <w:abstractNumId w:val="5"/>
  </w:num>
  <w:num w:numId="7">
    <w:abstractNumId w:val="10"/>
  </w:num>
  <w:num w:numId="8">
    <w:abstractNumId w:val="9"/>
  </w:num>
  <w:num w:numId="9">
    <w:abstractNumId w:val="3"/>
  </w:num>
  <w:num w:numId="10">
    <w:abstractNumId w:val="12"/>
  </w:num>
  <w:num w:numId="11">
    <w:abstractNumId w:val="4"/>
  </w:num>
  <w:num w:numId="12">
    <w:abstractNumId w:val="6"/>
  </w:num>
  <w:num w:numId="13">
    <w:abstractNumId w:val="14"/>
  </w:num>
  <w:num w:numId="14">
    <w:abstractNumId w:val="13"/>
  </w:num>
  <w:num w:numId="15">
    <w:abstractNumId w:val="17"/>
  </w:num>
  <w:num w:numId="16">
    <w:abstractNumId w:val="15"/>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dx2f9vxy0xdvzezvvxvvvfsxfd9wtpa95fp&quot;&gt;My EndNote Library&lt;record-ids&gt;&lt;item&gt;3&lt;/item&gt;&lt;item&gt;4&lt;/item&gt;&lt;item&gt;7&lt;/item&gt;&lt;item&gt;9&lt;/item&gt;&lt;item&gt;14&lt;/item&gt;&lt;item&gt;19&lt;/item&gt;&lt;item&gt;20&lt;/item&gt;&lt;item&gt;22&lt;/item&gt;&lt;item&gt;24&lt;/item&gt;&lt;item&gt;25&lt;/item&gt;&lt;item&gt;26&lt;/item&gt;&lt;item&gt;31&lt;/item&gt;&lt;/record-ids&gt;&lt;/item&gt;&lt;/Libraries&gt;"/>
  </w:docVars>
  <w:rsids>
    <w:rsidRoot w:val="00F20EBF"/>
    <w:rsid w:val="00015C9E"/>
    <w:rsid w:val="00067399"/>
    <w:rsid w:val="000A05CF"/>
    <w:rsid w:val="000B22B6"/>
    <w:rsid w:val="00125CA4"/>
    <w:rsid w:val="001341A4"/>
    <w:rsid w:val="0013641D"/>
    <w:rsid w:val="00147BE8"/>
    <w:rsid w:val="00174558"/>
    <w:rsid w:val="001D3FE1"/>
    <w:rsid w:val="001E773B"/>
    <w:rsid w:val="0021026A"/>
    <w:rsid w:val="002321A9"/>
    <w:rsid w:val="002352D5"/>
    <w:rsid w:val="002371DE"/>
    <w:rsid w:val="00255FB5"/>
    <w:rsid w:val="0029198D"/>
    <w:rsid w:val="002D6BA0"/>
    <w:rsid w:val="002E34D0"/>
    <w:rsid w:val="002E6C7A"/>
    <w:rsid w:val="002F49A7"/>
    <w:rsid w:val="002F4F57"/>
    <w:rsid w:val="00327B5F"/>
    <w:rsid w:val="00352333"/>
    <w:rsid w:val="0035255A"/>
    <w:rsid w:val="00363B60"/>
    <w:rsid w:val="00365B57"/>
    <w:rsid w:val="003708E5"/>
    <w:rsid w:val="00374233"/>
    <w:rsid w:val="00380E6D"/>
    <w:rsid w:val="003A7BBD"/>
    <w:rsid w:val="003E0778"/>
    <w:rsid w:val="003E0EAD"/>
    <w:rsid w:val="004022EC"/>
    <w:rsid w:val="00427C54"/>
    <w:rsid w:val="00427CC2"/>
    <w:rsid w:val="00451D5E"/>
    <w:rsid w:val="00495653"/>
    <w:rsid w:val="004A0B11"/>
    <w:rsid w:val="004D040E"/>
    <w:rsid w:val="00557071"/>
    <w:rsid w:val="00564D4C"/>
    <w:rsid w:val="005719CE"/>
    <w:rsid w:val="0059309E"/>
    <w:rsid w:val="00594349"/>
    <w:rsid w:val="005A2E76"/>
    <w:rsid w:val="005A54F6"/>
    <w:rsid w:val="005B33F7"/>
    <w:rsid w:val="0063315A"/>
    <w:rsid w:val="00681771"/>
    <w:rsid w:val="00683452"/>
    <w:rsid w:val="00685653"/>
    <w:rsid w:val="006A6A0E"/>
    <w:rsid w:val="006B1B98"/>
    <w:rsid w:val="006C67D1"/>
    <w:rsid w:val="006C771C"/>
    <w:rsid w:val="006F361D"/>
    <w:rsid w:val="00710230"/>
    <w:rsid w:val="00752027"/>
    <w:rsid w:val="00765D92"/>
    <w:rsid w:val="007A5DC2"/>
    <w:rsid w:val="00806817"/>
    <w:rsid w:val="0081244A"/>
    <w:rsid w:val="00816C0C"/>
    <w:rsid w:val="0083656C"/>
    <w:rsid w:val="008C33FA"/>
    <w:rsid w:val="008C4253"/>
    <w:rsid w:val="009009CF"/>
    <w:rsid w:val="009216F5"/>
    <w:rsid w:val="00923D56"/>
    <w:rsid w:val="009308C2"/>
    <w:rsid w:val="00987494"/>
    <w:rsid w:val="009C0BA6"/>
    <w:rsid w:val="009E0D6C"/>
    <w:rsid w:val="00A00C6C"/>
    <w:rsid w:val="00A51315"/>
    <w:rsid w:val="00A66B2E"/>
    <w:rsid w:val="00A66BD1"/>
    <w:rsid w:val="00A67C9F"/>
    <w:rsid w:val="00A75D2E"/>
    <w:rsid w:val="00AC5677"/>
    <w:rsid w:val="00AD026E"/>
    <w:rsid w:val="00AD0C8C"/>
    <w:rsid w:val="00AE3FC3"/>
    <w:rsid w:val="00B11948"/>
    <w:rsid w:val="00B50938"/>
    <w:rsid w:val="00BD092E"/>
    <w:rsid w:val="00C3314F"/>
    <w:rsid w:val="00CB61D9"/>
    <w:rsid w:val="00D12CB7"/>
    <w:rsid w:val="00D64D78"/>
    <w:rsid w:val="00D834D7"/>
    <w:rsid w:val="00D90BF1"/>
    <w:rsid w:val="00DC4C37"/>
    <w:rsid w:val="00DC78CA"/>
    <w:rsid w:val="00DD441A"/>
    <w:rsid w:val="00DE41C4"/>
    <w:rsid w:val="00E50453"/>
    <w:rsid w:val="00E62AB0"/>
    <w:rsid w:val="00E639BC"/>
    <w:rsid w:val="00E75224"/>
    <w:rsid w:val="00E81249"/>
    <w:rsid w:val="00EB48D2"/>
    <w:rsid w:val="00ED0A0A"/>
    <w:rsid w:val="00EF06A7"/>
    <w:rsid w:val="00F04834"/>
    <w:rsid w:val="00F20E45"/>
    <w:rsid w:val="00F20EBF"/>
    <w:rsid w:val="00F31173"/>
    <w:rsid w:val="00F63D24"/>
    <w:rsid w:val="00F734E0"/>
    <w:rsid w:val="00F74185"/>
    <w:rsid w:val="00FC7DBD"/>
    <w:rsid w:val="00FE1FE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B35DB-1F45-4DAF-9BFA-EB7A898D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2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23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352D5"/>
    <w:pPr>
      <w:keepNext/>
      <w:pBdr>
        <w:top w:val="single" w:sz="4" w:space="1" w:color="auto"/>
        <w:left w:val="single" w:sz="4" w:space="4" w:color="auto"/>
        <w:bottom w:val="single" w:sz="4" w:space="1" w:color="auto"/>
        <w:right w:val="single" w:sz="4" w:space="4" w:color="auto"/>
      </w:pBdr>
      <w:autoSpaceDE w:val="0"/>
      <w:autoSpaceDN w:val="0"/>
      <w:spacing w:after="0" w:line="240" w:lineRule="auto"/>
      <w:jc w:val="center"/>
      <w:outlineLvl w:val="2"/>
    </w:pPr>
    <w:rPr>
      <w:rFonts w:ascii="Arial" w:eastAsia="Times New Roman" w:hAnsi="Arial" w:cs="Arial"/>
      <w:b/>
      <w:bCs/>
      <w:sz w:val="20"/>
      <w:szCs w:val="20"/>
    </w:rPr>
  </w:style>
  <w:style w:type="paragraph" w:styleId="Heading4">
    <w:name w:val="heading 4"/>
    <w:basedOn w:val="Normal"/>
    <w:next w:val="Normal"/>
    <w:link w:val="Heading4Char"/>
    <w:uiPriority w:val="9"/>
    <w:unhideWhenUsed/>
    <w:qFormat/>
    <w:rsid w:val="00ED0A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EBF"/>
    <w:rPr>
      <w:color w:val="0000FF" w:themeColor="hyperlink"/>
      <w:u w:val="single"/>
    </w:rPr>
  </w:style>
  <w:style w:type="paragraph" w:styleId="NormalWeb">
    <w:name w:val="Normal (Web)"/>
    <w:basedOn w:val="Normal"/>
    <w:link w:val="NormalWebChar"/>
    <w:uiPriority w:val="99"/>
    <w:unhideWhenUsed/>
    <w:rsid w:val="00710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0BA6"/>
  </w:style>
  <w:style w:type="paragraph" w:styleId="ListParagraph">
    <w:name w:val="List Paragraph"/>
    <w:basedOn w:val="Normal"/>
    <w:uiPriority w:val="34"/>
    <w:qFormat/>
    <w:rsid w:val="009C0BA6"/>
    <w:pPr>
      <w:ind w:left="720"/>
      <w:contextualSpacing/>
    </w:pPr>
  </w:style>
  <w:style w:type="paragraph" w:styleId="Header">
    <w:name w:val="header"/>
    <w:basedOn w:val="Normal"/>
    <w:link w:val="HeaderChar"/>
    <w:uiPriority w:val="99"/>
    <w:unhideWhenUsed/>
    <w:rsid w:val="001E7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73B"/>
  </w:style>
  <w:style w:type="paragraph" w:styleId="Footer">
    <w:name w:val="footer"/>
    <w:basedOn w:val="Normal"/>
    <w:link w:val="FooterChar"/>
    <w:uiPriority w:val="99"/>
    <w:unhideWhenUsed/>
    <w:rsid w:val="001E7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73B"/>
  </w:style>
  <w:style w:type="paragraph" w:styleId="BalloonText">
    <w:name w:val="Balloon Text"/>
    <w:basedOn w:val="Normal"/>
    <w:link w:val="BalloonTextChar"/>
    <w:uiPriority w:val="99"/>
    <w:semiHidden/>
    <w:unhideWhenUsed/>
    <w:rsid w:val="001E7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73B"/>
    <w:rPr>
      <w:rFonts w:ascii="Tahoma" w:hAnsi="Tahoma" w:cs="Tahoma"/>
      <w:sz w:val="16"/>
      <w:szCs w:val="16"/>
    </w:rPr>
  </w:style>
  <w:style w:type="character" w:customStyle="1" w:styleId="Heading3Char">
    <w:name w:val="Heading 3 Char"/>
    <w:basedOn w:val="DefaultParagraphFont"/>
    <w:link w:val="Heading3"/>
    <w:rsid w:val="002352D5"/>
    <w:rPr>
      <w:rFonts w:ascii="Arial" w:eastAsia="Times New Roman" w:hAnsi="Arial" w:cs="Arial"/>
      <w:b/>
      <w:bCs/>
      <w:sz w:val="20"/>
      <w:szCs w:val="20"/>
    </w:rPr>
  </w:style>
  <w:style w:type="paragraph" w:styleId="NoSpacing">
    <w:name w:val="No Spacing"/>
    <w:link w:val="NoSpacingChar"/>
    <w:uiPriority w:val="1"/>
    <w:qFormat/>
    <w:rsid w:val="002352D5"/>
    <w:pPr>
      <w:autoSpaceDE w:val="0"/>
      <w:autoSpaceDN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C42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4253"/>
    <w:pPr>
      <w:spacing w:line="259" w:lineRule="auto"/>
      <w:outlineLvl w:val="9"/>
    </w:pPr>
    <w:rPr>
      <w:lang w:val="en-US"/>
    </w:rPr>
  </w:style>
  <w:style w:type="paragraph" w:styleId="TOC3">
    <w:name w:val="toc 3"/>
    <w:basedOn w:val="Normal"/>
    <w:next w:val="Normal"/>
    <w:autoRedefine/>
    <w:uiPriority w:val="39"/>
    <w:unhideWhenUsed/>
    <w:rsid w:val="008C4253"/>
    <w:pPr>
      <w:spacing w:after="100"/>
      <w:ind w:left="440"/>
    </w:pPr>
  </w:style>
  <w:style w:type="character" w:customStyle="1" w:styleId="NoSpacingChar">
    <w:name w:val="No Spacing Char"/>
    <w:basedOn w:val="DefaultParagraphFont"/>
    <w:link w:val="NoSpacing"/>
    <w:uiPriority w:val="1"/>
    <w:rsid w:val="008C4253"/>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352333"/>
    <w:pPr>
      <w:spacing w:after="100"/>
    </w:pPr>
  </w:style>
  <w:style w:type="character" w:customStyle="1" w:styleId="Heading2Char">
    <w:name w:val="Heading 2 Char"/>
    <w:basedOn w:val="DefaultParagraphFont"/>
    <w:link w:val="Heading2"/>
    <w:uiPriority w:val="9"/>
    <w:rsid w:val="0035233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ED0A0A"/>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147BE8"/>
    <w:pPr>
      <w:spacing w:after="100"/>
      <w:ind w:left="220"/>
    </w:pPr>
  </w:style>
  <w:style w:type="paragraph" w:customStyle="1" w:styleId="EndNoteBibliographyTitle">
    <w:name w:val="EndNote Bibliography Title"/>
    <w:basedOn w:val="Normal"/>
    <w:link w:val="EndNoteBibliographyTitleChar"/>
    <w:rsid w:val="006A6A0E"/>
    <w:pPr>
      <w:spacing w:after="0"/>
      <w:jc w:val="center"/>
    </w:pPr>
    <w:rPr>
      <w:rFonts w:ascii="Calibri" w:hAnsi="Calibri"/>
      <w:noProof/>
      <w:lang w:val="en-US"/>
    </w:rPr>
  </w:style>
  <w:style w:type="character" w:customStyle="1" w:styleId="NormalWebChar">
    <w:name w:val="Normal (Web) Char"/>
    <w:basedOn w:val="DefaultParagraphFont"/>
    <w:link w:val="NormalWeb"/>
    <w:uiPriority w:val="99"/>
    <w:rsid w:val="006A6A0E"/>
    <w:rPr>
      <w:rFonts w:ascii="Times New Roman" w:eastAsia="Times New Roman" w:hAnsi="Times New Roman" w:cs="Times New Roman"/>
      <w:sz w:val="24"/>
      <w:szCs w:val="24"/>
      <w:lang w:eastAsia="en-AU"/>
    </w:rPr>
  </w:style>
  <w:style w:type="character" w:customStyle="1" w:styleId="EndNoteBibliographyTitleChar">
    <w:name w:val="EndNote Bibliography Title Char"/>
    <w:basedOn w:val="NormalWebChar"/>
    <w:link w:val="EndNoteBibliographyTitle"/>
    <w:rsid w:val="006A6A0E"/>
    <w:rPr>
      <w:rFonts w:ascii="Calibri" w:eastAsia="Times New Roman" w:hAnsi="Calibri" w:cs="Times New Roman"/>
      <w:noProof/>
      <w:sz w:val="24"/>
      <w:szCs w:val="24"/>
      <w:lang w:val="en-US" w:eastAsia="en-AU"/>
    </w:rPr>
  </w:style>
  <w:style w:type="paragraph" w:customStyle="1" w:styleId="EndNoteBibliography">
    <w:name w:val="EndNote Bibliography"/>
    <w:basedOn w:val="Normal"/>
    <w:link w:val="EndNoteBibliographyChar"/>
    <w:rsid w:val="006A6A0E"/>
    <w:pPr>
      <w:spacing w:line="240" w:lineRule="auto"/>
    </w:pPr>
    <w:rPr>
      <w:rFonts w:ascii="Calibri" w:hAnsi="Calibri"/>
      <w:noProof/>
      <w:lang w:val="en-US"/>
    </w:rPr>
  </w:style>
  <w:style w:type="character" w:customStyle="1" w:styleId="EndNoteBibliographyChar">
    <w:name w:val="EndNote Bibliography Char"/>
    <w:basedOn w:val="NormalWebChar"/>
    <w:link w:val="EndNoteBibliography"/>
    <w:rsid w:val="006A6A0E"/>
    <w:rPr>
      <w:rFonts w:ascii="Calibri" w:eastAsia="Times New Roman" w:hAnsi="Calibri" w:cs="Times New Roman"/>
      <w:noProof/>
      <w:sz w:val="24"/>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4185">
      <w:bodyDiv w:val="1"/>
      <w:marLeft w:val="0"/>
      <w:marRight w:val="0"/>
      <w:marTop w:val="0"/>
      <w:marBottom w:val="0"/>
      <w:divBdr>
        <w:top w:val="none" w:sz="0" w:space="0" w:color="auto"/>
        <w:left w:val="none" w:sz="0" w:space="0" w:color="auto"/>
        <w:bottom w:val="none" w:sz="0" w:space="0" w:color="auto"/>
        <w:right w:val="none" w:sz="0" w:space="0" w:color="auto"/>
      </w:divBdr>
    </w:div>
    <w:div w:id="251747446">
      <w:bodyDiv w:val="1"/>
      <w:marLeft w:val="0"/>
      <w:marRight w:val="0"/>
      <w:marTop w:val="0"/>
      <w:marBottom w:val="0"/>
      <w:divBdr>
        <w:top w:val="none" w:sz="0" w:space="0" w:color="auto"/>
        <w:left w:val="none" w:sz="0" w:space="0" w:color="auto"/>
        <w:bottom w:val="none" w:sz="0" w:space="0" w:color="auto"/>
        <w:right w:val="none" w:sz="0" w:space="0" w:color="auto"/>
      </w:divBdr>
    </w:div>
    <w:div w:id="1600018809">
      <w:bodyDiv w:val="1"/>
      <w:marLeft w:val="0"/>
      <w:marRight w:val="0"/>
      <w:marTop w:val="0"/>
      <w:marBottom w:val="0"/>
      <w:divBdr>
        <w:top w:val="none" w:sz="0" w:space="0" w:color="auto"/>
        <w:left w:val="none" w:sz="0" w:space="0" w:color="auto"/>
        <w:bottom w:val="none" w:sz="0" w:space="0" w:color="auto"/>
        <w:right w:val="none" w:sz="0" w:space="0" w:color="auto"/>
      </w:divBdr>
    </w:div>
    <w:div w:id="200562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re.heal@jcu.edu.au"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asper.pretorius@health.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y.leung@my.jcu.edu.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564A663347419FB5E7517CD29AF174"/>
        <w:category>
          <w:name w:val="General"/>
          <w:gallery w:val="placeholder"/>
        </w:category>
        <w:types>
          <w:type w:val="bbPlcHdr"/>
        </w:types>
        <w:behaviors>
          <w:behavior w:val="content"/>
        </w:behaviors>
        <w:guid w:val="{A86EE8B6-4E0B-4CD7-B9FC-19B17E2CE783}"/>
      </w:docPartPr>
      <w:docPartBody>
        <w:p w:rsidR="0094202F" w:rsidRDefault="0094202F" w:rsidP="0094202F">
          <w:pPr>
            <w:pStyle w:val="9D564A663347419FB5E7517CD29AF174"/>
          </w:pPr>
          <w:r>
            <w:rPr>
              <w:rFonts w:asciiTheme="majorHAnsi" w:eastAsiaTheme="majorEastAsia" w:hAnsiTheme="majorHAnsi" w:cstheme="majorBidi"/>
              <w:caps/>
              <w:color w:val="5B9BD5" w:themeColor="accent1"/>
              <w:sz w:val="80"/>
              <w:szCs w:val="80"/>
            </w:rPr>
            <w:t>[Document title]</w:t>
          </w:r>
        </w:p>
      </w:docPartBody>
    </w:docPart>
    <w:docPart>
      <w:docPartPr>
        <w:name w:val="5134207616E24504BBA1305CF2E73934"/>
        <w:category>
          <w:name w:val="General"/>
          <w:gallery w:val="placeholder"/>
        </w:category>
        <w:types>
          <w:type w:val="bbPlcHdr"/>
        </w:types>
        <w:behaviors>
          <w:behavior w:val="content"/>
        </w:behaviors>
        <w:guid w:val="{2FCCA315-E85B-427E-9ED9-5C0249405034}"/>
      </w:docPartPr>
      <w:docPartBody>
        <w:p w:rsidR="0094202F" w:rsidRDefault="0094202F" w:rsidP="0094202F">
          <w:pPr>
            <w:pStyle w:val="5134207616E24504BBA1305CF2E73934"/>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2F"/>
    <w:rsid w:val="00140536"/>
    <w:rsid w:val="002203C2"/>
    <w:rsid w:val="003B0BD4"/>
    <w:rsid w:val="00415351"/>
    <w:rsid w:val="00434B48"/>
    <w:rsid w:val="0094202F"/>
    <w:rsid w:val="00A7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64A663347419FB5E7517CD29AF174">
    <w:name w:val="9D564A663347419FB5E7517CD29AF174"/>
    <w:rsid w:val="0094202F"/>
  </w:style>
  <w:style w:type="paragraph" w:customStyle="1" w:styleId="5134207616E24504BBA1305CF2E73934">
    <w:name w:val="5134207616E24504BBA1305CF2E73934"/>
    <w:rsid w:val="0094202F"/>
  </w:style>
  <w:style w:type="paragraph" w:customStyle="1" w:styleId="AC39CA8FF71C4977A649B09BE717CB7B">
    <w:name w:val="AC39CA8FF71C4977A649B09BE717CB7B"/>
    <w:rsid w:val="0094202F"/>
  </w:style>
  <w:style w:type="paragraph" w:customStyle="1" w:styleId="C05F8F05A9C04AE5BB40D87F4F3EE4A3">
    <w:name w:val="C05F8F05A9C04AE5BB40D87F4F3EE4A3"/>
    <w:rsid w:val="003B0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2014-04-30T00:00:00</PublishDate>
  <Abstract/>
  <CompanyAddress>Principal Investigator: Amy Leung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231BA2-9D49-4E07-B766-E62A7648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4783</Words>
  <Characters>27267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Prevalence of upper limb DVT in high Risk Surgical patients with dorsal hand/forearm cannulas</vt:lpstr>
    </vt:vector>
  </TitlesOfParts>
  <Company>Version 4</Company>
  <LinksUpToDate>false</LinksUpToDate>
  <CharactersWithSpaces>31987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Prevalence of upper limb DVT in high Risk Surgical patients with dorsal hand/forearm cannulas</dc:title>
  <dc:subject>Study Protocol</dc:subject>
  <dc:creator>Aim</dc:creator>
  <cp:lastModifiedBy>Amy Leung</cp:lastModifiedBy>
  <cp:revision>2</cp:revision>
  <cp:lastPrinted>2014-04-15T21:03:00Z</cp:lastPrinted>
  <dcterms:created xsi:type="dcterms:W3CDTF">2014-04-30T20:06:00Z</dcterms:created>
  <dcterms:modified xsi:type="dcterms:W3CDTF">2014-04-30T20:06:00Z</dcterms:modified>
</cp:coreProperties>
</file>