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70" w:rsidRPr="00DD3437" w:rsidRDefault="00E14FEC" w:rsidP="00F5680B">
      <w:pPr>
        <w:pStyle w:val="Heading1"/>
      </w:pPr>
      <w:bookmarkStart w:id="0" w:name="_GoBack"/>
      <w:bookmarkEnd w:id="0"/>
      <w:r w:rsidRPr="00DD3437">
        <w:t xml:space="preserve">EVALUATION ON THE EFFECT OF ORAL </w:t>
      </w:r>
      <w:r w:rsidRPr="00DD3437">
        <w:rPr>
          <w:i/>
        </w:rPr>
        <w:t>CHANNA STRIATUS</w:t>
      </w:r>
      <w:r w:rsidRPr="00DD3437">
        <w:t xml:space="preserve"> EXTRACT </w:t>
      </w:r>
      <w:r w:rsidR="00952C79" w:rsidRPr="00DD3437">
        <w:t>VERSUS GLUCOSAMINE</w:t>
      </w:r>
      <w:r w:rsidRPr="00DD3437">
        <w:t xml:space="preserve"> SULPHATE</w:t>
      </w:r>
      <w:r w:rsidR="004A0B6D" w:rsidRPr="00DD3437">
        <w:t xml:space="preserve"> ON KNEE OSTEOARTHRITIS IN HUMAN MODEL</w:t>
      </w:r>
    </w:p>
    <w:p w:rsidR="00E14FEC" w:rsidRPr="00DD3437" w:rsidRDefault="00E14FEC" w:rsidP="00F5680B">
      <w:pPr>
        <w:pStyle w:val="Heading2"/>
      </w:pPr>
      <w:r w:rsidRPr="00DD3437">
        <w:t>Introduction:</w:t>
      </w:r>
    </w:p>
    <w:p w:rsidR="00E14FEC" w:rsidRPr="00DD3437" w:rsidRDefault="00E14FEC" w:rsidP="00E14FEC">
      <w:pPr>
        <w:spacing w:line="480" w:lineRule="auto"/>
        <w:ind w:firstLine="720"/>
        <w:jc w:val="both"/>
        <w:rPr>
          <w:rFonts w:ascii="Arial" w:hAnsi="Arial" w:cs="Arial"/>
          <w:sz w:val="24"/>
          <w:szCs w:val="24"/>
        </w:rPr>
      </w:pPr>
      <w:r w:rsidRPr="00DD3437">
        <w:rPr>
          <w:rFonts w:ascii="Arial" w:hAnsi="Arial" w:cs="Arial"/>
          <w:sz w:val="24"/>
          <w:szCs w:val="24"/>
        </w:rPr>
        <w:t xml:space="preserve">Osteoarthritis is the leading cause of chronic disability at older ages, especially due to </w:t>
      </w:r>
      <w:r w:rsidR="004A0B6D" w:rsidRPr="00DD3437">
        <w:rPr>
          <w:rFonts w:ascii="Arial" w:hAnsi="Arial" w:cs="Arial"/>
          <w:sz w:val="24"/>
          <w:szCs w:val="24"/>
        </w:rPr>
        <w:t>knee and hip involvement. T</w:t>
      </w:r>
      <w:r w:rsidRPr="00DD3437">
        <w:rPr>
          <w:rFonts w:ascii="Arial" w:hAnsi="Arial" w:cs="Arial"/>
          <w:sz w:val="24"/>
          <w:szCs w:val="24"/>
        </w:rPr>
        <w:t xml:space="preserve">he American College of Rheumatology (ACR) has developed diagnostic criteria for osteoarthritis (OA) at various sites, including the hip, the knee and hand. Classification Criteria </w:t>
      </w:r>
      <w:r w:rsidR="004A0B6D" w:rsidRPr="00DD3437">
        <w:rPr>
          <w:rFonts w:ascii="Arial" w:hAnsi="Arial" w:cs="Arial"/>
          <w:sz w:val="24"/>
          <w:szCs w:val="24"/>
        </w:rPr>
        <w:t xml:space="preserve">for Osteoarthritis of the Knee includes </w:t>
      </w:r>
      <w:r w:rsidRPr="00DD3437">
        <w:rPr>
          <w:rFonts w:ascii="Arial" w:hAnsi="Arial" w:cs="Arial"/>
          <w:sz w:val="24"/>
          <w:szCs w:val="24"/>
        </w:rPr>
        <w:t xml:space="preserve">knee pain plus osteophytes on radiographs and at least one of the following: patient age older than 50 years, morning stiffness lasting 30 minutes or less, or crepitus on motion (Altman </w:t>
      </w:r>
      <w:r w:rsidRPr="00DD3437">
        <w:rPr>
          <w:rFonts w:ascii="Arial" w:hAnsi="Arial" w:cs="Arial"/>
          <w:i/>
          <w:sz w:val="24"/>
          <w:szCs w:val="24"/>
        </w:rPr>
        <w:t>et al</w:t>
      </w:r>
      <w:r w:rsidRPr="00DD3437">
        <w:rPr>
          <w:rFonts w:ascii="Arial" w:hAnsi="Arial" w:cs="Arial"/>
          <w:sz w:val="24"/>
          <w:szCs w:val="24"/>
        </w:rPr>
        <w:t>. 1986)</w:t>
      </w:r>
      <w:r w:rsidR="004A0B6D" w:rsidRPr="00DD3437">
        <w:rPr>
          <w:rFonts w:ascii="Arial" w:hAnsi="Arial" w:cs="Arial"/>
          <w:sz w:val="24"/>
          <w:szCs w:val="24"/>
        </w:rPr>
        <w:t>.</w:t>
      </w:r>
      <w:r w:rsidRPr="00DD3437">
        <w:rPr>
          <w:rFonts w:ascii="Arial" w:hAnsi="Arial" w:cs="Arial"/>
          <w:sz w:val="24"/>
          <w:szCs w:val="24"/>
        </w:rPr>
        <w:t xml:space="preserve"> </w:t>
      </w:r>
    </w:p>
    <w:p w:rsidR="00E14FEC" w:rsidRPr="00DD3437" w:rsidRDefault="00E14FEC" w:rsidP="00E14FEC">
      <w:pPr>
        <w:spacing w:line="480" w:lineRule="auto"/>
        <w:ind w:firstLine="720"/>
        <w:jc w:val="both"/>
        <w:rPr>
          <w:rFonts w:ascii="Arial" w:hAnsi="Arial" w:cs="Arial"/>
          <w:sz w:val="24"/>
          <w:szCs w:val="24"/>
        </w:rPr>
      </w:pPr>
      <w:r w:rsidRPr="00DD3437">
        <w:rPr>
          <w:rFonts w:ascii="Arial" w:hAnsi="Arial" w:cs="Arial"/>
          <w:sz w:val="24"/>
          <w:szCs w:val="24"/>
        </w:rPr>
        <w:t xml:space="preserve">The prevalence of knee osteoarthritis is increasing rapidly with advancing in age. The incidence of knee OA in the Western European countries has been estimated to be 18% to 25% in men and 24% to 40% in women between 60 to 79 years of age and there are about 100 million persons </w:t>
      </w:r>
      <w:r w:rsidR="004A0B6D" w:rsidRPr="00DD3437">
        <w:rPr>
          <w:rFonts w:ascii="Arial" w:hAnsi="Arial" w:cs="Arial"/>
          <w:sz w:val="24"/>
          <w:szCs w:val="24"/>
        </w:rPr>
        <w:t xml:space="preserve">with knee OA in European Union </w:t>
      </w:r>
      <w:r w:rsidRPr="00DD3437">
        <w:rPr>
          <w:rFonts w:ascii="Arial" w:hAnsi="Arial" w:cs="Arial"/>
          <w:sz w:val="24"/>
          <w:szCs w:val="24"/>
        </w:rPr>
        <w:t xml:space="preserve">(Altman </w:t>
      </w:r>
      <w:r w:rsidRPr="00DD3437">
        <w:rPr>
          <w:rFonts w:ascii="Arial" w:hAnsi="Arial" w:cs="Arial"/>
          <w:i/>
          <w:sz w:val="24"/>
          <w:szCs w:val="24"/>
        </w:rPr>
        <w:t>et al</w:t>
      </w:r>
      <w:r w:rsidRPr="00DD3437">
        <w:rPr>
          <w:rFonts w:ascii="Arial" w:hAnsi="Arial" w:cs="Arial"/>
          <w:sz w:val="24"/>
          <w:szCs w:val="24"/>
        </w:rPr>
        <w:t>. 2006)</w:t>
      </w:r>
      <w:r w:rsidR="004A0B6D" w:rsidRPr="00DD3437">
        <w:rPr>
          <w:rFonts w:ascii="Arial" w:hAnsi="Arial" w:cs="Arial"/>
          <w:sz w:val="24"/>
          <w:szCs w:val="24"/>
        </w:rPr>
        <w:t>.</w:t>
      </w:r>
      <w:r w:rsidRPr="00DD3437">
        <w:rPr>
          <w:rFonts w:ascii="Arial" w:hAnsi="Arial" w:cs="Arial"/>
          <w:sz w:val="24"/>
          <w:szCs w:val="24"/>
        </w:rPr>
        <w:t xml:space="preserve"> From Clinical Practice Guideline Malaysia, it is estimated the prevalence of symptomatic knee OA is 30% among the population aged more than 65 years old.  A study done in Malaysia showed that 9.3% of adult Malaysians complained of knee pain with an increase in pain rate to 23% in those over 55 years of age </w:t>
      </w:r>
      <w:r w:rsidR="004A0B6D" w:rsidRPr="00DD3437">
        <w:rPr>
          <w:rFonts w:ascii="Arial" w:hAnsi="Arial" w:cs="Arial"/>
          <w:sz w:val="24"/>
          <w:szCs w:val="24"/>
        </w:rPr>
        <w:t xml:space="preserve">and 39% in those over 65 years </w:t>
      </w:r>
      <w:r w:rsidRPr="00DD3437">
        <w:rPr>
          <w:rFonts w:ascii="Arial" w:hAnsi="Arial" w:cs="Arial"/>
          <w:sz w:val="24"/>
          <w:szCs w:val="24"/>
        </w:rPr>
        <w:t>(Ministry of Health 2002)</w:t>
      </w:r>
      <w:r w:rsidR="004A0B6D" w:rsidRPr="00DD3437">
        <w:rPr>
          <w:rFonts w:ascii="Arial" w:hAnsi="Arial" w:cs="Arial"/>
          <w:sz w:val="24"/>
          <w:szCs w:val="24"/>
        </w:rPr>
        <w:t>.</w:t>
      </w:r>
      <w:r w:rsidRPr="00DD3437">
        <w:rPr>
          <w:rFonts w:ascii="Arial" w:hAnsi="Arial" w:cs="Arial"/>
          <w:sz w:val="24"/>
          <w:szCs w:val="24"/>
        </w:rPr>
        <w:t xml:space="preserve"> This prevalence of osteoarthritis is expected to grow in the next several decades as the global population ages and live longer. </w:t>
      </w:r>
    </w:p>
    <w:p w:rsidR="00E14FEC" w:rsidRPr="00DD3437" w:rsidRDefault="00E14FEC" w:rsidP="00E14FEC">
      <w:pPr>
        <w:spacing w:line="480" w:lineRule="auto"/>
        <w:ind w:firstLine="720"/>
        <w:jc w:val="both"/>
        <w:rPr>
          <w:rFonts w:ascii="Arial" w:hAnsi="Arial" w:cs="Arial"/>
          <w:sz w:val="24"/>
          <w:szCs w:val="24"/>
        </w:rPr>
      </w:pPr>
      <w:r w:rsidRPr="00DD3437">
        <w:rPr>
          <w:rFonts w:ascii="Arial" w:hAnsi="Arial" w:cs="Arial"/>
          <w:sz w:val="24"/>
          <w:szCs w:val="24"/>
        </w:rPr>
        <w:t>The pathophysiology of OA is the interaction of mechanical, cellular and biomechanical process</w:t>
      </w:r>
      <w:r w:rsidR="004A0B6D" w:rsidRPr="00DD3437">
        <w:rPr>
          <w:rFonts w:ascii="Arial" w:hAnsi="Arial" w:cs="Arial"/>
          <w:sz w:val="24"/>
          <w:szCs w:val="24"/>
        </w:rPr>
        <w:t>es</w:t>
      </w:r>
      <w:r w:rsidRPr="00DD3437">
        <w:rPr>
          <w:rFonts w:ascii="Arial" w:hAnsi="Arial" w:cs="Arial"/>
          <w:sz w:val="24"/>
          <w:szCs w:val="24"/>
        </w:rPr>
        <w:t xml:space="preserve">. Cartilage is composed of water, collagen, and proteoglycans. </w:t>
      </w:r>
      <w:r w:rsidRPr="00DD3437">
        <w:rPr>
          <w:rFonts w:ascii="Arial" w:hAnsi="Arial" w:cs="Arial"/>
          <w:sz w:val="24"/>
          <w:szCs w:val="24"/>
        </w:rPr>
        <w:lastRenderedPageBreak/>
        <w:t xml:space="preserve">In healthy cartilage, remodeling occurs when there is degradation of cartilage, where it will be replaced by the chondrocytes. This chondrocytes will form a new articular cartilage. It is a balanced process between degradation and remodeling. However, this process becomes disrupted in osteoarthritis, leading to cartilage damage, joint spaces narrowing, subchondral cysts and osteophytes formation. When degradation exceeds cartilage synthesis, osteoarthritis develops. (Ralph </w:t>
      </w:r>
      <w:r w:rsidRPr="00DD3437">
        <w:rPr>
          <w:rFonts w:ascii="Arial" w:hAnsi="Arial" w:cs="Arial"/>
          <w:i/>
          <w:sz w:val="24"/>
          <w:szCs w:val="24"/>
        </w:rPr>
        <w:t>et al</w:t>
      </w:r>
      <w:r w:rsidRPr="00DD3437">
        <w:rPr>
          <w:rFonts w:ascii="Arial" w:hAnsi="Arial" w:cs="Arial"/>
          <w:sz w:val="24"/>
          <w:szCs w:val="24"/>
        </w:rPr>
        <w:t>. 2002)</w:t>
      </w:r>
    </w:p>
    <w:p w:rsidR="00E14FEC" w:rsidRPr="00DD3437" w:rsidRDefault="00E14FEC" w:rsidP="00E14FEC">
      <w:pPr>
        <w:spacing w:line="480" w:lineRule="auto"/>
        <w:ind w:firstLine="720"/>
        <w:jc w:val="both"/>
        <w:rPr>
          <w:rFonts w:ascii="Arial" w:hAnsi="Arial" w:cs="Arial"/>
          <w:bCs/>
          <w:sz w:val="24"/>
          <w:szCs w:val="24"/>
        </w:rPr>
      </w:pPr>
      <w:r w:rsidRPr="00DD3437">
        <w:rPr>
          <w:rFonts w:ascii="Arial" w:hAnsi="Arial" w:cs="Arial"/>
          <w:sz w:val="24"/>
          <w:szCs w:val="24"/>
        </w:rPr>
        <w:t>Osteoarthritis is the leading medical condition for which per</w:t>
      </w:r>
      <w:r w:rsidR="004A19ED" w:rsidRPr="00DD3437">
        <w:rPr>
          <w:rFonts w:ascii="Arial" w:hAnsi="Arial" w:cs="Arial"/>
          <w:sz w:val="24"/>
          <w:szCs w:val="24"/>
        </w:rPr>
        <w:t xml:space="preserve">sons use alternative therapies </w:t>
      </w:r>
      <w:r w:rsidRPr="00DD3437">
        <w:rPr>
          <w:rFonts w:ascii="Arial" w:hAnsi="Arial" w:cs="Arial"/>
          <w:sz w:val="24"/>
          <w:szCs w:val="24"/>
        </w:rPr>
        <w:t>(</w:t>
      </w:r>
      <w:r w:rsidRPr="00DD3437">
        <w:rPr>
          <w:rFonts w:ascii="Arial" w:hAnsi="Arial" w:cs="Arial"/>
          <w:bCs/>
          <w:sz w:val="24"/>
          <w:szCs w:val="24"/>
        </w:rPr>
        <w:t xml:space="preserve">Resch </w:t>
      </w:r>
      <w:r w:rsidR="004A19ED" w:rsidRPr="00DD3437">
        <w:rPr>
          <w:rFonts w:ascii="Arial" w:hAnsi="Arial" w:cs="Arial"/>
          <w:bCs/>
          <w:i/>
          <w:sz w:val="24"/>
          <w:szCs w:val="24"/>
        </w:rPr>
        <w:t>et al.</w:t>
      </w:r>
      <w:r w:rsidR="004A19ED" w:rsidRPr="00DD3437">
        <w:rPr>
          <w:rFonts w:ascii="Arial" w:hAnsi="Arial" w:cs="Arial"/>
          <w:bCs/>
          <w:sz w:val="24"/>
          <w:szCs w:val="24"/>
        </w:rPr>
        <w:t xml:space="preserve"> </w:t>
      </w:r>
      <w:r w:rsidRPr="00DD3437">
        <w:rPr>
          <w:rFonts w:ascii="Arial" w:hAnsi="Arial" w:cs="Arial"/>
          <w:sz w:val="24"/>
          <w:szCs w:val="24"/>
        </w:rPr>
        <w:t>1997)</w:t>
      </w:r>
      <w:r w:rsidR="004A19ED" w:rsidRPr="00DD3437">
        <w:rPr>
          <w:rFonts w:ascii="Arial" w:hAnsi="Arial" w:cs="Arial"/>
          <w:sz w:val="24"/>
          <w:szCs w:val="24"/>
        </w:rPr>
        <w:t>.</w:t>
      </w:r>
      <w:r w:rsidRPr="00DD3437">
        <w:rPr>
          <w:rFonts w:ascii="Arial" w:hAnsi="Arial" w:cs="Arial"/>
          <w:sz w:val="24"/>
          <w:szCs w:val="24"/>
        </w:rPr>
        <w:t xml:space="preserve"> Patients often seek alternative therapies after having side effects or gaining incomplete relief of symptoms with conventional medications. Alternative therapies used for the treatment of osteoarthritis include herbs, supplements, acupuncture, and electromagnets. </w:t>
      </w:r>
      <w:r w:rsidRPr="00DD3437">
        <w:rPr>
          <w:rFonts w:ascii="Arial" w:hAnsi="Arial" w:cs="Arial"/>
          <w:bCs/>
          <w:sz w:val="24"/>
          <w:szCs w:val="24"/>
        </w:rPr>
        <w:t>Americans spend more on natural remedies for osteoarthritis than f</w:t>
      </w:r>
      <w:r w:rsidR="004A19ED" w:rsidRPr="00DD3437">
        <w:rPr>
          <w:rFonts w:ascii="Arial" w:hAnsi="Arial" w:cs="Arial"/>
          <w:bCs/>
          <w:sz w:val="24"/>
          <w:szCs w:val="24"/>
        </w:rPr>
        <w:t xml:space="preserve">or any other medical condition </w:t>
      </w:r>
      <w:r w:rsidRPr="00DD3437">
        <w:rPr>
          <w:rFonts w:ascii="Arial" w:hAnsi="Arial" w:cs="Arial"/>
          <w:bCs/>
          <w:sz w:val="24"/>
          <w:szCs w:val="24"/>
        </w:rPr>
        <w:t>(</w:t>
      </w:r>
      <w:r w:rsidRPr="00DD3437">
        <w:rPr>
          <w:rFonts w:ascii="Arial" w:hAnsi="Arial" w:cs="Arial"/>
          <w:sz w:val="24"/>
          <w:szCs w:val="24"/>
        </w:rPr>
        <w:t xml:space="preserve">Vincent </w:t>
      </w:r>
      <w:r w:rsidR="004A19ED" w:rsidRPr="00DD3437">
        <w:rPr>
          <w:rFonts w:ascii="Arial" w:hAnsi="Arial" w:cs="Arial"/>
          <w:bCs/>
          <w:i/>
          <w:sz w:val="24"/>
          <w:szCs w:val="24"/>
        </w:rPr>
        <w:t>et al.</w:t>
      </w:r>
      <w:r w:rsidR="004A19ED" w:rsidRPr="00DD3437">
        <w:rPr>
          <w:rFonts w:ascii="Arial" w:hAnsi="Arial" w:cs="Arial"/>
          <w:bCs/>
          <w:sz w:val="24"/>
          <w:szCs w:val="24"/>
        </w:rPr>
        <w:t xml:space="preserve"> </w:t>
      </w:r>
      <w:r w:rsidRPr="00DD3437">
        <w:rPr>
          <w:rFonts w:ascii="Arial" w:hAnsi="Arial" w:cs="Arial"/>
          <w:sz w:val="24"/>
          <w:szCs w:val="24"/>
        </w:rPr>
        <w:t>2003)</w:t>
      </w:r>
      <w:r w:rsidR="004A19ED" w:rsidRPr="00DD3437">
        <w:rPr>
          <w:rFonts w:ascii="Arial" w:hAnsi="Arial" w:cs="Arial"/>
          <w:sz w:val="24"/>
          <w:szCs w:val="24"/>
        </w:rPr>
        <w:t>.</w:t>
      </w:r>
      <w:r w:rsidRPr="00DD3437">
        <w:rPr>
          <w:rFonts w:ascii="Arial" w:hAnsi="Arial" w:cs="Arial"/>
          <w:bCs/>
          <w:sz w:val="24"/>
          <w:szCs w:val="24"/>
        </w:rPr>
        <w:t xml:space="preserve"> </w:t>
      </w:r>
    </w:p>
    <w:p w:rsidR="004A19ED" w:rsidRPr="00DD3437" w:rsidRDefault="00E14FEC" w:rsidP="00E14FEC">
      <w:pPr>
        <w:pStyle w:val="NormalWeb"/>
        <w:spacing w:before="0" w:beforeAutospacing="0" w:after="0" w:afterAutospacing="0" w:line="480" w:lineRule="auto"/>
        <w:ind w:firstLine="720"/>
        <w:jc w:val="both"/>
        <w:rPr>
          <w:rFonts w:ascii="Arial" w:eastAsia="Calibri" w:hAnsi="Arial" w:cs="Arial"/>
          <w:color w:val="auto"/>
        </w:rPr>
      </w:pPr>
      <w:r w:rsidRPr="00DD3437">
        <w:rPr>
          <w:rStyle w:val="Emphasis"/>
          <w:rFonts w:ascii="Arial" w:hAnsi="Arial" w:cs="Arial"/>
          <w:color w:val="auto"/>
        </w:rPr>
        <w:t xml:space="preserve">Channa striatus (CS), </w:t>
      </w:r>
      <w:r w:rsidRPr="00DD3437">
        <w:rPr>
          <w:rFonts w:ascii="Arial" w:hAnsi="Arial" w:cs="Arial"/>
          <w:color w:val="auto"/>
        </w:rPr>
        <w:t>a fresh water snakehead fish consumed in many parts of the Southeast Asian region</w:t>
      </w:r>
      <w:r w:rsidRPr="00DD3437">
        <w:rPr>
          <w:rStyle w:val="Emphasis"/>
          <w:rFonts w:ascii="Arial" w:hAnsi="Arial" w:cs="Arial"/>
          <w:color w:val="auto"/>
        </w:rPr>
        <w:t xml:space="preserve">, </w:t>
      </w:r>
      <w:r w:rsidRPr="00DD3437">
        <w:rPr>
          <w:rFonts w:ascii="Arial" w:hAnsi="Arial" w:cs="Arial"/>
          <w:color w:val="auto"/>
        </w:rPr>
        <w:t xml:space="preserve">for centuries is known among local for </w:t>
      </w:r>
      <w:r w:rsidR="004A19ED" w:rsidRPr="00DD3437">
        <w:rPr>
          <w:rFonts w:ascii="Arial" w:hAnsi="Arial" w:cs="Arial"/>
          <w:color w:val="auto"/>
        </w:rPr>
        <w:t xml:space="preserve">protein and traditional remedy </w:t>
      </w:r>
      <w:r w:rsidRPr="00DD3437">
        <w:rPr>
          <w:rFonts w:ascii="Arial" w:hAnsi="Arial" w:cs="Arial"/>
          <w:color w:val="auto"/>
        </w:rPr>
        <w:t>(</w:t>
      </w:r>
      <w:r w:rsidRPr="00DD3437">
        <w:rPr>
          <w:rFonts w:ascii="Arial" w:eastAsia="Calibri" w:hAnsi="Arial" w:cs="Arial"/>
          <w:color w:val="auto"/>
        </w:rPr>
        <w:t>Wee KL 1982</w:t>
      </w:r>
      <w:r w:rsidRPr="00DD3437">
        <w:rPr>
          <w:rFonts w:ascii="Arial" w:eastAsia="Calibri" w:hAnsi="Arial" w:cs="Arial"/>
        </w:rPr>
        <w:t>)</w:t>
      </w:r>
      <w:r w:rsidR="004A19ED" w:rsidRPr="00DD3437">
        <w:rPr>
          <w:rFonts w:ascii="Arial" w:eastAsia="Calibri" w:hAnsi="Arial" w:cs="Arial"/>
        </w:rPr>
        <w:t>.</w:t>
      </w:r>
      <w:r w:rsidR="004A19ED" w:rsidRPr="00DD3437">
        <w:rPr>
          <w:rFonts w:ascii="Arial" w:hAnsi="Arial" w:cs="Arial"/>
          <w:color w:val="auto"/>
        </w:rPr>
        <w:t xml:space="preserve"> Traditionally, i</w:t>
      </w:r>
      <w:r w:rsidRPr="00DD3437">
        <w:rPr>
          <w:rFonts w:ascii="Arial" w:hAnsi="Arial" w:cs="Arial"/>
          <w:color w:val="auto"/>
        </w:rPr>
        <w:t>t is believed to promote wound healing, as well</w:t>
      </w:r>
      <w:r w:rsidR="004A19ED" w:rsidRPr="00DD3437">
        <w:rPr>
          <w:rFonts w:ascii="Arial" w:hAnsi="Arial" w:cs="Arial"/>
          <w:color w:val="auto"/>
        </w:rPr>
        <w:t xml:space="preserve"> as reduce post-operative pain </w:t>
      </w:r>
      <w:r w:rsidRPr="00DD3437">
        <w:rPr>
          <w:rFonts w:ascii="Arial" w:hAnsi="Arial" w:cs="Arial"/>
          <w:color w:val="auto"/>
        </w:rPr>
        <w:t>(</w:t>
      </w:r>
      <w:r w:rsidRPr="00DD3437">
        <w:rPr>
          <w:rFonts w:ascii="Arial" w:eastAsia="Calibri" w:hAnsi="Arial" w:cs="Arial"/>
          <w:color w:val="auto"/>
        </w:rPr>
        <w:t xml:space="preserve">Mat Jais </w:t>
      </w:r>
      <w:r w:rsidR="004A19ED" w:rsidRPr="00DD3437">
        <w:rPr>
          <w:rFonts w:ascii="Arial" w:hAnsi="Arial" w:cs="Arial"/>
          <w:bCs/>
          <w:i/>
        </w:rPr>
        <w:t>et al.</w:t>
      </w:r>
      <w:r w:rsidR="004A19ED" w:rsidRPr="00DD3437">
        <w:rPr>
          <w:rFonts w:ascii="Arial" w:hAnsi="Arial" w:cs="Arial"/>
          <w:bCs/>
        </w:rPr>
        <w:t xml:space="preserve"> </w:t>
      </w:r>
      <w:r w:rsidR="004A19ED" w:rsidRPr="00DD3437">
        <w:rPr>
          <w:rFonts w:ascii="Arial" w:eastAsia="Calibri" w:hAnsi="Arial" w:cs="Arial"/>
          <w:color w:val="auto"/>
        </w:rPr>
        <w:t>1997 and</w:t>
      </w:r>
      <w:r w:rsidRPr="00DD3437">
        <w:rPr>
          <w:rFonts w:ascii="Arial" w:eastAsia="Calibri" w:hAnsi="Arial" w:cs="Arial"/>
          <w:color w:val="auto"/>
        </w:rPr>
        <w:t xml:space="preserve"> Mat Jais </w:t>
      </w:r>
      <w:r w:rsidRPr="00DD3437">
        <w:rPr>
          <w:rFonts w:ascii="Arial" w:eastAsia="Calibri" w:hAnsi="Arial" w:cs="Arial"/>
          <w:i/>
          <w:color w:val="auto"/>
        </w:rPr>
        <w:t>et al.</w:t>
      </w:r>
      <w:r w:rsidRPr="00DD3437">
        <w:rPr>
          <w:rFonts w:ascii="Arial" w:eastAsia="Calibri" w:hAnsi="Arial" w:cs="Arial"/>
          <w:color w:val="auto"/>
        </w:rPr>
        <w:t xml:space="preserve"> 1998)</w:t>
      </w:r>
      <w:r w:rsidR="004A19ED" w:rsidRPr="00DD3437">
        <w:rPr>
          <w:rFonts w:ascii="Arial" w:eastAsia="Calibri" w:hAnsi="Arial" w:cs="Arial"/>
          <w:color w:val="auto"/>
        </w:rPr>
        <w:t>.</w:t>
      </w:r>
      <w:r w:rsidRPr="00DD3437">
        <w:rPr>
          <w:rFonts w:ascii="Arial" w:eastAsia="Calibri" w:hAnsi="Arial" w:cs="Arial"/>
        </w:rPr>
        <w:t xml:space="preserve"> </w:t>
      </w:r>
      <w:r w:rsidRPr="00DD3437">
        <w:rPr>
          <w:rFonts w:ascii="Arial" w:hAnsi="Arial" w:cs="Arial"/>
          <w:color w:val="auto"/>
          <w:vertAlign w:val="superscript"/>
        </w:rPr>
        <w:t xml:space="preserve"> </w:t>
      </w:r>
      <w:r w:rsidRPr="00DD3437">
        <w:rPr>
          <w:rFonts w:ascii="Arial" w:hAnsi="Arial" w:cs="Arial"/>
          <w:color w:val="auto"/>
        </w:rPr>
        <w:t>Haruan is the local name for CS. It has been considered as a very good source of health food among Asians because it contains high levels of amino acids and fatty acids</w:t>
      </w:r>
      <w:r w:rsidR="001D4975" w:rsidRPr="00DD3437">
        <w:rPr>
          <w:rFonts w:ascii="Arial" w:hAnsi="Arial" w:cs="Arial"/>
          <w:color w:val="auto"/>
        </w:rPr>
        <w:t xml:space="preserve"> (</w:t>
      </w:r>
      <w:r w:rsidR="001D4975" w:rsidRPr="00DD3437">
        <w:rPr>
          <w:rFonts w:ascii="Arial" w:hAnsi="Arial" w:cs="Arial"/>
          <w:color w:val="auto"/>
          <w:lang w:val="ms-MY"/>
        </w:rPr>
        <w:t xml:space="preserve">Zuraini </w:t>
      </w:r>
      <w:r w:rsidR="001D4975" w:rsidRPr="00DD3437">
        <w:rPr>
          <w:rFonts w:ascii="Arial" w:hAnsi="Arial" w:cs="Arial"/>
          <w:i/>
          <w:color w:val="auto"/>
          <w:lang w:val="ms-MY"/>
        </w:rPr>
        <w:t>et al</w:t>
      </w:r>
      <w:r w:rsidR="001D4975" w:rsidRPr="00DD3437">
        <w:rPr>
          <w:rFonts w:ascii="Arial" w:hAnsi="Arial" w:cs="Arial"/>
          <w:color w:val="auto"/>
          <w:lang w:val="ms-MY"/>
        </w:rPr>
        <w:t>. 2006</w:t>
      </w:r>
      <w:r w:rsidR="001D4975" w:rsidRPr="00DD3437">
        <w:rPr>
          <w:rFonts w:ascii="Arial" w:hAnsi="Arial" w:cs="Arial"/>
          <w:lang w:val="ms-MY"/>
        </w:rPr>
        <w:t>)</w:t>
      </w:r>
      <w:r w:rsidRPr="00DD3437">
        <w:rPr>
          <w:rFonts w:ascii="Arial" w:hAnsi="Arial" w:cs="Arial"/>
          <w:color w:val="auto"/>
        </w:rPr>
        <w:t xml:space="preserve">. </w:t>
      </w:r>
      <w:r w:rsidRPr="00DD3437">
        <w:rPr>
          <w:rFonts w:ascii="Arial" w:eastAsia="Calibri" w:hAnsi="Arial" w:cs="Arial"/>
          <w:color w:val="auto"/>
        </w:rPr>
        <w:t>The work carried out indicated that the fish</w:t>
      </w:r>
      <w:r w:rsidRPr="00DD3437">
        <w:rPr>
          <w:rFonts w:ascii="Arial" w:eastAsia="Calibri" w:hAnsi="Arial" w:cs="Arial"/>
          <w:i/>
          <w:color w:val="auto"/>
        </w:rPr>
        <w:t xml:space="preserve"> </w:t>
      </w:r>
      <w:r w:rsidRPr="00DD3437">
        <w:rPr>
          <w:rFonts w:ascii="Arial" w:eastAsia="Calibri" w:hAnsi="Arial" w:cs="Arial"/>
          <w:color w:val="auto"/>
        </w:rPr>
        <w:t>CS</w:t>
      </w:r>
      <w:r w:rsidRPr="00DD3437">
        <w:rPr>
          <w:rFonts w:ascii="Arial" w:eastAsia="Calibri" w:hAnsi="Arial" w:cs="Arial"/>
          <w:i/>
          <w:color w:val="auto"/>
        </w:rPr>
        <w:t xml:space="preserve"> </w:t>
      </w:r>
      <w:r w:rsidRPr="00DD3437">
        <w:rPr>
          <w:rFonts w:ascii="Arial" w:eastAsia="Calibri" w:hAnsi="Arial" w:cs="Arial"/>
          <w:color w:val="auto"/>
        </w:rPr>
        <w:t xml:space="preserve">has a good </w:t>
      </w:r>
      <w:r w:rsidR="004A19ED" w:rsidRPr="00DD3437">
        <w:rPr>
          <w:rFonts w:ascii="Arial" w:eastAsia="Calibri" w:hAnsi="Arial" w:cs="Arial"/>
          <w:color w:val="auto"/>
        </w:rPr>
        <w:t xml:space="preserve">analgesic </w:t>
      </w:r>
      <w:r w:rsidRPr="00DD3437">
        <w:rPr>
          <w:rFonts w:ascii="Arial" w:eastAsia="Calibri" w:hAnsi="Arial" w:cs="Arial"/>
          <w:color w:val="auto"/>
        </w:rPr>
        <w:t>p</w:t>
      </w:r>
      <w:r w:rsidR="004A19ED" w:rsidRPr="00DD3437">
        <w:rPr>
          <w:rFonts w:ascii="Arial" w:eastAsia="Calibri" w:hAnsi="Arial" w:cs="Arial"/>
          <w:color w:val="auto"/>
        </w:rPr>
        <w:t xml:space="preserve">roperty comparable to morphine </w:t>
      </w:r>
      <w:r w:rsidRPr="00DD3437">
        <w:rPr>
          <w:rFonts w:ascii="Arial" w:eastAsia="Calibri" w:hAnsi="Arial" w:cs="Arial"/>
          <w:color w:val="auto"/>
        </w:rPr>
        <w:t xml:space="preserve">(Zakaria </w:t>
      </w:r>
      <w:r w:rsidRPr="00DD3437">
        <w:rPr>
          <w:rFonts w:ascii="Arial" w:eastAsia="Calibri" w:hAnsi="Arial" w:cs="Arial"/>
          <w:i/>
          <w:color w:val="auto"/>
        </w:rPr>
        <w:t>et al.</w:t>
      </w:r>
      <w:r w:rsidRPr="00DD3437">
        <w:rPr>
          <w:rFonts w:ascii="Arial" w:eastAsia="Calibri" w:hAnsi="Arial" w:cs="Arial"/>
          <w:color w:val="auto"/>
        </w:rPr>
        <w:t xml:space="preserve"> 2007)</w:t>
      </w:r>
      <w:r w:rsidR="004A19ED" w:rsidRPr="00DD3437">
        <w:rPr>
          <w:rFonts w:ascii="Arial" w:eastAsia="Calibri" w:hAnsi="Arial" w:cs="Arial"/>
          <w:color w:val="auto"/>
        </w:rPr>
        <w:t>.</w:t>
      </w:r>
      <w:r w:rsidRPr="00DD3437">
        <w:rPr>
          <w:rFonts w:ascii="Arial" w:eastAsia="Calibri" w:hAnsi="Arial" w:cs="Arial"/>
          <w:color w:val="auto"/>
        </w:rPr>
        <w:t xml:space="preserve"> The </w:t>
      </w:r>
      <w:r w:rsidR="00F1027E" w:rsidRPr="00DD3437">
        <w:rPr>
          <w:rFonts w:ascii="Arial" w:eastAsia="Calibri" w:hAnsi="Arial" w:cs="Arial"/>
          <w:color w:val="auto"/>
        </w:rPr>
        <w:t xml:space="preserve">analgesic </w:t>
      </w:r>
      <w:r w:rsidRPr="00DD3437">
        <w:rPr>
          <w:rFonts w:ascii="Arial" w:eastAsia="Calibri" w:hAnsi="Arial" w:cs="Arial"/>
          <w:color w:val="auto"/>
        </w:rPr>
        <w:t>properties make it suitable for r</w:t>
      </w:r>
      <w:r w:rsidR="004A19ED" w:rsidRPr="00DD3437">
        <w:rPr>
          <w:rFonts w:ascii="Arial" w:eastAsia="Calibri" w:hAnsi="Arial" w:cs="Arial"/>
          <w:color w:val="auto"/>
        </w:rPr>
        <w:t xml:space="preserve">eduction of post-operative pain </w:t>
      </w:r>
      <w:r w:rsidRPr="00DD3437">
        <w:rPr>
          <w:rFonts w:ascii="Arial" w:hAnsi="Arial" w:cs="Arial"/>
          <w:color w:val="auto"/>
        </w:rPr>
        <w:t>(</w:t>
      </w:r>
      <w:r w:rsidRPr="00DD3437">
        <w:rPr>
          <w:rFonts w:ascii="Arial" w:eastAsia="Calibri" w:hAnsi="Arial" w:cs="Arial"/>
          <w:color w:val="auto"/>
        </w:rPr>
        <w:t xml:space="preserve">Mat Jais </w:t>
      </w:r>
      <w:r w:rsidR="004A19ED" w:rsidRPr="00DD3437">
        <w:rPr>
          <w:rFonts w:ascii="Arial" w:eastAsia="Calibri" w:hAnsi="Arial" w:cs="Arial"/>
          <w:i/>
          <w:color w:val="auto"/>
        </w:rPr>
        <w:t>et al.</w:t>
      </w:r>
      <w:r w:rsidR="004A19ED" w:rsidRPr="00DD3437">
        <w:rPr>
          <w:rFonts w:ascii="Arial" w:eastAsia="Calibri" w:hAnsi="Arial" w:cs="Arial"/>
          <w:color w:val="auto"/>
        </w:rPr>
        <w:t xml:space="preserve"> </w:t>
      </w:r>
      <w:r w:rsidRPr="00DD3437">
        <w:rPr>
          <w:rFonts w:ascii="Arial" w:eastAsia="Calibri" w:hAnsi="Arial" w:cs="Arial"/>
          <w:color w:val="auto"/>
        </w:rPr>
        <w:t>1997)</w:t>
      </w:r>
      <w:r w:rsidR="004A19ED" w:rsidRPr="00DD3437">
        <w:rPr>
          <w:rFonts w:ascii="Arial" w:eastAsia="Calibri" w:hAnsi="Arial" w:cs="Arial"/>
          <w:color w:val="auto"/>
        </w:rPr>
        <w:t>.</w:t>
      </w:r>
    </w:p>
    <w:p w:rsidR="00E14FEC" w:rsidRPr="00DD3437" w:rsidRDefault="00E14FEC" w:rsidP="00E14FEC">
      <w:pPr>
        <w:pStyle w:val="NormalWeb"/>
        <w:spacing w:before="0" w:beforeAutospacing="0" w:after="0" w:afterAutospacing="0" w:line="480" w:lineRule="auto"/>
        <w:ind w:firstLine="720"/>
        <w:jc w:val="both"/>
        <w:rPr>
          <w:rFonts w:ascii="Arial" w:hAnsi="Arial" w:cs="Arial"/>
          <w:color w:val="auto"/>
          <w:vertAlign w:val="superscript"/>
        </w:rPr>
      </w:pPr>
      <w:r w:rsidRPr="00DD3437">
        <w:rPr>
          <w:rFonts w:ascii="Arial" w:eastAsia="Calibri" w:hAnsi="Arial" w:cs="Arial"/>
          <w:color w:val="auto"/>
        </w:rPr>
        <w:t xml:space="preserve"> </w:t>
      </w:r>
    </w:p>
    <w:p w:rsidR="009818CD" w:rsidRPr="00DD3437" w:rsidRDefault="009818CD" w:rsidP="00E14FEC">
      <w:pPr>
        <w:spacing w:line="480" w:lineRule="auto"/>
        <w:ind w:firstLine="720"/>
        <w:jc w:val="both"/>
        <w:rPr>
          <w:rFonts w:ascii="Arial" w:hAnsi="Arial" w:cs="Arial"/>
          <w:sz w:val="24"/>
          <w:szCs w:val="24"/>
        </w:rPr>
      </w:pPr>
      <w:r w:rsidRPr="00DD3437">
        <w:rPr>
          <w:rFonts w:ascii="Arial" w:hAnsi="Arial" w:cs="Arial"/>
          <w:sz w:val="24"/>
          <w:szCs w:val="24"/>
        </w:rPr>
        <w:lastRenderedPageBreak/>
        <w:t xml:space="preserve">Studies had shown that CS extract also had anti-inflammatory activities (Mohd. Hassan 2005, Michelle </w:t>
      </w:r>
      <w:r w:rsidRPr="00DD3437">
        <w:rPr>
          <w:rFonts w:ascii="Arial" w:hAnsi="Arial" w:cs="Arial"/>
          <w:i/>
          <w:sz w:val="24"/>
          <w:szCs w:val="24"/>
        </w:rPr>
        <w:t>et al</w:t>
      </w:r>
      <w:r w:rsidRPr="00DD3437">
        <w:rPr>
          <w:rFonts w:ascii="Arial" w:hAnsi="Arial" w:cs="Arial"/>
          <w:sz w:val="24"/>
          <w:szCs w:val="24"/>
        </w:rPr>
        <w:t xml:space="preserve">. 2004, As-saffar </w:t>
      </w:r>
      <w:r w:rsidRPr="00DD3437">
        <w:rPr>
          <w:rFonts w:ascii="Arial" w:hAnsi="Arial" w:cs="Arial"/>
          <w:i/>
          <w:sz w:val="24"/>
          <w:szCs w:val="24"/>
        </w:rPr>
        <w:t>et al.</w:t>
      </w:r>
      <w:r w:rsidRPr="00DD3437">
        <w:rPr>
          <w:rFonts w:ascii="Arial" w:hAnsi="Arial" w:cs="Arial"/>
          <w:sz w:val="24"/>
          <w:szCs w:val="24"/>
        </w:rPr>
        <w:t xml:space="preserve"> 2011, Sadegh et al. 2012, Zakaria et al. 2008).  Given the possible anti-inflammatory property of </w:t>
      </w:r>
      <w:r w:rsidRPr="00DD3437">
        <w:rPr>
          <w:rFonts w:ascii="Arial" w:hAnsi="Arial" w:cs="Arial"/>
          <w:iCs/>
          <w:sz w:val="24"/>
          <w:szCs w:val="24"/>
        </w:rPr>
        <w:t>CS</w:t>
      </w:r>
      <w:r w:rsidRPr="00DD3437">
        <w:rPr>
          <w:rFonts w:ascii="Arial" w:hAnsi="Arial" w:cs="Arial"/>
          <w:i/>
          <w:iCs/>
          <w:sz w:val="24"/>
          <w:szCs w:val="24"/>
        </w:rPr>
        <w:t xml:space="preserve"> </w:t>
      </w:r>
      <w:r w:rsidRPr="00DD3437">
        <w:rPr>
          <w:rFonts w:ascii="Arial" w:hAnsi="Arial" w:cs="Arial"/>
          <w:sz w:val="24"/>
          <w:szCs w:val="24"/>
        </w:rPr>
        <w:t xml:space="preserve">extract, its use in treating diseases with an inflammatory component has been explored in the amelioration of osteoarthritis (Michelle </w:t>
      </w:r>
      <w:r w:rsidRPr="00DD3437">
        <w:rPr>
          <w:rFonts w:ascii="Arial" w:hAnsi="Arial" w:cs="Arial"/>
          <w:i/>
          <w:sz w:val="24"/>
          <w:szCs w:val="24"/>
        </w:rPr>
        <w:t>et al</w:t>
      </w:r>
      <w:r w:rsidRPr="00DD3437">
        <w:rPr>
          <w:rFonts w:ascii="Arial" w:hAnsi="Arial" w:cs="Arial"/>
          <w:sz w:val="24"/>
          <w:szCs w:val="24"/>
        </w:rPr>
        <w:t xml:space="preserve">. 2004, As-saffar </w:t>
      </w:r>
      <w:r w:rsidRPr="00DD3437">
        <w:rPr>
          <w:rFonts w:ascii="Arial" w:hAnsi="Arial" w:cs="Arial"/>
          <w:i/>
          <w:sz w:val="24"/>
          <w:szCs w:val="24"/>
        </w:rPr>
        <w:t>et al.</w:t>
      </w:r>
      <w:r w:rsidRPr="00DD3437">
        <w:rPr>
          <w:rFonts w:ascii="Arial" w:hAnsi="Arial" w:cs="Arial"/>
          <w:sz w:val="24"/>
          <w:szCs w:val="24"/>
        </w:rPr>
        <w:t xml:space="preserve"> 2011). However, the exact mechanism on how it works as anti-inflammatory agent is still not clear. </w:t>
      </w:r>
      <w:r w:rsidR="004D3C68" w:rsidRPr="00DD3437">
        <w:rPr>
          <w:rFonts w:ascii="Arial" w:hAnsi="Arial" w:cs="Arial"/>
          <w:i/>
          <w:sz w:val="24"/>
          <w:szCs w:val="24"/>
        </w:rPr>
        <w:t xml:space="preserve">CS </w:t>
      </w:r>
      <w:r w:rsidR="004D3C68" w:rsidRPr="00DD3437">
        <w:rPr>
          <w:rFonts w:ascii="Arial" w:hAnsi="Arial" w:cs="Arial"/>
          <w:sz w:val="24"/>
          <w:szCs w:val="24"/>
        </w:rPr>
        <w:t>extract would be one of the alternative therapies for knee OA patients. It uses also will reduces the usage of NSAIDS, thus reduces the adverse effects secondary of its usage such as gastrointestinal and renal complications</w:t>
      </w:r>
    </w:p>
    <w:p w:rsidR="00E14FEC" w:rsidRPr="00DD3437" w:rsidRDefault="00E14FEC" w:rsidP="00E14FEC">
      <w:pPr>
        <w:spacing w:line="480" w:lineRule="auto"/>
        <w:ind w:firstLine="720"/>
        <w:jc w:val="both"/>
        <w:rPr>
          <w:rFonts w:ascii="Arial" w:hAnsi="Arial" w:cs="Arial"/>
          <w:sz w:val="24"/>
          <w:szCs w:val="24"/>
        </w:rPr>
      </w:pPr>
      <w:r w:rsidRPr="00DD3437">
        <w:rPr>
          <w:rFonts w:ascii="Arial" w:hAnsi="Arial" w:cs="Arial"/>
          <w:sz w:val="24"/>
          <w:szCs w:val="24"/>
        </w:rPr>
        <w:t xml:space="preserve">A study </w:t>
      </w:r>
      <w:r w:rsidR="009818CD" w:rsidRPr="00DD3437">
        <w:rPr>
          <w:rFonts w:ascii="Arial" w:hAnsi="Arial" w:cs="Arial"/>
          <w:sz w:val="24"/>
          <w:szCs w:val="24"/>
        </w:rPr>
        <w:t xml:space="preserve">done by Michelle </w:t>
      </w:r>
      <w:r w:rsidR="009818CD" w:rsidRPr="00DD3437">
        <w:rPr>
          <w:rFonts w:ascii="Arial" w:hAnsi="Arial" w:cs="Arial"/>
          <w:i/>
          <w:sz w:val="24"/>
          <w:szCs w:val="24"/>
        </w:rPr>
        <w:t>et al.</w:t>
      </w:r>
      <w:r w:rsidR="009818CD" w:rsidRPr="00DD3437">
        <w:rPr>
          <w:rFonts w:ascii="Arial" w:hAnsi="Arial" w:cs="Arial"/>
          <w:sz w:val="24"/>
          <w:szCs w:val="24"/>
        </w:rPr>
        <w:t xml:space="preserve"> in 2004 </w:t>
      </w:r>
      <w:r w:rsidRPr="00DD3437">
        <w:rPr>
          <w:rFonts w:ascii="Arial" w:hAnsi="Arial" w:cs="Arial"/>
          <w:sz w:val="24"/>
          <w:szCs w:val="24"/>
        </w:rPr>
        <w:t>showed that CS extracts improved osteoarthritis in rabbits</w:t>
      </w:r>
      <w:r w:rsidR="009818CD" w:rsidRPr="00DD3437">
        <w:rPr>
          <w:rFonts w:ascii="Arial" w:hAnsi="Arial" w:cs="Arial"/>
          <w:sz w:val="24"/>
          <w:szCs w:val="24"/>
        </w:rPr>
        <w:t xml:space="preserve"> (Michelle </w:t>
      </w:r>
      <w:r w:rsidR="009818CD" w:rsidRPr="00DD3437">
        <w:rPr>
          <w:rFonts w:ascii="Arial" w:hAnsi="Arial" w:cs="Arial"/>
          <w:i/>
          <w:sz w:val="24"/>
          <w:szCs w:val="24"/>
        </w:rPr>
        <w:t>et al</w:t>
      </w:r>
      <w:r w:rsidR="009818CD" w:rsidRPr="00DD3437">
        <w:rPr>
          <w:rFonts w:ascii="Arial" w:hAnsi="Arial" w:cs="Arial"/>
          <w:sz w:val="24"/>
          <w:szCs w:val="24"/>
        </w:rPr>
        <w:t>. 2004)</w:t>
      </w:r>
      <w:r w:rsidRPr="00DD3437">
        <w:rPr>
          <w:rFonts w:ascii="Arial" w:hAnsi="Arial" w:cs="Arial"/>
          <w:sz w:val="24"/>
          <w:szCs w:val="24"/>
        </w:rPr>
        <w:t>. The treated group was given CS extract orally and the control group received normal saline. The outcomes was evaluated by radiographic and innervations of the synovial membrane after 9 weeks of treatment.  Results showed there was significant reduction in soft tissue swelling observed in radiograph for treated animals compared with untreated and there was significantly improvement in the density of PGP 9.5-immunoreactive nerve fibers in the synovial membrane of treated animals compared with that of controls. (</w:t>
      </w:r>
      <w:r w:rsidRPr="00DD3437">
        <w:rPr>
          <w:rFonts w:ascii="Arial" w:eastAsia="Calibri" w:hAnsi="Arial" w:cs="Arial"/>
          <w:sz w:val="24"/>
          <w:szCs w:val="24"/>
        </w:rPr>
        <w:t>Michelle NYT, Shanthi G and Mohamad YL 2004)</w:t>
      </w:r>
    </w:p>
    <w:p w:rsidR="009818CD" w:rsidRPr="00DD3437" w:rsidRDefault="009818CD" w:rsidP="009818CD">
      <w:pPr>
        <w:pStyle w:val="NoSpacing"/>
        <w:spacing w:line="480" w:lineRule="auto"/>
        <w:ind w:firstLine="720"/>
        <w:jc w:val="both"/>
        <w:rPr>
          <w:rFonts w:ascii="Arial" w:hAnsi="Arial" w:cs="Arial"/>
          <w:sz w:val="24"/>
          <w:szCs w:val="24"/>
        </w:rPr>
      </w:pPr>
      <w:r w:rsidRPr="00DD3437">
        <w:rPr>
          <w:rFonts w:ascii="Arial" w:hAnsi="Arial" w:cs="Arial"/>
          <w:sz w:val="24"/>
          <w:szCs w:val="24"/>
        </w:rPr>
        <w:t xml:space="preserve">A study done by As-saffar </w:t>
      </w:r>
      <w:r w:rsidRPr="00DD3437">
        <w:rPr>
          <w:rFonts w:ascii="Arial" w:hAnsi="Arial" w:cs="Arial"/>
          <w:i/>
          <w:sz w:val="24"/>
          <w:szCs w:val="24"/>
        </w:rPr>
        <w:t>et al</w:t>
      </w:r>
      <w:r w:rsidRPr="00DD3437">
        <w:rPr>
          <w:rFonts w:ascii="Arial" w:hAnsi="Arial" w:cs="Arial"/>
          <w:sz w:val="24"/>
          <w:szCs w:val="24"/>
        </w:rPr>
        <w:t>. in  2011, have demonstrated that CS extract acts as anti-inflammatory by regulating the synthesis of pro-inflammatory hormone (prostaglandin E</w:t>
      </w:r>
      <w:r w:rsidRPr="00DD3437">
        <w:rPr>
          <w:rFonts w:ascii="Arial" w:hAnsi="Arial" w:cs="Arial"/>
          <w:sz w:val="24"/>
          <w:szCs w:val="24"/>
          <w:vertAlign w:val="subscript"/>
        </w:rPr>
        <w:t>2</w:t>
      </w:r>
      <w:r w:rsidRPr="00DD3437">
        <w:rPr>
          <w:rFonts w:ascii="Arial" w:hAnsi="Arial" w:cs="Arial"/>
          <w:sz w:val="24"/>
          <w:szCs w:val="24"/>
        </w:rPr>
        <w:t>) in rats with knee OA.</w:t>
      </w:r>
      <w:r w:rsidRPr="00DD3437">
        <w:rPr>
          <w:rFonts w:ascii="Arial" w:hAnsi="Arial" w:cs="Arial"/>
          <w:noProof/>
          <w:sz w:val="24"/>
          <w:szCs w:val="24"/>
        </w:rPr>
        <w:t xml:space="preserve"> In that study</w:t>
      </w:r>
      <w:r w:rsidRPr="00DD3437">
        <w:rPr>
          <w:rFonts w:ascii="Arial" w:hAnsi="Arial" w:cs="Arial"/>
          <w:sz w:val="24"/>
          <w:szCs w:val="24"/>
        </w:rPr>
        <w:t>, it showed that animal that received CS extract had levels of PGE</w:t>
      </w:r>
      <w:r w:rsidRPr="00DD3437">
        <w:rPr>
          <w:rFonts w:ascii="Arial" w:hAnsi="Arial" w:cs="Arial"/>
          <w:sz w:val="24"/>
          <w:szCs w:val="24"/>
          <w:vertAlign w:val="subscript"/>
        </w:rPr>
        <w:t>2</w:t>
      </w:r>
      <w:r w:rsidRPr="00DD3437">
        <w:rPr>
          <w:rFonts w:ascii="Arial" w:hAnsi="Arial" w:cs="Arial"/>
          <w:sz w:val="24"/>
          <w:szCs w:val="24"/>
        </w:rPr>
        <w:t xml:space="preserve"> reduced significantly which is comparable in animals treated with celecoxib which is a group of COX-2 inhibitor.</w:t>
      </w:r>
      <w:r w:rsidRPr="00DD3437">
        <w:rPr>
          <w:rFonts w:ascii="Arial" w:hAnsi="Arial" w:cs="Arial"/>
          <w:noProof/>
          <w:sz w:val="24"/>
          <w:szCs w:val="24"/>
        </w:rPr>
        <w:t xml:space="preserve"> It is postulated that </w:t>
      </w:r>
      <w:r w:rsidRPr="00DD3437">
        <w:rPr>
          <w:rFonts w:ascii="Arial" w:hAnsi="Arial" w:cs="Arial"/>
          <w:noProof/>
          <w:sz w:val="24"/>
          <w:szCs w:val="24"/>
        </w:rPr>
        <w:lastRenderedPageBreak/>
        <w:t xml:space="preserve">CS extract works through inhibition of the cyclooxygenase expression which is an essential enzyme in catalyzing arachidonic acid and subsequest formation of prostaglandins (As-saffar </w:t>
      </w:r>
      <w:r w:rsidRPr="00DD3437">
        <w:rPr>
          <w:rFonts w:ascii="Arial" w:hAnsi="Arial" w:cs="Arial"/>
          <w:i/>
          <w:noProof/>
          <w:sz w:val="24"/>
          <w:szCs w:val="24"/>
        </w:rPr>
        <w:t>et al</w:t>
      </w:r>
      <w:r w:rsidRPr="00DD3437">
        <w:rPr>
          <w:rFonts w:ascii="Arial" w:hAnsi="Arial" w:cs="Arial"/>
          <w:noProof/>
          <w:sz w:val="24"/>
          <w:szCs w:val="24"/>
        </w:rPr>
        <w:t>. 2011)</w:t>
      </w:r>
      <w:r w:rsidRPr="00DD3437">
        <w:rPr>
          <w:rFonts w:ascii="Arial" w:hAnsi="Arial" w:cs="Arial"/>
          <w:sz w:val="24"/>
          <w:szCs w:val="24"/>
        </w:rPr>
        <w:t>. The ability of CS extract which contain arachidonic acid to exhibit anti-inflammatory activity is not well understood. This is because arachidonic acid is a precursor for prostaglandins that are mediators in nociceptive and inflammatory processes.</w:t>
      </w:r>
    </w:p>
    <w:p w:rsidR="009818CD" w:rsidRPr="00DD3437" w:rsidRDefault="009818CD" w:rsidP="009818CD">
      <w:pPr>
        <w:spacing w:line="480" w:lineRule="auto"/>
        <w:ind w:firstLine="720"/>
        <w:jc w:val="both"/>
        <w:rPr>
          <w:rFonts w:ascii="Arial" w:hAnsi="Arial" w:cs="Arial"/>
          <w:sz w:val="24"/>
          <w:szCs w:val="24"/>
        </w:rPr>
      </w:pPr>
      <w:r w:rsidRPr="00DD3437">
        <w:rPr>
          <w:rFonts w:ascii="Arial" w:hAnsi="Arial" w:cs="Arial"/>
          <w:sz w:val="24"/>
          <w:szCs w:val="24"/>
        </w:rPr>
        <w:t>Therefore, based on the animal studies it had been shown that CS is beneficial in in the amelioration of knee osteoarthritis however the exact mechanism is still not clear. It is beneficial to compare the effect of CS extract with glucosamine sulphate which is a popular prescription for relieving symptoms of osteoarthritis in particular knee osteoarthritis</w:t>
      </w:r>
      <w:r w:rsidR="00041EE0" w:rsidRPr="00DD3437">
        <w:rPr>
          <w:rFonts w:ascii="Arial" w:hAnsi="Arial" w:cs="Arial"/>
          <w:sz w:val="24"/>
          <w:szCs w:val="24"/>
        </w:rPr>
        <w:t xml:space="preserve"> in animal model study. Based on previous studies (Michelle </w:t>
      </w:r>
      <w:r w:rsidR="00041EE0" w:rsidRPr="00DD3437">
        <w:rPr>
          <w:rFonts w:ascii="Arial" w:hAnsi="Arial" w:cs="Arial"/>
          <w:i/>
          <w:sz w:val="24"/>
          <w:szCs w:val="24"/>
        </w:rPr>
        <w:t>et al</w:t>
      </w:r>
      <w:r w:rsidR="00041EE0" w:rsidRPr="00DD3437">
        <w:rPr>
          <w:rFonts w:ascii="Arial" w:hAnsi="Arial" w:cs="Arial"/>
          <w:sz w:val="24"/>
          <w:szCs w:val="24"/>
        </w:rPr>
        <w:t xml:space="preserve">. 2004, As-saffar </w:t>
      </w:r>
      <w:r w:rsidR="00041EE0" w:rsidRPr="00DD3437">
        <w:rPr>
          <w:rFonts w:ascii="Arial" w:hAnsi="Arial" w:cs="Arial"/>
          <w:i/>
          <w:sz w:val="24"/>
          <w:szCs w:val="24"/>
        </w:rPr>
        <w:t>et al.</w:t>
      </w:r>
      <w:r w:rsidR="00041EE0" w:rsidRPr="00DD3437">
        <w:rPr>
          <w:rFonts w:ascii="Arial" w:hAnsi="Arial" w:cs="Arial"/>
          <w:sz w:val="24"/>
          <w:szCs w:val="24"/>
        </w:rPr>
        <w:t xml:space="preserve"> 2011), it is postulated that the CS extract works not only through anti-inflammatory pathway. </w:t>
      </w:r>
      <w:r w:rsidR="00041EE0" w:rsidRPr="00DD3437">
        <w:rPr>
          <w:rFonts w:ascii="Arial" w:hAnsi="Arial" w:cs="Arial"/>
          <w:color w:val="000000"/>
          <w:sz w:val="24"/>
          <w:szCs w:val="24"/>
        </w:rPr>
        <w:t>The high content of amino acids and fatty acids in CS extract helps in the remodeling of collagen via the synthesis of inter- and intra-molecular protein linking (</w:t>
      </w:r>
      <w:r w:rsidR="00041EE0" w:rsidRPr="00DD3437">
        <w:rPr>
          <w:rFonts w:ascii="Arial" w:hAnsi="Arial" w:cs="Arial"/>
          <w:sz w:val="24"/>
          <w:szCs w:val="24"/>
        </w:rPr>
        <w:t xml:space="preserve">Michelle </w:t>
      </w:r>
      <w:r w:rsidR="00041EE0" w:rsidRPr="00DD3437">
        <w:rPr>
          <w:rFonts w:ascii="Arial" w:hAnsi="Arial" w:cs="Arial"/>
          <w:i/>
          <w:sz w:val="24"/>
          <w:szCs w:val="24"/>
        </w:rPr>
        <w:t>et al</w:t>
      </w:r>
      <w:r w:rsidR="00041EE0" w:rsidRPr="00DD3437">
        <w:rPr>
          <w:rFonts w:ascii="Arial" w:hAnsi="Arial" w:cs="Arial"/>
          <w:sz w:val="24"/>
          <w:szCs w:val="24"/>
        </w:rPr>
        <w:t>. 2004)</w:t>
      </w:r>
      <w:r w:rsidR="00041EE0" w:rsidRPr="00DD3437">
        <w:rPr>
          <w:rFonts w:ascii="Arial" w:hAnsi="Arial" w:cs="Arial"/>
          <w:color w:val="000000"/>
          <w:sz w:val="24"/>
          <w:szCs w:val="24"/>
        </w:rPr>
        <w:t>. This action strengthens articular cartilage, thus reducing the fragmentation of degrading articular cartilage into the joint.</w:t>
      </w:r>
    </w:p>
    <w:p w:rsidR="00E14FEC" w:rsidRPr="00DD3437" w:rsidRDefault="001A041A" w:rsidP="009818CD">
      <w:pPr>
        <w:spacing w:line="480" w:lineRule="auto"/>
        <w:ind w:firstLine="720"/>
        <w:jc w:val="both"/>
        <w:rPr>
          <w:rFonts w:ascii="Arial" w:hAnsi="Arial" w:cs="Arial"/>
          <w:sz w:val="24"/>
          <w:szCs w:val="24"/>
        </w:rPr>
      </w:pPr>
      <w:r w:rsidRPr="00DD3437">
        <w:rPr>
          <w:rFonts w:ascii="Arial" w:hAnsi="Arial" w:cs="Arial"/>
          <w:sz w:val="24"/>
          <w:szCs w:val="24"/>
        </w:rPr>
        <w:t>A randomized</w:t>
      </w:r>
      <w:r w:rsidR="00E14FEC" w:rsidRPr="00DD3437">
        <w:rPr>
          <w:rFonts w:ascii="Arial" w:hAnsi="Arial" w:cs="Arial"/>
          <w:sz w:val="24"/>
          <w:szCs w:val="24"/>
        </w:rPr>
        <w:t>, double-blind, placebo-controlled trial comparing the effects of oral CS extract 500 mg/day with placebo given for 3-month intervention period had been done among primar</w:t>
      </w:r>
      <w:r w:rsidRPr="00DD3437">
        <w:rPr>
          <w:rFonts w:ascii="Arial" w:hAnsi="Arial" w:cs="Arial"/>
          <w:sz w:val="24"/>
          <w:szCs w:val="24"/>
        </w:rPr>
        <w:t xml:space="preserve">y knee osteoarthritis patients </w:t>
      </w:r>
      <w:r w:rsidR="00E14FEC" w:rsidRPr="00DD3437">
        <w:rPr>
          <w:rFonts w:ascii="Arial" w:hAnsi="Arial" w:cs="Arial"/>
          <w:sz w:val="24"/>
          <w:szCs w:val="24"/>
        </w:rPr>
        <w:t xml:space="preserve">(Azidah </w:t>
      </w:r>
      <w:r w:rsidR="00E14FEC" w:rsidRPr="00DD3437">
        <w:rPr>
          <w:rFonts w:ascii="Arial" w:hAnsi="Arial" w:cs="Arial"/>
          <w:i/>
          <w:sz w:val="24"/>
          <w:szCs w:val="24"/>
        </w:rPr>
        <w:t>et al.</w:t>
      </w:r>
      <w:r w:rsidR="00E14FEC" w:rsidRPr="00DD3437">
        <w:rPr>
          <w:rFonts w:ascii="Arial" w:hAnsi="Arial" w:cs="Arial"/>
          <w:sz w:val="24"/>
          <w:szCs w:val="24"/>
        </w:rPr>
        <w:t xml:space="preserve"> 2011)</w:t>
      </w:r>
      <w:r w:rsidRPr="00DD3437">
        <w:rPr>
          <w:rFonts w:ascii="Arial" w:hAnsi="Arial" w:cs="Arial"/>
          <w:sz w:val="24"/>
          <w:szCs w:val="24"/>
        </w:rPr>
        <w:t xml:space="preserve">. </w:t>
      </w:r>
      <w:r w:rsidR="00E14FEC" w:rsidRPr="00DD3437">
        <w:rPr>
          <w:rFonts w:ascii="Arial" w:hAnsi="Arial" w:cs="Arial"/>
          <w:sz w:val="24"/>
          <w:szCs w:val="24"/>
        </w:rPr>
        <w:t xml:space="preserve"> In that study, there were significant improvement of pain, symptom</w:t>
      </w:r>
      <w:r w:rsidRPr="00DD3437">
        <w:rPr>
          <w:rFonts w:ascii="Arial" w:hAnsi="Arial" w:cs="Arial"/>
          <w:sz w:val="24"/>
          <w:szCs w:val="24"/>
        </w:rPr>
        <w:t xml:space="preserve"> scores</w:t>
      </w:r>
      <w:r w:rsidR="00E14FEC" w:rsidRPr="00DD3437">
        <w:rPr>
          <w:rFonts w:ascii="Arial" w:hAnsi="Arial" w:cs="Arial"/>
          <w:sz w:val="24"/>
          <w:szCs w:val="24"/>
        </w:rPr>
        <w:t xml:space="preserve"> and quality of life (QOL) domain score (p&lt;0.05) in </w:t>
      </w:r>
      <w:r w:rsidR="00E14FEC" w:rsidRPr="00DD3437">
        <w:rPr>
          <w:rFonts w:ascii="Arial" w:hAnsi="Arial" w:cs="Arial"/>
          <w:i/>
          <w:sz w:val="24"/>
          <w:szCs w:val="24"/>
        </w:rPr>
        <w:t>C. striatus</w:t>
      </w:r>
      <w:r w:rsidR="00E14FEC" w:rsidRPr="00DD3437">
        <w:rPr>
          <w:rFonts w:ascii="Arial" w:hAnsi="Arial" w:cs="Arial"/>
          <w:sz w:val="24"/>
          <w:szCs w:val="24"/>
        </w:rPr>
        <w:t xml:space="preserve"> compared to </w:t>
      </w:r>
      <w:r w:rsidRPr="00DD3437">
        <w:rPr>
          <w:rFonts w:ascii="Arial" w:hAnsi="Arial" w:cs="Arial"/>
          <w:sz w:val="24"/>
          <w:szCs w:val="24"/>
        </w:rPr>
        <w:t xml:space="preserve">placebo group </w:t>
      </w:r>
      <w:r w:rsidR="00E14FEC" w:rsidRPr="00DD3437">
        <w:rPr>
          <w:rFonts w:ascii="Arial" w:hAnsi="Arial" w:cs="Arial"/>
          <w:sz w:val="24"/>
          <w:szCs w:val="24"/>
        </w:rPr>
        <w:t xml:space="preserve">(Azidah </w:t>
      </w:r>
      <w:r w:rsidR="00E14FEC" w:rsidRPr="00DD3437">
        <w:rPr>
          <w:rFonts w:ascii="Arial" w:hAnsi="Arial" w:cs="Arial"/>
          <w:i/>
          <w:sz w:val="24"/>
          <w:szCs w:val="24"/>
        </w:rPr>
        <w:t>et al.</w:t>
      </w:r>
      <w:r w:rsidR="00E14FEC" w:rsidRPr="00DD3437">
        <w:rPr>
          <w:rFonts w:ascii="Arial" w:hAnsi="Arial" w:cs="Arial"/>
          <w:sz w:val="24"/>
          <w:szCs w:val="24"/>
        </w:rPr>
        <w:t xml:space="preserve"> 2011)</w:t>
      </w:r>
      <w:r w:rsidRPr="00DD3437">
        <w:rPr>
          <w:rFonts w:ascii="Arial" w:hAnsi="Arial" w:cs="Arial"/>
          <w:sz w:val="24"/>
          <w:szCs w:val="24"/>
        </w:rPr>
        <w:t>.</w:t>
      </w:r>
    </w:p>
    <w:p w:rsidR="00E14FEC" w:rsidRPr="00DD3437" w:rsidRDefault="001A041A" w:rsidP="00E14FEC">
      <w:pPr>
        <w:spacing w:line="480" w:lineRule="auto"/>
        <w:ind w:firstLine="720"/>
        <w:jc w:val="both"/>
        <w:rPr>
          <w:rFonts w:ascii="Arial" w:hAnsi="Arial" w:cs="Arial"/>
          <w:sz w:val="24"/>
          <w:szCs w:val="24"/>
        </w:rPr>
      </w:pPr>
      <w:r w:rsidRPr="00DD3437">
        <w:rPr>
          <w:rFonts w:ascii="Arial" w:hAnsi="Arial" w:cs="Arial"/>
          <w:sz w:val="24"/>
          <w:szCs w:val="24"/>
        </w:rPr>
        <w:t>Glucosamine sulphate (GS) has been reported to be</w:t>
      </w:r>
      <w:r w:rsidR="00E14FEC" w:rsidRPr="00DD3437">
        <w:rPr>
          <w:rFonts w:ascii="Arial" w:hAnsi="Arial" w:cs="Arial"/>
          <w:sz w:val="24"/>
          <w:szCs w:val="24"/>
        </w:rPr>
        <w:t xml:space="preserve"> effective for the treatment of knee OA and has been recommended a</w:t>
      </w:r>
      <w:r w:rsidRPr="00DD3437">
        <w:rPr>
          <w:rFonts w:ascii="Arial" w:hAnsi="Arial" w:cs="Arial"/>
          <w:sz w:val="24"/>
          <w:szCs w:val="24"/>
        </w:rPr>
        <w:t xml:space="preserve">s a pharmacologic intervention </w:t>
      </w:r>
      <w:r w:rsidR="00E14FEC" w:rsidRPr="00DD3437">
        <w:rPr>
          <w:rFonts w:ascii="Arial" w:hAnsi="Arial" w:cs="Arial"/>
          <w:sz w:val="24"/>
          <w:szCs w:val="24"/>
        </w:rPr>
        <w:t>(</w:t>
      </w:r>
      <w:r w:rsidR="00E14FEC" w:rsidRPr="00DD3437">
        <w:rPr>
          <w:rFonts w:ascii="Arial" w:eastAsia="Calibri" w:hAnsi="Arial" w:cs="Arial"/>
          <w:noProof/>
          <w:sz w:val="24"/>
          <w:szCs w:val="24"/>
        </w:rPr>
        <w:t>Jordan</w:t>
      </w:r>
      <w:r w:rsidR="00E14FEC" w:rsidRPr="00DD3437">
        <w:rPr>
          <w:rFonts w:ascii="Arial" w:hAnsi="Arial" w:cs="Arial"/>
          <w:sz w:val="24"/>
          <w:szCs w:val="24"/>
          <w:vertAlign w:val="superscript"/>
        </w:rPr>
        <w:t xml:space="preserve"> </w:t>
      </w:r>
      <w:r w:rsidR="00E14FEC" w:rsidRPr="00DD3437">
        <w:rPr>
          <w:rFonts w:ascii="Arial" w:hAnsi="Arial" w:cs="Arial"/>
          <w:i/>
          <w:sz w:val="24"/>
          <w:szCs w:val="24"/>
        </w:rPr>
        <w:t>et al.</w:t>
      </w:r>
      <w:r w:rsidR="00E14FEC" w:rsidRPr="00DD3437">
        <w:rPr>
          <w:rFonts w:ascii="Arial" w:hAnsi="Arial" w:cs="Arial"/>
          <w:sz w:val="24"/>
          <w:szCs w:val="24"/>
        </w:rPr>
        <w:t xml:space="preserve"> </w:t>
      </w:r>
      <w:r w:rsidR="00E14FEC" w:rsidRPr="00DD3437">
        <w:rPr>
          <w:rFonts w:ascii="Arial" w:hAnsi="Arial" w:cs="Arial"/>
          <w:sz w:val="24"/>
          <w:szCs w:val="24"/>
        </w:rPr>
        <w:lastRenderedPageBreak/>
        <w:t>2003)</w:t>
      </w:r>
      <w:r w:rsidRPr="00DD3437">
        <w:rPr>
          <w:rFonts w:ascii="Arial" w:hAnsi="Arial" w:cs="Arial"/>
          <w:sz w:val="24"/>
          <w:szCs w:val="24"/>
        </w:rPr>
        <w:t>.</w:t>
      </w:r>
      <w:r w:rsidR="00E14FEC" w:rsidRPr="00DD3437">
        <w:rPr>
          <w:rFonts w:ascii="Arial" w:hAnsi="Arial" w:cs="Arial"/>
          <w:sz w:val="24"/>
          <w:szCs w:val="24"/>
        </w:rPr>
        <w:t xml:space="preserve"> Two 3-year clinical trial have independently provided evidence of GS efficacy in the long term management of knee OA patients (</w:t>
      </w:r>
      <w:r w:rsidR="00E14FEC" w:rsidRPr="00DD3437">
        <w:rPr>
          <w:rFonts w:ascii="Arial" w:eastAsia="Calibri" w:hAnsi="Arial" w:cs="Arial"/>
          <w:noProof/>
          <w:sz w:val="24"/>
          <w:szCs w:val="24"/>
        </w:rPr>
        <w:t xml:space="preserve">Reginste </w:t>
      </w:r>
      <w:r w:rsidR="00E14FEC" w:rsidRPr="00DD3437">
        <w:rPr>
          <w:rFonts w:ascii="Arial" w:eastAsia="Calibri" w:hAnsi="Arial" w:cs="Arial"/>
          <w:i/>
          <w:noProof/>
          <w:sz w:val="24"/>
          <w:szCs w:val="24"/>
        </w:rPr>
        <w:t>et al</w:t>
      </w:r>
      <w:r w:rsidR="00E14FEC" w:rsidRPr="00DD3437">
        <w:rPr>
          <w:rFonts w:ascii="Arial" w:eastAsia="Calibri" w:hAnsi="Arial" w:cs="Arial"/>
          <w:noProof/>
          <w:sz w:val="24"/>
          <w:szCs w:val="24"/>
        </w:rPr>
        <w:t>. 2001, Pavelka</w:t>
      </w:r>
      <w:r w:rsidR="00E14FEC" w:rsidRPr="00DD3437">
        <w:rPr>
          <w:rFonts w:ascii="Arial" w:hAnsi="Arial" w:cs="Arial"/>
          <w:noProof/>
          <w:sz w:val="24"/>
          <w:szCs w:val="24"/>
          <w:vertAlign w:val="superscript"/>
        </w:rPr>
        <w:t xml:space="preserve"> </w:t>
      </w:r>
      <w:r w:rsidR="00E14FEC" w:rsidRPr="00DD3437">
        <w:rPr>
          <w:rFonts w:ascii="Arial" w:hAnsi="Arial" w:cs="Arial"/>
          <w:i/>
          <w:noProof/>
          <w:sz w:val="24"/>
          <w:szCs w:val="24"/>
        </w:rPr>
        <w:t>et al.</w:t>
      </w:r>
      <w:r w:rsidR="00E14FEC" w:rsidRPr="00DD3437">
        <w:rPr>
          <w:rFonts w:ascii="Arial" w:hAnsi="Arial" w:cs="Arial"/>
          <w:noProof/>
          <w:sz w:val="24"/>
          <w:szCs w:val="24"/>
        </w:rPr>
        <w:t xml:space="preserve"> 2002) </w:t>
      </w:r>
      <w:r w:rsidR="00E14FEC" w:rsidRPr="00DD3437">
        <w:rPr>
          <w:rFonts w:ascii="Arial" w:hAnsi="Arial" w:cs="Arial"/>
          <w:sz w:val="24"/>
          <w:szCs w:val="24"/>
        </w:rPr>
        <w:t xml:space="preserve">as an analgesic and also as a disease modifying drugs which potentially delay the joint structure changes in OA. Due to this evidence, Glucosamine sulphate has been used worldwide for knee OA patients. </w:t>
      </w:r>
    </w:p>
    <w:p w:rsidR="00E14FEC" w:rsidRPr="00DD3437" w:rsidRDefault="004D3C68" w:rsidP="000671E4">
      <w:pPr>
        <w:pStyle w:val="NoSpacing"/>
        <w:spacing w:line="480" w:lineRule="auto"/>
        <w:ind w:firstLine="720"/>
        <w:jc w:val="both"/>
        <w:rPr>
          <w:rFonts w:ascii="Arial" w:hAnsi="Arial" w:cs="Arial"/>
          <w:sz w:val="24"/>
          <w:szCs w:val="24"/>
        </w:rPr>
      </w:pPr>
      <w:r w:rsidRPr="00DD3437">
        <w:rPr>
          <w:rFonts w:ascii="Arial" w:hAnsi="Arial" w:cs="Arial"/>
          <w:sz w:val="24"/>
          <w:szCs w:val="24"/>
        </w:rPr>
        <w:t>It is postulated that a higher dose of CS with a longer duration</w:t>
      </w:r>
      <w:r w:rsidRPr="00DD3437">
        <w:rPr>
          <w:rFonts w:ascii="Arial" w:hAnsi="Arial" w:cs="Arial"/>
          <w:i/>
          <w:sz w:val="24"/>
          <w:szCs w:val="24"/>
        </w:rPr>
        <w:t xml:space="preserve"> </w:t>
      </w:r>
      <w:r w:rsidRPr="00DD3437">
        <w:rPr>
          <w:rFonts w:ascii="Arial" w:hAnsi="Arial" w:cs="Arial"/>
          <w:sz w:val="24"/>
          <w:szCs w:val="24"/>
        </w:rPr>
        <w:t xml:space="preserve">of administration </w:t>
      </w:r>
      <w:r w:rsidR="001A041A" w:rsidRPr="00DD3437">
        <w:rPr>
          <w:rFonts w:ascii="Arial" w:hAnsi="Arial" w:cs="Arial"/>
          <w:sz w:val="24"/>
          <w:szCs w:val="24"/>
        </w:rPr>
        <w:t xml:space="preserve">may give beneficial effect to </w:t>
      </w:r>
      <w:r w:rsidRPr="00DD3437">
        <w:rPr>
          <w:rFonts w:ascii="Arial" w:hAnsi="Arial" w:cs="Arial"/>
          <w:sz w:val="24"/>
          <w:szCs w:val="24"/>
        </w:rPr>
        <w:t>knee OA patients. T</w:t>
      </w:r>
      <w:r w:rsidR="00E14FEC" w:rsidRPr="00DD3437">
        <w:rPr>
          <w:rFonts w:ascii="Arial" w:hAnsi="Arial" w:cs="Arial"/>
          <w:sz w:val="24"/>
          <w:szCs w:val="24"/>
        </w:rPr>
        <w:t>he other objective of this study is to assess whether CS is better than Glucosamine sulphate and this will offer new evidence to use CS as an alternative therapy in the treatment of knee OA.</w:t>
      </w:r>
      <w:r w:rsidRPr="00DD3437">
        <w:rPr>
          <w:rFonts w:ascii="Arial" w:hAnsi="Arial" w:cs="Arial"/>
          <w:bCs/>
          <w:sz w:val="24"/>
          <w:szCs w:val="24"/>
        </w:rPr>
        <w:t xml:space="preserve"> This study will offer new insight, generated new ideas of using our own natural remedies as one of the alternatives therapy in osteoarthritis. </w:t>
      </w:r>
      <w:r w:rsidRPr="00DD3437">
        <w:rPr>
          <w:rFonts w:ascii="Arial" w:hAnsi="Arial" w:cs="Arial"/>
          <w:sz w:val="24"/>
          <w:szCs w:val="24"/>
        </w:rPr>
        <w:t xml:space="preserve">It also can promote CS product and helps the agricultural sector to develop and increase our economic activities to a higher level in the future. </w:t>
      </w:r>
    </w:p>
    <w:p w:rsidR="00E14FEC" w:rsidRPr="00DD3437" w:rsidRDefault="000671E4" w:rsidP="00F5680B">
      <w:pPr>
        <w:pStyle w:val="Heading2"/>
      </w:pPr>
      <w:r w:rsidRPr="00DD3437">
        <w:t>OBJECTIVES:</w:t>
      </w:r>
    </w:p>
    <w:p w:rsidR="00E14FEC" w:rsidRPr="00DD3437" w:rsidRDefault="00E14FEC" w:rsidP="00E14FEC">
      <w:pPr>
        <w:spacing w:line="480" w:lineRule="auto"/>
        <w:jc w:val="both"/>
        <w:rPr>
          <w:rFonts w:ascii="Arial" w:hAnsi="Arial" w:cs="Arial"/>
          <w:b/>
          <w:sz w:val="24"/>
          <w:szCs w:val="24"/>
        </w:rPr>
      </w:pPr>
      <w:r w:rsidRPr="00DD3437">
        <w:rPr>
          <w:rFonts w:ascii="Arial" w:hAnsi="Arial" w:cs="Arial"/>
          <w:b/>
          <w:sz w:val="24"/>
          <w:szCs w:val="24"/>
        </w:rPr>
        <w:t>General objectives:</w:t>
      </w:r>
    </w:p>
    <w:p w:rsidR="00E14FEC" w:rsidRPr="00DD3437" w:rsidRDefault="001A041A" w:rsidP="00E14FEC">
      <w:pPr>
        <w:spacing w:line="480" w:lineRule="auto"/>
        <w:jc w:val="both"/>
        <w:rPr>
          <w:rFonts w:ascii="Arial" w:hAnsi="Arial" w:cs="Arial"/>
          <w:sz w:val="24"/>
          <w:szCs w:val="24"/>
        </w:rPr>
      </w:pPr>
      <w:r w:rsidRPr="00DD3437">
        <w:rPr>
          <w:rFonts w:ascii="Arial" w:hAnsi="Arial" w:cs="Arial"/>
          <w:sz w:val="24"/>
          <w:szCs w:val="24"/>
        </w:rPr>
        <w:t xml:space="preserve">Evaluations on the efficacy </w:t>
      </w:r>
      <w:r w:rsidR="00E14FEC" w:rsidRPr="00DD3437">
        <w:rPr>
          <w:rFonts w:ascii="Arial" w:hAnsi="Arial" w:cs="Arial"/>
          <w:sz w:val="24"/>
          <w:szCs w:val="24"/>
        </w:rPr>
        <w:t xml:space="preserve">of oral </w:t>
      </w:r>
      <w:r w:rsidR="00E14FEC" w:rsidRPr="00DD3437">
        <w:rPr>
          <w:rFonts w:ascii="Arial" w:hAnsi="Arial" w:cs="Arial"/>
          <w:i/>
          <w:sz w:val="24"/>
          <w:szCs w:val="24"/>
        </w:rPr>
        <w:t>Channa striatus</w:t>
      </w:r>
      <w:r w:rsidR="00E14FEC" w:rsidRPr="00DD3437">
        <w:rPr>
          <w:rFonts w:ascii="Arial" w:hAnsi="Arial" w:cs="Arial"/>
          <w:sz w:val="24"/>
          <w:szCs w:val="24"/>
        </w:rPr>
        <w:t xml:space="preserve"> extract versus Glucosamine Sulphate on knee osteoarthritis</w:t>
      </w:r>
      <w:r w:rsidRPr="00DD3437">
        <w:rPr>
          <w:rFonts w:ascii="Arial" w:hAnsi="Arial" w:cs="Arial"/>
          <w:sz w:val="24"/>
          <w:szCs w:val="24"/>
        </w:rPr>
        <w:t xml:space="preserve"> in human model.</w:t>
      </w:r>
    </w:p>
    <w:p w:rsidR="00E14FEC" w:rsidRPr="00DD3437" w:rsidRDefault="00E14FEC">
      <w:pPr>
        <w:rPr>
          <w:rFonts w:ascii="Arial" w:hAnsi="Arial" w:cs="Arial"/>
          <w:b/>
          <w:sz w:val="24"/>
          <w:szCs w:val="24"/>
        </w:rPr>
      </w:pPr>
      <w:r w:rsidRPr="00DD3437">
        <w:rPr>
          <w:rFonts w:ascii="Arial" w:hAnsi="Arial" w:cs="Arial"/>
          <w:b/>
          <w:sz w:val="24"/>
          <w:szCs w:val="24"/>
        </w:rPr>
        <w:t>Specific objectives:</w:t>
      </w:r>
    </w:p>
    <w:p w:rsidR="00E14FEC" w:rsidRPr="00DD3437" w:rsidRDefault="000A6B88" w:rsidP="000A6B88">
      <w:pPr>
        <w:spacing w:line="480" w:lineRule="auto"/>
        <w:ind w:left="360"/>
        <w:jc w:val="both"/>
        <w:rPr>
          <w:rFonts w:ascii="Arial" w:hAnsi="Arial" w:cs="Arial"/>
          <w:sz w:val="24"/>
          <w:szCs w:val="24"/>
        </w:rPr>
      </w:pPr>
      <w:r w:rsidRPr="00DD3437">
        <w:rPr>
          <w:rFonts w:ascii="Arial" w:hAnsi="Arial" w:cs="Arial"/>
          <w:sz w:val="24"/>
          <w:szCs w:val="24"/>
        </w:rPr>
        <w:t xml:space="preserve">Comparison </w:t>
      </w:r>
      <w:r w:rsidR="00E14FEC" w:rsidRPr="00DD3437">
        <w:rPr>
          <w:rFonts w:ascii="Arial" w:hAnsi="Arial" w:cs="Arial"/>
          <w:sz w:val="24"/>
          <w:szCs w:val="24"/>
        </w:rPr>
        <w:t xml:space="preserve">between 1000mg/day or 500mg/day </w:t>
      </w:r>
      <w:r w:rsidR="00E14FEC" w:rsidRPr="00DD3437">
        <w:rPr>
          <w:rFonts w:ascii="Arial" w:hAnsi="Arial" w:cs="Arial"/>
          <w:i/>
          <w:sz w:val="24"/>
          <w:szCs w:val="24"/>
        </w:rPr>
        <w:t>Channa striatus</w:t>
      </w:r>
      <w:r w:rsidR="00E14FEC" w:rsidRPr="00DD3437">
        <w:rPr>
          <w:rFonts w:ascii="Arial" w:hAnsi="Arial" w:cs="Arial"/>
          <w:sz w:val="24"/>
          <w:szCs w:val="24"/>
        </w:rPr>
        <w:t xml:space="preserve"> extract, placebo and 1500mg/day of glucosamine sulphate </w:t>
      </w:r>
      <w:r w:rsidRPr="00DD3437">
        <w:rPr>
          <w:rFonts w:ascii="Arial" w:hAnsi="Arial" w:cs="Arial"/>
          <w:sz w:val="24"/>
          <w:szCs w:val="24"/>
        </w:rPr>
        <w:t xml:space="preserve">among knee OA patients attending KRK and orthopaedic clinic HUSM </w:t>
      </w:r>
      <w:r w:rsidR="00E14FEC" w:rsidRPr="00DD3437">
        <w:rPr>
          <w:rFonts w:ascii="Arial" w:hAnsi="Arial" w:cs="Arial"/>
          <w:sz w:val="24"/>
          <w:szCs w:val="24"/>
        </w:rPr>
        <w:t>in terms of</w:t>
      </w:r>
    </w:p>
    <w:p w:rsidR="00E14FEC" w:rsidRPr="00DD3437" w:rsidRDefault="000A6B88" w:rsidP="00E14FEC">
      <w:pPr>
        <w:numPr>
          <w:ilvl w:val="0"/>
          <w:numId w:val="1"/>
        </w:numPr>
        <w:spacing w:after="0" w:line="480" w:lineRule="auto"/>
        <w:rPr>
          <w:rFonts w:ascii="Arial" w:hAnsi="Arial" w:cs="Arial"/>
          <w:sz w:val="24"/>
          <w:szCs w:val="24"/>
          <w:lang w:val="en-MY"/>
        </w:rPr>
      </w:pPr>
      <w:r w:rsidRPr="00DD3437">
        <w:rPr>
          <w:rFonts w:ascii="Arial" w:hAnsi="Arial" w:cs="Arial"/>
          <w:sz w:val="24"/>
          <w:szCs w:val="24"/>
        </w:rPr>
        <w:t>Pain</w:t>
      </w:r>
      <w:r w:rsidR="00E14FEC" w:rsidRPr="00DD3437">
        <w:rPr>
          <w:rFonts w:ascii="Arial" w:hAnsi="Arial" w:cs="Arial"/>
          <w:sz w:val="24"/>
          <w:szCs w:val="24"/>
        </w:rPr>
        <w:t xml:space="preserve">, stiffness, physical function score and overall score using WOMAC    </w:t>
      </w:r>
    </w:p>
    <w:p w:rsidR="00E14FEC" w:rsidRPr="00DD3437" w:rsidRDefault="000A6B88" w:rsidP="00E14FEC">
      <w:pPr>
        <w:numPr>
          <w:ilvl w:val="0"/>
          <w:numId w:val="1"/>
        </w:numPr>
        <w:spacing w:after="0" w:line="480" w:lineRule="auto"/>
        <w:rPr>
          <w:rFonts w:ascii="Arial" w:hAnsi="Arial" w:cs="Arial"/>
          <w:sz w:val="24"/>
          <w:szCs w:val="24"/>
          <w:lang w:val="en-MY"/>
        </w:rPr>
      </w:pPr>
      <w:r w:rsidRPr="00DD3437">
        <w:rPr>
          <w:rFonts w:ascii="Arial" w:hAnsi="Arial" w:cs="Arial"/>
          <w:sz w:val="24"/>
          <w:szCs w:val="24"/>
        </w:rPr>
        <w:lastRenderedPageBreak/>
        <w:t>Consumption</w:t>
      </w:r>
      <w:r w:rsidR="00E14FEC" w:rsidRPr="00DD3437">
        <w:rPr>
          <w:rFonts w:ascii="Arial" w:hAnsi="Arial" w:cs="Arial"/>
          <w:sz w:val="24"/>
          <w:szCs w:val="24"/>
        </w:rPr>
        <w:t xml:space="preserve"> of NSAIDs or Paracetamol by using analgesic score</w:t>
      </w:r>
    </w:p>
    <w:p w:rsidR="00E14FEC" w:rsidRPr="00DD3437" w:rsidRDefault="000A6B88" w:rsidP="00E14FEC">
      <w:pPr>
        <w:numPr>
          <w:ilvl w:val="0"/>
          <w:numId w:val="1"/>
        </w:numPr>
        <w:spacing w:after="0" w:line="480" w:lineRule="auto"/>
        <w:rPr>
          <w:rFonts w:ascii="Arial" w:hAnsi="Arial" w:cs="Arial"/>
          <w:sz w:val="24"/>
          <w:szCs w:val="24"/>
          <w:lang w:val="en-MY"/>
        </w:rPr>
      </w:pPr>
      <w:r w:rsidRPr="00DD3437">
        <w:rPr>
          <w:rFonts w:ascii="Arial" w:hAnsi="Arial" w:cs="Arial"/>
          <w:sz w:val="24"/>
          <w:szCs w:val="24"/>
        </w:rPr>
        <w:t>The</w:t>
      </w:r>
      <w:r w:rsidR="00E14FEC" w:rsidRPr="00DD3437">
        <w:rPr>
          <w:rFonts w:ascii="Arial" w:hAnsi="Arial" w:cs="Arial"/>
          <w:sz w:val="24"/>
          <w:szCs w:val="24"/>
        </w:rPr>
        <w:t xml:space="preserve"> level of inflammatory marker </w:t>
      </w:r>
      <w:r w:rsidR="00135FEF" w:rsidRPr="00DD3437">
        <w:rPr>
          <w:rFonts w:ascii="Arial" w:hAnsi="Arial" w:cs="Arial"/>
          <w:sz w:val="24"/>
          <w:szCs w:val="24"/>
        </w:rPr>
        <w:t xml:space="preserve"> -</w:t>
      </w:r>
      <w:r w:rsidR="00E14FEC" w:rsidRPr="00DD3437">
        <w:rPr>
          <w:rFonts w:ascii="Arial" w:hAnsi="Arial" w:cs="Arial"/>
          <w:sz w:val="24"/>
          <w:szCs w:val="24"/>
        </w:rPr>
        <w:t xml:space="preserve"> cartilage oligomeric matrix protein (COMP) )</w:t>
      </w:r>
      <w:r w:rsidR="00135FEF" w:rsidRPr="00DD3437">
        <w:rPr>
          <w:rFonts w:ascii="Arial" w:hAnsi="Arial" w:cs="Arial"/>
          <w:sz w:val="24"/>
          <w:szCs w:val="24"/>
        </w:rPr>
        <w:t xml:space="preserve"> and PGE</w:t>
      </w:r>
      <w:r w:rsidR="00135FEF" w:rsidRPr="00DD3437">
        <w:rPr>
          <w:rFonts w:ascii="Arial" w:hAnsi="Arial" w:cs="Arial"/>
          <w:sz w:val="24"/>
          <w:szCs w:val="24"/>
          <w:vertAlign w:val="subscript"/>
        </w:rPr>
        <w:t>2</w:t>
      </w:r>
      <w:r w:rsidR="00135FEF" w:rsidRPr="00DD3437">
        <w:rPr>
          <w:rFonts w:ascii="Arial" w:hAnsi="Arial" w:cs="Arial"/>
          <w:sz w:val="24"/>
          <w:szCs w:val="24"/>
        </w:rPr>
        <w:t xml:space="preserve"> level and COX  level</w:t>
      </w:r>
    </w:p>
    <w:p w:rsidR="00E14FEC" w:rsidRPr="00DD3437" w:rsidRDefault="00E14FEC" w:rsidP="00E14FEC">
      <w:pPr>
        <w:numPr>
          <w:ilvl w:val="0"/>
          <w:numId w:val="1"/>
        </w:numPr>
        <w:spacing w:after="0" w:line="480" w:lineRule="auto"/>
        <w:rPr>
          <w:rFonts w:ascii="Arial" w:hAnsi="Arial" w:cs="Arial"/>
          <w:sz w:val="24"/>
          <w:szCs w:val="24"/>
          <w:lang w:val="en-MY"/>
        </w:rPr>
      </w:pPr>
      <w:r w:rsidRPr="00DD3437">
        <w:rPr>
          <w:rFonts w:ascii="Arial" w:hAnsi="Arial" w:cs="Arial"/>
          <w:sz w:val="24"/>
          <w:szCs w:val="24"/>
        </w:rPr>
        <w:t xml:space="preserve">Quality of life using Osteoarthritis Knee and Hip Quality of Life (OAKHQOL). </w:t>
      </w:r>
    </w:p>
    <w:p w:rsidR="00882DA3" w:rsidRPr="00D71292" w:rsidRDefault="00882DA3" w:rsidP="00882DA3">
      <w:pPr>
        <w:spacing w:after="0" w:line="480" w:lineRule="auto"/>
        <w:rPr>
          <w:rFonts w:ascii="Arial" w:hAnsi="Arial" w:cs="Arial"/>
          <w:b/>
          <w:sz w:val="24"/>
          <w:szCs w:val="24"/>
          <w:lang w:val="en-MY"/>
        </w:rPr>
      </w:pPr>
      <w:r w:rsidRPr="00D71292">
        <w:rPr>
          <w:rFonts w:ascii="Arial" w:hAnsi="Arial" w:cs="Arial"/>
          <w:b/>
          <w:sz w:val="24"/>
          <w:szCs w:val="24"/>
        </w:rPr>
        <w:t>Hypothesis</w:t>
      </w:r>
    </w:p>
    <w:p w:rsidR="00882DA3" w:rsidRPr="00DD3437" w:rsidRDefault="00882DA3" w:rsidP="00AF1B3E">
      <w:pPr>
        <w:spacing w:after="0" w:line="360" w:lineRule="auto"/>
        <w:jc w:val="both"/>
        <w:rPr>
          <w:rFonts w:ascii="Arial" w:hAnsi="Arial" w:cs="Arial"/>
          <w:sz w:val="24"/>
          <w:szCs w:val="24"/>
        </w:rPr>
      </w:pPr>
      <w:r w:rsidRPr="00DD3437">
        <w:rPr>
          <w:rFonts w:ascii="Arial" w:hAnsi="Arial" w:cs="Arial"/>
          <w:sz w:val="24"/>
          <w:szCs w:val="24"/>
        </w:rPr>
        <w:t>There is significant reduction in pain, physical function and overall score using WOMAC in the CS compare to glucosamine group</w:t>
      </w:r>
    </w:p>
    <w:p w:rsidR="00882DA3" w:rsidRPr="00DD3437" w:rsidRDefault="00882DA3" w:rsidP="00AF1B3E">
      <w:pPr>
        <w:spacing w:after="0" w:line="360" w:lineRule="auto"/>
        <w:jc w:val="both"/>
        <w:rPr>
          <w:rFonts w:ascii="Arial" w:hAnsi="Arial" w:cs="Arial"/>
          <w:sz w:val="24"/>
          <w:szCs w:val="24"/>
        </w:rPr>
      </w:pPr>
      <w:r w:rsidRPr="00DD3437">
        <w:rPr>
          <w:rFonts w:ascii="Arial" w:hAnsi="Arial" w:cs="Arial"/>
          <w:sz w:val="24"/>
          <w:szCs w:val="24"/>
        </w:rPr>
        <w:t>There is significant reduction of the analgesic score in the CS compare to glucosamine group</w:t>
      </w:r>
    </w:p>
    <w:p w:rsidR="00882DA3" w:rsidRPr="00DD3437" w:rsidRDefault="00882DA3" w:rsidP="00AF1B3E">
      <w:pPr>
        <w:spacing w:after="0" w:line="360" w:lineRule="auto"/>
        <w:jc w:val="both"/>
        <w:rPr>
          <w:rFonts w:ascii="Arial" w:hAnsi="Arial" w:cs="Arial"/>
          <w:sz w:val="24"/>
          <w:szCs w:val="24"/>
        </w:rPr>
      </w:pPr>
      <w:r w:rsidRPr="00DD3437">
        <w:rPr>
          <w:rFonts w:ascii="Arial" w:hAnsi="Arial" w:cs="Arial"/>
          <w:sz w:val="24"/>
          <w:szCs w:val="24"/>
        </w:rPr>
        <w:t>There is significant reduction of the inflammatory markers – COMP, PGe</w:t>
      </w:r>
      <w:r w:rsidRPr="00DD3437">
        <w:rPr>
          <w:rFonts w:ascii="Arial" w:hAnsi="Arial" w:cs="Arial"/>
          <w:sz w:val="24"/>
          <w:szCs w:val="24"/>
          <w:vertAlign w:val="subscript"/>
        </w:rPr>
        <w:t>2</w:t>
      </w:r>
      <w:r w:rsidRPr="00DD3437">
        <w:rPr>
          <w:rFonts w:ascii="Arial" w:hAnsi="Arial" w:cs="Arial"/>
          <w:sz w:val="24"/>
          <w:szCs w:val="24"/>
        </w:rPr>
        <w:t xml:space="preserve"> and COX level in CS compare to glucosamine group</w:t>
      </w:r>
    </w:p>
    <w:p w:rsidR="00882DA3" w:rsidRPr="00DD3437" w:rsidRDefault="00882DA3" w:rsidP="00AF1B3E">
      <w:pPr>
        <w:spacing w:after="0" w:line="360" w:lineRule="auto"/>
        <w:jc w:val="both"/>
        <w:rPr>
          <w:rFonts w:ascii="Arial" w:hAnsi="Arial" w:cs="Arial"/>
          <w:sz w:val="24"/>
          <w:szCs w:val="24"/>
        </w:rPr>
      </w:pPr>
      <w:r w:rsidRPr="00DD3437">
        <w:rPr>
          <w:rFonts w:ascii="Arial" w:hAnsi="Arial" w:cs="Arial"/>
          <w:sz w:val="24"/>
          <w:szCs w:val="24"/>
        </w:rPr>
        <w:t>There is significant improvement of quality of life using OAKHQOL in the CS compare to glucosamine group</w:t>
      </w:r>
    </w:p>
    <w:p w:rsidR="001C63B0" w:rsidRDefault="001F132F" w:rsidP="00D71292">
      <w:pPr>
        <w:spacing w:after="0" w:line="360" w:lineRule="auto"/>
        <w:jc w:val="both"/>
        <w:rPr>
          <w:rFonts w:ascii="Arial" w:hAnsi="Arial" w:cs="Arial"/>
          <w:sz w:val="24"/>
          <w:szCs w:val="24"/>
        </w:rPr>
      </w:pPr>
      <w:r w:rsidRPr="00DD3437">
        <w:rPr>
          <w:rFonts w:ascii="Arial" w:hAnsi="Arial" w:cs="Arial"/>
          <w:sz w:val="24"/>
          <w:szCs w:val="24"/>
        </w:rPr>
        <w:t xml:space="preserve">There is better efficacy in the CS group of 1000mg/day than CS group of 500mg/day as evidence in reduction WOMAC, analgesic score, inflammatory markers and improvement in OAKHQOL </w:t>
      </w:r>
    </w:p>
    <w:p w:rsidR="00D71292" w:rsidRPr="00D71292" w:rsidRDefault="00D71292" w:rsidP="00D71292">
      <w:pPr>
        <w:spacing w:after="0" w:line="360" w:lineRule="auto"/>
        <w:jc w:val="both"/>
        <w:rPr>
          <w:rFonts w:ascii="Arial" w:hAnsi="Arial" w:cs="Arial"/>
          <w:sz w:val="24"/>
          <w:szCs w:val="24"/>
        </w:rPr>
      </w:pPr>
    </w:p>
    <w:p w:rsidR="00135FEF" w:rsidRPr="00DD3437" w:rsidRDefault="00135FEF" w:rsidP="00135FEF">
      <w:pPr>
        <w:pStyle w:val="Heading1"/>
        <w:spacing w:line="480" w:lineRule="auto"/>
        <w:rPr>
          <w:rFonts w:ascii="Arial" w:hAnsi="Arial" w:cs="Arial"/>
          <w:b w:val="0"/>
          <w:color w:val="auto"/>
          <w:sz w:val="24"/>
          <w:szCs w:val="24"/>
        </w:rPr>
      </w:pPr>
      <w:bookmarkStart w:id="1" w:name="_Toc376161461"/>
      <w:r w:rsidRPr="00DD3437">
        <w:rPr>
          <w:rFonts w:ascii="Arial" w:hAnsi="Arial" w:cs="Arial"/>
          <w:color w:val="auto"/>
          <w:sz w:val="24"/>
          <w:szCs w:val="24"/>
        </w:rPr>
        <w:t>METHODOLOGY:</w:t>
      </w:r>
      <w:bookmarkEnd w:id="1"/>
    </w:p>
    <w:p w:rsidR="00135FEF" w:rsidRPr="00DD3437" w:rsidRDefault="00135FEF" w:rsidP="00135FEF">
      <w:pPr>
        <w:pStyle w:val="Heading2"/>
        <w:spacing w:before="0" w:line="480" w:lineRule="auto"/>
        <w:rPr>
          <w:rFonts w:ascii="Arial" w:hAnsi="Arial" w:cs="Arial"/>
          <w:color w:val="auto"/>
          <w:sz w:val="24"/>
          <w:szCs w:val="24"/>
        </w:rPr>
      </w:pPr>
      <w:bookmarkStart w:id="2" w:name="_Toc376161462"/>
      <w:r w:rsidRPr="00DD3437">
        <w:rPr>
          <w:rFonts w:ascii="Arial" w:hAnsi="Arial" w:cs="Arial"/>
          <w:color w:val="auto"/>
          <w:sz w:val="24"/>
          <w:szCs w:val="24"/>
        </w:rPr>
        <w:t>STUDY DESIGN</w:t>
      </w:r>
      <w:bookmarkEnd w:id="2"/>
    </w:p>
    <w:p w:rsidR="00135FEF" w:rsidRPr="00DD3437" w:rsidRDefault="00135FEF" w:rsidP="00135FEF">
      <w:pPr>
        <w:spacing w:line="480" w:lineRule="auto"/>
        <w:jc w:val="both"/>
        <w:rPr>
          <w:rFonts w:ascii="Arial" w:hAnsi="Arial" w:cs="Arial"/>
          <w:sz w:val="24"/>
          <w:szCs w:val="24"/>
        </w:rPr>
      </w:pPr>
      <w:r w:rsidRPr="00DD3437">
        <w:rPr>
          <w:rFonts w:ascii="Arial" w:hAnsi="Arial" w:cs="Arial"/>
          <w:sz w:val="24"/>
          <w:szCs w:val="24"/>
        </w:rPr>
        <w:t xml:space="preserve">This is a randomized controlled trial, double blind, four-arm parallel comparative study of 1000mg/day oral </w:t>
      </w:r>
      <w:r w:rsidRPr="00DD3437">
        <w:rPr>
          <w:rFonts w:ascii="Arial" w:hAnsi="Arial" w:cs="Arial"/>
          <w:i/>
          <w:sz w:val="24"/>
          <w:szCs w:val="24"/>
        </w:rPr>
        <w:t>Channa striatus</w:t>
      </w:r>
      <w:r w:rsidRPr="00DD3437">
        <w:rPr>
          <w:rFonts w:ascii="Arial" w:hAnsi="Arial" w:cs="Arial"/>
          <w:sz w:val="24"/>
          <w:szCs w:val="24"/>
        </w:rPr>
        <w:t xml:space="preserve"> extract, 500mg/day oral </w:t>
      </w:r>
      <w:r w:rsidRPr="00DD3437">
        <w:rPr>
          <w:rFonts w:ascii="Arial" w:hAnsi="Arial" w:cs="Arial"/>
          <w:i/>
          <w:sz w:val="24"/>
          <w:szCs w:val="24"/>
        </w:rPr>
        <w:t>Channa striatus</w:t>
      </w:r>
      <w:r w:rsidRPr="00DD3437">
        <w:rPr>
          <w:rFonts w:ascii="Arial" w:hAnsi="Arial" w:cs="Arial"/>
          <w:sz w:val="24"/>
          <w:szCs w:val="24"/>
        </w:rPr>
        <w:t xml:space="preserve"> extract, placebo and 1500mg/day glucosamine sulphate among patient who had primary knee osteoarthritis. </w:t>
      </w:r>
    </w:p>
    <w:p w:rsidR="00135FEF" w:rsidRPr="00DD3437" w:rsidRDefault="00135FEF" w:rsidP="00135FEF">
      <w:pPr>
        <w:pStyle w:val="Heading2"/>
        <w:spacing w:before="0" w:line="480" w:lineRule="auto"/>
        <w:rPr>
          <w:rFonts w:ascii="Arial" w:hAnsi="Arial" w:cs="Arial"/>
          <w:color w:val="auto"/>
          <w:sz w:val="24"/>
          <w:szCs w:val="24"/>
        </w:rPr>
      </w:pPr>
      <w:bookmarkStart w:id="3" w:name="_Toc376161463"/>
      <w:r w:rsidRPr="00DD3437">
        <w:rPr>
          <w:rFonts w:ascii="Arial" w:hAnsi="Arial" w:cs="Arial"/>
          <w:color w:val="auto"/>
          <w:sz w:val="24"/>
          <w:szCs w:val="24"/>
        </w:rPr>
        <w:t>SOURCE POPULATION.</w:t>
      </w:r>
      <w:bookmarkEnd w:id="3"/>
    </w:p>
    <w:p w:rsidR="00135FEF" w:rsidRPr="00DD3437" w:rsidRDefault="00135FEF" w:rsidP="00135FEF">
      <w:pPr>
        <w:spacing w:line="480" w:lineRule="auto"/>
        <w:jc w:val="both"/>
        <w:rPr>
          <w:rFonts w:ascii="Arial" w:hAnsi="Arial" w:cs="Arial"/>
          <w:sz w:val="24"/>
          <w:szCs w:val="24"/>
        </w:rPr>
      </w:pPr>
      <w:r w:rsidRPr="00DD3437">
        <w:rPr>
          <w:rFonts w:ascii="Arial" w:hAnsi="Arial" w:cs="Arial"/>
          <w:sz w:val="24"/>
          <w:szCs w:val="24"/>
        </w:rPr>
        <w:t>Patient attending Klinik Rawatan Keluarga or Orthopaedic clinic HUSM in 2014</w:t>
      </w:r>
    </w:p>
    <w:p w:rsidR="00135FEF" w:rsidRPr="00DD3437" w:rsidRDefault="00135FEF" w:rsidP="00135FEF">
      <w:pPr>
        <w:pStyle w:val="Heading2"/>
        <w:rPr>
          <w:rFonts w:ascii="Arial" w:hAnsi="Arial" w:cs="Arial"/>
          <w:color w:val="auto"/>
          <w:sz w:val="24"/>
          <w:szCs w:val="24"/>
        </w:rPr>
      </w:pPr>
      <w:bookmarkStart w:id="4" w:name="_Toc376161464"/>
      <w:r w:rsidRPr="00DD3437">
        <w:rPr>
          <w:rFonts w:ascii="Arial" w:hAnsi="Arial" w:cs="Arial"/>
          <w:color w:val="auto"/>
          <w:sz w:val="24"/>
          <w:szCs w:val="24"/>
        </w:rPr>
        <w:lastRenderedPageBreak/>
        <w:tab/>
        <w:t>STUDY POPULATION:</w:t>
      </w:r>
      <w:bookmarkEnd w:id="4"/>
    </w:p>
    <w:p w:rsidR="00135FEF" w:rsidRPr="00DD3437" w:rsidRDefault="00135FEF" w:rsidP="00135FEF">
      <w:pPr>
        <w:rPr>
          <w:rFonts w:ascii="Arial" w:hAnsi="Arial" w:cs="Arial"/>
          <w:sz w:val="24"/>
          <w:szCs w:val="24"/>
        </w:rPr>
      </w:pPr>
    </w:p>
    <w:p w:rsidR="00135FEF" w:rsidRPr="00DD3437" w:rsidRDefault="00135FEF" w:rsidP="00135FEF">
      <w:pPr>
        <w:spacing w:line="360" w:lineRule="auto"/>
        <w:jc w:val="both"/>
        <w:rPr>
          <w:rFonts w:ascii="Arial" w:hAnsi="Arial" w:cs="Arial"/>
          <w:sz w:val="24"/>
          <w:szCs w:val="24"/>
        </w:rPr>
      </w:pPr>
      <w:r w:rsidRPr="00DD3437">
        <w:rPr>
          <w:rFonts w:ascii="Arial" w:hAnsi="Arial" w:cs="Arial"/>
          <w:sz w:val="24"/>
          <w:szCs w:val="24"/>
        </w:rPr>
        <w:t>Inclusion and exclusion criteria:</w:t>
      </w:r>
    </w:p>
    <w:p w:rsidR="00135FEF" w:rsidRPr="00DD3437" w:rsidRDefault="00135FEF" w:rsidP="00135FEF">
      <w:pPr>
        <w:spacing w:line="360" w:lineRule="auto"/>
        <w:jc w:val="both"/>
        <w:rPr>
          <w:rFonts w:ascii="Arial" w:hAnsi="Arial" w:cs="Arial"/>
          <w:sz w:val="24"/>
          <w:szCs w:val="24"/>
        </w:rPr>
      </w:pPr>
      <w:r w:rsidRPr="00DD3437">
        <w:rPr>
          <w:rFonts w:ascii="Arial" w:hAnsi="Arial" w:cs="Arial"/>
          <w:sz w:val="24"/>
          <w:szCs w:val="24"/>
        </w:rPr>
        <w:t>The following inclusion and exclusion criteria will be applied in this study:</w:t>
      </w:r>
    </w:p>
    <w:p w:rsidR="00135FEF" w:rsidRPr="00DD3437" w:rsidRDefault="00135FEF" w:rsidP="00135FEF">
      <w:pPr>
        <w:pStyle w:val="Heading3"/>
        <w:rPr>
          <w:rFonts w:ascii="Arial" w:hAnsi="Arial" w:cs="Arial"/>
          <w:color w:val="auto"/>
        </w:rPr>
      </w:pPr>
      <w:bookmarkStart w:id="5" w:name="_Toc376161465"/>
      <w:r w:rsidRPr="00DD3437">
        <w:rPr>
          <w:rFonts w:ascii="Arial" w:hAnsi="Arial" w:cs="Arial"/>
          <w:color w:val="auto"/>
        </w:rPr>
        <w:t>INCLUSION CRITERIA:</w:t>
      </w:r>
      <w:bookmarkEnd w:id="5"/>
    </w:p>
    <w:p w:rsidR="00135FEF" w:rsidRPr="00DD3437" w:rsidRDefault="00135FEF" w:rsidP="00135FEF">
      <w:pPr>
        <w:rPr>
          <w:rFonts w:ascii="Arial" w:hAnsi="Arial" w:cs="Arial"/>
          <w:sz w:val="24"/>
          <w:szCs w:val="24"/>
        </w:rPr>
      </w:pPr>
    </w:p>
    <w:p w:rsidR="00135FEF" w:rsidRPr="00DD3437" w:rsidRDefault="00135FEF" w:rsidP="00135FEF">
      <w:pPr>
        <w:pStyle w:val="ListParagraph"/>
        <w:numPr>
          <w:ilvl w:val="0"/>
          <w:numId w:val="3"/>
        </w:numPr>
        <w:spacing w:after="0" w:line="360" w:lineRule="auto"/>
        <w:jc w:val="both"/>
        <w:rPr>
          <w:rFonts w:ascii="Arial" w:hAnsi="Arial" w:cs="Arial"/>
          <w:sz w:val="24"/>
          <w:szCs w:val="24"/>
        </w:rPr>
      </w:pPr>
      <w:r w:rsidRPr="00DD3437">
        <w:rPr>
          <w:rFonts w:ascii="Arial" w:hAnsi="Arial" w:cs="Arial"/>
          <w:sz w:val="24"/>
          <w:szCs w:val="24"/>
        </w:rPr>
        <w:t>All patients with unilateral or bilateral knee osteoarthritis according to clinical and radiological criteria of the America</w:t>
      </w:r>
      <w:r w:rsidR="000629FB">
        <w:rPr>
          <w:rFonts w:ascii="Arial" w:hAnsi="Arial" w:cs="Arial"/>
          <w:sz w:val="24"/>
          <w:szCs w:val="24"/>
        </w:rPr>
        <w:t xml:space="preserve">n College of Rheumatology (ACR) (Altman </w:t>
      </w:r>
      <w:r w:rsidR="000629FB" w:rsidRPr="000629FB">
        <w:rPr>
          <w:rFonts w:ascii="Arial" w:hAnsi="Arial" w:cs="Arial"/>
          <w:i/>
          <w:sz w:val="24"/>
          <w:szCs w:val="24"/>
        </w:rPr>
        <w:t>et al.</w:t>
      </w:r>
      <w:r w:rsidR="000629FB">
        <w:rPr>
          <w:rFonts w:ascii="Arial" w:hAnsi="Arial" w:cs="Arial"/>
          <w:sz w:val="24"/>
          <w:szCs w:val="24"/>
        </w:rPr>
        <w:t xml:space="preserve"> 1986)</w:t>
      </w:r>
      <w:r w:rsidRPr="00DD3437">
        <w:rPr>
          <w:rFonts w:ascii="Arial" w:hAnsi="Arial" w:cs="Arial"/>
          <w:sz w:val="24"/>
          <w:szCs w:val="24"/>
        </w:rPr>
        <w:t xml:space="preserve"> </w:t>
      </w:r>
    </w:p>
    <w:p w:rsidR="00135FEF" w:rsidRPr="00DD3437" w:rsidRDefault="00135FEF" w:rsidP="00135FEF">
      <w:pPr>
        <w:pStyle w:val="ListParagraph"/>
        <w:spacing w:line="360" w:lineRule="auto"/>
        <w:jc w:val="both"/>
        <w:rPr>
          <w:rFonts w:ascii="Arial" w:hAnsi="Arial" w:cs="Arial"/>
          <w:sz w:val="24"/>
          <w:szCs w:val="24"/>
        </w:rPr>
      </w:pPr>
      <w:r w:rsidRPr="00DD3437">
        <w:rPr>
          <w:rFonts w:ascii="Arial" w:hAnsi="Arial" w:cs="Arial"/>
          <w:sz w:val="24"/>
          <w:szCs w:val="24"/>
        </w:rPr>
        <w:t>Knee pain and radiographic osteophytes plus at least one of three symptoms/signs listed below:</w:t>
      </w:r>
    </w:p>
    <w:p w:rsidR="00135FEF" w:rsidRPr="00DD3437" w:rsidRDefault="00135FEF" w:rsidP="00135FEF">
      <w:pPr>
        <w:pStyle w:val="ListParagraph"/>
        <w:spacing w:line="360" w:lineRule="auto"/>
        <w:jc w:val="both"/>
        <w:rPr>
          <w:rFonts w:ascii="Arial" w:hAnsi="Arial" w:cs="Arial"/>
          <w:sz w:val="24"/>
          <w:szCs w:val="24"/>
        </w:rPr>
      </w:pPr>
      <w:r w:rsidRPr="00DD3437">
        <w:rPr>
          <w:rFonts w:ascii="Arial" w:hAnsi="Arial" w:cs="Arial"/>
          <w:sz w:val="24"/>
          <w:szCs w:val="24"/>
        </w:rPr>
        <w:t>-age more than 40 years OR</w:t>
      </w:r>
    </w:p>
    <w:p w:rsidR="00135FEF" w:rsidRPr="00DD3437" w:rsidRDefault="00135FEF" w:rsidP="00135FEF">
      <w:pPr>
        <w:pStyle w:val="ListParagraph"/>
        <w:spacing w:line="360" w:lineRule="auto"/>
        <w:jc w:val="both"/>
        <w:rPr>
          <w:rFonts w:ascii="Arial" w:hAnsi="Arial" w:cs="Arial"/>
          <w:sz w:val="24"/>
          <w:szCs w:val="24"/>
        </w:rPr>
      </w:pPr>
      <w:r w:rsidRPr="00DD3437">
        <w:rPr>
          <w:rFonts w:ascii="Arial" w:hAnsi="Arial" w:cs="Arial"/>
          <w:sz w:val="24"/>
          <w:szCs w:val="24"/>
        </w:rPr>
        <w:t>-stiffness less than 30 minutes OR</w:t>
      </w:r>
    </w:p>
    <w:p w:rsidR="00135FEF" w:rsidRPr="00DD3437" w:rsidRDefault="00135FEF" w:rsidP="00135FEF">
      <w:pPr>
        <w:pStyle w:val="ListParagraph"/>
        <w:spacing w:line="360" w:lineRule="auto"/>
        <w:jc w:val="both"/>
        <w:rPr>
          <w:rFonts w:ascii="Arial" w:hAnsi="Arial" w:cs="Arial"/>
          <w:sz w:val="24"/>
          <w:szCs w:val="24"/>
        </w:rPr>
      </w:pPr>
      <w:r w:rsidRPr="00DD3437">
        <w:rPr>
          <w:rFonts w:ascii="Arial" w:hAnsi="Arial" w:cs="Arial"/>
          <w:sz w:val="24"/>
          <w:szCs w:val="24"/>
        </w:rPr>
        <w:t>-crepitus.</w:t>
      </w:r>
    </w:p>
    <w:p w:rsidR="00135FEF" w:rsidRPr="00DD3437" w:rsidRDefault="00135FEF" w:rsidP="00135FEF">
      <w:pPr>
        <w:pStyle w:val="ListParagraph"/>
        <w:spacing w:line="360" w:lineRule="auto"/>
        <w:jc w:val="both"/>
        <w:rPr>
          <w:rFonts w:ascii="Arial" w:hAnsi="Arial" w:cs="Arial"/>
          <w:sz w:val="24"/>
          <w:szCs w:val="24"/>
          <w:vertAlign w:val="superscript"/>
        </w:rPr>
      </w:pPr>
      <w:r w:rsidRPr="00DD3437">
        <w:rPr>
          <w:rFonts w:ascii="Arial" w:hAnsi="Arial" w:cs="Arial"/>
          <w:sz w:val="24"/>
          <w:szCs w:val="24"/>
        </w:rPr>
        <w:t>This criteria is widely accepted as the standard diagnosis criteria for knee OA with 91% sensitivity and 86% specificity.</w:t>
      </w:r>
    </w:p>
    <w:p w:rsidR="00135FEF" w:rsidRPr="00DD3437" w:rsidRDefault="00135FEF" w:rsidP="00135FEF">
      <w:pPr>
        <w:pStyle w:val="ListParagraph"/>
        <w:spacing w:line="360" w:lineRule="auto"/>
        <w:jc w:val="both"/>
        <w:rPr>
          <w:rFonts w:ascii="Arial" w:hAnsi="Arial" w:cs="Arial"/>
          <w:sz w:val="24"/>
          <w:szCs w:val="24"/>
        </w:rPr>
      </w:pPr>
    </w:p>
    <w:p w:rsidR="00135FEF" w:rsidRPr="00DD3437" w:rsidRDefault="00135FEF" w:rsidP="00135FEF">
      <w:pPr>
        <w:pStyle w:val="ListParagraph"/>
        <w:numPr>
          <w:ilvl w:val="0"/>
          <w:numId w:val="3"/>
        </w:numPr>
        <w:spacing w:after="0" w:line="360" w:lineRule="auto"/>
        <w:jc w:val="both"/>
        <w:rPr>
          <w:rFonts w:ascii="Arial" w:hAnsi="Arial" w:cs="Arial"/>
          <w:sz w:val="24"/>
          <w:szCs w:val="24"/>
        </w:rPr>
      </w:pPr>
      <w:r w:rsidRPr="00DD3437">
        <w:rPr>
          <w:rFonts w:ascii="Arial" w:hAnsi="Arial" w:cs="Arial"/>
          <w:sz w:val="24"/>
          <w:szCs w:val="24"/>
        </w:rPr>
        <w:t>Have a radiological grade between I and III, as measured with the Kellgren-Lawrence method of Classification.</w:t>
      </w:r>
    </w:p>
    <w:p w:rsidR="00135FEF" w:rsidRPr="00DD3437" w:rsidRDefault="00135FEF" w:rsidP="00135FEF">
      <w:pPr>
        <w:pStyle w:val="ListParagraph"/>
        <w:numPr>
          <w:ilvl w:val="0"/>
          <w:numId w:val="3"/>
        </w:numPr>
        <w:spacing w:after="0" w:line="360" w:lineRule="auto"/>
        <w:jc w:val="both"/>
        <w:rPr>
          <w:rFonts w:ascii="Arial" w:hAnsi="Arial" w:cs="Arial"/>
          <w:sz w:val="24"/>
          <w:szCs w:val="24"/>
        </w:rPr>
      </w:pPr>
      <w:r w:rsidRPr="00DD3437">
        <w:rPr>
          <w:rFonts w:ascii="Arial" w:hAnsi="Arial" w:cs="Arial"/>
          <w:sz w:val="24"/>
          <w:szCs w:val="24"/>
        </w:rPr>
        <w:t>Patients have symptoms for at least three months.</w:t>
      </w:r>
    </w:p>
    <w:p w:rsidR="00135FEF" w:rsidRPr="00DD3437" w:rsidRDefault="00135FEF" w:rsidP="00135FEF">
      <w:pPr>
        <w:spacing w:line="360" w:lineRule="auto"/>
        <w:jc w:val="both"/>
        <w:rPr>
          <w:rFonts w:ascii="Arial" w:hAnsi="Arial" w:cs="Arial"/>
          <w:sz w:val="24"/>
          <w:szCs w:val="24"/>
        </w:rPr>
      </w:pPr>
    </w:p>
    <w:p w:rsidR="00135FEF" w:rsidRPr="00DD3437" w:rsidRDefault="00135FEF" w:rsidP="00135FEF">
      <w:pPr>
        <w:pStyle w:val="Heading3"/>
        <w:rPr>
          <w:rFonts w:ascii="Arial" w:hAnsi="Arial" w:cs="Arial"/>
          <w:color w:val="auto"/>
        </w:rPr>
      </w:pPr>
      <w:bookmarkStart w:id="6" w:name="_Toc376161466"/>
      <w:r w:rsidRPr="00DD3437">
        <w:rPr>
          <w:rFonts w:ascii="Arial" w:hAnsi="Arial" w:cs="Arial"/>
          <w:color w:val="auto"/>
        </w:rPr>
        <w:t>EXCLUSION CRITERIA:</w:t>
      </w:r>
      <w:bookmarkEnd w:id="6"/>
    </w:p>
    <w:p w:rsidR="00135FEF" w:rsidRPr="00DD3437" w:rsidRDefault="00135FEF" w:rsidP="00135FEF">
      <w:pPr>
        <w:rPr>
          <w:rFonts w:ascii="Arial" w:hAnsi="Arial" w:cs="Arial"/>
          <w:sz w:val="24"/>
          <w:szCs w:val="24"/>
        </w:rPr>
      </w:pPr>
    </w:p>
    <w:p w:rsidR="00135FEF" w:rsidRPr="00DD3437" w:rsidRDefault="00135FEF" w:rsidP="00135FEF">
      <w:pPr>
        <w:pStyle w:val="ListParagraph"/>
        <w:numPr>
          <w:ilvl w:val="0"/>
          <w:numId w:val="4"/>
        </w:numPr>
        <w:spacing w:after="0" w:line="360" w:lineRule="auto"/>
        <w:jc w:val="both"/>
        <w:rPr>
          <w:rFonts w:ascii="Arial" w:hAnsi="Arial" w:cs="Arial"/>
          <w:sz w:val="24"/>
          <w:szCs w:val="24"/>
        </w:rPr>
      </w:pPr>
      <w:r w:rsidRPr="00DD3437">
        <w:rPr>
          <w:rFonts w:ascii="Arial" w:hAnsi="Arial" w:cs="Arial"/>
          <w:sz w:val="24"/>
          <w:szCs w:val="24"/>
        </w:rPr>
        <w:t xml:space="preserve">Patient with secondary knee osteoarthritis, such as post traumatic OA, inflammatory arthritis, specifically rheumatoid arthritis, active gout </w:t>
      </w:r>
    </w:p>
    <w:p w:rsidR="00135FEF" w:rsidRPr="00DD3437" w:rsidRDefault="00135FEF" w:rsidP="00135FEF">
      <w:pPr>
        <w:pStyle w:val="ListParagraph"/>
        <w:numPr>
          <w:ilvl w:val="0"/>
          <w:numId w:val="4"/>
        </w:numPr>
        <w:spacing w:after="0" w:line="360" w:lineRule="auto"/>
        <w:jc w:val="both"/>
        <w:rPr>
          <w:rFonts w:ascii="Arial" w:hAnsi="Arial" w:cs="Arial"/>
          <w:sz w:val="24"/>
          <w:szCs w:val="24"/>
        </w:rPr>
      </w:pPr>
      <w:r w:rsidRPr="00DD3437">
        <w:rPr>
          <w:rFonts w:ascii="Arial" w:hAnsi="Arial" w:cs="Arial"/>
          <w:sz w:val="24"/>
          <w:szCs w:val="24"/>
        </w:rPr>
        <w:t xml:space="preserve">Disabling co-morbid condition such as  renal disease, liver disease, neoplasm, and other rheumatic diseases. </w:t>
      </w:r>
    </w:p>
    <w:p w:rsidR="00135FEF" w:rsidRPr="00DD3437" w:rsidRDefault="00135FEF" w:rsidP="00135FEF">
      <w:pPr>
        <w:pStyle w:val="ListParagraph"/>
        <w:numPr>
          <w:ilvl w:val="0"/>
          <w:numId w:val="4"/>
        </w:numPr>
        <w:spacing w:after="0" w:line="360" w:lineRule="auto"/>
        <w:jc w:val="both"/>
        <w:rPr>
          <w:rFonts w:ascii="Arial" w:hAnsi="Arial" w:cs="Arial"/>
          <w:color w:val="FF0000"/>
          <w:sz w:val="24"/>
          <w:szCs w:val="24"/>
        </w:rPr>
      </w:pPr>
      <w:r w:rsidRPr="00DD3437">
        <w:rPr>
          <w:rFonts w:ascii="Arial" w:hAnsi="Arial" w:cs="Arial"/>
          <w:sz w:val="24"/>
          <w:szCs w:val="24"/>
        </w:rPr>
        <w:t xml:space="preserve">Pregnancy or nursing.   </w:t>
      </w:r>
    </w:p>
    <w:p w:rsidR="00135FEF" w:rsidRPr="00DD3437" w:rsidRDefault="00135FEF" w:rsidP="00135FEF">
      <w:pPr>
        <w:pStyle w:val="ListParagraph"/>
        <w:numPr>
          <w:ilvl w:val="0"/>
          <w:numId w:val="4"/>
        </w:numPr>
        <w:spacing w:after="0" w:line="360" w:lineRule="auto"/>
        <w:jc w:val="both"/>
        <w:rPr>
          <w:rFonts w:ascii="Arial" w:hAnsi="Arial" w:cs="Arial"/>
          <w:sz w:val="24"/>
          <w:szCs w:val="24"/>
        </w:rPr>
      </w:pPr>
      <w:r w:rsidRPr="00DD3437">
        <w:rPr>
          <w:rFonts w:ascii="Arial" w:hAnsi="Arial" w:cs="Arial"/>
          <w:sz w:val="24"/>
          <w:szCs w:val="24"/>
        </w:rPr>
        <w:t>Patient with severe knee pain and willing for surgical intervention.</w:t>
      </w:r>
    </w:p>
    <w:p w:rsidR="00135FEF" w:rsidRPr="00DD3437" w:rsidRDefault="00135FEF" w:rsidP="00135FEF">
      <w:pPr>
        <w:pStyle w:val="ListParagraph"/>
        <w:numPr>
          <w:ilvl w:val="0"/>
          <w:numId w:val="4"/>
        </w:numPr>
        <w:spacing w:after="0" w:line="360" w:lineRule="auto"/>
        <w:jc w:val="both"/>
        <w:rPr>
          <w:rFonts w:ascii="Arial" w:hAnsi="Arial" w:cs="Arial"/>
          <w:sz w:val="24"/>
          <w:szCs w:val="24"/>
        </w:rPr>
      </w:pPr>
      <w:r w:rsidRPr="00DD3437">
        <w:rPr>
          <w:rFonts w:ascii="Arial" w:hAnsi="Arial" w:cs="Arial"/>
          <w:sz w:val="24"/>
          <w:szCs w:val="24"/>
        </w:rPr>
        <w:lastRenderedPageBreak/>
        <w:t>Those who had joint lavage, arthroscopy, or</w:t>
      </w:r>
      <w:r w:rsidR="004968FB">
        <w:rPr>
          <w:rFonts w:ascii="Arial" w:hAnsi="Arial" w:cs="Arial"/>
          <w:sz w:val="24"/>
          <w:szCs w:val="24"/>
        </w:rPr>
        <w:t xml:space="preserve"> treatment with hyaluronic acid</w:t>
      </w:r>
      <w:r w:rsidRPr="00DD3437">
        <w:rPr>
          <w:rFonts w:ascii="Arial" w:hAnsi="Arial" w:cs="Arial"/>
          <w:sz w:val="24"/>
          <w:szCs w:val="24"/>
        </w:rPr>
        <w:t xml:space="preserve"> during the previous 6 months. </w:t>
      </w:r>
    </w:p>
    <w:p w:rsidR="00135FEF" w:rsidRPr="00DD3437" w:rsidRDefault="00135FEF" w:rsidP="00135FEF">
      <w:pPr>
        <w:pStyle w:val="ListParagraph"/>
        <w:numPr>
          <w:ilvl w:val="0"/>
          <w:numId w:val="4"/>
        </w:numPr>
        <w:spacing w:after="0" w:line="360" w:lineRule="auto"/>
        <w:jc w:val="both"/>
        <w:rPr>
          <w:rFonts w:ascii="Arial" w:hAnsi="Arial" w:cs="Arial"/>
          <w:sz w:val="24"/>
          <w:szCs w:val="24"/>
        </w:rPr>
      </w:pPr>
      <w:r w:rsidRPr="00DD3437">
        <w:rPr>
          <w:rFonts w:ascii="Arial" w:hAnsi="Arial" w:cs="Arial"/>
          <w:sz w:val="24"/>
          <w:szCs w:val="24"/>
        </w:rPr>
        <w:t xml:space="preserve">Patient who had been treated with intra-articular corticosteroids during the past 3 months. </w:t>
      </w:r>
    </w:p>
    <w:p w:rsidR="00135FEF" w:rsidRPr="004968FB" w:rsidRDefault="00135FEF" w:rsidP="00135FEF">
      <w:pPr>
        <w:pStyle w:val="ListParagraph"/>
        <w:numPr>
          <w:ilvl w:val="0"/>
          <w:numId w:val="4"/>
        </w:numPr>
        <w:spacing w:after="0" w:line="360" w:lineRule="auto"/>
        <w:contextualSpacing w:val="0"/>
        <w:jc w:val="both"/>
        <w:rPr>
          <w:rFonts w:ascii="Arial" w:hAnsi="Arial" w:cs="Arial"/>
          <w:sz w:val="24"/>
          <w:szCs w:val="24"/>
          <w:lang w:val="en-MY"/>
        </w:rPr>
      </w:pPr>
      <w:r w:rsidRPr="00DD3437">
        <w:rPr>
          <w:rFonts w:ascii="Arial" w:hAnsi="Arial" w:cs="Arial"/>
          <w:sz w:val="24"/>
          <w:szCs w:val="24"/>
        </w:rPr>
        <w:t xml:space="preserve">Patient who have allergic to oral </w:t>
      </w:r>
      <w:r w:rsidRPr="00DD3437">
        <w:rPr>
          <w:rFonts w:ascii="Arial" w:hAnsi="Arial" w:cs="Arial"/>
          <w:i/>
          <w:iCs/>
          <w:sz w:val="24"/>
          <w:szCs w:val="24"/>
        </w:rPr>
        <w:t>C.striatus</w:t>
      </w:r>
      <w:r w:rsidRPr="00DD3437">
        <w:rPr>
          <w:rFonts w:ascii="Arial" w:hAnsi="Arial" w:cs="Arial"/>
          <w:sz w:val="24"/>
          <w:szCs w:val="24"/>
        </w:rPr>
        <w:t xml:space="preserve"> </w:t>
      </w:r>
      <w:r w:rsidR="008F120A">
        <w:rPr>
          <w:rFonts w:ascii="Arial" w:hAnsi="Arial" w:cs="Arial"/>
          <w:sz w:val="24"/>
          <w:szCs w:val="24"/>
        </w:rPr>
        <w:t xml:space="preserve">or </w:t>
      </w:r>
      <w:r w:rsidR="007C36DE">
        <w:rPr>
          <w:rFonts w:ascii="Arial" w:hAnsi="Arial" w:cs="Arial"/>
          <w:sz w:val="24"/>
          <w:szCs w:val="24"/>
        </w:rPr>
        <w:t>G</w:t>
      </w:r>
      <w:r w:rsidR="008F120A">
        <w:rPr>
          <w:rFonts w:ascii="Arial" w:hAnsi="Arial" w:cs="Arial"/>
          <w:sz w:val="24"/>
          <w:szCs w:val="24"/>
        </w:rPr>
        <w:t>lucosamine</w:t>
      </w:r>
    </w:p>
    <w:p w:rsidR="00135FEF" w:rsidRPr="00DD3437" w:rsidRDefault="00135FEF" w:rsidP="00135FEF">
      <w:pPr>
        <w:pStyle w:val="Heading2"/>
        <w:rPr>
          <w:rFonts w:ascii="Arial" w:hAnsi="Arial" w:cs="Arial"/>
          <w:b w:val="0"/>
          <w:color w:val="auto"/>
          <w:sz w:val="24"/>
          <w:szCs w:val="24"/>
        </w:rPr>
      </w:pPr>
      <w:bookmarkStart w:id="7" w:name="_Toc376161467"/>
      <w:r w:rsidRPr="00DD3437">
        <w:rPr>
          <w:rFonts w:ascii="Arial" w:hAnsi="Arial" w:cs="Arial"/>
          <w:color w:val="auto"/>
          <w:sz w:val="24"/>
          <w:szCs w:val="24"/>
        </w:rPr>
        <w:t>DETERMINATION OF SAMPLE SIZE.</w:t>
      </w:r>
      <w:bookmarkEnd w:id="7"/>
    </w:p>
    <w:p w:rsidR="00135FEF" w:rsidRPr="00DD3437" w:rsidRDefault="00135FEF" w:rsidP="00135FEF">
      <w:pPr>
        <w:spacing w:line="360" w:lineRule="auto"/>
        <w:jc w:val="both"/>
        <w:rPr>
          <w:rFonts w:ascii="Arial" w:hAnsi="Arial" w:cs="Arial"/>
          <w:b/>
          <w:sz w:val="24"/>
          <w:szCs w:val="24"/>
        </w:rPr>
      </w:pPr>
    </w:p>
    <w:p w:rsidR="00135FEF" w:rsidRPr="00DD3437" w:rsidRDefault="00135FEF" w:rsidP="00135FEF">
      <w:pPr>
        <w:spacing w:line="360" w:lineRule="auto"/>
        <w:ind w:firstLine="360"/>
        <w:rPr>
          <w:rFonts w:ascii="Arial" w:hAnsi="Arial" w:cs="Arial"/>
          <w:sz w:val="24"/>
          <w:szCs w:val="24"/>
          <w:lang w:val="en-MY"/>
        </w:rPr>
      </w:pPr>
      <w:r w:rsidRPr="00DD3437">
        <w:rPr>
          <w:rFonts w:ascii="Arial" w:hAnsi="Arial" w:cs="Arial"/>
          <w:sz w:val="24"/>
          <w:szCs w:val="24"/>
        </w:rPr>
        <w:t xml:space="preserve">Sample size was calculated for all objectives. However, only the one that yielded the biggest sample size was taken as the study sample. Using Power and Sample Size calculation software (Dupont and Plummer, 1997)  </w:t>
      </w:r>
    </w:p>
    <w:p w:rsidR="00135FEF" w:rsidRPr="00DD3437" w:rsidRDefault="00135FEF" w:rsidP="00135FEF">
      <w:pPr>
        <w:spacing w:line="360" w:lineRule="auto"/>
        <w:ind w:firstLine="360"/>
        <w:jc w:val="both"/>
        <w:rPr>
          <w:rFonts w:ascii="Arial" w:hAnsi="Arial" w:cs="Arial"/>
          <w:sz w:val="24"/>
          <w:szCs w:val="24"/>
          <w:lang w:val="en-MY"/>
        </w:rPr>
      </w:pPr>
      <w:r w:rsidRPr="00DD3437">
        <w:rPr>
          <w:rFonts w:ascii="Arial" w:hAnsi="Arial" w:cs="Arial"/>
          <w:sz w:val="24"/>
          <w:szCs w:val="24"/>
        </w:rPr>
        <w:t xml:space="preserve">Objective that yielded the biggest sample size was taken as the study sample size. </w:t>
      </w:r>
    </w:p>
    <w:p w:rsidR="00135FEF" w:rsidRPr="00DD3437" w:rsidRDefault="00135FEF" w:rsidP="00135FEF">
      <w:pPr>
        <w:spacing w:line="360" w:lineRule="auto"/>
        <w:ind w:firstLine="360"/>
        <w:jc w:val="both"/>
        <w:rPr>
          <w:rFonts w:ascii="Arial" w:hAnsi="Arial" w:cs="Arial"/>
          <w:sz w:val="24"/>
          <w:szCs w:val="24"/>
        </w:rPr>
      </w:pPr>
      <w:r w:rsidRPr="00DD3437">
        <w:rPr>
          <w:rFonts w:ascii="Arial" w:hAnsi="Arial" w:cs="Arial"/>
          <w:sz w:val="24"/>
          <w:szCs w:val="24"/>
        </w:rPr>
        <w:t>Sample size for comparing two means between treatment group (1000mg of CS extract) and placebo group were done.</w:t>
      </w:r>
      <w:r w:rsidRPr="00DD3437">
        <w:rPr>
          <w:rFonts w:ascii="Arial" w:hAnsi="Arial" w:cs="Arial"/>
          <w:color w:val="FF0000"/>
          <w:sz w:val="24"/>
          <w:szCs w:val="24"/>
        </w:rPr>
        <w:t xml:space="preserve">  </w:t>
      </w:r>
      <w:r w:rsidRPr="00DD3437">
        <w:rPr>
          <w:rFonts w:ascii="Arial" w:hAnsi="Arial" w:cs="Arial"/>
          <w:sz w:val="24"/>
          <w:szCs w:val="24"/>
        </w:rPr>
        <w:t xml:space="preserve">The parameters were as follows: </w:t>
      </w:r>
    </w:p>
    <w:p w:rsidR="00135FEF" w:rsidRPr="00DD3437" w:rsidRDefault="00135FEF" w:rsidP="00135FEF">
      <w:pPr>
        <w:spacing w:line="360" w:lineRule="auto"/>
        <w:jc w:val="both"/>
        <w:rPr>
          <w:rFonts w:ascii="Arial" w:hAnsi="Arial" w:cs="Arial"/>
          <w:color w:val="FF0000"/>
          <w:sz w:val="24"/>
          <w:szCs w:val="24"/>
          <w:lang w:val="en-MY"/>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388"/>
      </w:tblGrid>
      <w:tr w:rsidR="00135FEF" w:rsidRPr="00DD3437" w:rsidTr="00C869AA">
        <w:tc>
          <w:tcPr>
            <w:tcW w:w="1188" w:type="dxa"/>
          </w:tcPr>
          <w:p w:rsidR="00135FEF" w:rsidRPr="00DD3437" w:rsidRDefault="00135FEF" w:rsidP="00C869AA">
            <w:pPr>
              <w:tabs>
                <w:tab w:val="center" w:pos="4320"/>
                <w:tab w:val="right" w:pos="8640"/>
              </w:tabs>
              <w:spacing w:line="360" w:lineRule="auto"/>
              <w:ind w:firstLine="360"/>
              <w:jc w:val="both"/>
              <w:rPr>
                <w:rFonts w:ascii="Arial" w:hAnsi="Arial" w:cs="Arial"/>
                <w:sz w:val="24"/>
                <w:szCs w:val="24"/>
                <w:lang w:val="en-MY"/>
              </w:rPr>
            </w:pPr>
            <w:r w:rsidRPr="00DD3437">
              <w:rPr>
                <w:rFonts w:ascii="Arial" w:hAnsi="Arial" w:cs="Arial"/>
                <w:b/>
                <w:bCs/>
                <w:sz w:val="24"/>
                <w:szCs w:val="24"/>
              </w:rPr>
              <w:sym w:font="Symbol" w:char="0061"/>
            </w:r>
            <w:r w:rsidRPr="00DD3437">
              <w:rPr>
                <w:rFonts w:ascii="Arial" w:hAnsi="Arial" w:cs="Arial"/>
                <w:b/>
                <w:bCs/>
                <w:sz w:val="24"/>
                <w:szCs w:val="24"/>
              </w:rPr>
              <w:t xml:space="preserve"> </w:t>
            </w:r>
          </w:p>
        </w:tc>
        <w:tc>
          <w:tcPr>
            <w:tcW w:w="8388" w:type="dxa"/>
          </w:tcPr>
          <w:p w:rsidR="00135FEF" w:rsidRPr="00DD3437" w:rsidRDefault="00135FEF" w:rsidP="00C869AA">
            <w:pPr>
              <w:tabs>
                <w:tab w:val="center" w:pos="4320"/>
                <w:tab w:val="right" w:pos="8640"/>
              </w:tabs>
              <w:spacing w:line="360" w:lineRule="auto"/>
              <w:ind w:firstLine="360"/>
              <w:jc w:val="both"/>
              <w:rPr>
                <w:rFonts w:ascii="Arial" w:hAnsi="Arial" w:cs="Arial"/>
                <w:sz w:val="24"/>
                <w:szCs w:val="24"/>
                <w:lang w:val="en-MY"/>
              </w:rPr>
            </w:pPr>
            <w:r w:rsidRPr="00DD3437">
              <w:rPr>
                <w:rFonts w:ascii="Arial" w:hAnsi="Arial" w:cs="Arial"/>
                <w:b/>
                <w:bCs/>
                <w:sz w:val="24"/>
                <w:szCs w:val="24"/>
              </w:rPr>
              <w:t xml:space="preserve">Level of significance  = 0.05 </w:t>
            </w:r>
          </w:p>
        </w:tc>
      </w:tr>
      <w:tr w:rsidR="00135FEF" w:rsidRPr="00DD3437" w:rsidTr="00C869AA">
        <w:tc>
          <w:tcPr>
            <w:tcW w:w="1188" w:type="dxa"/>
          </w:tcPr>
          <w:p w:rsidR="00135FEF" w:rsidRPr="00DD3437" w:rsidRDefault="00135FEF" w:rsidP="00C869AA">
            <w:pPr>
              <w:tabs>
                <w:tab w:val="center" w:pos="4320"/>
                <w:tab w:val="right" w:pos="8640"/>
              </w:tabs>
              <w:spacing w:line="360" w:lineRule="auto"/>
              <w:jc w:val="both"/>
              <w:rPr>
                <w:rFonts w:ascii="Arial" w:hAnsi="Arial" w:cs="Arial"/>
                <w:sz w:val="24"/>
                <w:szCs w:val="24"/>
                <w:lang w:val="en-MY"/>
              </w:rPr>
            </w:pPr>
            <w:r w:rsidRPr="00DD3437">
              <w:rPr>
                <w:rFonts w:ascii="Arial" w:hAnsi="Arial" w:cs="Arial"/>
                <w:b/>
                <w:bCs/>
                <w:sz w:val="24"/>
                <w:szCs w:val="24"/>
              </w:rPr>
              <w:t xml:space="preserve">Power </w:t>
            </w:r>
          </w:p>
        </w:tc>
        <w:tc>
          <w:tcPr>
            <w:tcW w:w="8388" w:type="dxa"/>
          </w:tcPr>
          <w:p w:rsidR="00135FEF" w:rsidRPr="00DD3437" w:rsidRDefault="00135FEF" w:rsidP="00C869AA">
            <w:pPr>
              <w:tabs>
                <w:tab w:val="center" w:pos="4320"/>
                <w:tab w:val="right" w:pos="8640"/>
              </w:tabs>
              <w:spacing w:line="360" w:lineRule="auto"/>
              <w:ind w:firstLine="360"/>
              <w:jc w:val="both"/>
              <w:rPr>
                <w:rFonts w:ascii="Arial" w:hAnsi="Arial" w:cs="Arial"/>
                <w:sz w:val="24"/>
                <w:szCs w:val="24"/>
                <w:lang w:val="en-MY"/>
              </w:rPr>
            </w:pPr>
            <w:r w:rsidRPr="00DD3437">
              <w:rPr>
                <w:rFonts w:ascii="Arial" w:hAnsi="Arial" w:cs="Arial"/>
                <w:b/>
                <w:bCs/>
                <w:sz w:val="24"/>
                <w:szCs w:val="24"/>
              </w:rPr>
              <w:t xml:space="preserve">0.9 </w:t>
            </w:r>
          </w:p>
        </w:tc>
      </w:tr>
      <w:tr w:rsidR="00135FEF" w:rsidRPr="00DD3437" w:rsidTr="00C869AA">
        <w:tc>
          <w:tcPr>
            <w:tcW w:w="1188" w:type="dxa"/>
          </w:tcPr>
          <w:p w:rsidR="00135FEF" w:rsidRPr="00DD3437" w:rsidRDefault="00135FEF" w:rsidP="00C869AA">
            <w:pPr>
              <w:tabs>
                <w:tab w:val="center" w:pos="4320"/>
                <w:tab w:val="right" w:pos="8640"/>
              </w:tabs>
              <w:spacing w:line="360" w:lineRule="auto"/>
              <w:ind w:firstLine="360"/>
              <w:jc w:val="both"/>
              <w:rPr>
                <w:rFonts w:ascii="Arial" w:hAnsi="Arial" w:cs="Arial"/>
                <w:sz w:val="24"/>
                <w:szCs w:val="24"/>
                <w:lang w:val="en-MY"/>
              </w:rPr>
            </w:pPr>
            <w:r w:rsidRPr="00DD3437">
              <w:rPr>
                <w:rFonts w:ascii="Arial" w:hAnsi="Arial" w:cs="Arial"/>
                <w:b/>
                <w:bCs/>
                <w:sz w:val="24"/>
                <w:szCs w:val="24"/>
              </w:rPr>
              <w:t xml:space="preserve">σ </w:t>
            </w:r>
          </w:p>
        </w:tc>
        <w:tc>
          <w:tcPr>
            <w:tcW w:w="8388" w:type="dxa"/>
          </w:tcPr>
          <w:p w:rsidR="00135FEF" w:rsidRPr="00DD3437" w:rsidRDefault="00135FEF" w:rsidP="00C869AA">
            <w:pPr>
              <w:tabs>
                <w:tab w:val="center" w:pos="4320"/>
                <w:tab w:val="right" w:pos="8640"/>
              </w:tabs>
              <w:spacing w:line="360" w:lineRule="auto"/>
              <w:ind w:firstLine="360"/>
              <w:jc w:val="both"/>
              <w:rPr>
                <w:rFonts w:ascii="Arial" w:hAnsi="Arial" w:cs="Arial"/>
                <w:sz w:val="24"/>
                <w:szCs w:val="24"/>
                <w:lang w:val="en-MY"/>
              </w:rPr>
            </w:pPr>
            <w:r w:rsidRPr="00DD3437">
              <w:rPr>
                <w:rFonts w:ascii="Arial" w:hAnsi="Arial" w:cs="Arial"/>
                <w:b/>
                <w:bCs/>
                <w:sz w:val="24"/>
                <w:szCs w:val="24"/>
              </w:rPr>
              <w:t>SD of outcome variables</w:t>
            </w:r>
          </w:p>
        </w:tc>
      </w:tr>
      <w:tr w:rsidR="00135FEF" w:rsidRPr="00DD3437" w:rsidTr="00C869AA">
        <w:tc>
          <w:tcPr>
            <w:tcW w:w="1188" w:type="dxa"/>
          </w:tcPr>
          <w:p w:rsidR="00135FEF" w:rsidRPr="00DD3437" w:rsidRDefault="00135FEF" w:rsidP="00C869AA">
            <w:pPr>
              <w:tabs>
                <w:tab w:val="center" w:pos="4320"/>
                <w:tab w:val="right" w:pos="8640"/>
              </w:tabs>
              <w:spacing w:line="360" w:lineRule="auto"/>
              <w:ind w:firstLine="360"/>
              <w:jc w:val="both"/>
              <w:rPr>
                <w:rFonts w:ascii="Arial" w:hAnsi="Arial" w:cs="Arial"/>
                <w:sz w:val="24"/>
                <w:szCs w:val="24"/>
                <w:lang w:val="en-MY"/>
              </w:rPr>
            </w:pPr>
            <w:r w:rsidRPr="00DD3437">
              <w:rPr>
                <w:rFonts w:ascii="Arial" w:hAnsi="Arial" w:cs="Arial"/>
                <w:b/>
                <w:bCs/>
                <w:sz w:val="24"/>
                <w:szCs w:val="24"/>
              </w:rPr>
              <w:t xml:space="preserve">δ </w:t>
            </w:r>
          </w:p>
        </w:tc>
        <w:tc>
          <w:tcPr>
            <w:tcW w:w="8388" w:type="dxa"/>
          </w:tcPr>
          <w:p w:rsidR="00135FEF" w:rsidRPr="00DD3437" w:rsidRDefault="00135FEF" w:rsidP="00C869AA">
            <w:pPr>
              <w:tabs>
                <w:tab w:val="center" w:pos="4320"/>
                <w:tab w:val="right" w:pos="8640"/>
              </w:tabs>
              <w:spacing w:line="360" w:lineRule="auto"/>
              <w:ind w:firstLine="360"/>
              <w:jc w:val="both"/>
              <w:rPr>
                <w:rFonts w:ascii="Arial" w:hAnsi="Arial" w:cs="Arial"/>
                <w:sz w:val="24"/>
                <w:szCs w:val="24"/>
                <w:lang w:val="en-MY"/>
              </w:rPr>
            </w:pPr>
            <w:r w:rsidRPr="00DD3437">
              <w:rPr>
                <w:rFonts w:ascii="Arial" w:hAnsi="Arial" w:cs="Arial"/>
                <w:b/>
                <w:bCs/>
                <w:sz w:val="24"/>
                <w:szCs w:val="24"/>
              </w:rPr>
              <w:t xml:space="preserve">Detectable diff in pop means (clinically sig difference in pain score between </w:t>
            </w:r>
            <w:r w:rsidRPr="00DD3437">
              <w:rPr>
                <w:rFonts w:ascii="Arial" w:hAnsi="Arial" w:cs="Arial"/>
                <w:b/>
                <w:bCs/>
                <w:i/>
                <w:iCs/>
                <w:sz w:val="24"/>
                <w:szCs w:val="24"/>
              </w:rPr>
              <w:t>C.striatus</w:t>
            </w:r>
            <w:r w:rsidRPr="00DD3437">
              <w:rPr>
                <w:rFonts w:ascii="Arial" w:hAnsi="Arial" w:cs="Arial"/>
                <w:b/>
                <w:bCs/>
                <w:sz w:val="24"/>
                <w:szCs w:val="24"/>
              </w:rPr>
              <w:t xml:space="preserve"> extract group and placebo (cornstarch) group based on expert opinion) </w:t>
            </w:r>
          </w:p>
        </w:tc>
      </w:tr>
      <w:tr w:rsidR="00135FEF" w:rsidRPr="00DD3437" w:rsidTr="00C869AA">
        <w:tc>
          <w:tcPr>
            <w:tcW w:w="1188" w:type="dxa"/>
          </w:tcPr>
          <w:p w:rsidR="00135FEF" w:rsidRPr="00DD3437" w:rsidRDefault="00135FEF" w:rsidP="00C869AA">
            <w:pPr>
              <w:tabs>
                <w:tab w:val="center" w:pos="4320"/>
                <w:tab w:val="right" w:pos="8640"/>
              </w:tabs>
              <w:spacing w:line="360" w:lineRule="auto"/>
              <w:ind w:firstLine="360"/>
              <w:jc w:val="both"/>
              <w:rPr>
                <w:rFonts w:ascii="Arial" w:hAnsi="Arial" w:cs="Arial"/>
                <w:sz w:val="24"/>
                <w:szCs w:val="24"/>
                <w:lang w:val="en-MY"/>
              </w:rPr>
            </w:pPr>
            <w:r w:rsidRPr="00DD3437">
              <w:rPr>
                <w:rFonts w:ascii="Arial" w:hAnsi="Arial" w:cs="Arial"/>
                <w:b/>
                <w:bCs/>
                <w:sz w:val="24"/>
                <w:szCs w:val="24"/>
              </w:rPr>
              <w:t xml:space="preserve">m </w:t>
            </w:r>
          </w:p>
        </w:tc>
        <w:tc>
          <w:tcPr>
            <w:tcW w:w="8388" w:type="dxa"/>
          </w:tcPr>
          <w:p w:rsidR="00135FEF" w:rsidRPr="00DD3437" w:rsidRDefault="00135FEF" w:rsidP="00C869AA">
            <w:pPr>
              <w:tabs>
                <w:tab w:val="center" w:pos="4320"/>
                <w:tab w:val="right" w:pos="8640"/>
              </w:tabs>
              <w:spacing w:line="360" w:lineRule="auto"/>
              <w:ind w:firstLine="360"/>
              <w:jc w:val="both"/>
              <w:rPr>
                <w:rFonts w:ascii="Arial" w:hAnsi="Arial" w:cs="Arial"/>
                <w:sz w:val="24"/>
                <w:szCs w:val="24"/>
                <w:lang w:val="en-MY"/>
              </w:rPr>
            </w:pPr>
            <w:r w:rsidRPr="00DD3437">
              <w:rPr>
                <w:rFonts w:ascii="Arial" w:hAnsi="Arial" w:cs="Arial"/>
                <w:b/>
                <w:bCs/>
                <w:sz w:val="24"/>
                <w:szCs w:val="24"/>
              </w:rPr>
              <w:t xml:space="preserve">Ratio between placebo (conrstarch) group and Channa striatus (ikan haruan) extract group = 1 </w:t>
            </w:r>
          </w:p>
        </w:tc>
      </w:tr>
    </w:tbl>
    <w:p w:rsidR="00135FEF" w:rsidRPr="00DD3437" w:rsidRDefault="00135FEF" w:rsidP="00135FEF">
      <w:pPr>
        <w:spacing w:line="360" w:lineRule="auto"/>
        <w:ind w:firstLine="360"/>
        <w:jc w:val="both"/>
        <w:rPr>
          <w:rFonts w:ascii="Arial" w:hAnsi="Arial" w:cs="Arial"/>
          <w:color w:val="FF0000"/>
          <w:sz w:val="24"/>
          <w:szCs w:val="24"/>
        </w:rPr>
      </w:pPr>
    </w:p>
    <w:p w:rsidR="00135FEF" w:rsidRPr="00DD3437" w:rsidRDefault="00135FEF" w:rsidP="00135FEF">
      <w:pPr>
        <w:numPr>
          <w:ilvl w:val="0"/>
          <w:numId w:val="11"/>
        </w:numPr>
        <w:spacing w:after="0" w:line="480" w:lineRule="auto"/>
        <w:jc w:val="both"/>
        <w:rPr>
          <w:rFonts w:ascii="Arial" w:hAnsi="Arial" w:cs="Arial"/>
          <w:color w:val="000000"/>
          <w:sz w:val="24"/>
          <w:szCs w:val="24"/>
          <w:lang w:val="en-MY"/>
        </w:rPr>
      </w:pPr>
      <w:r w:rsidRPr="00DD3437">
        <w:rPr>
          <w:rFonts w:ascii="Arial" w:hAnsi="Arial" w:cs="Arial"/>
          <w:color w:val="000000"/>
          <w:sz w:val="24"/>
          <w:szCs w:val="24"/>
        </w:rPr>
        <w:t>The biggest sample size yielded by  Objective 2 (WOMAC Pain). In a previous study</w:t>
      </w:r>
      <w:r w:rsidR="00077600" w:rsidRPr="00DD3437">
        <w:rPr>
          <w:rFonts w:ascii="Arial" w:hAnsi="Arial" w:cs="Arial"/>
          <w:color w:val="000000"/>
          <w:sz w:val="24"/>
          <w:szCs w:val="24"/>
        </w:rPr>
        <w:t xml:space="preserve"> </w:t>
      </w:r>
      <w:r w:rsidR="00077600" w:rsidRPr="00DD3437">
        <w:rPr>
          <w:rFonts w:ascii="Arial" w:hAnsi="Arial" w:cs="Arial"/>
          <w:color w:val="FF0000"/>
          <w:sz w:val="24"/>
          <w:szCs w:val="24"/>
        </w:rPr>
        <w:t>(</w:t>
      </w:r>
      <w:r w:rsidR="00E84B0F" w:rsidRPr="00DD3437">
        <w:rPr>
          <w:rFonts w:ascii="Arial" w:eastAsia="Calibri" w:hAnsi="Arial" w:cs="Arial"/>
          <w:color w:val="FF0000"/>
          <w:sz w:val="24"/>
          <w:szCs w:val="24"/>
        </w:rPr>
        <w:t xml:space="preserve">N. Giordano </w:t>
      </w:r>
      <w:r w:rsidR="00E84B0F" w:rsidRPr="00DD3437">
        <w:rPr>
          <w:rFonts w:ascii="Arial" w:eastAsia="Calibri" w:hAnsi="Arial" w:cs="Arial"/>
          <w:i/>
          <w:color w:val="FF0000"/>
          <w:sz w:val="24"/>
          <w:szCs w:val="24"/>
        </w:rPr>
        <w:t>et. al</w:t>
      </w:r>
      <w:r w:rsidR="00E84B0F" w:rsidRPr="00DD3437">
        <w:rPr>
          <w:rFonts w:ascii="Arial" w:eastAsia="Calibri" w:hAnsi="Arial" w:cs="Arial"/>
          <w:color w:val="FF0000"/>
          <w:sz w:val="24"/>
          <w:szCs w:val="24"/>
        </w:rPr>
        <w:t xml:space="preserve"> 2009</w:t>
      </w:r>
      <w:r w:rsidR="00077600" w:rsidRPr="00DD3437">
        <w:rPr>
          <w:rFonts w:ascii="Arial" w:hAnsi="Arial" w:cs="Arial"/>
          <w:color w:val="FF0000"/>
          <w:sz w:val="24"/>
          <w:szCs w:val="24"/>
        </w:rPr>
        <w:t>)</w:t>
      </w:r>
      <w:r w:rsidRPr="00DD3437">
        <w:rPr>
          <w:rFonts w:ascii="Arial" w:hAnsi="Arial" w:cs="Arial"/>
          <w:color w:val="000000"/>
          <w:sz w:val="24"/>
          <w:szCs w:val="24"/>
        </w:rPr>
        <w:t xml:space="preserve"> the response within each subject group was </w:t>
      </w:r>
      <w:r w:rsidRPr="00DD3437">
        <w:rPr>
          <w:rFonts w:ascii="Arial" w:hAnsi="Arial" w:cs="Arial"/>
          <w:color w:val="000000"/>
          <w:sz w:val="24"/>
          <w:szCs w:val="24"/>
        </w:rPr>
        <w:lastRenderedPageBreak/>
        <w:t>normally distribu</w:t>
      </w:r>
      <w:r w:rsidR="00556A5C" w:rsidRPr="00DD3437">
        <w:rPr>
          <w:rFonts w:ascii="Arial" w:hAnsi="Arial" w:cs="Arial"/>
          <w:color w:val="000000"/>
          <w:sz w:val="24"/>
          <w:szCs w:val="24"/>
        </w:rPr>
        <w:t>ted with standard deviation 2.3</w:t>
      </w:r>
      <w:r w:rsidRPr="00DD3437">
        <w:rPr>
          <w:rFonts w:ascii="Arial" w:hAnsi="Arial" w:cs="Arial"/>
          <w:color w:val="000000"/>
          <w:sz w:val="24"/>
          <w:szCs w:val="24"/>
        </w:rPr>
        <w:t xml:space="preserve">.  The detectable difference of </w:t>
      </w:r>
      <w:r w:rsidRPr="00DD3437">
        <w:rPr>
          <w:rFonts w:ascii="Arial" w:hAnsi="Arial" w:cs="Arial"/>
          <w:strike/>
          <w:color w:val="FF0000"/>
          <w:sz w:val="24"/>
          <w:szCs w:val="24"/>
        </w:rPr>
        <w:t>1.2</w:t>
      </w:r>
      <w:r w:rsidRPr="00DD3437">
        <w:rPr>
          <w:rFonts w:ascii="Arial" w:hAnsi="Arial" w:cs="Arial"/>
          <w:color w:val="000000"/>
          <w:sz w:val="24"/>
          <w:szCs w:val="24"/>
        </w:rPr>
        <w:t xml:space="preserve"> </w:t>
      </w:r>
      <w:r w:rsidR="00D9611C" w:rsidRPr="00DD3437">
        <w:rPr>
          <w:rFonts w:ascii="Arial" w:hAnsi="Arial" w:cs="Arial"/>
          <w:color w:val="000000"/>
          <w:sz w:val="24"/>
          <w:szCs w:val="24"/>
        </w:rPr>
        <w:t xml:space="preserve"> </w:t>
      </w:r>
      <w:r w:rsidR="00D9611C" w:rsidRPr="00DD3437">
        <w:rPr>
          <w:rFonts w:ascii="Arial" w:hAnsi="Arial" w:cs="Arial"/>
          <w:color w:val="FF0000"/>
          <w:sz w:val="24"/>
          <w:szCs w:val="24"/>
        </w:rPr>
        <w:t>1.</w:t>
      </w:r>
      <w:r w:rsidR="00CB20A6" w:rsidRPr="00DD3437">
        <w:rPr>
          <w:rFonts w:ascii="Arial" w:hAnsi="Arial" w:cs="Arial"/>
          <w:color w:val="FF0000"/>
          <w:sz w:val="24"/>
          <w:szCs w:val="24"/>
        </w:rPr>
        <w:t>9</w:t>
      </w:r>
      <w:r w:rsidR="00D9611C" w:rsidRPr="00DD3437">
        <w:rPr>
          <w:rFonts w:ascii="Arial" w:hAnsi="Arial" w:cs="Arial"/>
          <w:color w:val="FF0000"/>
          <w:sz w:val="24"/>
          <w:szCs w:val="24"/>
        </w:rPr>
        <w:t xml:space="preserve"> </w:t>
      </w:r>
      <w:r w:rsidRPr="00DD3437">
        <w:rPr>
          <w:rFonts w:ascii="Arial" w:hAnsi="Arial" w:cs="Arial"/>
          <w:color w:val="000000"/>
          <w:sz w:val="24"/>
          <w:szCs w:val="24"/>
        </w:rPr>
        <w:t xml:space="preserve">between experimental and control groups was based on expert opinion. </w:t>
      </w:r>
    </w:p>
    <w:p w:rsidR="00135FEF" w:rsidRPr="00DD3437" w:rsidRDefault="00135FEF" w:rsidP="00135FEF">
      <w:pPr>
        <w:numPr>
          <w:ilvl w:val="0"/>
          <w:numId w:val="11"/>
        </w:numPr>
        <w:spacing w:after="0" w:line="480" w:lineRule="auto"/>
        <w:jc w:val="both"/>
        <w:rPr>
          <w:rFonts w:ascii="Arial" w:hAnsi="Arial" w:cs="Arial"/>
          <w:color w:val="FF0000"/>
          <w:sz w:val="24"/>
          <w:szCs w:val="24"/>
          <w:lang w:val="en-MY"/>
        </w:rPr>
      </w:pPr>
      <w:r w:rsidRPr="00DD3437">
        <w:rPr>
          <w:rFonts w:ascii="Arial" w:hAnsi="Arial" w:cs="Arial"/>
          <w:color w:val="000000"/>
          <w:sz w:val="24"/>
          <w:szCs w:val="24"/>
        </w:rPr>
        <w:t>The min</w:t>
      </w:r>
      <w:r w:rsidR="00D9611C" w:rsidRPr="00DD3437">
        <w:rPr>
          <w:rFonts w:ascii="Arial" w:hAnsi="Arial" w:cs="Arial"/>
          <w:color w:val="000000"/>
          <w:sz w:val="24"/>
          <w:szCs w:val="24"/>
        </w:rPr>
        <w:t xml:space="preserve">imum required sample size was </w:t>
      </w:r>
      <w:r w:rsidR="00D9611C" w:rsidRPr="00DD3437">
        <w:rPr>
          <w:rFonts w:ascii="Arial" w:hAnsi="Arial" w:cs="Arial"/>
          <w:strike/>
          <w:color w:val="FF0000"/>
          <w:sz w:val="24"/>
          <w:szCs w:val="24"/>
        </w:rPr>
        <w:t>37</w:t>
      </w:r>
      <w:r w:rsidRPr="00DD3437">
        <w:rPr>
          <w:rFonts w:ascii="Arial" w:hAnsi="Arial" w:cs="Arial"/>
          <w:strike/>
          <w:color w:val="FF0000"/>
          <w:sz w:val="24"/>
          <w:szCs w:val="24"/>
        </w:rPr>
        <w:t xml:space="preserve"> </w:t>
      </w:r>
      <w:r w:rsidR="00D9611C" w:rsidRPr="00DD3437">
        <w:rPr>
          <w:rFonts w:ascii="Arial" w:hAnsi="Arial" w:cs="Arial"/>
          <w:color w:val="000000"/>
          <w:sz w:val="24"/>
          <w:szCs w:val="24"/>
        </w:rPr>
        <w:t xml:space="preserve"> </w:t>
      </w:r>
      <w:r w:rsidR="00D9611C" w:rsidRPr="00DD3437">
        <w:rPr>
          <w:rFonts w:ascii="Arial" w:hAnsi="Arial" w:cs="Arial"/>
          <w:color w:val="FF0000"/>
          <w:sz w:val="24"/>
          <w:szCs w:val="24"/>
        </w:rPr>
        <w:t>3</w:t>
      </w:r>
      <w:r w:rsidR="00CB20A6" w:rsidRPr="00DD3437">
        <w:rPr>
          <w:rFonts w:ascii="Arial" w:hAnsi="Arial" w:cs="Arial"/>
          <w:color w:val="FF0000"/>
          <w:sz w:val="24"/>
          <w:szCs w:val="24"/>
        </w:rPr>
        <w:t>2</w:t>
      </w:r>
      <w:r w:rsidR="00D9611C" w:rsidRPr="00DD3437">
        <w:rPr>
          <w:rFonts w:ascii="Arial" w:hAnsi="Arial" w:cs="Arial"/>
          <w:color w:val="000000"/>
          <w:sz w:val="24"/>
          <w:szCs w:val="24"/>
        </w:rPr>
        <w:t xml:space="preserve"> </w:t>
      </w:r>
      <w:r w:rsidRPr="00DD3437">
        <w:rPr>
          <w:rFonts w:ascii="Arial" w:hAnsi="Arial" w:cs="Arial"/>
          <w:color w:val="000000"/>
          <w:sz w:val="24"/>
          <w:szCs w:val="24"/>
        </w:rPr>
        <w:t xml:space="preserve">and after considering the drop out rate of </w:t>
      </w:r>
      <w:r w:rsidRPr="00DD3437">
        <w:rPr>
          <w:rFonts w:ascii="Arial" w:hAnsi="Arial" w:cs="Arial"/>
          <w:b/>
          <w:bCs/>
          <w:color w:val="000000"/>
          <w:sz w:val="24"/>
          <w:szCs w:val="24"/>
        </w:rPr>
        <w:t>20%</w:t>
      </w:r>
      <w:r w:rsidRPr="00DD3437">
        <w:rPr>
          <w:rFonts w:ascii="Arial" w:hAnsi="Arial" w:cs="Arial"/>
          <w:color w:val="000000"/>
          <w:sz w:val="24"/>
          <w:szCs w:val="24"/>
        </w:rPr>
        <w:t xml:space="preserve">, the sample size calculated for each group was </w:t>
      </w:r>
      <w:r w:rsidRPr="00DD3437">
        <w:rPr>
          <w:rFonts w:ascii="Arial" w:hAnsi="Arial" w:cs="Arial"/>
          <w:strike/>
          <w:color w:val="FF0000"/>
          <w:sz w:val="24"/>
          <w:szCs w:val="24"/>
        </w:rPr>
        <w:t>60</w:t>
      </w:r>
      <w:r w:rsidR="008826E6" w:rsidRPr="00DD3437">
        <w:rPr>
          <w:rFonts w:ascii="Arial" w:hAnsi="Arial" w:cs="Arial"/>
          <w:color w:val="000000"/>
          <w:sz w:val="24"/>
          <w:szCs w:val="24"/>
        </w:rPr>
        <w:t xml:space="preserve"> </w:t>
      </w:r>
      <w:r w:rsidR="00CB20A6" w:rsidRPr="00DD3437">
        <w:rPr>
          <w:rFonts w:ascii="Arial" w:hAnsi="Arial" w:cs="Arial"/>
          <w:color w:val="FF0000"/>
          <w:sz w:val="24"/>
          <w:szCs w:val="24"/>
        </w:rPr>
        <w:t>39</w:t>
      </w:r>
      <w:r w:rsidRPr="00DD3437">
        <w:rPr>
          <w:rFonts w:ascii="Arial" w:hAnsi="Arial" w:cs="Arial"/>
          <w:color w:val="000000"/>
          <w:sz w:val="24"/>
          <w:szCs w:val="24"/>
        </w:rPr>
        <w:t xml:space="preserve">.  </w:t>
      </w:r>
      <w:r w:rsidR="008826E6" w:rsidRPr="00DD3437">
        <w:rPr>
          <w:rFonts w:ascii="Arial" w:hAnsi="Arial" w:cs="Arial"/>
          <w:color w:val="FF0000"/>
          <w:sz w:val="24"/>
          <w:szCs w:val="24"/>
        </w:rPr>
        <w:t>Therefore the total subjects in this study is 1</w:t>
      </w:r>
      <w:r w:rsidR="00CB20A6" w:rsidRPr="00DD3437">
        <w:rPr>
          <w:rFonts w:ascii="Arial" w:hAnsi="Arial" w:cs="Arial"/>
          <w:color w:val="FF0000"/>
          <w:sz w:val="24"/>
          <w:szCs w:val="24"/>
        </w:rPr>
        <w:t>56</w:t>
      </w:r>
      <w:r w:rsidR="008826E6" w:rsidRPr="00DD3437">
        <w:rPr>
          <w:rFonts w:ascii="Arial" w:hAnsi="Arial" w:cs="Arial"/>
          <w:color w:val="FF0000"/>
          <w:sz w:val="24"/>
          <w:szCs w:val="24"/>
        </w:rPr>
        <w:t xml:space="preserve"> subjects.</w:t>
      </w:r>
    </w:p>
    <w:p w:rsidR="00135FEF" w:rsidRPr="00DD3437" w:rsidRDefault="00135FEF" w:rsidP="00135FEF">
      <w:pPr>
        <w:spacing w:line="360" w:lineRule="auto"/>
        <w:ind w:left="720"/>
        <w:jc w:val="both"/>
        <w:rPr>
          <w:rFonts w:ascii="Arial" w:hAnsi="Arial" w:cs="Arial"/>
          <w:color w:val="000000"/>
          <w:sz w:val="24"/>
          <w:szCs w:val="24"/>
          <w:lang w:val="en-MY"/>
        </w:rPr>
      </w:pPr>
    </w:p>
    <w:p w:rsidR="00135FEF" w:rsidRPr="00DD3437" w:rsidRDefault="00135FEF" w:rsidP="00135FEF">
      <w:pPr>
        <w:pStyle w:val="Heading2"/>
        <w:rPr>
          <w:rFonts w:ascii="Arial" w:hAnsi="Arial" w:cs="Arial"/>
          <w:b w:val="0"/>
          <w:color w:val="auto"/>
          <w:sz w:val="24"/>
          <w:szCs w:val="24"/>
        </w:rPr>
      </w:pPr>
      <w:bookmarkStart w:id="8" w:name="_Toc376161468"/>
      <w:r w:rsidRPr="00DD3437">
        <w:rPr>
          <w:rFonts w:ascii="Arial" w:hAnsi="Arial" w:cs="Arial"/>
          <w:color w:val="auto"/>
          <w:sz w:val="24"/>
          <w:szCs w:val="24"/>
        </w:rPr>
        <w:t>DATA COLLECTION PROCEDURE.</w:t>
      </w:r>
      <w:bookmarkEnd w:id="8"/>
    </w:p>
    <w:p w:rsidR="00135FEF" w:rsidRPr="00DD3437" w:rsidRDefault="00135FEF" w:rsidP="00135FEF">
      <w:pPr>
        <w:spacing w:line="360" w:lineRule="auto"/>
        <w:jc w:val="both"/>
        <w:rPr>
          <w:rFonts w:ascii="Arial" w:hAnsi="Arial" w:cs="Arial"/>
          <w:b/>
          <w:sz w:val="24"/>
          <w:szCs w:val="24"/>
        </w:rPr>
      </w:pPr>
    </w:p>
    <w:p w:rsidR="00135FEF" w:rsidRPr="00DD3437" w:rsidRDefault="00135FEF" w:rsidP="00135FEF">
      <w:pPr>
        <w:spacing w:line="480" w:lineRule="auto"/>
        <w:ind w:left="360"/>
        <w:jc w:val="both"/>
        <w:rPr>
          <w:rFonts w:ascii="Arial" w:hAnsi="Arial" w:cs="Arial"/>
          <w:sz w:val="24"/>
          <w:szCs w:val="24"/>
        </w:rPr>
      </w:pPr>
      <w:r w:rsidRPr="00DD3437">
        <w:rPr>
          <w:rFonts w:ascii="Arial" w:hAnsi="Arial" w:cs="Arial"/>
          <w:sz w:val="24"/>
          <w:szCs w:val="24"/>
        </w:rPr>
        <w:tab/>
        <w:t xml:space="preserve">The study will be conducted after the approval from USM ethical committee and the study protocol will follow the principles of the Declaration of Helsinki. All patient fulfilled the inclusion criteria will be recruited from </w:t>
      </w:r>
      <w:r w:rsidR="007E3E64">
        <w:rPr>
          <w:rFonts w:ascii="Arial" w:hAnsi="Arial" w:cs="Arial"/>
          <w:sz w:val="24"/>
          <w:szCs w:val="24"/>
        </w:rPr>
        <w:t xml:space="preserve">Outpatient Clinics HUSM and Orthopaedic clinic Hospital Raja Perempuan Zainab II </w:t>
      </w:r>
      <w:r w:rsidRPr="00DD3437">
        <w:rPr>
          <w:rFonts w:ascii="Arial" w:hAnsi="Arial" w:cs="Arial"/>
          <w:sz w:val="24"/>
          <w:szCs w:val="24"/>
        </w:rPr>
        <w:t xml:space="preserve">HUSM. All patients in the study were given information regarding the study conducted. </w:t>
      </w:r>
    </w:p>
    <w:p w:rsidR="00135FEF" w:rsidRPr="00DD3437" w:rsidRDefault="00135FEF" w:rsidP="00135FEF">
      <w:pPr>
        <w:spacing w:line="480" w:lineRule="auto"/>
        <w:ind w:left="360"/>
        <w:jc w:val="both"/>
        <w:rPr>
          <w:rFonts w:ascii="Arial" w:hAnsi="Arial" w:cs="Arial"/>
          <w:sz w:val="24"/>
          <w:szCs w:val="24"/>
        </w:rPr>
      </w:pPr>
      <w:r w:rsidRPr="00DD3437">
        <w:rPr>
          <w:rFonts w:ascii="Arial" w:hAnsi="Arial" w:cs="Arial"/>
          <w:sz w:val="24"/>
          <w:szCs w:val="24"/>
        </w:rPr>
        <w:t xml:space="preserve">At visit 1, after the participants have agreed to involve in this study, the informed consent will be obtained. </w:t>
      </w:r>
      <w:r w:rsidR="007E3E64">
        <w:rPr>
          <w:rFonts w:ascii="Arial" w:hAnsi="Arial" w:cs="Arial"/>
          <w:sz w:val="24"/>
          <w:szCs w:val="24"/>
        </w:rPr>
        <w:t>The p</w:t>
      </w:r>
      <w:r w:rsidR="007E3E64" w:rsidRPr="00DD3437">
        <w:rPr>
          <w:rFonts w:ascii="Arial" w:hAnsi="Arial" w:cs="Arial"/>
          <w:sz w:val="24"/>
          <w:szCs w:val="24"/>
        </w:rPr>
        <w:t>atients are required to fill the social demographic data</w:t>
      </w:r>
      <w:r w:rsidR="007E3E64">
        <w:rPr>
          <w:rFonts w:ascii="Arial" w:hAnsi="Arial" w:cs="Arial"/>
          <w:sz w:val="24"/>
          <w:szCs w:val="24"/>
        </w:rPr>
        <w:t xml:space="preserve">, medical history </w:t>
      </w:r>
      <w:r w:rsidR="007E3E64" w:rsidRPr="00DD3437">
        <w:rPr>
          <w:rFonts w:ascii="Arial" w:hAnsi="Arial" w:cs="Arial"/>
          <w:sz w:val="24"/>
          <w:szCs w:val="24"/>
        </w:rPr>
        <w:t>and history regarding knee pain and previous treatments</w:t>
      </w:r>
      <w:r w:rsidR="007E3E64">
        <w:rPr>
          <w:rFonts w:ascii="Arial" w:hAnsi="Arial" w:cs="Arial"/>
          <w:sz w:val="24"/>
          <w:szCs w:val="24"/>
        </w:rPr>
        <w:t xml:space="preserve"> for knee osteoarthritis</w:t>
      </w:r>
      <w:r w:rsidR="007E3E64" w:rsidRPr="00DD3437">
        <w:rPr>
          <w:rFonts w:ascii="Arial" w:hAnsi="Arial" w:cs="Arial"/>
          <w:sz w:val="24"/>
          <w:szCs w:val="24"/>
        </w:rPr>
        <w:t xml:space="preserve">.  Then, they were required to fill the WOMAC index and OAKHQOL. Basic physical examination including body weight, height will be taken. </w:t>
      </w:r>
      <w:r w:rsidRPr="00DD3437">
        <w:rPr>
          <w:rFonts w:ascii="Arial" w:hAnsi="Arial" w:cs="Arial"/>
          <w:sz w:val="24"/>
          <w:szCs w:val="24"/>
        </w:rPr>
        <w:t>Knee radiograph (AP and lateral) and baseline renal profile and l</w:t>
      </w:r>
      <w:r w:rsidR="007E3E64">
        <w:rPr>
          <w:rFonts w:ascii="Arial" w:hAnsi="Arial" w:cs="Arial"/>
          <w:sz w:val="24"/>
          <w:szCs w:val="24"/>
        </w:rPr>
        <w:t>iver function test will be done at this time</w:t>
      </w:r>
      <w:r w:rsidRPr="00DD3437">
        <w:rPr>
          <w:rFonts w:ascii="Arial" w:hAnsi="Arial" w:cs="Arial"/>
          <w:sz w:val="24"/>
          <w:szCs w:val="24"/>
        </w:rPr>
        <w:t xml:space="preserve">. </w:t>
      </w:r>
      <w:r w:rsidR="008F120A">
        <w:rPr>
          <w:rFonts w:ascii="Arial" w:hAnsi="Arial" w:cs="Arial"/>
          <w:sz w:val="24"/>
          <w:szCs w:val="24"/>
        </w:rPr>
        <w:t xml:space="preserve">Patient </w:t>
      </w:r>
      <w:r w:rsidR="00F54BF3">
        <w:rPr>
          <w:rFonts w:ascii="Arial" w:hAnsi="Arial" w:cs="Arial"/>
          <w:sz w:val="24"/>
          <w:szCs w:val="24"/>
        </w:rPr>
        <w:t>who is on Glucosamine will be instructed to stop the medication. A wash-out period of 2 weeks will be given if the patient is eligible before the patient is randomized.</w:t>
      </w:r>
    </w:p>
    <w:p w:rsidR="00135FEF" w:rsidRPr="007E3E64" w:rsidRDefault="00135FEF" w:rsidP="007E3E64">
      <w:pPr>
        <w:spacing w:line="480" w:lineRule="auto"/>
        <w:ind w:left="360"/>
        <w:jc w:val="both"/>
        <w:rPr>
          <w:rFonts w:ascii="Arial" w:hAnsi="Arial" w:cs="Arial"/>
          <w:sz w:val="24"/>
          <w:szCs w:val="24"/>
        </w:rPr>
      </w:pPr>
      <w:r w:rsidRPr="00DD3437">
        <w:rPr>
          <w:rFonts w:ascii="Arial" w:hAnsi="Arial" w:cs="Arial"/>
          <w:sz w:val="24"/>
          <w:szCs w:val="24"/>
        </w:rPr>
        <w:lastRenderedPageBreak/>
        <w:t xml:space="preserve">At second visit (week 2), </w:t>
      </w:r>
      <w:r w:rsidR="007E3E64">
        <w:rPr>
          <w:rFonts w:ascii="Arial" w:hAnsi="Arial" w:cs="Arial"/>
          <w:sz w:val="24"/>
          <w:szCs w:val="24"/>
        </w:rPr>
        <w:t xml:space="preserve">10 ml of venous blood, non-fasting will be taken from the patients for COMP, </w:t>
      </w:r>
      <w:r w:rsidR="007E3E64" w:rsidRPr="00DD3437">
        <w:rPr>
          <w:rFonts w:ascii="Arial" w:hAnsi="Arial" w:cs="Arial"/>
          <w:sz w:val="24"/>
          <w:szCs w:val="24"/>
        </w:rPr>
        <w:t>PGE</w:t>
      </w:r>
      <w:r w:rsidR="007E3E64" w:rsidRPr="00DD3437">
        <w:rPr>
          <w:rFonts w:ascii="Arial" w:hAnsi="Arial" w:cs="Arial"/>
          <w:sz w:val="24"/>
          <w:szCs w:val="24"/>
          <w:vertAlign w:val="subscript"/>
        </w:rPr>
        <w:t>2</w:t>
      </w:r>
      <w:r w:rsidR="007E3E64">
        <w:rPr>
          <w:rFonts w:ascii="Arial" w:hAnsi="Arial" w:cs="Arial"/>
          <w:sz w:val="24"/>
          <w:szCs w:val="24"/>
        </w:rPr>
        <w:t xml:space="preserve"> level and COX</w:t>
      </w:r>
      <w:r w:rsidR="007E3E64" w:rsidRPr="00DD3437">
        <w:rPr>
          <w:rFonts w:ascii="Arial" w:hAnsi="Arial" w:cs="Arial"/>
          <w:sz w:val="24"/>
          <w:szCs w:val="24"/>
        </w:rPr>
        <w:t xml:space="preserve"> level</w:t>
      </w:r>
      <w:r w:rsidR="007E3E64">
        <w:rPr>
          <w:rFonts w:ascii="Arial" w:hAnsi="Arial" w:cs="Arial"/>
          <w:sz w:val="24"/>
          <w:szCs w:val="24"/>
        </w:rPr>
        <w:t>.</w:t>
      </w:r>
      <w:r w:rsidR="007E3E64" w:rsidRPr="007E3E64">
        <w:rPr>
          <w:rFonts w:ascii="Arial" w:hAnsi="Arial" w:cs="Arial"/>
          <w:b/>
          <w:sz w:val="24"/>
          <w:szCs w:val="24"/>
        </w:rPr>
        <w:t xml:space="preserve"> </w:t>
      </w:r>
      <w:r w:rsidRPr="007E3E64">
        <w:rPr>
          <w:rFonts w:ascii="Arial" w:hAnsi="Arial" w:cs="Arial"/>
          <w:sz w:val="24"/>
          <w:szCs w:val="24"/>
        </w:rPr>
        <w:t>The</w:t>
      </w:r>
      <w:r w:rsidR="007E3E64" w:rsidRPr="007E3E64">
        <w:rPr>
          <w:rFonts w:ascii="Arial" w:hAnsi="Arial" w:cs="Arial"/>
          <w:sz w:val="24"/>
          <w:szCs w:val="24"/>
        </w:rPr>
        <w:t>n, the</w:t>
      </w:r>
      <w:r w:rsidRPr="007E3E64">
        <w:rPr>
          <w:rFonts w:ascii="Arial" w:hAnsi="Arial" w:cs="Arial"/>
          <w:sz w:val="24"/>
          <w:szCs w:val="24"/>
        </w:rPr>
        <w:t xml:space="preserve"> subject will be randomized into four groups;</w:t>
      </w:r>
    </w:p>
    <w:p w:rsidR="00135FEF" w:rsidRPr="00DD3437" w:rsidRDefault="00135FEF" w:rsidP="00135FEF">
      <w:pPr>
        <w:spacing w:line="480" w:lineRule="auto"/>
        <w:jc w:val="both"/>
        <w:rPr>
          <w:rFonts w:ascii="Arial" w:hAnsi="Arial" w:cs="Arial"/>
          <w:b/>
          <w:sz w:val="24"/>
          <w:szCs w:val="24"/>
        </w:rPr>
      </w:pPr>
      <w:r w:rsidRPr="007E3E64">
        <w:rPr>
          <w:rFonts w:ascii="Arial" w:hAnsi="Arial" w:cs="Arial"/>
          <w:b/>
          <w:sz w:val="24"/>
          <w:szCs w:val="24"/>
        </w:rPr>
        <w:t>Group A</w:t>
      </w:r>
      <w:r w:rsidRPr="00DD3437">
        <w:rPr>
          <w:rFonts w:ascii="Arial" w:hAnsi="Arial" w:cs="Arial"/>
          <w:sz w:val="24"/>
          <w:szCs w:val="24"/>
        </w:rPr>
        <w:t xml:space="preserve"> : Subject will be receiving 1000mg/day oral </w:t>
      </w:r>
      <w:r w:rsidRPr="00DD3437">
        <w:rPr>
          <w:rFonts w:ascii="Arial" w:hAnsi="Arial" w:cs="Arial"/>
          <w:i/>
          <w:sz w:val="24"/>
          <w:szCs w:val="24"/>
        </w:rPr>
        <w:t>Channa striatus</w:t>
      </w:r>
      <w:r w:rsidRPr="00DD3437">
        <w:rPr>
          <w:rFonts w:ascii="Arial" w:hAnsi="Arial" w:cs="Arial"/>
          <w:sz w:val="24"/>
          <w:szCs w:val="24"/>
        </w:rPr>
        <w:t xml:space="preserve"> extract</w:t>
      </w:r>
      <w:r w:rsidRPr="00DD3437">
        <w:rPr>
          <w:rFonts w:ascii="Arial" w:hAnsi="Arial" w:cs="Arial"/>
          <w:b/>
          <w:sz w:val="24"/>
          <w:szCs w:val="24"/>
        </w:rPr>
        <w:t xml:space="preserve">  </w:t>
      </w:r>
    </w:p>
    <w:p w:rsidR="00135FEF" w:rsidRPr="00DD3437" w:rsidRDefault="00135FEF" w:rsidP="00135FEF">
      <w:pPr>
        <w:spacing w:line="480" w:lineRule="auto"/>
        <w:jc w:val="both"/>
        <w:rPr>
          <w:rFonts w:ascii="Arial" w:hAnsi="Arial" w:cs="Arial"/>
          <w:sz w:val="24"/>
          <w:szCs w:val="24"/>
        </w:rPr>
      </w:pPr>
      <w:r w:rsidRPr="007E3E64">
        <w:rPr>
          <w:rFonts w:ascii="Arial" w:hAnsi="Arial" w:cs="Arial"/>
          <w:b/>
          <w:sz w:val="24"/>
          <w:szCs w:val="24"/>
        </w:rPr>
        <w:t>Group B</w:t>
      </w:r>
      <w:r w:rsidRPr="00DD3437">
        <w:rPr>
          <w:rFonts w:ascii="Arial" w:hAnsi="Arial" w:cs="Arial"/>
          <w:sz w:val="24"/>
          <w:szCs w:val="24"/>
        </w:rPr>
        <w:t>: Subject will be receiving</w:t>
      </w:r>
      <w:r w:rsidRPr="00DD3437">
        <w:rPr>
          <w:rFonts w:ascii="Arial" w:hAnsi="Arial" w:cs="Arial"/>
          <w:b/>
          <w:sz w:val="24"/>
          <w:szCs w:val="24"/>
        </w:rPr>
        <w:t xml:space="preserve"> </w:t>
      </w:r>
      <w:r w:rsidRPr="00DD3437">
        <w:rPr>
          <w:rFonts w:ascii="Arial" w:hAnsi="Arial" w:cs="Arial"/>
          <w:sz w:val="24"/>
          <w:szCs w:val="24"/>
        </w:rPr>
        <w:t xml:space="preserve">500mg/day oral </w:t>
      </w:r>
      <w:r w:rsidRPr="00DD3437">
        <w:rPr>
          <w:rFonts w:ascii="Arial" w:hAnsi="Arial" w:cs="Arial"/>
          <w:i/>
          <w:sz w:val="24"/>
          <w:szCs w:val="24"/>
        </w:rPr>
        <w:t>Channa striatus</w:t>
      </w:r>
      <w:r w:rsidRPr="00DD3437">
        <w:rPr>
          <w:rFonts w:ascii="Arial" w:hAnsi="Arial" w:cs="Arial"/>
          <w:sz w:val="24"/>
          <w:szCs w:val="24"/>
        </w:rPr>
        <w:t xml:space="preserve"> extract </w:t>
      </w:r>
    </w:p>
    <w:p w:rsidR="00135FEF" w:rsidRPr="00DD3437" w:rsidRDefault="00135FEF" w:rsidP="00135FEF">
      <w:pPr>
        <w:spacing w:line="480" w:lineRule="auto"/>
        <w:jc w:val="both"/>
        <w:rPr>
          <w:rFonts w:ascii="Arial" w:hAnsi="Arial" w:cs="Arial"/>
          <w:sz w:val="24"/>
          <w:szCs w:val="24"/>
        </w:rPr>
      </w:pPr>
      <w:r w:rsidRPr="007E3E64">
        <w:rPr>
          <w:rFonts w:ascii="Arial" w:hAnsi="Arial" w:cs="Arial"/>
          <w:b/>
          <w:sz w:val="24"/>
          <w:szCs w:val="24"/>
        </w:rPr>
        <w:t>Group C</w:t>
      </w:r>
      <w:r w:rsidRPr="00DD3437">
        <w:rPr>
          <w:rFonts w:ascii="Arial" w:hAnsi="Arial" w:cs="Arial"/>
          <w:sz w:val="24"/>
          <w:szCs w:val="24"/>
        </w:rPr>
        <w:t xml:space="preserve"> : Subject will be receiving 250mg/day of placebo  (cornstarch)</w:t>
      </w:r>
    </w:p>
    <w:p w:rsidR="00135FEF" w:rsidRPr="00DD3437" w:rsidRDefault="00135FEF" w:rsidP="00135FEF">
      <w:pPr>
        <w:spacing w:line="480" w:lineRule="auto"/>
        <w:jc w:val="both"/>
        <w:rPr>
          <w:rFonts w:ascii="Arial" w:hAnsi="Arial" w:cs="Arial"/>
          <w:sz w:val="24"/>
          <w:szCs w:val="24"/>
        </w:rPr>
      </w:pPr>
      <w:r w:rsidRPr="007E3E64">
        <w:rPr>
          <w:rFonts w:ascii="Arial" w:hAnsi="Arial" w:cs="Arial"/>
          <w:b/>
          <w:sz w:val="24"/>
          <w:szCs w:val="24"/>
        </w:rPr>
        <w:t>Group D</w:t>
      </w:r>
      <w:r w:rsidRPr="00DD3437">
        <w:rPr>
          <w:rFonts w:ascii="Arial" w:hAnsi="Arial" w:cs="Arial"/>
          <w:sz w:val="24"/>
          <w:szCs w:val="24"/>
        </w:rPr>
        <w:t xml:space="preserve"> : Subject will be receiving Glucosamine Sulphate 1500mg/day</w:t>
      </w:r>
    </w:p>
    <w:p w:rsidR="00135FEF" w:rsidRPr="00DD3437" w:rsidRDefault="00135FEF" w:rsidP="00135FEF">
      <w:pPr>
        <w:spacing w:line="480" w:lineRule="auto"/>
        <w:ind w:left="360"/>
        <w:jc w:val="both"/>
        <w:rPr>
          <w:rFonts w:ascii="Arial" w:hAnsi="Arial" w:cs="Arial"/>
          <w:sz w:val="24"/>
          <w:szCs w:val="24"/>
        </w:rPr>
      </w:pPr>
      <w:r w:rsidRPr="00DD3437">
        <w:rPr>
          <w:rFonts w:ascii="Arial" w:hAnsi="Arial" w:cs="Arial"/>
          <w:sz w:val="24"/>
          <w:szCs w:val="24"/>
        </w:rPr>
        <w:t>The subjects will be taking the treatment for the duration of 6 months. For the duration of the study, it was recommended that patients not modify their therapeutic program unless adverse events occurred and required management. In particular, they were instructed to avoid corticosteroids and hyaluronic acid infiltrations, arthroscopic surgery, and joint lavage, and to avoid treatment with disease-modifying OA drugs. Violation from the protocol will cause the participants to be excluded from the study.</w:t>
      </w:r>
      <w:r w:rsidRPr="00DD3437">
        <w:rPr>
          <w:rFonts w:ascii="Arial" w:hAnsi="Arial" w:cs="Arial"/>
          <w:color w:val="000000"/>
          <w:sz w:val="24"/>
          <w:szCs w:val="24"/>
        </w:rPr>
        <w:t xml:space="preserve"> Patient also needs to report to investigator any possible side effects after taking the medication.</w:t>
      </w:r>
    </w:p>
    <w:p w:rsidR="00135FEF" w:rsidRPr="00DD3437" w:rsidRDefault="00135FEF" w:rsidP="00135FEF">
      <w:pPr>
        <w:spacing w:line="480" w:lineRule="auto"/>
        <w:ind w:left="360"/>
        <w:jc w:val="both"/>
        <w:rPr>
          <w:rFonts w:ascii="Arial" w:hAnsi="Arial" w:cs="Arial"/>
          <w:sz w:val="24"/>
          <w:szCs w:val="24"/>
        </w:rPr>
      </w:pPr>
      <w:r w:rsidRPr="00DD3437">
        <w:rPr>
          <w:rFonts w:ascii="Arial" w:hAnsi="Arial" w:cs="Arial"/>
          <w:sz w:val="24"/>
          <w:szCs w:val="24"/>
        </w:rPr>
        <w:t>Each patient will be assessed at month 3 and 6 after randomization. During month 3 v</w:t>
      </w:r>
      <w:r w:rsidR="007E3E64">
        <w:rPr>
          <w:rFonts w:ascii="Arial" w:hAnsi="Arial" w:cs="Arial"/>
          <w:sz w:val="24"/>
          <w:szCs w:val="24"/>
        </w:rPr>
        <w:t>isit, patients will be assess</w:t>
      </w:r>
      <w:r w:rsidRPr="00DD3437">
        <w:rPr>
          <w:rFonts w:ascii="Arial" w:hAnsi="Arial" w:cs="Arial"/>
          <w:sz w:val="24"/>
          <w:szCs w:val="24"/>
        </w:rPr>
        <w:t xml:space="preserve"> using WOMAC index and OAKHQOL. The analgesic diary also will be reviewed. The blood for renal and liver function test will be taken during this visit.</w:t>
      </w:r>
    </w:p>
    <w:p w:rsidR="00135FEF" w:rsidRPr="00DD3437" w:rsidRDefault="00135FEF" w:rsidP="00F57BE2">
      <w:pPr>
        <w:spacing w:line="480" w:lineRule="auto"/>
        <w:ind w:left="360"/>
        <w:jc w:val="both"/>
        <w:rPr>
          <w:rFonts w:ascii="Arial" w:hAnsi="Arial" w:cs="Arial"/>
          <w:sz w:val="24"/>
          <w:szCs w:val="24"/>
        </w:rPr>
      </w:pPr>
      <w:r w:rsidRPr="00DD3437">
        <w:rPr>
          <w:rFonts w:ascii="Arial" w:hAnsi="Arial" w:cs="Arial"/>
          <w:sz w:val="24"/>
          <w:szCs w:val="24"/>
        </w:rPr>
        <w:lastRenderedPageBreak/>
        <w:t>At mont</w:t>
      </w:r>
      <w:r w:rsidR="007E3E64">
        <w:rPr>
          <w:rFonts w:ascii="Arial" w:hAnsi="Arial" w:cs="Arial"/>
          <w:sz w:val="24"/>
          <w:szCs w:val="24"/>
        </w:rPr>
        <w:t>h 6 (last visit)</w:t>
      </w:r>
      <w:r w:rsidRPr="00DD3437">
        <w:rPr>
          <w:rFonts w:ascii="Arial" w:hAnsi="Arial" w:cs="Arial"/>
          <w:sz w:val="24"/>
          <w:szCs w:val="24"/>
        </w:rPr>
        <w:t xml:space="preserve">, the patients will be assess using WOMAC index and OAKHQOL. The analgesic diary also will be reviewed. The blood for </w:t>
      </w:r>
      <w:r w:rsidR="007E3E64">
        <w:rPr>
          <w:rFonts w:ascii="Arial" w:hAnsi="Arial" w:cs="Arial"/>
          <w:sz w:val="24"/>
          <w:szCs w:val="24"/>
        </w:rPr>
        <w:t xml:space="preserve">COMP, </w:t>
      </w:r>
      <w:r w:rsidR="007E3E64" w:rsidRPr="00DD3437">
        <w:rPr>
          <w:rFonts w:ascii="Arial" w:hAnsi="Arial" w:cs="Arial"/>
          <w:sz w:val="24"/>
          <w:szCs w:val="24"/>
        </w:rPr>
        <w:t>PGE</w:t>
      </w:r>
      <w:r w:rsidR="007E3E64" w:rsidRPr="00DD3437">
        <w:rPr>
          <w:rFonts w:ascii="Arial" w:hAnsi="Arial" w:cs="Arial"/>
          <w:sz w:val="24"/>
          <w:szCs w:val="24"/>
          <w:vertAlign w:val="subscript"/>
        </w:rPr>
        <w:t>2</w:t>
      </w:r>
      <w:r w:rsidR="007E3E64">
        <w:rPr>
          <w:rFonts w:ascii="Arial" w:hAnsi="Arial" w:cs="Arial"/>
          <w:sz w:val="24"/>
          <w:szCs w:val="24"/>
        </w:rPr>
        <w:t xml:space="preserve"> level and COX</w:t>
      </w:r>
      <w:r w:rsidR="007E3E64" w:rsidRPr="00DD3437">
        <w:rPr>
          <w:rFonts w:ascii="Arial" w:hAnsi="Arial" w:cs="Arial"/>
          <w:sz w:val="24"/>
          <w:szCs w:val="24"/>
        </w:rPr>
        <w:t xml:space="preserve"> level </w:t>
      </w:r>
      <w:r w:rsidRPr="00DD3437">
        <w:rPr>
          <w:rFonts w:ascii="Arial" w:hAnsi="Arial" w:cs="Arial"/>
          <w:sz w:val="24"/>
          <w:szCs w:val="24"/>
        </w:rPr>
        <w:t xml:space="preserve">will be taken. </w:t>
      </w:r>
    </w:p>
    <w:p w:rsidR="00135FEF" w:rsidRPr="00DD3437" w:rsidRDefault="00135FEF" w:rsidP="00135FEF">
      <w:pPr>
        <w:pStyle w:val="Heading2"/>
        <w:rPr>
          <w:rFonts w:ascii="Arial" w:hAnsi="Arial" w:cs="Arial"/>
          <w:b w:val="0"/>
          <w:color w:val="auto"/>
          <w:sz w:val="24"/>
          <w:szCs w:val="24"/>
        </w:rPr>
      </w:pPr>
      <w:bookmarkStart w:id="9" w:name="_Toc376161469"/>
      <w:r w:rsidRPr="00DD3437">
        <w:rPr>
          <w:rFonts w:ascii="Arial" w:hAnsi="Arial" w:cs="Arial"/>
          <w:color w:val="auto"/>
          <w:sz w:val="24"/>
          <w:szCs w:val="24"/>
        </w:rPr>
        <w:tab/>
        <w:t>RESEARCH TOOLS.</w:t>
      </w:r>
      <w:bookmarkEnd w:id="9"/>
    </w:p>
    <w:p w:rsidR="00135FEF" w:rsidRPr="00DD3437" w:rsidRDefault="00135FEF" w:rsidP="00135FEF">
      <w:pPr>
        <w:pStyle w:val="Heading3"/>
        <w:rPr>
          <w:rFonts w:ascii="Arial" w:hAnsi="Arial" w:cs="Arial"/>
          <w:color w:val="auto"/>
        </w:rPr>
      </w:pPr>
      <w:bookmarkStart w:id="10" w:name="_Toc376161470"/>
      <w:r w:rsidRPr="00DD3437">
        <w:rPr>
          <w:rFonts w:ascii="Arial" w:hAnsi="Arial" w:cs="Arial"/>
          <w:color w:val="auto"/>
        </w:rPr>
        <w:t>SOCIO-DEMOGRAPHIC AND MEDICAL DATA</w:t>
      </w:r>
      <w:bookmarkEnd w:id="10"/>
    </w:p>
    <w:p w:rsidR="00135FEF" w:rsidRPr="00DD3437" w:rsidRDefault="00135FEF" w:rsidP="00135FEF">
      <w:pPr>
        <w:rPr>
          <w:rFonts w:ascii="Arial" w:hAnsi="Arial" w:cs="Arial"/>
          <w:sz w:val="24"/>
          <w:szCs w:val="24"/>
        </w:rPr>
      </w:pPr>
    </w:p>
    <w:p w:rsidR="00135FEF" w:rsidRPr="00DD3437" w:rsidRDefault="00135FEF" w:rsidP="00135FEF">
      <w:pPr>
        <w:spacing w:line="360" w:lineRule="auto"/>
        <w:jc w:val="both"/>
        <w:rPr>
          <w:rFonts w:ascii="Arial" w:hAnsi="Arial" w:cs="Arial"/>
          <w:sz w:val="24"/>
          <w:szCs w:val="24"/>
        </w:rPr>
      </w:pPr>
      <w:r w:rsidRPr="00DD3437">
        <w:rPr>
          <w:rFonts w:ascii="Arial" w:hAnsi="Arial" w:cs="Arial"/>
          <w:sz w:val="24"/>
          <w:szCs w:val="24"/>
        </w:rPr>
        <w:t>The following data will be collected in the case report form:</w:t>
      </w:r>
    </w:p>
    <w:p w:rsidR="00135FEF" w:rsidRPr="00DD3437" w:rsidRDefault="00135FEF" w:rsidP="00135FEF">
      <w:pPr>
        <w:pStyle w:val="ListParagraph"/>
        <w:numPr>
          <w:ilvl w:val="0"/>
          <w:numId w:val="8"/>
        </w:numPr>
        <w:spacing w:after="0" w:line="360" w:lineRule="auto"/>
        <w:jc w:val="both"/>
        <w:rPr>
          <w:rFonts w:ascii="Arial" w:hAnsi="Arial" w:cs="Arial"/>
          <w:sz w:val="24"/>
          <w:szCs w:val="24"/>
        </w:rPr>
      </w:pPr>
      <w:r w:rsidRPr="00DD3437">
        <w:rPr>
          <w:rFonts w:ascii="Arial" w:hAnsi="Arial" w:cs="Arial"/>
          <w:sz w:val="24"/>
          <w:szCs w:val="24"/>
        </w:rPr>
        <w:t>Age, sex, race, background education, occupation, total income monthly.</w:t>
      </w:r>
    </w:p>
    <w:p w:rsidR="00135FEF" w:rsidRPr="00DD3437" w:rsidRDefault="00135FEF" w:rsidP="00135FEF">
      <w:pPr>
        <w:pStyle w:val="ListParagraph"/>
        <w:numPr>
          <w:ilvl w:val="0"/>
          <w:numId w:val="8"/>
        </w:numPr>
        <w:spacing w:after="0" w:line="360" w:lineRule="auto"/>
        <w:jc w:val="both"/>
        <w:rPr>
          <w:rFonts w:ascii="Arial" w:hAnsi="Arial" w:cs="Arial"/>
          <w:sz w:val="24"/>
          <w:szCs w:val="24"/>
        </w:rPr>
      </w:pPr>
      <w:r w:rsidRPr="00DD3437">
        <w:rPr>
          <w:rFonts w:ascii="Arial" w:hAnsi="Arial" w:cs="Arial"/>
          <w:sz w:val="24"/>
          <w:szCs w:val="24"/>
        </w:rPr>
        <w:t>History of osteoarthritis, the localization of knee pain, and duration of the symptoms.</w:t>
      </w:r>
    </w:p>
    <w:p w:rsidR="00135FEF" w:rsidRPr="00DD3437" w:rsidRDefault="004144AF" w:rsidP="00135FEF">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M</w:t>
      </w:r>
      <w:r w:rsidR="00135FEF" w:rsidRPr="00DD3437">
        <w:rPr>
          <w:rFonts w:ascii="Arial" w:hAnsi="Arial" w:cs="Arial"/>
          <w:sz w:val="24"/>
          <w:szCs w:val="24"/>
        </w:rPr>
        <w:t>edical history.</w:t>
      </w:r>
    </w:p>
    <w:p w:rsidR="00135FEF" w:rsidRPr="00DD3437" w:rsidRDefault="004144AF" w:rsidP="00135FEF">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Drugs history for treatment of knee osteoarthritis</w:t>
      </w:r>
    </w:p>
    <w:p w:rsidR="00135FEF" w:rsidRPr="00DD3437" w:rsidRDefault="00135FEF" w:rsidP="00135FEF">
      <w:pPr>
        <w:pStyle w:val="ListParagraph"/>
        <w:numPr>
          <w:ilvl w:val="0"/>
          <w:numId w:val="8"/>
        </w:numPr>
        <w:spacing w:after="0" w:line="360" w:lineRule="auto"/>
        <w:jc w:val="both"/>
        <w:rPr>
          <w:rFonts w:ascii="Arial" w:hAnsi="Arial" w:cs="Arial"/>
          <w:b/>
          <w:sz w:val="24"/>
          <w:szCs w:val="24"/>
        </w:rPr>
      </w:pPr>
      <w:r w:rsidRPr="00DD3437">
        <w:rPr>
          <w:rFonts w:ascii="Arial" w:hAnsi="Arial" w:cs="Arial"/>
          <w:sz w:val="24"/>
          <w:szCs w:val="24"/>
        </w:rPr>
        <w:t>Physical examination (height, weight and BMI)</w:t>
      </w:r>
    </w:p>
    <w:p w:rsidR="00135FEF" w:rsidRPr="00DD3437" w:rsidRDefault="00135FEF" w:rsidP="00135FEF">
      <w:pPr>
        <w:autoSpaceDE w:val="0"/>
        <w:spacing w:line="360" w:lineRule="auto"/>
        <w:jc w:val="both"/>
        <w:rPr>
          <w:rFonts w:ascii="Arial" w:eastAsia="Times-Roman" w:hAnsi="Arial" w:cs="Arial"/>
          <w:b/>
          <w:sz w:val="24"/>
          <w:szCs w:val="24"/>
        </w:rPr>
      </w:pPr>
    </w:p>
    <w:p w:rsidR="00135FEF" w:rsidRPr="00DD3437" w:rsidRDefault="00135FEF" w:rsidP="00135FEF">
      <w:pPr>
        <w:pStyle w:val="Heading3"/>
        <w:spacing w:before="0" w:line="480" w:lineRule="auto"/>
        <w:rPr>
          <w:rFonts w:ascii="Arial" w:eastAsia="Times-Roman" w:hAnsi="Arial" w:cs="Arial"/>
          <w:color w:val="auto"/>
        </w:rPr>
      </w:pPr>
      <w:bookmarkStart w:id="11" w:name="_Toc376161471"/>
      <w:r w:rsidRPr="00DD3437">
        <w:rPr>
          <w:rFonts w:ascii="Arial" w:eastAsia="Times-Roman" w:hAnsi="Arial" w:cs="Arial"/>
          <w:color w:val="auto"/>
        </w:rPr>
        <w:t xml:space="preserve">WESTERN ONTARIO AND MCMASTER UNIVERSITY OSTEOARTHRITIS     </w:t>
      </w:r>
    </w:p>
    <w:p w:rsidR="00135FEF" w:rsidRPr="00DD3437" w:rsidRDefault="00135FEF" w:rsidP="00135FEF">
      <w:pPr>
        <w:pStyle w:val="Heading3"/>
        <w:spacing w:before="0" w:line="480" w:lineRule="auto"/>
        <w:rPr>
          <w:rFonts w:ascii="Arial" w:eastAsia="Times-Roman" w:hAnsi="Arial" w:cs="Arial"/>
          <w:color w:val="auto"/>
        </w:rPr>
      </w:pPr>
      <w:r w:rsidRPr="00DD3437">
        <w:rPr>
          <w:rFonts w:ascii="Arial" w:eastAsia="Times-Roman" w:hAnsi="Arial" w:cs="Arial"/>
          <w:color w:val="auto"/>
        </w:rPr>
        <w:t xml:space="preserve">         INDEX (WOMAC)</w:t>
      </w:r>
      <w:bookmarkEnd w:id="11"/>
      <w:r w:rsidRPr="00DD3437">
        <w:rPr>
          <w:rFonts w:ascii="Arial" w:eastAsia="Times-Roman" w:hAnsi="Arial" w:cs="Arial"/>
          <w:color w:val="auto"/>
        </w:rPr>
        <w:t xml:space="preserve"> </w:t>
      </w:r>
    </w:p>
    <w:p w:rsidR="00135FEF" w:rsidRPr="00DD3437" w:rsidRDefault="00135FEF" w:rsidP="00135FEF">
      <w:pPr>
        <w:rPr>
          <w:rFonts w:ascii="Arial" w:eastAsia="Calibri" w:hAnsi="Arial" w:cs="Arial"/>
          <w:sz w:val="24"/>
          <w:szCs w:val="24"/>
        </w:rPr>
      </w:pPr>
    </w:p>
    <w:p w:rsidR="00135FEF" w:rsidRPr="00DD3437" w:rsidRDefault="00135FEF" w:rsidP="00135FEF">
      <w:pPr>
        <w:pStyle w:val="NormalWeb"/>
        <w:spacing w:before="0" w:beforeAutospacing="0" w:after="0" w:afterAutospacing="0" w:line="480" w:lineRule="auto"/>
        <w:ind w:left="360"/>
        <w:rPr>
          <w:rFonts w:ascii="Arial" w:hAnsi="Arial" w:cs="Arial"/>
          <w:color w:val="auto"/>
        </w:rPr>
      </w:pPr>
      <w:r w:rsidRPr="00DD3437">
        <w:rPr>
          <w:rFonts w:ascii="Arial" w:eastAsia="Times-Roman" w:hAnsi="Arial" w:cs="Arial"/>
          <w:color w:val="auto"/>
        </w:rPr>
        <w:t xml:space="preserve">Western Ontario and McMaster University Osteoarthritis Index (WOMAC) will be used to assess the clinical severity of OA patients in the study group </w:t>
      </w:r>
      <w:r w:rsidRPr="00DD3437">
        <w:rPr>
          <w:rFonts w:ascii="Arial" w:eastAsia="Calibri" w:hAnsi="Arial" w:cs="Arial"/>
          <w:color w:val="auto"/>
        </w:rPr>
        <w:t xml:space="preserve">and it is widely used in OA research (Bellamy </w:t>
      </w:r>
      <w:r w:rsidRPr="00DD3437">
        <w:rPr>
          <w:rFonts w:ascii="Arial" w:eastAsia="Calibri" w:hAnsi="Arial" w:cs="Arial"/>
          <w:i/>
          <w:color w:val="auto"/>
        </w:rPr>
        <w:t>et al</w:t>
      </w:r>
      <w:r w:rsidRPr="00DD3437">
        <w:rPr>
          <w:rFonts w:ascii="Arial" w:eastAsia="Calibri" w:hAnsi="Arial" w:cs="Arial"/>
          <w:color w:val="auto"/>
        </w:rPr>
        <w:t xml:space="preserve">. 1991).  The </w:t>
      </w:r>
      <w:r w:rsidRPr="00DD3437">
        <w:rPr>
          <w:rFonts w:ascii="Arial" w:hAnsi="Arial" w:cs="Arial"/>
          <w:color w:val="auto"/>
        </w:rPr>
        <w:t xml:space="preserve">WOMAC index measure total pain score, total stiffness score and total physical functioning score.  </w:t>
      </w:r>
      <w:r w:rsidRPr="00DD3437">
        <w:rPr>
          <w:rFonts w:ascii="Arial" w:eastAsia="Times New Roman" w:hAnsi="Arial" w:cs="Arial"/>
          <w:color w:val="auto"/>
          <w:lang w:eastAsia="en-US"/>
        </w:rPr>
        <w:t xml:space="preserve">The western Ontario and McMaster Universities (WOMAC) osteoarthritis index is a disease-specific self-administered health status measure that is widely accepted as reflective of Osteoarthritis disease activity. The original index consists of 24 Questions (5 questions for pain, 2 questions for stiffness and 17 questions for physical function). </w:t>
      </w:r>
      <w:r w:rsidRPr="00DD3437">
        <w:rPr>
          <w:rFonts w:ascii="Arial" w:eastAsia="Times New Roman" w:hAnsi="Arial" w:cs="Arial"/>
          <w:color w:val="auto"/>
          <w:lang w:eastAsia="en-US"/>
        </w:rPr>
        <w:lastRenderedPageBreak/>
        <w:t>Individual question response is assigned a score of between 0 (none) to 4 (extreme) and summed to form a score ranging from 0 (best) to 96 (worst). There are three sections to the WOMAC score; section A deals with the amount of pain (5 questions), section B address the amount of joint stiffness (2 questions), section C address aspects of physical function (17 questions).</w:t>
      </w:r>
      <w:r w:rsidRPr="00DD3437">
        <w:rPr>
          <w:rFonts w:ascii="Arial" w:hAnsi="Arial" w:cs="Arial"/>
          <w:color w:val="auto"/>
        </w:rPr>
        <w:t>It has been validated in Bahasa Malaysia. Patients will be assess by this ques</w:t>
      </w:r>
      <w:r w:rsidR="00F150F9">
        <w:rPr>
          <w:rFonts w:ascii="Arial" w:hAnsi="Arial" w:cs="Arial"/>
          <w:color w:val="auto"/>
        </w:rPr>
        <w:t>tionnaires at baseline, month 3 and month 6.</w:t>
      </w:r>
      <w:r w:rsidRPr="00DD3437">
        <w:rPr>
          <w:rFonts w:ascii="Arial" w:hAnsi="Arial" w:cs="Arial"/>
          <w:color w:val="auto"/>
        </w:rPr>
        <w:t xml:space="preserve"> </w:t>
      </w:r>
    </w:p>
    <w:p w:rsidR="00135FEF" w:rsidRPr="00DD3437" w:rsidRDefault="00135FEF" w:rsidP="00135FEF">
      <w:pPr>
        <w:pStyle w:val="NormalWeb"/>
        <w:spacing w:before="0" w:beforeAutospacing="0" w:after="0" w:afterAutospacing="0" w:line="480" w:lineRule="auto"/>
        <w:ind w:left="360"/>
        <w:rPr>
          <w:rFonts w:ascii="Arial" w:hAnsi="Arial" w:cs="Arial"/>
          <w:color w:val="auto"/>
          <w:lang w:val="en-MY"/>
        </w:rPr>
      </w:pPr>
    </w:p>
    <w:p w:rsidR="00135FEF" w:rsidRPr="00F57BE2" w:rsidRDefault="00135FEF" w:rsidP="00F57BE2">
      <w:pPr>
        <w:pStyle w:val="NormalWeb"/>
        <w:spacing w:before="0" w:beforeAutospacing="0" w:after="0" w:afterAutospacing="0" w:line="480" w:lineRule="auto"/>
        <w:outlineLvl w:val="2"/>
        <w:rPr>
          <w:rFonts w:ascii="Arial" w:hAnsi="Arial" w:cs="Arial"/>
          <w:b/>
          <w:color w:val="auto"/>
        </w:rPr>
      </w:pPr>
      <w:bookmarkStart w:id="12" w:name="_Toc376161472"/>
      <w:r w:rsidRPr="00DD3437">
        <w:rPr>
          <w:rFonts w:ascii="Arial" w:hAnsi="Arial" w:cs="Arial"/>
          <w:b/>
          <w:color w:val="auto"/>
        </w:rPr>
        <w:t>ANALGESIC SCORE</w:t>
      </w:r>
      <w:bookmarkEnd w:id="12"/>
    </w:p>
    <w:p w:rsidR="00135FEF" w:rsidRPr="00DD3437" w:rsidRDefault="00135FEF" w:rsidP="00135FEF">
      <w:pPr>
        <w:spacing w:line="480" w:lineRule="auto"/>
        <w:ind w:firstLine="720"/>
        <w:jc w:val="both"/>
        <w:rPr>
          <w:rFonts w:ascii="Arial" w:hAnsi="Arial" w:cs="Arial"/>
          <w:sz w:val="24"/>
          <w:szCs w:val="24"/>
        </w:rPr>
      </w:pPr>
      <w:r w:rsidRPr="00DD3437">
        <w:rPr>
          <w:rFonts w:ascii="Arial" w:hAnsi="Arial" w:cs="Arial"/>
          <w:sz w:val="24"/>
          <w:szCs w:val="24"/>
        </w:rPr>
        <w:t xml:space="preserve">Previous history of analgesia usage will be taken. Analgesia is allowed to continue after the enrollment of this study. Patients are allowed to consume Acetaminophen 1 gram for rescue analgesia when necessary for mild to moderate pain. For patient who do not tolerate if the pain is severe, Ibuprofen 400 miligram is allowed. </w:t>
      </w:r>
    </w:p>
    <w:p w:rsidR="00135FEF" w:rsidRPr="00DD3437" w:rsidRDefault="00135FEF" w:rsidP="00135FEF">
      <w:pPr>
        <w:spacing w:line="480" w:lineRule="auto"/>
        <w:ind w:firstLine="720"/>
        <w:jc w:val="both"/>
        <w:rPr>
          <w:rFonts w:ascii="Arial" w:hAnsi="Arial" w:cs="Arial"/>
          <w:sz w:val="24"/>
          <w:szCs w:val="24"/>
        </w:rPr>
      </w:pPr>
      <w:r w:rsidRPr="00DD3437">
        <w:rPr>
          <w:rFonts w:ascii="Arial" w:hAnsi="Arial" w:cs="Arial"/>
          <w:sz w:val="24"/>
          <w:szCs w:val="24"/>
        </w:rPr>
        <w:t xml:space="preserve">Acetaminophen is most widely used as analgesia and antipyretic. Acetaminophen is completely absorbed from the gastrointestinal tract and, after oral administration, peak plasma concentrations are reached in less than an hour. The drug is fairly uniformly distributed in the body and approximately 90% of a therapeutic dose is eliminated by conjugation with glucoronic acid in the liver ; 3-5% is catabolized to the acid and cysteine conjugates by the P-450 mixed function oxidase enzyme system . All of these metabolites are excreted in the urine and in fact only a slight amount of the drug is excreted unchanged. It is the intermediate metabolites formed during the biotransformation in the liver (whose structures are uncertain) that are believed to be </w:t>
      </w:r>
      <w:r w:rsidRPr="00DD3437">
        <w:rPr>
          <w:rFonts w:ascii="Arial" w:hAnsi="Arial" w:cs="Arial"/>
          <w:sz w:val="24"/>
          <w:szCs w:val="24"/>
        </w:rPr>
        <w:lastRenderedPageBreak/>
        <w:t xml:space="preserve">responsible for the hepatotoxicity of the drug. The biologic half-life of acetaminophen in normal adults is about 2-3 hours. </w:t>
      </w:r>
    </w:p>
    <w:p w:rsidR="00135FEF" w:rsidRPr="00DD3437" w:rsidRDefault="00135FEF" w:rsidP="00135FEF">
      <w:pPr>
        <w:spacing w:line="480" w:lineRule="auto"/>
        <w:ind w:firstLine="720"/>
        <w:rPr>
          <w:rFonts w:ascii="Arial" w:hAnsi="Arial" w:cs="Arial"/>
          <w:sz w:val="24"/>
          <w:szCs w:val="24"/>
          <w:vertAlign w:val="superscript"/>
        </w:rPr>
      </w:pPr>
      <w:r w:rsidRPr="00DD3437">
        <w:rPr>
          <w:rFonts w:ascii="Arial" w:hAnsi="Arial" w:cs="Arial"/>
          <w:sz w:val="24"/>
          <w:szCs w:val="24"/>
        </w:rPr>
        <w:t>Ibuprofen is chemically described as 2-(4-isobutylphenyl)propionic acid and is a non-steroidal compound, which exhibits anti-inflammatory, analgesic and antipyretic activities. Ibuprofen is well absorbed on oral administration. An oral dose taken on an empty stomach by human volunteers produced peak serum levels after three quarters of an hour. Absorption was slower and peak serum levels lower after food.Excretion is rapid with no evidence of accumulation. Ibuprofen is the safest and appears to have the lowest risk of gastrointestinal side effects of all the traditional NSAIDs (</w:t>
      </w:r>
      <w:r w:rsidRPr="00DD3437">
        <w:rPr>
          <w:rFonts w:ascii="Arial" w:eastAsia="Calibri" w:hAnsi="Arial" w:cs="Arial"/>
          <w:sz w:val="24"/>
          <w:szCs w:val="24"/>
        </w:rPr>
        <w:t xml:space="preserve">Giordano </w:t>
      </w:r>
      <w:r w:rsidRPr="00DD3437">
        <w:rPr>
          <w:rFonts w:ascii="Arial" w:eastAsia="Calibri" w:hAnsi="Arial" w:cs="Arial"/>
          <w:i/>
          <w:sz w:val="24"/>
          <w:szCs w:val="24"/>
        </w:rPr>
        <w:t>et al.</w:t>
      </w:r>
      <w:r w:rsidRPr="00DD3437">
        <w:rPr>
          <w:rFonts w:ascii="Arial" w:eastAsia="Calibri" w:hAnsi="Arial" w:cs="Arial"/>
          <w:sz w:val="24"/>
          <w:szCs w:val="24"/>
        </w:rPr>
        <w:t xml:space="preserve"> 2009)</w:t>
      </w:r>
      <w:r w:rsidRPr="00DD3437">
        <w:rPr>
          <w:rFonts w:ascii="Arial" w:hAnsi="Arial" w:cs="Arial"/>
          <w:sz w:val="24"/>
          <w:szCs w:val="24"/>
        </w:rPr>
        <w:t>.</w:t>
      </w:r>
    </w:p>
    <w:p w:rsidR="00135FEF" w:rsidRPr="00110648" w:rsidRDefault="00135FEF" w:rsidP="00110648">
      <w:pPr>
        <w:spacing w:line="480" w:lineRule="auto"/>
        <w:ind w:firstLine="720"/>
        <w:jc w:val="both"/>
        <w:rPr>
          <w:rFonts w:ascii="Arial" w:hAnsi="Arial" w:cs="Arial"/>
          <w:color w:val="000000"/>
          <w:sz w:val="24"/>
          <w:szCs w:val="24"/>
        </w:rPr>
      </w:pPr>
      <w:r w:rsidRPr="00DD3437">
        <w:rPr>
          <w:rFonts w:ascii="Arial" w:hAnsi="Arial" w:cs="Arial"/>
          <w:color w:val="000000"/>
          <w:sz w:val="24"/>
          <w:szCs w:val="24"/>
        </w:rPr>
        <w:t>Patients were allowed to consume tablet Acetaminophen 1 g or tablet Ibuprofen 400 mg as needed for rescue analgesia. The patients were asked to document the types, dosage and number of analgesia tablets taken in the Analgesia Diary and bring it at every visit. The purpose of the diary is to calculate the analgesic score. The scoring system was made based on Ibuprofen, Paracetamol Study in Osteoarthritis (IPSO) study (</w:t>
      </w:r>
      <w:r w:rsidRPr="00DD3437">
        <w:rPr>
          <w:rFonts w:ascii="Arial" w:hAnsi="Arial" w:cs="Arial"/>
          <w:sz w:val="24"/>
          <w:szCs w:val="24"/>
        </w:rPr>
        <w:t>Boureau</w:t>
      </w:r>
      <w:r w:rsidRPr="00DD3437">
        <w:rPr>
          <w:rFonts w:ascii="Arial" w:hAnsi="Arial" w:cs="Arial"/>
          <w:color w:val="000000"/>
          <w:sz w:val="24"/>
          <w:szCs w:val="24"/>
          <w:vertAlign w:val="superscript"/>
        </w:rPr>
        <w:t xml:space="preserve"> </w:t>
      </w:r>
      <w:r w:rsidRPr="00DD3437">
        <w:rPr>
          <w:rFonts w:ascii="Arial" w:hAnsi="Arial" w:cs="Arial"/>
          <w:i/>
          <w:color w:val="000000"/>
          <w:sz w:val="24"/>
          <w:szCs w:val="24"/>
        </w:rPr>
        <w:t>et al.</w:t>
      </w:r>
      <w:r w:rsidRPr="00DD3437">
        <w:rPr>
          <w:rFonts w:ascii="Arial" w:hAnsi="Arial" w:cs="Arial"/>
          <w:color w:val="000000"/>
          <w:sz w:val="24"/>
          <w:szCs w:val="24"/>
        </w:rPr>
        <w:t xml:space="preserve"> 2004) whereby Acetaminophen 1000mg scored as 1 and Ibuprofen 400mg scored as 2.5. Patients are not allowed to change to other form of analgesia without prior informing the investigators. T</w:t>
      </w:r>
      <w:r w:rsidR="00415A89">
        <w:rPr>
          <w:rFonts w:ascii="Arial" w:hAnsi="Arial" w:cs="Arial"/>
          <w:color w:val="000000"/>
          <w:sz w:val="24"/>
          <w:szCs w:val="24"/>
        </w:rPr>
        <w:t>he score was assessed at month 3</w:t>
      </w:r>
      <w:r w:rsidRPr="00DD3437">
        <w:rPr>
          <w:rFonts w:ascii="Arial" w:hAnsi="Arial" w:cs="Arial"/>
          <w:color w:val="000000"/>
          <w:sz w:val="24"/>
          <w:szCs w:val="24"/>
        </w:rPr>
        <w:t xml:space="preserve"> and month 6.</w:t>
      </w:r>
    </w:p>
    <w:p w:rsidR="00135FEF" w:rsidRPr="00DD3437" w:rsidRDefault="00135FEF" w:rsidP="00135FEF">
      <w:pPr>
        <w:pStyle w:val="Heading3"/>
        <w:spacing w:before="0" w:line="480" w:lineRule="auto"/>
        <w:rPr>
          <w:rFonts w:ascii="Arial" w:hAnsi="Arial" w:cs="Arial"/>
          <w:color w:val="auto"/>
        </w:rPr>
      </w:pPr>
      <w:bookmarkStart w:id="13" w:name="_Toc376161473"/>
      <w:r w:rsidRPr="00DD3437">
        <w:rPr>
          <w:rFonts w:ascii="Arial" w:hAnsi="Arial" w:cs="Arial"/>
          <w:color w:val="auto"/>
        </w:rPr>
        <w:t>OSTEOARTHRITIS KNEE AND HIP QUALITY OF LIFE (OAKHQOL).</w:t>
      </w:r>
      <w:bookmarkEnd w:id="13"/>
      <w:r w:rsidRPr="00DD3437">
        <w:rPr>
          <w:rFonts w:ascii="Arial" w:hAnsi="Arial" w:cs="Arial"/>
          <w:color w:val="auto"/>
        </w:rPr>
        <w:t xml:space="preserve"> </w:t>
      </w:r>
    </w:p>
    <w:p w:rsidR="00135FEF" w:rsidRPr="00DD3437" w:rsidRDefault="00135FEF" w:rsidP="00135FEF">
      <w:pPr>
        <w:spacing w:line="480" w:lineRule="auto"/>
        <w:rPr>
          <w:rFonts w:ascii="Arial" w:hAnsi="Arial" w:cs="Arial"/>
          <w:b/>
          <w:sz w:val="24"/>
          <w:szCs w:val="24"/>
        </w:rPr>
      </w:pPr>
    </w:p>
    <w:p w:rsidR="00135FEF" w:rsidRPr="00DD3437" w:rsidRDefault="00135FEF" w:rsidP="00135FEF">
      <w:pPr>
        <w:autoSpaceDE w:val="0"/>
        <w:autoSpaceDN w:val="0"/>
        <w:adjustRightInd w:val="0"/>
        <w:spacing w:line="480" w:lineRule="auto"/>
        <w:rPr>
          <w:rFonts w:ascii="Arial" w:hAnsi="Arial" w:cs="Arial"/>
          <w:color w:val="131413"/>
          <w:sz w:val="24"/>
          <w:szCs w:val="24"/>
        </w:rPr>
      </w:pPr>
      <w:r w:rsidRPr="00DD3437">
        <w:rPr>
          <w:rFonts w:ascii="Arial" w:hAnsi="Arial" w:cs="Arial"/>
          <w:sz w:val="24"/>
          <w:szCs w:val="24"/>
        </w:rPr>
        <w:lastRenderedPageBreak/>
        <w:t>This questionnaire was developed to specifically assess quality of life in knee and hip OA patients (</w:t>
      </w:r>
      <w:r w:rsidRPr="00DD3437">
        <w:rPr>
          <w:rFonts w:ascii="Arial" w:hAnsi="Arial" w:cs="Arial"/>
          <w:color w:val="131413"/>
          <w:sz w:val="24"/>
          <w:szCs w:val="24"/>
        </w:rPr>
        <w:t xml:space="preserve">Rat </w:t>
      </w:r>
      <w:r w:rsidRPr="00DD3437">
        <w:rPr>
          <w:rFonts w:ascii="Arial" w:hAnsi="Arial" w:cs="Arial"/>
          <w:i/>
          <w:color w:val="131413"/>
          <w:sz w:val="24"/>
          <w:szCs w:val="24"/>
        </w:rPr>
        <w:t>et al</w:t>
      </w:r>
      <w:r w:rsidRPr="00DD3437">
        <w:rPr>
          <w:rFonts w:ascii="Arial" w:hAnsi="Arial" w:cs="Arial"/>
          <w:color w:val="131413"/>
          <w:sz w:val="24"/>
          <w:szCs w:val="24"/>
        </w:rPr>
        <w:t>. 2006)</w:t>
      </w:r>
      <w:r w:rsidRPr="00DD3437">
        <w:rPr>
          <w:rFonts w:ascii="Arial" w:hAnsi="Arial" w:cs="Arial"/>
          <w:sz w:val="24"/>
          <w:szCs w:val="24"/>
        </w:rPr>
        <w:t>. The original questionnaire was developed in French ((</w:t>
      </w:r>
      <w:r w:rsidRPr="00DD3437">
        <w:rPr>
          <w:rFonts w:ascii="Arial" w:hAnsi="Arial" w:cs="Arial"/>
          <w:color w:val="131413"/>
          <w:sz w:val="24"/>
          <w:szCs w:val="24"/>
        </w:rPr>
        <w:t xml:space="preserve">Rat </w:t>
      </w:r>
      <w:r w:rsidRPr="00DD3437">
        <w:rPr>
          <w:rFonts w:ascii="Arial" w:hAnsi="Arial" w:cs="Arial"/>
          <w:i/>
          <w:color w:val="131413"/>
          <w:sz w:val="24"/>
          <w:szCs w:val="24"/>
        </w:rPr>
        <w:t>et al</w:t>
      </w:r>
      <w:r w:rsidRPr="00DD3437">
        <w:rPr>
          <w:rFonts w:ascii="Arial" w:hAnsi="Arial" w:cs="Arial"/>
          <w:color w:val="131413"/>
          <w:sz w:val="24"/>
          <w:szCs w:val="24"/>
        </w:rPr>
        <w:t>. 2006)</w:t>
      </w:r>
      <w:r w:rsidRPr="00DD3437">
        <w:rPr>
          <w:rFonts w:ascii="Arial" w:hAnsi="Arial" w:cs="Arial"/>
          <w:sz w:val="24"/>
          <w:szCs w:val="24"/>
        </w:rPr>
        <w:t>. This is a self administered questionnaire comprising of 43 items divided into five dimensions- physical activity, mental health, pain, social support and social activities and three additional items ((</w:t>
      </w:r>
      <w:r w:rsidRPr="00DD3437">
        <w:rPr>
          <w:rFonts w:ascii="Arial" w:hAnsi="Arial" w:cs="Arial"/>
          <w:color w:val="131413"/>
          <w:sz w:val="24"/>
          <w:szCs w:val="24"/>
        </w:rPr>
        <w:t xml:space="preserve">Rat </w:t>
      </w:r>
      <w:r w:rsidRPr="00DD3437">
        <w:rPr>
          <w:rFonts w:ascii="Arial" w:hAnsi="Arial" w:cs="Arial"/>
          <w:i/>
          <w:color w:val="131413"/>
          <w:sz w:val="24"/>
          <w:szCs w:val="24"/>
        </w:rPr>
        <w:t>et al</w:t>
      </w:r>
      <w:r w:rsidRPr="00DD3437">
        <w:rPr>
          <w:rFonts w:ascii="Arial" w:hAnsi="Arial" w:cs="Arial"/>
          <w:color w:val="131413"/>
          <w:sz w:val="24"/>
          <w:szCs w:val="24"/>
        </w:rPr>
        <w:t>. 2006)</w:t>
      </w:r>
      <w:r w:rsidRPr="00DD3437">
        <w:rPr>
          <w:rFonts w:ascii="Arial" w:hAnsi="Arial" w:cs="Arial"/>
          <w:sz w:val="24"/>
          <w:szCs w:val="24"/>
        </w:rPr>
        <w:t>. The three additional dimensions were relationship, sexual activity and professional life. The Likert response scores vary from 0 (worst) to 100 (best possible). In each domain, the mean scores of the items is calculated yielding the scores for the domain.</w:t>
      </w:r>
      <w:r w:rsidRPr="00DD3437">
        <w:rPr>
          <w:rFonts w:ascii="Arial" w:hAnsi="Arial" w:cs="Arial"/>
          <w:color w:val="131413"/>
          <w:sz w:val="24"/>
          <w:szCs w:val="24"/>
        </w:rPr>
        <w:t xml:space="preserve"> It was shown to capture patients’ perceptions of their disease, and possesses the necessary psychometric properties of validity and reliability for use in clinical trials and observational studies </w:t>
      </w:r>
      <w:r w:rsidRPr="00DD3437">
        <w:rPr>
          <w:rFonts w:ascii="Arial" w:hAnsi="Arial" w:cs="Arial"/>
          <w:sz w:val="24"/>
          <w:szCs w:val="24"/>
        </w:rPr>
        <w:t>(</w:t>
      </w:r>
      <w:r w:rsidRPr="00DD3437">
        <w:rPr>
          <w:rFonts w:ascii="Arial" w:hAnsi="Arial" w:cs="Arial"/>
          <w:color w:val="131413"/>
          <w:sz w:val="24"/>
          <w:szCs w:val="24"/>
        </w:rPr>
        <w:t xml:space="preserve">Rat </w:t>
      </w:r>
      <w:r w:rsidRPr="00DD3437">
        <w:rPr>
          <w:rFonts w:ascii="Arial" w:hAnsi="Arial" w:cs="Arial"/>
          <w:i/>
          <w:color w:val="131413"/>
          <w:sz w:val="24"/>
          <w:szCs w:val="24"/>
        </w:rPr>
        <w:t>et al</w:t>
      </w:r>
      <w:r w:rsidRPr="00DD3437">
        <w:rPr>
          <w:rFonts w:ascii="Arial" w:hAnsi="Arial" w:cs="Arial"/>
          <w:color w:val="131413"/>
          <w:sz w:val="24"/>
          <w:szCs w:val="24"/>
        </w:rPr>
        <w:t>. 2006)</w:t>
      </w:r>
      <w:r w:rsidRPr="00DD3437">
        <w:rPr>
          <w:rFonts w:ascii="Arial" w:hAnsi="Arial" w:cs="Arial"/>
          <w:sz w:val="24"/>
          <w:szCs w:val="24"/>
        </w:rPr>
        <w:t xml:space="preserve">. </w:t>
      </w:r>
    </w:p>
    <w:p w:rsidR="00135FEF" w:rsidRPr="00DD3437" w:rsidRDefault="00135FEF" w:rsidP="00135FEF">
      <w:pPr>
        <w:spacing w:line="480" w:lineRule="auto"/>
        <w:jc w:val="both"/>
        <w:rPr>
          <w:rFonts w:ascii="Arial" w:hAnsi="Arial" w:cs="Arial"/>
          <w:sz w:val="24"/>
          <w:szCs w:val="24"/>
        </w:rPr>
      </w:pPr>
      <w:r w:rsidRPr="00DD3437">
        <w:rPr>
          <w:rFonts w:ascii="Arial" w:hAnsi="Arial" w:cs="Arial"/>
          <w:sz w:val="24"/>
          <w:szCs w:val="24"/>
        </w:rPr>
        <w:t>The English version of the questionnaire will independently translated into Malay by two translators and back-translated to English to evaluate the equivalence of the questionnaire. A pilot study on 100 patients will be conducted in order to evaluate the acceptability and feasibility of the items, as well as to determine the validity (factor loading) and reliability (Cronbach alpha) of the questionnaire. Modification will be made based on the results to yield the final Malay version OAKHQOL questionnaire.</w:t>
      </w:r>
    </w:p>
    <w:p w:rsidR="00135FEF" w:rsidRPr="00DD3437" w:rsidRDefault="00135FEF" w:rsidP="00135FEF">
      <w:pPr>
        <w:spacing w:line="360" w:lineRule="auto"/>
        <w:rPr>
          <w:rFonts w:ascii="Arial" w:hAnsi="Arial" w:cs="Arial"/>
          <w:b/>
          <w:sz w:val="24"/>
          <w:szCs w:val="24"/>
        </w:rPr>
      </w:pPr>
    </w:p>
    <w:p w:rsidR="00135FEF" w:rsidRPr="00DD3437" w:rsidRDefault="00135FEF" w:rsidP="00135FEF">
      <w:pPr>
        <w:pStyle w:val="Heading3"/>
        <w:rPr>
          <w:rFonts w:ascii="Arial" w:eastAsia="Calibri" w:hAnsi="Arial" w:cs="Arial"/>
          <w:color w:val="auto"/>
        </w:rPr>
      </w:pPr>
      <w:bookmarkStart w:id="14" w:name="_Toc376161474"/>
      <w:r w:rsidRPr="00DD3437">
        <w:rPr>
          <w:rFonts w:ascii="Arial" w:hAnsi="Arial" w:cs="Arial"/>
          <w:bCs w:val="0"/>
          <w:color w:val="auto"/>
        </w:rPr>
        <w:t>LABORATORY EVALUATION</w:t>
      </w:r>
      <w:r w:rsidRPr="00DD3437">
        <w:rPr>
          <w:rFonts w:ascii="Arial" w:eastAsia="Calibri" w:hAnsi="Arial" w:cs="Arial"/>
          <w:color w:val="auto"/>
        </w:rPr>
        <w:t xml:space="preserve"> (LABORATORY ASSESSMENT)</w:t>
      </w:r>
      <w:bookmarkEnd w:id="14"/>
    </w:p>
    <w:p w:rsidR="00135FEF" w:rsidRPr="00DD3437" w:rsidRDefault="00135FEF" w:rsidP="00135FEF">
      <w:pPr>
        <w:rPr>
          <w:rFonts w:ascii="Arial" w:eastAsia="Calibri" w:hAnsi="Arial" w:cs="Arial"/>
          <w:b/>
          <w:bCs/>
          <w:sz w:val="24"/>
          <w:szCs w:val="24"/>
        </w:rPr>
      </w:pPr>
    </w:p>
    <w:p w:rsidR="00135FEF" w:rsidRPr="00DD3437" w:rsidRDefault="00135FEF" w:rsidP="00135FEF">
      <w:pPr>
        <w:autoSpaceDE w:val="0"/>
        <w:spacing w:line="360" w:lineRule="auto"/>
        <w:jc w:val="both"/>
        <w:rPr>
          <w:rFonts w:ascii="Arial" w:hAnsi="Arial" w:cs="Arial"/>
          <w:sz w:val="24"/>
          <w:szCs w:val="24"/>
        </w:rPr>
      </w:pPr>
      <w:r w:rsidRPr="00DD3437">
        <w:rPr>
          <w:rFonts w:ascii="Arial" w:hAnsi="Arial" w:cs="Arial"/>
          <w:sz w:val="24"/>
          <w:szCs w:val="24"/>
        </w:rPr>
        <w:t xml:space="preserve">A. </w:t>
      </w:r>
      <w:r w:rsidRPr="00DD3437">
        <w:rPr>
          <w:rFonts w:ascii="Arial" w:eastAsia="Calibri" w:hAnsi="Arial" w:cs="Arial"/>
          <w:sz w:val="24"/>
          <w:szCs w:val="24"/>
        </w:rPr>
        <w:t>Safety assessment based on hematological and biochemical parameters will be conducted on all p</w:t>
      </w:r>
      <w:r w:rsidRPr="00DD3437">
        <w:rPr>
          <w:rFonts w:ascii="Arial" w:hAnsi="Arial" w:cs="Arial"/>
          <w:sz w:val="24"/>
          <w:szCs w:val="24"/>
        </w:rPr>
        <w:t>atients enrolled in this study at baseline and month- 3 of the study. Non - fasting blood samples will be collected in heparinised tubes. Five ml will be drawn from each subject and will be analyzed for the measurement renal and liver function test.</w:t>
      </w:r>
    </w:p>
    <w:p w:rsidR="00135FEF" w:rsidRPr="00DD3437" w:rsidRDefault="00135FEF" w:rsidP="00135FEF">
      <w:pPr>
        <w:spacing w:line="360" w:lineRule="auto"/>
        <w:rPr>
          <w:rFonts w:ascii="Arial" w:eastAsia="Calibri" w:hAnsi="Arial" w:cs="Arial"/>
          <w:sz w:val="24"/>
          <w:szCs w:val="24"/>
        </w:rPr>
      </w:pPr>
      <w:r w:rsidRPr="00DD3437">
        <w:rPr>
          <w:rFonts w:ascii="Arial" w:eastAsia="Calibri" w:hAnsi="Arial" w:cs="Arial"/>
          <w:sz w:val="24"/>
          <w:szCs w:val="24"/>
        </w:rPr>
        <w:lastRenderedPageBreak/>
        <w:t>The profile as follows:</w:t>
      </w:r>
    </w:p>
    <w:p w:rsidR="00135FEF" w:rsidRPr="00DD3437" w:rsidRDefault="00EC410C" w:rsidP="00135FEF">
      <w:pPr>
        <w:numPr>
          <w:ilvl w:val="0"/>
          <w:numId w:val="12"/>
        </w:numPr>
        <w:spacing w:after="0" w:line="360" w:lineRule="auto"/>
        <w:rPr>
          <w:rFonts w:ascii="Arial" w:eastAsia="Calibri" w:hAnsi="Arial" w:cs="Arial"/>
          <w:sz w:val="24"/>
          <w:szCs w:val="24"/>
        </w:rPr>
      </w:pPr>
      <w:r>
        <w:rPr>
          <w:rFonts w:ascii="Arial" w:eastAsia="Calibri" w:hAnsi="Arial" w:cs="Arial"/>
          <w:sz w:val="24"/>
          <w:szCs w:val="24"/>
        </w:rPr>
        <w:t xml:space="preserve">Renal function  - serum Creatinine </w:t>
      </w:r>
    </w:p>
    <w:p w:rsidR="00135FEF" w:rsidRPr="00DD3437" w:rsidRDefault="00135FEF" w:rsidP="00135FEF">
      <w:pPr>
        <w:numPr>
          <w:ilvl w:val="0"/>
          <w:numId w:val="12"/>
        </w:numPr>
        <w:spacing w:after="0" w:line="360" w:lineRule="auto"/>
        <w:rPr>
          <w:rFonts w:ascii="Arial" w:eastAsia="Calibri" w:hAnsi="Arial" w:cs="Arial"/>
          <w:sz w:val="24"/>
          <w:szCs w:val="24"/>
        </w:rPr>
      </w:pPr>
      <w:r w:rsidRPr="00DD3437">
        <w:rPr>
          <w:rFonts w:ascii="Arial" w:eastAsia="Calibri" w:hAnsi="Arial" w:cs="Arial"/>
          <w:sz w:val="24"/>
          <w:szCs w:val="24"/>
        </w:rPr>
        <w:t>Liver enzymes – Aspartate transaminase (AST) &amp; alanine transaminase (ALT)</w:t>
      </w:r>
    </w:p>
    <w:p w:rsidR="00135FEF" w:rsidRPr="00DD3437" w:rsidRDefault="00135FEF" w:rsidP="00135FEF">
      <w:pPr>
        <w:spacing w:line="360" w:lineRule="auto"/>
        <w:rPr>
          <w:rFonts w:ascii="Arial" w:hAnsi="Arial" w:cs="Arial"/>
          <w:sz w:val="24"/>
          <w:szCs w:val="24"/>
        </w:rPr>
      </w:pPr>
      <w:r w:rsidRPr="00DD3437">
        <w:rPr>
          <w:rFonts w:ascii="Arial" w:eastAsia="Calibri" w:hAnsi="Arial" w:cs="Arial"/>
          <w:sz w:val="24"/>
          <w:szCs w:val="24"/>
        </w:rPr>
        <w:t>If any of these parameters analyzed are abnormal, the patient shall be informed immediately and withdrawn from the study with immediate effect.</w:t>
      </w:r>
    </w:p>
    <w:p w:rsidR="00135FEF" w:rsidRPr="00DD3437" w:rsidRDefault="00135FEF" w:rsidP="00135FEF">
      <w:pPr>
        <w:spacing w:line="360" w:lineRule="auto"/>
        <w:rPr>
          <w:rFonts w:ascii="Arial" w:hAnsi="Arial" w:cs="Arial"/>
          <w:sz w:val="24"/>
          <w:szCs w:val="24"/>
          <w:vertAlign w:val="subscript"/>
        </w:rPr>
      </w:pPr>
      <w:r w:rsidRPr="00DD3437">
        <w:rPr>
          <w:rFonts w:ascii="Arial" w:hAnsi="Arial" w:cs="Arial"/>
          <w:sz w:val="24"/>
          <w:szCs w:val="24"/>
        </w:rPr>
        <w:t xml:space="preserve">B. </w:t>
      </w:r>
      <w:r w:rsidRPr="00DD3437">
        <w:rPr>
          <w:rFonts w:ascii="Arial" w:hAnsi="Arial" w:cs="Arial"/>
          <w:sz w:val="24"/>
          <w:szCs w:val="24"/>
        </w:rPr>
        <w:tab/>
      </w:r>
      <w:r w:rsidR="005D7238">
        <w:rPr>
          <w:rFonts w:ascii="Arial" w:hAnsi="Arial" w:cs="Arial"/>
          <w:sz w:val="24"/>
          <w:szCs w:val="24"/>
        </w:rPr>
        <w:t>Biomarkers</w:t>
      </w:r>
      <w:r w:rsidRPr="00DD3437">
        <w:rPr>
          <w:rFonts w:ascii="Arial" w:hAnsi="Arial" w:cs="Arial"/>
          <w:sz w:val="24"/>
          <w:szCs w:val="24"/>
        </w:rPr>
        <w:t xml:space="preserve">: COMP </w:t>
      </w:r>
    </w:p>
    <w:p w:rsidR="00135FEF" w:rsidRDefault="00135FEF" w:rsidP="00135FEF">
      <w:pPr>
        <w:spacing w:line="360" w:lineRule="auto"/>
        <w:rPr>
          <w:rFonts w:ascii="Arial" w:hAnsi="Arial" w:cs="Arial"/>
          <w:sz w:val="24"/>
          <w:szCs w:val="24"/>
        </w:rPr>
      </w:pPr>
      <w:r w:rsidRPr="00DD3437">
        <w:rPr>
          <w:rFonts w:ascii="Arial" w:hAnsi="Arial" w:cs="Arial"/>
          <w:sz w:val="24"/>
          <w:szCs w:val="24"/>
        </w:rPr>
        <w:t>A non - fasting blood samples will be collected. Five ml will be drawn from each subject. The investigations will be done at baseline and month 6</w:t>
      </w:r>
      <w:r w:rsidR="0009414B">
        <w:rPr>
          <w:rFonts w:ascii="Arial" w:hAnsi="Arial" w:cs="Arial"/>
          <w:sz w:val="24"/>
          <w:szCs w:val="24"/>
        </w:rPr>
        <w:t>.</w:t>
      </w:r>
    </w:p>
    <w:p w:rsidR="0009414B" w:rsidRDefault="0009414B" w:rsidP="005D7238">
      <w:pPr>
        <w:pStyle w:val="Heading2"/>
        <w:rPr>
          <w:rFonts w:ascii="Arial" w:hAnsi="Arial" w:cs="Arial"/>
          <w:color w:val="auto"/>
          <w:sz w:val="24"/>
          <w:szCs w:val="24"/>
        </w:rPr>
      </w:pPr>
      <w:r w:rsidRPr="00684026">
        <w:rPr>
          <w:rFonts w:ascii="Arial" w:hAnsi="Arial" w:cs="Arial"/>
          <w:color w:val="auto"/>
          <w:sz w:val="24"/>
          <w:szCs w:val="24"/>
        </w:rPr>
        <w:t>BIOMARKERS FOR OSTEOARTHRITIS</w:t>
      </w:r>
    </w:p>
    <w:p w:rsidR="005D7238" w:rsidRPr="005D7238" w:rsidRDefault="005D7238" w:rsidP="005D7238"/>
    <w:p w:rsidR="0009414B" w:rsidRPr="0009414B" w:rsidRDefault="0009414B" w:rsidP="0009414B">
      <w:pPr>
        <w:spacing w:line="480" w:lineRule="auto"/>
        <w:rPr>
          <w:rFonts w:ascii="Arial" w:hAnsi="Arial" w:cs="Arial"/>
          <w:sz w:val="24"/>
          <w:szCs w:val="24"/>
          <w:vertAlign w:val="superscript"/>
        </w:rPr>
      </w:pPr>
      <w:r w:rsidRPr="0009414B">
        <w:rPr>
          <w:rFonts w:ascii="Arial" w:hAnsi="Arial" w:cs="Arial"/>
          <w:sz w:val="24"/>
          <w:szCs w:val="24"/>
        </w:rPr>
        <w:t>Biomarkers are generally considered to be biological substances. The performance of a biomarker is characterized by sensitivity and specificity, or positive and negative predictive values.  However, most of the biomarkers for osteoarthritis do not have data on their predictive capability yet (Guangju and Erfan 2012).  Articular cartilage is composed of chondrocytes embedded in extracellular matrix (ECM) which provides the biomechanical and physiologic characteristics that are essential for articular movement (Huang and Wu 2008).</w:t>
      </w:r>
      <w:r w:rsidRPr="0009414B">
        <w:rPr>
          <w:rFonts w:ascii="Arial" w:hAnsi="Arial" w:cs="Arial"/>
          <w:sz w:val="24"/>
          <w:szCs w:val="24"/>
          <w:vertAlign w:val="superscript"/>
        </w:rPr>
        <w:t xml:space="preserve"> </w:t>
      </w:r>
      <w:r w:rsidRPr="0009414B">
        <w:rPr>
          <w:rFonts w:ascii="Arial" w:hAnsi="Arial" w:cs="Arial"/>
          <w:sz w:val="24"/>
          <w:szCs w:val="24"/>
        </w:rPr>
        <w:t xml:space="preserve"> Type II collagen (CII) provides the major portion of the organic component in the ECM, followed by aggrecan and other non collagenous proteins including cartilage oligomeric matric protein (COMP) (Charni-Ben </w:t>
      </w:r>
      <w:r w:rsidRPr="0009414B">
        <w:rPr>
          <w:rFonts w:ascii="Arial" w:hAnsi="Arial" w:cs="Arial"/>
          <w:i/>
          <w:sz w:val="24"/>
          <w:szCs w:val="24"/>
        </w:rPr>
        <w:t>et al.</w:t>
      </w:r>
      <w:r w:rsidRPr="0009414B">
        <w:rPr>
          <w:rFonts w:ascii="Arial" w:hAnsi="Arial" w:cs="Arial"/>
          <w:sz w:val="24"/>
          <w:szCs w:val="24"/>
        </w:rPr>
        <w:t xml:space="preserve"> 2007). The two most investigated biomarkers are CTX-II and COMP (Guangju and Erfan 2012).    However, a large randomized clinical trial of knee joint osteoarthritis showed that CTX-II failed as a biomarker to reflect the efficacy of response in clinical trial (Garner et al. 2008).</w:t>
      </w:r>
    </w:p>
    <w:p w:rsidR="0009414B" w:rsidRPr="0009414B" w:rsidRDefault="0009414B" w:rsidP="0009414B">
      <w:pPr>
        <w:spacing w:line="480" w:lineRule="auto"/>
        <w:rPr>
          <w:rFonts w:ascii="Arial" w:hAnsi="Arial" w:cs="Arial"/>
          <w:sz w:val="24"/>
          <w:szCs w:val="24"/>
        </w:rPr>
      </w:pPr>
    </w:p>
    <w:p w:rsidR="0009414B" w:rsidRPr="0009414B" w:rsidRDefault="0009414B" w:rsidP="0009414B">
      <w:pPr>
        <w:spacing w:line="480" w:lineRule="auto"/>
        <w:rPr>
          <w:rFonts w:ascii="Arial" w:hAnsi="Arial" w:cs="Arial"/>
          <w:sz w:val="24"/>
          <w:szCs w:val="24"/>
        </w:rPr>
      </w:pPr>
      <w:r w:rsidRPr="0009414B">
        <w:rPr>
          <w:rFonts w:ascii="Arial" w:hAnsi="Arial" w:cs="Arial"/>
          <w:sz w:val="24"/>
          <w:szCs w:val="24"/>
        </w:rPr>
        <w:lastRenderedPageBreak/>
        <w:t>Cartilage oligomeric matric protein (COMP) is a tissue specified matrix thrombospondin-family protein that is synthesized by chondrocytes. It is abundant in OA cartilage, and can also be measured in a serum and synovial fluids (Rousseau and Delmas 2007).  Its concentration is ten times higher in the synovial fluids than in serum (Rousseau and Delmas 2007).  However, its role in osteoarthritis pathogenesis remains unclear.</w:t>
      </w:r>
    </w:p>
    <w:p w:rsidR="00135FEF" w:rsidRPr="00DD3437" w:rsidRDefault="0009414B" w:rsidP="005D7238">
      <w:pPr>
        <w:spacing w:line="480" w:lineRule="auto"/>
        <w:rPr>
          <w:rFonts w:ascii="Arial" w:hAnsi="Arial" w:cs="Arial"/>
          <w:sz w:val="24"/>
          <w:szCs w:val="24"/>
        </w:rPr>
      </w:pPr>
      <w:r w:rsidRPr="0009414B">
        <w:rPr>
          <w:rFonts w:ascii="Arial" w:hAnsi="Arial" w:cs="Arial"/>
          <w:sz w:val="24"/>
          <w:szCs w:val="24"/>
        </w:rPr>
        <w:t xml:space="preserve">COMP interacts with collagen and is suggested to have a role in regulating fibril assembly as well as structural role for maintaining the mature collagen network (Heingard </w:t>
      </w:r>
      <w:r w:rsidRPr="0009414B">
        <w:rPr>
          <w:rFonts w:ascii="Arial" w:hAnsi="Arial" w:cs="Arial"/>
          <w:i/>
          <w:sz w:val="24"/>
          <w:szCs w:val="24"/>
        </w:rPr>
        <w:t>et al</w:t>
      </w:r>
      <w:r w:rsidRPr="0009414B">
        <w:rPr>
          <w:rFonts w:ascii="Arial" w:hAnsi="Arial" w:cs="Arial"/>
          <w:sz w:val="24"/>
          <w:szCs w:val="24"/>
        </w:rPr>
        <w:t>. 2005).  Studies on experimenting arthritis have demonstrated that changes in serum level of COMP reflect processes in cartilage. The used of COMP as a prognostic indicator and a marker of ongoing joint damage in osteoarthritis and Rheumatoid Arthritis has been suggested (Petersson et al. 1998, Lindqvist et al. 2005).</w:t>
      </w:r>
    </w:p>
    <w:p w:rsidR="005D7238" w:rsidRDefault="005D7238" w:rsidP="00135FEF">
      <w:pPr>
        <w:spacing w:line="360" w:lineRule="auto"/>
        <w:rPr>
          <w:rFonts w:ascii="Arial" w:hAnsi="Arial" w:cs="Arial"/>
          <w:b/>
          <w:sz w:val="24"/>
          <w:szCs w:val="24"/>
        </w:rPr>
      </w:pPr>
      <w:r>
        <w:rPr>
          <w:rFonts w:ascii="Arial" w:hAnsi="Arial" w:cs="Arial"/>
          <w:b/>
          <w:sz w:val="24"/>
          <w:szCs w:val="24"/>
        </w:rPr>
        <w:t xml:space="preserve">C. Inflammatory markers: </w:t>
      </w:r>
      <w:r w:rsidRPr="005D7238">
        <w:rPr>
          <w:rFonts w:ascii="Arial" w:hAnsi="Arial" w:cs="Arial"/>
          <w:b/>
          <w:sz w:val="24"/>
          <w:szCs w:val="24"/>
        </w:rPr>
        <w:t>PGE</w:t>
      </w:r>
      <w:r w:rsidRPr="005D7238">
        <w:rPr>
          <w:rFonts w:ascii="Arial" w:hAnsi="Arial" w:cs="Arial"/>
          <w:b/>
          <w:sz w:val="24"/>
          <w:szCs w:val="24"/>
          <w:vertAlign w:val="subscript"/>
        </w:rPr>
        <w:t>2</w:t>
      </w:r>
      <w:r>
        <w:rPr>
          <w:rFonts w:ascii="Arial" w:hAnsi="Arial" w:cs="Arial"/>
          <w:b/>
          <w:sz w:val="24"/>
          <w:szCs w:val="24"/>
        </w:rPr>
        <w:t xml:space="preserve"> and COX</w:t>
      </w:r>
    </w:p>
    <w:p w:rsidR="005D7238" w:rsidRDefault="005D7238" w:rsidP="00135FEF">
      <w:pPr>
        <w:spacing w:line="360" w:lineRule="auto"/>
        <w:rPr>
          <w:rFonts w:ascii="Arial" w:hAnsi="Arial" w:cs="Arial"/>
          <w:b/>
          <w:sz w:val="24"/>
          <w:szCs w:val="24"/>
        </w:rPr>
      </w:pPr>
    </w:p>
    <w:p w:rsidR="00135FEF" w:rsidRPr="00DD3437" w:rsidRDefault="00135FEF" w:rsidP="00135FEF">
      <w:pPr>
        <w:spacing w:line="360" w:lineRule="auto"/>
        <w:rPr>
          <w:rFonts w:ascii="Arial" w:eastAsia="Calibri" w:hAnsi="Arial" w:cs="Arial"/>
          <w:b/>
          <w:sz w:val="24"/>
          <w:szCs w:val="24"/>
        </w:rPr>
      </w:pPr>
      <w:r w:rsidRPr="005D7238">
        <w:rPr>
          <w:rFonts w:ascii="Arial" w:hAnsi="Arial" w:cs="Arial"/>
          <w:b/>
          <w:sz w:val="24"/>
          <w:szCs w:val="24"/>
        </w:rPr>
        <w:t>Sample</w:t>
      </w:r>
      <w:r w:rsidRPr="00DD3437">
        <w:rPr>
          <w:rFonts w:ascii="Arial" w:hAnsi="Arial" w:cs="Arial"/>
          <w:b/>
          <w:sz w:val="24"/>
          <w:szCs w:val="24"/>
        </w:rPr>
        <w:t xml:space="preserve"> processing and analysis</w:t>
      </w:r>
    </w:p>
    <w:p w:rsidR="00135FEF" w:rsidRPr="00DD3437" w:rsidRDefault="00135FEF" w:rsidP="005D7238">
      <w:pPr>
        <w:spacing w:line="480" w:lineRule="auto"/>
        <w:rPr>
          <w:rFonts w:ascii="Arial" w:eastAsia="Calibri" w:hAnsi="Arial" w:cs="Arial"/>
          <w:sz w:val="24"/>
          <w:szCs w:val="24"/>
        </w:rPr>
      </w:pPr>
      <w:r w:rsidRPr="00DD3437">
        <w:rPr>
          <w:rFonts w:ascii="Arial" w:eastAsia="Calibri" w:hAnsi="Arial" w:cs="Arial"/>
          <w:b/>
          <w:sz w:val="24"/>
          <w:szCs w:val="24"/>
        </w:rPr>
        <w:t>Serum sample</w:t>
      </w:r>
      <w:r w:rsidRPr="00DD3437">
        <w:rPr>
          <w:rFonts w:ascii="Arial" w:eastAsia="Calibri" w:hAnsi="Arial" w:cs="Arial"/>
          <w:sz w:val="24"/>
          <w:szCs w:val="24"/>
        </w:rPr>
        <w:t>: Separation from the collected whole blood after centrifugation at 3500rpm for 10 mins and the serum is kept at -70 C for further analysis.</w:t>
      </w:r>
    </w:p>
    <w:p w:rsidR="00135FEF" w:rsidRPr="00DD3437" w:rsidRDefault="00135FEF" w:rsidP="00135FEF">
      <w:pPr>
        <w:numPr>
          <w:ilvl w:val="2"/>
          <w:numId w:val="13"/>
        </w:numPr>
        <w:spacing w:after="0" w:line="480" w:lineRule="auto"/>
        <w:rPr>
          <w:rFonts w:ascii="Arial" w:eastAsia="Calibri" w:hAnsi="Arial" w:cs="Arial"/>
          <w:sz w:val="24"/>
          <w:szCs w:val="24"/>
        </w:rPr>
      </w:pPr>
      <w:r w:rsidRPr="00DD3437">
        <w:rPr>
          <w:rFonts w:ascii="Arial" w:eastAsia="Calibri" w:hAnsi="Arial" w:cs="Arial"/>
          <w:sz w:val="24"/>
          <w:szCs w:val="24"/>
        </w:rPr>
        <w:t>Analysis</w:t>
      </w:r>
      <w:r w:rsidR="00EC410C">
        <w:rPr>
          <w:rFonts w:ascii="Arial" w:eastAsia="Calibri" w:hAnsi="Arial" w:cs="Arial"/>
          <w:sz w:val="24"/>
          <w:szCs w:val="24"/>
        </w:rPr>
        <w:t xml:space="preserve"> of inflammatory markers (COMP, PGE</w:t>
      </w:r>
      <w:r w:rsidR="00EC410C">
        <w:rPr>
          <w:rFonts w:ascii="Arial" w:eastAsia="Calibri" w:hAnsi="Arial" w:cs="Arial"/>
          <w:sz w:val="24"/>
          <w:szCs w:val="24"/>
          <w:vertAlign w:val="subscript"/>
        </w:rPr>
        <w:t>2</w:t>
      </w:r>
      <w:r w:rsidR="00EC410C">
        <w:rPr>
          <w:rFonts w:ascii="Arial" w:eastAsia="Calibri" w:hAnsi="Arial" w:cs="Arial"/>
          <w:sz w:val="24"/>
          <w:szCs w:val="24"/>
        </w:rPr>
        <w:t xml:space="preserve"> and COX)</w:t>
      </w:r>
    </w:p>
    <w:p w:rsidR="00135FEF" w:rsidRPr="00DD3437" w:rsidRDefault="00135FEF" w:rsidP="00135FEF">
      <w:pPr>
        <w:spacing w:line="480" w:lineRule="auto"/>
        <w:ind w:left="1440"/>
        <w:rPr>
          <w:rFonts w:ascii="Arial" w:eastAsia="Calibri" w:hAnsi="Arial" w:cs="Arial"/>
          <w:sz w:val="24"/>
          <w:szCs w:val="24"/>
        </w:rPr>
      </w:pPr>
      <w:r w:rsidRPr="00DD3437">
        <w:rPr>
          <w:rFonts w:ascii="Arial" w:eastAsia="Calibri" w:hAnsi="Arial" w:cs="Arial"/>
          <w:sz w:val="24"/>
          <w:szCs w:val="24"/>
        </w:rPr>
        <w:t xml:space="preserve">               by ELISA on ELISA reader.</w:t>
      </w:r>
    </w:p>
    <w:p w:rsidR="00135FEF" w:rsidRPr="00DD3437" w:rsidRDefault="00135FEF" w:rsidP="00135FEF">
      <w:pPr>
        <w:numPr>
          <w:ilvl w:val="2"/>
          <w:numId w:val="13"/>
        </w:numPr>
        <w:spacing w:after="0" w:line="480" w:lineRule="auto"/>
        <w:rPr>
          <w:rFonts w:ascii="Arial" w:eastAsia="Calibri" w:hAnsi="Arial" w:cs="Arial"/>
          <w:sz w:val="24"/>
          <w:szCs w:val="24"/>
        </w:rPr>
      </w:pPr>
      <w:r w:rsidRPr="00DD3437">
        <w:rPr>
          <w:rFonts w:ascii="Arial" w:eastAsia="Calibri" w:hAnsi="Arial" w:cs="Arial"/>
          <w:sz w:val="24"/>
          <w:szCs w:val="24"/>
        </w:rPr>
        <w:t xml:space="preserve"> Creatinine analysis</w:t>
      </w:r>
    </w:p>
    <w:p w:rsidR="00135FEF" w:rsidRPr="00DD3437" w:rsidRDefault="00135FEF" w:rsidP="00135FEF">
      <w:pPr>
        <w:spacing w:line="480" w:lineRule="auto"/>
        <w:ind w:left="1980"/>
        <w:rPr>
          <w:rFonts w:ascii="Arial" w:eastAsia="Calibri" w:hAnsi="Arial" w:cs="Arial"/>
          <w:sz w:val="24"/>
          <w:szCs w:val="24"/>
        </w:rPr>
      </w:pPr>
      <w:r w:rsidRPr="00DD3437">
        <w:rPr>
          <w:rFonts w:ascii="Arial" w:eastAsia="Calibri" w:hAnsi="Arial" w:cs="Arial"/>
          <w:sz w:val="24"/>
          <w:szCs w:val="24"/>
        </w:rPr>
        <w:t xml:space="preserve">      Chemistry analyzer Hitachi 912</w:t>
      </w:r>
    </w:p>
    <w:p w:rsidR="00135FEF" w:rsidRPr="00DD3437" w:rsidRDefault="00135FEF" w:rsidP="00135FEF">
      <w:pPr>
        <w:numPr>
          <w:ilvl w:val="2"/>
          <w:numId w:val="13"/>
        </w:numPr>
        <w:spacing w:after="0" w:line="480" w:lineRule="auto"/>
        <w:rPr>
          <w:rFonts w:ascii="Arial" w:eastAsia="Calibri" w:hAnsi="Arial" w:cs="Arial"/>
          <w:sz w:val="24"/>
          <w:szCs w:val="24"/>
        </w:rPr>
      </w:pPr>
      <w:r w:rsidRPr="00DD3437">
        <w:rPr>
          <w:rFonts w:ascii="Arial" w:eastAsia="Calibri" w:hAnsi="Arial" w:cs="Arial"/>
          <w:sz w:val="24"/>
          <w:szCs w:val="24"/>
        </w:rPr>
        <w:t xml:space="preserve">AST &amp; ALT analysis </w:t>
      </w:r>
    </w:p>
    <w:p w:rsidR="00135FEF" w:rsidRPr="00DD3437" w:rsidRDefault="00135FEF" w:rsidP="00135FEF">
      <w:pPr>
        <w:spacing w:line="480" w:lineRule="auto"/>
        <w:ind w:left="1980"/>
        <w:rPr>
          <w:rFonts w:ascii="Arial" w:eastAsia="Calibri" w:hAnsi="Arial" w:cs="Arial"/>
          <w:sz w:val="24"/>
          <w:szCs w:val="24"/>
        </w:rPr>
      </w:pPr>
      <w:r w:rsidRPr="00DD3437">
        <w:rPr>
          <w:rFonts w:ascii="Arial" w:eastAsia="Calibri" w:hAnsi="Arial" w:cs="Arial"/>
          <w:sz w:val="24"/>
          <w:szCs w:val="24"/>
        </w:rPr>
        <w:lastRenderedPageBreak/>
        <w:t xml:space="preserve">     Chemistry analyzer Hitachi 912</w:t>
      </w:r>
    </w:p>
    <w:p w:rsidR="00135FEF" w:rsidRPr="00DD3437" w:rsidRDefault="00135FEF" w:rsidP="00135FEF">
      <w:pPr>
        <w:spacing w:line="480" w:lineRule="auto"/>
        <w:jc w:val="both"/>
        <w:rPr>
          <w:rFonts w:ascii="Arial" w:hAnsi="Arial" w:cs="Arial"/>
          <w:b/>
          <w:sz w:val="24"/>
          <w:szCs w:val="24"/>
        </w:rPr>
      </w:pPr>
    </w:p>
    <w:p w:rsidR="00135FEF" w:rsidRPr="003A0981" w:rsidRDefault="00135FEF" w:rsidP="003A0981">
      <w:pPr>
        <w:pStyle w:val="Heading2"/>
        <w:spacing w:before="0" w:line="480" w:lineRule="auto"/>
        <w:rPr>
          <w:rFonts w:ascii="Arial" w:hAnsi="Arial" w:cs="Arial"/>
          <w:color w:val="auto"/>
          <w:sz w:val="24"/>
          <w:szCs w:val="24"/>
        </w:rPr>
      </w:pPr>
      <w:bookmarkStart w:id="15" w:name="_Toc376161476"/>
      <w:r w:rsidRPr="00DD3437">
        <w:rPr>
          <w:rFonts w:ascii="Arial" w:hAnsi="Arial" w:cs="Arial"/>
          <w:color w:val="auto"/>
          <w:sz w:val="24"/>
          <w:szCs w:val="24"/>
        </w:rPr>
        <w:t>INVESTIGATIONAL PRODUCTS.</w:t>
      </w:r>
      <w:bookmarkEnd w:id="15"/>
    </w:p>
    <w:p w:rsidR="00135FEF" w:rsidRPr="00DD3437" w:rsidRDefault="00135FEF" w:rsidP="00135FEF">
      <w:pPr>
        <w:spacing w:line="480" w:lineRule="auto"/>
        <w:jc w:val="both"/>
        <w:rPr>
          <w:rFonts w:ascii="Arial" w:hAnsi="Arial" w:cs="Arial"/>
          <w:sz w:val="24"/>
          <w:szCs w:val="24"/>
        </w:rPr>
      </w:pPr>
      <w:r w:rsidRPr="00DD3437">
        <w:rPr>
          <w:rFonts w:ascii="Arial" w:hAnsi="Arial" w:cs="Arial"/>
          <w:sz w:val="24"/>
          <w:szCs w:val="24"/>
        </w:rPr>
        <w:t xml:space="preserve">The orally administered freeze dried </w:t>
      </w:r>
      <w:r w:rsidRPr="00DD3437">
        <w:rPr>
          <w:rFonts w:ascii="Arial" w:hAnsi="Arial" w:cs="Arial"/>
          <w:i/>
          <w:sz w:val="24"/>
          <w:szCs w:val="24"/>
        </w:rPr>
        <w:t xml:space="preserve">C.striatus </w:t>
      </w:r>
      <w:r w:rsidRPr="00DD3437">
        <w:rPr>
          <w:rFonts w:ascii="Arial" w:hAnsi="Arial" w:cs="Arial"/>
          <w:sz w:val="24"/>
          <w:szCs w:val="24"/>
        </w:rPr>
        <w:t xml:space="preserve">extract and the glucosamine sulphate will be prepared in by a GMP-certified Laboratory, School of Pharmacy University Sains Malaysia. The freeze dried </w:t>
      </w:r>
      <w:r w:rsidRPr="00DD3437">
        <w:rPr>
          <w:rFonts w:ascii="Arial" w:hAnsi="Arial" w:cs="Arial"/>
          <w:i/>
          <w:sz w:val="24"/>
          <w:szCs w:val="24"/>
        </w:rPr>
        <w:t xml:space="preserve">C.striatus </w:t>
      </w:r>
      <w:r w:rsidRPr="00DD3437">
        <w:rPr>
          <w:rFonts w:ascii="Arial" w:hAnsi="Arial" w:cs="Arial"/>
          <w:sz w:val="24"/>
          <w:szCs w:val="24"/>
        </w:rPr>
        <w:t>extract and the glucosamine sulphate will be put into 4 capsule of “1” size. Therefore, each patient will be taking two capsules twice a day irrespective of their groups (total of 4 capsules/day). This will ensure proper blinding.</w:t>
      </w:r>
    </w:p>
    <w:p w:rsidR="00135FEF" w:rsidRPr="00DD3437" w:rsidRDefault="00135FEF" w:rsidP="00135FEF">
      <w:pPr>
        <w:spacing w:line="360" w:lineRule="auto"/>
        <w:jc w:val="both"/>
        <w:rPr>
          <w:rFonts w:ascii="Arial" w:hAnsi="Arial" w:cs="Arial"/>
          <w:b/>
          <w:i/>
          <w:sz w:val="24"/>
          <w:szCs w:val="24"/>
        </w:rPr>
      </w:pPr>
      <w:r w:rsidRPr="00DD3437">
        <w:rPr>
          <w:rFonts w:ascii="Arial" w:hAnsi="Arial" w:cs="Arial"/>
          <w:b/>
          <w:sz w:val="24"/>
          <w:szCs w:val="24"/>
        </w:rPr>
        <w:t xml:space="preserve">CS </w:t>
      </w:r>
      <w:r w:rsidRPr="00DD3437">
        <w:rPr>
          <w:rFonts w:ascii="Arial" w:hAnsi="Arial" w:cs="Arial"/>
          <w:b/>
          <w:i/>
          <w:sz w:val="24"/>
          <w:szCs w:val="24"/>
        </w:rPr>
        <w:t>extract preparation</w:t>
      </w:r>
    </w:p>
    <w:p w:rsidR="00135FEF" w:rsidRPr="00DD3437" w:rsidRDefault="00135FEF" w:rsidP="00135FEF">
      <w:pPr>
        <w:spacing w:line="360" w:lineRule="auto"/>
        <w:jc w:val="both"/>
        <w:rPr>
          <w:rFonts w:ascii="Arial" w:hAnsi="Arial" w:cs="Arial"/>
          <w:b/>
          <w:sz w:val="24"/>
          <w:szCs w:val="24"/>
        </w:rPr>
      </w:pPr>
    </w:p>
    <w:p w:rsidR="00135FEF" w:rsidRPr="00DD3437" w:rsidRDefault="00135FEF" w:rsidP="00135FEF">
      <w:pPr>
        <w:spacing w:line="480" w:lineRule="auto"/>
        <w:ind w:firstLine="720"/>
        <w:jc w:val="both"/>
        <w:rPr>
          <w:rFonts w:ascii="Arial" w:hAnsi="Arial" w:cs="Arial"/>
          <w:sz w:val="24"/>
          <w:szCs w:val="24"/>
        </w:rPr>
      </w:pPr>
      <w:r w:rsidRPr="00DD3437">
        <w:rPr>
          <w:rFonts w:ascii="Arial" w:hAnsi="Arial" w:cs="Arial"/>
          <w:sz w:val="24"/>
          <w:szCs w:val="24"/>
        </w:rPr>
        <w:t xml:space="preserve">CS (whole fish) are cleaned, weighed and placed into the autoclave bin. The water mixture for autoclaving is prepared in relative to fish weight with respect to the volume of the water used. Then, preservative is added. The preservatives used in this study are a combination of two esters of </w:t>
      </w:r>
      <w:r w:rsidRPr="00DD3437">
        <w:rPr>
          <w:rFonts w:ascii="Arial" w:hAnsi="Arial" w:cs="Arial"/>
          <w:i/>
          <w:sz w:val="24"/>
          <w:szCs w:val="24"/>
        </w:rPr>
        <w:t>p</w:t>
      </w:r>
      <w:r w:rsidRPr="00DD3437">
        <w:rPr>
          <w:rFonts w:ascii="Arial" w:hAnsi="Arial" w:cs="Arial"/>
          <w:sz w:val="24"/>
          <w:szCs w:val="24"/>
        </w:rPr>
        <w:t>-hydroxy benzoic acids which are Methyl Paraben 0.1% and Propyl Paraben 0.02%.</w:t>
      </w:r>
    </w:p>
    <w:p w:rsidR="00135FEF" w:rsidRPr="00DD3437" w:rsidRDefault="00135FEF" w:rsidP="00135FEF">
      <w:pPr>
        <w:spacing w:line="480" w:lineRule="auto"/>
        <w:ind w:firstLine="720"/>
        <w:jc w:val="both"/>
        <w:rPr>
          <w:rFonts w:ascii="Arial" w:hAnsi="Arial" w:cs="Arial"/>
          <w:sz w:val="24"/>
          <w:szCs w:val="24"/>
        </w:rPr>
      </w:pPr>
      <w:r w:rsidRPr="00DD3437">
        <w:rPr>
          <w:rFonts w:ascii="Arial" w:hAnsi="Arial" w:cs="Arial"/>
          <w:sz w:val="24"/>
          <w:szCs w:val="24"/>
        </w:rPr>
        <w:t>The sterilization is carried out with temperature setting of 110</w:t>
      </w:r>
      <w:r w:rsidRPr="00DD3437">
        <w:rPr>
          <w:rFonts w:ascii="Arial" w:hAnsi="Arial" w:cs="Arial"/>
          <w:sz w:val="24"/>
          <w:szCs w:val="24"/>
        </w:rPr>
        <w:sym w:font="Symbol" w:char="F0B0"/>
      </w:r>
      <w:r w:rsidRPr="00DD3437">
        <w:rPr>
          <w:rFonts w:ascii="Arial" w:hAnsi="Arial" w:cs="Arial"/>
          <w:sz w:val="24"/>
          <w:szCs w:val="24"/>
        </w:rPr>
        <w:t>C for 15 minutes. Upon completion of the sterilization, the fish are mixed and meshed thoroughly and then dried using industrial oven at 60</w:t>
      </w:r>
      <w:r w:rsidRPr="00DD3437">
        <w:rPr>
          <w:rFonts w:ascii="Arial" w:hAnsi="Arial" w:cs="Arial"/>
          <w:sz w:val="24"/>
          <w:szCs w:val="24"/>
        </w:rPr>
        <w:sym w:font="Symbol" w:char="F0B0"/>
      </w:r>
      <w:r w:rsidRPr="00DD3437">
        <w:rPr>
          <w:rFonts w:ascii="Arial" w:hAnsi="Arial" w:cs="Arial"/>
          <w:sz w:val="24"/>
          <w:szCs w:val="24"/>
        </w:rPr>
        <w:t>C for 48 hours continuously. Upon completion, the sheets of crispy flakes are grinded and make into refined powder.</w:t>
      </w:r>
    </w:p>
    <w:p w:rsidR="00135FEF" w:rsidRPr="00DD3437" w:rsidRDefault="00135FEF" w:rsidP="00135FEF">
      <w:pPr>
        <w:spacing w:line="360" w:lineRule="auto"/>
        <w:jc w:val="both"/>
        <w:rPr>
          <w:rFonts w:ascii="Arial" w:hAnsi="Arial" w:cs="Arial"/>
          <w:sz w:val="24"/>
          <w:szCs w:val="24"/>
        </w:rPr>
      </w:pPr>
    </w:p>
    <w:p w:rsidR="00135FEF" w:rsidRPr="003A0981" w:rsidRDefault="0036536A" w:rsidP="003A0981">
      <w:pPr>
        <w:pStyle w:val="Heading2"/>
        <w:spacing w:before="0" w:line="480" w:lineRule="auto"/>
        <w:rPr>
          <w:rFonts w:ascii="Arial" w:hAnsi="Arial" w:cs="Arial"/>
          <w:color w:val="auto"/>
          <w:sz w:val="24"/>
          <w:szCs w:val="24"/>
        </w:rPr>
      </w:pPr>
      <w:bookmarkStart w:id="16" w:name="_Toc376161477"/>
      <w:r>
        <w:rPr>
          <w:rFonts w:ascii="Arial" w:hAnsi="Arial" w:cs="Arial"/>
          <w:color w:val="auto"/>
          <w:sz w:val="24"/>
          <w:szCs w:val="24"/>
        </w:rPr>
        <w:lastRenderedPageBreak/>
        <w:t>BINDING  PROCEDURE ,</w:t>
      </w:r>
      <w:r w:rsidR="00135FEF" w:rsidRPr="00DD3437">
        <w:rPr>
          <w:rFonts w:ascii="Arial" w:hAnsi="Arial" w:cs="Arial"/>
          <w:color w:val="auto"/>
          <w:sz w:val="24"/>
          <w:szCs w:val="24"/>
        </w:rPr>
        <w:t>DOSAGE</w:t>
      </w:r>
      <w:bookmarkEnd w:id="16"/>
      <w:r w:rsidRPr="0036536A">
        <w:rPr>
          <w:rFonts w:ascii="Arial" w:hAnsi="Arial" w:cs="Arial"/>
          <w:color w:val="auto"/>
          <w:sz w:val="24"/>
          <w:szCs w:val="24"/>
        </w:rPr>
        <w:t xml:space="preserve"> </w:t>
      </w:r>
      <w:r>
        <w:rPr>
          <w:rFonts w:ascii="Arial" w:hAnsi="Arial" w:cs="Arial"/>
          <w:color w:val="auto"/>
          <w:sz w:val="24"/>
          <w:szCs w:val="24"/>
        </w:rPr>
        <w:t xml:space="preserve">AND </w:t>
      </w:r>
      <w:r w:rsidRPr="00DD3437">
        <w:rPr>
          <w:rFonts w:ascii="Arial" w:hAnsi="Arial" w:cs="Arial"/>
          <w:color w:val="auto"/>
          <w:sz w:val="24"/>
          <w:szCs w:val="24"/>
        </w:rPr>
        <w:t>RANDOMIZATION METHODS</w:t>
      </w:r>
    </w:p>
    <w:p w:rsidR="00661FB1" w:rsidRPr="00661FB1" w:rsidRDefault="00661FB1" w:rsidP="00661FB1">
      <w:pPr>
        <w:spacing w:line="480" w:lineRule="auto"/>
        <w:rPr>
          <w:rFonts w:ascii="Arial" w:hAnsi="Arial" w:cs="Arial"/>
          <w:sz w:val="24"/>
          <w:szCs w:val="24"/>
        </w:rPr>
      </w:pPr>
      <w:r>
        <w:rPr>
          <w:rFonts w:ascii="Arial" w:hAnsi="Arial" w:cs="Arial"/>
          <w:sz w:val="24"/>
          <w:szCs w:val="24"/>
        </w:rPr>
        <w:t xml:space="preserve">The study statistician </w:t>
      </w:r>
      <w:r w:rsidR="00F5680B" w:rsidRPr="00F5680B">
        <w:rPr>
          <w:rFonts w:ascii="Arial" w:hAnsi="Arial" w:cs="Arial"/>
          <w:sz w:val="24"/>
          <w:szCs w:val="24"/>
        </w:rPr>
        <w:t>randomizes assignments</w:t>
      </w:r>
      <w:r w:rsidRPr="00661FB1">
        <w:rPr>
          <w:rFonts w:ascii="Arial" w:hAnsi="Arial" w:cs="Arial"/>
          <w:sz w:val="24"/>
          <w:szCs w:val="24"/>
        </w:rPr>
        <w:t xml:space="preserve"> </w:t>
      </w:r>
      <w:r w:rsidRPr="003A0981">
        <w:rPr>
          <w:rFonts w:ascii="Arial" w:hAnsi="Arial" w:cs="Arial"/>
          <w:sz w:val="24"/>
          <w:szCs w:val="24"/>
        </w:rPr>
        <w:t>as generated using computer (blocks of eight) that provided</w:t>
      </w:r>
      <w:r w:rsidRPr="00630CB8">
        <w:rPr>
          <w:rFonts w:ascii="Arial" w:hAnsi="Arial" w:cs="Arial"/>
        </w:rPr>
        <w:t xml:space="preserve"> </w:t>
      </w:r>
      <w:r w:rsidRPr="00DD3437">
        <w:rPr>
          <w:rFonts w:ascii="Arial" w:hAnsi="Arial" w:cs="Arial"/>
          <w:sz w:val="24"/>
          <w:szCs w:val="24"/>
        </w:rPr>
        <w:t xml:space="preserve">allocation of subject numbers in a ratio of 1:1:1:1 to either 1000mg/day oral </w:t>
      </w:r>
      <w:r w:rsidRPr="00DD3437">
        <w:rPr>
          <w:rFonts w:ascii="Arial" w:hAnsi="Arial" w:cs="Arial"/>
          <w:i/>
          <w:sz w:val="24"/>
          <w:szCs w:val="24"/>
        </w:rPr>
        <w:t>Channa striatus</w:t>
      </w:r>
      <w:r w:rsidRPr="00DD3437">
        <w:rPr>
          <w:rFonts w:ascii="Arial" w:hAnsi="Arial" w:cs="Arial"/>
          <w:sz w:val="24"/>
          <w:szCs w:val="24"/>
        </w:rPr>
        <w:t xml:space="preserve"> extract, 500mg/day oral </w:t>
      </w:r>
      <w:r w:rsidRPr="00DD3437">
        <w:rPr>
          <w:rFonts w:ascii="Arial" w:hAnsi="Arial" w:cs="Arial"/>
          <w:i/>
          <w:sz w:val="24"/>
          <w:szCs w:val="24"/>
        </w:rPr>
        <w:t>Channa striatus</w:t>
      </w:r>
      <w:r w:rsidRPr="00DD3437">
        <w:rPr>
          <w:rFonts w:ascii="Arial" w:hAnsi="Arial" w:cs="Arial"/>
          <w:sz w:val="24"/>
          <w:szCs w:val="24"/>
        </w:rPr>
        <w:t xml:space="preserve"> extract, placebo group or 1500mg/day Glucosamine Sulphate</w:t>
      </w:r>
      <w:r>
        <w:rPr>
          <w:rFonts w:ascii="Arial" w:hAnsi="Arial" w:cs="Arial"/>
          <w:sz w:val="24"/>
          <w:szCs w:val="24"/>
        </w:rPr>
        <w:t xml:space="preserve"> </w:t>
      </w:r>
      <w:r w:rsidRPr="003A0981">
        <w:rPr>
          <w:rFonts w:ascii="Arial" w:hAnsi="Arial" w:cs="Arial"/>
          <w:sz w:val="24"/>
          <w:szCs w:val="24"/>
        </w:rPr>
        <w:t>using Sealed Envelope</w:t>
      </w:r>
      <w:r w:rsidRPr="003A0981">
        <w:rPr>
          <w:rFonts w:ascii="Arial" w:hAnsi="Arial" w:cs="Arial"/>
          <w:sz w:val="24"/>
          <w:szCs w:val="24"/>
          <w:vertAlign w:val="superscript"/>
        </w:rPr>
        <w:t>TM</w:t>
      </w:r>
      <w:r w:rsidRPr="003A0981">
        <w:rPr>
          <w:rFonts w:ascii="Arial" w:hAnsi="Arial" w:cs="Arial"/>
          <w:sz w:val="24"/>
          <w:szCs w:val="24"/>
        </w:rPr>
        <w:t xml:space="preserve"> method.</w:t>
      </w:r>
      <w:r>
        <w:rPr>
          <w:rFonts w:ascii="Arial" w:hAnsi="Arial" w:cs="Arial"/>
          <w:sz w:val="24"/>
          <w:szCs w:val="24"/>
        </w:rPr>
        <w:t xml:space="preserve"> </w:t>
      </w:r>
      <w:r w:rsidR="00F5680B" w:rsidRPr="00F5680B">
        <w:rPr>
          <w:rFonts w:ascii="Arial" w:hAnsi="Arial" w:cs="Arial"/>
          <w:sz w:val="24"/>
          <w:szCs w:val="24"/>
        </w:rPr>
        <w:t>These assig</w:t>
      </w:r>
      <w:r>
        <w:rPr>
          <w:rFonts w:ascii="Arial" w:hAnsi="Arial" w:cs="Arial"/>
          <w:sz w:val="24"/>
          <w:szCs w:val="24"/>
        </w:rPr>
        <w:t xml:space="preserve">nments are then </w:t>
      </w:r>
      <w:r w:rsidRPr="00F5680B">
        <w:rPr>
          <w:rFonts w:ascii="Arial" w:hAnsi="Arial" w:cs="Arial"/>
          <w:sz w:val="24"/>
          <w:szCs w:val="24"/>
        </w:rPr>
        <w:t>puts into sealed, opaque envelopes</w:t>
      </w:r>
      <w:r>
        <w:rPr>
          <w:rFonts w:ascii="Arial" w:hAnsi="Arial" w:cs="Arial"/>
          <w:sz w:val="24"/>
          <w:szCs w:val="24"/>
        </w:rPr>
        <w:t xml:space="preserve">, numbered sequentially and sent to a study </w:t>
      </w:r>
      <w:r w:rsidR="00F5680B" w:rsidRPr="00F5680B">
        <w:rPr>
          <w:rFonts w:ascii="Arial" w:hAnsi="Arial" w:cs="Arial"/>
          <w:sz w:val="24"/>
          <w:szCs w:val="24"/>
        </w:rPr>
        <w:t xml:space="preserve">staff member </w:t>
      </w:r>
      <w:r w:rsidRPr="003A0981">
        <w:rPr>
          <w:rFonts w:ascii="Arial" w:hAnsi="Arial" w:cs="Arial"/>
          <w:sz w:val="24"/>
          <w:szCs w:val="24"/>
        </w:rPr>
        <w:t>that involved within the field work</w:t>
      </w:r>
      <w:r>
        <w:rPr>
          <w:rFonts w:ascii="Arial" w:hAnsi="Arial" w:cs="Arial"/>
          <w:sz w:val="24"/>
          <w:szCs w:val="24"/>
        </w:rPr>
        <w:t>. The staff will open</w:t>
      </w:r>
      <w:r w:rsidRPr="00661FB1">
        <w:rPr>
          <w:rFonts w:ascii="Arial" w:hAnsi="Arial" w:cs="Arial"/>
          <w:sz w:val="24"/>
          <w:szCs w:val="24"/>
        </w:rPr>
        <w:t xml:space="preserve"> the consecutive</w:t>
      </w:r>
      <w:r>
        <w:rPr>
          <w:rFonts w:ascii="Arial" w:hAnsi="Arial" w:cs="Arial"/>
          <w:sz w:val="24"/>
          <w:szCs w:val="24"/>
        </w:rPr>
        <w:t xml:space="preserve"> envelope to randomize eligible patient accordingly.</w:t>
      </w:r>
    </w:p>
    <w:p w:rsidR="00661FB1" w:rsidRDefault="00FA636C" w:rsidP="00661FB1">
      <w:pPr>
        <w:spacing w:line="480" w:lineRule="auto"/>
        <w:rPr>
          <w:rFonts w:ascii="Arial" w:hAnsi="Arial" w:cs="Arial"/>
          <w:sz w:val="24"/>
          <w:szCs w:val="24"/>
        </w:rPr>
      </w:pPr>
      <w:r w:rsidRPr="003A0981">
        <w:rPr>
          <w:rFonts w:ascii="Arial" w:hAnsi="Arial" w:cs="Arial"/>
          <w:sz w:val="24"/>
          <w:szCs w:val="24"/>
        </w:rPr>
        <w:t xml:space="preserve">Only two co-investigators who prepared the product and a statistician knew the randomization scheme. </w:t>
      </w:r>
      <w:r w:rsidR="00661FB1" w:rsidRPr="003A0981">
        <w:rPr>
          <w:rFonts w:ascii="Arial" w:hAnsi="Arial" w:cs="Arial"/>
          <w:sz w:val="24"/>
          <w:szCs w:val="24"/>
        </w:rPr>
        <w:t>Subject numbers were allocated strictly sequentially,</w:t>
      </w:r>
    </w:p>
    <w:p w:rsidR="0036536A" w:rsidRPr="003A0981" w:rsidRDefault="00135FEF" w:rsidP="00F5680B">
      <w:pPr>
        <w:spacing w:line="480" w:lineRule="auto"/>
        <w:rPr>
          <w:rFonts w:ascii="Arial" w:hAnsi="Arial" w:cs="Arial"/>
          <w:sz w:val="24"/>
          <w:szCs w:val="24"/>
        </w:rPr>
      </w:pPr>
      <w:r w:rsidRPr="003A0981">
        <w:rPr>
          <w:rFonts w:ascii="Arial" w:hAnsi="Arial" w:cs="Arial"/>
          <w:sz w:val="24"/>
          <w:szCs w:val="24"/>
        </w:rPr>
        <w:t xml:space="preserve">The medication will be taken orally, once daily. It can be taken at any time with or without a meal. </w:t>
      </w:r>
      <w:r w:rsidR="0036536A" w:rsidRPr="003A0981">
        <w:rPr>
          <w:rFonts w:ascii="Arial" w:hAnsi="Arial" w:cs="Arial"/>
          <w:sz w:val="24"/>
          <w:szCs w:val="24"/>
        </w:rPr>
        <w:t xml:space="preserve">All the study medication </w:t>
      </w:r>
      <w:r w:rsidRPr="003A0981">
        <w:rPr>
          <w:rFonts w:ascii="Arial" w:hAnsi="Arial" w:cs="Arial"/>
          <w:sz w:val="24"/>
          <w:szCs w:val="24"/>
        </w:rPr>
        <w:t>will be identical in look, taste, and smell</w:t>
      </w:r>
      <w:r w:rsidR="0036536A" w:rsidRPr="003A0981">
        <w:rPr>
          <w:rFonts w:ascii="Arial" w:hAnsi="Arial" w:cs="Arial"/>
          <w:sz w:val="24"/>
          <w:szCs w:val="24"/>
        </w:rPr>
        <w:t xml:space="preserve">. It will be packed in a white plastic bottle container with 100 capsules per one container. </w:t>
      </w:r>
    </w:p>
    <w:p w:rsidR="00135FEF" w:rsidRPr="00DD3437" w:rsidRDefault="00135FEF" w:rsidP="00135FEF">
      <w:pPr>
        <w:spacing w:line="480" w:lineRule="auto"/>
        <w:rPr>
          <w:rFonts w:ascii="Arial" w:hAnsi="Arial" w:cs="Arial"/>
          <w:sz w:val="24"/>
          <w:szCs w:val="24"/>
        </w:rPr>
      </w:pPr>
      <w:r w:rsidRPr="00DD3437">
        <w:rPr>
          <w:rFonts w:ascii="Arial" w:hAnsi="Arial" w:cs="Arial"/>
          <w:sz w:val="24"/>
          <w:szCs w:val="24"/>
        </w:rPr>
        <w:t>The subject will be divided into four groups;</w:t>
      </w:r>
    </w:p>
    <w:p w:rsidR="00135FEF" w:rsidRPr="00DD3437" w:rsidRDefault="00135FEF" w:rsidP="00135FEF">
      <w:pPr>
        <w:spacing w:line="480" w:lineRule="auto"/>
        <w:rPr>
          <w:rFonts w:ascii="Arial" w:hAnsi="Arial" w:cs="Arial"/>
          <w:sz w:val="24"/>
          <w:szCs w:val="24"/>
        </w:rPr>
      </w:pPr>
      <w:r w:rsidRPr="00DD3437">
        <w:rPr>
          <w:rFonts w:ascii="Arial" w:hAnsi="Arial" w:cs="Arial"/>
          <w:sz w:val="24"/>
          <w:szCs w:val="24"/>
        </w:rPr>
        <w:t xml:space="preserve">Group A: Subject will be receiving 1000mg/day oral </w:t>
      </w:r>
      <w:r w:rsidRPr="00DD3437">
        <w:rPr>
          <w:rFonts w:ascii="Arial" w:hAnsi="Arial" w:cs="Arial"/>
          <w:i/>
          <w:sz w:val="24"/>
          <w:szCs w:val="24"/>
        </w:rPr>
        <w:t>Channa striatus</w:t>
      </w:r>
      <w:r w:rsidRPr="00DD3437">
        <w:rPr>
          <w:rFonts w:ascii="Arial" w:hAnsi="Arial" w:cs="Arial"/>
          <w:sz w:val="24"/>
          <w:szCs w:val="24"/>
        </w:rPr>
        <w:t xml:space="preserve"> extract</w:t>
      </w:r>
    </w:p>
    <w:p w:rsidR="00135FEF" w:rsidRPr="00DD3437" w:rsidRDefault="00135FEF" w:rsidP="00135FEF">
      <w:pPr>
        <w:spacing w:line="480" w:lineRule="auto"/>
        <w:rPr>
          <w:rFonts w:ascii="Arial" w:hAnsi="Arial" w:cs="Arial"/>
          <w:sz w:val="24"/>
          <w:szCs w:val="24"/>
        </w:rPr>
      </w:pPr>
      <w:r w:rsidRPr="00DD3437">
        <w:rPr>
          <w:rFonts w:ascii="Arial" w:hAnsi="Arial" w:cs="Arial"/>
          <w:sz w:val="24"/>
          <w:szCs w:val="24"/>
        </w:rPr>
        <w:t>Group B: Subject will be receiving</w:t>
      </w:r>
      <w:r w:rsidRPr="00DD3437">
        <w:rPr>
          <w:rFonts w:ascii="Arial" w:hAnsi="Arial" w:cs="Arial"/>
          <w:b/>
          <w:sz w:val="24"/>
          <w:szCs w:val="24"/>
        </w:rPr>
        <w:t xml:space="preserve"> </w:t>
      </w:r>
      <w:r w:rsidRPr="00DD3437">
        <w:rPr>
          <w:rFonts w:ascii="Arial" w:hAnsi="Arial" w:cs="Arial"/>
          <w:sz w:val="24"/>
          <w:szCs w:val="24"/>
        </w:rPr>
        <w:t xml:space="preserve">500mg/day oral </w:t>
      </w:r>
      <w:r w:rsidRPr="00DD3437">
        <w:rPr>
          <w:rFonts w:ascii="Arial" w:hAnsi="Arial" w:cs="Arial"/>
          <w:i/>
          <w:sz w:val="24"/>
          <w:szCs w:val="24"/>
        </w:rPr>
        <w:t>Channa striatus</w:t>
      </w:r>
      <w:r w:rsidRPr="00DD3437">
        <w:rPr>
          <w:rFonts w:ascii="Arial" w:hAnsi="Arial" w:cs="Arial"/>
          <w:sz w:val="24"/>
          <w:szCs w:val="24"/>
        </w:rPr>
        <w:t xml:space="preserve"> extract </w:t>
      </w:r>
    </w:p>
    <w:p w:rsidR="00135FEF" w:rsidRPr="0036536A" w:rsidRDefault="00135FEF" w:rsidP="00135FEF">
      <w:pPr>
        <w:spacing w:line="480" w:lineRule="auto"/>
        <w:rPr>
          <w:rFonts w:ascii="Arial" w:hAnsi="Arial" w:cs="Arial"/>
          <w:sz w:val="24"/>
          <w:szCs w:val="24"/>
        </w:rPr>
      </w:pPr>
      <w:r w:rsidRPr="00DD3437">
        <w:rPr>
          <w:rFonts w:ascii="Arial" w:hAnsi="Arial" w:cs="Arial"/>
          <w:sz w:val="24"/>
          <w:szCs w:val="24"/>
        </w:rPr>
        <w:t>Group C : Subject will be receiving 250mg/day of placebo (cornstarch</w:t>
      </w:r>
      <w:r w:rsidR="0036536A">
        <w:rPr>
          <w:rFonts w:ascii="Arial" w:hAnsi="Arial" w:cs="Arial"/>
          <w:sz w:val="24"/>
          <w:szCs w:val="24"/>
        </w:rPr>
        <w:t>)</w:t>
      </w:r>
    </w:p>
    <w:p w:rsidR="00135FEF" w:rsidRPr="00DD3437" w:rsidRDefault="00135FEF" w:rsidP="00135FEF">
      <w:pPr>
        <w:spacing w:line="480" w:lineRule="auto"/>
        <w:rPr>
          <w:rFonts w:ascii="Arial" w:hAnsi="Arial" w:cs="Arial"/>
          <w:sz w:val="24"/>
          <w:szCs w:val="24"/>
        </w:rPr>
      </w:pPr>
      <w:r w:rsidRPr="00DD3437">
        <w:rPr>
          <w:rFonts w:ascii="Arial" w:hAnsi="Arial" w:cs="Arial"/>
          <w:sz w:val="24"/>
          <w:szCs w:val="24"/>
        </w:rPr>
        <w:t>Group D : Subject will be receiving 1500mg/day of Glucosamine Sulphate</w:t>
      </w:r>
    </w:p>
    <w:p w:rsidR="00135FEF" w:rsidRPr="00DD3437" w:rsidRDefault="00135FEF" w:rsidP="00135FEF">
      <w:pPr>
        <w:pStyle w:val="Heading2"/>
        <w:spacing w:before="0" w:line="480" w:lineRule="auto"/>
        <w:rPr>
          <w:rFonts w:ascii="Arial" w:hAnsi="Arial" w:cs="Arial"/>
          <w:color w:val="auto"/>
          <w:sz w:val="24"/>
          <w:szCs w:val="24"/>
        </w:rPr>
      </w:pPr>
      <w:bookmarkStart w:id="17" w:name="_Toc376161479"/>
      <w:r w:rsidRPr="00DD3437">
        <w:rPr>
          <w:rFonts w:ascii="Arial" w:hAnsi="Arial" w:cs="Arial"/>
          <w:color w:val="auto"/>
          <w:sz w:val="24"/>
          <w:szCs w:val="24"/>
        </w:rPr>
        <w:t>5.10</w:t>
      </w:r>
      <w:r w:rsidRPr="00DD3437">
        <w:rPr>
          <w:rFonts w:ascii="Arial" w:hAnsi="Arial" w:cs="Arial"/>
          <w:color w:val="auto"/>
          <w:sz w:val="24"/>
          <w:szCs w:val="24"/>
        </w:rPr>
        <w:tab/>
        <w:t>TREATMENT COMPLIANCE.</w:t>
      </w:r>
      <w:bookmarkEnd w:id="17"/>
    </w:p>
    <w:p w:rsidR="00135FEF" w:rsidRPr="00DD3437" w:rsidRDefault="00135FEF" w:rsidP="00135FEF">
      <w:pPr>
        <w:spacing w:line="480" w:lineRule="auto"/>
        <w:rPr>
          <w:rFonts w:ascii="Arial" w:hAnsi="Arial" w:cs="Arial"/>
          <w:sz w:val="24"/>
          <w:szCs w:val="24"/>
        </w:rPr>
      </w:pPr>
    </w:p>
    <w:p w:rsidR="00135FEF" w:rsidRPr="00DD3437" w:rsidRDefault="00135FEF" w:rsidP="00135FEF">
      <w:pPr>
        <w:spacing w:line="480" w:lineRule="auto"/>
        <w:rPr>
          <w:rFonts w:ascii="Arial" w:hAnsi="Arial" w:cs="Arial"/>
          <w:sz w:val="24"/>
          <w:szCs w:val="24"/>
        </w:rPr>
      </w:pPr>
      <w:r w:rsidRPr="00DD3437">
        <w:rPr>
          <w:rFonts w:ascii="Arial" w:hAnsi="Arial" w:cs="Arial"/>
          <w:sz w:val="24"/>
          <w:szCs w:val="24"/>
        </w:rPr>
        <w:lastRenderedPageBreak/>
        <w:t>Subject will be asked to return all the unused medication. The number of capsules issued and minus the number of capsules returned will be used to calculate the capsules taken. From this information, compliance will be calculated.</w:t>
      </w:r>
    </w:p>
    <w:p w:rsidR="00135FEF" w:rsidRPr="00DD3437" w:rsidRDefault="00135FEF" w:rsidP="00135FEF">
      <w:pPr>
        <w:spacing w:line="360" w:lineRule="auto"/>
        <w:jc w:val="both"/>
        <w:rPr>
          <w:rFonts w:ascii="Arial" w:hAnsi="Arial" w:cs="Arial"/>
          <w:sz w:val="24"/>
          <w:szCs w:val="24"/>
        </w:rPr>
      </w:pPr>
    </w:p>
    <w:p w:rsidR="00135FEF" w:rsidRPr="00DD3437" w:rsidRDefault="00135FEF" w:rsidP="00135FEF">
      <w:pPr>
        <w:spacing w:line="360" w:lineRule="auto"/>
        <w:jc w:val="both"/>
        <w:rPr>
          <w:rFonts w:ascii="Arial" w:hAnsi="Arial" w:cs="Arial"/>
          <w:sz w:val="24"/>
          <w:szCs w:val="24"/>
        </w:rPr>
      </w:pPr>
      <w:r w:rsidRPr="00DD3437">
        <w:rPr>
          <w:rFonts w:ascii="Arial" w:hAnsi="Arial" w:cs="Arial"/>
          <w:sz w:val="24"/>
          <w:szCs w:val="24"/>
        </w:rPr>
        <w:t xml:space="preserve">Compliance = </w:t>
      </w:r>
      <w:r w:rsidRPr="00DD3437">
        <w:rPr>
          <w:rFonts w:ascii="Arial" w:hAnsi="Arial" w:cs="Arial"/>
          <w:sz w:val="24"/>
          <w:szCs w:val="24"/>
        </w:rPr>
        <w:tab/>
      </w:r>
      <w:r w:rsidRPr="00DD3437">
        <w:rPr>
          <w:rFonts w:ascii="Arial" w:hAnsi="Arial" w:cs="Arial"/>
          <w:sz w:val="24"/>
          <w:szCs w:val="24"/>
        </w:rPr>
        <w:tab/>
      </w:r>
      <w:r w:rsidRPr="00DD3437">
        <w:rPr>
          <w:rFonts w:ascii="Arial" w:hAnsi="Arial" w:cs="Arial"/>
          <w:sz w:val="24"/>
          <w:szCs w:val="24"/>
          <w:u w:val="single"/>
        </w:rPr>
        <w:t xml:space="preserve">Capsules taken during the period  </w:t>
      </w:r>
      <w:r w:rsidRPr="00DD3437">
        <w:rPr>
          <w:rFonts w:ascii="Arial" w:hAnsi="Arial" w:cs="Arial"/>
          <w:sz w:val="24"/>
          <w:szCs w:val="24"/>
        </w:rPr>
        <w:tab/>
        <w:t xml:space="preserve">X </w:t>
      </w:r>
      <w:r w:rsidRPr="00DD3437">
        <w:rPr>
          <w:rFonts w:ascii="Arial" w:hAnsi="Arial" w:cs="Arial"/>
          <w:sz w:val="24"/>
          <w:szCs w:val="24"/>
        </w:rPr>
        <w:tab/>
        <w:t>100</w:t>
      </w:r>
    </w:p>
    <w:p w:rsidR="00135FEF" w:rsidRPr="00DD3437" w:rsidRDefault="00135FEF" w:rsidP="00135FEF">
      <w:pPr>
        <w:spacing w:line="360" w:lineRule="auto"/>
        <w:jc w:val="both"/>
        <w:rPr>
          <w:rFonts w:ascii="Arial" w:hAnsi="Arial" w:cs="Arial"/>
          <w:sz w:val="24"/>
          <w:szCs w:val="24"/>
        </w:rPr>
      </w:pPr>
      <w:r w:rsidRPr="00DD3437">
        <w:rPr>
          <w:rFonts w:ascii="Arial" w:hAnsi="Arial" w:cs="Arial"/>
          <w:sz w:val="24"/>
          <w:szCs w:val="24"/>
        </w:rPr>
        <w:tab/>
      </w:r>
      <w:r w:rsidRPr="00DD3437">
        <w:rPr>
          <w:rFonts w:ascii="Arial" w:hAnsi="Arial" w:cs="Arial"/>
          <w:sz w:val="24"/>
          <w:szCs w:val="24"/>
        </w:rPr>
        <w:tab/>
      </w:r>
      <w:r w:rsidRPr="00DD3437">
        <w:rPr>
          <w:rFonts w:ascii="Arial" w:hAnsi="Arial" w:cs="Arial"/>
          <w:sz w:val="24"/>
          <w:szCs w:val="24"/>
        </w:rPr>
        <w:tab/>
        <w:t>Capsules which should have been taken</w:t>
      </w:r>
    </w:p>
    <w:p w:rsidR="00135FEF" w:rsidRPr="00DD3437" w:rsidRDefault="00135FEF" w:rsidP="00135FEF">
      <w:pPr>
        <w:spacing w:line="360" w:lineRule="auto"/>
        <w:jc w:val="both"/>
        <w:rPr>
          <w:rFonts w:ascii="Arial" w:hAnsi="Arial" w:cs="Arial"/>
          <w:sz w:val="24"/>
          <w:szCs w:val="24"/>
        </w:rPr>
      </w:pPr>
    </w:p>
    <w:p w:rsidR="00135FEF" w:rsidRPr="00DD3437" w:rsidRDefault="00135FEF" w:rsidP="00135FEF">
      <w:pPr>
        <w:spacing w:line="360" w:lineRule="auto"/>
        <w:jc w:val="both"/>
        <w:rPr>
          <w:rFonts w:ascii="Arial" w:hAnsi="Arial" w:cs="Arial"/>
          <w:sz w:val="24"/>
          <w:szCs w:val="24"/>
        </w:rPr>
      </w:pPr>
      <w:r w:rsidRPr="00DD3437">
        <w:rPr>
          <w:rFonts w:ascii="Arial" w:hAnsi="Arial" w:cs="Arial"/>
          <w:sz w:val="24"/>
          <w:szCs w:val="24"/>
        </w:rPr>
        <w:t>Any subject taking less than 75% will be considered non-compliant.</w:t>
      </w:r>
    </w:p>
    <w:p w:rsidR="00135FEF" w:rsidRPr="00DD3437" w:rsidRDefault="00135FEF" w:rsidP="00135FEF">
      <w:pPr>
        <w:spacing w:line="360" w:lineRule="auto"/>
        <w:jc w:val="both"/>
        <w:rPr>
          <w:rFonts w:ascii="Arial" w:hAnsi="Arial" w:cs="Arial"/>
          <w:sz w:val="24"/>
          <w:szCs w:val="24"/>
        </w:rPr>
      </w:pPr>
    </w:p>
    <w:p w:rsidR="00135FEF" w:rsidRPr="00DD3437" w:rsidRDefault="00135FEF" w:rsidP="00135FEF">
      <w:pPr>
        <w:pStyle w:val="Heading2"/>
        <w:spacing w:before="0" w:line="480" w:lineRule="auto"/>
        <w:rPr>
          <w:rFonts w:ascii="Arial" w:hAnsi="Arial" w:cs="Arial"/>
          <w:color w:val="auto"/>
          <w:sz w:val="24"/>
          <w:szCs w:val="24"/>
        </w:rPr>
      </w:pPr>
      <w:bookmarkStart w:id="18" w:name="_Toc376161481"/>
      <w:r w:rsidRPr="00DD3437">
        <w:rPr>
          <w:rFonts w:ascii="Arial" w:hAnsi="Arial" w:cs="Arial"/>
          <w:color w:val="auto"/>
          <w:sz w:val="24"/>
          <w:szCs w:val="24"/>
        </w:rPr>
        <w:t>5.12 STATISTICAL ANALYSIS</w:t>
      </w:r>
      <w:bookmarkEnd w:id="18"/>
    </w:p>
    <w:p w:rsidR="00135FEF" w:rsidRPr="00DD3437" w:rsidRDefault="00135FEF" w:rsidP="00135FEF">
      <w:pPr>
        <w:spacing w:line="480" w:lineRule="auto"/>
        <w:rPr>
          <w:rFonts w:ascii="Arial" w:hAnsi="Arial" w:cs="Arial"/>
          <w:b/>
          <w:sz w:val="24"/>
          <w:szCs w:val="24"/>
        </w:rPr>
      </w:pPr>
    </w:p>
    <w:p w:rsidR="00135FEF" w:rsidRPr="00994E4D" w:rsidRDefault="00693CDE" w:rsidP="00994E4D">
      <w:pPr>
        <w:spacing w:line="480" w:lineRule="auto"/>
        <w:rPr>
          <w:rFonts w:ascii="Arial" w:hAnsi="Arial" w:cs="Arial"/>
          <w:color w:val="FF0000"/>
          <w:sz w:val="24"/>
          <w:szCs w:val="24"/>
        </w:rPr>
      </w:pPr>
      <w:r w:rsidRPr="00DD3437">
        <w:rPr>
          <w:rFonts w:ascii="Arial" w:hAnsi="Arial" w:cs="Arial"/>
          <w:color w:val="000000"/>
          <w:sz w:val="24"/>
          <w:szCs w:val="24"/>
        </w:rPr>
        <w:t xml:space="preserve">Analyses </w:t>
      </w:r>
      <w:r w:rsidR="00F0516E" w:rsidRPr="00DD3437">
        <w:rPr>
          <w:rFonts w:ascii="Arial" w:hAnsi="Arial" w:cs="Arial"/>
          <w:color w:val="000000"/>
          <w:sz w:val="24"/>
          <w:szCs w:val="24"/>
        </w:rPr>
        <w:t xml:space="preserve">will be </w:t>
      </w:r>
      <w:r w:rsidR="00135FEF" w:rsidRPr="00DD3437">
        <w:rPr>
          <w:rFonts w:ascii="Arial" w:hAnsi="Arial" w:cs="Arial"/>
          <w:color w:val="000000"/>
          <w:sz w:val="24"/>
          <w:szCs w:val="24"/>
        </w:rPr>
        <w:t xml:space="preserve">done by using SPSS for windows version 20.0. Randomized groups </w:t>
      </w:r>
      <w:r w:rsidRPr="00DD3437">
        <w:rPr>
          <w:rFonts w:ascii="Arial" w:hAnsi="Arial" w:cs="Arial"/>
          <w:color w:val="000000"/>
          <w:sz w:val="24"/>
          <w:szCs w:val="24"/>
        </w:rPr>
        <w:t xml:space="preserve">will be compared </w:t>
      </w:r>
      <w:r w:rsidR="00135FEF" w:rsidRPr="00DD3437">
        <w:rPr>
          <w:rFonts w:ascii="Arial" w:hAnsi="Arial" w:cs="Arial"/>
          <w:color w:val="000000"/>
          <w:sz w:val="24"/>
          <w:szCs w:val="24"/>
        </w:rPr>
        <w:t>compared for any possible differences at baseline using ANOVA and simple logistic regression. To determine the differences in the outcome parameters, repeated measures analysis of variance (RM AN</w:t>
      </w:r>
      <w:r w:rsidRPr="00DD3437">
        <w:rPr>
          <w:rFonts w:ascii="Arial" w:hAnsi="Arial" w:cs="Arial"/>
          <w:color w:val="000000"/>
          <w:sz w:val="24"/>
          <w:szCs w:val="24"/>
        </w:rPr>
        <w:t>C</w:t>
      </w:r>
      <w:r w:rsidR="00135FEF" w:rsidRPr="00DD3437">
        <w:rPr>
          <w:rFonts w:ascii="Arial" w:hAnsi="Arial" w:cs="Arial"/>
          <w:color w:val="000000"/>
          <w:sz w:val="24"/>
          <w:szCs w:val="24"/>
        </w:rPr>
        <w:t>OVA) will be used while controlling for</w:t>
      </w:r>
      <w:r w:rsidRPr="00DD3437">
        <w:rPr>
          <w:rFonts w:ascii="Arial" w:hAnsi="Arial" w:cs="Arial"/>
          <w:color w:val="000000"/>
          <w:sz w:val="24"/>
          <w:szCs w:val="24"/>
        </w:rPr>
        <w:t xml:space="preserve"> weight and age for WOMAC and </w:t>
      </w:r>
      <w:r w:rsidRPr="00DD3437">
        <w:rPr>
          <w:rFonts w:ascii="Arial" w:hAnsi="Arial" w:cs="Arial"/>
          <w:sz w:val="24"/>
          <w:szCs w:val="24"/>
        </w:rPr>
        <w:t>OAKHQOL</w:t>
      </w:r>
      <w:r w:rsidR="00135FEF" w:rsidRPr="00DD3437">
        <w:rPr>
          <w:rFonts w:ascii="Arial" w:hAnsi="Arial" w:cs="Arial"/>
          <w:color w:val="000000"/>
          <w:sz w:val="24"/>
          <w:szCs w:val="24"/>
        </w:rPr>
        <w:t xml:space="preserve">. Changes were reported as estimated marginal means with its adjusted 95% Confidence Interval (CI).  All reported </w:t>
      </w:r>
      <w:r w:rsidR="00135FEF" w:rsidRPr="00DD3437">
        <w:rPr>
          <w:rFonts w:ascii="Arial" w:hAnsi="Arial" w:cs="Arial"/>
          <w:i/>
          <w:color w:val="000000"/>
          <w:sz w:val="24"/>
          <w:szCs w:val="24"/>
        </w:rPr>
        <w:t>p-</w:t>
      </w:r>
      <w:r w:rsidR="00135FEF" w:rsidRPr="00DD3437">
        <w:rPr>
          <w:rFonts w:ascii="Arial" w:hAnsi="Arial" w:cs="Arial"/>
          <w:color w:val="000000"/>
          <w:sz w:val="24"/>
          <w:szCs w:val="24"/>
        </w:rPr>
        <w:t>values are 2-tailed with a value of less than 0.05 which is considered significant. For analgesic score</w:t>
      </w:r>
      <w:r w:rsidRPr="00DD3437">
        <w:rPr>
          <w:rFonts w:ascii="Arial" w:hAnsi="Arial" w:cs="Arial"/>
          <w:color w:val="000000"/>
          <w:sz w:val="24"/>
          <w:szCs w:val="24"/>
        </w:rPr>
        <w:t xml:space="preserve"> and laboratory parameters</w:t>
      </w:r>
      <w:r w:rsidR="00135FEF" w:rsidRPr="00DD3437">
        <w:rPr>
          <w:rFonts w:ascii="Arial" w:hAnsi="Arial" w:cs="Arial"/>
          <w:color w:val="000000"/>
          <w:sz w:val="24"/>
          <w:szCs w:val="24"/>
        </w:rPr>
        <w:t xml:space="preserve">, there was no co-variate considered and </w:t>
      </w:r>
      <w:r w:rsidR="00135FEF" w:rsidRPr="00DD3437">
        <w:rPr>
          <w:rFonts w:ascii="Arial" w:hAnsi="Arial" w:cs="Arial"/>
          <w:sz w:val="24"/>
          <w:szCs w:val="24"/>
        </w:rPr>
        <w:t>ANOVA</w:t>
      </w:r>
      <w:r w:rsidR="00DD080E">
        <w:rPr>
          <w:rFonts w:ascii="Arial" w:hAnsi="Arial" w:cs="Arial"/>
          <w:color w:val="000000"/>
          <w:sz w:val="24"/>
          <w:szCs w:val="24"/>
        </w:rPr>
        <w:t xml:space="preserve"> test will be </w:t>
      </w:r>
      <w:r w:rsidR="00135FEF" w:rsidRPr="00DD3437">
        <w:rPr>
          <w:rFonts w:ascii="Arial" w:hAnsi="Arial" w:cs="Arial"/>
          <w:color w:val="000000"/>
          <w:sz w:val="24"/>
          <w:szCs w:val="24"/>
        </w:rPr>
        <w:t>used to detect the difference of the score between both groups.</w:t>
      </w:r>
      <w:r w:rsidR="00135FEF" w:rsidRPr="00DD3437">
        <w:rPr>
          <w:rFonts w:ascii="Arial" w:hAnsi="Arial" w:cs="Arial"/>
          <w:color w:val="FF0000"/>
          <w:sz w:val="24"/>
          <w:szCs w:val="24"/>
        </w:rPr>
        <w:t xml:space="preserve"> </w:t>
      </w:r>
    </w:p>
    <w:p w:rsidR="004A6024" w:rsidRPr="00DD3437" w:rsidRDefault="004A6024" w:rsidP="004A6024">
      <w:pPr>
        <w:rPr>
          <w:rFonts w:ascii="Arial" w:hAnsi="Arial" w:cs="Arial"/>
          <w:b/>
          <w:sz w:val="24"/>
          <w:szCs w:val="24"/>
          <w:u w:val="single"/>
          <w:lang w:val="ms-MY"/>
        </w:rPr>
      </w:pPr>
      <w:r w:rsidRPr="00DD3437">
        <w:rPr>
          <w:rFonts w:ascii="Arial" w:hAnsi="Arial" w:cs="Arial"/>
          <w:b/>
          <w:sz w:val="24"/>
          <w:szCs w:val="24"/>
          <w:u w:val="single"/>
          <w:lang w:val="ms-MY"/>
        </w:rPr>
        <w:t>Ethical considerations</w:t>
      </w:r>
    </w:p>
    <w:p w:rsidR="004A6024" w:rsidRPr="00DD3437" w:rsidRDefault="004A6024" w:rsidP="00EF0B61">
      <w:pPr>
        <w:spacing w:after="0" w:line="480" w:lineRule="auto"/>
        <w:rPr>
          <w:rFonts w:ascii="Arial" w:hAnsi="Arial" w:cs="Arial"/>
          <w:sz w:val="24"/>
          <w:szCs w:val="24"/>
          <w:lang w:val="ms-MY"/>
        </w:rPr>
      </w:pPr>
      <w:r w:rsidRPr="00DD3437">
        <w:rPr>
          <w:rFonts w:ascii="Arial" w:hAnsi="Arial" w:cs="Arial"/>
          <w:sz w:val="24"/>
          <w:szCs w:val="24"/>
          <w:lang w:val="ms-MY"/>
        </w:rPr>
        <w:t xml:space="preserve">Ethical approval was obtained from the Human Ethical Committee </w:t>
      </w:r>
    </w:p>
    <w:p w:rsidR="008B1BCD" w:rsidRPr="00DD3437" w:rsidRDefault="007C746B" w:rsidP="008B1BCD">
      <w:pPr>
        <w:rPr>
          <w:rFonts w:ascii="Arial" w:hAnsi="Arial" w:cs="Arial"/>
          <w:b/>
          <w:sz w:val="24"/>
          <w:szCs w:val="24"/>
        </w:rPr>
      </w:pPr>
      <w:r w:rsidRPr="00DD3437">
        <w:rPr>
          <w:rFonts w:ascii="Arial" w:hAnsi="Arial" w:cs="Arial"/>
          <w:b/>
          <w:sz w:val="24"/>
          <w:szCs w:val="24"/>
        </w:rPr>
        <w:lastRenderedPageBreak/>
        <w:t>Reference:</w:t>
      </w:r>
    </w:p>
    <w:p w:rsidR="008B1BCD" w:rsidRPr="00DD3437" w:rsidRDefault="008B1BCD" w:rsidP="001F764B">
      <w:pPr>
        <w:pStyle w:val="ListParagraph"/>
        <w:spacing w:line="480" w:lineRule="auto"/>
        <w:ind w:left="0"/>
        <w:rPr>
          <w:rFonts w:ascii="Arial" w:hAnsi="Arial" w:cs="Arial"/>
          <w:sz w:val="24"/>
          <w:szCs w:val="24"/>
        </w:rPr>
      </w:pPr>
      <w:r w:rsidRPr="00DD3437">
        <w:rPr>
          <w:rFonts w:ascii="Arial" w:hAnsi="Arial" w:cs="Arial"/>
          <w:sz w:val="24"/>
          <w:szCs w:val="24"/>
        </w:rPr>
        <w:t xml:space="preserve">Altman, R., Asch, E., Bloch, D., Bole, G., Borenstein, D., Brandt, K., </w:t>
      </w:r>
      <w:r w:rsidRPr="00DD3437">
        <w:rPr>
          <w:rFonts w:ascii="Arial" w:hAnsi="Arial" w:cs="Arial"/>
          <w:i/>
          <w:sz w:val="24"/>
          <w:szCs w:val="24"/>
        </w:rPr>
        <w:t>et al.</w:t>
      </w:r>
      <w:r w:rsidRPr="00DD3437">
        <w:rPr>
          <w:rFonts w:ascii="Arial" w:hAnsi="Arial" w:cs="Arial"/>
          <w:sz w:val="24"/>
          <w:szCs w:val="24"/>
        </w:rPr>
        <w:t xml:space="preserve"> 1986. Development of criteria for the classification and reporting of OA. Classification of Osteoarthritis of the knee. Diagnostic and Therapeutic Criteria Committee of the American Rheumatism Association. </w:t>
      </w:r>
      <w:r w:rsidRPr="00DD3437">
        <w:rPr>
          <w:rFonts w:ascii="Arial" w:hAnsi="Arial" w:cs="Arial"/>
          <w:i/>
          <w:sz w:val="24"/>
          <w:szCs w:val="24"/>
        </w:rPr>
        <w:t>Arthritis Rheum</w:t>
      </w:r>
      <w:r w:rsidRPr="00DD3437">
        <w:rPr>
          <w:rFonts w:ascii="Arial" w:hAnsi="Arial" w:cs="Arial"/>
          <w:sz w:val="24"/>
          <w:szCs w:val="24"/>
        </w:rPr>
        <w:t>, 29, p.1039-49.</w:t>
      </w:r>
    </w:p>
    <w:p w:rsidR="008B1BCD" w:rsidRPr="00DD3437" w:rsidRDefault="008B1BCD" w:rsidP="001F764B">
      <w:pPr>
        <w:spacing w:line="480" w:lineRule="auto"/>
        <w:rPr>
          <w:rFonts w:ascii="Arial" w:hAnsi="Arial" w:cs="Arial"/>
          <w:sz w:val="24"/>
          <w:szCs w:val="24"/>
        </w:rPr>
      </w:pPr>
      <w:r w:rsidRPr="00DD3437">
        <w:rPr>
          <w:rFonts w:ascii="Arial" w:hAnsi="Arial" w:cs="Arial"/>
          <w:sz w:val="24"/>
          <w:szCs w:val="24"/>
        </w:rPr>
        <w:t xml:space="preserve">Altman, R.D., Abramson, S., Bruyere, O., Clegg, D., Herrero-Beaumont, G., Maheu, E., et al. 2006. Commentary: osteoarthritis of the knee and glucosamine. </w:t>
      </w:r>
      <w:r w:rsidRPr="00DD3437">
        <w:rPr>
          <w:rFonts w:ascii="Arial" w:hAnsi="Arial" w:cs="Arial"/>
          <w:i/>
          <w:sz w:val="24"/>
          <w:szCs w:val="24"/>
        </w:rPr>
        <w:t>Osteoarthritis Cartilage</w:t>
      </w:r>
      <w:r w:rsidRPr="00DD3437">
        <w:rPr>
          <w:rFonts w:ascii="Arial" w:hAnsi="Arial" w:cs="Arial"/>
          <w:sz w:val="24"/>
          <w:szCs w:val="24"/>
        </w:rPr>
        <w:t>,14, p.9636.</w:t>
      </w:r>
    </w:p>
    <w:p w:rsidR="008B1BCD" w:rsidRPr="00DD3437" w:rsidRDefault="008B1BCD" w:rsidP="001F764B">
      <w:pPr>
        <w:spacing w:line="480" w:lineRule="auto"/>
        <w:contextualSpacing/>
        <w:jc w:val="both"/>
        <w:rPr>
          <w:rFonts w:ascii="Arial" w:hAnsi="Arial" w:cs="Arial"/>
          <w:noProof/>
          <w:sz w:val="24"/>
          <w:szCs w:val="24"/>
        </w:rPr>
      </w:pPr>
      <w:r w:rsidRPr="00DD3437">
        <w:rPr>
          <w:rFonts w:ascii="Arial" w:hAnsi="Arial" w:cs="Arial"/>
          <w:noProof/>
          <w:sz w:val="24"/>
          <w:szCs w:val="24"/>
        </w:rPr>
        <w:t xml:space="preserve">As-saffar, F.J., Ganabadi, S., Fakurazi, S. and Yaakub, H. 2011. Zerumbone significantly improved immunoreactivity in the synovium compared to </w:t>
      </w:r>
      <w:r w:rsidRPr="00DD3437">
        <w:rPr>
          <w:rFonts w:ascii="Arial" w:hAnsi="Arial" w:cs="Arial"/>
          <w:i/>
          <w:noProof/>
          <w:sz w:val="24"/>
          <w:szCs w:val="24"/>
        </w:rPr>
        <w:t>Channa striatus</w:t>
      </w:r>
      <w:r w:rsidRPr="00DD3437">
        <w:rPr>
          <w:rFonts w:ascii="Arial" w:hAnsi="Arial" w:cs="Arial"/>
          <w:noProof/>
          <w:sz w:val="24"/>
          <w:szCs w:val="24"/>
        </w:rPr>
        <w:t xml:space="preserve"> extract in monosodium iodoacetate (MIA)-induced knee osteoarthritis in rat. </w:t>
      </w:r>
      <w:r w:rsidRPr="00DD3437">
        <w:rPr>
          <w:rFonts w:ascii="Arial" w:hAnsi="Arial" w:cs="Arial"/>
          <w:i/>
          <w:noProof/>
          <w:sz w:val="24"/>
          <w:szCs w:val="24"/>
        </w:rPr>
        <w:t>J. Med. Plant. Res</w:t>
      </w:r>
      <w:r w:rsidRPr="00DD3437">
        <w:rPr>
          <w:rFonts w:ascii="Arial" w:hAnsi="Arial" w:cs="Arial"/>
          <w:noProof/>
          <w:sz w:val="24"/>
          <w:szCs w:val="24"/>
        </w:rPr>
        <w:t>,5(9),1701-1710.</w:t>
      </w:r>
    </w:p>
    <w:p w:rsidR="008B1BCD" w:rsidRDefault="008B1BCD" w:rsidP="001F764B">
      <w:pPr>
        <w:pStyle w:val="NoSpacing"/>
        <w:spacing w:line="480" w:lineRule="auto"/>
        <w:rPr>
          <w:rStyle w:val="Strong"/>
          <w:rFonts w:ascii="Arial" w:hAnsi="Arial" w:cs="Arial"/>
          <w:b w:val="0"/>
          <w:sz w:val="24"/>
          <w:szCs w:val="24"/>
        </w:rPr>
      </w:pPr>
      <w:r w:rsidRPr="00DD3437">
        <w:rPr>
          <w:rFonts w:ascii="Arial" w:hAnsi="Arial" w:cs="Arial"/>
          <w:sz w:val="24"/>
          <w:szCs w:val="24"/>
          <w:lang w:val="en-GB"/>
        </w:rPr>
        <w:t>Azidah, A. K, Maryam M. Z.,</w:t>
      </w:r>
      <w:r w:rsidRPr="00DD3437">
        <w:rPr>
          <w:rFonts w:ascii="Arial" w:hAnsi="Arial" w:cs="Arial"/>
          <w:sz w:val="24"/>
          <w:szCs w:val="24"/>
          <w:vertAlign w:val="superscript"/>
          <w:lang w:val="en-GB"/>
        </w:rPr>
        <w:t xml:space="preserve"> </w:t>
      </w:r>
      <w:r w:rsidRPr="00DD3437">
        <w:rPr>
          <w:rFonts w:ascii="Arial" w:hAnsi="Arial" w:cs="Arial"/>
          <w:sz w:val="24"/>
          <w:szCs w:val="24"/>
          <w:lang w:val="en-GB"/>
        </w:rPr>
        <w:t xml:space="preserve">Siti Zubaidah, A. W., Norhayati, M. N., </w:t>
      </w:r>
      <w:r w:rsidRPr="00DD3437">
        <w:rPr>
          <w:rFonts w:ascii="Arial" w:hAnsi="Arial" w:cs="Arial"/>
          <w:sz w:val="24"/>
          <w:szCs w:val="24"/>
        </w:rPr>
        <w:t xml:space="preserve">Saringat, B., Juhara H. </w:t>
      </w:r>
      <w:r w:rsidR="00135FEF" w:rsidRPr="00DD3437">
        <w:rPr>
          <w:rFonts w:ascii="Arial" w:hAnsi="Arial" w:cs="Arial"/>
          <w:sz w:val="24"/>
          <w:szCs w:val="24"/>
          <w:lang w:val="en-GB"/>
        </w:rPr>
        <w:t>2014</w:t>
      </w:r>
      <w:r w:rsidRPr="00DD3437">
        <w:rPr>
          <w:rFonts w:ascii="Arial" w:hAnsi="Arial" w:cs="Arial"/>
          <w:sz w:val="24"/>
          <w:szCs w:val="24"/>
          <w:lang w:val="en-GB"/>
        </w:rPr>
        <w:t xml:space="preserve">. The therapeutic effect of oral </w:t>
      </w:r>
      <w:r w:rsidRPr="00DD3437">
        <w:rPr>
          <w:rFonts w:ascii="Arial" w:hAnsi="Arial" w:cs="Arial"/>
          <w:i/>
          <w:sz w:val="24"/>
          <w:szCs w:val="24"/>
          <w:lang w:val="en-GB"/>
        </w:rPr>
        <w:t>Channa striatus</w:t>
      </w:r>
      <w:r w:rsidRPr="00DD3437">
        <w:rPr>
          <w:rFonts w:ascii="Arial" w:hAnsi="Arial" w:cs="Arial"/>
          <w:sz w:val="24"/>
          <w:szCs w:val="24"/>
          <w:lang w:val="en-GB"/>
        </w:rPr>
        <w:t xml:space="preserve"> (Haruan) extract on primary knee osteoarthritis patients </w:t>
      </w:r>
      <w:r w:rsidR="00135FEF" w:rsidRPr="00DD3437">
        <w:rPr>
          <w:rFonts w:ascii="Arial" w:hAnsi="Arial" w:cs="Arial"/>
          <w:sz w:val="24"/>
          <w:szCs w:val="24"/>
          <w:lang w:val="en-GB"/>
        </w:rPr>
        <w:t xml:space="preserve"> </w:t>
      </w:r>
      <w:r w:rsidRPr="00DD3437">
        <w:rPr>
          <w:rStyle w:val="Strong"/>
          <w:rFonts w:ascii="Arial" w:hAnsi="Arial" w:cs="Arial"/>
          <w:b w:val="0"/>
          <w:sz w:val="24"/>
          <w:szCs w:val="24"/>
        </w:rPr>
        <w:t>Agro Food Industry Hi Tech Journal</w:t>
      </w:r>
      <w:r w:rsidR="00135FEF" w:rsidRPr="00DD3437">
        <w:rPr>
          <w:rStyle w:val="Strong"/>
          <w:rFonts w:ascii="Arial" w:hAnsi="Arial" w:cs="Arial"/>
          <w:b w:val="0"/>
          <w:sz w:val="24"/>
          <w:szCs w:val="24"/>
        </w:rPr>
        <w:t>, 2</w:t>
      </w:r>
      <w:r w:rsidR="0034701C" w:rsidRPr="00DD3437">
        <w:rPr>
          <w:rStyle w:val="Strong"/>
          <w:rFonts w:ascii="Arial" w:hAnsi="Arial" w:cs="Arial"/>
          <w:b w:val="0"/>
          <w:sz w:val="24"/>
          <w:szCs w:val="24"/>
        </w:rPr>
        <w:t>5</w:t>
      </w:r>
      <w:r w:rsidR="00135FEF" w:rsidRPr="00DD3437">
        <w:rPr>
          <w:rStyle w:val="Strong"/>
          <w:rFonts w:ascii="Arial" w:hAnsi="Arial" w:cs="Arial"/>
          <w:b w:val="0"/>
          <w:sz w:val="24"/>
          <w:szCs w:val="24"/>
        </w:rPr>
        <w:t>(</w:t>
      </w:r>
      <w:r w:rsidR="0034701C" w:rsidRPr="00DD3437">
        <w:rPr>
          <w:rStyle w:val="Strong"/>
          <w:rFonts w:ascii="Arial" w:hAnsi="Arial" w:cs="Arial"/>
          <w:b w:val="0"/>
          <w:sz w:val="24"/>
          <w:szCs w:val="24"/>
        </w:rPr>
        <w:t>3</w:t>
      </w:r>
      <w:r w:rsidR="00135FEF" w:rsidRPr="00DD3437">
        <w:rPr>
          <w:rStyle w:val="Strong"/>
          <w:rFonts w:ascii="Arial" w:hAnsi="Arial" w:cs="Arial"/>
          <w:b w:val="0"/>
          <w:sz w:val="24"/>
          <w:szCs w:val="24"/>
        </w:rPr>
        <w:t>),44-48.</w:t>
      </w:r>
    </w:p>
    <w:p w:rsidR="002C2F1F" w:rsidRPr="00DD3437" w:rsidRDefault="002C2F1F" w:rsidP="001F764B">
      <w:pPr>
        <w:pStyle w:val="NoSpacing"/>
        <w:spacing w:line="480" w:lineRule="auto"/>
        <w:rPr>
          <w:rStyle w:val="Strong"/>
          <w:rFonts w:ascii="Arial" w:hAnsi="Arial" w:cs="Arial"/>
          <w:b w:val="0"/>
          <w:sz w:val="24"/>
          <w:szCs w:val="24"/>
        </w:rPr>
      </w:pPr>
    </w:p>
    <w:p w:rsidR="002C2F1F" w:rsidRPr="002C2F1F" w:rsidRDefault="002C2F1F" w:rsidP="002C2F1F">
      <w:pPr>
        <w:pStyle w:val="Heading1"/>
        <w:shd w:val="clear" w:color="auto" w:fill="FFFFFF"/>
        <w:spacing w:before="0" w:line="480" w:lineRule="auto"/>
        <w:rPr>
          <w:rFonts w:ascii="Arial" w:hAnsi="Arial" w:cs="Arial"/>
          <w:b w:val="0"/>
          <w:color w:val="000000"/>
          <w:sz w:val="24"/>
          <w:szCs w:val="24"/>
        </w:rPr>
      </w:pPr>
      <w:r w:rsidRPr="002C2F1F">
        <w:rPr>
          <w:rStyle w:val="Strong"/>
          <w:rFonts w:ascii="Arial" w:hAnsi="Arial" w:cs="Arial"/>
          <w:color w:val="auto"/>
          <w:sz w:val="24"/>
          <w:szCs w:val="24"/>
        </w:rPr>
        <w:t>Boureau F., Schneid H., Zeghari N., Bourgeois P.</w:t>
      </w:r>
      <w:r>
        <w:rPr>
          <w:rStyle w:val="Strong"/>
          <w:rFonts w:ascii="Arial" w:hAnsi="Arial" w:cs="Arial"/>
          <w:b/>
          <w:sz w:val="24"/>
          <w:szCs w:val="24"/>
        </w:rPr>
        <w:t xml:space="preserve"> </w:t>
      </w:r>
      <w:r w:rsidRPr="002C2F1F">
        <w:rPr>
          <w:rFonts w:ascii="Arial" w:hAnsi="Arial" w:cs="Arial"/>
          <w:b w:val="0"/>
          <w:color w:val="000000"/>
          <w:sz w:val="24"/>
          <w:szCs w:val="24"/>
        </w:rPr>
        <w:t>The IPSO study: ibuprofen, paracetamol study in osteoarthritis. A randomised comparative clinical study comparing the efficacy and safety of ibuprofen and paracetamol analgesic treatment of osteoarthritis of the knee or hip</w:t>
      </w:r>
      <w:r>
        <w:rPr>
          <w:rFonts w:ascii="Arial" w:hAnsi="Arial" w:cs="Arial"/>
          <w:b w:val="0"/>
          <w:color w:val="000000"/>
          <w:sz w:val="24"/>
          <w:szCs w:val="24"/>
        </w:rPr>
        <w:t xml:space="preserve">. </w:t>
      </w:r>
      <w:r w:rsidRPr="002C2F1F">
        <w:rPr>
          <w:rFonts w:ascii="Arial" w:hAnsi="Arial" w:cs="Arial"/>
          <w:b w:val="0"/>
          <w:color w:val="000000"/>
          <w:sz w:val="24"/>
          <w:szCs w:val="24"/>
          <w:shd w:val="clear" w:color="auto" w:fill="FFFFFF"/>
        </w:rPr>
        <w:t>Ann Rheum Dis. 2004 Sep; 63(9): 1028–1034.</w:t>
      </w:r>
    </w:p>
    <w:p w:rsidR="004140E0" w:rsidRPr="00DD3437" w:rsidRDefault="004140E0" w:rsidP="001F764B">
      <w:pPr>
        <w:pStyle w:val="NoSpacing"/>
        <w:spacing w:line="480" w:lineRule="auto"/>
        <w:rPr>
          <w:rStyle w:val="Strong"/>
          <w:rFonts w:ascii="Arial" w:hAnsi="Arial" w:cs="Arial"/>
          <w:b w:val="0"/>
          <w:sz w:val="24"/>
          <w:szCs w:val="24"/>
        </w:rPr>
      </w:pPr>
    </w:p>
    <w:p w:rsidR="004140E0" w:rsidRPr="00DD3437" w:rsidRDefault="004140E0" w:rsidP="001F764B">
      <w:pPr>
        <w:pStyle w:val="NoSpacing"/>
        <w:spacing w:line="480" w:lineRule="auto"/>
        <w:rPr>
          <w:rStyle w:val="Strong"/>
          <w:rFonts w:ascii="Arial" w:hAnsi="Arial" w:cs="Arial"/>
          <w:b w:val="0"/>
          <w:sz w:val="24"/>
          <w:szCs w:val="24"/>
        </w:rPr>
      </w:pPr>
      <w:r w:rsidRPr="00DD3437">
        <w:rPr>
          <w:rStyle w:val="Strong"/>
          <w:rFonts w:ascii="Arial" w:hAnsi="Arial" w:cs="Arial"/>
          <w:b w:val="0"/>
          <w:sz w:val="24"/>
          <w:szCs w:val="24"/>
        </w:rPr>
        <w:lastRenderedPageBreak/>
        <w:t xml:space="preserve">Gabrielle T., Christiane G., Luc C., John S., Luc M., Mirela I., Agnes R., A. Robin P. and Sheila L. 2005. Effect of oral glucosamine on cartilage degradation in a rabbit model of osteoarthritis. </w:t>
      </w:r>
      <w:r w:rsidRPr="00DD3437">
        <w:rPr>
          <w:rStyle w:val="Strong"/>
          <w:rFonts w:ascii="Arial" w:hAnsi="Arial" w:cs="Arial"/>
          <w:b w:val="0"/>
          <w:i/>
          <w:sz w:val="24"/>
          <w:szCs w:val="24"/>
        </w:rPr>
        <w:t>Arthritis &amp; Rheumatism</w:t>
      </w:r>
      <w:r w:rsidR="00C1741F" w:rsidRPr="00DD3437">
        <w:rPr>
          <w:rStyle w:val="Strong"/>
          <w:rFonts w:ascii="Arial" w:hAnsi="Arial" w:cs="Arial"/>
          <w:b w:val="0"/>
          <w:sz w:val="24"/>
          <w:szCs w:val="24"/>
        </w:rPr>
        <w:t>, 52(4), 1118-1128.</w:t>
      </w:r>
    </w:p>
    <w:p w:rsidR="00077600" w:rsidRPr="00DD3437" w:rsidRDefault="00077600" w:rsidP="00077600">
      <w:pPr>
        <w:spacing w:after="0" w:line="360" w:lineRule="auto"/>
        <w:rPr>
          <w:rFonts w:ascii="Arial" w:eastAsia="Calibri" w:hAnsi="Arial" w:cs="Arial"/>
          <w:sz w:val="24"/>
          <w:szCs w:val="24"/>
        </w:rPr>
      </w:pPr>
      <w:r w:rsidRPr="00DD3437">
        <w:rPr>
          <w:rFonts w:ascii="Arial" w:eastAsia="Calibri" w:hAnsi="Arial" w:cs="Arial"/>
          <w:sz w:val="24"/>
          <w:szCs w:val="24"/>
        </w:rPr>
        <w:t xml:space="preserve">N. Giordano, A. Fioravanti, P. Papakostas, A. Montella, G. Giorgi, R. Nuti. </w:t>
      </w:r>
      <w:r w:rsidRPr="00DD3437">
        <w:rPr>
          <w:rFonts w:ascii="Arial" w:eastAsia="Calibri" w:hAnsi="Arial" w:cs="Arial"/>
          <w:bCs/>
          <w:sz w:val="24"/>
          <w:szCs w:val="24"/>
        </w:rPr>
        <w:t>The Efficacy and Tolerability of Glucosamine Sulfate in the Treatment of Knee Osteoarthritis: A Randomized, Double-Blind, Placebo-Controlled Trial. Current Therapeutic Research Volume 70, Number 3, June 2009.</w:t>
      </w:r>
    </w:p>
    <w:p w:rsidR="00DA6CDA" w:rsidRPr="00DD3437" w:rsidRDefault="00DA6CDA" w:rsidP="001F764B">
      <w:pPr>
        <w:pStyle w:val="NoSpacing"/>
        <w:spacing w:line="480" w:lineRule="auto"/>
        <w:rPr>
          <w:rFonts w:ascii="Arial" w:hAnsi="Arial" w:cs="Arial"/>
          <w:b/>
          <w:sz w:val="24"/>
          <w:szCs w:val="24"/>
          <w:lang w:val="en-GB"/>
        </w:rPr>
      </w:pPr>
    </w:p>
    <w:p w:rsidR="008B1BCD" w:rsidRPr="00DD3437" w:rsidRDefault="008B1BCD" w:rsidP="001F764B">
      <w:pPr>
        <w:pStyle w:val="NoSpacing"/>
        <w:spacing w:line="480" w:lineRule="auto"/>
        <w:rPr>
          <w:rFonts w:ascii="Arial" w:hAnsi="Arial" w:cs="Arial"/>
          <w:noProof/>
          <w:sz w:val="24"/>
          <w:szCs w:val="24"/>
        </w:rPr>
      </w:pPr>
      <w:r w:rsidRPr="00DD3437">
        <w:rPr>
          <w:rFonts w:ascii="Arial" w:hAnsi="Arial" w:cs="Arial"/>
          <w:noProof/>
          <w:sz w:val="24"/>
          <w:szCs w:val="24"/>
        </w:rPr>
        <w:t>Jordan, K.M., Arden, N.K., Doherty, M., Bannwarth, B., Bijlsma, J.W.J., Dieppe, P. et al. 2003. EULAR Recommendations 2003: an evidence based approach to the management of knee osteoarthritis: Report of a Task Force of the Standing Committee for International Clinical Studies Including Therapeutic Trials (ESCISIT).</w:t>
      </w:r>
    </w:p>
    <w:p w:rsidR="00F1027E" w:rsidRPr="00DD3437" w:rsidRDefault="00F1027E" w:rsidP="001F764B">
      <w:pPr>
        <w:pStyle w:val="NoSpacing"/>
        <w:spacing w:line="480" w:lineRule="auto"/>
        <w:rPr>
          <w:rFonts w:ascii="Arial" w:hAnsi="Arial" w:cs="Arial"/>
          <w:noProof/>
          <w:sz w:val="24"/>
          <w:szCs w:val="24"/>
        </w:rPr>
      </w:pPr>
    </w:p>
    <w:p w:rsidR="008B1BCD" w:rsidRPr="00DD3437" w:rsidRDefault="008B1BCD" w:rsidP="00424E8F">
      <w:pPr>
        <w:spacing w:line="480" w:lineRule="auto"/>
        <w:jc w:val="both"/>
        <w:rPr>
          <w:rFonts w:ascii="Arial" w:hAnsi="Arial" w:cs="Arial"/>
          <w:noProof/>
          <w:sz w:val="24"/>
          <w:szCs w:val="24"/>
        </w:rPr>
      </w:pPr>
      <w:r w:rsidRPr="00DD3437">
        <w:rPr>
          <w:rFonts w:ascii="Arial" w:hAnsi="Arial" w:cs="Arial"/>
          <w:noProof/>
          <w:sz w:val="24"/>
          <w:szCs w:val="24"/>
        </w:rPr>
        <w:t xml:space="preserve">Mat Jais, A.M., Dambisya, Y.M. and Lee, T.L. 1997. Antinociceptive activity of </w:t>
      </w:r>
      <w:r w:rsidRPr="00DD3437">
        <w:rPr>
          <w:rFonts w:ascii="Arial" w:hAnsi="Arial" w:cs="Arial"/>
          <w:i/>
          <w:noProof/>
          <w:sz w:val="24"/>
          <w:szCs w:val="24"/>
        </w:rPr>
        <w:t>Channa striatus</w:t>
      </w:r>
      <w:r w:rsidRPr="00DD3437">
        <w:rPr>
          <w:rFonts w:ascii="Arial" w:hAnsi="Arial" w:cs="Arial"/>
          <w:noProof/>
          <w:sz w:val="24"/>
          <w:szCs w:val="24"/>
        </w:rPr>
        <w:t xml:space="preserve"> (Haruan) extracts in mice. </w:t>
      </w:r>
      <w:r w:rsidRPr="00DD3437">
        <w:rPr>
          <w:rFonts w:ascii="Arial" w:hAnsi="Arial" w:cs="Arial"/>
          <w:i/>
          <w:noProof/>
          <w:sz w:val="24"/>
          <w:szCs w:val="24"/>
        </w:rPr>
        <w:t xml:space="preserve">Journal of Ethnopharmacology </w:t>
      </w:r>
      <w:r w:rsidRPr="00DD3437">
        <w:rPr>
          <w:rFonts w:ascii="Arial" w:hAnsi="Arial" w:cs="Arial"/>
          <w:noProof/>
          <w:sz w:val="24"/>
          <w:szCs w:val="24"/>
        </w:rPr>
        <w:t>,57,125-130.</w:t>
      </w:r>
    </w:p>
    <w:p w:rsidR="008B1BCD" w:rsidRPr="00DD3437" w:rsidRDefault="008B1BCD" w:rsidP="00424E8F">
      <w:pPr>
        <w:spacing w:line="480" w:lineRule="auto"/>
        <w:jc w:val="both"/>
        <w:rPr>
          <w:rFonts w:ascii="Arial" w:hAnsi="Arial" w:cs="Arial"/>
          <w:noProof/>
          <w:sz w:val="24"/>
          <w:szCs w:val="24"/>
        </w:rPr>
      </w:pPr>
      <w:r w:rsidRPr="00DD3437">
        <w:rPr>
          <w:rFonts w:ascii="Arial" w:hAnsi="Arial" w:cs="Arial"/>
          <w:noProof/>
          <w:sz w:val="24"/>
          <w:szCs w:val="24"/>
        </w:rPr>
        <w:t xml:space="preserve">Mat Jais, A.M., Matori, M.F., Kittakoop, P., Sowanborirux, K. 1998. Fatty Acid Compositions in Mucus and Roe of Haruan, </w:t>
      </w:r>
      <w:r w:rsidRPr="00DD3437">
        <w:rPr>
          <w:rFonts w:ascii="Arial" w:hAnsi="Arial" w:cs="Arial"/>
          <w:i/>
          <w:noProof/>
          <w:sz w:val="24"/>
          <w:szCs w:val="24"/>
        </w:rPr>
        <w:t>Channa Striatus</w:t>
      </w:r>
      <w:r w:rsidRPr="00DD3437">
        <w:rPr>
          <w:rFonts w:ascii="Arial" w:hAnsi="Arial" w:cs="Arial"/>
          <w:noProof/>
          <w:sz w:val="24"/>
          <w:szCs w:val="24"/>
        </w:rPr>
        <w:t xml:space="preserve"> for Wound Healing. </w:t>
      </w:r>
      <w:r w:rsidRPr="00DD3437">
        <w:rPr>
          <w:rFonts w:ascii="Arial" w:hAnsi="Arial" w:cs="Arial"/>
          <w:i/>
          <w:noProof/>
          <w:sz w:val="24"/>
          <w:szCs w:val="24"/>
        </w:rPr>
        <w:t xml:space="preserve">General Pharmacology: The Vascular System </w:t>
      </w:r>
      <w:r w:rsidRPr="00DD3437">
        <w:rPr>
          <w:rFonts w:ascii="Arial" w:hAnsi="Arial" w:cs="Arial"/>
          <w:noProof/>
          <w:sz w:val="24"/>
          <w:szCs w:val="24"/>
        </w:rPr>
        <w:t>,30(4),561-63.</w:t>
      </w:r>
    </w:p>
    <w:p w:rsidR="008B1BCD" w:rsidRPr="00DD3437" w:rsidRDefault="008B1BCD" w:rsidP="00424E8F">
      <w:pPr>
        <w:spacing w:line="480" w:lineRule="auto"/>
        <w:jc w:val="both"/>
        <w:rPr>
          <w:rFonts w:ascii="Arial" w:eastAsia="Calibri" w:hAnsi="Arial" w:cs="Arial"/>
          <w:sz w:val="24"/>
          <w:szCs w:val="24"/>
        </w:rPr>
      </w:pPr>
      <w:r w:rsidRPr="00DD3437">
        <w:rPr>
          <w:rFonts w:ascii="Arial" w:eastAsia="Calibri" w:hAnsi="Arial" w:cs="Arial"/>
          <w:sz w:val="24"/>
          <w:szCs w:val="24"/>
        </w:rPr>
        <w:t xml:space="preserve">Michelle, N.Y.T., Shanthi, G. and Mohamad, Y.L. 2004. Effects of orally administered </w:t>
      </w:r>
      <w:r w:rsidRPr="00DD3437">
        <w:rPr>
          <w:rFonts w:ascii="Arial" w:eastAsia="Calibri" w:hAnsi="Arial" w:cs="Arial"/>
          <w:i/>
          <w:sz w:val="24"/>
          <w:szCs w:val="24"/>
        </w:rPr>
        <w:t>Channa striatus</w:t>
      </w:r>
      <w:r w:rsidRPr="00DD3437">
        <w:rPr>
          <w:rFonts w:ascii="Arial" w:eastAsia="Calibri" w:hAnsi="Arial" w:cs="Arial"/>
          <w:sz w:val="24"/>
          <w:szCs w:val="24"/>
        </w:rPr>
        <w:t xml:space="preserve"> extract against experimentally-induced osteoarthritis in rabbits. </w:t>
      </w:r>
      <w:r w:rsidRPr="00DD3437">
        <w:rPr>
          <w:rFonts w:ascii="Arial" w:eastAsia="Calibri" w:hAnsi="Arial" w:cs="Arial"/>
          <w:i/>
          <w:sz w:val="24"/>
          <w:szCs w:val="24"/>
        </w:rPr>
        <w:t>Intern J Appl Res Vet Med</w:t>
      </w:r>
      <w:r w:rsidRPr="00DD3437">
        <w:rPr>
          <w:rFonts w:ascii="Arial" w:eastAsia="Calibri" w:hAnsi="Arial" w:cs="Arial"/>
          <w:sz w:val="24"/>
          <w:szCs w:val="24"/>
        </w:rPr>
        <w:t>, 2(3), p.171-175.</w:t>
      </w:r>
    </w:p>
    <w:p w:rsidR="008B1BCD" w:rsidRPr="00DD3437" w:rsidRDefault="008B1BCD" w:rsidP="00424E8F">
      <w:pPr>
        <w:spacing w:line="480" w:lineRule="auto"/>
        <w:rPr>
          <w:rFonts w:ascii="Arial" w:eastAsia="Calibri" w:hAnsi="Arial" w:cs="Arial"/>
          <w:noProof/>
          <w:sz w:val="24"/>
          <w:szCs w:val="24"/>
        </w:rPr>
      </w:pPr>
      <w:r w:rsidRPr="00DD3437">
        <w:rPr>
          <w:rFonts w:ascii="Arial" w:eastAsia="Calibri" w:hAnsi="Arial" w:cs="Arial"/>
          <w:noProof/>
          <w:sz w:val="24"/>
          <w:szCs w:val="24"/>
        </w:rPr>
        <w:lastRenderedPageBreak/>
        <w:t xml:space="preserve">Pavelka, K., Gatterova, J., Olejarova, M., Machacek, S., Giacovelli, G., Rovati, L.C. 2002. Glucosamine Sulphate Use and Delay of Progression of Knee Osteoarthritis. </w:t>
      </w:r>
      <w:r w:rsidRPr="00DD3437">
        <w:rPr>
          <w:rFonts w:ascii="Arial" w:eastAsia="Calibri" w:hAnsi="Arial" w:cs="Arial"/>
          <w:i/>
          <w:noProof/>
          <w:sz w:val="24"/>
          <w:szCs w:val="24"/>
        </w:rPr>
        <w:t xml:space="preserve">Arch Intern Med, </w:t>
      </w:r>
      <w:r w:rsidRPr="00DD3437">
        <w:rPr>
          <w:rFonts w:ascii="Arial" w:eastAsia="Calibri" w:hAnsi="Arial" w:cs="Arial"/>
          <w:noProof/>
          <w:sz w:val="24"/>
          <w:szCs w:val="24"/>
        </w:rPr>
        <w:t>162,p.2113-3123.</w:t>
      </w:r>
    </w:p>
    <w:p w:rsidR="008B1BCD" w:rsidRPr="00DD3437" w:rsidRDefault="008B1BCD" w:rsidP="00424E8F">
      <w:pPr>
        <w:spacing w:line="480" w:lineRule="auto"/>
        <w:rPr>
          <w:rFonts w:ascii="Arial" w:hAnsi="Arial" w:cs="Arial"/>
          <w:bCs/>
          <w:sz w:val="24"/>
          <w:szCs w:val="24"/>
        </w:rPr>
      </w:pPr>
      <w:r w:rsidRPr="00DD3437">
        <w:rPr>
          <w:rFonts w:ascii="Arial" w:hAnsi="Arial" w:cs="Arial"/>
          <w:sz w:val="24"/>
          <w:szCs w:val="24"/>
        </w:rPr>
        <w:t xml:space="preserve">Ralph, H., Ron, L.M., Maj, M.C., Alan, W.D. and Sean F.T., Dwight D.E. </w:t>
      </w:r>
      <w:r w:rsidRPr="00DD3437">
        <w:rPr>
          <w:rFonts w:ascii="Arial" w:hAnsi="Arial" w:cs="Arial"/>
          <w:bCs/>
          <w:sz w:val="24"/>
          <w:szCs w:val="24"/>
        </w:rPr>
        <w:t>2002. Osteoarthritis: Diagnosis and Therapeutic Considerations.</w:t>
      </w:r>
      <w:r w:rsidRPr="00DD3437">
        <w:rPr>
          <w:rFonts w:ascii="Arial" w:hAnsi="Arial" w:cs="Arial"/>
          <w:b/>
          <w:bCs/>
          <w:sz w:val="24"/>
          <w:szCs w:val="24"/>
        </w:rPr>
        <w:t xml:space="preserve"> </w:t>
      </w:r>
      <w:r w:rsidRPr="00DD3437">
        <w:rPr>
          <w:rFonts w:ascii="Arial" w:hAnsi="Arial" w:cs="Arial"/>
          <w:sz w:val="24"/>
          <w:szCs w:val="24"/>
        </w:rPr>
        <w:t xml:space="preserve"> </w:t>
      </w:r>
      <w:r w:rsidRPr="00DD3437">
        <w:rPr>
          <w:rFonts w:ascii="Arial" w:hAnsi="Arial" w:cs="Arial"/>
          <w:bCs/>
          <w:i/>
          <w:sz w:val="24"/>
          <w:szCs w:val="24"/>
        </w:rPr>
        <w:t>Am Fam Physician,</w:t>
      </w:r>
      <w:r w:rsidRPr="00DD3437">
        <w:rPr>
          <w:rFonts w:ascii="Arial" w:hAnsi="Arial" w:cs="Arial"/>
          <w:bCs/>
          <w:sz w:val="24"/>
          <w:szCs w:val="24"/>
        </w:rPr>
        <w:t>65,p.841-848.</w:t>
      </w:r>
    </w:p>
    <w:p w:rsidR="008B1BCD" w:rsidRPr="00DD3437" w:rsidRDefault="008B1BCD" w:rsidP="00424E8F">
      <w:pPr>
        <w:spacing w:line="480" w:lineRule="auto"/>
        <w:rPr>
          <w:rFonts w:ascii="Arial" w:eastAsia="Calibri" w:hAnsi="Arial" w:cs="Arial"/>
          <w:noProof/>
          <w:sz w:val="24"/>
          <w:szCs w:val="24"/>
        </w:rPr>
      </w:pPr>
      <w:r w:rsidRPr="00DD3437">
        <w:rPr>
          <w:rFonts w:ascii="Arial" w:eastAsia="Calibri" w:hAnsi="Arial" w:cs="Arial"/>
          <w:noProof/>
          <w:sz w:val="24"/>
          <w:szCs w:val="24"/>
        </w:rPr>
        <w:t xml:space="preserve">Reginster, J.Y., Deroisy, R., Rovati, L.C. </w:t>
      </w:r>
      <w:r w:rsidRPr="00DD3437">
        <w:rPr>
          <w:rFonts w:ascii="Arial" w:eastAsia="Calibri" w:hAnsi="Arial" w:cs="Arial"/>
          <w:i/>
          <w:noProof/>
          <w:sz w:val="24"/>
          <w:szCs w:val="24"/>
        </w:rPr>
        <w:t>et al</w:t>
      </w:r>
      <w:r w:rsidRPr="00DD3437">
        <w:rPr>
          <w:rFonts w:ascii="Arial" w:eastAsia="Calibri" w:hAnsi="Arial" w:cs="Arial"/>
          <w:noProof/>
          <w:sz w:val="24"/>
          <w:szCs w:val="24"/>
        </w:rPr>
        <w:t xml:space="preserve">. 2001. Long-term effects of glucosamine sulphate on osteoarthritis progression: a randomised, placebo-controlled clinical trial. </w:t>
      </w:r>
      <w:r w:rsidRPr="00DD3437">
        <w:rPr>
          <w:rFonts w:ascii="Arial" w:eastAsia="Calibri" w:hAnsi="Arial" w:cs="Arial"/>
          <w:i/>
          <w:noProof/>
          <w:sz w:val="24"/>
          <w:szCs w:val="24"/>
        </w:rPr>
        <w:t xml:space="preserve">The Lancet, </w:t>
      </w:r>
      <w:r w:rsidRPr="00DD3437">
        <w:rPr>
          <w:rFonts w:ascii="Arial" w:eastAsia="Calibri" w:hAnsi="Arial" w:cs="Arial"/>
          <w:noProof/>
          <w:sz w:val="24"/>
          <w:szCs w:val="24"/>
        </w:rPr>
        <w:t>357(9252),p.251-256.</w:t>
      </w:r>
    </w:p>
    <w:p w:rsidR="008B1BCD" w:rsidRPr="00DD3437" w:rsidRDefault="008B1BCD" w:rsidP="00424E8F">
      <w:pPr>
        <w:spacing w:line="480" w:lineRule="auto"/>
        <w:rPr>
          <w:rFonts w:ascii="Arial" w:hAnsi="Arial" w:cs="Arial"/>
          <w:bCs/>
          <w:sz w:val="24"/>
          <w:szCs w:val="24"/>
        </w:rPr>
      </w:pPr>
      <w:r w:rsidRPr="00DD3437">
        <w:rPr>
          <w:rFonts w:ascii="Arial" w:hAnsi="Arial" w:cs="Arial"/>
          <w:bCs/>
          <w:sz w:val="24"/>
          <w:szCs w:val="24"/>
        </w:rPr>
        <w:t xml:space="preserve">Resch, K.L., Hill, S., Ernst, E. 1997. Use of complementary therapies by individuals with ‘arthritis’. </w:t>
      </w:r>
      <w:r w:rsidRPr="00DD3437">
        <w:rPr>
          <w:rFonts w:ascii="Arial" w:hAnsi="Arial" w:cs="Arial"/>
          <w:bCs/>
          <w:i/>
          <w:sz w:val="24"/>
          <w:szCs w:val="24"/>
        </w:rPr>
        <w:t>Clin Rheumatol</w:t>
      </w:r>
      <w:r w:rsidRPr="00DD3437">
        <w:rPr>
          <w:rFonts w:ascii="Arial" w:hAnsi="Arial" w:cs="Arial"/>
          <w:bCs/>
          <w:sz w:val="24"/>
          <w:szCs w:val="24"/>
        </w:rPr>
        <w:t>,16,p.391-395.</w:t>
      </w:r>
    </w:p>
    <w:p w:rsidR="008B1BCD" w:rsidRPr="00DD3437" w:rsidRDefault="008B1BCD" w:rsidP="00424E8F">
      <w:pPr>
        <w:spacing w:line="480" w:lineRule="auto"/>
        <w:rPr>
          <w:rFonts w:ascii="Arial" w:hAnsi="Arial" w:cs="Arial"/>
          <w:bCs/>
          <w:sz w:val="24"/>
          <w:szCs w:val="24"/>
        </w:rPr>
      </w:pPr>
      <w:r w:rsidRPr="00DD3437">
        <w:rPr>
          <w:rFonts w:ascii="Arial" w:hAnsi="Arial" w:cs="Arial"/>
          <w:sz w:val="24"/>
          <w:szCs w:val="24"/>
        </w:rPr>
        <w:t>Vincent, M., Christopher, N. and Victor, W.</w:t>
      </w:r>
      <w:r w:rsidRPr="00DD3437">
        <w:rPr>
          <w:rFonts w:ascii="Arial" w:hAnsi="Arial" w:cs="Arial"/>
          <w:bCs/>
          <w:sz w:val="24"/>
          <w:szCs w:val="24"/>
        </w:rPr>
        <w:t xml:space="preserve"> 2003. Alternative Therapies for Traditional Disease States: Osteoarthritis</w:t>
      </w:r>
      <w:r w:rsidRPr="00DD3437">
        <w:rPr>
          <w:rFonts w:ascii="Arial" w:hAnsi="Arial" w:cs="Arial"/>
          <w:sz w:val="24"/>
          <w:szCs w:val="24"/>
        </w:rPr>
        <w:t xml:space="preserve">. </w:t>
      </w:r>
      <w:r w:rsidRPr="00DD3437">
        <w:rPr>
          <w:rFonts w:ascii="Arial" w:hAnsi="Arial" w:cs="Arial"/>
          <w:bCs/>
          <w:i/>
          <w:sz w:val="24"/>
          <w:szCs w:val="24"/>
        </w:rPr>
        <w:t>Am Fam Physician</w:t>
      </w:r>
      <w:r w:rsidRPr="00DD3437">
        <w:rPr>
          <w:rFonts w:ascii="Arial" w:hAnsi="Arial" w:cs="Arial"/>
          <w:bCs/>
          <w:sz w:val="24"/>
          <w:szCs w:val="24"/>
        </w:rPr>
        <w:t>,67,p.339-344.</w:t>
      </w:r>
    </w:p>
    <w:p w:rsidR="00424E8F" w:rsidRPr="00DD3437" w:rsidRDefault="00424E8F" w:rsidP="00424E8F">
      <w:pPr>
        <w:spacing w:line="480" w:lineRule="auto"/>
        <w:rPr>
          <w:rFonts w:ascii="Arial" w:eastAsia="Calibri" w:hAnsi="Arial" w:cs="Arial"/>
          <w:noProof/>
          <w:sz w:val="24"/>
          <w:szCs w:val="24"/>
        </w:rPr>
      </w:pPr>
    </w:p>
    <w:p w:rsidR="007C42CF" w:rsidRPr="00DD3437" w:rsidRDefault="007C42CF" w:rsidP="00424E8F">
      <w:pPr>
        <w:spacing w:line="480" w:lineRule="auto"/>
        <w:rPr>
          <w:rFonts w:ascii="Arial" w:eastAsia="Calibri" w:hAnsi="Arial" w:cs="Arial"/>
          <w:noProof/>
          <w:sz w:val="24"/>
          <w:szCs w:val="24"/>
        </w:rPr>
      </w:pPr>
    </w:p>
    <w:p w:rsidR="00994E4D" w:rsidRDefault="00994E4D" w:rsidP="00CD36FA">
      <w:pPr>
        <w:pStyle w:val="Heading1"/>
        <w:rPr>
          <w:rFonts w:ascii="Arial" w:hAnsi="Arial" w:cs="Arial"/>
          <w:sz w:val="24"/>
          <w:szCs w:val="24"/>
        </w:rPr>
        <w:sectPr w:rsidR="00994E4D" w:rsidSect="001C0670">
          <w:footerReference w:type="default" r:id="rId9"/>
          <w:pgSz w:w="12240" w:h="15840"/>
          <w:pgMar w:top="1440" w:right="1440" w:bottom="1440" w:left="1440" w:header="720" w:footer="720" w:gutter="0"/>
          <w:cols w:space="720"/>
          <w:docGrid w:linePitch="360"/>
        </w:sectPr>
      </w:pPr>
      <w:bookmarkStart w:id="19" w:name="_Toc376161484"/>
    </w:p>
    <w:p w:rsidR="00CD36FA" w:rsidRDefault="00CD36FA" w:rsidP="00CD36FA">
      <w:pPr>
        <w:pStyle w:val="Heading1"/>
        <w:rPr>
          <w:rFonts w:ascii="Arial" w:hAnsi="Arial" w:cs="Arial"/>
          <w:sz w:val="24"/>
          <w:szCs w:val="24"/>
        </w:rPr>
      </w:pPr>
      <w:r w:rsidRPr="00DD3437">
        <w:rPr>
          <w:rFonts w:ascii="Arial" w:hAnsi="Arial" w:cs="Arial"/>
          <w:sz w:val="24"/>
          <w:szCs w:val="24"/>
        </w:rPr>
        <w:lastRenderedPageBreak/>
        <w:t>FLOW CHART OF THE STUDY</w:t>
      </w:r>
      <w:bookmarkEnd w:id="19"/>
      <w:r w:rsidRPr="00DD3437">
        <w:rPr>
          <w:rFonts w:ascii="Arial" w:hAnsi="Arial" w:cs="Arial"/>
          <w:sz w:val="24"/>
          <w:szCs w:val="24"/>
        </w:rPr>
        <w:t xml:space="preserve"> </w:t>
      </w:r>
    </w:p>
    <w:p w:rsidR="00994E4D" w:rsidRPr="00D75E23" w:rsidRDefault="00994E4D" w:rsidP="00994E4D">
      <w:pPr>
        <w:rPr>
          <w:rFonts w:ascii="Arial" w:hAnsi="Arial" w:cs="Arial"/>
        </w:rPr>
      </w:pPr>
      <w:r w:rsidRPr="00D75E23">
        <w:rPr>
          <w:rFonts w:ascii="Arial" w:hAnsi="Arial" w:cs="Arial"/>
        </w:rPr>
        <w:t>Screening (Visit 1)</w:t>
      </w:r>
    </w:p>
    <w:p w:rsidR="00994E4D" w:rsidRDefault="00994E4D" w:rsidP="00994E4D">
      <w:pPr>
        <w:jc w:val="center"/>
        <w:rPr>
          <w:rFonts w:ascii="Arial" w:hAnsi="Arial" w:cs="Arial"/>
          <w:bCs/>
          <w:sz w:val="18"/>
          <w:szCs w:val="18"/>
        </w:rPr>
      </w:pPr>
      <w:r w:rsidRPr="00CD36FA">
        <w:rPr>
          <w:rFonts w:ascii="Arial" w:hAnsi="Arial" w:cs="Arial"/>
          <w:bCs/>
          <w:sz w:val="18"/>
          <w:szCs w:val="18"/>
        </w:rPr>
        <w:t>Informed consent</w:t>
      </w:r>
    </w:p>
    <w:p w:rsidR="00994E4D" w:rsidRPr="00CD36FA" w:rsidRDefault="00994E4D" w:rsidP="00994E4D">
      <w:pPr>
        <w:jc w:val="center"/>
        <w:rPr>
          <w:rFonts w:ascii="Arial" w:hAnsi="Arial" w:cs="Arial"/>
          <w:bCs/>
          <w:sz w:val="18"/>
          <w:szCs w:val="18"/>
        </w:rPr>
      </w:pPr>
      <w:r w:rsidRPr="00CD36FA">
        <w:rPr>
          <w:rFonts w:ascii="Arial" w:hAnsi="Arial" w:cs="Arial"/>
          <w:bCs/>
          <w:sz w:val="18"/>
          <w:szCs w:val="18"/>
        </w:rPr>
        <w:t>Demographic data, physical examinations</w:t>
      </w:r>
    </w:p>
    <w:p w:rsidR="00994E4D" w:rsidRDefault="00994E4D" w:rsidP="00994E4D">
      <w:pPr>
        <w:jc w:val="center"/>
        <w:rPr>
          <w:rFonts w:ascii="Arial" w:hAnsi="Arial" w:cs="Arial"/>
          <w:bCs/>
          <w:sz w:val="18"/>
          <w:szCs w:val="18"/>
        </w:rPr>
      </w:pPr>
      <w:r>
        <w:rPr>
          <w:rFonts w:ascii="Arial" w:hAnsi="Arial" w:cs="Arial"/>
          <w:bCs/>
          <w:sz w:val="18"/>
          <w:szCs w:val="18"/>
        </w:rPr>
        <w:t>Screening inclusion/exclusion</w:t>
      </w:r>
    </w:p>
    <w:p w:rsidR="00994E4D" w:rsidRPr="00CD36FA" w:rsidRDefault="00994E4D" w:rsidP="00994E4D">
      <w:pPr>
        <w:jc w:val="center"/>
        <w:rPr>
          <w:rFonts w:ascii="Arial" w:hAnsi="Arial" w:cs="Arial"/>
          <w:bCs/>
          <w:sz w:val="18"/>
          <w:szCs w:val="18"/>
        </w:rPr>
      </w:pPr>
      <w:r w:rsidRPr="00CD36FA">
        <w:rPr>
          <w:rFonts w:ascii="Arial" w:hAnsi="Arial" w:cs="Arial"/>
          <w:sz w:val="18"/>
          <w:szCs w:val="18"/>
        </w:rPr>
        <w:t>WOMAC, OAKHQOL</w:t>
      </w:r>
    </w:p>
    <w:p w:rsidR="00994E4D" w:rsidRDefault="00994E4D" w:rsidP="00994E4D">
      <w:pPr>
        <w:jc w:val="center"/>
        <w:rPr>
          <w:rFonts w:ascii="Arial" w:hAnsi="Arial" w:cs="Arial"/>
          <w:bCs/>
          <w:sz w:val="18"/>
          <w:szCs w:val="18"/>
        </w:rPr>
      </w:pPr>
      <w:r w:rsidRPr="00CD36FA">
        <w:rPr>
          <w:rFonts w:ascii="Arial" w:hAnsi="Arial" w:cs="Arial"/>
          <w:bCs/>
          <w:sz w:val="18"/>
          <w:szCs w:val="18"/>
        </w:rPr>
        <w:t>rena</w:t>
      </w:r>
      <w:r>
        <w:rPr>
          <w:rFonts w:ascii="Arial" w:hAnsi="Arial" w:cs="Arial"/>
          <w:bCs/>
          <w:sz w:val="18"/>
          <w:szCs w:val="18"/>
        </w:rPr>
        <w:t>l profile, liver function test.</w:t>
      </w:r>
    </w:p>
    <w:p w:rsidR="00994E4D" w:rsidRPr="00CD36FA" w:rsidRDefault="00994E4D" w:rsidP="00994E4D">
      <w:pPr>
        <w:jc w:val="center"/>
        <w:rPr>
          <w:rFonts w:ascii="Arial" w:hAnsi="Arial" w:cs="Arial"/>
          <w:sz w:val="18"/>
          <w:szCs w:val="18"/>
        </w:rPr>
      </w:pPr>
      <w:r w:rsidRPr="00CD36FA">
        <w:rPr>
          <w:rFonts w:ascii="Arial" w:hAnsi="Arial" w:cs="Arial"/>
          <w:bCs/>
          <w:sz w:val="18"/>
          <w:szCs w:val="18"/>
        </w:rPr>
        <w:t>Weight bearing knee x-ray AP, lateral view.</w:t>
      </w:r>
    </w:p>
    <w:p w:rsidR="00994E4D" w:rsidRPr="00CD36FA" w:rsidRDefault="00661FB1" w:rsidP="00994E4D">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4656" behindDoc="0" locked="0" layoutInCell="0" allowOverlap="1">
                <wp:simplePos x="0" y="0"/>
                <wp:positionH relativeFrom="column">
                  <wp:posOffset>3181350</wp:posOffset>
                </wp:positionH>
                <wp:positionV relativeFrom="paragraph">
                  <wp:posOffset>9525</wp:posOffset>
                </wp:positionV>
                <wp:extent cx="0" cy="347980"/>
                <wp:effectExtent l="57150" t="10160" r="57150" b="2286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75pt" to="25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" o:allowincell="f">
                <v:stroke endarrow="block"/>
              </v:line>
            </w:pict>
          </mc:Fallback>
        </mc:AlternateContent>
      </w:r>
    </w:p>
    <w:p w:rsidR="00994E4D" w:rsidRPr="00CD36FA" w:rsidRDefault="00994E4D" w:rsidP="00994E4D">
      <w:pPr>
        <w:rPr>
          <w:rFonts w:ascii="Arial" w:hAnsi="Arial" w:cs="Arial"/>
          <w:sz w:val="18"/>
          <w:szCs w:val="18"/>
        </w:rPr>
      </w:pPr>
    </w:p>
    <w:p w:rsidR="00994E4D" w:rsidRPr="00796537" w:rsidRDefault="00994E4D" w:rsidP="00994E4D">
      <w:pPr>
        <w:jc w:val="center"/>
        <w:rPr>
          <w:rFonts w:ascii="Arial" w:hAnsi="Arial" w:cs="Arial"/>
          <w:sz w:val="18"/>
          <w:szCs w:val="18"/>
        </w:rPr>
      </w:pPr>
      <w:r w:rsidRPr="00CD36FA">
        <w:rPr>
          <w:rFonts w:ascii="Arial" w:hAnsi="Arial" w:cs="Arial"/>
          <w:sz w:val="18"/>
          <w:szCs w:val="18"/>
        </w:rPr>
        <w:t>COMP</w:t>
      </w:r>
      <w:r>
        <w:rPr>
          <w:rFonts w:ascii="Arial" w:hAnsi="Arial" w:cs="Arial"/>
          <w:sz w:val="18"/>
          <w:szCs w:val="18"/>
        </w:rPr>
        <w:t>,PGE</w:t>
      </w:r>
      <w:r>
        <w:rPr>
          <w:rFonts w:ascii="Arial" w:hAnsi="Arial" w:cs="Arial"/>
          <w:sz w:val="18"/>
          <w:szCs w:val="18"/>
          <w:vertAlign w:val="subscript"/>
        </w:rPr>
        <w:t>2,</w:t>
      </w:r>
      <w:r>
        <w:rPr>
          <w:rFonts w:ascii="Arial" w:hAnsi="Arial" w:cs="Arial"/>
          <w:sz w:val="18"/>
          <w:szCs w:val="18"/>
        </w:rPr>
        <w:t>COX</w:t>
      </w:r>
    </w:p>
    <w:p w:rsidR="00994E4D" w:rsidRDefault="00994E4D" w:rsidP="00994E4D">
      <w:pPr>
        <w:rPr>
          <w:rFonts w:ascii="Arial" w:hAnsi="Arial" w:cs="Arial"/>
          <w:sz w:val="18"/>
          <w:szCs w:val="18"/>
        </w:rPr>
      </w:pPr>
      <w:r>
        <w:rPr>
          <w:rFonts w:ascii="Arial" w:hAnsi="Arial" w:cs="Arial"/>
          <w:sz w:val="18"/>
          <w:szCs w:val="18"/>
        </w:rPr>
        <w:t>((Visit 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CD36FA">
        <w:rPr>
          <w:rFonts w:ascii="Arial" w:hAnsi="Arial" w:cs="Arial"/>
          <w:sz w:val="18"/>
          <w:szCs w:val="18"/>
        </w:rPr>
        <w:t>Randomize Subjects</w:t>
      </w:r>
      <w:r w:rsidRPr="00017D1C">
        <w:rPr>
          <w:rFonts w:ascii="Arial" w:hAnsi="Arial" w:cs="Arial"/>
          <w:sz w:val="18"/>
          <w:szCs w:val="18"/>
        </w:rPr>
        <w:t xml:space="preserve"> </w:t>
      </w:r>
      <w:r w:rsidRPr="00CD36FA">
        <w:rPr>
          <w:rFonts w:ascii="Arial" w:hAnsi="Arial" w:cs="Arial"/>
          <w:sz w:val="18"/>
          <w:szCs w:val="18"/>
        </w:rPr>
        <w:t>Dispense Study Medication</w:t>
      </w:r>
      <w:r>
        <w:rPr>
          <w:rFonts w:ascii="Arial" w:hAnsi="Arial" w:cs="Arial"/>
          <w:sz w:val="18"/>
          <w:szCs w:val="18"/>
        </w:rPr>
        <w:t xml:space="preserve"> </w:t>
      </w:r>
    </w:p>
    <w:p w:rsidR="00994E4D" w:rsidRDefault="00994E4D" w:rsidP="00994E4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Give analgesic diary</w:t>
      </w:r>
    </w:p>
    <w:p w:rsidR="00994E4D" w:rsidRPr="00CD36FA" w:rsidRDefault="00661FB1" w:rsidP="00994E4D">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5680" behindDoc="0" locked="0" layoutInCell="1" allowOverlap="1">
                <wp:simplePos x="0" y="0"/>
                <wp:positionH relativeFrom="column">
                  <wp:posOffset>2863850</wp:posOffset>
                </wp:positionH>
                <wp:positionV relativeFrom="paragraph">
                  <wp:posOffset>123190</wp:posOffset>
                </wp:positionV>
                <wp:extent cx="193675" cy="1213485"/>
                <wp:effectExtent l="53975" t="10160" r="9525" b="2413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75" cy="1213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9.7pt" to="240.7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">
                <v:stroke endarrow="block"/>
              </v:line>
            </w:pict>
          </mc:Fallback>
        </mc:AlternateContent>
      </w:r>
      <w:r>
        <w:rPr>
          <w:rFonts w:ascii="Arial" w:hAnsi="Arial" w:cs="Arial"/>
          <w:noProof/>
          <w:sz w:val="18"/>
          <w:szCs w:val="18"/>
        </w:rPr>
        <mc:AlternateContent>
          <mc:Choice Requires="wps">
            <w:drawing>
              <wp:anchor distT="0" distB="0" distL="114300" distR="114300" simplePos="0" relativeHeight="251656704" behindDoc="0" locked="0" layoutInCell="1" allowOverlap="1">
                <wp:simplePos x="0" y="0"/>
                <wp:positionH relativeFrom="column">
                  <wp:posOffset>3057525</wp:posOffset>
                </wp:positionH>
                <wp:positionV relativeFrom="paragraph">
                  <wp:posOffset>123190</wp:posOffset>
                </wp:positionV>
                <wp:extent cx="1583690" cy="1101090"/>
                <wp:effectExtent l="9525" t="10160" r="45085" b="5080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1101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9.7pt" to="365.4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">
                <v:stroke endarrow="block"/>
              </v:line>
            </w:pict>
          </mc:Fallback>
        </mc:AlternateContent>
      </w:r>
      <w:r>
        <w:rPr>
          <w:rFonts w:ascii="Arial" w:hAnsi="Arial" w:cs="Arial"/>
          <w:noProof/>
          <w:sz w:val="18"/>
          <w:szCs w:val="18"/>
        </w:rPr>
        <mc:AlternateContent>
          <mc:Choice Requires="wps">
            <w:drawing>
              <wp:anchor distT="0" distB="0" distL="114300" distR="114300" simplePos="0" relativeHeight="251660800" behindDoc="0" locked="0" layoutInCell="1" allowOverlap="1">
                <wp:simplePos x="0" y="0"/>
                <wp:positionH relativeFrom="column">
                  <wp:posOffset>3057525</wp:posOffset>
                </wp:positionH>
                <wp:positionV relativeFrom="paragraph">
                  <wp:posOffset>123190</wp:posOffset>
                </wp:positionV>
                <wp:extent cx="2560320" cy="914400"/>
                <wp:effectExtent l="9525" t="10160" r="30480" b="565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40.75pt;margin-top:9.7pt;width:201.6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slOQ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">
                <v:stroke endarrow="block"/>
              </v:shape>
            </w:pict>
          </mc:Fallback>
        </mc:AlternateContent>
      </w:r>
      <w:r>
        <w:rPr>
          <w:rFonts w:ascii="Arial" w:hAnsi="Arial"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1000125</wp:posOffset>
                </wp:positionH>
                <wp:positionV relativeFrom="paragraph">
                  <wp:posOffset>123190</wp:posOffset>
                </wp:positionV>
                <wp:extent cx="2057400" cy="914400"/>
                <wp:effectExtent l="38100" t="10160" r="9525" b="5651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7pt" to="240.7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">
                <v:stroke endarrow="block"/>
              </v:line>
            </w:pict>
          </mc:Fallback>
        </mc:AlternateContent>
      </w:r>
    </w:p>
    <w:p w:rsidR="00994E4D" w:rsidRPr="00CD36FA" w:rsidRDefault="00994E4D" w:rsidP="00994E4D">
      <w:pPr>
        <w:rPr>
          <w:rFonts w:ascii="Arial" w:hAnsi="Arial" w:cs="Arial"/>
          <w:sz w:val="18"/>
          <w:szCs w:val="18"/>
        </w:rPr>
      </w:pPr>
    </w:p>
    <w:p w:rsidR="00994E4D" w:rsidRPr="00CD36FA" w:rsidRDefault="00994E4D" w:rsidP="00994E4D">
      <w:pPr>
        <w:rPr>
          <w:rFonts w:ascii="Arial" w:hAnsi="Arial" w:cs="Arial"/>
          <w:sz w:val="18"/>
          <w:szCs w:val="18"/>
        </w:rPr>
      </w:pPr>
    </w:p>
    <w:p w:rsidR="00994E4D" w:rsidRPr="00CD36FA" w:rsidRDefault="00994E4D" w:rsidP="00994E4D">
      <w:pPr>
        <w:rPr>
          <w:rFonts w:ascii="Arial" w:hAnsi="Arial" w:cs="Arial"/>
          <w:sz w:val="18"/>
          <w:szCs w:val="18"/>
        </w:rPr>
      </w:pPr>
    </w:p>
    <w:p w:rsidR="00994E4D" w:rsidRPr="00CD36FA" w:rsidRDefault="00994E4D" w:rsidP="00994E4D">
      <w:pPr>
        <w:rPr>
          <w:rFonts w:ascii="Arial" w:hAnsi="Arial" w:cs="Arial"/>
          <w:sz w:val="18"/>
          <w:szCs w:val="18"/>
        </w:rPr>
      </w:pPr>
    </w:p>
    <w:p w:rsidR="00994E4D" w:rsidRPr="00CD36FA" w:rsidRDefault="00994E4D" w:rsidP="00994E4D">
      <w:pPr>
        <w:rPr>
          <w:rFonts w:ascii="Arial" w:hAnsi="Arial" w:cs="Arial"/>
          <w:sz w:val="18"/>
          <w:szCs w:val="18"/>
        </w:rPr>
      </w:pPr>
      <w:r w:rsidRPr="00CD36FA">
        <w:rPr>
          <w:rFonts w:ascii="Arial" w:hAnsi="Arial" w:cs="Arial"/>
          <w:sz w:val="18"/>
          <w:szCs w:val="18"/>
        </w:rPr>
        <w:t xml:space="preserve">     </w:t>
      </w:r>
      <w:r>
        <w:rPr>
          <w:rFonts w:ascii="Arial" w:hAnsi="Arial" w:cs="Arial"/>
          <w:sz w:val="18"/>
          <w:szCs w:val="18"/>
        </w:rPr>
        <w:t xml:space="preserve">                         </w:t>
      </w:r>
      <w:r w:rsidRPr="00CD36FA">
        <w:rPr>
          <w:rFonts w:ascii="Arial" w:hAnsi="Arial" w:cs="Arial"/>
          <w:sz w:val="18"/>
          <w:szCs w:val="18"/>
        </w:rPr>
        <w:t xml:space="preserve">   Group A                                  Group B                        </w:t>
      </w:r>
      <w:r>
        <w:rPr>
          <w:rFonts w:ascii="Arial" w:hAnsi="Arial" w:cs="Arial"/>
          <w:sz w:val="18"/>
          <w:szCs w:val="18"/>
        </w:rPr>
        <w:t xml:space="preserve">                       </w:t>
      </w:r>
      <w:r w:rsidRPr="00CD36FA">
        <w:rPr>
          <w:rFonts w:ascii="Arial" w:hAnsi="Arial" w:cs="Arial"/>
          <w:sz w:val="18"/>
          <w:szCs w:val="18"/>
        </w:rPr>
        <w:t xml:space="preserve">Group  C       </w:t>
      </w:r>
      <w:r>
        <w:rPr>
          <w:rFonts w:ascii="Arial" w:hAnsi="Arial" w:cs="Arial"/>
          <w:sz w:val="18"/>
          <w:szCs w:val="18"/>
        </w:rPr>
        <w:t xml:space="preserve">          </w:t>
      </w:r>
      <w:r w:rsidRPr="00CD36FA">
        <w:rPr>
          <w:rFonts w:ascii="Arial" w:hAnsi="Arial" w:cs="Arial"/>
          <w:sz w:val="18"/>
          <w:szCs w:val="18"/>
        </w:rPr>
        <w:t xml:space="preserve">Glucosamine </w:t>
      </w:r>
    </w:p>
    <w:p w:rsidR="00994E4D" w:rsidRPr="00CD36FA" w:rsidRDefault="00994E4D" w:rsidP="00994E4D">
      <w:pPr>
        <w:rPr>
          <w:rFonts w:ascii="Arial" w:hAnsi="Arial" w:cs="Arial"/>
          <w:sz w:val="18"/>
          <w:szCs w:val="18"/>
        </w:rPr>
      </w:pPr>
      <w:r>
        <w:rPr>
          <w:rFonts w:ascii="Arial" w:hAnsi="Arial" w:cs="Arial"/>
          <w:i/>
          <w:sz w:val="18"/>
          <w:szCs w:val="18"/>
        </w:rPr>
        <w:t xml:space="preserve">                           </w:t>
      </w:r>
      <w:r w:rsidRPr="00CD36FA">
        <w:rPr>
          <w:rFonts w:ascii="Arial" w:hAnsi="Arial" w:cs="Arial"/>
          <w:i/>
          <w:sz w:val="18"/>
          <w:szCs w:val="18"/>
        </w:rPr>
        <w:t>C striatus</w:t>
      </w:r>
      <w:r w:rsidRPr="00CD36FA">
        <w:rPr>
          <w:rFonts w:ascii="Arial" w:hAnsi="Arial" w:cs="Arial"/>
          <w:sz w:val="18"/>
          <w:szCs w:val="18"/>
        </w:rPr>
        <w:t xml:space="preserve"> 1000mg/day               </w:t>
      </w:r>
      <w:r w:rsidRPr="00CD36FA">
        <w:rPr>
          <w:rFonts w:ascii="Arial" w:hAnsi="Arial" w:cs="Arial"/>
          <w:i/>
          <w:sz w:val="18"/>
          <w:szCs w:val="18"/>
        </w:rPr>
        <w:t>C striatus</w:t>
      </w:r>
      <w:r w:rsidRPr="00CD36FA">
        <w:rPr>
          <w:rFonts w:ascii="Arial" w:hAnsi="Arial" w:cs="Arial"/>
          <w:sz w:val="18"/>
          <w:szCs w:val="18"/>
        </w:rPr>
        <w:t xml:space="preserve"> 500mg/day    </w:t>
      </w:r>
      <w:r w:rsidRPr="00CD36FA">
        <w:rPr>
          <w:rFonts w:ascii="Arial" w:hAnsi="Arial" w:cs="Arial"/>
          <w:i/>
          <w:sz w:val="18"/>
          <w:szCs w:val="18"/>
        </w:rPr>
        <w:t xml:space="preserve"> </w:t>
      </w:r>
      <w:r w:rsidRPr="00CD36FA">
        <w:rPr>
          <w:rFonts w:ascii="Arial" w:hAnsi="Arial" w:cs="Arial"/>
          <w:sz w:val="18"/>
          <w:szCs w:val="18"/>
        </w:rPr>
        <w:t xml:space="preserve">  </w:t>
      </w:r>
      <w:r>
        <w:rPr>
          <w:rFonts w:ascii="Arial" w:hAnsi="Arial" w:cs="Arial"/>
          <w:sz w:val="18"/>
          <w:szCs w:val="18"/>
        </w:rPr>
        <w:t xml:space="preserve">                       </w:t>
      </w:r>
      <w:r w:rsidRPr="00CD36FA">
        <w:rPr>
          <w:rFonts w:ascii="Arial" w:hAnsi="Arial" w:cs="Arial"/>
          <w:sz w:val="18"/>
          <w:szCs w:val="18"/>
        </w:rPr>
        <w:t xml:space="preserve"> Placebo         </w:t>
      </w:r>
      <w:r>
        <w:rPr>
          <w:rFonts w:ascii="Arial" w:hAnsi="Arial" w:cs="Arial"/>
          <w:sz w:val="18"/>
          <w:szCs w:val="18"/>
        </w:rPr>
        <w:t xml:space="preserve">       </w:t>
      </w:r>
      <w:r w:rsidRPr="00CD36FA">
        <w:rPr>
          <w:rFonts w:ascii="Arial" w:hAnsi="Arial" w:cs="Arial"/>
          <w:sz w:val="18"/>
          <w:szCs w:val="18"/>
        </w:rPr>
        <w:t>sulphate1500mg/day</w:t>
      </w:r>
    </w:p>
    <w:p w:rsidR="00994E4D" w:rsidRPr="00CD36FA" w:rsidRDefault="00661FB1" w:rsidP="00994E4D">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0" allowOverlap="1">
                <wp:simplePos x="0" y="0"/>
                <wp:positionH relativeFrom="column">
                  <wp:posOffset>3124200</wp:posOffset>
                </wp:positionH>
                <wp:positionV relativeFrom="paragraph">
                  <wp:posOffset>161925</wp:posOffset>
                </wp:positionV>
                <wp:extent cx="0" cy="365760"/>
                <wp:effectExtent l="57150" t="5080" r="57150" b="1968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75pt" to="246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f9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JRop0&#10;0KKtUBxleZCmN64Aj0rtbCiOntWz2Wr6zSGlq5aoA48UXy4G4rIQkbwJCRtnIMG+/6QZ+JCj11Gn&#10;c2O7AAkKoHNsx+XeDn72iA6HFE4fZtPHW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" o:allowincell="f">
                <v:stroke endarrow="block"/>
              </v:line>
            </w:pict>
          </mc:Fallback>
        </mc:AlternateContent>
      </w:r>
    </w:p>
    <w:p w:rsidR="00994E4D" w:rsidRPr="00CD36FA" w:rsidRDefault="00994E4D" w:rsidP="00994E4D">
      <w:pPr>
        <w:rPr>
          <w:rFonts w:ascii="Arial" w:hAnsi="Arial" w:cs="Arial"/>
          <w:sz w:val="18"/>
          <w:szCs w:val="18"/>
        </w:rPr>
      </w:pPr>
    </w:p>
    <w:p w:rsidR="00994E4D" w:rsidRPr="00CD36FA" w:rsidRDefault="00994E4D" w:rsidP="00994E4D">
      <w:pPr>
        <w:rPr>
          <w:rFonts w:ascii="Arial" w:hAnsi="Arial" w:cs="Arial"/>
          <w:sz w:val="18"/>
          <w:szCs w:val="18"/>
        </w:rPr>
      </w:pPr>
    </w:p>
    <w:p w:rsidR="00994E4D" w:rsidRPr="00CD36FA" w:rsidRDefault="00994E4D" w:rsidP="00994E4D">
      <w:pPr>
        <w:rPr>
          <w:rFonts w:ascii="Arial" w:hAnsi="Arial" w:cs="Arial"/>
          <w:sz w:val="18"/>
          <w:szCs w:val="18"/>
        </w:rPr>
      </w:pPr>
      <w:r w:rsidRPr="00CD36FA">
        <w:rPr>
          <w:rFonts w:ascii="Arial" w:hAnsi="Arial" w:cs="Arial"/>
          <w:sz w:val="18"/>
          <w:szCs w:val="18"/>
        </w:rPr>
        <w:t xml:space="preserve">month 3 (Visit 3) </w:t>
      </w:r>
      <w:r w:rsidRPr="00CD36FA">
        <w:rPr>
          <w:rFonts w:ascii="Arial" w:hAnsi="Arial" w:cs="Arial"/>
          <w:sz w:val="18"/>
          <w:szCs w:val="18"/>
        </w:rPr>
        <w:tab/>
      </w:r>
      <w:r>
        <w:rPr>
          <w:rFonts w:ascii="Arial" w:hAnsi="Arial" w:cs="Arial"/>
          <w:sz w:val="18"/>
          <w:szCs w:val="18"/>
        </w:rPr>
        <w:t xml:space="preserve">                                   </w:t>
      </w:r>
      <w:r w:rsidRPr="00CD36FA">
        <w:rPr>
          <w:rFonts w:ascii="Arial" w:hAnsi="Arial" w:cs="Arial"/>
          <w:sz w:val="18"/>
          <w:szCs w:val="18"/>
        </w:rPr>
        <w:t>WOMAC, OAKHQOL</w:t>
      </w:r>
      <w:r>
        <w:rPr>
          <w:rFonts w:ascii="Arial" w:hAnsi="Arial" w:cs="Arial"/>
          <w:sz w:val="18"/>
          <w:szCs w:val="18"/>
        </w:rPr>
        <w:t xml:space="preserve">  </w:t>
      </w:r>
      <w:r w:rsidRPr="00CD36FA">
        <w:rPr>
          <w:rFonts w:ascii="Arial" w:hAnsi="Arial" w:cs="Arial"/>
          <w:sz w:val="18"/>
          <w:szCs w:val="18"/>
        </w:rPr>
        <w:t xml:space="preserve">and </w:t>
      </w:r>
      <w:r>
        <w:rPr>
          <w:rFonts w:ascii="Arial" w:hAnsi="Arial" w:cs="Arial"/>
          <w:sz w:val="18"/>
          <w:szCs w:val="18"/>
        </w:rPr>
        <w:t xml:space="preserve"> Analgesic Diary assessment </w:t>
      </w:r>
    </w:p>
    <w:p w:rsidR="00994E4D" w:rsidRDefault="00994E4D" w:rsidP="00994E4D">
      <w:pPr>
        <w:ind w:left="1440" w:firstLine="720"/>
        <w:rPr>
          <w:rFonts w:ascii="Arial" w:hAnsi="Arial" w:cs="Arial"/>
          <w:sz w:val="18"/>
          <w:szCs w:val="18"/>
        </w:rPr>
      </w:pPr>
      <w:r>
        <w:rPr>
          <w:rFonts w:ascii="Arial" w:hAnsi="Arial" w:cs="Arial"/>
          <w:sz w:val="18"/>
          <w:szCs w:val="18"/>
        </w:rPr>
        <w:t xml:space="preserve">                       </w:t>
      </w:r>
      <w:r w:rsidRPr="00CD36FA">
        <w:rPr>
          <w:rFonts w:ascii="Arial" w:hAnsi="Arial" w:cs="Arial"/>
          <w:sz w:val="18"/>
          <w:szCs w:val="18"/>
        </w:rPr>
        <w:t>Renal function and Liver Function test</w:t>
      </w:r>
    </w:p>
    <w:p w:rsidR="00994E4D" w:rsidRPr="00CD36FA" w:rsidRDefault="00661FB1" w:rsidP="00994E4D">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776" behindDoc="0" locked="0" layoutInCell="0" allowOverlap="1">
                <wp:simplePos x="0" y="0"/>
                <wp:positionH relativeFrom="column">
                  <wp:posOffset>3124200</wp:posOffset>
                </wp:positionH>
                <wp:positionV relativeFrom="paragraph">
                  <wp:posOffset>35560</wp:posOffset>
                </wp:positionV>
                <wp:extent cx="0" cy="228600"/>
                <wp:effectExtent l="57150" t="12065" r="57150" b="1651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8pt" to="24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BE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6yWZBmMK4Ej1rtbCiOntWTedT0m0NK1x1RBx4pPl8MxGUhInkVEjbOQIL98Ekz8CFHr6NO&#10;59b2ARIUQOfYjsu9HfzsER0PKZzm+WKexk4l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" o:allowincell="f">
                <v:stroke endarrow="block"/>
              </v:line>
            </w:pict>
          </mc:Fallback>
        </mc:AlternateContent>
      </w:r>
    </w:p>
    <w:p w:rsidR="00994E4D" w:rsidRDefault="00994E4D" w:rsidP="00994E4D">
      <w:pPr>
        <w:rPr>
          <w:rFonts w:ascii="Arial" w:hAnsi="Arial" w:cs="Arial"/>
          <w:sz w:val="18"/>
          <w:szCs w:val="18"/>
        </w:rPr>
      </w:pPr>
      <w:r w:rsidRPr="00CD36FA">
        <w:rPr>
          <w:rFonts w:ascii="Arial" w:hAnsi="Arial" w:cs="Arial"/>
          <w:sz w:val="18"/>
          <w:szCs w:val="18"/>
        </w:rPr>
        <w:t xml:space="preserve">month 6 (Visit 4) </w:t>
      </w:r>
      <w:r>
        <w:rPr>
          <w:rFonts w:ascii="Arial" w:hAnsi="Arial" w:cs="Arial"/>
          <w:sz w:val="18"/>
          <w:szCs w:val="18"/>
        </w:rPr>
        <w:t xml:space="preserve">                    </w:t>
      </w:r>
      <w:r w:rsidRPr="00CD36FA">
        <w:rPr>
          <w:rFonts w:ascii="Arial" w:hAnsi="Arial" w:cs="Arial"/>
          <w:sz w:val="18"/>
          <w:szCs w:val="18"/>
        </w:rPr>
        <w:t xml:space="preserve"> </w:t>
      </w:r>
      <w:r>
        <w:rPr>
          <w:rFonts w:ascii="Arial" w:hAnsi="Arial" w:cs="Arial"/>
          <w:sz w:val="18"/>
          <w:szCs w:val="18"/>
        </w:rPr>
        <w:t xml:space="preserve">                WOMAC,</w:t>
      </w:r>
      <w:r w:rsidRPr="00CD36FA">
        <w:rPr>
          <w:rFonts w:ascii="Arial" w:hAnsi="Arial" w:cs="Arial"/>
          <w:sz w:val="18"/>
          <w:szCs w:val="18"/>
        </w:rPr>
        <w:t xml:space="preserve"> OAKHQOL and Analgesic Diary assessment , </w:t>
      </w:r>
    </w:p>
    <w:p w:rsidR="00994E4D" w:rsidRPr="00796537" w:rsidRDefault="00994E4D" w:rsidP="00994E4D">
      <w:pPr>
        <w:ind w:left="2880" w:firstLine="720"/>
        <w:rPr>
          <w:rFonts w:ascii="Arial" w:hAnsi="Arial" w:cs="Arial"/>
          <w:sz w:val="18"/>
          <w:szCs w:val="18"/>
        </w:rPr>
      </w:pPr>
      <w:r w:rsidRPr="00CD36FA">
        <w:rPr>
          <w:rFonts w:ascii="Arial" w:hAnsi="Arial" w:cs="Arial"/>
          <w:sz w:val="18"/>
          <w:szCs w:val="18"/>
        </w:rPr>
        <w:t>COMP</w:t>
      </w:r>
      <w:r>
        <w:rPr>
          <w:rFonts w:ascii="Arial" w:hAnsi="Arial" w:cs="Arial"/>
          <w:sz w:val="18"/>
          <w:szCs w:val="18"/>
        </w:rPr>
        <w:t>,PGE</w:t>
      </w:r>
      <w:r>
        <w:rPr>
          <w:rFonts w:ascii="Arial" w:hAnsi="Arial" w:cs="Arial"/>
          <w:sz w:val="18"/>
          <w:szCs w:val="18"/>
          <w:vertAlign w:val="subscript"/>
        </w:rPr>
        <w:t>2,</w:t>
      </w:r>
      <w:r>
        <w:rPr>
          <w:rFonts w:ascii="Arial" w:hAnsi="Arial" w:cs="Arial"/>
          <w:sz w:val="18"/>
          <w:szCs w:val="18"/>
        </w:rPr>
        <w:t>COX</w:t>
      </w:r>
    </w:p>
    <w:p w:rsidR="00994E4D" w:rsidRDefault="00994E4D" w:rsidP="00994E4D"/>
    <w:p w:rsidR="00994E4D" w:rsidRPr="00994E4D" w:rsidRDefault="00994E4D" w:rsidP="00994E4D"/>
    <w:sectPr w:rsidR="00994E4D" w:rsidRPr="00994E4D" w:rsidSect="00994E4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FA" w:rsidRDefault="009513FA" w:rsidP="0018363A">
      <w:pPr>
        <w:spacing w:after="0" w:line="240" w:lineRule="auto"/>
      </w:pPr>
      <w:r>
        <w:separator/>
      </w:r>
    </w:p>
  </w:endnote>
  <w:endnote w:type="continuationSeparator" w:id="0">
    <w:p w:rsidR="009513FA" w:rsidRDefault="009513FA" w:rsidP="0018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Roman">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0838"/>
      <w:docPartObj>
        <w:docPartGallery w:val="Page Numbers (Bottom of Page)"/>
        <w:docPartUnique/>
      </w:docPartObj>
    </w:sdtPr>
    <w:sdtEndPr/>
    <w:sdtContent>
      <w:p w:rsidR="0018363A" w:rsidRDefault="0013232B">
        <w:pPr>
          <w:pStyle w:val="Footer"/>
          <w:jc w:val="center"/>
        </w:pPr>
        <w:r>
          <w:fldChar w:fldCharType="begin"/>
        </w:r>
        <w:r>
          <w:instrText xml:space="preserve"> PAGE   \* MERGEFORMAT </w:instrText>
        </w:r>
        <w:r>
          <w:fldChar w:fldCharType="separate"/>
        </w:r>
        <w:r w:rsidR="002B4FEC">
          <w:rPr>
            <w:noProof/>
          </w:rPr>
          <w:t>1</w:t>
        </w:r>
        <w:r>
          <w:rPr>
            <w:noProof/>
          </w:rPr>
          <w:fldChar w:fldCharType="end"/>
        </w:r>
      </w:p>
    </w:sdtContent>
  </w:sdt>
  <w:p w:rsidR="0018363A" w:rsidRDefault="00183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FA" w:rsidRDefault="009513FA" w:rsidP="0018363A">
      <w:pPr>
        <w:spacing w:after="0" w:line="240" w:lineRule="auto"/>
      </w:pPr>
      <w:r>
        <w:separator/>
      </w:r>
    </w:p>
  </w:footnote>
  <w:footnote w:type="continuationSeparator" w:id="0">
    <w:p w:rsidR="009513FA" w:rsidRDefault="009513FA" w:rsidP="00183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19"/>
    <w:multiLevelType w:val="hybridMultilevel"/>
    <w:tmpl w:val="533A506A"/>
    <w:lvl w:ilvl="0" w:tplc="13D8B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D6C9C"/>
    <w:multiLevelType w:val="hybridMultilevel"/>
    <w:tmpl w:val="35DA63EC"/>
    <w:lvl w:ilvl="0" w:tplc="2976FD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039C3"/>
    <w:multiLevelType w:val="hybridMultilevel"/>
    <w:tmpl w:val="51E4E9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F7B80"/>
    <w:multiLevelType w:val="hybridMultilevel"/>
    <w:tmpl w:val="5762A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E2ED6"/>
    <w:multiLevelType w:val="hybridMultilevel"/>
    <w:tmpl w:val="0A1C4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3026EB"/>
    <w:multiLevelType w:val="hybridMultilevel"/>
    <w:tmpl w:val="573E6B74"/>
    <w:lvl w:ilvl="0" w:tplc="252EC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52876"/>
    <w:multiLevelType w:val="multilevel"/>
    <w:tmpl w:val="6422FB02"/>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E32600C"/>
    <w:multiLevelType w:val="hybridMultilevel"/>
    <w:tmpl w:val="E0C6CBBC"/>
    <w:lvl w:ilvl="0" w:tplc="645EE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62313"/>
    <w:multiLevelType w:val="hybridMultilevel"/>
    <w:tmpl w:val="430A2882"/>
    <w:lvl w:ilvl="0" w:tplc="917A58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12DDC"/>
    <w:multiLevelType w:val="hybridMultilevel"/>
    <w:tmpl w:val="9F062964"/>
    <w:lvl w:ilvl="0" w:tplc="04090019">
      <w:start w:val="1"/>
      <w:numFmt w:val="lowerLetter"/>
      <w:lvlText w:val="%1."/>
      <w:lvlJc w:val="left"/>
      <w:pPr>
        <w:tabs>
          <w:tab w:val="num" w:pos="720"/>
        </w:tabs>
        <w:ind w:left="720" w:hanging="360"/>
      </w:pPr>
      <w:rPr>
        <w:rFonts w:hint="default"/>
      </w:rPr>
    </w:lvl>
    <w:lvl w:ilvl="1" w:tplc="D6F86B36">
      <w:start w:val="1"/>
      <w:numFmt w:val="upperLetter"/>
      <w:lvlText w:val="%2."/>
      <w:lvlJc w:val="left"/>
      <w:pPr>
        <w:tabs>
          <w:tab w:val="num" w:pos="1440"/>
        </w:tabs>
        <w:ind w:left="1440" w:hanging="360"/>
      </w:pPr>
      <w:rPr>
        <w:rFonts w:hint="default"/>
        <w:b/>
      </w:rPr>
    </w:lvl>
    <w:lvl w:ilvl="2" w:tplc="59C6663C">
      <w:start w:val="1"/>
      <w:numFmt w:val="lowerRoman"/>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996C60"/>
    <w:multiLevelType w:val="hybridMultilevel"/>
    <w:tmpl w:val="DFCC1760"/>
    <w:lvl w:ilvl="0" w:tplc="0CB83E20">
      <w:start w:val="1"/>
      <w:numFmt w:val="bullet"/>
      <w:lvlText w:val="•"/>
      <w:lvlJc w:val="left"/>
      <w:pPr>
        <w:tabs>
          <w:tab w:val="num" w:pos="720"/>
        </w:tabs>
        <w:ind w:left="720" w:hanging="360"/>
      </w:pPr>
      <w:rPr>
        <w:rFonts w:ascii="Times New Roman" w:hAnsi="Times New Roman" w:hint="default"/>
      </w:rPr>
    </w:lvl>
    <w:lvl w:ilvl="1" w:tplc="A036D1C2" w:tentative="1">
      <w:start w:val="1"/>
      <w:numFmt w:val="bullet"/>
      <w:lvlText w:val="•"/>
      <w:lvlJc w:val="left"/>
      <w:pPr>
        <w:tabs>
          <w:tab w:val="num" w:pos="1440"/>
        </w:tabs>
        <w:ind w:left="1440" w:hanging="360"/>
      </w:pPr>
      <w:rPr>
        <w:rFonts w:ascii="Times New Roman" w:hAnsi="Times New Roman" w:hint="default"/>
      </w:rPr>
    </w:lvl>
    <w:lvl w:ilvl="2" w:tplc="9C9C8026" w:tentative="1">
      <w:start w:val="1"/>
      <w:numFmt w:val="bullet"/>
      <w:lvlText w:val="•"/>
      <w:lvlJc w:val="left"/>
      <w:pPr>
        <w:tabs>
          <w:tab w:val="num" w:pos="2160"/>
        </w:tabs>
        <w:ind w:left="2160" w:hanging="360"/>
      </w:pPr>
      <w:rPr>
        <w:rFonts w:ascii="Times New Roman" w:hAnsi="Times New Roman" w:hint="default"/>
      </w:rPr>
    </w:lvl>
    <w:lvl w:ilvl="3" w:tplc="A5BA7436" w:tentative="1">
      <w:start w:val="1"/>
      <w:numFmt w:val="bullet"/>
      <w:lvlText w:val="•"/>
      <w:lvlJc w:val="left"/>
      <w:pPr>
        <w:tabs>
          <w:tab w:val="num" w:pos="2880"/>
        </w:tabs>
        <w:ind w:left="2880" w:hanging="360"/>
      </w:pPr>
      <w:rPr>
        <w:rFonts w:ascii="Times New Roman" w:hAnsi="Times New Roman" w:hint="default"/>
      </w:rPr>
    </w:lvl>
    <w:lvl w:ilvl="4" w:tplc="C5EEB79C" w:tentative="1">
      <w:start w:val="1"/>
      <w:numFmt w:val="bullet"/>
      <w:lvlText w:val="•"/>
      <w:lvlJc w:val="left"/>
      <w:pPr>
        <w:tabs>
          <w:tab w:val="num" w:pos="3600"/>
        </w:tabs>
        <w:ind w:left="3600" w:hanging="360"/>
      </w:pPr>
      <w:rPr>
        <w:rFonts w:ascii="Times New Roman" w:hAnsi="Times New Roman" w:hint="default"/>
      </w:rPr>
    </w:lvl>
    <w:lvl w:ilvl="5" w:tplc="61100D18" w:tentative="1">
      <w:start w:val="1"/>
      <w:numFmt w:val="bullet"/>
      <w:lvlText w:val="•"/>
      <w:lvlJc w:val="left"/>
      <w:pPr>
        <w:tabs>
          <w:tab w:val="num" w:pos="4320"/>
        </w:tabs>
        <w:ind w:left="4320" w:hanging="360"/>
      </w:pPr>
      <w:rPr>
        <w:rFonts w:ascii="Times New Roman" w:hAnsi="Times New Roman" w:hint="default"/>
      </w:rPr>
    </w:lvl>
    <w:lvl w:ilvl="6" w:tplc="B2F88482" w:tentative="1">
      <w:start w:val="1"/>
      <w:numFmt w:val="bullet"/>
      <w:lvlText w:val="•"/>
      <w:lvlJc w:val="left"/>
      <w:pPr>
        <w:tabs>
          <w:tab w:val="num" w:pos="5040"/>
        </w:tabs>
        <w:ind w:left="5040" w:hanging="360"/>
      </w:pPr>
      <w:rPr>
        <w:rFonts w:ascii="Times New Roman" w:hAnsi="Times New Roman" w:hint="default"/>
      </w:rPr>
    </w:lvl>
    <w:lvl w:ilvl="7" w:tplc="0090CAA0" w:tentative="1">
      <w:start w:val="1"/>
      <w:numFmt w:val="bullet"/>
      <w:lvlText w:val="•"/>
      <w:lvlJc w:val="left"/>
      <w:pPr>
        <w:tabs>
          <w:tab w:val="num" w:pos="5760"/>
        </w:tabs>
        <w:ind w:left="5760" w:hanging="360"/>
      </w:pPr>
      <w:rPr>
        <w:rFonts w:ascii="Times New Roman" w:hAnsi="Times New Roman" w:hint="default"/>
      </w:rPr>
    </w:lvl>
    <w:lvl w:ilvl="8" w:tplc="ED1CE82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BAD46E1"/>
    <w:multiLevelType w:val="hybridMultilevel"/>
    <w:tmpl w:val="8DAA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57682A"/>
    <w:multiLevelType w:val="hybridMultilevel"/>
    <w:tmpl w:val="CC68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D44EC2"/>
    <w:multiLevelType w:val="hybridMultilevel"/>
    <w:tmpl w:val="D090D21C"/>
    <w:lvl w:ilvl="0" w:tplc="81CA9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8"/>
  </w:num>
  <w:num w:numId="5">
    <w:abstractNumId w:val="11"/>
  </w:num>
  <w:num w:numId="6">
    <w:abstractNumId w:val="2"/>
  </w:num>
  <w:num w:numId="7">
    <w:abstractNumId w:val="13"/>
  </w:num>
  <w:num w:numId="8">
    <w:abstractNumId w:val="1"/>
  </w:num>
  <w:num w:numId="9">
    <w:abstractNumId w:val="7"/>
  </w:num>
  <w:num w:numId="10">
    <w:abstractNumId w:val="5"/>
  </w:num>
  <w:num w:numId="11">
    <w:abstractNumId w:val="10"/>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EC"/>
    <w:rsid w:val="00041EE0"/>
    <w:rsid w:val="00042FA8"/>
    <w:rsid w:val="000629FB"/>
    <w:rsid w:val="000671E4"/>
    <w:rsid w:val="00074DB5"/>
    <w:rsid w:val="00077600"/>
    <w:rsid w:val="0009414B"/>
    <w:rsid w:val="000A6B88"/>
    <w:rsid w:val="000D52DB"/>
    <w:rsid w:val="00110648"/>
    <w:rsid w:val="0013232B"/>
    <w:rsid w:val="00135FEF"/>
    <w:rsid w:val="0018363A"/>
    <w:rsid w:val="00197B85"/>
    <w:rsid w:val="001A041A"/>
    <w:rsid w:val="001B2019"/>
    <w:rsid w:val="001B7D27"/>
    <w:rsid w:val="001C0670"/>
    <w:rsid w:val="001C63B0"/>
    <w:rsid w:val="001D4975"/>
    <w:rsid w:val="001F132F"/>
    <w:rsid w:val="001F764B"/>
    <w:rsid w:val="00210763"/>
    <w:rsid w:val="002727D5"/>
    <w:rsid w:val="002872BA"/>
    <w:rsid w:val="002B4FEC"/>
    <w:rsid w:val="002C2F1F"/>
    <w:rsid w:val="00340D3F"/>
    <w:rsid w:val="0034701C"/>
    <w:rsid w:val="0036536A"/>
    <w:rsid w:val="00367A1B"/>
    <w:rsid w:val="003A0981"/>
    <w:rsid w:val="003A6437"/>
    <w:rsid w:val="004140E0"/>
    <w:rsid w:val="004144AF"/>
    <w:rsid w:val="00415A89"/>
    <w:rsid w:val="00416C6F"/>
    <w:rsid w:val="00424E8F"/>
    <w:rsid w:val="004279C0"/>
    <w:rsid w:val="00484992"/>
    <w:rsid w:val="0048510B"/>
    <w:rsid w:val="004968FB"/>
    <w:rsid w:val="004A0B6D"/>
    <w:rsid w:val="004A19ED"/>
    <w:rsid w:val="004A6024"/>
    <w:rsid w:val="004B1093"/>
    <w:rsid w:val="004D3C68"/>
    <w:rsid w:val="005225DF"/>
    <w:rsid w:val="00556A5C"/>
    <w:rsid w:val="0056375E"/>
    <w:rsid w:val="00564D49"/>
    <w:rsid w:val="00564DC1"/>
    <w:rsid w:val="005D7238"/>
    <w:rsid w:val="00622CCA"/>
    <w:rsid w:val="00627C2E"/>
    <w:rsid w:val="00661FB1"/>
    <w:rsid w:val="00693CDE"/>
    <w:rsid w:val="007565C9"/>
    <w:rsid w:val="00796537"/>
    <w:rsid w:val="007A6C1F"/>
    <w:rsid w:val="007C36DE"/>
    <w:rsid w:val="007C42CF"/>
    <w:rsid w:val="007C746B"/>
    <w:rsid w:val="007E32A8"/>
    <w:rsid w:val="007E3E64"/>
    <w:rsid w:val="007F5CF7"/>
    <w:rsid w:val="00836031"/>
    <w:rsid w:val="008826E6"/>
    <w:rsid w:val="00882DA3"/>
    <w:rsid w:val="00883623"/>
    <w:rsid w:val="008B1BCD"/>
    <w:rsid w:val="008F120A"/>
    <w:rsid w:val="009513FA"/>
    <w:rsid w:val="00952C79"/>
    <w:rsid w:val="009818CD"/>
    <w:rsid w:val="00994E4D"/>
    <w:rsid w:val="009F3EC7"/>
    <w:rsid w:val="00A17DF3"/>
    <w:rsid w:val="00A97F11"/>
    <w:rsid w:val="00AA41E1"/>
    <w:rsid w:val="00AF1B3E"/>
    <w:rsid w:val="00B040C5"/>
    <w:rsid w:val="00C1626C"/>
    <w:rsid w:val="00C17274"/>
    <w:rsid w:val="00C1741F"/>
    <w:rsid w:val="00C93774"/>
    <w:rsid w:val="00CB20A6"/>
    <w:rsid w:val="00CD36FA"/>
    <w:rsid w:val="00D3201D"/>
    <w:rsid w:val="00D567AC"/>
    <w:rsid w:val="00D71292"/>
    <w:rsid w:val="00D9611C"/>
    <w:rsid w:val="00DA6CDA"/>
    <w:rsid w:val="00DD080E"/>
    <w:rsid w:val="00DD3437"/>
    <w:rsid w:val="00E14FEC"/>
    <w:rsid w:val="00E370E3"/>
    <w:rsid w:val="00E74DBE"/>
    <w:rsid w:val="00E84B0F"/>
    <w:rsid w:val="00EB5171"/>
    <w:rsid w:val="00EC410C"/>
    <w:rsid w:val="00EF0B61"/>
    <w:rsid w:val="00F0516E"/>
    <w:rsid w:val="00F1027E"/>
    <w:rsid w:val="00F150F9"/>
    <w:rsid w:val="00F26D79"/>
    <w:rsid w:val="00F3266F"/>
    <w:rsid w:val="00F54BF3"/>
    <w:rsid w:val="00F5680B"/>
    <w:rsid w:val="00F57BE2"/>
    <w:rsid w:val="00F665EB"/>
    <w:rsid w:val="00FA636C"/>
    <w:rsid w:val="00FD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076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63B0"/>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14FEC"/>
    <w:rPr>
      <w:i/>
      <w:iCs/>
    </w:rPr>
  </w:style>
  <w:style w:type="paragraph" w:styleId="NormalWeb">
    <w:name w:val="Normal (Web)"/>
    <w:basedOn w:val="Normal"/>
    <w:uiPriority w:val="99"/>
    <w:rsid w:val="00E14FEC"/>
    <w:pPr>
      <w:spacing w:before="100" w:beforeAutospacing="1" w:after="100" w:afterAutospacing="1" w:line="240" w:lineRule="auto"/>
    </w:pPr>
    <w:rPr>
      <w:rFonts w:ascii="Times New Roman" w:eastAsia="SimSun" w:hAnsi="Times New Roman" w:cs="Times New Roman"/>
      <w:color w:val="000066"/>
      <w:sz w:val="24"/>
      <w:szCs w:val="24"/>
      <w:lang w:eastAsia="zh-CN"/>
    </w:rPr>
  </w:style>
  <w:style w:type="paragraph" w:styleId="NoSpacing">
    <w:name w:val="No Spacing"/>
    <w:link w:val="NoSpacingChar"/>
    <w:uiPriority w:val="99"/>
    <w:qFormat/>
    <w:rsid w:val="00E14FEC"/>
    <w:pPr>
      <w:spacing w:after="0" w:line="240" w:lineRule="auto"/>
    </w:pPr>
    <w:rPr>
      <w:rFonts w:ascii="Calibri" w:eastAsia="Calibri" w:hAnsi="Calibri" w:cs="Times New Roman"/>
    </w:rPr>
  </w:style>
  <w:style w:type="character" w:customStyle="1" w:styleId="NoSpacingChar">
    <w:name w:val="No Spacing Char"/>
    <w:link w:val="NoSpacing"/>
    <w:uiPriority w:val="99"/>
    <w:rsid w:val="00E14FEC"/>
    <w:rPr>
      <w:rFonts w:ascii="Calibri" w:eastAsia="Calibri" w:hAnsi="Calibri" w:cs="Times New Roman"/>
    </w:rPr>
  </w:style>
  <w:style w:type="paragraph" w:styleId="ListParagraph">
    <w:name w:val="List Paragraph"/>
    <w:basedOn w:val="Normal"/>
    <w:uiPriority w:val="34"/>
    <w:qFormat/>
    <w:rsid w:val="00E14FEC"/>
    <w:pPr>
      <w:ind w:left="720"/>
      <w:contextualSpacing/>
    </w:pPr>
  </w:style>
  <w:style w:type="character" w:customStyle="1" w:styleId="hps">
    <w:name w:val="hps"/>
    <w:basedOn w:val="DefaultParagraphFont"/>
    <w:rsid w:val="001C63B0"/>
  </w:style>
  <w:style w:type="character" w:customStyle="1" w:styleId="longtext">
    <w:name w:val="long_text"/>
    <w:basedOn w:val="DefaultParagraphFont"/>
    <w:rsid w:val="001C63B0"/>
  </w:style>
  <w:style w:type="character" w:customStyle="1" w:styleId="Heading3Char">
    <w:name w:val="Heading 3 Char"/>
    <w:basedOn w:val="DefaultParagraphFont"/>
    <w:link w:val="Heading3"/>
    <w:uiPriority w:val="9"/>
    <w:rsid w:val="001C63B0"/>
    <w:rPr>
      <w:rFonts w:asciiTheme="majorHAnsi" w:eastAsiaTheme="majorEastAsia" w:hAnsiTheme="majorHAnsi" w:cstheme="majorBidi"/>
      <w:b/>
      <w:bCs/>
      <w:color w:val="4F81BD" w:themeColor="accent1"/>
      <w:sz w:val="24"/>
      <w:szCs w:val="24"/>
      <w:lang w:val="en-GB"/>
    </w:rPr>
  </w:style>
  <w:style w:type="character" w:styleId="Strong">
    <w:name w:val="Strong"/>
    <w:basedOn w:val="DefaultParagraphFont"/>
    <w:uiPriority w:val="22"/>
    <w:qFormat/>
    <w:rsid w:val="001F764B"/>
    <w:rPr>
      <w:b/>
      <w:bCs/>
    </w:rPr>
  </w:style>
  <w:style w:type="character" w:customStyle="1" w:styleId="Heading1Char">
    <w:name w:val="Heading 1 Char"/>
    <w:basedOn w:val="DefaultParagraphFont"/>
    <w:link w:val="Heading1"/>
    <w:uiPriority w:val="9"/>
    <w:rsid w:val="00CD36F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210763"/>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7C4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2CF"/>
    <w:rPr>
      <w:rFonts w:ascii="Tahoma" w:hAnsi="Tahoma" w:cs="Tahoma"/>
      <w:sz w:val="16"/>
      <w:szCs w:val="16"/>
      <w:lang w:val="en-GB"/>
    </w:rPr>
  </w:style>
  <w:style w:type="paragraph" w:styleId="Header">
    <w:name w:val="header"/>
    <w:basedOn w:val="Normal"/>
    <w:link w:val="HeaderChar"/>
    <w:uiPriority w:val="99"/>
    <w:semiHidden/>
    <w:unhideWhenUsed/>
    <w:rsid w:val="001836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363A"/>
    <w:rPr>
      <w:lang w:val="en-GB"/>
    </w:rPr>
  </w:style>
  <w:style w:type="paragraph" w:styleId="Footer">
    <w:name w:val="footer"/>
    <w:basedOn w:val="Normal"/>
    <w:link w:val="FooterChar"/>
    <w:uiPriority w:val="99"/>
    <w:unhideWhenUsed/>
    <w:rsid w:val="00183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3A"/>
    <w:rPr>
      <w:lang w:val="en-GB"/>
    </w:rPr>
  </w:style>
  <w:style w:type="paragraph" w:customStyle="1" w:styleId="Default">
    <w:name w:val="Default"/>
    <w:rsid w:val="00FA636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076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63B0"/>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14FEC"/>
    <w:rPr>
      <w:i/>
      <w:iCs/>
    </w:rPr>
  </w:style>
  <w:style w:type="paragraph" w:styleId="NormalWeb">
    <w:name w:val="Normal (Web)"/>
    <w:basedOn w:val="Normal"/>
    <w:uiPriority w:val="99"/>
    <w:rsid w:val="00E14FEC"/>
    <w:pPr>
      <w:spacing w:before="100" w:beforeAutospacing="1" w:after="100" w:afterAutospacing="1" w:line="240" w:lineRule="auto"/>
    </w:pPr>
    <w:rPr>
      <w:rFonts w:ascii="Times New Roman" w:eastAsia="SimSun" w:hAnsi="Times New Roman" w:cs="Times New Roman"/>
      <w:color w:val="000066"/>
      <w:sz w:val="24"/>
      <w:szCs w:val="24"/>
      <w:lang w:eastAsia="zh-CN"/>
    </w:rPr>
  </w:style>
  <w:style w:type="paragraph" w:styleId="NoSpacing">
    <w:name w:val="No Spacing"/>
    <w:link w:val="NoSpacingChar"/>
    <w:uiPriority w:val="99"/>
    <w:qFormat/>
    <w:rsid w:val="00E14FEC"/>
    <w:pPr>
      <w:spacing w:after="0" w:line="240" w:lineRule="auto"/>
    </w:pPr>
    <w:rPr>
      <w:rFonts w:ascii="Calibri" w:eastAsia="Calibri" w:hAnsi="Calibri" w:cs="Times New Roman"/>
    </w:rPr>
  </w:style>
  <w:style w:type="character" w:customStyle="1" w:styleId="NoSpacingChar">
    <w:name w:val="No Spacing Char"/>
    <w:link w:val="NoSpacing"/>
    <w:uiPriority w:val="99"/>
    <w:rsid w:val="00E14FEC"/>
    <w:rPr>
      <w:rFonts w:ascii="Calibri" w:eastAsia="Calibri" w:hAnsi="Calibri" w:cs="Times New Roman"/>
    </w:rPr>
  </w:style>
  <w:style w:type="paragraph" w:styleId="ListParagraph">
    <w:name w:val="List Paragraph"/>
    <w:basedOn w:val="Normal"/>
    <w:uiPriority w:val="34"/>
    <w:qFormat/>
    <w:rsid w:val="00E14FEC"/>
    <w:pPr>
      <w:ind w:left="720"/>
      <w:contextualSpacing/>
    </w:pPr>
  </w:style>
  <w:style w:type="character" w:customStyle="1" w:styleId="hps">
    <w:name w:val="hps"/>
    <w:basedOn w:val="DefaultParagraphFont"/>
    <w:rsid w:val="001C63B0"/>
  </w:style>
  <w:style w:type="character" w:customStyle="1" w:styleId="longtext">
    <w:name w:val="long_text"/>
    <w:basedOn w:val="DefaultParagraphFont"/>
    <w:rsid w:val="001C63B0"/>
  </w:style>
  <w:style w:type="character" w:customStyle="1" w:styleId="Heading3Char">
    <w:name w:val="Heading 3 Char"/>
    <w:basedOn w:val="DefaultParagraphFont"/>
    <w:link w:val="Heading3"/>
    <w:uiPriority w:val="9"/>
    <w:rsid w:val="001C63B0"/>
    <w:rPr>
      <w:rFonts w:asciiTheme="majorHAnsi" w:eastAsiaTheme="majorEastAsia" w:hAnsiTheme="majorHAnsi" w:cstheme="majorBidi"/>
      <w:b/>
      <w:bCs/>
      <w:color w:val="4F81BD" w:themeColor="accent1"/>
      <w:sz w:val="24"/>
      <w:szCs w:val="24"/>
      <w:lang w:val="en-GB"/>
    </w:rPr>
  </w:style>
  <w:style w:type="character" w:styleId="Strong">
    <w:name w:val="Strong"/>
    <w:basedOn w:val="DefaultParagraphFont"/>
    <w:uiPriority w:val="22"/>
    <w:qFormat/>
    <w:rsid w:val="001F764B"/>
    <w:rPr>
      <w:b/>
      <w:bCs/>
    </w:rPr>
  </w:style>
  <w:style w:type="character" w:customStyle="1" w:styleId="Heading1Char">
    <w:name w:val="Heading 1 Char"/>
    <w:basedOn w:val="DefaultParagraphFont"/>
    <w:link w:val="Heading1"/>
    <w:uiPriority w:val="9"/>
    <w:rsid w:val="00CD36F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210763"/>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7C4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2CF"/>
    <w:rPr>
      <w:rFonts w:ascii="Tahoma" w:hAnsi="Tahoma" w:cs="Tahoma"/>
      <w:sz w:val="16"/>
      <w:szCs w:val="16"/>
      <w:lang w:val="en-GB"/>
    </w:rPr>
  </w:style>
  <w:style w:type="paragraph" w:styleId="Header">
    <w:name w:val="header"/>
    <w:basedOn w:val="Normal"/>
    <w:link w:val="HeaderChar"/>
    <w:uiPriority w:val="99"/>
    <w:semiHidden/>
    <w:unhideWhenUsed/>
    <w:rsid w:val="001836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363A"/>
    <w:rPr>
      <w:lang w:val="en-GB"/>
    </w:rPr>
  </w:style>
  <w:style w:type="paragraph" w:styleId="Footer">
    <w:name w:val="footer"/>
    <w:basedOn w:val="Normal"/>
    <w:link w:val="FooterChar"/>
    <w:uiPriority w:val="99"/>
    <w:unhideWhenUsed/>
    <w:rsid w:val="00183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3A"/>
    <w:rPr>
      <w:lang w:val="en-GB"/>
    </w:rPr>
  </w:style>
  <w:style w:type="paragraph" w:customStyle="1" w:styleId="Default">
    <w:name w:val="Default"/>
    <w:rsid w:val="00FA63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0895">
      <w:bodyDiv w:val="1"/>
      <w:marLeft w:val="0"/>
      <w:marRight w:val="0"/>
      <w:marTop w:val="0"/>
      <w:marBottom w:val="0"/>
      <w:divBdr>
        <w:top w:val="none" w:sz="0" w:space="0" w:color="auto"/>
        <w:left w:val="none" w:sz="0" w:space="0" w:color="auto"/>
        <w:bottom w:val="none" w:sz="0" w:space="0" w:color="auto"/>
        <w:right w:val="none" w:sz="0" w:space="0" w:color="auto"/>
      </w:divBdr>
    </w:div>
    <w:div w:id="20911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9B0DF-FEBB-4EF4-8671-99C883B3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4857</Words>
  <Characters>27687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USM</Company>
  <LinksUpToDate>false</LinksUpToDate>
  <CharactersWithSpaces>32480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2014-06-30T17:19:00Z</cp:lastPrinted>
  <dcterms:created xsi:type="dcterms:W3CDTF">2015-04-06T03:49:00Z</dcterms:created>
  <dcterms:modified xsi:type="dcterms:W3CDTF">2015-04-06T03:49:00Z</dcterms:modified>
</cp:coreProperties>
</file>