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463F" w14:textId="7E32DC9D" w:rsidR="00863528" w:rsidRPr="009D203A" w:rsidRDefault="009D203A" w:rsidP="00962DE4">
      <w:pPr>
        <w:jc w:val="both"/>
        <w:rPr>
          <w:rFonts w:ascii="Arial" w:hAnsi="Arial" w:cs="Arial"/>
          <w:color w:val="0070C0"/>
          <w:sz w:val="28"/>
          <w:szCs w:val="28"/>
        </w:rPr>
      </w:pPr>
      <w:r w:rsidRPr="009D203A">
        <w:rPr>
          <w:rFonts w:ascii="Arial" w:hAnsi="Arial" w:cs="Arial"/>
          <w:color w:val="0070C0"/>
          <w:sz w:val="28"/>
          <w:szCs w:val="28"/>
        </w:rPr>
        <w:t>Cover sheet</w:t>
      </w:r>
    </w:p>
    <w:p w14:paraId="6254BC52" w14:textId="3D98CC69" w:rsidR="008A4F7E" w:rsidRPr="00B3722D" w:rsidRDefault="008A4F7E" w:rsidP="009D203A">
      <w:pPr>
        <w:pStyle w:val="Heading1"/>
      </w:pPr>
      <w:r w:rsidRPr="00B3722D">
        <w:t>Short title: Can one month of B</w:t>
      </w:r>
      <w:r w:rsidR="00CF5F9E">
        <w:t>LIS</w:t>
      </w:r>
      <w:r w:rsidRPr="00B3722D">
        <w:t xml:space="preserve"> K12 lessen Group A Streptococcal carriage and infection?</w:t>
      </w:r>
    </w:p>
    <w:p w14:paraId="67C98308" w14:textId="29E6A94B" w:rsidR="008A4F7E" w:rsidRPr="00B3722D" w:rsidRDefault="008A4F7E" w:rsidP="009D203A">
      <w:pPr>
        <w:pStyle w:val="Heading1"/>
      </w:pPr>
      <w:r w:rsidRPr="00B3722D">
        <w:t>Full title: Can one month of B</w:t>
      </w:r>
      <w:r w:rsidR="00CF5F9E">
        <w:t>LIS</w:t>
      </w:r>
      <w:r w:rsidRPr="00B3722D">
        <w:t xml:space="preserve"> K12 Probiotic with Streptococcus Salivarius taken by Whakatane Primary School children prevent colonization with Group A Streptococcus pathogens, decrease GAS Sore throats in this study, and in larger studies Acute Rheumatic Fever ARF?</w:t>
      </w:r>
    </w:p>
    <w:p w14:paraId="38B4C3AA" w14:textId="77777777" w:rsidR="008A4F7E" w:rsidRPr="00B3722D" w:rsidRDefault="008A4F7E" w:rsidP="008A4F7E">
      <w:pPr>
        <w:jc w:val="both"/>
        <w:rPr>
          <w:sz w:val="28"/>
          <w:szCs w:val="28"/>
        </w:rPr>
      </w:pPr>
    </w:p>
    <w:p w14:paraId="09C330F8" w14:textId="77777777" w:rsidR="008A4F7E" w:rsidRPr="00B3722D" w:rsidRDefault="008A4F7E" w:rsidP="008A4F7E">
      <w:pPr>
        <w:jc w:val="both"/>
        <w:rPr>
          <w:rFonts w:ascii="Arial" w:hAnsi="Arial" w:cs="Arial"/>
          <w:sz w:val="28"/>
          <w:szCs w:val="28"/>
        </w:rPr>
      </w:pPr>
      <w:r w:rsidRPr="00B3722D">
        <w:rPr>
          <w:rFonts w:ascii="Arial" w:hAnsi="Arial" w:cs="Arial"/>
          <w:b/>
          <w:sz w:val="28"/>
          <w:szCs w:val="28"/>
        </w:rPr>
        <w:t>Funder;</w:t>
      </w:r>
      <w:r w:rsidRPr="00B3722D">
        <w:rPr>
          <w:rFonts w:ascii="Arial" w:hAnsi="Arial" w:cs="Arial"/>
          <w:sz w:val="28"/>
          <w:szCs w:val="28"/>
        </w:rPr>
        <w:t xml:space="preserve"> Eastern Bay Primary Health Alliance Community Health Initiative Fund; Round 2, 2014</w:t>
      </w:r>
    </w:p>
    <w:p w14:paraId="203A5643" w14:textId="77777777" w:rsidR="008A4F7E" w:rsidRPr="00B3722D" w:rsidRDefault="008A4F7E" w:rsidP="008A4F7E">
      <w:pPr>
        <w:jc w:val="both"/>
        <w:rPr>
          <w:rFonts w:ascii="Arial" w:hAnsi="Arial" w:cs="Arial"/>
          <w:sz w:val="28"/>
          <w:szCs w:val="28"/>
        </w:rPr>
      </w:pPr>
      <w:r w:rsidRPr="00B3722D">
        <w:rPr>
          <w:rFonts w:ascii="Arial" w:hAnsi="Arial" w:cs="Arial"/>
          <w:b/>
          <w:sz w:val="28"/>
          <w:szCs w:val="28"/>
        </w:rPr>
        <w:t>Partners</w:t>
      </w:r>
      <w:r w:rsidRPr="00B3722D">
        <w:rPr>
          <w:rFonts w:ascii="Arial" w:hAnsi="Arial" w:cs="Arial"/>
          <w:sz w:val="28"/>
          <w:szCs w:val="28"/>
        </w:rPr>
        <w:t>; Eastern Bay Primary Health Alliance EBPHA &amp;</w:t>
      </w:r>
    </w:p>
    <w:p w14:paraId="790C1CB5" w14:textId="77777777" w:rsidR="008A4F7E" w:rsidRPr="00B3722D" w:rsidRDefault="008A4F7E" w:rsidP="008A4F7E">
      <w:pPr>
        <w:jc w:val="both"/>
        <w:rPr>
          <w:rFonts w:ascii="Arial" w:hAnsi="Arial" w:cs="Arial"/>
          <w:sz w:val="28"/>
          <w:szCs w:val="28"/>
        </w:rPr>
      </w:pPr>
      <w:r w:rsidRPr="00B3722D">
        <w:rPr>
          <w:rFonts w:ascii="Arial" w:hAnsi="Arial" w:cs="Arial"/>
          <w:sz w:val="28"/>
          <w:szCs w:val="28"/>
        </w:rPr>
        <w:t>Te Tohu o Te Ora o Ngati Awa, Ngati Awa Health Services Trust NASH</w:t>
      </w:r>
    </w:p>
    <w:p w14:paraId="60B639D2" w14:textId="7BF5F91B" w:rsidR="008A4F7E" w:rsidRPr="00B3722D" w:rsidRDefault="008A4F7E" w:rsidP="008A4F7E">
      <w:pPr>
        <w:jc w:val="both"/>
        <w:rPr>
          <w:rFonts w:ascii="Arial" w:hAnsi="Arial" w:cs="Arial"/>
          <w:sz w:val="28"/>
          <w:szCs w:val="28"/>
        </w:rPr>
      </w:pPr>
      <w:r w:rsidRPr="00B3722D">
        <w:rPr>
          <w:rFonts w:ascii="Arial" w:hAnsi="Arial" w:cs="Arial"/>
          <w:b/>
          <w:sz w:val="28"/>
          <w:szCs w:val="28"/>
        </w:rPr>
        <w:t>Design and evaluation</w:t>
      </w:r>
      <w:r w:rsidRPr="00B3722D">
        <w:rPr>
          <w:rFonts w:ascii="Arial" w:hAnsi="Arial" w:cs="Arial"/>
          <w:sz w:val="28"/>
          <w:szCs w:val="28"/>
        </w:rPr>
        <w:t>; Sandra Ball EBPHA ARF Clinical Lead, , Pareake O’Brien</w:t>
      </w:r>
      <w:r w:rsidR="009D203A" w:rsidRPr="00B3722D">
        <w:rPr>
          <w:rFonts w:ascii="Arial" w:hAnsi="Arial" w:cs="Arial"/>
          <w:sz w:val="28"/>
          <w:szCs w:val="28"/>
        </w:rPr>
        <w:t>,</w:t>
      </w:r>
      <w:r w:rsidR="009D203A">
        <w:rPr>
          <w:rFonts w:ascii="Arial" w:hAnsi="Arial" w:cs="Arial"/>
          <w:sz w:val="28"/>
          <w:szCs w:val="28"/>
        </w:rPr>
        <w:t xml:space="preserve"> Tui Edwards, Te Tohu o Te Ora o Ngati Awa, </w:t>
      </w:r>
      <w:r w:rsidR="009D203A" w:rsidRPr="00B3722D">
        <w:rPr>
          <w:rFonts w:ascii="Arial" w:hAnsi="Arial" w:cs="Arial"/>
          <w:sz w:val="28"/>
          <w:szCs w:val="28"/>
        </w:rPr>
        <w:t>Melissa Bennett</w:t>
      </w:r>
      <w:r w:rsidR="009D203A">
        <w:rPr>
          <w:rFonts w:ascii="Arial" w:hAnsi="Arial" w:cs="Arial"/>
          <w:sz w:val="28"/>
          <w:szCs w:val="28"/>
        </w:rPr>
        <w:t xml:space="preserve">, </w:t>
      </w:r>
      <w:r w:rsidR="009D203A" w:rsidRPr="00B3722D">
        <w:rPr>
          <w:rFonts w:ascii="Arial" w:hAnsi="Arial" w:cs="Arial"/>
          <w:sz w:val="28"/>
          <w:szCs w:val="28"/>
        </w:rPr>
        <w:t>Russell Ingram-Seal Evaluator EBPHA EBPHA Maude Takarua</w:t>
      </w:r>
      <w:r w:rsidR="009D203A">
        <w:rPr>
          <w:rFonts w:ascii="Arial" w:hAnsi="Arial" w:cs="Arial"/>
          <w:sz w:val="28"/>
          <w:szCs w:val="28"/>
        </w:rPr>
        <w:t xml:space="preserve"> Te Tohu o Te Ora o Ngati Awa</w:t>
      </w:r>
      <w:r w:rsidR="009D203A" w:rsidRPr="00B3722D">
        <w:rPr>
          <w:rFonts w:ascii="Arial" w:hAnsi="Arial" w:cs="Arial"/>
          <w:sz w:val="28"/>
          <w:szCs w:val="28"/>
        </w:rPr>
        <w:t xml:space="preserve"> </w:t>
      </w:r>
      <w:r w:rsidRPr="00B3722D">
        <w:rPr>
          <w:rFonts w:ascii="Arial" w:hAnsi="Arial" w:cs="Arial"/>
          <w:sz w:val="28"/>
          <w:szCs w:val="28"/>
        </w:rPr>
        <w:t xml:space="preserve">; John Malcolm Paediatrician BOPDHB; </w:t>
      </w:r>
    </w:p>
    <w:p w14:paraId="49D5270C" w14:textId="7B8F578D" w:rsidR="008A4F7E" w:rsidRPr="00B3722D" w:rsidRDefault="008A4F7E" w:rsidP="008A4F7E">
      <w:pPr>
        <w:jc w:val="both"/>
        <w:rPr>
          <w:rFonts w:ascii="Arial" w:hAnsi="Arial" w:cs="Arial"/>
          <w:sz w:val="28"/>
          <w:szCs w:val="28"/>
        </w:rPr>
      </w:pPr>
      <w:r w:rsidRPr="00B3722D">
        <w:rPr>
          <w:rFonts w:ascii="Arial" w:hAnsi="Arial" w:cs="Arial"/>
          <w:b/>
          <w:sz w:val="28"/>
          <w:szCs w:val="28"/>
        </w:rPr>
        <w:t>Consultation</w:t>
      </w:r>
      <w:r w:rsidRPr="00B3722D">
        <w:rPr>
          <w:rFonts w:ascii="Arial" w:hAnsi="Arial" w:cs="Arial"/>
          <w:sz w:val="28"/>
          <w:szCs w:val="28"/>
        </w:rPr>
        <w:t xml:space="preserve"> re B</w:t>
      </w:r>
      <w:r w:rsidR="00CF5F9E">
        <w:rPr>
          <w:rFonts w:ascii="Arial" w:hAnsi="Arial" w:cs="Arial"/>
          <w:sz w:val="28"/>
          <w:szCs w:val="28"/>
        </w:rPr>
        <w:t>LIS</w:t>
      </w:r>
      <w:r w:rsidRPr="00B3722D">
        <w:rPr>
          <w:rFonts w:ascii="Arial" w:hAnsi="Arial" w:cs="Arial"/>
          <w:sz w:val="28"/>
          <w:szCs w:val="28"/>
        </w:rPr>
        <w:t xml:space="preserve"> K12; Emeritus Professor John Tagg Microbiology University of Otago Dunedin;  re Study design</w:t>
      </w:r>
      <w:r w:rsidR="00CA1027">
        <w:rPr>
          <w:rFonts w:ascii="Arial" w:hAnsi="Arial" w:cs="Arial"/>
          <w:sz w:val="28"/>
          <w:szCs w:val="28"/>
        </w:rPr>
        <w:t xml:space="preserve"> outcome measures </w:t>
      </w:r>
      <w:r w:rsidRPr="00B3722D">
        <w:rPr>
          <w:rFonts w:ascii="Arial" w:hAnsi="Arial" w:cs="Arial"/>
          <w:sz w:val="28"/>
          <w:szCs w:val="28"/>
        </w:rPr>
        <w:t>Prof Julian Crane University of Otago, Wellington Clinical School</w:t>
      </w:r>
      <w:r w:rsidR="009D203A">
        <w:rPr>
          <w:rFonts w:ascii="Arial" w:hAnsi="Arial" w:cs="Arial"/>
          <w:sz w:val="28"/>
          <w:szCs w:val="28"/>
        </w:rPr>
        <w:t>;</w:t>
      </w:r>
      <w:r w:rsidR="00CA1027">
        <w:rPr>
          <w:rFonts w:ascii="Arial" w:hAnsi="Arial" w:cs="Arial"/>
          <w:sz w:val="28"/>
          <w:szCs w:val="28"/>
        </w:rPr>
        <w:t xml:space="preserve"> stepped wedge Prof Chris Frampton</w:t>
      </w:r>
      <w:r w:rsidR="00CA1027" w:rsidRPr="00CA1027">
        <w:t xml:space="preserve"> </w:t>
      </w:r>
      <w:r w:rsidR="00CA1027" w:rsidRPr="00CA1027">
        <w:rPr>
          <w:rFonts w:ascii="Arial" w:hAnsi="Arial" w:cs="Arial"/>
          <w:sz w:val="28"/>
          <w:szCs w:val="28"/>
        </w:rPr>
        <w:t>University of Otago</w:t>
      </w:r>
      <w:r w:rsidR="00CA1027">
        <w:rPr>
          <w:rFonts w:ascii="Arial" w:hAnsi="Arial" w:cs="Arial"/>
          <w:sz w:val="28"/>
          <w:szCs w:val="28"/>
        </w:rPr>
        <w:t xml:space="preserve">; </w:t>
      </w:r>
      <w:r w:rsidR="002869DF">
        <w:rPr>
          <w:rFonts w:ascii="Arial" w:hAnsi="Arial" w:cs="Arial"/>
          <w:sz w:val="28"/>
          <w:szCs w:val="28"/>
        </w:rPr>
        <w:t xml:space="preserve">Possible </w:t>
      </w:r>
      <w:r w:rsidR="00CA1027">
        <w:rPr>
          <w:rFonts w:ascii="Arial" w:hAnsi="Arial" w:cs="Arial"/>
          <w:sz w:val="28"/>
          <w:szCs w:val="28"/>
        </w:rPr>
        <w:t xml:space="preserve">School Participation Head Teachers </w:t>
      </w:r>
      <w:r w:rsidR="00CB0BD8">
        <w:rPr>
          <w:rFonts w:ascii="Arial" w:hAnsi="Arial" w:cs="Arial"/>
          <w:sz w:val="28"/>
          <w:szCs w:val="28"/>
        </w:rPr>
        <w:t xml:space="preserve">Principals, Tumuaki </w:t>
      </w:r>
      <w:r w:rsidR="00CA1027">
        <w:rPr>
          <w:rFonts w:ascii="Arial" w:hAnsi="Arial" w:cs="Arial"/>
          <w:sz w:val="28"/>
          <w:szCs w:val="28"/>
        </w:rPr>
        <w:t xml:space="preserve">of James St Primary Te Kura o Te Paroa </w:t>
      </w:r>
      <w:r w:rsidR="002869DF">
        <w:rPr>
          <w:rFonts w:ascii="Arial" w:hAnsi="Arial" w:cs="Arial"/>
          <w:sz w:val="28"/>
          <w:szCs w:val="28"/>
        </w:rPr>
        <w:t>&amp; Te Kura Kaupapa Maori o Te Oriini</w:t>
      </w:r>
      <w:r w:rsidR="008379B9">
        <w:rPr>
          <w:rFonts w:ascii="Arial" w:hAnsi="Arial" w:cs="Arial"/>
          <w:sz w:val="28"/>
          <w:szCs w:val="28"/>
        </w:rPr>
        <w:t>;</w:t>
      </w:r>
      <w:r w:rsidR="008379B9" w:rsidRPr="008379B9">
        <w:t xml:space="preserve"> </w:t>
      </w:r>
      <w:r w:rsidR="008379B9" w:rsidRPr="008379B9">
        <w:rPr>
          <w:rFonts w:ascii="Arial" w:hAnsi="Arial" w:cs="Arial"/>
          <w:sz w:val="28"/>
          <w:szCs w:val="28"/>
        </w:rPr>
        <w:t>Dr Jo Scott Jones GP Opotiki commented on</w:t>
      </w:r>
      <w:r w:rsidR="008379B9">
        <w:rPr>
          <w:rFonts w:ascii="Arial" w:hAnsi="Arial" w:cs="Arial"/>
          <w:sz w:val="28"/>
          <w:szCs w:val="28"/>
        </w:rPr>
        <w:t xml:space="preserve"> an</w:t>
      </w:r>
      <w:r w:rsidR="008379B9" w:rsidRPr="008379B9">
        <w:rPr>
          <w:rFonts w:ascii="Arial" w:hAnsi="Arial" w:cs="Arial"/>
          <w:sz w:val="28"/>
          <w:szCs w:val="28"/>
        </w:rPr>
        <w:t xml:space="preserve"> earlier draft  December 2014</w:t>
      </w:r>
      <w:r w:rsidR="008379B9">
        <w:rPr>
          <w:rFonts w:ascii="Arial" w:hAnsi="Arial" w:cs="Arial"/>
          <w:sz w:val="28"/>
          <w:szCs w:val="28"/>
        </w:rPr>
        <w:t>.</w:t>
      </w:r>
    </w:p>
    <w:p w14:paraId="1147D792" w14:textId="4DB9871D" w:rsidR="008A4F7E" w:rsidRPr="00B3722D" w:rsidRDefault="008A4F7E" w:rsidP="008A4F7E">
      <w:pPr>
        <w:jc w:val="both"/>
        <w:rPr>
          <w:rFonts w:ascii="Arial" w:hAnsi="Arial" w:cs="Arial"/>
          <w:sz w:val="28"/>
          <w:szCs w:val="28"/>
        </w:rPr>
      </w:pPr>
      <w:r w:rsidRPr="00B3722D">
        <w:rPr>
          <w:rFonts w:ascii="Arial" w:hAnsi="Arial" w:cs="Arial"/>
          <w:b/>
          <w:sz w:val="28"/>
          <w:szCs w:val="28"/>
        </w:rPr>
        <w:t>Suppliers</w:t>
      </w:r>
      <w:r w:rsidRPr="00B3722D">
        <w:rPr>
          <w:rFonts w:ascii="Arial" w:hAnsi="Arial" w:cs="Arial"/>
          <w:sz w:val="28"/>
          <w:szCs w:val="28"/>
        </w:rPr>
        <w:t xml:space="preserve"> B</w:t>
      </w:r>
      <w:r w:rsidR="009D203A">
        <w:rPr>
          <w:rFonts w:ascii="Arial" w:hAnsi="Arial" w:cs="Arial"/>
          <w:sz w:val="28"/>
          <w:szCs w:val="28"/>
        </w:rPr>
        <w:t>LIS</w:t>
      </w:r>
      <w:r w:rsidRPr="00B3722D">
        <w:rPr>
          <w:rFonts w:ascii="Arial" w:hAnsi="Arial" w:cs="Arial"/>
          <w:sz w:val="28"/>
          <w:szCs w:val="28"/>
        </w:rPr>
        <w:t xml:space="preserve"> Technology Dunedin,  </w:t>
      </w:r>
    </w:p>
    <w:p w14:paraId="0C25B836" w14:textId="77777777" w:rsidR="008A4F7E" w:rsidRPr="00B3722D" w:rsidRDefault="008A4F7E" w:rsidP="008A4F7E">
      <w:pPr>
        <w:jc w:val="both"/>
        <w:rPr>
          <w:rFonts w:ascii="Arial" w:hAnsi="Arial" w:cs="Arial"/>
          <w:b/>
          <w:sz w:val="28"/>
          <w:szCs w:val="28"/>
        </w:rPr>
      </w:pPr>
      <w:r w:rsidRPr="00B3722D">
        <w:rPr>
          <w:rFonts w:ascii="Arial" w:hAnsi="Arial" w:cs="Arial"/>
          <w:b/>
          <w:sz w:val="28"/>
          <w:szCs w:val="28"/>
        </w:rPr>
        <w:t>Clinical Laboratories</w:t>
      </w:r>
      <w:r w:rsidRPr="00B3722D">
        <w:rPr>
          <w:rFonts w:ascii="Arial" w:hAnsi="Arial" w:cs="Arial"/>
          <w:sz w:val="28"/>
          <w:szCs w:val="28"/>
        </w:rPr>
        <w:t xml:space="preserve"> Pathlab</w:t>
      </w:r>
      <w:r w:rsidR="00CB0BD8">
        <w:rPr>
          <w:rFonts w:ascii="Arial" w:hAnsi="Arial" w:cs="Arial"/>
          <w:sz w:val="28"/>
          <w:szCs w:val="28"/>
        </w:rPr>
        <w:t xml:space="preserve"> BOP</w:t>
      </w:r>
      <w:r w:rsidRPr="00B3722D">
        <w:rPr>
          <w:rFonts w:ascii="Arial" w:hAnsi="Arial" w:cs="Arial"/>
          <w:b/>
          <w:sz w:val="28"/>
          <w:szCs w:val="28"/>
        </w:rPr>
        <w:t xml:space="preserve">                                         </w:t>
      </w:r>
    </w:p>
    <w:p w14:paraId="1E189DA0" w14:textId="77777777" w:rsidR="008A4F7E" w:rsidRPr="00B3722D" w:rsidRDefault="008A4F7E" w:rsidP="008A4F7E">
      <w:pPr>
        <w:jc w:val="both"/>
        <w:rPr>
          <w:rFonts w:ascii="Arial" w:hAnsi="Arial" w:cs="Arial"/>
          <w:sz w:val="28"/>
          <w:szCs w:val="28"/>
        </w:rPr>
      </w:pPr>
      <w:r w:rsidRPr="00B3722D">
        <w:rPr>
          <w:rFonts w:ascii="Arial" w:hAnsi="Arial" w:cs="Arial"/>
          <w:b/>
          <w:sz w:val="28"/>
          <w:szCs w:val="28"/>
        </w:rPr>
        <w:t>Prescribers</w:t>
      </w:r>
      <w:r w:rsidRPr="00B3722D">
        <w:rPr>
          <w:rFonts w:ascii="Arial" w:hAnsi="Arial" w:cs="Arial"/>
          <w:sz w:val="28"/>
          <w:szCs w:val="28"/>
        </w:rPr>
        <w:t xml:space="preserve"> of antibiotics for GAS EBPHA Medical Practices, Dr J </w:t>
      </w:r>
      <w:r w:rsidR="0073441E" w:rsidRPr="00B3722D">
        <w:rPr>
          <w:rFonts w:ascii="Arial" w:hAnsi="Arial" w:cs="Arial"/>
          <w:sz w:val="28"/>
          <w:szCs w:val="28"/>
        </w:rPr>
        <w:t>Malcolm and</w:t>
      </w:r>
      <w:r w:rsidRPr="00B3722D">
        <w:rPr>
          <w:rFonts w:ascii="Arial" w:hAnsi="Arial" w:cs="Arial"/>
          <w:sz w:val="28"/>
          <w:szCs w:val="28"/>
        </w:rPr>
        <w:t xml:space="preserve"> Rapid response clinics</w:t>
      </w:r>
    </w:p>
    <w:p w14:paraId="3163CAD5" w14:textId="77777777" w:rsidR="00A66156" w:rsidRPr="00B3722D" w:rsidRDefault="008A4F7E" w:rsidP="008A4F7E">
      <w:pPr>
        <w:jc w:val="both"/>
        <w:rPr>
          <w:rFonts w:ascii="Arial" w:hAnsi="Arial" w:cs="Arial"/>
          <w:sz w:val="28"/>
          <w:szCs w:val="28"/>
        </w:rPr>
      </w:pPr>
      <w:r w:rsidRPr="00B3722D">
        <w:rPr>
          <w:rFonts w:ascii="Arial" w:hAnsi="Arial" w:cs="Arial"/>
          <w:b/>
          <w:sz w:val="28"/>
          <w:szCs w:val="28"/>
        </w:rPr>
        <w:br w:type="page"/>
      </w:r>
    </w:p>
    <w:p w14:paraId="3DC211F1" w14:textId="77777777" w:rsidR="009D203A" w:rsidRPr="009D203A" w:rsidRDefault="009D203A" w:rsidP="009D203A">
      <w:pPr>
        <w:pStyle w:val="Heading1"/>
      </w:pPr>
      <w:r w:rsidRPr="009D203A">
        <w:lastRenderedPageBreak/>
        <w:t xml:space="preserve">Introduction </w:t>
      </w:r>
    </w:p>
    <w:p w14:paraId="48184C44" w14:textId="59371C4C" w:rsidR="009B3E1A" w:rsidRDefault="009B3E1A" w:rsidP="009D203A">
      <w:pPr>
        <w:pStyle w:val="Heading1"/>
      </w:pPr>
      <w:r w:rsidRPr="009B3E1A">
        <w:t>Can one month of B</w:t>
      </w:r>
      <w:r w:rsidR="00CF5F9E">
        <w:t>LIS</w:t>
      </w:r>
      <w:r w:rsidRPr="009B3E1A">
        <w:t xml:space="preserve"> K12 Probiotic with Streptococcus Salivarius taken by Whakatane Primary School children prevent colonization with Group A Streptococcus pathogens, decrease GAS Sore throats in this study, and in larger studies Acute Rheumatic Fever ARF?</w:t>
      </w:r>
    </w:p>
    <w:p w14:paraId="6732B35A" w14:textId="77777777" w:rsidR="00A74C8B" w:rsidRDefault="00CA1027" w:rsidP="009D203A">
      <w:pPr>
        <w:pStyle w:val="Heading1"/>
      </w:pPr>
      <w:r w:rsidRPr="009B3E1A">
        <w:t>Précis</w:t>
      </w:r>
      <w:r w:rsidRPr="00CA1027">
        <w:t xml:space="preserve"> </w:t>
      </w:r>
    </w:p>
    <w:p w14:paraId="1F177E0E" w14:textId="5E0403E1" w:rsidR="009B3E1A" w:rsidRDefault="009B3E1A" w:rsidP="00CA1027">
      <w:pPr>
        <w:rPr>
          <w:rFonts w:ascii="Arial" w:hAnsi="Arial" w:cs="Arial"/>
        </w:rPr>
      </w:pPr>
      <w:r>
        <w:rPr>
          <w:rFonts w:ascii="Arial" w:hAnsi="Arial" w:cs="Arial"/>
        </w:rPr>
        <w:t>We propose to offer a probiotic B</w:t>
      </w:r>
      <w:r w:rsidR="00CF5F9E">
        <w:rPr>
          <w:rFonts w:ascii="Arial" w:hAnsi="Arial" w:cs="Arial"/>
        </w:rPr>
        <w:t>LIS</w:t>
      </w:r>
      <w:r>
        <w:rPr>
          <w:rFonts w:ascii="Arial" w:hAnsi="Arial" w:cs="Arial"/>
        </w:rPr>
        <w:t xml:space="preserve"> K12 to about 500 Whakatane primary school children</w:t>
      </w:r>
      <w:r w:rsidR="009D203A">
        <w:rPr>
          <w:rFonts w:ascii="Arial" w:hAnsi="Arial" w:cs="Arial"/>
        </w:rPr>
        <w:t>.</w:t>
      </w:r>
      <w:r>
        <w:rPr>
          <w:rFonts w:ascii="Arial" w:hAnsi="Arial" w:cs="Arial"/>
        </w:rPr>
        <w:t xml:space="preserve"> </w:t>
      </w:r>
      <w:r w:rsidR="009D203A">
        <w:rPr>
          <w:rFonts w:ascii="Arial" w:hAnsi="Arial" w:cs="Arial"/>
        </w:rPr>
        <w:t>I</w:t>
      </w:r>
      <w:r>
        <w:rPr>
          <w:rFonts w:ascii="Arial" w:hAnsi="Arial" w:cs="Arial"/>
        </w:rPr>
        <w:t>n small trials in Italy and Kawerau</w:t>
      </w:r>
      <w:r w:rsidR="009D203A">
        <w:rPr>
          <w:rFonts w:ascii="Arial" w:hAnsi="Arial" w:cs="Arial"/>
        </w:rPr>
        <w:t xml:space="preserve">, NZ </w:t>
      </w:r>
      <w:r>
        <w:rPr>
          <w:rFonts w:ascii="Arial" w:hAnsi="Arial" w:cs="Arial"/>
        </w:rPr>
        <w:t xml:space="preserve"> it has decreased acute </w:t>
      </w:r>
      <w:r w:rsidR="002F6B7F" w:rsidRPr="002F6B7F">
        <w:rPr>
          <w:rFonts w:ascii="Arial" w:hAnsi="Arial" w:cs="Arial"/>
        </w:rPr>
        <w:t xml:space="preserve">Group A Streptococcal </w:t>
      </w:r>
      <w:r>
        <w:rPr>
          <w:rFonts w:ascii="Arial" w:hAnsi="Arial" w:cs="Arial"/>
        </w:rPr>
        <w:t>GAS sore throats and recurrent GAS sore throats respectively</w:t>
      </w:r>
      <w:r w:rsidR="002F6B7F">
        <w:rPr>
          <w:rFonts w:ascii="Arial" w:hAnsi="Arial" w:cs="Arial"/>
        </w:rPr>
        <w:t>,</w:t>
      </w:r>
      <w:r>
        <w:rPr>
          <w:rFonts w:ascii="Arial" w:hAnsi="Arial" w:cs="Arial"/>
        </w:rPr>
        <w:t xml:space="preserve"> both while taken and for many months to follow. Using an open stepped wedge design we will compare GAS colonization and point prevalence of GAS sore throats as our primary outcome measures; The yet to start school  rates will be controls</w:t>
      </w:r>
      <w:r w:rsidR="009D203A">
        <w:rPr>
          <w:rFonts w:ascii="Arial" w:hAnsi="Arial" w:cs="Arial"/>
        </w:rPr>
        <w:t xml:space="preserve"> for the first month then participants</w:t>
      </w:r>
      <w:r>
        <w:rPr>
          <w:rFonts w:ascii="Arial" w:hAnsi="Arial" w:cs="Arial"/>
        </w:rPr>
        <w:t>.</w:t>
      </w:r>
    </w:p>
    <w:p w14:paraId="634BAA50" w14:textId="77777777" w:rsidR="00CA1027" w:rsidRPr="00CA1027" w:rsidRDefault="00CA1027" w:rsidP="00962DE4">
      <w:pPr>
        <w:spacing w:after="0" w:line="259" w:lineRule="auto"/>
        <w:jc w:val="both"/>
        <w:rPr>
          <w:rFonts w:ascii="Arial" w:hAnsi="Arial" w:cs="Arial"/>
          <w:color w:val="31849B" w:themeColor="accent5" w:themeShade="BF"/>
          <w:sz w:val="28"/>
          <w:szCs w:val="28"/>
        </w:rPr>
      </w:pPr>
      <w:r w:rsidRPr="00CA1027">
        <w:rPr>
          <w:rFonts w:ascii="Arial" w:hAnsi="Arial" w:cs="Arial"/>
          <w:color w:val="31849B" w:themeColor="accent5" w:themeShade="BF"/>
          <w:sz w:val="28"/>
          <w:szCs w:val="28"/>
        </w:rPr>
        <w:t>Summary</w:t>
      </w:r>
      <w:r w:rsidRPr="00CA1027" w:rsidDel="00CA1027">
        <w:rPr>
          <w:rFonts w:ascii="Arial" w:hAnsi="Arial" w:cs="Arial"/>
          <w:color w:val="31849B" w:themeColor="accent5" w:themeShade="BF"/>
          <w:sz w:val="28"/>
          <w:szCs w:val="28"/>
        </w:rPr>
        <w:t xml:space="preserve"> </w:t>
      </w:r>
    </w:p>
    <w:p w14:paraId="68D1A6FC" w14:textId="77777777" w:rsidR="00796782" w:rsidRDefault="00C8536E" w:rsidP="00962DE4">
      <w:pPr>
        <w:spacing w:after="0" w:line="259" w:lineRule="auto"/>
        <w:jc w:val="both"/>
        <w:rPr>
          <w:rFonts w:ascii="Arial" w:hAnsi="Arial" w:cs="Arial"/>
        </w:rPr>
      </w:pPr>
      <w:r w:rsidRPr="009B3E1A">
        <w:rPr>
          <w:rFonts w:ascii="Arial" w:hAnsi="Arial" w:cs="Arial"/>
        </w:rPr>
        <w:t xml:space="preserve">Group A Streptococcal </w:t>
      </w:r>
      <w:r w:rsidR="00A66156" w:rsidRPr="009B3E1A">
        <w:rPr>
          <w:rFonts w:ascii="Arial" w:hAnsi="Arial" w:cs="Arial"/>
        </w:rPr>
        <w:t xml:space="preserve">GAS sore throats lead </w:t>
      </w:r>
      <w:r w:rsidR="002F160B" w:rsidRPr="009B3E1A">
        <w:rPr>
          <w:rFonts w:ascii="Arial" w:hAnsi="Arial" w:cs="Arial"/>
        </w:rPr>
        <w:t xml:space="preserve">in some </w:t>
      </w:r>
      <w:r w:rsidR="00A66156" w:rsidRPr="009B3E1A">
        <w:rPr>
          <w:rFonts w:ascii="Arial" w:hAnsi="Arial" w:cs="Arial"/>
        </w:rPr>
        <w:t xml:space="preserve">cases </w:t>
      </w:r>
      <w:r w:rsidR="002F160B" w:rsidRPr="009B3E1A">
        <w:rPr>
          <w:rFonts w:ascii="Arial" w:hAnsi="Arial" w:cs="Arial"/>
        </w:rPr>
        <w:t>(3%)</w:t>
      </w:r>
      <w:r w:rsidR="00056DE4" w:rsidRPr="009B3E1A">
        <w:rPr>
          <w:rFonts w:ascii="Arial" w:hAnsi="Arial" w:cs="Arial"/>
        </w:rPr>
        <w:t>,</w:t>
      </w:r>
      <w:r w:rsidR="002F160B" w:rsidRPr="009B3E1A">
        <w:rPr>
          <w:rFonts w:ascii="Arial" w:hAnsi="Arial" w:cs="Arial"/>
        </w:rPr>
        <w:t xml:space="preserve"> </w:t>
      </w:r>
      <w:r w:rsidR="00A66156" w:rsidRPr="009B3E1A">
        <w:rPr>
          <w:rFonts w:ascii="Arial" w:hAnsi="Arial" w:cs="Arial"/>
        </w:rPr>
        <w:t>to acute rheumatic fever (ARF)</w:t>
      </w:r>
      <w:r w:rsidR="00DF4CE4" w:rsidRPr="009B3E1A">
        <w:rPr>
          <w:rFonts w:ascii="Arial" w:hAnsi="Arial" w:cs="Arial"/>
        </w:rPr>
        <w:t>.</w:t>
      </w:r>
      <w:r w:rsidR="009D4B36" w:rsidRPr="00CA1027">
        <w:rPr>
          <w:rFonts w:ascii="Arial" w:hAnsi="Arial" w:cs="Arial"/>
        </w:rPr>
        <w:fldChar w:fldCharType="begin"/>
      </w:r>
      <w:r w:rsidR="00CD567D" w:rsidRPr="00CA1027">
        <w:rPr>
          <w:rFonts w:ascii="Arial" w:hAnsi="Arial" w:cs="Arial"/>
        </w:rPr>
        <w:instrText xml:space="preserve"> ADDIN EN.CITE &lt;EndNote&gt;&lt;Cite&gt;&lt;Author&gt;Lennon D&lt;/Author&gt;&lt;Year&gt;2006&lt;/Year&gt;&lt;RecNum&gt;186&lt;/RecNum&gt;&lt;DisplayText&gt;[1]&lt;/DisplayText&gt;&lt;record&gt;&lt;rec-number&gt;186&lt;/rec-number&gt;&lt;foreign-keys&gt;&lt;key app="EN" db-id="0azserprswz55jerxp8vasacvfxrddzvardz"&gt;186&lt;/key&gt;&lt;/foreign-keys&gt;&lt;ref-type name="Journal Article"&gt;17&lt;/ref-type&gt;&lt;contributors&gt;&lt;authors&gt;&lt;author&gt;Lennon D,&lt;/author&gt;&lt;author&gt;Wilson N,&lt;/author&gt;&lt;author&gt;Atatoa-Carr P,&lt;/author&gt;&lt;author&gt;Arrol B,&lt;/author&gt;&lt;author&gt;Farrell E,&lt;/author&gt;&lt;author&gt;Jarman J,&lt;/author&gt;&lt;author&gt;Kerdemelidis M,&lt;/author&gt;&lt;author&gt;Mason H,&lt;/author&gt;&lt;author&gt;Morreau J,&lt;/author&gt;&lt;author&gt;Nicholson R,&lt;/author&gt;&lt;author&gt;Peat B,&lt;/author&gt;&lt;author&gt;Spinetto H,&lt;/author&gt;&lt;author&gt;Voss L,&lt;/author&gt;&lt;/authors&gt;&lt;/contributors&gt;&lt;titles&gt;&lt;title&gt;Evidence-based, best practice New Zealand Guidelines for Rheumatic Fever; 1. Diagnosis, Management, and Secondary Prevention &lt;/title&gt;&lt;secondary-title&gt;The National Heart Foundation of New Zealand and  Cardiac Society of Australia and New Zealand.&amp;#xD;&lt;/secondary-title&gt;&lt;/titles&gt;&lt;pages&gt;37-47&lt;/pages&gt;&lt;volume&gt;http://www.heartfoundation.org.nz/uploads/Rheumatic%20fever%20guideline%201(2).pdf&lt;/volume&gt;&lt;dates&gt;&lt;year&gt;2006&lt;/year&gt;&lt;pub-dates&gt;&lt;date&gt;June&lt;/date&gt;&lt;/pub-dates&gt;&lt;/dates&gt;&lt;urls&gt;&lt;related-urls&gt;&lt;url&gt;http://www.heartfoundation.org.nz/uploads/Rheumatic%20fever%20guideline%201(2).pdf&lt;/url&gt;&lt;/related-urls&gt;&lt;/urls&gt;&lt;/record&gt;&lt;/Cite&gt;&lt;/EndNote&gt;</w:instrText>
      </w:r>
      <w:r w:rsidR="009D4B36" w:rsidRPr="00CA1027">
        <w:rPr>
          <w:rFonts w:ascii="Arial" w:hAnsi="Arial" w:cs="Arial"/>
        </w:rPr>
        <w:fldChar w:fldCharType="separate"/>
      </w:r>
      <w:r w:rsidR="00CD567D" w:rsidRPr="00CA1027">
        <w:rPr>
          <w:rFonts w:ascii="Arial" w:hAnsi="Arial" w:cs="Arial"/>
          <w:noProof/>
        </w:rPr>
        <w:t>[</w:t>
      </w:r>
      <w:hyperlink w:anchor="_ENREF_1" w:tooltip="Lennon D, 2006 #186" w:history="1">
        <w:r w:rsidR="00EB0158" w:rsidRPr="00CA1027">
          <w:rPr>
            <w:rFonts w:ascii="Arial" w:hAnsi="Arial" w:cs="Arial"/>
            <w:noProof/>
          </w:rPr>
          <w:t>1</w:t>
        </w:r>
      </w:hyperlink>
      <w:r w:rsidR="00CD567D" w:rsidRPr="00CA1027">
        <w:rPr>
          <w:rFonts w:ascii="Arial" w:hAnsi="Arial" w:cs="Arial"/>
          <w:noProof/>
        </w:rPr>
        <w:t>]</w:t>
      </w:r>
      <w:r w:rsidR="009D4B36" w:rsidRPr="00CA1027">
        <w:rPr>
          <w:rFonts w:ascii="Arial" w:hAnsi="Arial" w:cs="Arial"/>
        </w:rPr>
        <w:fldChar w:fldCharType="end"/>
      </w:r>
      <w:r w:rsidR="00DF4CE4" w:rsidRPr="00CA1027">
        <w:rPr>
          <w:rFonts w:ascii="Arial" w:hAnsi="Arial" w:cs="Arial"/>
        </w:rPr>
        <w:t xml:space="preserve"> </w:t>
      </w:r>
      <w:r w:rsidR="00C54010" w:rsidRPr="00CA1027">
        <w:rPr>
          <w:rFonts w:ascii="Arial" w:hAnsi="Arial" w:cs="Arial"/>
        </w:rPr>
        <w:t>Following ARF</w:t>
      </w:r>
      <w:r w:rsidR="00796782" w:rsidRPr="00CA1027">
        <w:rPr>
          <w:rFonts w:ascii="Arial" w:hAnsi="Arial" w:cs="Arial"/>
        </w:rPr>
        <w:t xml:space="preserve">, the </w:t>
      </w:r>
      <w:r w:rsidR="00DF4CE4" w:rsidRPr="00CA1027">
        <w:rPr>
          <w:rFonts w:ascii="Arial" w:hAnsi="Arial" w:cs="Arial"/>
        </w:rPr>
        <w:t>majority</w:t>
      </w:r>
      <w:r w:rsidR="00796782" w:rsidRPr="00CA1027">
        <w:rPr>
          <w:rFonts w:ascii="Arial" w:hAnsi="Arial" w:cs="Arial"/>
        </w:rPr>
        <w:t xml:space="preserve"> of those affected will </w:t>
      </w:r>
      <w:r w:rsidR="00DF4CE4" w:rsidRPr="00CA1027">
        <w:rPr>
          <w:rFonts w:ascii="Arial" w:hAnsi="Arial" w:cs="Arial"/>
        </w:rPr>
        <w:t xml:space="preserve">have Rheumatic </w:t>
      </w:r>
      <w:r w:rsidR="00796782" w:rsidRPr="00CA1027">
        <w:rPr>
          <w:rFonts w:ascii="Arial" w:hAnsi="Arial" w:cs="Arial"/>
        </w:rPr>
        <w:t>H</w:t>
      </w:r>
      <w:r w:rsidR="00DF4CE4" w:rsidRPr="00CA1027">
        <w:rPr>
          <w:rFonts w:ascii="Arial" w:hAnsi="Arial" w:cs="Arial"/>
        </w:rPr>
        <w:t xml:space="preserve">eart </w:t>
      </w:r>
      <w:r w:rsidR="00796782" w:rsidRPr="00CA1027">
        <w:rPr>
          <w:rFonts w:ascii="Arial" w:hAnsi="Arial" w:cs="Arial"/>
        </w:rPr>
        <w:t>D</w:t>
      </w:r>
      <w:r w:rsidR="00C54010" w:rsidRPr="00CA1027">
        <w:rPr>
          <w:rFonts w:ascii="Arial" w:hAnsi="Arial" w:cs="Arial"/>
        </w:rPr>
        <w:t>isease</w:t>
      </w:r>
      <w:r w:rsidR="00796782" w:rsidRPr="00CA1027">
        <w:rPr>
          <w:rFonts w:ascii="Arial" w:hAnsi="Arial" w:cs="Arial"/>
        </w:rPr>
        <w:t xml:space="preserve">, </w:t>
      </w:r>
      <w:r w:rsidR="002F6B7F">
        <w:rPr>
          <w:rFonts w:ascii="Arial" w:hAnsi="Arial" w:cs="Arial"/>
        </w:rPr>
        <w:t xml:space="preserve">(RHD) </w:t>
      </w:r>
      <w:r w:rsidR="00796782" w:rsidRPr="00CA1027">
        <w:rPr>
          <w:rFonts w:ascii="Arial" w:hAnsi="Arial" w:cs="Arial"/>
        </w:rPr>
        <w:t xml:space="preserve">the severity of which can range </w:t>
      </w:r>
      <w:r w:rsidR="00796782" w:rsidRPr="009B3E1A">
        <w:rPr>
          <w:rFonts w:ascii="Arial" w:hAnsi="Arial" w:cs="Arial"/>
        </w:rPr>
        <w:t>from subclinical valve changes</w:t>
      </w:r>
      <w:r w:rsidR="000B519A" w:rsidRPr="009B3E1A">
        <w:rPr>
          <w:rFonts w:ascii="Arial" w:hAnsi="Arial" w:cs="Arial"/>
        </w:rPr>
        <w:t>,</w:t>
      </w:r>
      <w:r w:rsidR="00796782" w:rsidRPr="009B3E1A">
        <w:rPr>
          <w:rFonts w:ascii="Arial" w:hAnsi="Arial" w:cs="Arial"/>
        </w:rPr>
        <w:t xml:space="preserve"> which may resolve or not, to </w:t>
      </w:r>
      <w:r w:rsidR="00796782" w:rsidRPr="00CA1027">
        <w:rPr>
          <w:rFonts w:ascii="Arial" w:hAnsi="Arial" w:cs="Arial"/>
        </w:rPr>
        <w:t>recurrences and complications which can</w:t>
      </w:r>
      <w:r w:rsidR="008B65B4" w:rsidRPr="00CA1027">
        <w:rPr>
          <w:rFonts w:ascii="Arial" w:hAnsi="Arial" w:cs="Arial"/>
        </w:rPr>
        <w:t xml:space="preserve"> and often do</w:t>
      </w:r>
      <w:r w:rsidR="00796782" w:rsidRPr="00CA1027">
        <w:rPr>
          <w:rFonts w:ascii="Arial" w:hAnsi="Arial" w:cs="Arial"/>
        </w:rPr>
        <w:t xml:space="preserve"> cause earlier adult death</w:t>
      </w:r>
      <w:r w:rsidR="00C54010" w:rsidRPr="00CA1027">
        <w:rPr>
          <w:rFonts w:ascii="Arial" w:hAnsi="Arial" w:cs="Arial"/>
        </w:rPr>
        <w:t>.</w:t>
      </w:r>
      <w:r w:rsidR="009D4B36" w:rsidRPr="00CA1027">
        <w:rPr>
          <w:rFonts w:ascii="Arial" w:hAnsi="Arial" w:cs="Arial"/>
        </w:rPr>
        <w:fldChar w:fldCharType="begin">
          <w:fldData xml:space="preserve">PEVuZE5vdGU+PENpdGU+PEF1dGhvcj5NaWxuZSBSSjwvQXV0aG9yPjxZZWFyPjIwMTI8L1llYXI+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</w:fldData>
        </w:fldChar>
      </w:r>
      <w:r w:rsidR="00216BE7" w:rsidRPr="00CA1027">
        <w:rPr>
          <w:rFonts w:ascii="Arial" w:hAnsi="Arial" w:cs="Arial"/>
        </w:rPr>
        <w:instrText xml:space="preserve"> ADDIN EN.CITE </w:instrText>
      </w:r>
      <w:r w:rsidR="009D4B36" w:rsidRPr="00CA1027">
        <w:rPr>
          <w:rFonts w:ascii="Arial" w:hAnsi="Arial" w:cs="Arial"/>
        </w:rPr>
        <w:fldChar w:fldCharType="begin">
          <w:fldData xml:space="preserve">PEVuZE5vdGU+PENpdGU+PEF1dGhvcj5NaWxuZSBSSjwvQXV0aG9yPjxZZWFyPjIwMTI8L1llYXI+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</w:fldData>
        </w:fldChar>
      </w:r>
      <w:r w:rsidR="00216BE7" w:rsidRPr="00CA1027">
        <w:rPr>
          <w:rFonts w:ascii="Arial" w:hAnsi="Arial" w:cs="Arial"/>
        </w:rPr>
        <w:instrText xml:space="preserve"> ADDIN EN.CITE.DATA </w:instrText>
      </w:r>
      <w:r w:rsidR="009D4B36" w:rsidRPr="00CA1027">
        <w:rPr>
          <w:rFonts w:ascii="Arial" w:hAnsi="Arial" w:cs="Arial"/>
        </w:rPr>
      </w:r>
      <w:r w:rsidR="009D4B36" w:rsidRPr="00CA1027">
        <w:rPr>
          <w:rFonts w:ascii="Arial" w:hAnsi="Arial" w:cs="Arial"/>
        </w:rPr>
        <w:fldChar w:fldCharType="end"/>
      </w:r>
      <w:r w:rsidR="009D4B36" w:rsidRPr="00CA1027">
        <w:rPr>
          <w:rFonts w:ascii="Arial" w:hAnsi="Arial" w:cs="Arial"/>
        </w:rPr>
      </w:r>
      <w:r w:rsidR="009D4B36" w:rsidRPr="00CA1027">
        <w:rPr>
          <w:rFonts w:ascii="Arial" w:hAnsi="Arial" w:cs="Arial"/>
        </w:rPr>
        <w:fldChar w:fldCharType="separate"/>
      </w:r>
      <w:r w:rsidR="00216BE7" w:rsidRPr="00CA1027">
        <w:rPr>
          <w:rFonts w:ascii="Arial" w:hAnsi="Arial" w:cs="Arial"/>
          <w:noProof/>
        </w:rPr>
        <w:t>[</w:t>
      </w:r>
      <w:hyperlink w:anchor="_ENREF_2" w:tooltip="Milne RJ, 2012 #186" w:history="1">
        <w:r w:rsidR="00EB0158" w:rsidRPr="00CA1027">
          <w:rPr>
            <w:rFonts w:ascii="Arial" w:hAnsi="Arial" w:cs="Arial"/>
            <w:noProof/>
          </w:rPr>
          <w:t>2-4</w:t>
        </w:r>
      </w:hyperlink>
      <w:r w:rsidR="00216BE7" w:rsidRPr="00CA1027">
        <w:rPr>
          <w:rFonts w:ascii="Arial" w:hAnsi="Arial" w:cs="Arial"/>
          <w:noProof/>
        </w:rPr>
        <w:t>]</w:t>
      </w:r>
      <w:r w:rsidR="009D4B36" w:rsidRPr="00CA1027">
        <w:rPr>
          <w:rFonts w:ascii="Arial" w:hAnsi="Arial" w:cs="Arial"/>
        </w:rPr>
        <w:fldChar w:fldCharType="end"/>
      </w:r>
      <w:r w:rsidR="00C54010" w:rsidRPr="00CA1027">
        <w:rPr>
          <w:rFonts w:ascii="Arial" w:hAnsi="Arial" w:cs="Arial"/>
        </w:rPr>
        <w:t xml:space="preserve"> </w:t>
      </w:r>
      <w:r w:rsidR="008B65B4" w:rsidRPr="00CA1027">
        <w:rPr>
          <w:rFonts w:ascii="Arial" w:hAnsi="Arial" w:cs="Arial"/>
        </w:rPr>
        <w:t>.</w:t>
      </w:r>
      <w:r w:rsidR="002F6B7F" w:rsidRPr="00CA1027" w:rsidDel="002F6B7F">
        <w:rPr>
          <w:rFonts w:ascii="Arial" w:hAnsi="Arial" w:cs="Arial"/>
        </w:rPr>
        <w:t xml:space="preserve"> </w:t>
      </w:r>
    </w:p>
    <w:p w14:paraId="4E000F47" w14:textId="5D64582E" w:rsidR="0032712B" w:rsidRDefault="00796782" w:rsidP="00962DE4">
      <w:pPr>
        <w:spacing w:after="0" w:line="259" w:lineRule="auto"/>
        <w:jc w:val="both"/>
        <w:rPr>
          <w:rFonts w:ascii="Arial" w:hAnsi="Arial" w:cs="Arial"/>
        </w:rPr>
      </w:pPr>
      <w:r>
        <w:rPr>
          <w:rFonts w:ascii="Arial" w:hAnsi="Arial" w:cs="Arial"/>
        </w:rPr>
        <w:t xml:space="preserve">Approximately </w:t>
      </w:r>
      <w:r w:rsidR="00DF4CE4" w:rsidRPr="00962DE4">
        <w:rPr>
          <w:rFonts w:ascii="Arial" w:hAnsi="Arial" w:cs="Arial"/>
        </w:rPr>
        <w:t>150 New Zealanders each year</w:t>
      </w:r>
      <w:r>
        <w:rPr>
          <w:rFonts w:ascii="Arial" w:hAnsi="Arial" w:cs="Arial"/>
        </w:rPr>
        <w:t xml:space="preserve"> die from RHD. I</w:t>
      </w:r>
      <w:r w:rsidR="00DF4CE4" w:rsidRPr="00962DE4">
        <w:rPr>
          <w:rFonts w:ascii="Arial" w:hAnsi="Arial" w:cs="Arial"/>
        </w:rPr>
        <w:t>ncreasingly</w:t>
      </w:r>
      <w:r w:rsidR="003A24BA" w:rsidRPr="00962DE4">
        <w:rPr>
          <w:rFonts w:ascii="Arial" w:hAnsi="Arial" w:cs="Arial"/>
        </w:rPr>
        <w:t xml:space="preserve"> and </w:t>
      </w:r>
      <w:r w:rsidR="00DF4CE4" w:rsidRPr="00962DE4">
        <w:rPr>
          <w:rFonts w:ascii="Arial" w:hAnsi="Arial" w:cs="Arial"/>
        </w:rPr>
        <w:t xml:space="preserve">disproportionately </w:t>
      </w:r>
      <w:r>
        <w:rPr>
          <w:rFonts w:ascii="Arial" w:hAnsi="Arial" w:cs="Arial"/>
        </w:rPr>
        <w:t xml:space="preserve">many are </w:t>
      </w:r>
      <w:r w:rsidR="00DF4CE4" w:rsidRPr="00962DE4">
        <w:rPr>
          <w:rFonts w:ascii="Arial" w:hAnsi="Arial" w:cs="Arial"/>
        </w:rPr>
        <w:t>Maori and Pacific</w:t>
      </w:r>
      <w:r w:rsidR="004B29F6">
        <w:rPr>
          <w:rFonts w:ascii="Arial" w:hAnsi="Arial" w:cs="Arial"/>
        </w:rPr>
        <w:t xml:space="preserve">. </w:t>
      </w:r>
      <w:r w:rsidR="00D93334">
        <w:rPr>
          <w:rFonts w:ascii="Arial" w:hAnsi="Arial" w:cs="Arial"/>
        </w:rPr>
        <w:t>NZ European</w:t>
      </w:r>
      <w:r w:rsidR="004B29F6">
        <w:rPr>
          <w:rFonts w:ascii="Arial" w:hAnsi="Arial" w:cs="Arial"/>
        </w:rPr>
        <w:t>,</w:t>
      </w:r>
      <w:r w:rsidR="00056DE4" w:rsidRPr="00056DE4">
        <w:rPr>
          <w:rFonts w:ascii="Arial" w:hAnsi="Arial" w:cs="Arial"/>
        </w:rPr>
        <w:t xml:space="preserve"> </w:t>
      </w:r>
      <w:r w:rsidR="00056DE4">
        <w:rPr>
          <w:rFonts w:ascii="Arial" w:hAnsi="Arial" w:cs="Arial"/>
        </w:rPr>
        <w:t>Pakeha</w:t>
      </w:r>
      <w:r w:rsidR="00D93334">
        <w:rPr>
          <w:rFonts w:ascii="Arial" w:hAnsi="Arial" w:cs="Arial"/>
        </w:rPr>
        <w:t xml:space="preserve"> New Zealanders had similar ARF rates in the 1930s and </w:t>
      </w:r>
      <w:r w:rsidR="00512479">
        <w:rPr>
          <w:rFonts w:ascii="Arial" w:hAnsi="Arial" w:cs="Arial"/>
        </w:rPr>
        <w:t>1940s to</w:t>
      </w:r>
      <w:r w:rsidR="004B29F6">
        <w:rPr>
          <w:rFonts w:ascii="Arial" w:hAnsi="Arial" w:cs="Arial"/>
        </w:rPr>
        <w:t xml:space="preserve"> the rates </w:t>
      </w:r>
      <w:r w:rsidR="00512479">
        <w:rPr>
          <w:rFonts w:ascii="Arial" w:hAnsi="Arial" w:cs="Arial"/>
        </w:rPr>
        <w:t>that Maori</w:t>
      </w:r>
      <w:r w:rsidR="00D93334">
        <w:rPr>
          <w:rFonts w:ascii="Arial" w:hAnsi="Arial" w:cs="Arial"/>
        </w:rPr>
        <w:t xml:space="preserve"> and Pacific</w:t>
      </w:r>
      <w:r w:rsidR="000B519A">
        <w:rPr>
          <w:rFonts w:ascii="Arial" w:hAnsi="Arial" w:cs="Arial"/>
        </w:rPr>
        <w:t xml:space="preserve"> suffer</w:t>
      </w:r>
      <w:r w:rsidR="00D93334">
        <w:rPr>
          <w:rFonts w:ascii="Arial" w:hAnsi="Arial" w:cs="Arial"/>
        </w:rPr>
        <w:t xml:space="preserve"> currently</w:t>
      </w:r>
      <w:r w:rsidR="009D203A">
        <w:rPr>
          <w:rFonts w:ascii="Arial" w:hAnsi="Arial" w:cs="Arial"/>
        </w:rPr>
        <w:t>.</w:t>
      </w:r>
      <w:r w:rsidR="00512479">
        <w:rPr>
          <w:rFonts w:ascii="Arial" w:hAnsi="Arial" w:cs="Arial"/>
        </w:rPr>
        <w:t xml:space="preserve"> </w:t>
      </w:r>
      <w:r w:rsidR="009D203A">
        <w:rPr>
          <w:rFonts w:ascii="Arial" w:hAnsi="Arial" w:cs="Arial"/>
        </w:rPr>
        <w:t>M</w:t>
      </w:r>
      <w:r w:rsidR="00D93334">
        <w:rPr>
          <w:rFonts w:ascii="Arial" w:hAnsi="Arial" w:cs="Arial"/>
        </w:rPr>
        <w:t>any older folk with RHD are Pakeha</w:t>
      </w:r>
      <w:r w:rsidR="00F6156F">
        <w:rPr>
          <w:rFonts w:ascii="Arial" w:hAnsi="Arial" w:cs="Arial"/>
        </w:rPr>
        <w:t xml:space="preserve"> with </w:t>
      </w:r>
      <w:r w:rsidR="002F6B7F">
        <w:rPr>
          <w:rFonts w:ascii="Arial" w:hAnsi="Arial" w:cs="Arial"/>
        </w:rPr>
        <w:t xml:space="preserve">mean </w:t>
      </w:r>
      <w:r w:rsidR="00F6156F">
        <w:rPr>
          <w:rFonts w:ascii="Arial" w:hAnsi="Arial" w:cs="Arial"/>
        </w:rPr>
        <w:t>RHD death rates in their 80s.</w:t>
      </w:r>
      <w:r w:rsidR="000B519A">
        <w:rPr>
          <w:rFonts w:ascii="Arial" w:hAnsi="Arial" w:cs="Arial"/>
        </w:rPr>
        <w:t xml:space="preserve"> These adults have significant empathy for the current generation</w:t>
      </w:r>
      <w:r w:rsidR="004B29F6">
        <w:rPr>
          <w:rFonts w:ascii="Arial" w:hAnsi="Arial" w:cs="Arial"/>
        </w:rPr>
        <w:t>,</w:t>
      </w:r>
      <w:r w:rsidR="000B519A">
        <w:rPr>
          <w:rFonts w:ascii="Arial" w:hAnsi="Arial" w:cs="Arial"/>
        </w:rPr>
        <w:t xml:space="preserve"> with new ARF and RHD</w:t>
      </w:r>
      <w:r w:rsidR="00512479">
        <w:rPr>
          <w:rFonts w:ascii="Arial" w:hAnsi="Arial" w:cs="Arial"/>
        </w:rPr>
        <w:t>.</w:t>
      </w:r>
      <w:r w:rsidR="00DF4CE4" w:rsidRPr="00962DE4">
        <w:rPr>
          <w:rFonts w:ascii="Arial" w:hAnsi="Arial" w:cs="Arial"/>
        </w:rPr>
        <w:t xml:space="preserve"> </w:t>
      </w:r>
      <w:r w:rsidR="00F6156F">
        <w:rPr>
          <w:rFonts w:ascii="Arial" w:hAnsi="Arial" w:cs="Arial"/>
        </w:rPr>
        <w:t xml:space="preserve"> However the impact on life </w:t>
      </w:r>
      <w:r w:rsidR="00512479">
        <w:rPr>
          <w:rFonts w:ascii="Arial" w:hAnsi="Arial" w:cs="Arial"/>
        </w:rPr>
        <w:t>expectancy of</w:t>
      </w:r>
      <w:r w:rsidR="00975534">
        <w:rPr>
          <w:rFonts w:ascii="Arial" w:hAnsi="Arial" w:cs="Arial"/>
        </w:rPr>
        <w:t xml:space="preserve"> RHD </w:t>
      </w:r>
      <w:r w:rsidR="00F6156F">
        <w:rPr>
          <w:rFonts w:ascii="Arial" w:hAnsi="Arial" w:cs="Arial"/>
        </w:rPr>
        <w:t>is currently greatest for Pacific and Maori. For example</w:t>
      </w:r>
      <w:r w:rsidR="00D93334">
        <w:rPr>
          <w:rFonts w:ascii="Arial" w:hAnsi="Arial" w:cs="Arial"/>
        </w:rPr>
        <w:t xml:space="preserve"> </w:t>
      </w:r>
      <w:r w:rsidR="00DF4CE4" w:rsidRPr="00962DE4">
        <w:rPr>
          <w:rFonts w:ascii="Arial" w:hAnsi="Arial" w:cs="Arial"/>
        </w:rPr>
        <w:t>Maori men with RHD currently die 14 years before Maori men without.</w:t>
      </w:r>
      <w:r w:rsidR="009D4B36">
        <w:rPr>
          <w:rFonts w:ascii="Arial" w:hAnsi="Arial" w:cs="Arial"/>
        </w:rPr>
        <w:fldChar w:fldCharType="begin"/>
      </w:r>
      <w:r w:rsidR="00CD567D">
        <w:rPr>
          <w:rFonts w:ascii="Arial" w:hAnsi="Arial" w:cs="Arial"/>
        </w:rPr>
        <w:instrText xml:space="preserve"> ADDIN EN.CITE &lt;EndNote&gt;&lt;Cite&gt;&lt;Author&gt;Milne RJ&lt;/Author&gt;&lt;Year&gt;2012&lt;/Year&gt;&lt;RecNum&gt;187&lt;/RecNum&gt;&lt;DisplayText&gt;[3]&lt;/DisplayText&gt;&lt;record&gt;&lt;rec-number&gt;187&lt;/rec-number&gt;&lt;foreign-keys&gt;&lt;key app="EN" db-id="5azfpedswvssr5esxs8p29z9ftw9zpsa9ez5"&gt;187&lt;/key&gt;&lt;/foreign-keys&gt;&lt;ref-type name="Journal Article"&gt;17&lt;/ref-type&gt;&lt;contributors&gt;&lt;authors&gt;&lt;author&gt;Milne RJ,&lt;/author&gt;&lt;author&gt;Lennon DR,&lt;/author&gt;&lt;author&gt;Stewart JM,&lt;/author&gt;&lt;author&gt;Vander Hoorn S,&lt;/author&gt;&lt;author&gt;Scuffham PA&lt;/author&gt;&lt;/authors&gt;&lt;/contributors&gt;&lt;titles&gt;&lt;title&gt;Mortality and hospitalization costs of rheumatic fever and rheumatic heart disease in New Zealand.&lt;/title&gt;&lt;secondary-title&gt;Journal of Paediatrics and Child Health,&lt;/secondary-title&gt;&lt;/titles&gt;&lt;periodical&gt;&lt;full-title&gt;Journal of Paediatrics and Child Health,&lt;/full-title&gt;&lt;/periodical&gt;&lt;pages&gt;692-697&lt;/pages&gt;&lt;volume&gt;48  &lt;/volume&gt;&lt;dates&gt;&lt;year&gt;2012&lt;/year&gt;&lt;/dates&gt;&lt;urls&gt;&lt;/urls&gt;&lt;electronic-resource-num&gt;10.1111/j.1440-1754.2012.02446.x&lt;/electronic-resource-num&gt;&lt;/record&gt;&lt;/Cite&gt;&lt;/EndNote&gt;</w:instrText>
      </w:r>
      <w:r w:rsidR="009D4B36">
        <w:rPr>
          <w:rFonts w:ascii="Arial" w:hAnsi="Arial" w:cs="Arial"/>
        </w:rPr>
        <w:fldChar w:fldCharType="separate"/>
      </w:r>
      <w:r w:rsidR="00CD567D">
        <w:rPr>
          <w:rFonts w:ascii="Arial" w:hAnsi="Arial" w:cs="Arial"/>
          <w:noProof/>
        </w:rPr>
        <w:t>[</w:t>
      </w:r>
      <w:hyperlink w:anchor="_ENREF_3" w:tooltip="Milne RJ, 2012 #187" w:history="1">
        <w:r w:rsidR="00EB0158">
          <w:rPr>
            <w:rFonts w:ascii="Arial" w:hAnsi="Arial" w:cs="Arial"/>
            <w:noProof/>
          </w:rPr>
          <w:t>3</w:t>
        </w:r>
      </w:hyperlink>
      <w:r w:rsidR="00CD567D">
        <w:rPr>
          <w:rFonts w:ascii="Arial" w:hAnsi="Arial" w:cs="Arial"/>
          <w:noProof/>
        </w:rPr>
        <w:t>]</w:t>
      </w:r>
      <w:r w:rsidR="009D4B36">
        <w:rPr>
          <w:rFonts w:ascii="Arial" w:hAnsi="Arial" w:cs="Arial"/>
        </w:rPr>
        <w:fldChar w:fldCharType="end"/>
      </w:r>
      <w:r w:rsidR="003A24BA" w:rsidRPr="00962DE4">
        <w:rPr>
          <w:rFonts w:ascii="Arial" w:hAnsi="Arial" w:cs="Arial"/>
        </w:rPr>
        <w:t xml:space="preserve"> </w:t>
      </w:r>
    </w:p>
    <w:p w14:paraId="7356E8B0" w14:textId="77777777" w:rsidR="0032712B" w:rsidRDefault="0032712B" w:rsidP="00962DE4">
      <w:pPr>
        <w:spacing w:after="0" w:line="259" w:lineRule="auto"/>
        <w:jc w:val="both"/>
        <w:rPr>
          <w:rFonts w:ascii="Arial" w:hAnsi="Arial" w:cs="Arial"/>
        </w:rPr>
      </w:pPr>
    </w:p>
    <w:p w14:paraId="6829963B" w14:textId="1DB45B32" w:rsidR="00796782" w:rsidRDefault="008B65B4" w:rsidP="00962DE4">
      <w:pPr>
        <w:spacing w:after="0" w:line="259" w:lineRule="auto"/>
        <w:jc w:val="both"/>
        <w:rPr>
          <w:rFonts w:ascii="Arial" w:hAnsi="Arial" w:cs="Arial"/>
        </w:rPr>
      </w:pPr>
      <w:r>
        <w:rPr>
          <w:rFonts w:ascii="Arial" w:hAnsi="Arial" w:cs="Arial"/>
        </w:rPr>
        <w:t>Highly effective secondary ARF prevention</w:t>
      </w:r>
      <w:r w:rsidR="002F6B7F">
        <w:rPr>
          <w:rFonts w:ascii="Arial" w:hAnsi="Arial" w:cs="Arial"/>
        </w:rPr>
        <w:t>,</w:t>
      </w:r>
      <w:r>
        <w:rPr>
          <w:rFonts w:ascii="Arial" w:hAnsi="Arial" w:cs="Arial"/>
        </w:rPr>
        <w:t xml:space="preserve"> </w:t>
      </w:r>
      <w:r w:rsidR="0032712B">
        <w:rPr>
          <w:rFonts w:ascii="Arial" w:hAnsi="Arial" w:cs="Arial"/>
        </w:rPr>
        <w:t>in the Bay delivered by the</w:t>
      </w:r>
      <w:r w:rsidR="002F6B7F">
        <w:rPr>
          <w:rFonts w:ascii="Arial" w:hAnsi="Arial" w:cs="Arial"/>
        </w:rPr>
        <w:t xml:space="preserve"> Bay of Plenty District Health Board BOPDHB </w:t>
      </w:r>
      <w:r w:rsidR="0032712B">
        <w:rPr>
          <w:rFonts w:ascii="Arial" w:hAnsi="Arial" w:cs="Arial"/>
        </w:rPr>
        <w:t xml:space="preserve"> District Nursing Service</w:t>
      </w:r>
      <w:r w:rsidR="002F6B7F">
        <w:rPr>
          <w:rFonts w:ascii="Arial" w:hAnsi="Arial" w:cs="Arial"/>
        </w:rPr>
        <w:t xml:space="preserve"> DNS,</w:t>
      </w:r>
      <w:r w:rsidR="0032712B">
        <w:rPr>
          <w:rFonts w:ascii="Arial" w:hAnsi="Arial" w:cs="Arial"/>
        </w:rPr>
        <w:t xml:space="preserve"> </w:t>
      </w:r>
      <w:r>
        <w:rPr>
          <w:rFonts w:ascii="Arial" w:hAnsi="Arial" w:cs="Arial"/>
        </w:rPr>
        <w:t xml:space="preserve">provides </w:t>
      </w:r>
      <w:r w:rsidR="0032712B">
        <w:rPr>
          <w:rFonts w:ascii="Arial" w:hAnsi="Arial" w:cs="Arial"/>
        </w:rPr>
        <w:t>four</w:t>
      </w:r>
      <w:r>
        <w:rPr>
          <w:rFonts w:ascii="Arial" w:hAnsi="Arial" w:cs="Arial"/>
        </w:rPr>
        <w:t xml:space="preserve"> weekly  intramuscular Benzathine Penicillin to those who </w:t>
      </w:r>
      <w:r w:rsidR="002C4079">
        <w:rPr>
          <w:rFonts w:ascii="Arial" w:hAnsi="Arial" w:cs="Arial"/>
        </w:rPr>
        <w:t xml:space="preserve">already </w:t>
      </w:r>
      <w:r>
        <w:rPr>
          <w:rFonts w:ascii="Arial" w:hAnsi="Arial" w:cs="Arial"/>
        </w:rPr>
        <w:t xml:space="preserve">have had ARF at least till </w:t>
      </w:r>
      <w:r w:rsidR="002F6B7F">
        <w:rPr>
          <w:rFonts w:ascii="Arial" w:hAnsi="Arial" w:cs="Arial"/>
        </w:rPr>
        <w:t xml:space="preserve"> at least </w:t>
      </w:r>
      <w:r>
        <w:rPr>
          <w:rFonts w:ascii="Arial" w:hAnsi="Arial" w:cs="Arial"/>
        </w:rPr>
        <w:t>age 21 years</w:t>
      </w:r>
      <w:r w:rsidR="009D4B36">
        <w:rPr>
          <w:rFonts w:ascii="Arial" w:hAnsi="Arial" w:cs="Arial"/>
        </w:rPr>
        <w:fldChar w:fldCharType="begin"/>
      </w:r>
      <w:r w:rsidR="0016491C">
        <w:rPr>
          <w:rFonts w:ascii="Arial" w:hAnsi="Arial" w:cs="Arial"/>
        </w:rPr>
        <w:instrText xml:space="preserve"> ADDIN EN.CITE &lt;EndNote&gt;&lt;Cite&gt;&lt;Author&gt;Spinetto H&lt;/Author&gt;&lt;Year&gt;2011&lt;/Year&gt;&lt;RecNum&gt;191&lt;/RecNum&gt;&lt;DisplayText&gt;[5, 6]&lt;/DisplayText&gt;&lt;record&gt;&lt;rec-number&gt;191&lt;/rec-number&gt;&lt;foreign-keys&gt;&lt;key app="EN" db-id="5azfpedswvssr5esxs8p29z9ftw9zpsa9ez5"&gt;191&lt;/key&gt;&lt;/foreign-keys&gt;&lt;ref-type name="Journal Article"&gt;17&lt;/ref-type&gt;&lt;contributors&gt;&lt;authors&gt;&lt;author&gt;Spinetto H,&lt;/author&gt;&lt;author&gt;Lennon D,&lt;/author&gt;&lt;author&gt;Horsburgh M,&lt;/author&gt;&lt;/authors&gt;&lt;/contributors&gt;&lt;titles&gt;&lt;title&gt;Rheumatic fever recurrence prevention: A nurse-led programme of 28-day penicillin in an area of high endemnicity&lt;/title&gt;&lt;secondary-title&gt;J. Paediatr. Child Health.&lt;/secondary-title&gt;&lt;/titles&gt;&lt;periodical&gt;&lt;full-title&gt;J. Paediatr. Child Health.&lt;/full-title&gt;&lt;/periodical&gt;&lt;pages&gt;228-34&lt;/pages&gt;&lt;volume&gt;47&lt;/volume&gt;&lt;dates&gt;&lt;year&gt;2011&lt;/year&gt;&lt;/dates&gt;&lt;urls&gt;&lt;/urls&gt;&lt;/record&gt;&lt;/Cite&gt;&lt;Cite&gt;&lt;Author&gt;Grayson S&lt;/Author&gt;&lt;Year&gt;2006&lt;/Year&gt;&lt;RecNum&gt;130&lt;/RecNum&gt;&lt;record&gt;&lt;rec-number&gt;130&lt;/rec-number&gt;&lt;foreign-keys&gt;&lt;key app="EN" db-id="5azfpedswvssr5esxs8p29z9ftw9zpsa9ez5"&gt;130&lt;/key&gt;&lt;/foreign-keys&gt;&lt;ref-type name="Journal Article"&gt;17&lt;/ref-type&gt;&lt;contributors&gt;&lt;authors&gt;&lt;author&gt;Grayson S, &lt;/author&gt;&lt;author&gt; Horsburgh M, &lt;/author&gt;&lt;author&gt;Lennon D,&lt;/author&gt;&lt;/authors&gt;&lt;/contributors&gt;&lt;titles&gt;&lt;title&gt;An Auckland regional audit of the nurse-led rheumatic fever secondary&amp;#xD;prophylaxis programme&lt;/title&gt;&lt;secondary-title&gt;New Zealand Medical Journal&lt;/secondary-title&gt;&lt;/titles&gt;&lt;periodical&gt;&lt;full-title&gt;New Zealand Medical Journal&lt;/full-title&gt;&lt;/periodical&gt;&lt;pages&gt;51-57&lt;/pages&gt;&lt;volume&gt;119&lt;/volume&gt;&lt;number&gt;1243&lt;/number&gt;&lt;dates&gt;&lt;year&gt;2006&lt;/year&gt;&lt;/dates&gt;&lt;urls&gt;&lt;/urls&gt;&lt;/record&gt;&lt;/Cite&gt;&lt;/EndNote&gt;</w:instrText>
      </w:r>
      <w:r w:rsidR="009D4B36">
        <w:rPr>
          <w:rFonts w:ascii="Arial" w:hAnsi="Arial" w:cs="Arial"/>
        </w:rPr>
        <w:fldChar w:fldCharType="separate"/>
      </w:r>
      <w:r w:rsidR="0016491C">
        <w:rPr>
          <w:rFonts w:ascii="Arial" w:hAnsi="Arial" w:cs="Arial"/>
          <w:noProof/>
        </w:rPr>
        <w:t>[</w:t>
      </w:r>
      <w:hyperlink w:anchor="_ENREF_5" w:tooltip="Spinetto H, 2011 #191" w:history="1">
        <w:r w:rsidR="00EB0158">
          <w:rPr>
            <w:rFonts w:ascii="Arial" w:hAnsi="Arial" w:cs="Arial"/>
            <w:noProof/>
          </w:rPr>
          <w:t>5</w:t>
        </w:r>
      </w:hyperlink>
      <w:r w:rsidR="0016491C">
        <w:rPr>
          <w:rFonts w:ascii="Arial" w:hAnsi="Arial" w:cs="Arial"/>
          <w:noProof/>
        </w:rPr>
        <w:t xml:space="preserve">, </w:t>
      </w:r>
      <w:hyperlink w:anchor="_ENREF_6" w:tooltip="Grayson S, 2006 #130" w:history="1">
        <w:r w:rsidR="00EB0158">
          <w:rPr>
            <w:rFonts w:ascii="Arial" w:hAnsi="Arial" w:cs="Arial"/>
            <w:noProof/>
          </w:rPr>
          <w:t>6</w:t>
        </w:r>
      </w:hyperlink>
      <w:r w:rsidR="0016491C">
        <w:rPr>
          <w:rFonts w:ascii="Arial" w:hAnsi="Arial" w:cs="Arial"/>
          <w:noProof/>
        </w:rPr>
        <w:t>]</w:t>
      </w:r>
      <w:r w:rsidR="009D4B36">
        <w:rPr>
          <w:rFonts w:ascii="Arial" w:hAnsi="Arial" w:cs="Arial"/>
        </w:rPr>
        <w:fldChar w:fldCharType="end"/>
      </w:r>
      <w:r w:rsidR="009D203A">
        <w:rPr>
          <w:rFonts w:ascii="Arial" w:hAnsi="Arial" w:cs="Arial"/>
        </w:rPr>
        <w:t xml:space="preserve">. This is </w:t>
      </w:r>
      <w:r w:rsidR="0032712B">
        <w:rPr>
          <w:rFonts w:ascii="Arial" w:hAnsi="Arial" w:cs="Arial"/>
        </w:rPr>
        <w:t xml:space="preserve"> the main strategy to prevent </w:t>
      </w:r>
      <w:r w:rsidR="0032712B" w:rsidRPr="00B56FDD">
        <w:rPr>
          <w:rFonts w:ascii="Arial" w:hAnsi="Arial" w:cs="Arial"/>
          <w:b/>
        </w:rPr>
        <w:t>recurrent</w:t>
      </w:r>
      <w:r w:rsidR="0032712B">
        <w:rPr>
          <w:rFonts w:ascii="Arial" w:hAnsi="Arial" w:cs="Arial"/>
        </w:rPr>
        <w:t xml:space="preserve"> ARF attacks with worsening severity of Rheumatic Heart Disease.</w:t>
      </w:r>
    </w:p>
    <w:p w14:paraId="1E753DA9" w14:textId="77777777" w:rsidR="00796782" w:rsidRDefault="00796782" w:rsidP="00962DE4">
      <w:pPr>
        <w:spacing w:after="0" w:line="259" w:lineRule="auto"/>
        <w:jc w:val="both"/>
        <w:rPr>
          <w:rFonts w:ascii="Arial" w:hAnsi="Arial" w:cs="Arial"/>
        </w:rPr>
      </w:pPr>
    </w:p>
    <w:p w14:paraId="12CB4946" w14:textId="51895CA7" w:rsidR="00AC0AD4" w:rsidRDefault="00B56FDD" w:rsidP="00962DE4">
      <w:pPr>
        <w:spacing w:after="0" w:line="259" w:lineRule="auto"/>
        <w:jc w:val="both"/>
        <w:rPr>
          <w:rFonts w:ascii="Arial" w:hAnsi="Arial" w:cs="Arial"/>
          <w:color w:val="000000" w:themeColor="text1"/>
        </w:rPr>
      </w:pPr>
      <w:r>
        <w:rPr>
          <w:rFonts w:ascii="Arial" w:hAnsi="Arial" w:cs="Arial"/>
          <w:color w:val="000000" w:themeColor="text1"/>
        </w:rPr>
        <w:t xml:space="preserve">New First episode </w:t>
      </w:r>
      <w:r w:rsidR="007532E8" w:rsidRPr="00975534">
        <w:rPr>
          <w:rFonts w:ascii="Arial" w:hAnsi="Arial" w:cs="Arial"/>
          <w:color w:val="000000" w:themeColor="text1"/>
        </w:rPr>
        <w:t xml:space="preserve">ARF in New Zealand </w:t>
      </w:r>
      <w:r w:rsidR="00512479" w:rsidRPr="00975534">
        <w:rPr>
          <w:rFonts w:ascii="Arial" w:hAnsi="Arial" w:cs="Arial"/>
          <w:color w:val="000000" w:themeColor="text1"/>
        </w:rPr>
        <w:t>increasingly affects</w:t>
      </w:r>
      <w:r w:rsidR="007532E8" w:rsidRPr="00975534">
        <w:rPr>
          <w:rFonts w:ascii="Arial" w:hAnsi="Arial" w:cs="Arial"/>
          <w:color w:val="000000" w:themeColor="text1"/>
        </w:rPr>
        <w:t xml:space="preserve"> mainly Maori and Pacific people and fewer Pakeha.</w:t>
      </w:r>
      <w:r w:rsidR="00AD0E42">
        <w:rPr>
          <w:rFonts w:ascii="Arial" w:hAnsi="Arial" w:cs="Arial"/>
          <w:color w:val="000000" w:themeColor="text1"/>
        </w:rPr>
        <w:t xml:space="preserve"> While mainly a disease with onset in those in </w:t>
      </w:r>
      <w:r w:rsidR="006475B4">
        <w:rPr>
          <w:rFonts w:ascii="Arial" w:hAnsi="Arial" w:cs="Arial"/>
          <w:color w:val="000000" w:themeColor="text1"/>
        </w:rPr>
        <w:t xml:space="preserve">Education Decile 1 and NZ Deprivation index 9 </w:t>
      </w:r>
      <w:r w:rsidR="00512479">
        <w:rPr>
          <w:rFonts w:ascii="Arial" w:hAnsi="Arial" w:cs="Arial"/>
          <w:color w:val="000000" w:themeColor="text1"/>
        </w:rPr>
        <w:t>and</w:t>
      </w:r>
      <w:r w:rsidR="006475B4">
        <w:rPr>
          <w:rFonts w:ascii="Arial" w:hAnsi="Arial" w:cs="Arial"/>
          <w:color w:val="000000" w:themeColor="text1"/>
        </w:rPr>
        <w:t xml:space="preserve"> </w:t>
      </w:r>
      <w:r w:rsidR="002F6B7F">
        <w:rPr>
          <w:rFonts w:ascii="Arial" w:hAnsi="Arial" w:cs="Arial"/>
          <w:color w:val="000000" w:themeColor="text1"/>
        </w:rPr>
        <w:t xml:space="preserve">10 </w:t>
      </w:r>
      <w:r w:rsidR="00311A8D">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&lt;EndNote&gt;&lt;Cite&gt;&lt;Author&gt;Salmond C&lt;/Author&gt;&lt;Year&gt;2007&lt;/Year&gt;&lt;RecNum&gt;31&lt;/RecNum&gt;&lt;DisplayText&gt;[7]&lt;/DisplayText&gt;&lt;record&gt;&lt;rec-number&gt;31&lt;/rec-number&gt;&lt;foreign-keys&gt;&lt;key app="EN" db-id="5azfpedswvssr5esxs8p29z9ftw9zpsa9ez5"&gt;31&lt;/key&gt;&lt;/foreign-keys&gt;&lt;ref-type name="Report"&gt;27&lt;/ref-type&gt;&lt;contributors&gt;&lt;authors&gt;&lt;author&gt;Salmond C,&lt;/author&gt;&lt;author&gt;Crampton P,&lt;/author&gt;&lt;author&gt;Atkinson J,&lt;/author&gt;&lt;/authors&gt;&lt;/contributors&gt;&lt;titles&gt;&lt;title&gt;NZDep2006 Index of Deprivation&lt;/title&gt;&lt;/titles&gt;&lt;dates&gt;&lt;year&gt;2007&lt;/year&gt;&lt;/dates&gt;&lt;publisher&gt;Department of Public Health, Wellington School of Medicine and Health Sciences&lt;/publisher&gt;&lt;urls&gt;&lt;/urls&gt;&lt;/record&gt;&lt;/Cite&gt;&lt;/EndNote&gt;</w:instrText>
      </w:r>
      <w:r w:rsidR="00311A8D">
        <w:rPr>
          <w:rFonts w:ascii="Arial" w:hAnsi="Arial" w:cs="Arial"/>
          <w:color w:val="000000" w:themeColor="text1"/>
        </w:rPr>
        <w:fldChar w:fldCharType="separate"/>
      </w:r>
      <w:r w:rsidR="000E0AE7">
        <w:rPr>
          <w:rFonts w:ascii="Arial" w:hAnsi="Arial" w:cs="Arial"/>
          <w:noProof/>
          <w:color w:val="000000" w:themeColor="text1"/>
        </w:rPr>
        <w:t>[</w:t>
      </w:r>
      <w:hyperlink w:anchor="_ENREF_7" w:tooltip="Salmond C, 2007 #31" w:history="1">
        <w:r w:rsidR="00EB0158">
          <w:rPr>
            <w:rFonts w:ascii="Arial" w:hAnsi="Arial" w:cs="Arial"/>
            <w:noProof/>
            <w:color w:val="000000" w:themeColor="text1"/>
          </w:rPr>
          <w:t>7</w:t>
        </w:r>
      </w:hyperlink>
      <w:r w:rsidR="000E0AE7">
        <w:rPr>
          <w:rFonts w:ascii="Arial" w:hAnsi="Arial" w:cs="Arial"/>
          <w:noProof/>
          <w:color w:val="000000" w:themeColor="text1"/>
        </w:rPr>
        <w:t>]</w:t>
      </w:r>
      <w:r w:rsidR="00311A8D">
        <w:rPr>
          <w:rFonts w:ascii="Arial" w:hAnsi="Arial" w:cs="Arial"/>
          <w:color w:val="000000" w:themeColor="text1"/>
        </w:rPr>
        <w:fldChar w:fldCharType="end"/>
      </w:r>
      <w:r w:rsidR="006475B4">
        <w:rPr>
          <w:rFonts w:ascii="Arial" w:hAnsi="Arial" w:cs="Arial"/>
          <w:color w:val="000000" w:themeColor="text1"/>
        </w:rPr>
        <w:t xml:space="preserve">, it is not confined to those </w:t>
      </w:r>
      <w:r w:rsidR="00512479">
        <w:rPr>
          <w:rFonts w:ascii="Arial" w:hAnsi="Arial" w:cs="Arial"/>
          <w:color w:val="000000" w:themeColor="text1"/>
        </w:rPr>
        <w:t>situations.</w:t>
      </w:r>
    </w:p>
    <w:p w14:paraId="1BC6C3D8" w14:textId="77777777" w:rsidR="00AC0AD4" w:rsidRDefault="00AC0AD4" w:rsidP="00962DE4">
      <w:pPr>
        <w:spacing w:after="0" w:line="259" w:lineRule="auto"/>
        <w:jc w:val="both"/>
        <w:rPr>
          <w:rFonts w:ascii="Arial" w:hAnsi="Arial" w:cs="Arial"/>
          <w:color w:val="000000" w:themeColor="text1"/>
        </w:rPr>
      </w:pPr>
    </w:p>
    <w:p w14:paraId="3353FEE6" w14:textId="77777777" w:rsidR="00FE7CC4" w:rsidRDefault="00AC0AD4" w:rsidP="00962DE4">
      <w:pPr>
        <w:spacing w:after="0" w:line="259" w:lineRule="auto"/>
        <w:jc w:val="both"/>
        <w:rPr>
          <w:rFonts w:ascii="Arial" w:hAnsi="Arial" w:cs="Arial"/>
          <w:color w:val="000000" w:themeColor="text1"/>
        </w:rPr>
      </w:pPr>
      <w:r>
        <w:rPr>
          <w:rFonts w:ascii="Arial" w:hAnsi="Arial" w:cs="Arial"/>
          <w:color w:val="000000" w:themeColor="text1"/>
        </w:rPr>
        <w:t>The District Health Boards adjacent to the Bay of Plenty,</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&lt;EndNote&gt;&lt;Cite&gt;&lt;Author&gt;Beharry J&lt;/Author&gt;&lt;Year&gt;2012&lt;/Year&gt;&lt;RecNum&gt;218&lt;/RecNum&gt;&lt;DisplayText&gt;[8]&lt;/DisplayText&gt;&lt;record&gt;&lt;rec-number&gt;218&lt;/rec-number&gt;&lt;foreign-keys&gt;&lt;key app="EN" db-id="5azfpedswvssr5esxs8p29z9ftw9zpsa9ez5"&gt;218&lt;/key&gt;&lt;/foreign-keys&gt;&lt;ref-type name="Conference Proceedings"&gt;10&lt;/ref-type&gt;&lt;contributors&gt;&lt;authors&gt;&lt;author&gt;Beharry J,&lt;/author&gt;&lt;author&gt;Ingram-Seal R,&lt;/author&gt;&lt;author&gt;Malcolm J,&lt;/author&gt;&lt;/authors&gt;&lt;/contributors&gt;&lt;titles&gt;&lt;title&gt;What happens to Rheumatic Hearts ? Followup in the Bay.&lt;/title&gt;&lt;secondary-title&gt;Clinical Research Awards, Bay of Plenty District Health Board&lt;/secondary-title&gt;&lt;/titles&gt;&lt;dates&gt;&lt;year&gt;2012&lt;/year&gt;&lt;/dates&gt;&lt;pub-location&gt;Tauranga&lt;/pub-location&gt;&lt;urls&gt;&lt;/urls&gt;&lt;/record&gt;&lt;/Cite&gt;&lt;/EndNote&gt;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8" w:tooltip="Beharry J, 2012 #218" w:history="1">
        <w:r w:rsidR="00EB0158">
          <w:rPr>
            <w:rFonts w:ascii="Arial" w:hAnsi="Arial" w:cs="Arial"/>
            <w:noProof/>
            <w:color w:val="000000" w:themeColor="text1"/>
          </w:rPr>
          <w:t>8</w:t>
        </w:r>
      </w:hyperlink>
      <w:r w:rsidR="000E0AE7">
        <w:rPr>
          <w:rFonts w:ascii="Arial" w:hAnsi="Arial" w:cs="Arial"/>
          <w:noProof/>
          <w:color w:val="000000" w:themeColor="text1"/>
        </w:rPr>
        <w:t>]</w:t>
      </w:r>
      <w:r w:rsidR="009D4B36">
        <w:rPr>
          <w:rFonts w:ascii="Arial" w:hAnsi="Arial" w:cs="Arial"/>
          <w:color w:val="000000" w:themeColor="text1"/>
        </w:rPr>
        <w:fldChar w:fldCharType="end"/>
      </w:r>
      <w:r>
        <w:rPr>
          <w:rFonts w:ascii="Arial" w:hAnsi="Arial" w:cs="Arial"/>
          <w:color w:val="000000" w:themeColor="text1"/>
        </w:rPr>
        <w:t xml:space="preserve"> Tairawhiti to the East, Lakes to the </w:t>
      </w:r>
      <w:r w:rsidR="008B65B4">
        <w:rPr>
          <w:rFonts w:ascii="Arial" w:hAnsi="Arial" w:cs="Arial"/>
          <w:color w:val="000000" w:themeColor="text1"/>
        </w:rPr>
        <w:t>S</w:t>
      </w:r>
      <w:r>
        <w:rPr>
          <w:rFonts w:ascii="Arial" w:hAnsi="Arial" w:cs="Arial"/>
          <w:color w:val="000000" w:themeColor="text1"/>
        </w:rPr>
        <w:t xml:space="preserve">outh and  Waikato  to the </w:t>
      </w:r>
      <w:r w:rsidR="008B65B4">
        <w:rPr>
          <w:rFonts w:ascii="Arial" w:hAnsi="Arial" w:cs="Arial"/>
          <w:color w:val="000000" w:themeColor="text1"/>
        </w:rPr>
        <w:t>W</w:t>
      </w:r>
      <w:r>
        <w:rPr>
          <w:rFonts w:ascii="Arial" w:hAnsi="Arial" w:cs="Arial"/>
          <w:color w:val="000000" w:themeColor="text1"/>
        </w:rPr>
        <w:t xml:space="preserve">est have similar </w:t>
      </w:r>
      <w:r w:rsidR="00854E52">
        <w:rPr>
          <w:rFonts w:ascii="Arial" w:hAnsi="Arial" w:cs="Arial"/>
          <w:color w:val="000000" w:themeColor="text1"/>
        </w:rPr>
        <w:t>mainly Maori</w:t>
      </w:r>
      <w:r w:rsidR="008B65B4">
        <w:rPr>
          <w:rFonts w:ascii="Arial" w:hAnsi="Arial" w:cs="Arial"/>
          <w:color w:val="000000" w:themeColor="text1"/>
        </w:rPr>
        <w:t>,</w:t>
      </w:r>
      <w:r w:rsidR="00854E52">
        <w:rPr>
          <w:rFonts w:ascii="Arial" w:hAnsi="Arial" w:cs="Arial"/>
          <w:color w:val="000000" w:themeColor="text1"/>
        </w:rPr>
        <w:t xml:space="preserve"> and higher deprivation areas </w:t>
      </w:r>
      <w:r w:rsidR="008B65B4">
        <w:rPr>
          <w:rFonts w:ascii="Arial" w:hAnsi="Arial" w:cs="Arial"/>
          <w:color w:val="000000" w:themeColor="text1"/>
        </w:rPr>
        <w:t xml:space="preserve">of </w:t>
      </w:r>
      <w:r>
        <w:rPr>
          <w:rFonts w:ascii="Arial" w:hAnsi="Arial" w:cs="Arial"/>
          <w:color w:val="000000" w:themeColor="text1"/>
        </w:rPr>
        <w:t>ARF and RHD morbidity.</w:t>
      </w:r>
      <w:r w:rsidR="00512479" w:rsidRPr="00975534">
        <w:rPr>
          <w:rFonts w:ascii="Arial" w:hAnsi="Arial" w:cs="Arial"/>
          <w:color w:val="000000" w:themeColor="text1"/>
        </w:rPr>
        <w:t xml:space="preserve"> </w:t>
      </w:r>
      <w:r w:rsidR="009D4B36">
        <w:rPr>
          <w:rFonts w:ascii="Arial" w:hAnsi="Arial" w:cs="Arial"/>
          <w:color w:val="000000" w:themeColor="text1"/>
        </w:rPr>
        <w:fldChar w:fldCharType="begin">
          <w:fldData xml:space="preserve">PEVuZE5vdGU+PENpdGU+PEF1dGhvcj5TaXJpZXR0IFY8L0F1dGhvcj48WWVhcj4yMDEyPC9ZZWFy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</w:fldData>
        </w:fldChar>
      </w:r>
      <w:r w:rsidR="000E0AE7">
        <w:rPr>
          <w:rFonts w:ascii="Arial" w:hAnsi="Arial" w:cs="Arial"/>
          <w:color w:val="000000" w:themeColor="text1"/>
        </w:rPr>
        <w:instrText xml:space="preserve"> ADDIN EN.CITE </w:instrText>
      </w:r>
      <w:r w:rsidR="000E0AE7">
        <w:rPr>
          <w:rFonts w:ascii="Arial" w:hAnsi="Arial" w:cs="Arial"/>
          <w:color w:val="000000" w:themeColor="text1"/>
        </w:rPr>
        <w:fldChar w:fldCharType="begin">
          <w:fldData xml:space="preserve">PEVuZE5vdGU+PENpdGU+PEF1dGhvcj5TaXJpZXR0IFY8L0F1dGhvcj48WWVhcj4yMDEyPC9ZZWFy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</w:fldData>
        </w:fldChar>
      </w:r>
      <w:r w:rsidR="000E0AE7">
        <w:rPr>
          <w:rFonts w:ascii="Arial" w:hAnsi="Arial" w:cs="Arial"/>
          <w:color w:val="000000" w:themeColor="text1"/>
        </w:rPr>
        <w:instrText xml:space="preserve"> ADDIN EN.CITE.DATA </w:instrText>
      </w:r>
      <w:r w:rsidR="000E0AE7">
        <w:rPr>
          <w:rFonts w:ascii="Arial" w:hAnsi="Arial" w:cs="Arial"/>
          <w:color w:val="000000" w:themeColor="text1"/>
        </w:rPr>
      </w:r>
      <w:r w:rsidR="000E0AE7">
        <w:rPr>
          <w:rFonts w:ascii="Arial" w:hAnsi="Arial" w:cs="Arial"/>
          <w:color w:val="000000" w:themeColor="text1"/>
        </w:rPr>
        <w:fldChar w:fldCharType="end"/>
      </w:r>
      <w:r w:rsidR="009D4B36">
        <w:rPr>
          <w:rFonts w:ascii="Arial" w:hAnsi="Arial" w:cs="Arial"/>
          <w:color w:val="000000" w:themeColor="text1"/>
        </w:rPr>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9" w:tooltip="Siriett V, 2012 #206" w:history="1">
        <w:r w:rsidR="00EB0158">
          <w:rPr>
            <w:rFonts w:ascii="Arial" w:hAnsi="Arial" w:cs="Arial"/>
            <w:noProof/>
            <w:color w:val="000000" w:themeColor="text1"/>
          </w:rPr>
          <w:t>9-11</w:t>
        </w:r>
      </w:hyperlink>
      <w:r w:rsidR="000E0AE7">
        <w:rPr>
          <w:rFonts w:ascii="Arial" w:hAnsi="Arial" w:cs="Arial"/>
          <w:noProof/>
          <w:color w:val="000000" w:themeColor="text1"/>
        </w:rPr>
        <w:t>]</w:t>
      </w:r>
      <w:r w:rsidR="009D4B36">
        <w:rPr>
          <w:rFonts w:ascii="Arial" w:hAnsi="Arial" w:cs="Arial"/>
          <w:color w:val="000000" w:themeColor="text1"/>
        </w:rPr>
        <w:fldChar w:fldCharType="end"/>
      </w:r>
    </w:p>
    <w:p w14:paraId="386697B2" w14:textId="77777777" w:rsidR="00FE7CC4" w:rsidRDefault="00FE7CC4" w:rsidP="00962DE4">
      <w:pPr>
        <w:spacing w:after="0" w:line="259" w:lineRule="auto"/>
        <w:jc w:val="both"/>
        <w:rPr>
          <w:rFonts w:ascii="Arial" w:hAnsi="Arial" w:cs="Arial"/>
          <w:color w:val="000000" w:themeColor="text1"/>
        </w:rPr>
      </w:pPr>
    </w:p>
    <w:p w14:paraId="52D64ED8" w14:textId="00C82FDF" w:rsidR="00AA696E" w:rsidRPr="00975534" w:rsidRDefault="00512479" w:rsidP="00962DE4">
      <w:pPr>
        <w:spacing w:after="0" w:line="259" w:lineRule="auto"/>
        <w:jc w:val="both"/>
        <w:rPr>
          <w:rFonts w:ascii="Arial" w:hAnsi="Arial" w:cs="Arial"/>
          <w:color w:val="000000" w:themeColor="text1"/>
        </w:rPr>
      </w:pPr>
      <w:r w:rsidRPr="00975534">
        <w:rPr>
          <w:rFonts w:ascii="Arial" w:hAnsi="Arial" w:cs="Arial"/>
          <w:color w:val="000000" w:themeColor="text1"/>
        </w:rPr>
        <w:t>In</w:t>
      </w:r>
      <w:r w:rsidR="00796782" w:rsidRPr="00975534">
        <w:rPr>
          <w:rFonts w:ascii="Arial" w:hAnsi="Arial" w:cs="Arial"/>
          <w:color w:val="000000" w:themeColor="text1"/>
        </w:rPr>
        <w:t xml:space="preserve"> the Bay of Plenty</w:t>
      </w:r>
      <w:r w:rsidR="00AA696E" w:rsidRPr="00975534">
        <w:rPr>
          <w:rFonts w:ascii="Arial" w:hAnsi="Arial" w:cs="Arial"/>
          <w:color w:val="000000" w:themeColor="text1"/>
        </w:rPr>
        <w:t xml:space="preserve"> (BOP)</w:t>
      </w:r>
      <w:r w:rsidR="00FE7CC4">
        <w:rPr>
          <w:rFonts w:ascii="Arial" w:hAnsi="Arial" w:cs="Arial"/>
          <w:color w:val="000000" w:themeColor="text1"/>
        </w:rPr>
        <w:t>, NZ</w:t>
      </w:r>
      <w:r w:rsidR="00796782" w:rsidRPr="00975534">
        <w:rPr>
          <w:rFonts w:ascii="Arial" w:hAnsi="Arial" w:cs="Arial"/>
          <w:color w:val="000000" w:themeColor="text1"/>
        </w:rPr>
        <w:t xml:space="preserve">, </w:t>
      </w:r>
      <w:r w:rsidR="007A190F" w:rsidRPr="007A190F">
        <w:rPr>
          <w:rFonts w:ascii="Arial" w:hAnsi="Arial" w:cs="Arial"/>
          <w:b/>
          <w:color w:val="000000" w:themeColor="text1"/>
        </w:rPr>
        <w:t>first attacks of Acute Rheumatic Fever</w:t>
      </w:r>
      <w:r w:rsidR="00452668">
        <w:rPr>
          <w:rFonts w:ascii="Arial" w:hAnsi="Arial" w:cs="Arial"/>
          <w:color w:val="000000" w:themeColor="text1"/>
        </w:rPr>
        <w:t xml:space="preserve"> </w:t>
      </w:r>
      <w:r w:rsidR="00C8536E" w:rsidRPr="00975534">
        <w:rPr>
          <w:rFonts w:ascii="Arial" w:hAnsi="Arial" w:cs="Arial"/>
          <w:color w:val="000000" w:themeColor="text1"/>
        </w:rPr>
        <w:t xml:space="preserve">affect </w:t>
      </w:r>
      <w:r w:rsidR="00F169F6">
        <w:rPr>
          <w:rFonts w:ascii="Arial" w:hAnsi="Arial" w:cs="Arial"/>
          <w:color w:val="000000" w:themeColor="text1"/>
        </w:rPr>
        <w:t xml:space="preserve">on average </w:t>
      </w:r>
      <w:r w:rsidR="00D93334" w:rsidRPr="00975534">
        <w:rPr>
          <w:rFonts w:ascii="Arial" w:hAnsi="Arial" w:cs="Arial"/>
          <w:color w:val="000000" w:themeColor="text1"/>
        </w:rPr>
        <w:t>9</w:t>
      </w:r>
      <w:r w:rsidR="00C8536E" w:rsidRPr="00975534">
        <w:rPr>
          <w:rFonts w:ascii="Arial" w:hAnsi="Arial" w:cs="Arial"/>
          <w:color w:val="000000" w:themeColor="text1"/>
        </w:rPr>
        <w:t xml:space="preserve"> school </w:t>
      </w:r>
      <w:r w:rsidR="00796782" w:rsidRPr="00975534">
        <w:rPr>
          <w:rFonts w:ascii="Arial" w:hAnsi="Arial" w:cs="Arial"/>
          <w:color w:val="000000" w:themeColor="text1"/>
        </w:rPr>
        <w:t xml:space="preserve">aged </w:t>
      </w:r>
      <w:r w:rsidR="00C8536E" w:rsidRPr="00975534">
        <w:rPr>
          <w:rFonts w:ascii="Arial" w:hAnsi="Arial" w:cs="Arial"/>
          <w:color w:val="000000" w:themeColor="text1"/>
        </w:rPr>
        <w:t xml:space="preserve">pupils </w:t>
      </w:r>
      <w:r w:rsidR="00C54010" w:rsidRPr="00975534">
        <w:rPr>
          <w:rFonts w:ascii="Arial" w:hAnsi="Arial" w:cs="Arial"/>
          <w:color w:val="000000" w:themeColor="text1"/>
        </w:rPr>
        <w:t>yearly</w:t>
      </w:r>
      <w:r w:rsidR="00B56FDD">
        <w:rPr>
          <w:rFonts w:ascii="Arial" w:hAnsi="Arial" w:cs="Arial"/>
          <w:color w:val="000000" w:themeColor="text1"/>
        </w:rPr>
        <w:t>,</w:t>
      </w:r>
      <w:r w:rsidR="000F199F" w:rsidRPr="00975534">
        <w:rPr>
          <w:rFonts w:ascii="Arial" w:hAnsi="Arial" w:cs="Arial"/>
          <w:color w:val="000000" w:themeColor="text1"/>
        </w:rPr>
        <w:t xml:space="preserve"> </w:t>
      </w:r>
      <w:r w:rsidR="00B3722D" w:rsidRPr="00975534">
        <w:rPr>
          <w:rFonts w:ascii="Arial" w:hAnsi="Arial" w:cs="Arial"/>
          <w:color w:val="000000" w:themeColor="text1"/>
        </w:rPr>
        <w:t xml:space="preserve">with </w:t>
      </w:r>
      <w:r w:rsidR="00B3722D">
        <w:rPr>
          <w:rFonts w:ascii="Arial" w:hAnsi="Arial" w:cs="Arial"/>
          <w:color w:val="000000" w:themeColor="text1"/>
        </w:rPr>
        <w:t>a</w:t>
      </w:r>
      <w:r w:rsidR="008B65B4">
        <w:rPr>
          <w:rFonts w:ascii="Arial" w:hAnsi="Arial" w:cs="Arial"/>
          <w:color w:val="000000" w:themeColor="text1"/>
        </w:rPr>
        <w:t xml:space="preserve"> </w:t>
      </w:r>
      <w:r w:rsidRPr="00975534">
        <w:rPr>
          <w:rFonts w:ascii="Arial" w:hAnsi="Arial" w:cs="Arial"/>
          <w:color w:val="000000" w:themeColor="text1"/>
        </w:rPr>
        <w:t>trend of</w:t>
      </w:r>
      <w:r w:rsidR="007532E8" w:rsidRPr="00975534">
        <w:rPr>
          <w:rFonts w:ascii="Arial" w:hAnsi="Arial" w:cs="Arial"/>
          <w:color w:val="000000" w:themeColor="text1"/>
        </w:rPr>
        <w:t xml:space="preserve"> </w:t>
      </w:r>
      <w:r w:rsidR="000F199F" w:rsidRPr="00975534">
        <w:rPr>
          <w:rFonts w:ascii="Arial" w:hAnsi="Arial" w:cs="Arial"/>
          <w:color w:val="000000" w:themeColor="text1"/>
        </w:rPr>
        <w:t xml:space="preserve">more </w:t>
      </w:r>
      <w:r w:rsidR="007532E8" w:rsidRPr="00975534">
        <w:rPr>
          <w:rFonts w:ascii="Arial" w:hAnsi="Arial" w:cs="Arial"/>
          <w:color w:val="000000" w:themeColor="text1"/>
        </w:rPr>
        <w:t>presenting</w:t>
      </w:r>
      <w:r w:rsidR="00894DF9" w:rsidRPr="00975534">
        <w:rPr>
          <w:rFonts w:ascii="Arial" w:hAnsi="Arial" w:cs="Arial"/>
          <w:color w:val="000000" w:themeColor="text1"/>
        </w:rPr>
        <w:t xml:space="preserve"> in their </w:t>
      </w:r>
      <w:r w:rsidR="000F199F" w:rsidRPr="00975534">
        <w:rPr>
          <w:rFonts w:ascii="Arial" w:hAnsi="Arial" w:cs="Arial"/>
          <w:color w:val="000000" w:themeColor="text1"/>
        </w:rPr>
        <w:t>teens</w:t>
      </w:r>
      <w:r w:rsidR="00796782" w:rsidRPr="00975534">
        <w:rPr>
          <w:rFonts w:ascii="Arial" w:hAnsi="Arial" w:cs="Arial"/>
          <w:color w:val="000000" w:themeColor="text1"/>
        </w:rPr>
        <w:t xml:space="preserve">. The majority </w:t>
      </w:r>
      <w:r w:rsidR="00894DF9" w:rsidRPr="00975534">
        <w:rPr>
          <w:rFonts w:ascii="Arial" w:hAnsi="Arial" w:cs="Arial"/>
          <w:color w:val="000000" w:themeColor="text1"/>
        </w:rPr>
        <w:t xml:space="preserve">of these </w:t>
      </w:r>
      <w:r w:rsidR="00796782" w:rsidRPr="00975534">
        <w:rPr>
          <w:rFonts w:ascii="Arial" w:hAnsi="Arial" w:cs="Arial"/>
          <w:color w:val="000000" w:themeColor="text1"/>
        </w:rPr>
        <w:t>are Maori</w:t>
      </w:r>
      <w:r w:rsidR="00B56FDD">
        <w:rPr>
          <w:rFonts w:ascii="Arial" w:hAnsi="Arial" w:cs="Arial"/>
          <w:color w:val="000000" w:themeColor="text1"/>
        </w:rPr>
        <w:t>,</w:t>
      </w:r>
      <w:r w:rsidR="00796782" w:rsidRPr="00975534">
        <w:rPr>
          <w:rFonts w:ascii="Arial" w:hAnsi="Arial" w:cs="Arial"/>
          <w:color w:val="000000" w:themeColor="text1"/>
        </w:rPr>
        <w:t xml:space="preserve"> residing </w:t>
      </w:r>
      <w:r w:rsidR="00C8536E" w:rsidRPr="00975534">
        <w:rPr>
          <w:rFonts w:ascii="Arial" w:hAnsi="Arial" w:cs="Arial"/>
          <w:color w:val="000000" w:themeColor="text1"/>
        </w:rPr>
        <w:t>in the Eastern Bay</w:t>
      </w:r>
      <w:r w:rsidR="00796782" w:rsidRPr="00975534">
        <w:rPr>
          <w:rFonts w:ascii="Arial" w:hAnsi="Arial" w:cs="Arial"/>
          <w:color w:val="000000" w:themeColor="text1"/>
        </w:rPr>
        <w:t xml:space="preserve"> of Plenty</w:t>
      </w:r>
      <w:r w:rsidR="00AE45CB">
        <w:rPr>
          <w:rFonts w:ascii="Arial" w:hAnsi="Arial" w:cs="Arial"/>
          <w:color w:val="000000" w:themeColor="text1"/>
        </w:rPr>
        <w:t xml:space="preserve"> </w:t>
      </w:r>
      <w:r w:rsidR="00A41825">
        <w:rPr>
          <w:rFonts w:ascii="Arial" w:hAnsi="Arial" w:cs="Arial"/>
          <w:color w:val="000000" w:themeColor="text1"/>
        </w:rPr>
        <w:t>EBOP</w:t>
      </w:r>
      <w:r w:rsidR="00AE45CB">
        <w:rPr>
          <w:rFonts w:ascii="Arial" w:hAnsi="Arial" w:cs="Arial"/>
          <w:color w:val="000000" w:themeColor="text1"/>
        </w:rPr>
        <w:t xml:space="preserve"> </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&lt;EndNote&gt;&lt;Cite&gt;&lt;Author&gt;Loring B&lt;/Author&gt;&lt;Year&gt;2008&lt;/Year&gt;&lt;RecNum&gt;93&lt;/RecNum&gt;&lt;DisplayText&gt;[12, 13]&lt;/DisplayText&gt;&lt;record&gt;&lt;rec-number&gt;93&lt;/rec-number&gt;&lt;foreign-keys&gt;&lt;key app="EN" db-id="5azfpedswvssr5esxs8p29z9ftw9zpsa9ez5"&gt;93&lt;/key&gt;&lt;/foreign-keys&gt;&lt;ref-type name="Report"&gt;27&lt;/ref-type&gt;&lt;contributors&gt;&lt;authors&gt;&lt;author&gt;Loring B,&lt;/author&gt;&lt;/authors&gt;&lt;secondary-authors&gt;&lt;author&gt;Toi Te Ora - Public Health&lt;/author&gt;&lt;/secondary-authors&gt;&lt;/contributors&gt;&lt;titles&gt;&lt;title&gt;Rheumatic Fever in the Bay of Plenty and Lakes District Health Boards: A&amp;#xD;review of the evidence and recommendations for action.&lt;/title&gt;&lt;/titles&gt;&lt;dates&gt;&lt;year&gt;2008&lt;/year&gt;&lt;/dates&gt;&lt;pub-location&gt;Toi Te Ora - Public Health, Tauranga.&lt;/pub-location&gt;&lt;urls&gt;&lt;/urls&gt;&lt;/record&gt;&lt;/Cite&gt;&lt;Cite&gt;&lt;Author&gt;Twitchin S&lt;/Author&gt;&lt;Year&gt;2014 &lt;/Year&gt;&lt;RecNum&gt;223&lt;/RecNum&gt;&lt;record&gt;&lt;rec-number&gt;223&lt;/rec-number&gt;&lt;foreign-keys&gt;&lt;key app="EN" db-id="5azfpedswvssr5esxs8p29z9ftw9zpsa9ez5"&gt;223&lt;/key&gt;&lt;/foreign-keys&gt;&lt;ref-type name="Report"&gt;27&lt;/ref-type&gt;&lt;contributors&gt;&lt;authors&gt;&lt;author&gt;Twitchin S,&lt;/author&gt;&lt;/authors&gt;&lt;tertiary-authors&gt;&lt;author&gt;Toi Te Ora Public Health Service , Tauranga &lt;/author&gt;&lt;/tertiary-authors&gt;&lt;/contributors&gt;&lt;titles&gt;&lt;title&gt;Rheumatic Fever Hospitalization in the Toi Te Ora Public Health Service Area  Update Report  2014&lt;/title&gt;&lt;/titles&gt;&lt;dates&gt;&lt;year&gt;2014 &lt;/year&gt;&lt;/dates&gt;&lt;publisher&gt;Toi Te Ora Public Health &lt;/publisher&gt;&lt;urls&gt;&lt;/urls&gt;&lt;/record&gt;&lt;/Cite&gt;&lt;/EndNote&gt;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12" w:tooltip="Loring B, 2008 #93" w:history="1">
        <w:r w:rsidR="00EB0158">
          <w:rPr>
            <w:rFonts w:ascii="Arial" w:hAnsi="Arial" w:cs="Arial"/>
            <w:noProof/>
            <w:color w:val="000000" w:themeColor="text1"/>
          </w:rPr>
          <w:t>12</w:t>
        </w:r>
      </w:hyperlink>
      <w:r w:rsidR="000E0AE7">
        <w:rPr>
          <w:rFonts w:ascii="Arial" w:hAnsi="Arial" w:cs="Arial"/>
          <w:noProof/>
          <w:color w:val="000000" w:themeColor="text1"/>
        </w:rPr>
        <w:t xml:space="preserve">, </w:t>
      </w:r>
      <w:hyperlink w:anchor="_ENREF_13" w:tooltip="Twitchin S, 2014  #223" w:history="1">
        <w:r w:rsidR="00EB0158">
          <w:rPr>
            <w:rFonts w:ascii="Arial" w:hAnsi="Arial" w:cs="Arial"/>
            <w:noProof/>
            <w:color w:val="000000" w:themeColor="text1"/>
          </w:rPr>
          <w:t>13</w:t>
        </w:r>
      </w:hyperlink>
      <w:r w:rsidR="000E0AE7">
        <w:rPr>
          <w:rFonts w:ascii="Arial" w:hAnsi="Arial" w:cs="Arial"/>
          <w:noProof/>
          <w:color w:val="000000" w:themeColor="text1"/>
        </w:rPr>
        <w:t>]</w:t>
      </w:r>
      <w:r w:rsidR="009D4B36">
        <w:rPr>
          <w:rFonts w:ascii="Arial" w:hAnsi="Arial" w:cs="Arial"/>
          <w:color w:val="000000" w:themeColor="text1"/>
        </w:rPr>
        <w:fldChar w:fldCharType="end"/>
      </w:r>
      <w:r w:rsidR="002F4EB3" w:rsidRPr="00975534">
        <w:rPr>
          <w:rFonts w:ascii="Arial" w:hAnsi="Arial" w:cs="Arial"/>
          <w:color w:val="000000" w:themeColor="text1"/>
        </w:rPr>
        <w:t>.</w:t>
      </w:r>
      <w:r w:rsidR="007B78F0" w:rsidRPr="00975534">
        <w:rPr>
          <w:rFonts w:ascii="Arial" w:hAnsi="Arial" w:cs="Arial"/>
          <w:color w:val="000000" w:themeColor="text1"/>
        </w:rPr>
        <w:t xml:space="preserve"> </w:t>
      </w:r>
      <w:r w:rsidR="00975534" w:rsidRPr="00975534">
        <w:rPr>
          <w:rFonts w:ascii="Arial" w:hAnsi="Arial" w:cs="Arial"/>
          <w:color w:val="000000" w:themeColor="text1"/>
        </w:rPr>
        <w:t xml:space="preserve">Ethnic miscoding is common </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&lt;EndNote&gt;&lt;Cite&gt;&lt;Author&gt;Swan&lt;/Author&gt;&lt;Year&gt;2006&lt;/Year&gt;&lt;RecNum&gt;26&lt;/RecNum&gt;&lt;DisplayText&gt;[14]&lt;/DisplayText&gt;&lt;record&gt;&lt;rec-number&gt;26&lt;/rec-number&gt;&lt;foreign-keys&gt;&lt;key app="EN" db-id="5azfpedswvssr5esxs8p29z9ftw9zpsa9ez5"&gt;26&lt;/key&gt;&lt;/foreign-keys&gt;&lt;ref-type name="Journal Article"&gt;17&lt;/ref-type&gt;&lt;contributors&gt;&lt;authors&gt;&lt;author&gt;Swan,J&lt;/author&gt;&lt;author&gt;Lillis, S&lt;/author&gt;&lt;author&gt;Simmons, D &lt;/author&gt;&lt;/authors&gt;&lt;/contributors&gt;&lt;titles&gt;&lt;title&gt;Investigating the accuracy of ethnicity data in New Zealand hospital records: still room for improvement&amp;#xD;&lt;/title&gt;&lt;secondary-title&gt;NZMJ,&amp;#xD;&amp;#xD;&amp;#xD;&amp;#xD;&lt;/secondary-title&gt;&lt;/titles&gt;&lt;pages&gt;Page 1 to  7&lt;/pages&gt;&lt;volume&gt;Vol 119&lt;/volume&gt;&lt;number&gt;No 1239 &lt;/number&gt;&lt;dates&gt;&lt;year&gt;2006&lt;/year&gt;&lt;pub-dates&gt;&lt;date&gt; 4 August 2006&lt;/date&gt;&lt;/pub-dates&gt;&lt;/dates&gt;&lt;isbn&gt; ISSN 1175 8716&lt;/isbn&gt;&lt;urls&gt;&lt;related-urls&gt;&lt;url&gt;URL: http://www.nzma.org.nz/journal/119-1239/2103/ &lt;/url&gt;&lt;/related-urls&gt;&lt;/urls&gt;&lt;/record&gt;&lt;/Cite&gt;&lt;/EndNote&gt;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14" w:tooltip="Swan, 2006 #26" w:history="1">
        <w:r w:rsidR="00EB0158">
          <w:rPr>
            <w:rFonts w:ascii="Arial" w:hAnsi="Arial" w:cs="Arial"/>
            <w:noProof/>
            <w:color w:val="000000" w:themeColor="text1"/>
          </w:rPr>
          <w:t>14</w:t>
        </w:r>
      </w:hyperlink>
      <w:r w:rsidR="000E0AE7">
        <w:rPr>
          <w:rFonts w:ascii="Arial" w:hAnsi="Arial" w:cs="Arial"/>
          <w:noProof/>
          <w:color w:val="000000" w:themeColor="text1"/>
        </w:rPr>
        <w:t>]</w:t>
      </w:r>
      <w:r w:rsidR="009D4B36">
        <w:rPr>
          <w:rFonts w:ascii="Arial" w:hAnsi="Arial" w:cs="Arial"/>
          <w:color w:val="000000" w:themeColor="text1"/>
        </w:rPr>
        <w:fldChar w:fldCharType="end"/>
      </w:r>
      <w:r w:rsidR="005B30FC">
        <w:rPr>
          <w:rFonts w:ascii="Arial" w:hAnsi="Arial" w:cs="Arial"/>
          <w:color w:val="000000" w:themeColor="text1"/>
        </w:rPr>
        <w:t xml:space="preserve"> </w:t>
      </w:r>
      <w:r w:rsidR="00975534" w:rsidRPr="00975534">
        <w:rPr>
          <w:rFonts w:ascii="Arial" w:hAnsi="Arial" w:cs="Arial"/>
          <w:color w:val="000000" w:themeColor="text1"/>
        </w:rPr>
        <w:t>and r</w:t>
      </w:r>
      <w:r w:rsidR="00AA696E" w:rsidRPr="00975534">
        <w:rPr>
          <w:rFonts w:ascii="Arial" w:hAnsi="Arial" w:cs="Arial"/>
          <w:color w:val="000000" w:themeColor="text1"/>
        </w:rPr>
        <w:t>e-</w:t>
      </w:r>
      <w:r w:rsidRPr="00975534">
        <w:rPr>
          <w:rFonts w:ascii="Arial" w:hAnsi="Arial" w:cs="Arial"/>
          <w:color w:val="000000" w:themeColor="text1"/>
        </w:rPr>
        <w:t xml:space="preserve">examination of </w:t>
      </w:r>
      <w:r w:rsidR="00B56FDD">
        <w:rPr>
          <w:rFonts w:ascii="Arial" w:hAnsi="Arial" w:cs="Arial"/>
          <w:color w:val="000000" w:themeColor="text1"/>
        </w:rPr>
        <w:t xml:space="preserve"> MOH notified “</w:t>
      </w:r>
      <w:r w:rsidRPr="00975534">
        <w:rPr>
          <w:rFonts w:ascii="Arial" w:hAnsi="Arial" w:cs="Arial"/>
          <w:color w:val="000000" w:themeColor="text1"/>
        </w:rPr>
        <w:t>2013</w:t>
      </w:r>
      <w:r w:rsidR="00A56C0A" w:rsidRPr="00975534">
        <w:rPr>
          <w:rFonts w:ascii="Arial" w:hAnsi="Arial" w:cs="Arial"/>
          <w:color w:val="000000" w:themeColor="text1"/>
        </w:rPr>
        <w:t xml:space="preserve"> BOP ARF</w:t>
      </w:r>
      <w:r w:rsidR="00B56FDD">
        <w:rPr>
          <w:rFonts w:ascii="Arial" w:hAnsi="Arial" w:cs="Arial"/>
          <w:color w:val="000000" w:themeColor="text1"/>
        </w:rPr>
        <w:t>”</w:t>
      </w:r>
      <w:r w:rsidR="00A56C0A" w:rsidRPr="00975534">
        <w:rPr>
          <w:rFonts w:ascii="Arial" w:hAnsi="Arial" w:cs="Arial"/>
          <w:color w:val="000000" w:themeColor="text1"/>
        </w:rPr>
        <w:t xml:space="preserve"> </w:t>
      </w:r>
      <w:r w:rsidR="00AA696E" w:rsidRPr="00975534">
        <w:rPr>
          <w:rFonts w:ascii="Arial" w:hAnsi="Arial" w:cs="Arial"/>
          <w:color w:val="000000" w:themeColor="text1"/>
        </w:rPr>
        <w:t xml:space="preserve">patient </w:t>
      </w:r>
      <w:r w:rsidR="000F199F" w:rsidRPr="00975534">
        <w:rPr>
          <w:rFonts w:ascii="Arial" w:hAnsi="Arial" w:cs="Arial"/>
          <w:color w:val="000000" w:themeColor="text1"/>
        </w:rPr>
        <w:t xml:space="preserve">declared </w:t>
      </w:r>
      <w:r w:rsidR="00A56C0A" w:rsidRPr="00975534">
        <w:rPr>
          <w:rFonts w:ascii="Arial" w:hAnsi="Arial" w:cs="Arial"/>
          <w:color w:val="000000" w:themeColor="text1"/>
        </w:rPr>
        <w:lastRenderedPageBreak/>
        <w:t xml:space="preserve">ethnicities confirmed </w:t>
      </w:r>
      <w:r w:rsidR="00AA696E" w:rsidRPr="00975534">
        <w:rPr>
          <w:rFonts w:ascii="Arial" w:hAnsi="Arial" w:cs="Arial"/>
          <w:color w:val="000000" w:themeColor="text1"/>
        </w:rPr>
        <w:t xml:space="preserve">that </w:t>
      </w:r>
      <w:r w:rsidR="00A56C0A" w:rsidRPr="00975534">
        <w:rPr>
          <w:rFonts w:ascii="Arial" w:hAnsi="Arial" w:cs="Arial"/>
          <w:color w:val="000000" w:themeColor="text1"/>
        </w:rPr>
        <w:t>100</w:t>
      </w:r>
      <w:r w:rsidRPr="00975534">
        <w:rPr>
          <w:rFonts w:ascii="Arial" w:hAnsi="Arial" w:cs="Arial"/>
          <w:color w:val="000000" w:themeColor="text1"/>
        </w:rPr>
        <w:t>% were</w:t>
      </w:r>
      <w:r w:rsidR="00AA696E" w:rsidRPr="00975534">
        <w:rPr>
          <w:rFonts w:ascii="Arial" w:hAnsi="Arial" w:cs="Arial"/>
          <w:color w:val="000000" w:themeColor="text1"/>
        </w:rPr>
        <w:t xml:space="preserve"> </w:t>
      </w:r>
      <w:r w:rsidR="00A56C0A" w:rsidRPr="00975534">
        <w:rPr>
          <w:rFonts w:ascii="Arial" w:hAnsi="Arial" w:cs="Arial"/>
          <w:color w:val="000000" w:themeColor="text1"/>
        </w:rPr>
        <w:t xml:space="preserve">Maori rather than </w:t>
      </w:r>
      <w:r w:rsidR="00A3051E" w:rsidRPr="00975534">
        <w:rPr>
          <w:rFonts w:ascii="Arial" w:hAnsi="Arial" w:cs="Arial"/>
          <w:color w:val="000000" w:themeColor="text1"/>
        </w:rPr>
        <w:t xml:space="preserve">80% </w:t>
      </w:r>
      <w:r w:rsidR="00A56C0A" w:rsidRPr="00975534">
        <w:rPr>
          <w:rFonts w:ascii="Arial" w:hAnsi="Arial" w:cs="Arial"/>
          <w:color w:val="000000" w:themeColor="text1"/>
        </w:rPr>
        <w:t>initial</w:t>
      </w:r>
      <w:r w:rsidR="00AA696E" w:rsidRPr="00975534">
        <w:rPr>
          <w:rFonts w:ascii="Arial" w:hAnsi="Arial" w:cs="Arial"/>
          <w:color w:val="000000" w:themeColor="text1"/>
        </w:rPr>
        <w:t xml:space="preserve">ly </w:t>
      </w:r>
      <w:r w:rsidR="00A56C0A" w:rsidRPr="00975534">
        <w:rPr>
          <w:rFonts w:ascii="Arial" w:hAnsi="Arial" w:cs="Arial"/>
          <w:color w:val="000000" w:themeColor="text1"/>
        </w:rPr>
        <w:t>report</w:t>
      </w:r>
      <w:r w:rsidR="00AA696E" w:rsidRPr="00975534">
        <w:rPr>
          <w:rFonts w:ascii="Arial" w:hAnsi="Arial" w:cs="Arial"/>
          <w:color w:val="000000" w:themeColor="text1"/>
        </w:rPr>
        <w:t>ed</w:t>
      </w:r>
      <w:r w:rsidR="00894DF9" w:rsidRPr="00975534">
        <w:rPr>
          <w:rFonts w:ascii="Arial" w:hAnsi="Arial" w:cs="Arial"/>
          <w:color w:val="000000" w:themeColor="text1"/>
        </w:rPr>
        <w:t xml:space="preserve"> to the M</w:t>
      </w:r>
      <w:r w:rsidR="002869DF">
        <w:rPr>
          <w:rFonts w:ascii="Arial" w:hAnsi="Arial" w:cs="Arial"/>
          <w:color w:val="000000" w:themeColor="text1"/>
        </w:rPr>
        <w:t xml:space="preserve">inistry of Health </w:t>
      </w:r>
      <w:r w:rsidR="00854E52">
        <w:rPr>
          <w:rFonts w:ascii="Arial" w:hAnsi="Arial" w:cs="Arial"/>
          <w:color w:val="000000" w:themeColor="text1"/>
        </w:rPr>
        <w:t xml:space="preserve"> </w:t>
      </w:r>
      <w:r w:rsidRPr="00975534">
        <w:rPr>
          <w:rFonts w:ascii="Arial" w:hAnsi="Arial" w:cs="Arial"/>
          <w:color w:val="000000" w:themeColor="text1"/>
        </w:rPr>
        <w:t>(</w:t>
      </w:r>
      <w:r w:rsidR="002869DF">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&lt;EndNote&gt;&lt;Cite&gt;&lt;Author&gt;Malcolm J&lt;/Author&gt;&lt;Year&gt;2014&lt;/Year&gt;&lt;RecNum&gt;225&lt;/RecNum&gt;&lt;DisplayText&gt;[15]&lt;/DisplayText&gt;&lt;record&gt;&lt;rec-number&gt;225&lt;/rec-number&gt;&lt;foreign-keys&gt;&lt;key app="EN" db-id="5azfpedswvssr5esxs8p29z9ftw9zpsa9ez5"&gt;225&lt;/key&gt;&lt;/foreign-keys&gt;&lt;ref-type name="Personal Communication"&gt;26&lt;/ref-type&gt;&lt;contributors&gt;&lt;authors&gt;&lt;author&gt;Malcolm J,&lt;/author&gt;&lt;/authors&gt;&lt;secondary-authors&gt;&lt;author&gt;to Toi Te Ora Medical Officers of Health, Tauranga&lt;/author&gt;&lt;/secondary-authors&gt;&lt;/contributors&gt;&lt;titles&gt;&lt;title&gt;Audit of   Episurv  BOPDHB 2013 notified ARF patients  coded  ethnicities vs patient whanau  ethnities recorded on admission, and MOH ethnicity coding&lt;/title&gt;&lt;/titles&gt;&lt;dates&gt;&lt;year&gt;2014&lt;/year&gt;&lt;/dates&gt;&lt;publisher&gt;BOPDHB&lt;/publisher&gt;&lt;urls&gt;&lt;/urls&gt;&lt;/record&gt;&lt;/Cite&gt;&lt;/EndNote&gt;</w:instrText>
      </w:r>
      <w:r w:rsidR="002869DF">
        <w:rPr>
          <w:rFonts w:ascii="Arial" w:hAnsi="Arial" w:cs="Arial"/>
          <w:color w:val="000000" w:themeColor="text1"/>
        </w:rPr>
        <w:fldChar w:fldCharType="separate"/>
      </w:r>
      <w:r w:rsidR="000E0AE7">
        <w:rPr>
          <w:rFonts w:ascii="Arial" w:hAnsi="Arial" w:cs="Arial"/>
          <w:noProof/>
          <w:color w:val="000000" w:themeColor="text1"/>
        </w:rPr>
        <w:t>[</w:t>
      </w:r>
      <w:hyperlink w:anchor="_ENREF_15" w:tooltip="Malcolm J, 2014 #225" w:history="1">
        <w:r w:rsidR="00EB0158">
          <w:rPr>
            <w:rFonts w:ascii="Arial" w:hAnsi="Arial" w:cs="Arial"/>
            <w:noProof/>
            <w:color w:val="000000" w:themeColor="text1"/>
          </w:rPr>
          <w:t>15</w:t>
        </w:r>
      </w:hyperlink>
      <w:r w:rsidR="000E0AE7">
        <w:rPr>
          <w:rFonts w:ascii="Arial" w:hAnsi="Arial" w:cs="Arial"/>
          <w:noProof/>
          <w:color w:val="000000" w:themeColor="text1"/>
        </w:rPr>
        <w:t>]</w:t>
      </w:r>
      <w:r w:rsidR="002869DF">
        <w:rPr>
          <w:rFonts w:ascii="Arial" w:hAnsi="Arial" w:cs="Arial"/>
          <w:color w:val="000000" w:themeColor="text1"/>
        </w:rPr>
        <w:fldChar w:fldCharType="end"/>
      </w:r>
      <w:r w:rsidR="00B56FDD">
        <w:rPr>
          <w:rFonts w:ascii="Arial" w:hAnsi="Arial" w:cs="Arial"/>
          <w:color w:val="000000" w:themeColor="text1"/>
        </w:rPr>
        <w:t>. A subsequent audit of BOP ARF 2000-14 confirmed this direction and extent of ethnic miscoding and that 95% of BOP affects ARF Maori or Pacific youth.( Walsh Scarfe Malcolm 2015).</w:t>
      </w:r>
      <w:r w:rsidR="007B78F0" w:rsidRPr="00975534">
        <w:rPr>
          <w:rFonts w:ascii="Arial" w:hAnsi="Arial" w:cs="Arial"/>
          <w:color w:val="000000" w:themeColor="text1"/>
        </w:rPr>
        <w:t xml:space="preserve"> </w:t>
      </w:r>
      <w:r w:rsidR="000F199F" w:rsidRPr="00975534">
        <w:rPr>
          <w:rFonts w:ascii="Arial" w:hAnsi="Arial" w:cs="Arial"/>
          <w:color w:val="000000" w:themeColor="text1"/>
        </w:rPr>
        <w:t xml:space="preserve">These findings </w:t>
      </w:r>
      <w:r w:rsidRPr="00975534">
        <w:rPr>
          <w:rFonts w:ascii="Arial" w:hAnsi="Arial" w:cs="Arial"/>
          <w:color w:val="000000" w:themeColor="text1"/>
        </w:rPr>
        <w:t>support EBOP</w:t>
      </w:r>
      <w:r w:rsidR="00F6156F" w:rsidRPr="00975534">
        <w:rPr>
          <w:rFonts w:ascii="Arial" w:hAnsi="Arial" w:cs="Arial"/>
          <w:color w:val="000000" w:themeColor="text1"/>
        </w:rPr>
        <w:t xml:space="preserve"> </w:t>
      </w:r>
      <w:r w:rsidR="00A3051E">
        <w:rPr>
          <w:rFonts w:ascii="Arial" w:hAnsi="Arial" w:cs="Arial"/>
          <w:color w:val="000000" w:themeColor="text1"/>
        </w:rPr>
        <w:t>“</w:t>
      </w:r>
      <w:r w:rsidR="008B65B4">
        <w:rPr>
          <w:rFonts w:ascii="Arial" w:hAnsi="Arial" w:cs="Arial"/>
          <w:color w:val="000000" w:themeColor="text1"/>
        </w:rPr>
        <w:t>p</w:t>
      </w:r>
      <w:r w:rsidR="00A3051E">
        <w:rPr>
          <w:rFonts w:ascii="Arial" w:hAnsi="Arial" w:cs="Arial"/>
          <w:color w:val="000000" w:themeColor="text1"/>
        </w:rPr>
        <w:t xml:space="preserve">ublic health” </w:t>
      </w:r>
      <w:r w:rsidR="007A190F" w:rsidRPr="007A190F">
        <w:rPr>
          <w:rFonts w:ascii="Arial" w:hAnsi="Arial" w:cs="Arial"/>
          <w:b/>
          <w:color w:val="000000" w:themeColor="text1"/>
        </w:rPr>
        <w:t>ARF Primary prevention projects</w:t>
      </w:r>
      <w:r w:rsidR="000F199F" w:rsidRPr="00975534">
        <w:rPr>
          <w:rFonts w:ascii="Arial" w:hAnsi="Arial" w:cs="Arial"/>
          <w:color w:val="000000" w:themeColor="text1"/>
        </w:rPr>
        <w:t xml:space="preserve"> </w:t>
      </w:r>
      <w:r w:rsidRPr="00975534">
        <w:rPr>
          <w:rFonts w:ascii="Arial" w:hAnsi="Arial" w:cs="Arial"/>
          <w:color w:val="000000" w:themeColor="text1"/>
        </w:rPr>
        <w:t>targeting</w:t>
      </w:r>
      <w:r>
        <w:rPr>
          <w:rFonts w:ascii="Arial" w:hAnsi="Arial" w:cs="Arial"/>
          <w:color w:val="000000" w:themeColor="text1"/>
        </w:rPr>
        <w:t xml:space="preserve"> Education</w:t>
      </w:r>
      <w:r w:rsidR="00A3051E">
        <w:rPr>
          <w:rFonts w:ascii="Arial" w:hAnsi="Arial" w:cs="Arial"/>
          <w:color w:val="000000" w:themeColor="text1"/>
        </w:rPr>
        <w:t xml:space="preserve"> </w:t>
      </w:r>
      <w:r>
        <w:rPr>
          <w:rFonts w:ascii="Arial" w:hAnsi="Arial" w:cs="Arial"/>
          <w:color w:val="000000" w:themeColor="text1"/>
        </w:rPr>
        <w:t>D</w:t>
      </w:r>
      <w:r w:rsidR="00A3051E">
        <w:rPr>
          <w:rFonts w:ascii="Arial" w:hAnsi="Arial" w:cs="Arial"/>
          <w:color w:val="000000" w:themeColor="text1"/>
        </w:rPr>
        <w:t xml:space="preserve">ecile 1 and 2 </w:t>
      </w:r>
      <w:r w:rsidR="00F169F6">
        <w:rPr>
          <w:rFonts w:ascii="Arial" w:hAnsi="Arial" w:cs="Arial"/>
          <w:color w:val="000000" w:themeColor="text1"/>
        </w:rPr>
        <w:t>schools with</w:t>
      </w:r>
      <w:r w:rsidR="000F199F" w:rsidRPr="00975534">
        <w:rPr>
          <w:rFonts w:ascii="Arial" w:hAnsi="Arial" w:cs="Arial"/>
          <w:color w:val="000000" w:themeColor="text1"/>
        </w:rPr>
        <w:t xml:space="preserve"> mainly Maori school pupils</w:t>
      </w:r>
      <w:r w:rsidR="00A3051E">
        <w:rPr>
          <w:rFonts w:ascii="Arial" w:hAnsi="Arial" w:cs="Arial"/>
          <w:color w:val="000000" w:themeColor="text1"/>
        </w:rPr>
        <w:t xml:space="preserve"> from higher deprivation homes</w:t>
      </w:r>
      <w:r w:rsidR="00975534" w:rsidRPr="00975534">
        <w:rPr>
          <w:rFonts w:ascii="Arial" w:hAnsi="Arial" w:cs="Arial"/>
          <w:color w:val="000000" w:themeColor="text1"/>
        </w:rPr>
        <w:t>.</w:t>
      </w:r>
    </w:p>
    <w:p w14:paraId="029BA3BE" w14:textId="77777777" w:rsidR="00AA696E" w:rsidRDefault="00AA696E" w:rsidP="00962DE4">
      <w:pPr>
        <w:spacing w:after="0" w:line="259" w:lineRule="auto"/>
        <w:jc w:val="both"/>
        <w:rPr>
          <w:rFonts w:ascii="Arial" w:hAnsi="Arial" w:cs="Arial"/>
        </w:rPr>
      </w:pPr>
    </w:p>
    <w:p w14:paraId="27E55963" w14:textId="77777777" w:rsidR="00AA696E" w:rsidRDefault="00452668" w:rsidP="00962DE4">
      <w:pPr>
        <w:spacing w:after="0" w:line="259" w:lineRule="auto"/>
        <w:jc w:val="both"/>
        <w:rPr>
          <w:rFonts w:ascii="Arial" w:hAnsi="Arial" w:cs="Arial"/>
          <w:color w:val="FF0000"/>
        </w:rPr>
      </w:pPr>
      <w:r>
        <w:rPr>
          <w:rFonts w:ascii="Arial" w:hAnsi="Arial" w:cs="Arial"/>
          <w:color w:val="000000" w:themeColor="text1"/>
        </w:rPr>
        <w:t xml:space="preserve">School based </w:t>
      </w:r>
      <w:r w:rsidR="008B65B4">
        <w:rPr>
          <w:rFonts w:ascii="Arial" w:hAnsi="Arial" w:cs="Arial"/>
          <w:color w:val="000000" w:themeColor="text1"/>
        </w:rPr>
        <w:t xml:space="preserve">primary prevention ARF </w:t>
      </w:r>
      <w:r>
        <w:rPr>
          <w:rFonts w:ascii="Arial" w:hAnsi="Arial" w:cs="Arial"/>
          <w:color w:val="000000" w:themeColor="text1"/>
        </w:rPr>
        <w:t>programmes s</w:t>
      </w:r>
      <w:r w:rsidR="00C8536E" w:rsidRPr="006C7498">
        <w:rPr>
          <w:rFonts w:ascii="Arial" w:hAnsi="Arial" w:cs="Arial"/>
          <w:color w:val="000000" w:themeColor="text1"/>
        </w:rPr>
        <w:t>uc</w:t>
      </w:r>
      <w:r w:rsidR="007B78F0" w:rsidRPr="006C7498">
        <w:rPr>
          <w:rFonts w:ascii="Arial" w:hAnsi="Arial" w:cs="Arial"/>
          <w:color w:val="000000" w:themeColor="text1"/>
        </w:rPr>
        <w:t>c</w:t>
      </w:r>
      <w:r w:rsidR="00C8536E" w:rsidRPr="006C7498">
        <w:rPr>
          <w:rFonts w:ascii="Arial" w:hAnsi="Arial" w:cs="Arial"/>
          <w:color w:val="000000" w:themeColor="text1"/>
        </w:rPr>
        <w:t xml:space="preserve">essfully prevent and treat GAS sore throats caused by </w:t>
      </w:r>
      <w:r w:rsidR="00C54010" w:rsidRPr="006C7498">
        <w:rPr>
          <w:rFonts w:ascii="Arial" w:hAnsi="Arial" w:cs="Arial"/>
          <w:color w:val="000000" w:themeColor="text1"/>
        </w:rPr>
        <w:t>rheumatogenic strains</w:t>
      </w:r>
      <w:r w:rsidR="00C8536E" w:rsidRPr="006C7498">
        <w:rPr>
          <w:rFonts w:ascii="Arial" w:hAnsi="Arial" w:cs="Arial"/>
          <w:color w:val="000000" w:themeColor="text1"/>
        </w:rPr>
        <w:t xml:space="preserve"> of </w:t>
      </w:r>
      <w:r w:rsidR="00C54010" w:rsidRPr="006C7498">
        <w:rPr>
          <w:rFonts w:ascii="Arial" w:hAnsi="Arial" w:cs="Arial"/>
          <w:color w:val="000000" w:themeColor="text1"/>
        </w:rPr>
        <w:t>GAS</w:t>
      </w:r>
      <w:r w:rsidR="008B65B4">
        <w:rPr>
          <w:rFonts w:ascii="Arial" w:hAnsi="Arial" w:cs="Arial"/>
          <w:color w:val="000000" w:themeColor="text1"/>
        </w:rPr>
        <w:t>. They</w:t>
      </w:r>
      <w:r w:rsidR="00C54010" w:rsidRPr="006C7498">
        <w:rPr>
          <w:rFonts w:ascii="Arial" w:hAnsi="Arial" w:cs="Arial"/>
          <w:color w:val="000000" w:themeColor="text1"/>
        </w:rPr>
        <w:t xml:space="preserve"> ha</w:t>
      </w:r>
      <w:r>
        <w:rPr>
          <w:rFonts w:ascii="Arial" w:hAnsi="Arial" w:cs="Arial"/>
          <w:color w:val="000000" w:themeColor="text1"/>
        </w:rPr>
        <w:t>ve</w:t>
      </w:r>
      <w:r w:rsidR="002F4EB3" w:rsidRPr="006C7498">
        <w:rPr>
          <w:rFonts w:ascii="Arial" w:hAnsi="Arial" w:cs="Arial"/>
          <w:color w:val="000000" w:themeColor="text1"/>
        </w:rPr>
        <w:t xml:space="preserve"> been shown </w:t>
      </w:r>
      <w:r w:rsidR="00C54010" w:rsidRPr="006C7498">
        <w:rPr>
          <w:rFonts w:ascii="Arial" w:hAnsi="Arial" w:cs="Arial"/>
          <w:color w:val="000000" w:themeColor="text1"/>
        </w:rPr>
        <w:t xml:space="preserve">to </w:t>
      </w:r>
      <w:r w:rsidR="00AA696E" w:rsidRPr="006C7498">
        <w:rPr>
          <w:rFonts w:ascii="Arial" w:hAnsi="Arial" w:cs="Arial"/>
          <w:color w:val="000000" w:themeColor="text1"/>
        </w:rPr>
        <w:t xml:space="preserve">lessen the incidence of </w:t>
      </w:r>
      <w:r w:rsidR="00C8536E" w:rsidRPr="006C7498">
        <w:rPr>
          <w:rFonts w:ascii="Arial" w:hAnsi="Arial" w:cs="Arial"/>
          <w:color w:val="000000" w:themeColor="text1"/>
        </w:rPr>
        <w:t xml:space="preserve">ARF </w:t>
      </w:r>
      <w:r w:rsidR="009D4B36">
        <w:rPr>
          <w:rFonts w:ascii="Arial" w:hAnsi="Arial" w:cs="Arial"/>
          <w:color w:val="000000" w:themeColor="text1"/>
        </w:rPr>
        <w:fldChar w:fldCharType="begin">
          <w:fldData xml:space="preserve">PEVuZE5vdGU+PENpdGU+PEF1dGhvcj5KYXJtYW4gSjwvQXV0aG9yPjxZZWFyPjIwMDY8L1llYXI+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</w:fldData>
        </w:fldChar>
      </w:r>
      <w:r w:rsidR="000E0AE7">
        <w:rPr>
          <w:rFonts w:ascii="Arial" w:hAnsi="Arial" w:cs="Arial"/>
          <w:color w:val="000000" w:themeColor="text1"/>
        </w:rPr>
        <w:instrText xml:space="preserve"> ADDIN EN.CITE </w:instrText>
      </w:r>
      <w:r w:rsidR="000E0AE7">
        <w:rPr>
          <w:rFonts w:ascii="Arial" w:hAnsi="Arial" w:cs="Arial"/>
          <w:color w:val="000000" w:themeColor="text1"/>
        </w:rPr>
        <w:fldChar w:fldCharType="begin">
          <w:fldData xml:space="preserve">PEVuZE5vdGU+PENpdGU+PEF1dGhvcj5KYXJtYW4gSjwvQXV0aG9yPjxZZWFyPjIwMDY8L1llYXI+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</w:fldData>
        </w:fldChar>
      </w:r>
      <w:r w:rsidR="000E0AE7">
        <w:rPr>
          <w:rFonts w:ascii="Arial" w:hAnsi="Arial" w:cs="Arial"/>
          <w:color w:val="000000" w:themeColor="text1"/>
        </w:rPr>
        <w:instrText xml:space="preserve"> ADDIN EN.CITE.DATA </w:instrText>
      </w:r>
      <w:r w:rsidR="000E0AE7">
        <w:rPr>
          <w:rFonts w:ascii="Arial" w:hAnsi="Arial" w:cs="Arial"/>
          <w:color w:val="000000" w:themeColor="text1"/>
        </w:rPr>
      </w:r>
      <w:r w:rsidR="000E0AE7">
        <w:rPr>
          <w:rFonts w:ascii="Arial" w:hAnsi="Arial" w:cs="Arial"/>
          <w:color w:val="000000" w:themeColor="text1"/>
        </w:rPr>
        <w:fldChar w:fldCharType="end"/>
      </w:r>
      <w:r w:rsidR="009D4B36">
        <w:rPr>
          <w:rFonts w:ascii="Arial" w:hAnsi="Arial" w:cs="Arial"/>
          <w:color w:val="000000" w:themeColor="text1"/>
        </w:rPr>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16" w:tooltip="Jarman J, 2006 #112" w:history="1">
        <w:r w:rsidR="00EB0158">
          <w:rPr>
            <w:rFonts w:ascii="Arial" w:hAnsi="Arial" w:cs="Arial"/>
            <w:noProof/>
            <w:color w:val="000000" w:themeColor="text1"/>
          </w:rPr>
          <w:t>16-19</w:t>
        </w:r>
      </w:hyperlink>
      <w:r w:rsidR="000E0AE7">
        <w:rPr>
          <w:rFonts w:ascii="Arial" w:hAnsi="Arial" w:cs="Arial"/>
          <w:noProof/>
          <w:color w:val="000000" w:themeColor="text1"/>
        </w:rPr>
        <w:t>]</w:t>
      </w:r>
      <w:r w:rsidR="009D4B36">
        <w:rPr>
          <w:rFonts w:ascii="Arial" w:hAnsi="Arial" w:cs="Arial"/>
          <w:color w:val="000000" w:themeColor="text1"/>
        </w:rPr>
        <w:fldChar w:fldCharType="end"/>
      </w:r>
      <w:r w:rsidR="00AA696E" w:rsidRPr="006C7498">
        <w:rPr>
          <w:rFonts w:ascii="Arial" w:hAnsi="Arial" w:cs="Arial"/>
          <w:color w:val="000000" w:themeColor="text1"/>
        </w:rPr>
        <w:t xml:space="preserve"> </w:t>
      </w:r>
      <w:r w:rsidR="008911C3" w:rsidRPr="006C7498">
        <w:rPr>
          <w:rFonts w:ascii="Arial" w:hAnsi="Arial" w:cs="Arial"/>
          <w:color w:val="000000" w:themeColor="text1"/>
        </w:rPr>
        <w:t>and thus new developing RHD</w:t>
      </w:r>
      <w:r w:rsidR="008911C3">
        <w:rPr>
          <w:rFonts w:ascii="Arial" w:hAnsi="Arial" w:cs="Arial"/>
          <w:color w:val="000000" w:themeColor="text1"/>
        </w:rPr>
        <w:t xml:space="preserve">. </w:t>
      </w:r>
      <w:r w:rsidR="002F4EB3" w:rsidRPr="006C7498">
        <w:rPr>
          <w:rFonts w:ascii="Arial" w:hAnsi="Arial" w:cs="Arial"/>
          <w:color w:val="000000" w:themeColor="text1"/>
        </w:rPr>
        <w:t>Current</w:t>
      </w:r>
      <w:r w:rsidR="008911C3">
        <w:rPr>
          <w:rFonts w:ascii="Arial" w:hAnsi="Arial" w:cs="Arial"/>
          <w:color w:val="000000" w:themeColor="text1"/>
        </w:rPr>
        <w:t xml:space="preserve"> NZ</w:t>
      </w:r>
      <w:r w:rsidR="002F4EB3" w:rsidRPr="006C7498">
        <w:rPr>
          <w:rFonts w:ascii="Arial" w:hAnsi="Arial" w:cs="Arial"/>
          <w:color w:val="000000" w:themeColor="text1"/>
        </w:rPr>
        <w:t xml:space="preserve"> school based ARF prevention programmes </w:t>
      </w:r>
      <w:r w:rsidR="00AA696E" w:rsidRPr="006C7498">
        <w:rPr>
          <w:rFonts w:ascii="Arial" w:hAnsi="Arial" w:cs="Arial"/>
          <w:color w:val="000000" w:themeColor="text1"/>
        </w:rPr>
        <w:t xml:space="preserve">are </w:t>
      </w:r>
      <w:r w:rsidR="002F4EB3" w:rsidRPr="006C7498">
        <w:rPr>
          <w:rFonts w:ascii="Arial" w:hAnsi="Arial" w:cs="Arial"/>
          <w:color w:val="000000" w:themeColor="text1"/>
        </w:rPr>
        <w:t xml:space="preserve">focussed on </w:t>
      </w:r>
      <w:r w:rsidR="00AA696E" w:rsidRPr="006C7498">
        <w:rPr>
          <w:rFonts w:ascii="Arial" w:hAnsi="Arial" w:cs="Arial"/>
          <w:color w:val="000000" w:themeColor="text1"/>
        </w:rPr>
        <w:t>GAS detection through throat swabbing and</w:t>
      </w:r>
      <w:r>
        <w:rPr>
          <w:rFonts w:ascii="Arial" w:hAnsi="Arial" w:cs="Arial"/>
          <w:color w:val="000000" w:themeColor="text1"/>
        </w:rPr>
        <w:t xml:space="preserve"> patient’s</w:t>
      </w:r>
      <w:r w:rsidR="00AA696E" w:rsidRPr="006C7498">
        <w:rPr>
          <w:rFonts w:ascii="Arial" w:hAnsi="Arial" w:cs="Arial"/>
          <w:color w:val="000000" w:themeColor="text1"/>
        </w:rPr>
        <w:t xml:space="preserve"> </w:t>
      </w:r>
      <w:r>
        <w:rPr>
          <w:rFonts w:ascii="Arial" w:hAnsi="Arial" w:cs="Arial"/>
          <w:color w:val="000000" w:themeColor="text1"/>
        </w:rPr>
        <w:t xml:space="preserve">GP standing orders of </w:t>
      </w:r>
      <w:r w:rsidR="002F4EB3" w:rsidRPr="006C7498">
        <w:rPr>
          <w:rFonts w:ascii="Arial" w:hAnsi="Arial" w:cs="Arial"/>
          <w:color w:val="000000" w:themeColor="text1"/>
        </w:rPr>
        <w:t xml:space="preserve">antibiotic </w:t>
      </w:r>
      <w:r w:rsidR="00512479" w:rsidRPr="006C7498">
        <w:rPr>
          <w:rFonts w:ascii="Arial" w:hAnsi="Arial" w:cs="Arial"/>
          <w:color w:val="000000" w:themeColor="text1"/>
        </w:rPr>
        <w:t>treatment of GAS</w:t>
      </w:r>
      <w:r w:rsidR="002F4EB3" w:rsidRPr="006C7498">
        <w:rPr>
          <w:rFonts w:ascii="Arial" w:hAnsi="Arial" w:cs="Arial"/>
          <w:color w:val="000000" w:themeColor="text1"/>
        </w:rPr>
        <w:t xml:space="preserve"> sore </w:t>
      </w:r>
      <w:r w:rsidR="00512479" w:rsidRPr="006C7498">
        <w:rPr>
          <w:rFonts w:ascii="Arial" w:hAnsi="Arial" w:cs="Arial"/>
          <w:color w:val="000000" w:themeColor="text1"/>
        </w:rPr>
        <w:t>throats for</w:t>
      </w:r>
      <w:r w:rsidR="000F199F" w:rsidRPr="006C7498">
        <w:rPr>
          <w:rFonts w:ascii="Arial" w:hAnsi="Arial" w:cs="Arial"/>
          <w:color w:val="000000" w:themeColor="text1"/>
        </w:rPr>
        <w:t xml:space="preserve"> 10 days</w:t>
      </w:r>
      <w:r>
        <w:rPr>
          <w:rFonts w:ascii="Arial" w:hAnsi="Arial" w:cs="Arial"/>
          <w:color w:val="000000" w:themeColor="text1"/>
        </w:rPr>
        <w:t xml:space="preserve"> often with once daily amoxicillin.</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&lt;EndNote&gt;&lt;Cite&gt;&lt;Author&gt;Lennon D&lt;/Author&gt;&lt;Year&gt;2008&lt;/Year&gt;&lt;RecNum&gt;227&lt;/RecNum&gt;&lt;DisplayText&gt;[20]&lt;/DisplayText&gt;&lt;record&gt;&lt;rec-number&gt;227&lt;/rec-number&gt;&lt;foreign-keys&gt;&lt;key app="EN" db-id="5azfpedswvssr5esxs8p29z9ftw9zpsa9ez5"&gt;227&lt;/key&gt;&lt;/foreign-keys&gt;&lt;ref-type name="Journal Article"&gt;17&lt;/ref-type&gt;&lt;contributors&gt;&lt;authors&gt;&lt;author&gt;Lennon D,&lt;/author&gt;&lt;author&gt;Farrell E,&lt;/author&gt;&lt;author&gt;Martin D R,&lt;/author&gt;&lt;author&gt;Stewart J,&lt;/author&gt;&lt;/authors&gt;&lt;/contributors&gt;&lt;titles&gt;&lt;title&gt;Once-daily amoxicillin versus twice-daily penicillin V in group A Beta- haemolytic streptococcal pharyngitis&lt;/title&gt;&lt;secondary-title&gt;Arch Dis Child.&lt;/secondary-title&gt;&lt;/titles&gt;&lt;periodical&gt;&lt;full-title&gt;Arch Dis Child.&lt;/full-title&gt;&lt;/periodical&gt;&lt;volume&gt;93&lt;/volume&gt;&lt;section&gt;474-478&lt;/section&gt;&lt;dates&gt;&lt;year&gt;2008&lt;/year&gt;&lt;/dates&gt;&lt;urls&gt;&lt;/urls&gt;&lt;electronic-resource-num&gt;10.1136/adc.2006.113506&lt;/electronic-resource-num&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20" w:tooltip="Lennon D, 2008 #227" w:history="1">
        <w:r w:rsidR="00EB0158">
          <w:rPr>
            <w:rFonts w:ascii="Arial" w:hAnsi="Arial" w:cs="Arial"/>
            <w:noProof/>
            <w:color w:val="000000" w:themeColor="text1"/>
          </w:rPr>
          <w:t>20</w:t>
        </w:r>
      </w:hyperlink>
      <w:r w:rsidR="000E0AE7">
        <w:rPr>
          <w:rFonts w:ascii="Arial" w:hAnsi="Arial" w:cs="Arial"/>
          <w:noProof/>
          <w:color w:val="000000" w:themeColor="text1"/>
        </w:rPr>
        <w:t>]</w:t>
      </w:r>
      <w:r w:rsidR="009D4B36">
        <w:rPr>
          <w:rFonts w:ascii="Arial" w:hAnsi="Arial" w:cs="Arial"/>
          <w:color w:val="000000" w:themeColor="text1"/>
        </w:rPr>
        <w:fldChar w:fldCharType="end"/>
      </w:r>
      <w:r w:rsidR="000F199F">
        <w:rPr>
          <w:rFonts w:ascii="Arial" w:hAnsi="Arial" w:cs="Arial"/>
        </w:rPr>
        <w:t xml:space="preserve"> </w:t>
      </w:r>
    </w:p>
    <w:p w14:paraId="24A2E8A3" w14:textId="77777777" w:rsidR="00AA696E" w:rsidRDefault="00AA696E" w:rsidP="00962DE4">
      <w:pPr>
        <w:spacing w:after="0" w:line="259" w:lineRule="auto"/>
        <w:jc w:val="both"/>
        <w:rPr>
          <w:rFonts w:ascii="Arial" w:hAnsi="Arial" w:cs="Arial"/>
          <w:color w:val="FF0000"/>
        </w:rPr>
      </w:pPr>
    </w:p>
    <w:p w14:paraId="18C36C24" w14:textId="0ADEB939" w:rsidR="007E3207" w:rsidRDefault="00334FBD" w:rsidP="00962DE4">
      <w:pPr>
        <w:spacing w:after="0" w:line="259" w:lineRule="auto"/>
        <w:jc w:val="both"/>
        <w:rPr>
          <w:rFonts w:ascii="Arial" w:hAnsi="Arial" w:cs="Arial"/>
          <w:color w:val="FF0000"/>
        </w:rPr>
      </w:pPr>
      <w:r w:rsidRPr="00334FBD">
        <w:rPr>
          <w:rFonts w:ascii="Arial" w:hAnsi="Arial" w:cs="Arial"/>
        </w:rPr>
        <w:t xml:space="preserve">This trial differs </w:t>
      </w:r>
      <w:r w:rsidR="000F199F">
        <w:rPr>
          <w:rFonts w:ascii="Arial" w:hAnsi="Arial" w:cs="Arial"/>
        </w:rPr>
        <w:t xml:space="preserve">from solely antibiotic based </w:t>
      </w:r>
      <w:r w:rsidR="00512479">
        <w:rPr>
          <w:rFonts w:ascii="Arial" w:hAnsi="Arial" w:cs="Arial"/>
        </w:rPr>
        <w:t>approaches, as</w:t>
      </w:r>
      <w:r w:rsidRPr="00334FBD">
        <w:rPr>
          <w:rFonts w:ascii="Arial" w:hAnsi="Arial" w:cs="Arial"/>
        </w:rPr>
        <w:t xml:space="preserve"> it proposes to utilise</w:t>
      </w:r>
      <w:r w:rsidR="007532E8">
        <w:rPr>
          <w:rFonts w:ascii="Arial" w:hAnsi="Arial" w:cs="Arial"/>
        </w:rPr>
        <w:t xml:space="preserve"> a probiotic </w:t>
      </w:r>
      <w:r w:rsidR="008B65B4">
        <w:rPr>
          <w:rFonts w:ascii="Arial" w:hAnsi="Arial" w:cs="Arial"/>
        </w:rPr>
        <w:t xml:space="preserve">for one month, </w:t>
      </w:r>
      <w:r w:rsidR="00A3051E" w:rsidRPr="0081533C">
        <w:rPr>
          <w:rFonts w:ascii="Arial" w:hAnsi="Arial" w:cs="Arial"/>
        </w:rPr>
        <w:t>B</w:t>
      </w:r>
      <w:r w:rsidR="00B56FDD">
        <w:rPr>
          <w:rFonts w:ascii="Arial" w:hAnsi="Arial" w:cs="Arial"/>
        </w:rPr>
        <w:t>LIS</w:t>
      </w:r>
      <w:r w:rsidR="00A3051E" w:rsidRPr="0081533C">
        <w:rPr>
          <w:rFonts w:ascii="Arial" w:hAnsi="Arial" w:cs="Arial"/>
        </w:rPr>
        <w:t xml:space="preserve"> K12</w:t>
      </w:r>
      <w:r w:rsidR="00A3051E">
        <w:rPr>
          <w:rFonts w:ascii="Arial" w:hAnsi="Arial" w:cs="Arial"/>
        </w:rPr>
        <w:t xml:space="preserve"> which </w:t>
      </w:r>
      <w:r w:rsidR="00512479">
        <w:rPr>
          <w:rFonts w:ascii="Arial" w:hAnsi="Arial" w:cs="Arial"/>
        </w:rPr>
        <w:t>was developed</w:t>
      </w:r>
      <w:r w:rsidR="00F169F6">
        <w:rPr>
          <w:rFonts w:ascii="Arial" w:hAnsi="Arial" w:cs="Arial"/>
        </w:rPr>
        <w:t xml:space="preserve"> </w:t>
      </w:r>
      <w:r w:rsidR="00A3051E">
        <w:rPr>
          <w:rFonts w:ascii="Arial" w:hAnsi="Arial" w:cs="Arial"/>
        </w:rPr>
        <w:t xml:space="preserve">from University of Otago research </w:t>
      </w:r>
      <w:r w:rsidR="00F169F6">
        <w:rPr>
          <w:rFonts w:ascii="Arial" w:hAnsi="Arial" w:cs="Arial"/>
        </w:rPr>
        <w:t>in Dunedin New Zealand</w:t>
      </w:r>
      <w:r w:rsidR="00B9154D">
        <w:rPr>
          <w:rFonts w:ascii="Arial" w:hAnsi="Arial" w:cs="Arial"/>
        </w:rPr>
        <w:t>.</w:t>
      </w:r>
      <w:r w:rsidR="009D4B36">
        <w:rPr>
          <w:rFonts w:ascii="Arial" w:hAnsi="Arial" w:cs="Arial"/>
        </w:rPr>
        <w:fldChar w:fldCharType="begin">
          <w:fldData xml:space="preserve">PEVuZE5vdGU+PENpdGU+PEF1dGhvcj5UYWdnIEo8L0F1dGhvcj48WWVhcj4xOTkwPC9ZZWFyPjxS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</w:fldData>
        </w:fldChar>
      </w:r>
      <w:r w:rsidR="000E0AE7">
        <w:rPr>
          <w:rFonts w:ascii="Arial" w:hAnsi="Arial" w:cs="Arial"/>
        </w:rPr>
        <w:instrText xml:space="preserve"> ADDIN EN.CITE </w:instrText>
      </w:r>
      <w:r w:rsidR="000E0AE7">
        <w:rPr>
          <w:rFonts w:ascii="Arial" w:hAnsi="Arial" w:cs="Arial"/>
        </w:rPr>
        <w:fldChar w:fldCharType="begin">
          <w:fldData xml:space="preserve">PEVuZE5vdGU+PENpdGU+PEF1dGhvcj5UYWdnIEo8L0F1dGhvcj48WWVhcj4xOTkwPC9ZZWFyPjxS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</w:fldData>
        </w:fldChar>
      </w:r>
      <w:r w:rsidR="000E0AE7">
        <w:rPr>
          <w:rFonts w:ascii="Arial" w:hAnsi="Arial" w:cs="Arial"/>
        </w:rPr>
        <w:instrText xml:space="preserve"> ADDIN EN.CITE.DATA </w:instrText>
      </w:r>
      <w:r w:rsidR="000E0AE7">
        <w:rPr>
          <w:rFonts w:ascii="Arial" w:hAnsi="Arial" w:cs="Arial"/>
        </w:rPr>
      </w:r>
      <w:r w:rsidR="000E0AE7">
        <w:rPr>
          <w:rFonts w:ascii="Arial" w:hAnsi="Arial" w:cs="Arial"/>
        </w:rPr>
        <w:fldChar w:fldCharType="end"/>
      </w:r>
      <w:r w:rsidR="009D4B36">
        <w:rPr>
          <w:rFonts w:ascii="Arial" w:hAnsi="Arial" w:cs="Arial"/>
        </w:rPr>
      </w:r>
      <w:r w:rsidR="009D4B36">
        <w:rPr>
          <w:rFonts w:ascii="Arial" w:hAnsi="Arial" w:cs="Arial"/>
        </w:rPr>
        <w:fldChar w:fldCharType="separate"/>
      </w:r>
      <w:r w:rsidR="000E0AE7">
        <w:rPr>
          <w:rFonts w:ascii="Arial" w:hAnsi="Arial" w:cs="Arial"/>
          <w:noProof/>
        </w:rPr>
        <w:t>[</w:t>
      </w:r>
      <w:hyperlink w:anchor="_ENREF_21" w:tooltip="Tagg J, 1990 #229" w:history="1">
        <w:r w:rsidR="00EB0158">
          <w:rPr>
            <w:rFonts w:ascii="Arial" w:hAnsi="Arial" w:cs="Arial"/>
            <w:noProof/>
          </w:rPr>
          <w:t>21-24</w:t>
        </w:r>
      </w:hyperlink>
      <w:r w:rsidR="000E0AE7">
        <w:rPr>
          <w:rFonts w:ascii="Arial" w:hAnsi="Arial" w:cs="Arial"/>
          <w:noProof/>
        </w:rPr>
        <w:t>]</w:t>
      </w:r>
      <w:r w:rsidR="009D4B36">
        <w:rPr>
          <w:rFonts w:ascii="Arial" w:hAnsi="Arial" w:cs="Arial"/>
        </w:rPr>
        <w:fldChar w:fldCharType="end"/>
      </w:r>
      <w:r w:rsidR="00F169F6">
        <w:rPr>
          <w:rFonts w:ascii="Arial" w:hAnsi="Arial" w:cs="Arial"/>
        </w:rPr>
        <w:t xml:space="preserve"> It</w:t>
      </w:r>
      <w:r w:rsidR="007532E8">
        <w:rPr>
          <w:rFonts w:ascii="Arial" w:hAnsi="Arial" w:cs="Arial"/>
        </w:rPr>
        <w:t xml:space="preserve"> has been successfully used in Italy</w:t>
      </w:r>
      <w:r w:rsidR="00C54010" w:rsidRPr="0081533C">
        <w:rPr>
          <w:rFonts w:ascii="Arial" w:hAnsi="Arial" w:cs="Arial"/>
        </w:rPr>
        <w:t xml:space="preserve"> </w:t>
      </w:r>
      <w:r w:rsidR="003B5DB4">
        <w:rPr>
          <w:rFonts w:ascii="Arial" w:hAnsi="Arial" w:cs="Arial"/>
        </w:rPr>
        <w:t xml:space="preserve">for </w:t>
      </w:r>
      <w:r w:rsidR="00F169F6">
        <w:rPr>
          <w:rFonts w:ascii="Arial" w:hAnsi="Arial" w:cs="Arial"/>
        </w:rPr>
        <w:t xml:space="preserve">three </w:t>
      </w:r>
      <w:r w:rsidR="003B5DB4">
        <w:rPr>
          <w:rFonts w:ascii="Arial" w:hAnsi="Arial" w:cs="Arial"/>
        </w:rPr>
        <w:t>month</w:t>
      </w:r>
      <w:r w:rsidR="00F169F6">
        <w:rPr>
          <w:rFonts w:ascii="Arial" w:hAnsi="Arial" w:cs="Arial"/>
        </w:rPr>
        <w:t>s</w:t>
      </w:r>
      <w:r w:rsidR="00A3051E">
        <w:rPr>
          <w:rFonts w:ascii="Arial" w:hAnsi="Arial" w:cs="Arial"/>
        </w:rPr>
        <w:t>,</w:t>
      </w:r>
      <w:r w:rsidR="009D4B36">
        <w:rPr>
          <w:rFonts w:ascii="Arial" w:hAnsi="Arial" w:cs="Arial"/>
        </w:rPr>
        <w:fldChar w:fldCharType="begin"/>
      </w:r>
      <w:r w:rsidR="000E0AE7">
        <w:rPr>
          <w:rFonts w:ascii="Arial" w:hAnsi="Arial" w:cs="Arial"/>
        </w:rPr>
        <w:instrText xml:space="preserve"> ADDIN EN.CITE &lt;EndNote&gt;&lt;Cite&gt;&lt;Author&gt;Di Pierro F&lt;/Author&gt;&lt;Year&gt;2012&lt;/Year&gt;&lt;RecNum&gt;230&lt;/RecNum&gt;&lt;DisplayText&gt;[25]&lt;/DisplayText&gt;&lt;record&gt;&lt;rec-number&gt;230&lt;/rec-number&gt;&lt;foreign-keys&gt;&lt;key app="EN" db-id="5azfpedswvssr5esxs8p29z9ftw9zpsa9ez5"&gt;230&lt;/key&gt;&lt;/foreign-keys&gt;&lt;ref-type name="Journal Article"&gt;17&lt;/ref-type&gt;&lt;contributors&gt;&lt;authors&gt;&lt;author&gt;Di Pierro F,&lt;/author&gt;&lt;author&gt;Donato G,&lt;/author&gt;&lt;author&gt;Fomia F, &lt;/author&gt;&lt;author&gt;Adami T&lt;/author&gt;&lt;author&gt;Careddu D,&lt;/author&gt;&lt;author&gt;Cassandro C, &lt;/author&gt;&lt;author&gt;Albera R,&lt;/author&gt;&lt;/authors&gt;&lt;/contributors&gt;&lt;titles&gt;&lt;title&gt;Preliminary pediatric clinical evaluation of the oral  probiotic Streptococcus salivarius K12 in preventing  recurrent pharyngitis and/or tonsillitis caused  by Streptococcus pyogenes and recurrent acute otitis media&lt;/title&gt;&lt;secondary-title&gt;Int J Gen Med.&lt;/secondary-title&gt;&lt;/titles&gt;&lt;periodical&gt;&lt;full-title&gt;Int J Gen Med.&lt;/full-title&gt;&lt;/periodical&gt;&lt;pages&gt;991-7&lt;/pages&gt;&lt;volume&gt;5&lt;/volume&gt;&lt;dates&gt;&lt;year&gt;2012&lt;/year&gt;&lt;/dates&gt;&lt;urls&gt;&lt;/urls&gt;&lt;/record&gt;&lt;/Cite&gt;&lt;/EndNote&gt;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5" w:tooltip="Di Pierro F, 2012 #230" w:history="1">
        <w:r w:rsidR="00EB0158">
          <w:rPr>
            <w:rFonts w:ascii="Arial" w:hAnsi="Arial" w:cs="Arial"/>
            <w:noProof/>
          </w:rPr>
          <w:t>25</w:t>
        </w:r>
      </w:hyperlink>
      <w:r w:rsidR="000E0AE7">
        <w:rPr>
          <w:rFonts w:ascii="Arial" w:hAnsi="Arial" w:cs="Arial"/>
          <w:noProof/>
        </w:rPr>
        <w:t>]</w:t>
      </w:r>
      <w:r w:rsidR="009D4B36">
        <w:rPr>
          <w:rFonts w:ascii="Arial" w:hAnsi="Arial" w:cs="Arial"/>
        </w:rPr>
        <w:fldChar w:fldCharType="end"/>
      </w:r>
      <w:r w:rsidR="00F169F6">
        <w:rPr>
          <w:rFonts w:ascii="Arial" w:hAnsi="Arial" w:cs="Arial"/>
        </w:rPr>
        <w:t xml:space="preserve"> in a small </w:t>
      </w:r>
      <w:r w:rsidR="00512479">
        <w:rPr>
          <w:rFonts w:ascii="Arial" w:hAnsi="Arial" w:cs="Arial"/>
        </w:rPr>
        <w:t>trial,</w:t>
      </w:r>
      <w:r w:rsidR="002F4EB3" w:rsidRPr="0081533C">
        <w:rPr>
          <w:rFonts w:ascii="Arial" w:hAnsi="Arial" w:cs="Arial"/>
        </w:rPr>
        <w:t xml:space="preserve"> </w:t>
      </w:r>
      <w:r w:rsidR="00894DF9">
        <w:rPr>
          <w:rFonts w:ascii="Arial" w:hAnsi="Arial" w:cs="Arial"/>
        </w:rPr>
        <w:t xml:space="preserve">to </w:t>
      </w:r>
      <w:r w:rsidR="002F4EB3" w:rsidRPr="00DF25E4">
        <w:rPr>
          <w:rFonts w:ascii="Arial" w:hAnsi="Arial" w:cs="Arial"/>
        </w:rPr>
        <w:t>prevent GAS sore throats</w:t>
      </w:r>
      <w:r w:rsidR="00AA696E" w:rsidRPr="00DF25E4">
        <w:rPr>
          <w:rFonts w:ascii="Arial" w:hAnsi="Arial" w:cs="Arial"/>
        </w:rPr>
        <w:t xml:space="preserve"> </w:t>
      </w:r>
      <w:r w:rsidR="008B65B4">
        <w:rPr>
          <w:rFonts w:ascii="Arial" w:hAnsi="Arial" w:cs="Arial"/>
        </w:rPr>
        <w:t xml:space="preserve">in children in day care centres, </w:t>
      </w:r>
      <w:r w:rsidR="00AA696E" w:rsidRPr="00DF25E4">
        <w:rPr>
          <w:rFonts w:ascii="Arial" w:hAnsi="Arial" w:cs="Arial"/>
        </w:rPr>
        <w:t>from developing</w:t>
      </w:r>
      <w:r w:rsidR="00AA696E">
        <w:rPr>
          <w:rFonts w:ascii="Arial" w:hAnsi="Arial" w:cs="Arial"/>
        </w:rPr>
        <w:t xml:space="preserve"> by reducing the GAS colonization </w:t>
      </w:r>
      <w:r w:rsidR="00D444C6">
        <w:rPr>
          <w:rFonts w:ascii="Arial" w:hAnsi="Arial" w:cs="Arial"/>
        </w:rPr>
        <w:t xml:space="preserve"> </w:t>
      </w:r>
      <w:r w:rsidR="00F169F6" w:rsidRPr="00344AA0">
        <w:rPr>
          <w:rFonts w:ascii="Arial" w:hAnsi="Arial" w:cs="Arial"/>
          <w:color w:val="000000" w:themeColor="text1"/>
        </w:rPr>
        <w:t>and is undergoing a twelve month trial in Porirua</w:t>
      </w:r>
      <w:r w:rsidR="00F979D0">
        <w:rPr>
          <w:rFonts w:ascii="Arial" w:hAnsi="Arial" w:cs="Arial"/>
          <w:color w:val="000000" w:themeColor="text1"/>
        </w:rPr>
        <w:t>, NZ</w:t>
      </w:r>
      <w:r w:rsidR="007E3207">
        <w:rPr>
          <w:rFonts w:ascii="Arial" w:hAnsi="Arial" w:cs="Arial"/>
          <w:color w:val="000000" w:themeColor="text1"/>
        </w:rPr>
        <w:t xml:space="preserve"> </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&lt;EndNote&gt;&lt;Cite&gt;&lt;Author&gt;Crane J&lt;/Author&gt;&lt;Year&gt;2013&lt;/Year&gt;&lt;RecNum&gt;231&lt;/RecNum&gt;&lt;DisplayText&gt;[26]&lt;/DisplayText&gt;&lt;record&gt;&lt;rec-number&gt;231&lt;/rec-number&gt;&lt;foreign-keys&gt;&lt;key app="EN" db-id="5azfpedswvssr5esxs8p29z9ftw9zpsa9ez5"&gt;231&lt;/key&gt;&lt;/foreign-keys&gt;&lt;ref-type name="Grant"&gt;54&lt;/ref-type&gt;&lt;contributors&gt;&lt;authors&gt;&lt;author&gt;Crane J,&lt;/author&gt;&lt;author&gt;Baker M,&lt;/author&gt;&lt;author&gt;Pierse N,&lt;/author&gt;&lt;author&gt;Wickens K,&lt;/author&gt;&lt;author&gt;Williamson D,&lt;/author&gt;&lt;/authors&gt;&lt;/contributors&gt;&lt;titles&gt;&lt;title&gt;Probiotic intervention to reduce streptococcal disease burden in NZ children&lt;/title&gt;&lt;/titles&gt;&lt;dates&gt;&lt;year&gt;2013&lt;/year&gt;&lt;/dates&gt;&lt;pub-location&gt;Porirua &lt;/pub-location&gt;&lt;publisher&gt;Health Research Council of New Zealand; Rheumatic Fever Research Partnership&lt;/publisher&gt;&lt;orig-pub&gt;HRC 13/970&lt;/orig-pub&gt;&lt;urls&gt;&lt;/urls&gt;&lt;/record&gt;&lt;/Cite&gt;&lt;/EndNote&gt;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26" w:tooltip="Crane J, 2013 #231" w:history="1">
        <w:r w:rsidR="00EB0158">
          <w:rPr>
            <w:rFonts w:ascii="Arial" w:hAnsi="Arial" w:cs="Arial"/>
            <w:noProof/>
            <w:color w:val="000000" w:themeColor="text1"/>
          </w:rPr>
          <w:t>26</w:t>
        </w:r>
      </w:hyperlink>
      <w:r w:rsidR="000E0AE7">
        <w:rPr>
          <w:rFonts w:ascii="Arial" w:hAnsi="Arial" w:cs="Arial"/>
          <w:noProof/>
          <w:color w:val="000000" w:themeColor="text1"/>
        </w:rPr>
        <w:t>]</w:t>
      </w:r>
      <w:r w:rsidR="009D4B36">
        <w:rPr>
          <w:rFonts w:ascii="Arial" w:hAnsi="Arial" w:cs="Arial"/>
          <w:color w:val="000000" w:themeColor="text1"/>
        </w:rPr>
        <w:fldChar w:fldCharType="end"/>
      </w:r>
      <w:r w:rsidRPr="00344AA0">
        <w:rPr>
          <w:rFonts w:ascii="Arial" w:hAnsi="Arial" w:cs="Arial"/>
        </w:rPr>
        <w:t>.</w:t>
      </w:r>
      <w:r w:rsidR="00AA696E">
        <w:rPr>
          <w:rFonts w:ascii="Arial" w:hAnsi="Arial" w:cs="Arial"/>
          <w:color w:val="FF0000"/>
        </w:rPr>
        <w:t xml:space="preserve">  </w:t>
      </w:r>
    </w:p>
    <w:p w14:paraId="1C185A07" w14:textId="77777777" w:rsidR="007E3207" w:rsidRDefault="007E3207" w:rsidP="00962DE4">
      <w:pPr>
        <w:spacing w:after="0" w:line="259" w:lineRule="auto"/>
        <w:jc w:val="both"/>
        <w:rPr>
          <w:rFonts w:ascii="Arial" w:hAnsi="Arial" w:cs="Arial"/>
          <w:color w:val="FF0000"/>
        </w:rPr>
      </w:pPr>
    </w:p>
    <w:p w14:paraId="6D4273D1" w14:textId="03E66AA2" w:rsidR="00FF05D6" w:rsidRPr="00962DE4" w:rsidRDefault="002F4EB3" w:rsidP="00962DE4">
      <w:pPr>
        <w:spacing w:after="0" w:line="259" w:lineRule="auto"/>
        <w:jc w:val="both"/>
        <w:rPr>
          <w:rFonts w:ascii="Arial" w:hAnsi="Arial" w:cs="Arial"/>
        </w:rPr>
      </w:pPr>
      <w:r w:rsidRPr="00962DE4">
        <w:rPr>
          <w:rFonts w:ascii="Arial" w:hAnsi="Arial" w:cs="Arial"/>
        </w:rPr>
        <w:t xml:space="preserve">GAS </w:t>
      </w:r>
      <w:r w:rsidR="007D6138" w:rsidRPr="00962DE4">
        <w:rPr>
          <w:rFonts w:ascii="Arial" w:hAnsi="Arial" w:cs="Arial"/>
          <w:b/>
        </w:rPr>
        <w:t>colonization rates</w:t>
      </w:r>
      <w:r w:rsidRPr="00962DE4">
        <w:rPr>
          <w:rFonts w:ascii="Arial" w:hAnsi="Arial" w:cs="Arial"/>
        </w:rPr>
        <w:t xml:space="preserve"> </w:t>
      </w:r>
      <w:r w:rsidR="00894DF9" w:rsidRPr="00962DE4">
        <w:rPr>
          <w:rFonts w:ascii="Arial" w:hAnsi="Arial" w:cs="Arial"/>
        </w:rPr>
        <w:t xml:space="preserve">measure </w:t>
      </w:r>
      <w:r w:rsidRPr="00962DE4">
        <w:rPr>
          <w:rFonts w:ascii="Arial" w:hAnsi="Arial" w:cs="Arial"/>
        </w:rPr>
        <w:t xml:space="preserve">the proportion of </w:t>
      </w:r>
      <w:r w:rsidR="0018209D">
        <w:rPr>
          <w:rFonts w:ascii="Arial" w:hAnsi="Arial" w:cs="Arial"/>
        </w:rPr>
        <w:t xml:space="preserve">all </w:t>
      </w:r>
      <w:r w:rsidRPr="00962DE4">
        <w:rPr>
          <w:rFonts w:ascii="Arial" w:hAnsi="Arial" w:cs="Arial"/>
        </w:rPr>
        <w:t xml:space="preserve">children with GAS in their throats whether </w:t>
      </w:r>
      <w:r w:rsidR="00A3051E">
        <w:rPr>
          <w:rFonts w:ascii="Arial" w:hAnsi="Arial" w:cs="Arial"/>
        </w:rPr>
        <w:t>or not</w:t>
      </w:r>
      <w:r w:rsidR="00A3051E" w:rsidRPr="00962DE4">
        <w:rPr>
          <w:rFonts w:ascii="Arial" w:hAnsi="Arial" w:cs="Arial"/>
        </w:rPr>
        <w:t xml:space="preserve"> </w:t>
      </w:r>
      <w:r w:rsidRPr="00962DE4">
        <w:rPr>
          <w:rFonts w:ascii="Arial" w:hAnsi="Arial" w:cs="Arial"/>
        </w:rPr>
        <w:t>they have symptoms</w:t>
      </w:r>
      <w:r w:rsidR="00F979D0">
        <w:rPr>
          <w:rFonts w:ascii="Arial" w:hAnsi="Arial" w:cs="Arial"/>
        </w:rPr>
        <w:t>.</w:t>
      </w:r>
      <w:r w:rsidRPr="00962DE4">
        <w:rPr>
          <w:rFonts w:ascii="Arial" w:hAnsi="Arial" w:cs="Arial"/>
        </w:rPr>
        <w:t xml:space="preserve"> </w:t>
      </w:r>
      <w:r w:rsidR="007D6138" w:rsidRPr="00894DF9">
        <w:rPr>
          <w:rFonts w:ascii="Arial" w:hAnsi="Arial" w:cs="Arial"/>
          <w:b/>
        </w:rPr>
        <w:t>GAS sore throats</w:t>
      </w:r>
      <w:r w:rsidR="00894DF9" w:rsidRPr="00894DF9">
        <w:rPr>
          <w:rFonts w:ascii="Arial" w:hAnsi="Arial" w:cs="Arial"/>
          <w:b/>
        </w:rPr>
        <w:t xml:space="preserve"> rates</w:t>
      </w:r>
      <w:r w:rsidRPr="00894DF9">
        <w:rPr>
          <w:rFonts w:ascii="Arial" w:hAnsi="Arial" w:cs="Arial"/>
        </w:rPr>
        <w:t xml:space="preserve"> are a smaller </w:t>
      </w:r>
      <w:r w:rsidR="00C54010" w:rsidRPr="00894DF9">
        <w:rPr>
          <w:rFonts w:ascii="Arial" w:hAnsi="Arial" w:cs="Arial"/>
        </w:rPr>
        <w:t>group, those</w:t>
      </w:r>
      <w:r w:rsidRPr="00894DF9">
        <w:rPr>
          <w:rFonts w:ascii="Arial" w:hAnsi="Arial" w:cs="Arial"/>
        </w:rPr>
        <w:t xml:space="preserve"> GAS </w:t>
      </w:r>
      <w:r w:rsidR="00C54010" w:rsidRPr="00894DF9">
        <w:rPr>
          <w:rFonts w:ascii="Arial" w:hAnsi="Arial" w:cs="Arial"/>
        </w:rPr>
        <w:t>colonized children</w:t>
      </w:r>
      <w:r w:rsidRPr="00894DF9">
        <w:rPr>
          <w:rFonts w:ascii="Arial" w:hAnsi="Arial" w:cs="Arial"/>
        </w:rPr>
        <w:t xml:space="preserve"> with</w:t>
      </w:r>
      <w:r w:rsidR="007532E8">
        <w:rPr>
          <w:rFonts w:ascii="Arial" w:hAnsi="Arial" w:cs="Arial"/>
        </w:rPr>
        <w:t xml:space="preserve"> </w:t>
      </w:r>
      <w:r w:rsidR="00A3051E">
        <w:rPr>
          <w:rFonts w:ascii="Arial" w:hAnsi="Arial" w:cs="Arial"/>
        </w:rPr>
        <w:t xml:space="preserve">sore throat </w:t>
      </w:r>
      <w:r w:rsidR="007532E8">
        <w:rPr>
          <w:rFonts w:ascii="Arial" w:hAnsi="Arial" w:cs="Arial"/>
        </w:rPr>
        <w:t>symptoms that is</w:t>
      </w:r>
      <w:r w:rsidRPr="00894DF9">
        <w:rPr>
          <w:rFonts w:ascii="Arial" w:hAnsi="Arial" w:cs="Arial"/>
        </w:rPr>
        <w:t xml:space="preserve"> </w:t>
      </w:r>
      <w:r w:rsidR="0018209D">
        <w:rPr>
          <w:rFonts w:ascii="Arial" w:hAnsi="Arial" w:cs="Arial"/>
        </w:rPr>
        <w:t xml:space="preserve"> GAS </w:t>
      </w:r>
      <w:r w:rsidRPr="00894DF9">
        <w:rPr>
          <w:rFonts w:ascii="Arial" w:hAnsi="Arial" w:cs="Arial"/>
        </w:rPr>
        <w:t>sore throats</w:t>
      </w:r>
      <w:r w:rsidR="00FF05D6" w:rsidRPr="00894DF9">
        <w:rPr>
          <w:rFonts w:ascii="Arial" w:hAnsi="Arial" w:cs="Arial"/>
        </w:rPr>
        <w:t xml:space="preserve"> expressed as a proportion of the </w:t>
      </w:r>
      <w:r w:rsidR="00C54010" w:rsidRPr="00894DF9">
        <w:rPr>
          <w:rFonts w:ascii="Arial" w:hAnsi="Arial" w:cs="Arial"/>
        </w:rPr>
        <w:t>total</w:t>
      </w:r>
      <w:r w:rsidR="008911C3">
        <w:rPr>
          <w:rFonts w:ascii="Arial" w:hAnsi="Arial" w:cs="Arial"/>
        </w:rPr>
        <w:t xml:space="preserve"> population</w:t>
      </w:r>
      <w:r w:rsidR="0018209D">
        <w:rPr>
          <w:rFonts w:ascii="Arial" w:hAnsi="Arial" w:cs="Arial"/>
        </w:rPr>
        <w:t xml:space="preserve"> (or in an age band eg 5-15 years) </w:t>
      </w:r>
      <w:r w:rsidR="008911C3">
        <w:rPr>
          <w:rFonts w:ascii="Arial" w:hAnsi="Arial" w:cs="Arial"/>
        </w:rPr>
        <w:t xml:space="preserve"> of children.</w:t>
      </w:r>
      <w:r w:rsidR="0018209D">
        <w:rPr>
          <w:rFonts w:ascii="Arial" w:hAnsi="Arial" w:cs="Arial"/>
        </w:rPr>
        <w:t xml:space="preserve"> Sometimes GAS sore throats are expressed as GAS positive sore throats as a proportion of children with sore throats </w:t>
      </w:r>
      <w:r w:rsidR="008911C3">
        <w:rPr>
          <w:rFonts w:ascii="Arial" w:hAnsi="Arial" w:cs="Arial"/>
        </w:rPr>
        <w:t xml:space="preserve"> </w:t>
      </w:r>
      <w:r w:rsidR="00B3722D">
        <w:rPr>
          <w:rFonts w:ascii="Arial" w:hAnsi="Arial" w:cs="Arial"/>
        </w:rPr>
        <w:t>. The</w:t>
      </w:r>
      <w:r w:rsidR="00920C6B">
        <w:rPr>
          <w:rFonts w:ascii="Arial" w:hAnsi="Arial" w:cs="Arial"/>
        </w:rPr>
        <w:t xml:space="preserve"> distinction</w:t>
      </w:r>
      <w:r w:rsidR="0018209D">
        <w:rPr>
          <w:rFonts w:ascii="Arial" w:hAnsi="Arial" w:cs="Arial"/>
        </w:rPr>
        <w:t>s</w:t>
      </w:r>
      <w:r w:rsidR="00920C6B">
        <w:rPr>
          <w:rFonts w:ascii="Arial" w:hAnsi="Arial" w:cs="Arial"/>
        </w:rPr>
        <w:t xml:space="preserve"> </w:t>
      </w:r>
      <w:r w:rsidR="0018209D">
        <w:rPr>
          <w:rFonts w:ascii="Arial" w:hAnsi="Arial" w:cs="Arial"/>
        </w:rPr>
        <w:t>are</w:t>
      </w:r>
      <w:r w:rsidR="00920C6B">
        <w:rPr>
          <w:rFonts w:ascii="Arial" w:hAnsi="Arial" w:cs="Arial"/>
        </w:rPr>
        <w:t xml:space="preserve"> important. The context and methodology of this study lends </w:t>
      </w:r>
      <w:r w:rsidR="00512479">
        <w:rPr>
          <w:rFonts w:ascii="Arial" w:hAnsi="Arial" w:cs="Arial"/>
        </w:rPr>
        <w:t>itself particularly</w:t>
      </w:r>
      <w:r w:rsidR="00920C6B">
        <w:rPr>
          <w:rFonts w:ascii="Arial" w:hAnsi="Arial" w:cs="Arial"/>
        </w:rPr>
        <w:t xml:space="preserve"> well to </w:t>
      </w:r>
      <w:r w:rsidR="00512479">
        <w:rPr>
          <w:rFonts w:ascii="Arial" w:hAnsi="Arial" w:cs="Arial"/>
        </w:rPr>
        <w:t>measure the</w:t>
      </w:r>
      <w:r w:rsidR="00920C6B">
        <w:rPr>
          <w:rFonts w:ascii="Arial" w:hAnsi="Arial" w:cs="Arial"/>
        </w:rPr>
        <w:t xml:space="preserve"> impact of B</w:t>
      </w:r>
      <w:r w:rsidR="00CF5F9E">
        <w:rPr>
          <w:rFonts w:ascii="Arial" w:hAnsi="Arial" w:cs="Arial"/>
        </w:rPr>
        <w:t>LIS</w:t>
      </w:r>
      <w:r w:rsidR="00920C6B">
        <w:rPr>
          <w:rFonts w:ascii="Arial" w:hAnsi="Arial" w:cs="Arial"/>
        </w:rPr>
        <w:t xml:space="preserve"> K12 on the former</w:t>
      </w:r>
      <w:r w:rsidR="0018209D">
        <w:rPr>
          <w:rFonts w:ascii="Arial" w:hAnsi="Arial" w:cs="Arial"/>
        </w:rPr>
        <w:t xml:space="preserve"> GAS colonization</w:t>
      </w:r>
      <w:r w:rsidR="00920C6B">
        <w:rPr>
          <w:rFonts w:ascii="Arial" w:hAnsi="Arial" w:cs="Arial"/>
        </w:rPr>
        <w:t>.</w:t>
      </w:r>
    </w:p>
    <w:p w14:paraId="2961F863" w14:textId="77777777" w:rsidR="00FF05D6" w:rsidRPr="00962DE4" w:rsidRDefault="00FF05D6" w:rsidP="00962DE4">
      <w:pPr>
        <w:spacing w:after="0" w:line="259" w:lineRule="auto"/>
        <w:jc w:val="both"/>
        <w:rPr>
          <w:rFonts w:ascii="Arial" w:hAnsi="Arial" w:cs="Arial"/>
        </w:rPr>
      </w:pPr>
    </w:p>
    <w:p w14:paraId="2E82B154" w14:textId="4B85CF4D" w:rsidR="00512481" w:rsidRDefault="0082694B" w:rsidP="00962DE4">
      <w:pPr>
        <w:spacing w:after="0" w:line="259" w:lineRule="auto"/>
        <w:jc w:val="both"/>
        <w:rPr>
          <w:rFonts w:ascii="Arial" w:hAnsi="Arial" w:cs="Arial"/>
        </w:rPr>
      </w:pPr>
      <w:r>
        <w:rPr>
          <w:rFonts w:ascii="Arial" w:hAnsi="Arial" w:cs="Arial"/>
        </w:rPr>
        <w:t xml:space="preserve">To gauge the effect of </w:t>
      </w:r>
      <w:r w:rsidR="00512479">
        <w:rPr>
          <w:rFonts w:ascii="Arial" w:hAnsi="Arial" w:cs="Arial"/>
        </w:rPr>
        <w:t>trialling</w:t>
      </w:r>
      <w:r>
        <w:rPr>
          <w:rFonts w:ascii="Arial" w:hAnsi="Arial" w:cs="Arial"/>
        </w:rPr>
        <w:t xml:space="preserve"> B</w:t>
      </w:r>
      <w:r w:rsidR="00CF5F9E">
        <w:rPr>
          <w:rFonts w:ascii="Arial" w:hAnsi="Arial" w:cs="Arial"/>
        </w:rPr>
        <w:t>LIS</w:t>
      </w:r>
      <w:r>
        <w:rPr>
          <w:rFonts w:ascii="Arial" w:hAnsi="Arial" w:cs="Arial"/>
        </w:rPr>
        <w:t xml:space="preserve"> K12 on school aged children, the trial will examine the </w:t>
      </w:r>
      <w:r w:rsidR="007D6138" w:rsidRPr="003925D1">
        <w:rPr>
          <w:rFonts w:ascii="Arial" w:hAnsi="Arial" w:cs="Arial"/>
          <w:b/>
        </w:rPr>
        <w:t>GAS colonization rates</w:t>
      </w:r>
      <w:r w:rsidR="001B5CE7" w:rsidRPr="003925D1">
        <w:rPr>
          <w:rFonts w:ascii="Arial" w:hAnsi="Arial" w:cs="Arial"/>
        </w:rPr>
        <w:t xml:space="preserve"> </w:t>
      </w:r>
      <w:r w:rsidR="003A298B" w:rsidRPr="003925D1">
        <w:rPr>
          <w:rFonts w:ascii="Arial" w:hAnsi="Arial" w:cs="Arial"/>
        </w:rPr>
        <w:t>before,</w:t>
      </w:r>
      <w:r w:rsidRPr="003925D1">
        <w:rPr>
          <w:rFonts w:ascii="Arial" w:hAnsi="Arial" w:cs="Arial"/>
        </w:rPr>
        <w:t xml:space="preserve"> </w:t>
      </w:r>
      <w:r w:rsidR="002F4EB3" w:rsidRPr="003925D1">
        <w:rPr>
          <w:rFonts w:ascii="Arial" w:hAnsi="Arial" w:cs="Arial"/>
        </w:rPr>
        <w:t>immediately after</w:t>
      </w:r>
      <w:r w:rsidR="00A3051E" w:rsidRPr="003925D1">
        <w:rPr>
          <w:rFonts w:ascii="Arial" w:hAnsi="Arial" w:cs="Arial"/>
        </w:rPr>
        <w:t>,</w:t>
      </w:r>
      <w:r w:rsidRPr="003925D1">
        <w:rPr>
          <w:rFonts w:ascii="Arial" w:hAnsi="Arial" w:cs="Arial"/>
        </w:rPr>
        <w:t xml:space="preserve"> at </w:t>
      </w:r>
      <w:r w:rsidR="003A298B" w:rsidRPr="003925D1">
        <w:rPr>
          <w:rFonts w:ascii="Arial" w:hAnsi="Arial" w:cs="Arial"/>
        </w:rPr>
        <w:t>one</w:t>
      </w:r>
      <w:r w:rsidR="00A3051E" w:rsidRPr="003925D1">
        <w:rPr>
          <w:rFonts w:ascii="Arial" w:hAnsi="Arial" w:cs="Arial"/>
        </w:rPr>
        <w:t>,</w:t>
      </w:r>
      <w:r w:rsidR="003A298B" w:rsidRPr="003925D1">
        <w:rPr>
          <w:rFonts w:ascii="Arial" w:hAnsi="Arial" w:cs="Arial"/>
        </w:rPr>
        <w:t xml:space="preserve"> three</w:t>
      </w:r>
      <w:r w:rsidR="00B56FDD">
        <w:rPr>
          <w:rFonts w:ascii="Arial" w:hAnsi="Arial" w:cs="Arial"/>
        </w:rPr>
        <w:t xml:space="preserve"> and four</w:t>
      </w:r>
      <w:r w:rsidR="003A298B" w:rsidRPr="003925D1">
        <w:rPr>
          <w:rFonts w:ascii="Arial" w:hAnsi="Arial" w:cs="Arial"/>
        </w:rPr>
        <w:t xml:space="preserve"> months</w:t>
      </w:r>
      <w:r w:rsidR="00B42CC6" w:rsidRPr="003925D1">
        <w:rPr>
          <w:rFonts w:ascii="Arial" w:hAnsi="Arial" w:cs="Arial"/>
        </w:rPr>
        <w:t xml:space="preserve"> </w:t>
      </w:r>
      <w:r w:rsidRPr="003925D1">
        <w:rPr>
          <w:rFonts w:ascii="Arial" w:hAnsi="Arial" w:cs="Arial"/>
        </w:rPr>
        <w:t xml:space="preserve">intervals </w:t>
      </w:r>
      <w:r w:rsidR="00B42CC6" w:rsidRPr="003925D1">
        <w:rPr>
          <w:rFonts w:ascii="Arial" w:hAnsi="Arial" w:cs="Arial"/>
        </w:rPr>
        <w:t xml:space="preserve">after </w:t>
      </w:r>
      <w:r w:rsidR="00512479" w:rsidRPr="003925D1">
        <w:rPr>
          <w:rFonts w:ascii="Arial" w:hAnsi="Arial" w:cs="Arial"/>
        </w:rPr>
        <w:t>commencement of</w:t>
      </w:r>
      <w:r w:rsidR="007532E8" w:rsidRPr="003925D1">
        <w:rPr>
          <w:rFonts w:ascii="Arial" w:hAnsi="Arial" w:cs="Arial"/>
        </w:rPr>
        <w:t xml:space="preserve"> a one month course of B</w:t>
      </w:r>
      <w:r w:rsidR="00CF5F9E">
        <w:rPr>
          <w:rFonts w:ascii="Arial" w:hAnsi="Arial" w:cs="Arial"/>
        </w:rPr>
        <w:t>LIS</w:t>
      </w:r>
      <w:r w:rsidR="007532E8" w:rsidRPr="003925D1">
        <w:rPr>
          <w:rFonts w:ascii="Arial" w:hAnsi="Arial" w:cs="Arial"/>
        </w:rPr>
        <w:t xml:space="preserve"> K12</w:t>
      </w:r>
      <w:r w:rsidR="00A3051E" w:rsidRPr="003925D1">
        <w:rPr>
          <w:rFonts w:ascii="Arial" w:hAnsi="Arial" w:cs="Arial"/>
        </w:rPr>
        <w:t>. GAS colonization is</w:t>
      </w:r>
      <w:r w:rsidRPr="003925D1">
        <w:rPr>
          <w:rFonts w:ascii="Arial" w:hAnsi="Arial" w:cs="Arial"/>
        </w:rPr>
        <w:t xml:space="preserve"> the</w:t>
      </w:r>
      <w:r w:rsidR="0018209D">
        <w:rPr>
          <w:rFonts w:ascii="Arial" w:hAnsi="Arial" w:cs="Arial"/>
        </w:rPr>
        <w:t xml:space="preserve"> main</w:t>
      </w:r>
      <w:r w:rsidRPr="003925D1">
        <w:rPr>
          <w:rFonts w:ascii="Arial" w:hAnsi="Arial" w:cs="Arial"/>
        </w:rPr>
        <w:t xml:space="preserve"> primary outcome measure of the success of the trial. </w:t>
      </w:r>
      <w:r w:rsidR="00344AA0" w:rsidRPr="003925D1">
        <w:rPr>
          <w:rFonts w:ascii="Arial" w:hAnsi="Arial" w:cs="Arial"/>
        </w:rPr>
        <w:t>T</w:t>
      </w:r>
      <w:r w:rsidRPr="003925D1">
        <w:rPr>
          <w:rFonts w:ascii="Arial" w:hAnsi="Arial" w:cs="Arial"/>
        </w:rPr>
        <w:t>h</w:t>
      </w:r>
      <w:r w:rsidR="00344AA0" w:rsidRPr="003925D1">
        <w:rPr>
          <w:rFonts w:ascii="Arial" w:hAnsi="Arial" w:cs="Arial"/>
        </w:rPr>
        <w:t>ese</w:t>
      </w:r>
      <w:r w:rsidRPr="003925D1">
        <w:rPr>
          <w:rFonts w:ascii="Arial" w:hAnsi="Arial" w:cs="Arial"/>
        </w:rPr>
        <w:t xml:space="preserve"> measure</w:t>
      </w:r>
      <w:r w:rsidR="00344AA0" w:rsidRPr="003925D1">
        <w:rPr>
          <w:rFonts w:ascii="Arial" w:hAnsi="Arial" w:cs="Arial"/>
        </w:rPr>
        <w:t>s</w:t>
      </w:r>
      <w:r w:rsidRPr="003925D1">
        <w:rPr>
          <w:rFonts w:ascii="Arial" w:hAnsi="Arial" w:cs="Arial"/>
        </w:rPr>
        <w:t xml:space="preserve"> will </w:t>
      </w:r>
      <w:r w:rsidR="00647B38" w:rsidRPr="003925D1">
        <w:rPr>
          <w:rFonts w:ascii="Arial" w:hAnsi="Arial" w:cs="Arial"/>
        </w:rPr>
        <w:t xml:space="preserve">give </w:t>
      </w:r>
      <w:r w:rsidRPr="003925D1">
        <w:rPr>
          <w:rFonts w:ascii="Arial" w:hAnsi="Arial" w:cs="Arial"/>
        </w:rPr>
        <w:t xml:space="preserve">an indicative picture of the </w:t>
      </w:r>
      <w:r w:rsidR="00647B38" w:rsidRPr="003925D1">
        <w:rPr>
          <w:rFonts w:ascii="Arial" w:hAnsi="Arial" w:cs="Arial"/>
        </w:rPr>
        <w:t>degree and duration of protection</w:t>
      </w:r>
      <w:r w:rsidRPr="003925D1">
        <w:rPr>
          <w:rFonts w:ascii="Arial" w:hAnsi="Arial" w:cs="Arial"/>
        </w:rPr>
        <w:t xml:space="preserve"> afforded</w:t>
      </w:r>
      <w:r w:rsidR="00B56FDD">
        <w:rPr>
          <w:rFonts w:ascii="Arial" w:hAnsi="Arial" w:cs="Arial"/>
        </w:rPr>
        <w:t xml:space="preserve"> and school acceptability</w:t>
      </w:r>
      <w:r w:rsidR="00647B38" w:rsidRPr="003925D1">
        <w:rPr>
          <w:rFonts w:ascii="Arial" w:hAnsi="Arial" w:cs="Arial"/>
        </w:rPr>
        <w:t>.</w:t>
      </w:r>
      <w:r w:rsidR="001E709B" w:rsidRPr="003925D1">
        <w:rPr>
          <w:rFonts w:ascii="Arial" w:hAnsi="Arial" w:cs="Arial"/>
        </w:rPr>
        <w:t xml:space="preserve"> </w:t>
      </w:r>
    </w:p>
    <w:p w14:paraId="66D9A24E" w14:textId="77777777" w:rsidR="00512481" w:rsidRDefault="00512481" w:rsidP="00962DE4">
      <w:pPr>
        <w:spacing w:after="0" w:line="259" w:lineRule="auto"/>
        <w:jc w:val="both"/>
        <w:rPr>
          <w:rFonts w:ascii="Arial" w:hAnsi="Arial" w:cs="Arial"/>
        </w:rPr>
      </w:pPr>
    </w:p>
    <w:p w14:paraId="46346C6B" w14:textId="676E9456" w:rsidR="00920C6B" w:rsidRDefault="00512481" w:rsidP="00962DE4">
      <w:pPr>
        <w:spacing w:after="0" w:line="259" w:lineRule="auto"/>
        <w:jc w:val="both"/>
        <w:rPr>
          <w:rFonts w:ascii="Arial" w:hAnsi="Arial" w:cs="Arial"/>
        </w:rPr>
      </w:pPr>
      <w:r>
        <w:rPr>
          <w:rFonts w:ascii="Arial" w:hAnsi="Arial" w:cs="Arial"/>
        </w:rPr>
        <w:t>Whakatane c</w:t>
      </w:r>
      <w:r w:rsidR="003B5DB4" w:rsidRPr="003925D1">
        <w:rPr>
          <w:rFonts w:ascii="Arial" w:hAnsi="Arial" w:cs="Arial"/>
        </w:rPr>
        <w:t xml:space="preserve">hildren will </w:t>
      </w:r>
      <w:r w:rsidR="0018209D">
        <w:rPr>
          <w:rFonts w:ascii="Arial" w:hAnsi="Arial" w:cs="Arial"/>
        </w:rPr>
        <w:t xml:space="preserve">also </w:t>
      </w:r>
      <w:r w:rsidR="003B5DB4" w:rsidRPr="003925D1">
        <w:rPr>
          <w:rFonts w:ascii="Arial" w:hAnsi="Arial" w:cs="Arial"/>
        </w:rPr>
        <w:t>access their GP’s for sore throats</w:t>
      </w:r>
      <w:r w:rsidR="00920C6B" w:rsidRPr="003925D1">
        <w:rPr>
          <w:rFonts w:ascii="Arial" w:hAnsi="Arial" w:cs="Arial"/>
        </w:rPr>
        <w:t>, swabs</w:t>
      </w:r>
      <w:r w:rsidR="00344AA0" w:rsidRPr="003925D1">
        <w:rPr>
          <w:rFonts w:ascii="Arial" w:hAnsi="Arial" w:cs="Arial"/>
        </w:rPr>
        <w:t>,</w:t>
      </w:r>
      <w:r w:rsidR="00920C6B" w:rsidRPr="003925D1">
        <w:rPr>
          <w:rFonts w:ascii="Arial" w:hAnsi="Arial" w:cs="Arial"/>
        </w:rPr>
        <w:t xml:space="preserve"> risk evalu</w:t>
      </w:r>
      <w:r w:rsidR="003B5DB4" w:rsidRPr="003925D1">
        <w:rPr>
          <w:rFonts w:ascii="Arial" w:hAnsi="Arial" w:cs="Arial"/>
        </w:rPr>
        <w:t xml:space="preserve">ation and treatment following Ministry of Health National Heart foundation algorithm </w:t>
      </w:r>
      <w:r w:rsidR="00B82E05" w:rsidRPr="003925D1">
        <w:rPr>
          <w:rFonts w:ascii="Arial" w:hAnsi="Arial" w:cs="Arial"/>
        </w:rPr>
        <w:t>and guideline</w:t>
      </w:r>
      <w:r w:rsidR="003B5DB4" w:rsidRPr="003925D1">
        <w:rPr>
          <w:rFonts w:ascii="Arial" w:hAnsi="Arial" w:cs="Arial"/>
        </w:rPr>
        <w:t xml:space="preserve"> </w:t>
      </w:r>
      <w:r w:rsidR="009D4B36" w:rsidRPr="003925D1">
        <w:rPr>
          <w:rFonts w:ascii="Arial" w:hAnsi="Arial" w:cs="Arial"/>
        </w:rPr>
        <w:fldChar w:fldCharType="begin"/>
      </w:r>
      <w:r w:rsidR="000E0AE7">
        <w:rPr>
          <w:rFonts w:ascii="Arial" w:hAnsi="Arial" w:cs="Arial"/>
        </w:rPr>
        <w:instrText xml:space="preserve"> ADDIN EN.CITE &lt;EndNote&gt;&lt;Cite&gt;&lt;Author&gt;Lennon D&lt;/Author&gt;&lt;Year&gt;2014 &lt;/Year&gt;&lt;RecNum&gt;233&lt;/RecNum&gt;&lt;DisplayText&gt;[27]&lt;/DisplayText&gt;&lt;record&gt;&lt;rec-number&gt;233&lt;/rec-number&gt;&lt;foreign-keys&gt;&lt;key app="EN" db-id="5azfpedswvssr5esxs8p29z9ftw9zpsa9ez5"&gt;233&lt;/key&gt;&lt;/foreign-keys&gt;&lt;ref-type name="Report"&gt;27&lt;/ref-type&gt;&lt;contributors&gt;&lt;authors&gt;&lt;author&gt;Lennon D,&lt;/author&gt;&lt;author&gt;Peat B,&lt;/author&gt;&lt;author&gt;Kerdemelidis M,&lt;/author&gt;&lt;author&gt;Sharpe N,&lt;/author&gt;&lt;author&gt;Liddel R,&lt;/author&gt;&lt;/authors&gt;&lt;tertiary-authors&gt;&lt;author&gt;Heart Foundation of New Zealand&lt;/author&gt;&lt;/tertiary-authors&gt;&lt;/contributors&gt;&lt;titles&gt;&lt;title&gt;Group A Streptococcal Sore Throat Management Guideline Update 2014 &amp;#xD;&lt;/title&gt;&lt;/titles&gt;&lt;dates&gt;&lt;year&gt;2014 &lt;/year&gt;&lt;/dates&gt;&lt;pub-location&gt;Auckland,&lt;/pub-location&gt;&lt;urls&gt;&lt;/urls&gt;&lt;/record&gt;&lt;/Cite&gt;&lt;/EndNote&gt;</w:instrText>
      </w:r>
      <w:r w:rsidR="009D4B36" w:rsidRPr="003925D1">
        <w:rPr>
          <w:rFonts w:ascii="Arial" w:hAnsi="Arial" w:cs="Arial"/>
        </w:rPr>
        <w:fldChar w:fldCharType="separate"/>
      </w:r>
      <w:r w:rsidR="000E0AE7">
        <w:rPr>
          <w:rFonts w:ascii="Arial" w:hAnsi="Arial" w:cs="Arial"/>
          <w:noProof/>
        </w:rPr>
        <w:t>[</w:t>
      </w:r>
      <w:hyperlink w:anchor="_ENREF_27" w:tooltip="Lennon D, 2014  #233" w:history="1">
        <w:r w:rsidR="00EB0158">
          <w:rPr>
            <w:rFonts w:ascii="Arial" w:hAnsi="Arial" w:cs="Arial"/>
            <w:noProof/>
          </w:rPr>
          <w:t>27</w:t>
        </w:r>
      </w:hyperlink>
      <w:r w:rsidR="000E0AE7">
        <w:rPr>
          <w:rFonts w:ascii="Arial" w:hAnsi="Arial" w:cs="Arial"/>
          <w:noProof/>
        </w:rPr>
        <w:t>]</w:t>
      </w:r>
      <w:r w:rsidR="009D4B36" w:rsidRPr="003925D1">
        <w:rPr>
          <w:rFonts w:ascii="Arial" w:hAnsi="Arial" w:cs="Arial"/>
        </w:rPr>
        <w:fldChar w:fldCharType="end"/>
      </w:r>
      <w:r w:rsidR="005C4548" w:rsidRPr="003925D1">
        <w:rPr>
          <w:rFonts w:ascii="Arial" w:hAnsi="Arial" w:cs="Arial"/>
        </w:rPr>
        <w:t xml:space="preserve">, </w:t>
      </w:r>
      <w:r w:rsidR="00F979D0">
        <w:rPr>
          <w:rFonts w:ascii="Arial" w:hAnsi="Arial" w:cs="Arial"/>
        </w:rPr>
        <w:t>or new Whakatane Rapid Response ARF clinic</w:t>
      </w:r>
      <w:r w:rsidR="00B56FDD">
        <w:rPr>
          <w:rFonts w:ascii="Arial" w:hAnsi="Arial" w:cs="Arial"/>
        </w:rPr>
        <w:t>s</w:t>
      </w:r>
      <w:r w:rsidR="00F979D0">
        <w:rPr>
          <w:rFonts w:ascii="Arial" w:hAnsi="Arial" w:cs="Arial"/>
        </w:rPr>
        <w:t xml:space="preserve">. If GAS is </w:t>
      </w:r>
      <w:r w:rsidR="00F979D0" w:rsidRPr="003925D1">
        <w:rPr>
          <w:rFonts w:ascii="Arial" w:hAnsi="Arial" w:cs="Arial"/>
        </w:rPr>
        <w:t xml:space="preserve">recurrent </w:t>
      </w:r>
      <w:r w:rsidR="005C4548" w:rsidRPr="003925D1">
        <w:rPr>
          <w:rFonts w:ascii="Arial" w:hAnsi="Arial" w:cs="Arial"/>
        </w:rPr>
        <w:t xml:space="preserve">NZ </w:t>
      </w:r>
      <w:r w:rsidR="00344AA0" w:rsidRPr="003925D1">
        <w:rPr>
          <w:rFonts w:ascii="Arial" w:hAnsi="Arial" w:cs="Arial"/>
        </w:rPr>
        <w:t xml:space="preserve">Primary Care </w:t>
      </w:r>
      <w:r w:rsidR="005C4548" w:rsidRPr="003925D1">
        <w:rPr>
          <w:rFonts w:ascii="Arial" w:hAnsi="Arial" w:cs="Arial"/>
        </w:rPr>
        <w:t xml:space="preserve">Handbook </w:t>
      </w:r>
      <w:r w:rsidR="00344AA0" w:rsidRPr="003925D1">
        <w:rPr>
          <w:rFonts w:ascii="Arial" w:hAnsi="Arial" w:cs="Arial"/>
        </w:rPr>
        <w:t>2012</w:t>
      </w:r>
      <w:r w:rsidR="003B5DB4" w:rsidRPr="003925D1">
        <w:rPr>
          <w:rFonts w:ascii="Arial" w:hAnsi="Arial" w:cs="Arial"/>
        </w:rPr>
        <w:t xml:space="preserve"> </w:t>
      </w:r>
      <w:r w:rsidR="009D4B36" w:rsidRPr="003925D1">
        <w:rPr>
          <w:rFonts w:ascii="Arial" w:hAnsi="Arial" w:cs="Arial"/>
        </w:rPr>
        <w:fldChar w:fldCharType="begin"/>
      </w:r>
      <w:r w:rsidR="000E0AE7">
        <w:rPr>
          <w:rFonts w:ascii="Arial" w:hAnsi="Arial" w:cs="Arial"/>
        </w:rPr>
        <w:instrText xml:space="preserve"> ADDIN EN.CITE &lt;EndNote&gt;&lt;Cite&gt;&lt;Author&gt;Sharpe N&lt;/Author&gt;&lt;Year&gt;2012&lt;/Year&gt;&lt;RecNum&gt;232&lt;/RecNum&gt;&lt;DisplayText&gt;[28]&lt;/DisplayText&gt;&lt;record&gt;&lt;rec-number&gt;232&lt;/rec-number&gt;&lt;foreign-keys&gt;&lt;key app="EN" db-id="5azfpedswvssr5esxs8p29z9ftw9zpsa9ez5"&gt;232&lt;/key&gt;&lt;/foreign-keys&gt;&lt;ref-type name="Book"&gt;6&lt;/ref-type&gt;&lt;contributors&gt;&lt;authors&gt;&lt;author&gt;Sharpe N,&lt;/author&gt;&lt;author&gt;et al,&lt;/author&gt;&lt;/authors&gt;&lt;secondary-authors&gt;&lt;author&gt;New Zealand Guidelines Group for Ministry of Health,&lt;/author&gt;&lt;/secondary-authors&gt;&lt;/contributors&gt;&lt;titles&gt;&lt;title&gt;New Zealand Primary Care Handbook 2012 3rd Ed&lt;/title&gt;&lt;/titles&gt;&lt;section&gt;85-94&lt;/section&gt;&lt;dates&gt;&lt;year&gt;2012&lt;/year&gt;&lt;/dates&gt;&lt;pub-location&gt;Wellington&lt;/pub-location&gt;&lt;isbn&gt;978-1-877509-45-2&lt;/isbn&gt;&lt;urls&gt;&lt;/urls&gt;&lt;/record&gt;&lt;/Cite&gt;&lt;/EndNote&gt;</w:instrText>
      </w:r>
      <w:r w:rsidR="009D4B36" w:rsidRPr="003925D1">
        <w:rPr>
          <w:rFonts w:ascii="Arial" w:hAnsi="Arial" w:cs="Arial"/>
        </w:rPr>
        <w:fldChar w:fldCharType="separate"/>
      </w:r>
      <w:r w:rsidR="000E0AE7">
        <w:rPr>
          <w:rFonts w:ascii="Arial" w:hAnsi="Arial" w:cs="Arial"/>
          <w:noProof/>
        </w:rPr>
        <w:t>[</w:t>
      </w:r>
      <w:hyperlink w:anchor="_ENREF_28" w:tooltip="Sharpe N, 2012 #232" w:history="1">
        <w:r w:rsidR="00EB0158">
          <w:rPr>
            <w:rFonts w:ascii="Arial" w:hAnsi="Arial" w:cs="Arial"/>
            <w:noProof/>
          </w:rPr>
          <w:t>28</w:t>
        </w:r>
      </w:hyperlink>
      <w:r w:rsidR="000E0AE7">
        <w:rPr>
          <w:rFonts w:ascii="Arial" w:hAnsi="Arial" w:cs="Arial"/>
          <w:noProof/>
        </w:rPr>
        <w:t>]</w:t>
      </w:r>
      <w:r w:rsidR="009D4B36" w:rsidRPr="003925D1">
        <w:rPr>
          <w:rFonts w:ascii="Arial" w:hAnsi="Arial" w:cs="Arial"/>
        </w:rPr>
        <w:fldChar w:fldCharType="end"/>
      </w:r>
      <w:r w:rsidR="00DC6255" w:rsidRPr="003925D1">
        <w:rPr>
          <w:rFonts w:ascii="Arial" w:hAnsi="Arial" w:cs="Arial"/>
        </w:rPr>
        <w:t>)</w:t>
      </w:r>
      <w:r w:rsidR="00B56FDD">
        <w:rPr>
          <w:rFonts w:ascii="Arial" w:hAnsi="Arial" w:cs="Arial"/>
        </w:rPr>
        <w:t xml:space="preserve"> and NHF ARF guideline 2014</w:t>
      </w:r>
      <w:r w:rsidR="00344AA0" w:rsidRPr="003925D1">
        <w:rPr>
          <w:rFonts w:ascii="Arial" w:hAnsi="Arial" w:cs="Arial"/>
        </w:rPr>
        <w:t xml:space="preserve"> </w:t>
      </w:r>
      <w:r w:rsidR="00A73D4C">
        <w:rPr>
          <w:rFonts w:ascii="Arial" w:hAnsi="Arial" w:cs="Arial"/>
        </w:rPr>
        <w:t xml:space="preserve">details alternative antibiotic </w:t>
      </w:r>
      <w:r w:rsidR="00F979D0">
        <w:rPr>
          <w:rFonts w:ascii="Arial" w:hAnsi="Arial" w:cs="Arial"/>
        </w:rPr>
        <w:t>regimens</w:t>
      </w:r>
      <w:r w:rsidR="00A73D4C">
        <w:rPr>
          <w:rFonts w:ascii="Arial" w:hAnsi="Arial" w:cs="Arial"/>
        </w:rPr>
        <w:t xml:space="preserve"> </w:t>
      </w:r>
      <w:r w:rsidR="00F979D0">
        <w:rPr>
          <w:rFonts w:ascii="Arial" w:hAnsi="Arial" w:cs="Arial"/>
        </w:rPr>
        <w:t xml:space="preserve">for treatment </w:t>
      </w:r>
      <w:r w:rsidR="00A73D4C">
        <w:rPr>
          <w:rFonts w:ascii="Arial" w:hAnsi="Arial" w:cs="Arial"/>
        </w:rPr>
        <w:t xml:space="preserve"> of</w:t>
      </w:r>
      <w:r w:rsidR="00F979D0" w:rsidRPr="003925D1">
        <w:rPr>
          <w:rFonts w:ascii="Arial" w:hAnsi="Arial" w:cs="Arial"/>
        </w:rPr>
        <w:t xml:space="preserve"> these children</w:t>
      </w:r>
      <w:r w:rsidR="00F979D0">
        <w:rPr>
          <w:rFonts w:ascii="Arial" w:hAnsi="Arial" w:cs="Arial"/>
        </w:rPr>
        <w:t xml:space="preserve"> co</w:t>
      </w:r>
      <w:r w:rsidR="00A73D4C">
        <w:rPr>
          <w:rFonts w:ascii="Arial" w:hAnsi="Arial" w:cs="Arial"/>
        </w:rPr>
        <w:t>-</w:t>
      </w:r>
      <w:r w:rsidR="00F979D0">
        <w:rPr>
          <w:rFonts w:ascii="Arial" w:hAnsi="Arial" w:cs="Arial"/>
        </w:rPr>
        <w:t>amoxyclavulonic acid being the most commonly used local regimen.</w:t>
      </w:r>
      <w:r w:rsidR="003B5DB4" w:rsidRPr="003925D1">
        <w:rPr>
          <w:rFonts w:ascii="Arial" w:hAnsi="Arial" w:cs="Arial"/>
        </w:rPr>
        <w:t xml:space="preserve"> </w:t>
      </w:r>
      <w:r w:rsidR="003C06CA">
        <w:rPr>
          <w:rFonts w:ascii="Arial" w:hAnsi="Arial" w:cs="Arial"/>
        </w:rPr>
        <w:t xml:space="preserve"> </w:t>
      </w:r>
      <w:r w:rsidR="00CF5F9E">
        <w:rPr>
          <w:rFonts w:ascii="Arial" w:hAnsi="Arial" w:cs="Arial"/>
        </w:rPr>
        <w:t>BLIS</w:t>
      </w:r>
      <w:r w:rsidR="003C06CA">
        <w:rPr>
          <w:rFonts w:ascii="Arial" w:hAnsi="Arial" w:cs="Arial"/>
        </w:rPr>
        <w:t xml:space="preserve"> K12 has also been used effectively </w:t>
      </w:r>
      <w:r w:rsidR="00B3722D">
        <w:rPr>
          <w:rFonts w:ascii="Arial" w:hAnsi="Arial" w:cs="Arial"/>
        </w:rPr>
        <w:t>as an</w:t>
      </w:r>
      <w:r w:rsidR="003C06CA">
        <w:rPr>
          <w:rFonts w:ascii="Arial" w:hAnsi="Arial" w:cs="Arial"/>
        </w:rPr>
        <w:t xml:space="preserve"> adjunct to the </w:t>
      </w:r>
      <w:r w:rsidR="00B3722D">
        <w:rPr>
          <w:rFonts w:ascii="Arial" w:hAnsi="Arial" w:cs="Arial"/>
        </w:rPr>
        <w:t>treatment of recurrent</w:t>
      </w:r>
      <w:r w:rsidR="003C06CA">
        <w:rPr>
          <w:rFonts w:ascii="Arial" w:hAnsi="Arial" w:cs="Arial"/>
        </w:rPr>
        <w:t xml:space="preserve"> </w:t>
      </w:r>
      <w:r w:rsidR="00B3722D">
        <w:rPr>
          <w:rFonts w:ascii="Arial" w:hAnsi="Arial" w:cs="Arial"/>
        </w:rPr>
        <w:t xml:space="preserve">GAS </w:t>
      </w:r>
      <w:r w:rsidR="0018209D">
        <w:rPr>
          <w:rFonts w:ascii="Arial" w:hAnsi="Arial" w:cs="Arial"/>
        </w:rPr>
        <w:fldChar w:fldCharType="begin"/>
      </w:r>
      <w:r w:rsidR="000E0AE7">
        <w:rPr>
          <w:rFonts w:ascii="Arial" w:hAnsi="Arial" w:cs="Arial"/>
        </w:rPr>
        <w:instrText xml:space="preserve"> ADDIN EN.CITE &lt;EndNote&gt;&lt;Cite&gt;&lt;Author&gt;Bennett M&lt;/Author&gt;&lt;Year&gt;2014&lt;/Year&gt;&lt;RecNum&gt;234&lt;/RecNum&gt;&lt;DisplayText&gt;[29]&lt;/DisplayText&gt;&lt;record&gt;&lt;rec-number&gt;234&lt;/rec-number&gt;&lt;foreign-keys&gt;&lt;key app="EN" db-id="5azfpedswvssr5esxs8p29z9ftw9zpsa9ez5"&gt;234&lt;/key&gt;&lt;/foreign-keys&gt;&lt;ref-type name="Hearing"&gt;14&lt;/ref-type&gt;&lt;contributors&gt;&lt;authors&gt;&lt;author&gt;Bennett M,&lt;/author&gt;&lt;author&gt;Wana L, &lt;/author&gt;&lt;author&gt;Ball S,&lt;/author&gt;&lt;author&gt;Malcolm J,&lt;/author&gt;&lt;/authors&gt;&lt;/contributors&gt;&lt;titles&gt;&lt;title&gt;Blis K12 stops  Kawerau Group A Strep School Sore throat recurrences BOPBHB Clinical Research Awards 2014 &lt;/title&gt;&lt;secondary-title&gt;BOPBHB Clinical Research Awards&lt;/secondary-title&gt;&lt;/titles&gt;&lt;edition&gt;Pesentation, Finalist BOPBHB Clinical Research Awards&lt;/edition&gt;&lt;dates&gt;&lt;year&gt;2014&lt;/year&gt;&lt;pub-dates&gt;&lt;date&gt;23 October 2014&lt;/date&gt;&lt;/pub-dates&gt;&lt;/dates&gt;&lt;urls&gt;&lt;/urls&gt;&lt;/record&gt;&lt;/Cite&gt;&lt;/EndNote&gt;</w:instrText>
      </w:r>
      <w:r w:rsidR="0018209D">
        <w:rPr>
          <w:rFonts w:ascii="Arial" w:hAnsi="Arial" w:cs="Arial"/>
        </w:rPr>
        <w:fldChar w:fldCharType="separate"/>
      </w:r>
      <w:r w:rsidR="000E0AE7">
        <w:rPr>
          <w:rFonts w:ascii="Arial" w:hAnsi="Arial" w:cs="Arial"/>
          <w:noProof/>
        </w:rPr>
        <w:t>[</w:t>
      </w:r>
      <w:hyperlink w:anchor="_ENREF_29" w:tooltip="Bennett M, 2014 #234" w:history="1">
        <w:r w:rsidR="00EB0158">
          <w:rPr>
            <w:rFonts w:ascii="Arial" w:hAnsi="Arial" w:cs="Arial"/>
            <w:noProof/>
          </w:rPr>
          <w:t>29</w:t>
        </w:r>
      </w:hyperlink>
      <w:r w:rsidR="000E0AE7">
        <w:rPr>
          <w:rFonts w:ascii="Arial" w:hAnsi="Arial" w:cs="Arial"/>
          <w:noProof/>
        </w:rPr>
        <w:t>]</w:t>
      </w:r>
      <w:r w:rsidR="0018209D">
        <w:rPr>
          <w:rFonts w:ascii="Arial" w:hAnsi="Arial" w:cs="Arial"/>
        </w:rPr>
        <w:fldChar w:fldCharType="end"/>
      </w:r>
      <w:r w:rsidR="0018209D">
        <w:rPr>
          <w:rFonts w:ascii="Arial" w:hAnsi="Arial" w:cs="Arial"/>
        </w:rPr>
        <w:t xml:space="preserve"> </w:t>
      </w:r>
      <w:r w:rsidR="00B3722D">
        <w:rPr>
          <w:rFonts w:ascii="Arial" w:hAnsi="Arial" w:cs="Arial"/>
        </w:rPr>
        <w:t>so</w:t>
      </w:r>
      <w:r w:rsidR="003C06CA">
        <w:rPr>
          <w:rFonts w:ascii="Arial" w:hAnsi="Arial" w:cs="Arial"/>
        </w:rPr>
        <w:t xml:space="preserve"> will be offered to those </w:t>
      </w:r>
      <w:r w:rsidR="00B3722D">
        <w:rPr>
          <w:rFonts w:ascii="Arial" w:hAnsi="Arial" w:cs="Arial"/>
        </w:rPr>
        <w:t>that acquire</w:t>
      </w:r>
      <w:r w:rsidR="003C06CA">
        <w:rPr>
          <w:rFonts w:ascii="Arial" w:hAnsi="Arial" w:cs="Arial"/>
        </w:rPr>
        <w:t xml:space="preserve"> GAS more than three times in the course of </w:t>
      </w:r>
      <w:r w:rsidR="00B3722D">
        <w:rPr>
          <w:rFonts w:ascii="Arial" w:hAnsi="Arial" w:cs="Arial"/>
        </w:rPr>
        <w:t>this 3</w:t>
      </w:r>
      <w:r w:rsidR="003C06CA">
        <w:rPr>
          <w:rFonts w:ascii="Arial" w:hAnsi="Arial" w:cs="Arial"/>
        </w:rPr>
        <w:t xml:space="preserve"> month study</w:t>
      </w:r>
    </w:p>
    <w:p w14:paraId="643015CB" w14:textId="77777777" w:rsidR="00920C6B" w:rsidRDefault="00920C6B" w:rsidP="00962DE4">
      <w:pPr>
        <w:spacing w:after="0" w:line="259" w:lineRule="auto"/>
        <w:jc w:val="both"/>
        <w:rPr>
          <w:rFonts w:ascii="Arial" w:hAnsi="Arial" w:cs="Arial"/>
        </w:rPr>
      </w:pPr>
    </w:p>
    <w:p w14:paraId="23C0ED2E" w14:textId="61C256F8" w:rsidR="00C8536E" w:rsidRPr="0082694B" w:rsidRDefault="003B5DB4" w:rsidP="00962DE4">
      <w:pPr>
        <w:spacing w:after="0" w:line="259" w:lineRule="auto"/>
        <w:jc w:val="both"/>
        <w:rPr>
          <w:rFonts w:ascii="Arial" w:hAnsi="Arial" w:cs="Arial"/>
          <w:color w:val="FF0000"/>
        </w:rPr>
      </w:pPr>
      <w:r>
        <w:rPr>
          <w:rFonts w:ascii="Arial" w:hAnsi="Arial" w:cs="Arial"/>
          <w:color w:val="000000" w:themeColor="text1"/>
        </w:rPr>
        <w:t xml:space="preserve">This </w:t>
      </w:r>
      <w:r w:rsidR="00512481">
        <w:rPr>
          <w:rFonts w:ascii="Arial" w:hAnsi="Arial" w:cs="Arial"/>
          <w:color w:val="000000" w:themeColor="text1"/>
        </w:rPr>
        <w:t xml:space="preserve">Whakatane </w:t>
      </w:r>
      <w:r>
        <w:rPr>
          <w:rFonts w:ascii="Arial" w:hAnsi="Arial" w:cs="Arial"/>
          <w:color w:val="000000" w:themeColor="text1"/>
        </w:rPr>
        <w:t xml:space="preserve">study has significant differences in </w:t>
      </w:r>
      <w:r w:rsidR="00512481">
        <w:rPr>
          <w:rFonts w:ascii="Arial" w:hAnsi="Arial" w:cs="Arial"/>
          <w:color w:val="000000" w:themeColor="text1"/>
        </w:rPr>
        <w:t xml:space="preserve">intervention </w:t>
      </w:r>
      <w:r>
        <w:rPr>
          <w:rFonts w:ascii="Arial" w:hAnsi="Arial" w:cs="Arial"/>
          <w:color w:val="000000" w:themeColor="text1"/>
        </w:rPr>
        <w:t>duration</w:t>
      </w:r>
      <w:r w:rsidR="00512481">
        <w:rPr>
          <w:rFonts w:ascii="Arial" w:hAnsi="Arial" w:cs="Arial"/>
          <w:color w:val="000000" w:themeColor="text1"/>
        </w:rPr>
        <w:t xml:space="preserve">, and </w:t>
      </w:r>
      <w:r>
        <w:rPr>
          <w:rFonts w:ascii="Arial" w:hAnsi="Arial" w:cs="Arial"/>
          <w:color w:val="000000" w:themeColor="text1"/>
        </w:rPr>
        <w:t xml:space="preserve">associated </w:t>
      </w:r>
      <w:r w:rsidR="00512481">
        <w:rPr>
          <w:rFonts w:ascii="Arial" w:hAnsi="Arial" w:cs="Arial"/>
          <w:color w:val="000000" w:themeColor="text1"/>
        </w:rPr>
        <w:t xml:space="preserve">school </w:t>
      </w:r>
      <w:r>
        <w:rPr>
          <w:rFonts w:ascii="Arial" w:hAnsi="Arial" w:cs="Arial"/>
          <w:color w:val="000000" w:themeColor="text1"/>
        </w:rPr>
        <w:t>interventions</w:t>
      </w:r>
      <w:r w:rsidR="00512481">
        <w:rPr>
          <w:rFonts w:ascii="Arial" w:hAnsi="Arial" w:cs="Arial"/>
          <w:color w:val="000000" w:themeColor="text1"/>
        </w:rPr>
        <w:t xml:space="preserve"> </w:t>
      </w:r>
      <w:r w:rsidR="00512479">
        <w:rPr>
          <w:rFonts w:ascii="Arial" w:hAnsi="Arial" w:cs="Arial"/>
          <w:color w:val="000000" w:themeColor="text1"/>
        </w:rPr>
        <w:t xml:space="preserve">from the </w:t>
      </w:r>
      <w:r w:rsidR="00512479" w:rsidRPr="00B025D9">
        <w:rPr>
          <w:rFonts w:ascii="Arial" w:hAnsi="Arial" w:cs="Arial"/>
          <w:color w:val="000000" w:themeColor="text1"/>
        </w:rPr>
        <w:t>concurrent</w:t>
      </w:r>
      <w:r w:rsidR="00334FBD" w:rsidRPr="00B025D9">
        <w:rPr>
          <w:rFonts w:ascii="Arial" w:hAnsi="Arial" w:cs="Arial"/>
          <w:color w:val="000000" w:themeColor="text1"/>
        </w:rPr>
        <w:t xml:space="preserve"> Porirua B</w:t>
      </w:r>
      <w:r w:rsidR="00B56FDD">
        <w:rPr>
          <w:rFonts w:ascii="Arial" w:hAnsi="Arial" w:cs="Arial"/>
          <w:color w:val="000000" w:themeColor="text1"/>
        </w:rPr>
        <w:t>LIS</w:t>
      </w:r>
      <w:r>
        <w:rPr>
          <w:rFonts w:ascii="Arial" w:hAnsi="Arial" w:cs="Arial"/>
          <w:color w:val="000000" w:themeColor="text1"/>
        </w:rPr>
        <w:t xml:space="preserve"> K12 </w:t>
      </w:r>
      <w:r w:rsidR="00512479" w:rsidRPr="00B025D9">
        <w:rPr>
          <w:rFonts w:ascii="Arial" w:hAnsi="Arial" w:cs="Arial"/>
          <w:color w:val="000000" w:themeColor="text1"/>
        </w:rPr>
        <w:t>study</w:t>
      </w:r>
      <w:r w:rsidR="00512481">
        <w:rPr>
          <w:rFonts w:ascii="Arial" w:hAnsi="Arial" w:cs="Arial"/>
          <w:color w:val="000000" w:themeColor="text1"/>
        </w:rPr>
        <w:t xml:space="preserve">. Firstly In </w:t>
      </w:r>
      <w:r w:rsidR="00B3722D">
        <w:rPr>
          <w:rFonts w:ascii="Arial" w:hAnsi="Arial" w:cs="Arial"/>
          <w:color w:val="000000" w:themeColor="text1"/>
        </w:rPr>
        <w:t xml:space="preserve">Porirua </w:t>
      </w:r>
      <w:r w:rsidR="00B3722D" w:rsidRPr="00B025D9">
        <w:rPr>
          <w:rFonts w:ascii="Arial" w:hAnsi="Arial" w:cs="Arial"/>
          <w:color w:val="000000" w:themeColor="text1"/>
        </w:rPr>
        <w:t>B</w:t>
      </w:r>
      <w:r w:rsidR="00CF5F9E">
        <w:rPr>
          <w:rFonts w:ascii="Arial" w:hAnsi="Arial" w:cs="Arial"/>
          <w:color w:val="000000" w:themeColor="text1"/>
        </w:rPr>
        <w:t>LIS</w:t>
      </w:r>
      <w:r>
        <w:rPr>
          <w:rFonts w:ascii="Arial" w:hAnsi="Arial" w:cs="Arial"/>
          <w:color w:val="000000" w:themeColor="text1"/>
        </w:rPr>
        <w:t xml:space="preserve"> K12 </w:t>
      </w:r>
      <w:r w:rsidR="00512481">
        <w:rPr>
          <w:rFonts w:ascii="Arial" w:hAnsi="Arial" w:cs="Arial"/>
          <w:color w:val="000000" w:themeColor="text1"/>
        </w:rPr>
        <w:t xml:space="preserve">is to be </w:t>
      </w:r>
      <w:r w:rsidR="00A73D4C">
        <w:rPr>
          <w:rFonts w:ascii="Arial" w:hAnsi="Arial" w:cs="Arial"/>
          <w:color w:val="000000" w:themeColor="text1"/>
        </w:rPr>
        <w:t xml:space="preserve">given </w:t>
      </w:r>
      <w:r>
        <w:rPr>
          <w:rFonts w:ascii="Arial" w:hAnsi="Arial" w:cs="Arial"/>
          <w:color w:val="000000" w:themeColor="text1"/>
        </w:rPr>
        <w:t xml:space="preserve">continuously for 12 </w:t>
      </w:r>
      <w:r w:rsidR="00512479">
        <w:rPr>
          <w:rFonts w:ascii="Arial" w:hAnsi="Arial" w:cs="Arial"/>
          <w:color w:val="000000" w:themeColor="text1"/>
        </w:rPr>
        <w:t xml:space="preserve">months </w:t>
      </w:r>
      <w:r w:rsidR="00A73D4C">
        <w:rPr>
          <w:rFonts w:ascii="Arial" w:hAnsi="Arial" w:cs="Arial"/>
          <w:color w:val="000000" w:themeColor="text1"/>
        </w:rPr>
        <w:t>to their</w:t>
      </w:r>
      <w:r>
        <w:rPr>
          <w:rFonts w:ascii="Arial" w:hAnsi="Arial" w:cs="Arial"/>
          <w:color w:val="000000" w:themeColor="text1"/>
        </w:rPr>
        <w:t xml:space="preserve"> school children</w:t>
      </w:r>
      <w:r w:rsidR="00DC6255">
        <w:rPr>
          <w:rFonts w:ascii="Arial" w:hAnsi="Arial" w:cs="Arial"/>
          <w:color w:val="000000" w:themeColor="text1"/>
        </w:rPr>
        <w:t>.</w:t>
      </w:r>
      <w:r w:rsidR="00512481">
        <w:rPr>
          <w:rFonts w:ascii="Arial" w:hAnsi="Arial" w:cs="Arial"/>
          <w:color w:val="000000" w:themeColor="text1"/>
        </w:rPr>
        <w:t xml:space="preserve"> Secondly i</w:t>
      </w:r>
      <w:r w:rsidR="00DC6255">
        <w:rPr>
          <w:rFonts w:ascii="Arial" w:hAnsi="Arial" w:cs="Arial"/>
          <w:color w:val="000000" w:themeColor="text1"/>
        </w:rPr>
        <w:t xml:space="preserve">n Porirua the school children </w:t>
      </w:r>
      <w:r w:rsidR="00512479">
        <w:rPr>
          <w:rFonts w:ascii="Arial" w:hAnsi="Arial" w:cs="Arial"/>
          <w:color w:val="000000" w:themeColor="text1"/>
        </w:rPr>
        <w:t>are also</w:t>
      </w:r>
      <w:r>
        <w:rPr>
          <w:rFonts w:ascii="Arial" w:hAnsi="Arial" w:cs="Arial"/>
          <w:color w:val="000000" w:themeColor="text1"/>
        </w:rPr>
        <w:t xml:space="preserve"> part of a</w:t>
      </w:r>
      <w:r w:rsidR="00A73D4C">
        <w:rPr>
          <w:rFonts w:ascii="Arial" w:hAnsi="Arial" w:cs="Arial"/>
          <w:color w:val="000000" w:themeColor="text1"/>
        </w:rPr>
        <w:t xml:space="preserve"> </w:t>
      </w:r>
      <w:r>
        <w:rPr>
          <w:rFonts w:ascii="Arial" w:hAnsi="Arial" w:cs="Arial"/>
          <w:color w:val="000000" w:themeColor="text1"/>
        </w:rPr>
        <w:t xml:space="preserve">sore throat </w:t>
      </w:r>
      <w:r w:rsidR="00A73D4C">
        <w:rPr>
          <w:rFonts w:ascii="Arial" w:hAnsi="Arial" w:cs="Arial"/>
          <w:color w:val="000000" w:themeColor="text1"/>
        </w:rPr>
        <w:t xml:space="preserve">in </w:t>
      </w:r>
      <w:r>
        <w:rPr>
          <w:rFonts w:ascii="Arial" w:hAnsi="Arial" w:cs="Arial"/>
          <w:color w:val="000000" w:themeColor="text1"/>
        </w:rPr>
        <w:t>schools public health nurse programme</w:t>
      </w:r>
      <w:r w:rsidR="00DC6255">
        <w:rPr>
          <w:rFonts w:ascii="Arial" w:hAnsi="Arial" w:cs="Arial"/>
          <w:color w:val="000000" w:themeColor="text1"/>
        </w:rPr>
        <w:t>,</w:t>
      </w:r>
      <w:r w:rsidR="00920C6B">
        <w:rPr>
          <w:rFonts w:ascii="Arial" w:hAnsi="Arial" w:cs="Arial"/>
          <w:color w:val="000000" w:themeColor="text1"/>
        </w:rPr>
        <w:t xml:space="preserve"> </w:t>
      </w:r>
      <w:r w:rsidR="00512479">
        <w:rPr>
          <w:rFonts w:ascii="Arial" w:hAnsi="Arial" w:cs="Arial"/>
          <w:color w:val="000000" w:themeColor="text1"/>
        </w:rPr>
        <w:t>where children</w:t>
      </w:r>
      <w:r w:rsidR="00DC6255">
        <w:rPr>
          <w:rFonts w:ascii="Arial" w:hAnsi="Arial" w:cs="Arial"/>
          <w:color w:val="000000" w:themeColor="text1"/>
        </w:rPr>
        <w:t xml:space="preserve"> with </w:t>
      </w:r>
      <w:r w:rsidR="00920C6B">
        <w:rPr>
          <w:rFonts w:ascii="Arial" w:hAnsi="Arial" w:cs="Arial"/>
          <w:color w:val="000000" w:themeColor="text1"/>
        </w:rPr>
        <w:t>sore throats are identified</w:t>
      </w:r>
      <w:r w:rsidR="00512481">
        <w:rPr>
          <w:rFonts w:ascii="Arial" w:hAnsi="Arial" w:cs="Arial"/>
          <w:color w:val="000000" w:themeColor="text1"/>
        </w:rPr>
        <w:t xml:space="preserve"> at school</w:t>
      </w:r>
      <w:r w:rsidR="00B3722D">
        <w:rPr>
          <w:rFonts w:ascii="Arial" w:hAnsi="Arial" w:cs="Arial"/>
          <w:color w:val="000000" w:themeColor="text1"/>
        </w:rPr>
        <w:t>, and</w:t>
      </w:r>
      <w:r w:rsidR="00512481">
        <w:rPr>
          <w:rFonts w:ascii="Arial" w:hAnsi="Arial" w:cs="Arial"/>
          <w:color w:val="000000" w:themeColor="text1"/>
        </w:rPr>
        <w:t xml:space="preserve"> thirdly </w:t>
      </w:r>
      <w:r w:rsidR="00DC6255">
        <w:rPr>
          <w:rFonts w:ascii="Arial" w:hAnsi="Arial" w:cs="Arial"/>
          <w:color w:val="000000" w:themeColor="text1"/>
        </w:rPr>
        <w:t>their</w:t>
      </w:r>
      <w:r w:rsidR="0018209D">
        <w:rPr>
          <w:rFonts w:ascii="Arial" w:hAnsi="Arial" w:cs="Arial"/>
          <w:color w:val="000000" w:themeColor="text1"/>
        </w:rPr>
        <w:t xml:space="preserve"> sore </w:t>
      </w:r>
      <w:r w:rsidR="00DC6255">
        <w:rPr>
          <w:rFonts w:ascii="Arial" w:hAnsi="Arial" w:cs="Arial"/>
          <w:color w:val="000000" w:themeColor="text1"/>
        </w:rPr>
        <w:t xml:space="preserve"> throats </w:t>
      </w:r>
      <w:r w:rsidR="0018209D">
        <w:rPr>
          <w:rFonts w:ascii="Arial" w:hAnsi="Arial" w:cs="Arial"/>
          <w:color w:val="000000" w:themeColor="text1"/>
        </w:rPr>
        <w:t xml:space="preserve">are </w:t>
      </w:r>
      <w:r w:rsidR="00920C6B">
        <w:rPr>
          <w:rFonts w:ascii="Arial" w:hAnsi="Arial" w:cs="Arial"/>
          <w:color w:val="000000" w:themeColor="text1"/>
        </w:rPr>
        <w:lastRenderedPageBreak/>
        <w:t xml:space="preserve">swabbed </w:t>
      </w:r>
      <w:r w:rsidR="00512479">
        <w:rPr>
          <w:rFonts w:ascii="Arial" w:hAnsi="Arial" w:cs="Arial"/>
          <w:color w:val="000000" w:themeColor="text1"/>
        </w:rPr>
        <w:t>in their</w:t>
      </w:r>
      <w:r w:rsidR="00920C6B">
        <w:rPr>
          <w:rFonts w:ascii="Arial" w:hAnsi="Arial" w:cs="Arial"/>
          <w:color w:val="000000" w:themeColor="text1"/>
        </w:rPr>
        <w:t xml:space="preserve"> schools, treatment arranged and </w:t>
      </w:r>
      <w:r w:rsidR="00512479">
        <w:rPr>
          <w:rFonts w:ascii="Arial" w:hAnsi="Arial" w:cs="Arial"/>
          <w:color w:val="000000" w:themeColor="text1"/>
        </w:rPr>
        <w:t>facilitated when</w:t>
      </w:r>
      <w:r w:rsidR="00920C6B">
        <w:rPr>
          <w:rFonts w:ascii="Arial" w:hAnsi="Arial" w:cs="Arial"/>
          <w:color w:val="000000" w:themeColor="text1"/>
        </w:rPr>
        <w:t xml:space="preserve"> positive on GP standing orders and PHN follow</w:t>
      </w:r>
      <w:r w:rsidR="00344AA0">
        <w:rPr>
          <w:rFonts w:ascii="Arial" w:hAnsi="Arial" w:cs="Arial"/>
          <w:color w:val="000000" w:themeColor="text1"/>
        </w:rPr>
        <w:t>-</w:t>
      </w:r>
      <w:r w:rsidR="00920C6B">
        <w:rPr>
          <w:rFonts w:ascii="Arial" w:hAnsi="Arial" w:cs="Arial"/>
          <w:color w:val="000000" w:themeColor="text1"/>
        </w:rPr>
        <w:t xml:space="preserve"> </w:t>
      </w:r>
      <w:r w:rsidR="00B3722D">
        <w:rPr>
          <w:rFonts w:ascii="Arial" w:hAnsi="Arial" w:cs="Arial"/>
          <w:color w:val="000000" w:themeColor="text1"/>
        </w:rPr>
        <w:t>up. The</w:t>
      </w:r>
      <w:r w:rsidR="00A73D4C">
        <w:rPr>
          <w:rFonts w:ascii="Arial" w:hAnsi="Arial" w:cs="Arial"/>
          <w:color w:val="000000" w:themeColor="text1"/>
        </w:rPr>
        <w:t xml:space="preserve"> Porirua programme and those in </w:t>
      </w:r>
      <w:r w:rsidR="00243F36">
        <w:rPr>
          <w:rFonts w:ascii="Arial" w:hAnsi="Arial" w:cs="Arial"/>
          <w:color w:val="000000" w:themeColor="text1"/>
        </w:rPr>
        <w:t>four</w:t>
      </w:r>
      <w:r w:rsidR="00A73D4C">
        <w:rPr>
          <w:rFonts w:ascii="Arial" w:hAnsi="Arial" w:cs="Arial"/>
          <w:color w:val="000000" w:themeColor="text1"/>
        </w:rPr>
        <w:t xml:space="preserve"> other EBOP school programmes are based on the successful Whangaroa</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&lt;EndNote&gt;&lt;Cite&gt;&lt;Author&gt;Jarman J&lt;/Author&gt;&lt;Year&gt;2006&lt;/Year&gt;&lt;RecNum&gt;112&lt;/RecNum&gt;&lt;DisplayText&gt;[16]&lt;/DisplayText&gt;&lt;record&gt;&lt;rec-number&gt;112&lt;/rec-number&gt;&lt;foreign-keys&gt;&lt;key app="EN" db-id="5azfpedswvssr5esxs8p29z9ftw9zpsa9ez5"&gt;112&lt;/key&gt;&lt;/foreign-keys&gt;&lt;ref-type name="Conference Paper"&gt;47&lt;/ref-type&gt;&lt;contributors&gt;&lt;authors&gt;&lt;author&gt;Jarman J,&lt;/author&gt;&lt;/authors&gt;&lt;/contributors&gt;&lt;titles&gt;&lt;title&gt;How a community controlled the streptococcus: school -based rheumatic fever primary prevention in New Zealand. Northland District Health Board&lt;/title&gt;&lt;secondary-title&gt;AFPHM Annual Scientific Meeting &lt;/secondary-title&gt;&lt;/titles&gt;&lt;dates&gt;&lt;year&gt;2006&lt;/year&gt;&lt;/dates&gt;&lt;pub-location&gt;Auckland&lt;/pub-location&gt;&lt;urls&gt;&lt;/urls&gt;&lt;/record&gt;&lt;/Cite&gt;&lt;/EndNote&gt;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16" w:tooltip="Jarman J, 2006 #112" w:history="1">
        <w:r w:rsidR="00EB0158">
          <w:rPr>
            <w:rFonts w:ascii="Arial" w:hAnsi="Arial" w:cs="Arial"/>
            <w:noProof/>
            <w:color w:val="000000" w:themeColor="text1"/>
          </w:rPr>
          <w:t>16</w:t>
        </w:r>
      </w:hyperlink>
      <w:r w:rsidR="000E0AE7">
        <w:rPr>
          <w:rFonts w:ascii="Arial" w:hAnsi="Arial" w:cs="Arial"/>
          <w:noProof/>
          <w:color w:val="000000" w:themeColor="text1"/>
        </w:rPr>
        <w:t>]</w:t>
      </w:r>
      <w:r w:rsidR="009D4B36">
        <w:rPr>
          <w:rFonts w:ascii="Arial" w:hAnsi="Arial" w:cs="Arial"/>
          <w:color w:val="000000" w:themeColor="text1"/>
        </w:rPr>
        <w:fldChar w:fldCharType="end"/>
      </w:r>
      <w:r w:rsidR="00A73D4C">
        <w:rPr>
          <w:rFonts w:ascii="Arial" w:hAnsi="Arial" w:cs="Arial"/>
          <w:color w:val="000000" w:themeColor="text1"/>
        </w:rPr>
        <w:t xml:space="preserve"> and South Auckland studies </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&lt;EndNote&gt;&lt;Cite&gt;&lt;Author&gt;Lennon D&lt;/Author&gt;&lt;Year&gt;2009&lt;/Year&gt;&lt;RecNum&gt;226&lt;/RecNum&gt;&lt;DisplayText&gt;[17]&lt;/DisplayText&gt;&lt;record&gt;&lt;rec-number&gt;226&lt;/rec-number&gt;&lt;foreign-keys&gt;&lt;key app="EN" db-id="5azfpedswvssr5esxs8p29z9ftw9zpsa9ez5"&gt;226&lt;/key&gt;&lt;/foreign-keys&gt;&lt;ref-type name="Journal Article"&gt;17&lt;/ref-type&gt;&lt;contributors&gt;&lt;authors&gt;&lt;author&gt;Lennon D,&lt;/author&gt;&lt;author&gt;Stewart J,&lt;/author&gt;&lt;author&gt;Farrell E,&lt;/author&gt;&lt;author&gt;Palmer A,&lt;/author&gt;&lt;author&gt;Mason H,&lt;/author&gt;&lt;/authors&gt;&lt;/contributors&gt;&lt;titles&gt;&lt;title&gt;School-Based Prevention of Acute Rheumatic Fever; A group randomised trial in New Zealand&lt;/title&gt;&lt;secondary-title&gt;Pediatric Infect Dis J&lt;/secondary-title&gt;&lt;/titles&gt;&lt;periodical&gt;&lt;full-title&gt;Pediatric Infect Dis J&lt;/full-title&gt;&lt;/periodical&gt;&lt;pages&gt;787-794&lt;/pages&gt;&lt;volume&gt;28&lt;/volume&gt;&lt;dates&gt;&lt;year&gt;2009&lt;/year&gt;&lt;/dates&gt;&lt;urls&gt;&lt;/urls&gt;&lt;/record&gt;&lt;/Cite&gt;&lt;/EndNote&gt;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17" w:tooltip="Lennon D, 2009 #226" w:history="1">
        <w:r w:rsidR="00EB0158">
          <w:rPr>
            <w:rFonts w:ascii="Arial" w:hAnsi="Arial" w:cs="Arial"/>
            <w:noProof/>
            <w:color w:val="000000" w:themeColor="text1"/>
          </w:rPr>
          <w:t>17</w:t>
        </w:r>
      </w:hyperlink>
      <w:r w:rsidR="000E0AE7">
        <w:rPr>
          <w:rFonts w:ascii="Arial" w:hAnsi="Arial" w:cs="Arial"/>
          <w:noProof/>
          <w:color w:val="000000" w:themeColor="text1"/>
        </w:rPr>
        <w:t>]</w:t>
      </w:r>
      <w:r w:rsidR="009D4B36">
        <w:rPr>
          <w:rFonts w:ascii="Arial" w:hAnsi="Arial" w:cs="Arial"/>
          <w:color w:val="000000" w:themeColor="text1"/>
        </w:rPr>
        <w:fldChar w:fldCharType="end"/>
      </w:r>
    </w:p>
    <w:p w14:paraId="3B57CEC9" w14:textId="77777777" w:rsidR="00867A7A" w:rsidRPr="00962DE4" w:rsidRDefault="00867A7A" w:rsidP="00962DE4">
      <w:pPr>
        <w:spacing w:after="0" w:line="259" w:lineRule="auto"/>
        <w:jc w:val="both"/>
        <w:rPr>
          <w:rFonts w:ascii="Arial" w:hAnsi="Arial" w:cs="Arial"/>
        </w:rPr>
      </w:pPr>
    </w:p>
    <w:p w14:paraId="32A4BD07" w14:textId="778F5B55" w:rsidR="00243F36" w:rsidRDefault="0018209D" w:rsidP="0081533C">
      <w:pPr>
        <w:spacing w:after="0" w:line="259" w:lineRule="auto"/>
        <w:jc w:val="both"/>
        <w:rPr>
          <w:rFonts w:ascii="Arial" w:hAnsi="Arial" w:cs="Arial"/>
        </w:rPr>
      </w:pPr>
      <w:r>
        <w:rPr>
          <w:rFonts w:ascii="Arial" w:hAnsi="Arial" w:cs="Arial"/>
          <w:b/>
        </w:rPr>
        <w:t xml:space="preserve">Further </w:t>
      </w:r>
      <w:r w:rsidR="007D6138" w:rsidRPr="00962DE4">
        <w:rPr>
          <w:rFonts w:ascii="Arial" w:hAnsi="Arial" w:cs="Arial"/>
          <w:b/>
        </w:rPr>
        <w:t xml:space="preserve">outcome </w:t>
      </w:r>
      <w:r w:rsidR="00C54010" w:rsidRPr="00962DE4">
        <w:rPr>
          <w:rFonts w:ascii="Arial" w:hAnsi="Arial" w:cs="Arial"/>
          <w:b/>
        </w:rPr>
        <w:t>measures</w:t>
      </w:r>
      <w:r w:rsidR="00C54010" w:rsidRPr="00962DE4">
        <w:rPr>
          <w:rFonts w:ascii="Arial" w:hAnsi="Arial" w:cs="Arial"/>
        </w:rPr>
        <w:t xml:space="preserve"> will</w:t>
      </w:r>
      <w:r w:rsidR="00B42CC6" w:rsidRPr="00962DE4">
        <w:rPr>
          <w:rFonts w:ascii="Arial" w:hAnsi="Arial" w:cs="Arial"/>
        </w:rPr>
        <w:t xml:space="preserve"> </w:t>
      </w:r>
      <w:r w:rsidR="0082694B">
        <w:rPr>
          <w:rFonts w:ascii="Arial" w:hAnsi="Arial" w:cs="Arial"/>
        </w:rPr>
        <w:t xml:space="preserve">include the measurement of the </w:t>
      </w:r>
      <w:r w:rsidR="00DC6255">
        <w:rPr>
          <w:rFonts w:ascii="Arial" w:hAnsi="Arial" w:cs="Arial"/>
        </w:rPr>
        <w:t xml:space="preserve">point prevalence </w:t>
      </w:r>
      <w:r w:rsidR="0082694B">
        <w:rPr>
          <w:rFonts w:ascii="Arial" w:hAnsi="Arial" w:cs="Arial"/>
        </w:rPr>
        <w:t xml:space="preserve">of </w:t>
      </w:r>
      <w:r w:rsidR="00B42CC6" w:rsidRPr="00962DE4">
        <w:rPr>
          <w:rFonts w:ascii="Arial" w:hAnsi="Arial" w:cs="Arial"/>
        </w:rPr>
        <w:t xml:space="preserve">acute </w:t>
      </w:r>
      <w:r w:rsidR="007D6138" w:rsidRPr="00962DE4">
        <w:rPr>
          <w:rFonts w:ascii="Arial" w:hAnsi="Arial" w:cs="Arial"/>
          <w:b/>
        </w:rPr>
        <w:t>GAS sore throats</w:t>
      </w:r>
      <w:r w:rsidR="0082694B">
        <w:rPr>
          <w:rFonts w:ascii="Arial" w:hAnsi="Arial" w:cs="Arial"/>
          <w:b/>
        </w:rPr>
        <w:t xml:space="preserve"> </w:t>
      </w:r>
      <w:r w:rsidR="00647B38" w:rsidRPr="00962DE4">
        <w:rPr>
          <w:rFonts w:ascii="Arial" w:hAnsi="Arial" w:cs="Arial"/>
        </w:rPr>
        <w:t>before and after</w:t>
      </w:r>
      <w:r>
        <w:rPr>
          <w:rFonts w:ascii="Arial" w:hAnsi="Arial" w:cs="Arial"/>
        </w:rPr>
        <w:t xml:space="preserve"> a month of  the probiotic, </w:t>
      </w:r>
      <w:r w:rsidR="00647B38" w:rsidRPr="00962DE4">
        <w:rPr>
          <w:rFonts w:ascii="Arial" w:hAnsi="Arial" w:cs="Arial"/>
        </w:rPr>
        <w:t xml:space="preserve"> B</w:t>
      </w:r>
      <w:r w:rsidR="00CF5F9E">
        <w:rPr>
          <w:rFonts w:ascii="Arial" w:hAnsi="Arial" w:cs="Arial"/>
        </w:rPr>
        <w:t>LIS</w:t>
      </w:r>
      <w:r w:rsidR="003B5DB4">
        <w:rPr>
          <w:rFonts w:ascii="Arial" w:hAnsi="Arial" w:cs="Arial"/>
        </w:rPr>
        <w:t xml:space="preserve"> K12</w:t>
      </w:r>
      <w:r w:rsidR="00A73D4C">
        <w:rPr>
          <w:rFonts w:ascii="Arial" w:hAnsi="Arial" w:cs="Arial"/>
        </w:rPr>
        <w:t>,</w:t>
      </w:r>
      <w:r w:rsidR="003B5DB4">
        <w:rPr>
          <w:rFonts w:ascii="Arial" w:hAnsi="Arial" w:cs="Arial"/>
        </w:rPr>
        <w:t xml:space="preserve"> at the time of two follow up swabs</w:t>
      </w:r>
      <w:r w:rsidR="00512481">
        <w:rPr>
          <w:rFonts w:ascii="Arial" w:hAnsi="Arial" w:cs="Arial"/>
        </w:rPr>
        <w:t xml:space="preserve"> immediately and two months later</w:t>
      </w:r>
      <w:r w:rsidR="00DC6255">
        <w:rPr>
          <w:rFonts w:ascii="Arial" w:hAnsi="Arial" w:cs="Arial"/>
        </w:rPr>
        <w:t>.</w:t>
      </w:r>
      <w:r w:rsidR="0027031C" w:rsidRPr="0027031C">
        <w:t xml:space="preserve"> </w:t>
      </w:r>
      <w:r w:rsidR="0027031C" w:rsidRPr="0027031C">
        <w:rPr>
          <w:rFonts w:ascii="Arial" w:hAnsi="Arial" w:cs="Arial"/>
        </w:rPr>
        <w:t xml:space="preserve">Study </w:t>
      </w:r>
      <w:r w:rsidR="00B56FDD">
        <w:rPr>
          <w:rFonts w:ascii="Arial" w:hAnsi="Arial" w:cs="Arial"/>
        </w:rPr>
        <w:t>“</w:t>
      </w:r>
      <w:r w:rsidR="0027031C" w:rsidRPr="0027031C">
        <w:rPr>
          <w:rFonts w:ascii="Arial" w:hAnsi="Arial" w:cs="Arial"/>
        </w:rPr>
        <w:t>GAS sore throats</w:t>
      </w:r>
      <w:r w:rsidR="00B56FDD">
        <w:rPr>
          <w:rFonts w:ascii="Arial" w:hAnsi="Arial" w:cs="Arial"/>
        </w:rPr>
        <w:t>”</w:t>
      </w:r>
      <w:r w:rsidR="0027031C" w:rsidRPr="0027031C">
        <w:rPr>
          <w:rFonts w:ascii="Arial" w:hAnsi="Arial" w:cs="Arial"/>
        </w:rPr>
        <w:t xml:space="preserve"> </w:t>
      </w:r>
      <w:commentRangeStart w:id="0"/>
      <w:r w:rsidR="0027031C" w:rsidRPr="0027031C">
        <w:rPr>
          <w:rFonts w:ascii="Arial" w:hAnsi="Arial" w:cs="Arial"/>
        </w:rPr>
        <w:t>will</w:t>
      </w:r>
      <w:commentRangeEnd w:id="0"/>
      <w:r w:rsidR="00F253DB">
        <w:rPr>
          <w:rStyle w:val="CommentReference"/>
        </w:rPr>
        <w:commentReference w:id="0"/>
      </w:r>
      <w:r w:rsidR="0027031C" w:rsidRPr="0027031C">
        <w:rPr>
          <w:rFonts w:ascii="Arial" w:hAnsi="Arial" w:cs="Arial"/>
        </w:rPr>
        <w:t xml:space="preserve"> be by pupil report of soreness, when throat swabs are taken noted by the swabbing trained Kaiawhina, community health worker, CHW. Family Doctor name of General Practitioner GP and named practice will be recorded on consenting.</w:t>
      </w:r>
    </w:p>
    <w:p w14:paraId="74F47E5F" w14:textId="77777777" w:rsidR="00243F36" w:rsidRDefault="00243F36" w:rsidP="0081533C">
      <w:pPr>
        <w:spacing w:after="0" w:line="259" w:lineRule="auto"/>
        <w:jc w:val="both"/>
        <w:rPr>
          <w:rFonts w:ascii="Arial" w:hAnsi="Arial" w:cs="Arial"/>
        </w:rPr>
      </w:pPr>
    </w:p>
    <w:p w14:paraId="62A0F1A1" w14:textId="5C8BFD89" w:rsidR="008379B9" w:rsidRDefault="00A73D4C" w:rsidP="0081533C">
      <w:pPr>
        <w:spacing w:after="0" w:line="259" w:lineRule="auto"/>
        <w:jc w:val="both"/>
        <w:rPr>
          <w:rFonts w:ascii="Arial" w:hAnsi="Arial" w:cs="Arial"/>
        </w:rPr>
      </w:pPr>
      <w:r>
        <w:rPr>
          <w:rFonts w:ascii="Arial" w:hAnsi="Arial" w:cs="Arial"/>
        </w:rPr>
        <w:t>With a staggered start (stepped wedge) study design, changes in the first school</w:t>
      </w:r>
      <w:r w:rsidR="0018209D">
        <w:rPr>
          <w:rFonts w:ascii="Arial" w:hAnsi="Arial" w:cs="Arial"/>
        </w:rPr>
        <w:t>’</w:t>
      </w:r>
      <w:r>
        <w:rPr>
          <w:rFonts w:ascii="Arial" w:hAnsi="Arial" w:cs="Arial"/>
        </w:rPr>
        <w:t>s GAS carriage rate, in response to B</w:t>
      </w:r>
      <w:r w:rsidR="00CF5F9E">
        <w:rPr>
          <w:rFonts w:ascii="Arial" w:hAnsi="Arial" w:cs="Arial"/>
        </w:rPr>
        <w:t>LIS</w:t>
      </w:r>
      <w:r>
        <w:rPr>
          <w:rFonts w:ascii="Arial" w:hAnsi="Arial" w:cs="Arial"/>
        </w:rPr>
        <w:t xml:space="preserve"> K12 will be compared to the carriage in the yet to be started</w:t>
      </w:r>
      <w:r w:rsidR="0018209D">
        <w:rPr>
          <w:rFonts w:ascii="Arial" w:hAnsi="Arial" w:cs="Arial"/>
        </w:rPr>
        <w:t xml:space="preserve"> </w:t>
      </w:r>
      <w:r>
        <w:rPr>
          <w:rFonts w:ascii="Arial" w:hAnsi="Arial" w:cs="Arial"/>
        </w:rPr>
        <w:t>third school. Th</w:t>
      </w:r>
      <w:r w:rsidR="00243F36">
        <w:rPr>
          <w:rFonts w:ascii="Arial" w:hAnsi="Arial" w:cs="Arial"/>
        </w:rPr>
        <w:t>ese controls</w:t>
      </w:r>
      <w:r>
        <w:rPr>
          <w:rFonts w:ascii="Arial" w:hAnsi="Arial" w:cs="Arial"/>
        </w:rPr>
        <w:t xml:space="preserve"> address</w:t>
      </w:r>
      <w:r w:rsidR="00243F36">
        <w:rPr>
          <w:rFonts w:ascii="Arial" w:hAnsi="Arial" w:cs="Arial"/>
        </w:rPr>
        <w:t xml:space="preserve"> </w:t>
      </w:r>
      <w:r>
        <w:rPr>
          <w:rFonts w:ascii="Arial" w:hAnsi="Arial" w:cs="Arial"/>
        </w:rPr>
        <w:t xml:space="preserve"> the </w:t>
      </w:r>
      <w:r w:rsidR="00243F36">
        <w:rPr>
          <w:rFonts w:ascii="Arial" w:hAnsi="Arial" w:cs="Arial"/>
        </w:rPr>
        <w:t xml:space="preserve">previously described </w:t>
      </w:r>
      <w:r w:rsidR="00B3722D">
        <w:rPr>
          <w:rFonts w:ascii="Arial" w:hAnsi="Arial" w:cs="Arial"/>
        </w:rPr>
        <w:t>changes</w:t>
      </w:r>
      <w:r>
        <w:rPr>
          <w:rFonts w:ascii="Arial" w:hAnsi="Arial" w:cs="Arial"/>
        </w:rPr>
        <w:t xml:space="preserve"> in GAS carriage within and over seasons</w:t>
      </w:r>
      <w:r w:rsidR="00243F36">
        <w:rPr>
          <w:rFonts w:ascii="Arial" w:hAnsi="Arial" w:cs="Arial"/>
        </w:rPr>
        <w:fldChar w:fldCharType="begin"/>
      </w:r>
      <w:r w:rsidR="000E0AE7">
        <w:rPr>
          <w:rFonts w:ascii="Arial" w:hAnsi="Arial" w:cs="Arial"/>
        </w:rPr>
        <w:instrText xml:space="preserve"> ADDIN EN.CITE &lt;EndNote&gt;&lt;Cite&gt;&lt;Author&gt;Tagg J&lt;/Author&gt;&lt;Year&gt;1990&lt;/Year&gt;&lt;RecNum&gt;229&lt;/RecNum&gt;&lt;DisplayText&gt;[21, 30]&lt;/DisplayText&gt;&lt;record&gt;&lt;rec-number&gt;229&lt;/rec-number&gt;&lt;foreign-keys&gt;&lt;key app="EN" db-id="5azfpedswvssr5esxs8p29z9ftw9zpsa9ez5"&gt;229&lt;/key&gt;&lt;/foreign-keys&gt;&lt;ref-type name="Journal Article"&gt;17&lt;/ref-type&gt;&lt;contributors&gt;&lt;authors&gt;&lt;author&gt;Tagg J,&lt;/author&gt;&lt;author&gt;Ragland N,&lt;/author&gt;&lt;author&gt;Dickson N,&lt;/author&gt;&lt;/authors&gt;&lt;/contributors&gt;&lt;titles&gt;&lt;title&gt;A longitudinal study of Lancefield group A streptococcus acquisitions by a group of young Dunedin School children &lt;/title&gt;&lt;secondary-title&gt;NZMJ&lt;/secondary-title&gt;&lt;/titles&gt;&lt;periodical&gt;&lt;full-title&gt;NZMJ&lt;/full-title&gt;&lt;/periodical&gt;&lt;pages&gt;429-31&lt;/pages&gt;&lt;volume&gt;103&lt;/volume&gt;&lt;dates&gt;&lt;year&gt;1990&lt;/year&gt;&lt;/dates&gt;&lt;urls&gt;&lt;/urls&gt;&lt;/record&gt;&lt;/Cite&gt;&lt;Cite&gt;&lt;Author&gt;Ingram-Seal R&lt;/Author&gt;&lt;Year&gt;2012&lt;/Year&gt;&lt;RecNum&gt;260&lt;/RecNum&gt;&lt;record&gt;&lt;rec-number&gt;260&lt;/rec-number&gt;&lt;foreign-keys&gt;&lt;key app="EN" db-id="5azfpedswvssr5esxs8p29z9ftw9zpsa9ez5"&gt;260&lt;/key&gt;&lt;/foreign-keys&gt;&lt;ref-type name="Conference Paper"&gt;47&lt;/ref-type&gt;&lt;contributors&gt;&lt;authors&gt;&lt;author&gt;Ingram-Seal R,&lt;/author&gt;&lt;/authors&gt;&lt;/contributors&gt;&lt;titles&gt;&lt;title&gt;Rheumatic Fever Prevention Programme Evaluation Eastern Bay of Plenty March 2012&lt;/title&gt;&lt;/titles&gt;&lt;dates&gt;&lt;year&gt;2012&lt;/year&gt;&lt;/dates&gt;&lt;publisher&gt;Toi te Ora Public Health Service  &lt;/publisher&gt;&lt;urls&gt;&lt;/urls&gt;&lt;custom1&gt;Tauranga &lt;/custom1&gt;&lt;/record&gt;&lt;/Cite&gt;&lt;/EndNote&gt;</w:instrText>
      </w:r>
      <w:r w:rsidR="00243F36">
        <w:rPr>
          <w:rFonts w:ascii="Arial" w:hAnsi="Arial" w:cs="Arial"/>
        </w:rPr>
        <w:fldChar w:fldCharType="separate"/>
      </w:r>
      <w:r w:rsidR="000E0AE7">
        <w:rPr>
          <w:rFonts w:ascii="Arial" w:hAnsi="Arial" w:cs="Arial"/>
          <w:noProof/>
        </w:rPr>
        <w:t>[</w:t>
      </w:r>
      <w:hyperlink w:anchor="_ENREF_21" w:tooltip="Tagg J, 1990 #229" w:history="1">
        <w:r w:rsidR="00EB0158">
          <w:rPr>
            <w:rFonts w:ascii="Arial" w:hAnsi="Arial" w:cs="Arial"/>
            <w:noProof/>
          </w:rPr>
          <w:t>21</w:t>
        </w:r>
      </w:hyperlink>
      <w:r w:rsidR="000E0AE7">
        <w:rPr>
          <w:rFonts w:ascii="Arial" w:hAnsi="Arial" w:cs="Arial"/>
          <w:noProof/>
        </w:rPr>
        <w:t xml:space="preserve">, </w:t>
      </w:r>
      <w:hyperlink w:anchor="_ENREF_30" w:tooltip="Ingram-Seal R, 2012 #260" w:history="1">
        <w:r w:rsidR="00EB0158">
          <w:rPr>
            <w:rFonts w:ascii="Arial" w:hAnsi="Arial" w:cs="Arial"/>
            <w:noProof/>
          </w:rPr>
          <w:t>30</w:t>
        </w:r>
      </w:hyperlink>
      <w:r w:rsidR="000E0AE7">
        <w:rPr>
          <w:rFonts w:ascii="Arial" w:hAnsi="Arial" w:cs="Arial"/>
          <w:noProof/>
        </w:rPr>
        <w:t>]</w:t>
      </w:r>
      <w:r w:rsidR="00243F36">
        <w:rPr>
          <w:rFonts w:ascii="Arial" w:hAnsi="Arial" w:cs="Arial"/>
        </w:rPr>
        <w:fldChar w:fldCharType="end"/>
      </w:r>
      <w:r>
        <w:rPr>
          <w:rFonts w:ascii="Arial" w:hAnsi="Arial" w:cs="Arial"/>
        </w:rPr>
        <w:t>.</w:t>
      </w:r>
    </w:p>
    <w:p w14:paraId="536295B6" w14:textId="77777777" w:rsidR="008379B9" w:rsidRDefault="008379B9" w:rsidP="0081533C">
      <w:pPr>
        <w:spacing w:after="0" w:line="259" w:lineRule="auto"/>
        <w:jc w:val="both"/>
        <w:rPr>
          <w:rFonts w:ascii="Arial" w:hAnsi="Arial" w:cs="Arial"/>
        </w:rPr>
      </w:pPr>
    </w:p>
    <w:p w14:paraId="08165A5C" w14:textId="2203C979" w:rsidR="003B5DB4" w:rsidRDefault="0050462A" w:rsidP="0081533C">
      <w:pPr>
        <w:spacing w:after="0" w:line="259" w:lineRule="auto"/>
        <w:jc w:val="both"/>
        <w:rPr>
          <w:rFonts w:ascii="Arial" w:hAnsi="Arial" w:cs="Arial"/>
        </w:rPr>
      </w:pPr>
      <w:r>
        <w:rPr>
          <w:rFonts w:ascii="Arial" w:hAnsi="Arial" w:cs="Arial"/>
        </w:rPr>
        <w:t>Other</w:t>
      </w:r>
      <w:r w:rsidR="00F253DB">
        <w:rPr>
          <w:rFonts w:ascii="Arial" w:hAnsi="Arial" w:cs="Arial"/>
        </w:rPr>
        <w:t xml:space="preserve"> secondary outcome</w:t>
      </w:r>
      <w:r>
        <w:rPr>
          <w:rFonts w:ascii="Arial" w:hAnsi="Arial" w:cs="Arial"/>
        </w:rPr>
        <w:t xml:space="preserve"> measures will include measuring consenting </w:t>
      </w:r>
      <w:r w:rsidR="0082694B">
        <w:rPr>
          <w:rFonts w:ascii="Arial" w:hAnsi="Arial" w:cs="Arial"/>
        </w:rPr>
        <w:t xml:space="preserve">children and </w:t>
      </w:r>
      <w:r>
        <w:rPr>
          <w:rFonts w:ascii="Arial" w:hAnsi="Arial" w:cs="Arial"/>
        </w:rPr>
        <w:t xml:space="preserve">their </w:t>
      </w:r>
      <w:r w:rsidR="0082694B">
        <w:rPr>
          <w:rFonts w:ascii="Arial" w:hAnsi="Arial" w:cs="Arial"/>
        </w:rPr>
        <w:t xml:space="preserve">whanau awareness of </w:t>
      </w:r>
      <w:r w:rsidR="00FF05D6" w:rsidRPr="00962DE4">
        <w:rPr>
          <w:rFonts w:ascii="Arial" w:hAnsi="Arial" w:cs="Arial"/>
        </w:rPr>
        <w:t>s</w:t>
      </w:r>
      <w:r w:rsidR="00B42CC6" w:rsidRPr="00962DE4">
        <w:rPr>
          <w:rFonts w:ascii="Arial" w:hAnsi="Arial" w:cs="Arial"/>
        </w:rPr>
        <w:t>ore throats and ARF</w:t>
      </w:r>
      <w:r w:rsidR="007D6138" w:rsidRPr="00962DE4">
        <w:rPr>
          <w:rFonts w:ascii="Arial" w:hAnsi="Arial" w:cs="Arial"/>
          <w:b/>
        </w:rPr>
        <w:t xml:space="preserve"> </w:t>
      </w:r>
      <w:r w:rsidR="00B42CC6" w:rsidRPr="00962DE4">
        <w:rPr>
          <w:rFonts w:ascii="Arial" w:hAnsi="Arial" w:cs="Arial"/>
        </w:rPr>
        <w:t>in the</w:t>
      </w:r>
      <w:r w:rsidR="0082694B">
        <w:rPr>
          <w:rFonts w:ascii="Arial" w:hAnsi="Arial" w:cs="Arial"/>
        </w:rPr>
        <w:t xml:space="preserve"> proposed </w:t>
      </w:r>
      <w:r w:rsidR="00B42CC6" w:rsidRPr="00962DE4">
        <w:rPr>
          <w:rFonts w:ascii="Arial" w:hAnsi="Arial" w:cs="Arial"/>
        </w:rPr>
        <w:t>schools</w:t>
      </w:r>
      <w:r>
        <w:rPr>
          <w:rFonts w:ascii="Arial" w:hAnsi="Arial" w:cs="Arial"/>
        </w:rPr>
        <w:t>.</w:t>
      </w:r>
    </w:p>
    <w:p w14:paraId="5C953CD5" w14:textId="77777777" w:rsidR="003B5DB4" w:rsidRDefault="003B5DB4" w:rsidP="0081533C">
      <w:pPr>
        <w:spacing w:after="0" w:line="259" w:lineRule="auto"/>
        <w:jc w:val="both"/>
        <w:rPr>
          <w:rFonts w:ascii="Arial" w:hAnsi="Arial" w:cs="Arial"/>
        </w:rPr>
      </w:pPr>
    </w:p>
    <w:p w14:paraId="644BA72C" w14:textId="0A44D259" w:rsidR="00975534" w:rsidRDefault="00512479" w:rsidP="0081533C">
      <w:pPr>
        <w:spacing w:after="0" w:line="259" w:lineRule="auto"/>
        <w:jc w:val="both"/>
        <w:rPr>
          <w:rFonts w:ascii="Arial" w:hAnsi="Arial" w:cs="Arial"/>
        </w:rPr>
      </w:pPr>
      <w:r>
        <w:rPr>
          <w:rFonts w:ascii="Arial" w:hAnsi="Arial" w:cs="Arial"/>
        </w:rPr>
        <w:t>Between the</w:t>
      </w:r>
      <w:r w:rsidR="00975534">
        <w:rPr>
          <w:rFonts w:ascii="Arial" w:hAnsi="Arial" w:cs="Arial"/>
        </w:rPr>
        <w:t xml:space="preserve"> </w:t>
      </w:r>
      <w:r w:rsidR="00F253DB">
        <w:rPr>
          <w:rFonts w:ascii="Arial" w:hAnsi="Arial" w:cs="Arial"/>
        </w:rPr>
        <w:t xml:space="preserve">four </w:t>
      </w:r>
      <w:r w:rsidR="003B5DB4">
        <w:rPr>
          <w:rFonts w:ascii="Arial" w:hAnsi="Arial" w:cs="Arial"/>
        </w:rPr>
        <w:t>swabs w</w:t>
      </w:r>
      <w:r w:rsidR="0050462A">
        <w:rPr>
          <w:rFonts w:ascii="Arial" w:hAnsi="Arial" w:cs="Arial"/>
        </w:rPr>
        <w:t xml:space="preserve">ithin schools, upon children </w:t>
      </w:r>
      <w:r w:rsidR="0050462A" w:rsidRPr="0050462A">
        <w:rPr>
          <w:rFonts w:ascii="Arial" w:hAnsi="Arial" w:cs="Arial"/>
        </w:rPr>
        <w:t>report</w:t>
      </w:r>
      <w:r w:rsidR="0050462A">
        <w:rPr>
          <w:rFonts w:ascii="Arial" w:hAnsi="Arial" w:cs="Arial"/>
        </w:rPr>
        <w:t>ing throat</w:t>
      </w:r>
      <w:r w:rsidR="00F253DB">
        <w:rPr>
          <w:rFonts w:ascii="Arial" w:hAnsi="Arial" w:cs="Arial"/>
        </w:rPr>
        <w:t xml:space="preserve"> they will be </w:t>
      </w:r>
      <w:r w:rsidR="00920C6B">
        <w:rPr>
          <w:rFonts w:ascii="Arial" w:hAnsi="Arial" w:cs="Arial"/>
        </w:rPr>
        <w:t>,</w:t>
      </w:r>
      <w:r w:rsidR="00975534">
        <w:rPr>
          <w:rFonts w:ascii="Arial" w:hAnsi="Arial" w:cs="Arial"/>
        </w:rPr>
        <w:t xml:space="preserve"> advis</w:t>
      </w:r>
      <w:r w:rsidR="00F253DB">
        <w:rPr>
          <w:rFonts w:ascii="Arial" w:hAnsi="Arial" w:cs="Arial"/>
        </w:rPr>
        <w:t>ed</w:t>
      </w:r>
      <w:r w:rsidR="00920C6B">
        <w:rPr>
          <w:rFonts w:ascii="Arial" w:hAnsi="Arial" w:cs="Arial"/>
        </w:rPr>
        <w:t xml:space="preserve"> to</w:t>
      </w:r>
      <w:r w:rsidR="00975534">
        <w:rPr>
          <w:rFonts w:ascii="Arial" w:hAnsi="Arial" w:cs="Arial"/>
        </w:rPr>
        <w:t xml:space="preserve"> </w:t>
      </w:r>
      <w:r w:rsidR="00F253DB">
        <w:rPr>
          <w:rFonts w:ascii="Arial" w:hAnsi="Arial" w:cs="Arial"/>
        </w:rPr>
        <w:t xml:space="preserve"> go </w:t>
      </w:r>
      <w:r w:rsidR="00975534">
        <w:rPr>
          <w:rFonts w:ascii="Arial" w:hAnsi="Arial" w:cs="Arial"/>
        </w:rPr>
        <w:t>to their family medical practice</w:t>
      </w:r>
      <w:r w:rsidR="00920C6B">
        <w:rPr>
          <w:rFonts w:ascii="Arial" w:hAnsi="Arial" w:cs="Arial"/>
        </w:rPr>
        <w:t xml:space="preserve"> </w:t>
      </w:r>
      <w:r w:rsidR="008379B9">
        <w:rPr>
          <w:rFonts w:ascii="Arial" w:hAnsi="Arial" w:cs="Arial"/>
        </w:rPr>
        <w:t xml:space="preserve">for a </w:t>
      </w:r>
      <w:r w:rsidR="00920C6B">
        <w:rPr>
          <w:rFonts w:ascii="Arial" w:hAnsi="Arial" w:cs="Arial"/>
        </w:rPr>
        <w:t xml:space="preserve"> swab and possibl</w:t>
      </w:r>
      <w:r w:rsidR="008379B9">
        <w:rPr>
          <w:rFonts w:ascii="Arial" w:hAnsi="Arial" w:cs="Arial"/>
        </w:rPr>
        <w:t>y</w:t>
      </w:r>
      <w:r w:rsidR="00920C6B">
        <w:rPr>
          <w:rFonts w:ascii="Arial" w:hAnsi="Arial" w:cs="Arial"/>
        </w:rPr>
        <w:t xml:space="preserve"> antibiotics</w:t>
      </w:r>
      <w:r w:rsidR="00A73D4C">
        <w:rPr>
          <w:rFonts w:ascii="Arial" w:hAnsi="Arial" w:cs="Arial"/>
        </w:rPr>
        <w:t xml:space="preserve"> or to</w:t>
      </w:r>
      <w:r w:rsidR="00F253DB">
        <w:rPr>
          <w:rFonts w:ascii="Arial" w:hAnsi="Arial" w:cs="Arial"/>
        </w:rPr>
        <w:t xml:space="preserve"> the</w:t>
      </w:r>
      <w:r w:rsidR="00A73D4C">
        <w:rPr>
          <w:rFonts w:ascii="Arial" w:hAnsi="Arial" w:cs="Arial"/>
        </w:rPr>
        <w:t xml:space="preserve"> soon to be started 2015 ARF Rapid response clinic</w:t>
      </w:r>
      <w:r>
        <w:rPr>
          <w:rFonts w:ascii="Arial" w:hAnsi="Arial" w:cs="Arial"/>
        </w:rPr>
        <w:t>.</w:t>
      </w:r>
    </w:p>
    <w:p w14:paraId="45591D20" w14:textId="77777777" w:rsidR="0050462A" w:rsidRDefault="0050462A" w:rsidP="00DF25E4">
      <w:pPr>
        <w:spacing w:after="0" w:line="259" w:lineRule="auto"/>
        <w:jc w:val="both"/>
        <w:rPr>
          <w:rFonts w:ascii="Arial" w:hAnsi="Arial" w:cs="Arial"/>
        </w:rPr>
      </w:pPr>
    </w:p>
    <w:p w14:paraId="06BF1BD0" w14:textId="5E2C7C51" w:rsidR="0050462A" w:rsidRDefault="00DC6255" w:rsidP="00DF25E4">
      <w:pPr>
        <w:spacing w:after="0" w:line="259" w:lineRule="auto"/>
        <w:jc w:val="both"/>
        <w:rPr>
          <w:rFonts w:ascii="Arial" w:hAnsi="Arial" w:cs="Arial"/>
        </w:rPr>
      </w:pPr>
      <w:r>
        <w:rPr>
          <w:rFonts w:ascii="Arial" w:hAnsi="Arial" w:cs="Arial"/>
        </w:rPr>
        <w:t xml:space="preserve">General Practice and Pathlab throat swabs for these children before and after this </w:t>
      </w:r>
      <w:r w:rsidR="00512479">
        <w:rPr>
          <w:rFonts w:ascii="Arial" w:hAnsi="Arial" w:cs="Arial"/>
        </w:rPr>
        <w:t>intervention will</w:t>
      </w:r>
      <w:r>
        <w:rPr>
          <w:rFonts w:ascii="Arial" w:hAnsi="Arial" w:cs="Arial"/>
        </w:rPr>
        <w:t xml:space="preserve"> monitor </w:t>
      </w:r>
      <w:r w:rsidR="002869DF">
        <w:rPr>
          <w:rFonts w:ascii="Arial" w:hAnsi="Arial" w:cs="Arial"/>
        </w:rPr>
        <w:t>whanau utilization of GP and General Practice servicing of GAS sore throats</w:t>
      </w:r>
      <w:r>
        <w:rPr>
          <w:rFonts w:ascii="Arial" w:hAnsi="Arial" w:cs="Arial"/>
        </w:rPr>
        <w:t xml:space="preserve">. </w:t>
      </w:r>
      <w:r w:rsidR="0082694B">
        <w:rPr>
          <w:rFonts w:ascii="Arial" w:hAnsi="Arial" w:cs="Arial"/>
        </w:rPr>
        <w:t xml:space="preserve">General Practice </w:t>
      </w:r>
      <w:r w:rsidR="00334FBD" w:rsidRPr="00334FBD">
        <w:rPr>
          <w:rFonts w:ascii="Arial" w:hAnsi="Arial" w:cs="Arial"/>
        </w:rPr>
        <w:t xml:space="preserve">use </w:t>
      </w:r>
      <w:r w:rsidR="00B42CC6" w:rsidRPr="00962DE4">
        <w:rPr>
          <w:rFonts w:ascii="Arial" w:hAnsi="Arial" w:cs="Arial"/>
        </w:rPr>
        <w:t xml:space="preserve">of best practice </w:t>
      </w:r>
      <w:r w:rsidR="0082694B">
        <w:rPr>
          <w:rFonts w:ascii="Arial" w:hAnsi="Arial" w:cs="Arial"/>
        </w:rPr>
        <w:t xml:space="preserve">guidelines </w:t>
      </w:r>
      <w:r w:rsidR="00B42CC6" w:rsidRPr="00962DE4">
        <w:rPr>
          <w:rFonts w:ascii="Arial" w:hAnsi="Arial" w:cs="Arial"/>
        </w:rPr>
        <w:t>for GAS sore throats</w:t>
      </w:r>
      <w:r w:rsidR="0082694B">
        <w:rPr>
          <w:rFonts w:ascii="Arial" w:hAnsi="Arial" w:cs="Arial"/>
        </w:rPr>
        <w:t xml:space="preserve"> management </w:t>
      </w:r>
      <w:r w:rsidR="008379B9">
        <w:rPr>
          <w:rFonts w:ascii="Arial" w:hAnsi="Arial" w:cs="Arial"/>
        </w:rPr>
        <w:fldChar w:fldCharType="begin"/>
      </w:r>
      <w:r w:rsidR="000E0AE7">
        <w:rPr>
          <w:rFonts w:ascii="Arial" w:hAnsi="Arial" w:cs="Arial"/>
        </w:rPr>
        <w:instrText xml:space="preserve"> ADDIN EN.CITE &lt;EndNote&gt;&lt;Cite&gt;&lt;Author&gt;de Wet N&lt;/Author&gt;&lt;Year&gt;2009&lt;/Year&gt;&lt;RecNum&gt;134&lt;/RecNum&gt;&lt;DisplayText&gt;[31, 32]&lt;/DisplayText&gt;&lt;record&gt;&lt;rec-number&gt;134&lt;/rec-number&gt;&lt;foreign-keys&gt;&lt;key app="EN" db-id="5azfpedswvssr5esxs8p29z9ftw9zpsa9ez5"&gt;134&lt;/key&gt;&lt;/foreign-keys&gt;&lt;ref-type name="Report"&gt;27&lt;/ref-type&gt;&lt;contributors&gt;&lt;authors&gt;&lt;author&gt;de Wet N,&lt;/author&gt;&lt;/authors&gt;&lt;secondary-authors&gt;&lt;author&gt;Lakes and BOP DHB Rheumatic Fever Steering Group&lt;/author&gt;&lt;/secondary-authors&gt;&lt;/contributors&gt;&lt;titles&gt;&lt;title&gt;Survey of GP utilization of NHF sore throat alogorithm&lt;/title&gt;&lt;/titles&gt;&lt;dates&gt;&lt;year&gt;2009&lt;/year&gt;&lt;/dates&gt;&lt;urls&gt;&lt;/urls&gt;&lt;/record&gt;&lt;/Cite&gt;&lt;Cite&gt;&lt;Author&gt;Kihirini B&lt;/Author&gt;&lt;Year&gt;2012&lt;/Year&gt;&lt;RecNum&gt;272&lt;/RecNum&gt;&lt;record&gt;&lt;rec-number&gt;272&lt;/rec-number&gt;&lt;foreign-keys&gt;&lt;key app="EN" db-id="5azfpedswvssr5esxs8p29z9ftw9zpsa9ez5"&gt;272&lt;/key&gt;&lt;/foreign-keys&gt;&lt;ref-type name="Manuscript"&gt;36&lt;/ref-type&gt;&lt;contributors&gt;&lt;authors&gt;&lt;author&gt;Kihirini B, &lt;/author&gt;&lt;/authors&gt;&lt;/contributors&gt;&lt;titles&gt;&lt;title&gt;Strep Throat Audit for Maori Paeds&lt;/title&gt;&lt;/titles&gt;&lt;edition&gt;Audit Tauranga ED, in partial fulfillment Diploma of Paediatrics University of Auckland  &lt;/edition&gt;&lt;dates&gt;&lt;year&gt;2012&lt;/year&gt;&lt;/dates&gt;&lt;urls&gt;&lt;/urls&gt;&lt;/record&gt;&lt;/Cite&gt;&lt;/EndNote&gt;</w:instrText>
      </w:r>
      <w:r w:rsidR="008379B9">
        <w:rPr>
          <w:rFonts w:ascii="Arial" w:hAnsi="Arial" w:cs="Arial"/>
        </w:rPr>
        <w:fldChar w:fldCharType="separate"/>
      </w:r>
      <w:r w:rsidR="000E0AE7">
        <w:rPr>
          <w:rFonts w:ascii="Arial" w:hAnsi="Arial" w:cs="Arial"/>
          <w:noProof/>
        </w:rPr>
        <w:t>[</w:t>
      </w:r>
      <w:hyperlink w:anchor="_ENREF_31" w:tooltip="de Wet N, 2009 #134" w:history="1">
        <w:r w:rsidR="00EB0158">
          <w:rPr>
            <w:rFonts w:ascii="Arial" w:hAnsi="Arial" w:cs="Arial"/>
            <w:noProof/>
          </w:rPr>
          <w:t>31</w:t>
        </w:r>
      </w:hyperlink>
      <w:r w:rsidR="000E0AE7">
        <w:rPr>
          <w:rFonts w:ascii="Arial" w:hAnsi="Arial" w:cs="Arial"/>
          <w:noProof/>
        </w:rPr>
        <w:t xml:space="preserve">, </w:t>
      </w:r>
      <w:hyperlink w:anchor="_ENREF_32" w:tooltip="Kihirini B, 2012 #272" w:history="1">
        <w:r w:rsidR="00EB0158">
          <w:rPr>
            <w:rFonts w:ascii="Arial" w:hAnsi="Arial" w:cs="Arial"/>
            <w:noProof/>
          </w:rPr>
          <w:t>32</w:t>
        </w:r>
      </w:hyperlink>
      <w:r w:rsidR="000E0AE7">
        <w:rPr>
          <w:rFonts w:ascii="Arial" w:hAnsi="Arial" w:cs="Arial"/>
          <w:noProof/>
        </w:rPr>
        <w:t>]</w:t>
      </w:r>
      <w:r w:rsidR="008379B9">
        <w:rPr>
          <w:rFonts w:ascii="Arial" w:hAnsi="Arial" w:cs="Arial"/>
        </w:rPr>
        <w:fldChar w:fldCharType="end"/>
      </w:r>
      <w:r w:rsidR="0027031C">
        <w:rPr>
          <w:rFonts w:ascii="Arial" w:hAnsi="Arial" w:cs="Arial"/>
        </w:rPr>
        <w:t xml:space="preserve"> </w:t>
      </w:r>
      <w:r w:rsidR="0082694B">
        <w:rPr>
          <w:rFonts w:ascii="Arial" w:hAnsi="Arial" w:cs="Arial"/>
        </w:rPr>
        <w:t xml:space="preserve">will also be </w:t>
      </w:r>
      <w:r w:rsidR="00322BB0">
        <w:rPr>
          <w:rFonts w:ascii="Arial" w:hAnsi="Arial" w:cs="Arial"/>
        </w:rPr>
        <w:t xml:space="preserve">promoted and </w:t>
      </w:r>
      <w:r w:rsidR="00344AA0">
        <w:rPr>
          <w:rFonts w:ascii="Arial" w:hAnsi="Arial" w:cs="Arial"/>
        </w:rPr>
        <w:t xml:space="preserve">noted </w:t>
      </w:r>
      <w:r w:rsidR="0050462A">
        <w:rPr>
          <w:rFonts w:ascii="Arial" w:hAnsi="Arial" w:cs="Arial"/>
        </w:rPr>
        <w:t xml:space="preserve">as well as the number of pupils presenting to Practices with </w:t>
      </w:r>
      <w:r w:rsidR="002869DF">
        <w:rPr>
          <w:rFonts w:ascii="Arial" w:hAnsi="Arial" w:cs="Arial"/>
        </w:rPr>
        <w:t>swabbed</w:t>
      </w:r>
      <w:r w:rsidR="0050462A">
        <w:rPr>
          <w:rFonts w:ascii="Arial" w:hAnsi="Arial" w:cs="Arial"/>
        </w:rPr>
        <w:t xml:space="preserve"> sore </w:t>
      </w:r>
      <w:r w:rsidR="00B025D9">
        <w:rPr>
          <w:rFonts w:ascii="Arial" w:hAnsi="Arial" w:cs="Arial"/>
        </w:rPr>
        <w:t>throat</w:t>
      </w:r>
      <w:r w:rsidR="002869DF">
        <w:rPr>
          <w:rFonts w:ascii="Arial" w:hAnsi="Arial" w:cs="Arial"/>
        </w:rPr>
        <w:t>s</w:t>
      </w:r>
      <w:r w:rsidR="00B025D9">
        <w:rPr>
          <w:rFonts w:ascii="Arial" w:hAnsi="Arial" w:cs="Arial"/>
        </w:rPr>
        <w:t xml:space="preserve"> and GAS sore throat from </w:t>
      </w:r>
      <w:r w:rsidR="0050462A">
        <w:rPr>
          <w:rFonts w:ascii="Arial" w:hAnsi="Arial" w:cs="Arial"/>
        </w:rPr>
        <w:t>school</w:t>
      </w:r>
      <w:r w:rsidR="00322BB0">
        <w:rPr>
          <w:rFonts w:ascii="Arial" w:hAnsi="Arial" w:cs="Arial"/>
        </w:rPr>
        <w:t>s</w:t>
      </w:r>
      <w:r w:rsidR="0050462A">
        <w:rPr>
          <w:rFonts w:ascii="Arial" w:hAnsi="Arial" w:cs="Arial"/>
        </w:rPr>
        <w:t xml:space="preserve"> from the school catchment areas. </w:t>
      </w:r>
      <w:r w:rsidR="009D4B36" w:rsidRPr="00243F36">
        <w:rPr>
          <w:rFonts w:ascii="Arial" w:hAnsi="Arial" w:cs="Arial"/>
        </w:rPr>
        <w:t xml:space="preserve">Parental consent will </w:t>
      </w:r>
      <w:r w:rsidR="00B3722D" w:rsidRPr="00243F36">
        <w:rPr>
          <w:rFonts w:ascii="Arial" w:hAnsi="Arial" w:cs="Arial"/>
        </w:rPr>
        <w:t>have been</w:t>
      </w:r>
      <w:r w:rsidR="009D4B36" w:rsidRPr="00243F36">
        <w:rPr>
          <w:rFonts w:ascii="Arial" w:hAnsi="Arial" w:cs="Arial"/>
        </w:rPr>
        <w:t xml:space="preserve"> obtained</w:t>
      </w:r>
      <w:r w:rsidR="00C67315" w:rsidRPr="00243F36">
        <w:rPr>
          <w:rFonts w:ascii="Arial" w:hAnsi="Arial" w:cs="Arial"/>
        </w:rPr>
        <w:t xml:space="preserve"> to inform GP</w:t>
      </w:r>
      <w:r w:rsidR="0029250F" w:rsidRPr="00243F36">
        <w:rPr>
          <w:rFonts w:ascii="Arial" w:hAnsi="Arial" w:cs="Arial"/>
        </w:rPr>
        <w:t xml:space="preserve"> </w:t>
      </w:r>
      <w:r w:rsidR="002869DF" w:rsidRPr="00243F36">
        <w:rPr>
          <w:rFonts w:ascii="Arial" w:hAnsi="Arial" w:cs="Arial"/>
        </w:rPr>
        <w:t>of study</w:t>
      </w:r>
      <w:r w:rsidR="00C67315" w:rsidRPr="00243F36">
        <w:rPr>
          <w:rFonts w:ascii="Arial" w:hAnsi="Arial" w:cs="Arial"/>
        </w:rPr>
        <w:t xml:space="preserve"> swab results </w:t>
      </w:r>
      <w:r w:rsidR="002869DF" w:rsidRPr="00243F36">
        <w:rPr>
          <w:rFonts w:ascii="Arial" w:hAnsi="Arial" w:cs="Arial"/>
        </w:rPr>
        <w:t xml:space="preserve">and to </w:t>
      </w:r>
      <w:r w:rsidR="00C67315" w:rsidRPr="00243F36">
        <w:rPr>
          <w:rFonts w:ascii="Arial" w:hAnsi="Arial" w:cs="Arial"/>
        </w:rPr>
        <w:t>enquire about previous and subsequent 6 months throat swabs.</w:t>
      </w:r>
      <w:r w:rsidR="009D4B36" w:rsidRPr="00243F36">
        <w:rPr>
          <w:rFonts w:ascii="Arial" w:hAnsi="Arial" w:cs="Arial"/>
        </w:rPr>
        <w:t xml:space="preserve"> </w:t>
      </w:r>
      <w:r w:rsidR="00B3722D" w:rsidRPr="00243F36">
        <w:rPr>
          <w:rFonts w:ascii="Arial" w:hAnsi="Arial" w:cs="Arial"/>
        </w:rPr>
        <w:t xml:space="preserve">Consultation with local General Practices </w:t>
      </w:r>
      <w:r w:rsidR="009D4B36" w:rsidRPr="00243F36">
        <w:rPr>
          <w:rFonts w:ascii="Arial" w:hAnsi="Arial" w:cs="Arial"/>
        </w:rPr>
        <w:t xml:space="preserve">will </w:t>
      </w:r>
      <w:r w:rsidR="00C67315" w:rsidRPr="00243F36">
        <w:rPr>
          <w:rFonts w:ascii="Arial" w:hAnsi="Arial" w:cs="Arial"/>
        </w:rPr>
        <w:t>inform</w:t>
      </w:r>
      <w:r w:rsidR="0029250F">
        <w:rPr>
          <w:rFonts w:ascii="Arial" w:hAnsi="Arial" w:cs="Arial"/>
        </w:rPr>
        <w:t xml:space="preserve"> the practice staff of the study</w:t>
      </w:r>
      <w:r w:rsidR="00243F36">
        <w:rPr>
          <w:rFonts w:ascii="Arial" w:hAnsi="Arial" w:cs="Arial"/>
        </w:rPr>
        <w:t>,</w:t>
      </w:r>
      <w:r w:rsidR="0029250F">
        <w:rPr>
          <w:rFonts w:ascii="Arial" w:hAnsi="Arial" w:cs="Arial"/>
        </w:rPr>
        <w:t xml:space="preserve"> its potential benefits</w:t>
      </w:r>
      <w:r w:rsidR="002869DF">
        <w:rPr>
          <w:rFonts w:ascii="Arial" w:hAnsi="Arial" w:cs="Arial"/>
        </w:rPr>
        <w:t>,</w:t>
      </w:r>
      <w:r w:rsidR="0029250F">
        <w:rPr>
          <w:rFonts w:ascii="Arial" w:hAnsi="Arial" w:cs="Arial"/>
        </w:rPr>
        <w:t xml:space="preserve"> </w:t>
      </w:r>
      <w:r w:rsidR="00F253DB">
        <w:rPr>
          <w:rFonts w:ascii="Arial" w:hAnsi="Arial" w:cs="Arial"/>
        </w:rPr>
        <w:t xml:space="preserve">and </w:t>
      </w:r>
      <w:r w:rsidR="0029250F">
        <w:rPr>
          <w:rFonts w:ascii="Arial" w:hAnsi="Arial" w:cs="Arial"/>
        </w:rPr>
        <w:t>solicit support with antibiotic prescribing</w:t>
      </w:r>
      <w:r w:rsidR="002869DF">
        <w:rPr>
          <w:rFonts w:ascii="Arial" w:hAnsi="Arial" w:cs="Arial"/>
        </w:rPr>
        <w:t>,</w:t>
      </w:r>
      <w:r w:rsidR="0029250F">
        <w:rPr>
          <w:rFonts w:ascii="Arial" w:hAnsi="Arial" w:cs="Arial"/>
        </w:rPr>
        <w:t xml:space="preserve"> cognisant of antibiotic </w:t>
      </w:r>
      <w:r w:rsidR="00B3722D">
        <w:rPr>
          <w:rFonts w:ascii="Arial" w:hAnsi="Arial" w:cs="Arial"/>
        </w:rPr>
        <w:t>allergies</w:t>
      </w:r>
      <w:r w:rsidR="0029250F">
        <w:rPr>
          <w:rFonts w:ascii="Arial" w:hAnsi="Arial" w:cs="Arial"/>
        </w:rPr>
        <w:t xml:space="preserve"> and intolerances where they are known.</w:t>
      </w:r>
    </w:p>
    <w:p w14:paraId="6C9A9D1A" w14:textId="77777777" w:rsidR="00344AA0" w:rsidRPr="00962DE4" w:rsidRDefault="00344AA0" w:rsidP="00962DE4">
      <w:pPr>
        <w:spacing w:after="0" w:line="259" w:lineRule="auto"/>
        <w:jc w:val="both"/>
        <w:rPr>
          <w:rFonts w:ascii="Arial" w:hAnsi="Arial" w:cs="Arial"/>
        </w:rPr>
      </w:pPr>
    </w:p>
    <w:p w14:paraId="0289E489" w14:textId="77777777" w:rsidR="0027031C" w:rsidRDefault="00D1060E" w:rsidP="00962DE4">
      <w:pPr>
        <w:spacing w:after="0" w:line="259" w:lineRule="auto"/>
        <w:jc w:val="both"/>
        <w:rPr>
          <w:rFonts w:ascii="Arial" w:hAnsi="Arial" w:cs="Arial"/>
        </w:rPr>
      </w:pPr>
      <w:r w:rsidRPr="00962DE4">
        <w:rPr>
          <w:rFonts w:ascii="Arial" w:hAnsi="Arial" w:cs="Arial"/>
        </w:rPr>
        <w:t>This research</w:t>
      </w:r>
      <w:r w:rsidR="00DE28E6" w:rsidRPr="00962DE4">
        <w:rPr>
          <w:rFonts w:ascii="Arial" w:hAnsi="Arial" w:cs="Arial"/>
        </w:rPr>
        <w:t xml:space="preserve"> </w:t>
      </w:r>
      <w:r w:rsidRPr="00962DE4">
        <w:rPr>
          <w:rFonts w:ascii="Arial" w:hAnsi="Arial" w:cs="Arial"/>
        </w:rPr>
        <w:t>is a joint</w:t>
      </w:r>
      <w:r w:rsidR="00DE28E6" w:rsidRPr="00962DE4">
        <w:rPr>
          <w:rFonts w:ascii="Arial" w:hAnsi="Arial" w:cs="Arial"/>
        </w:rPr>
        <w:t xml:space="preserve"> venture between Te Tohu o </w:t>
      </w:r>
      <w:r w:rsidR="0029250F">
        <w:rPr>
          <w:rFonts w:ascii="Arial" w:hAnsi="Arial" w:cs="Arial"/>
        </w:rPr>
        <w:t xml:space="preserve">Te Ora o </w:t>
      </w:r>
      <w:r w:rsidR="00DE28E6" w:rsidRPr="00962DE4">
        <w:rPr>
          <w:rFonts w:ascii="Arial" w:hAnsi="Arial" w:cs="Arial"/>
        </w:rPr>
        <w:t>Ngati Awa (NASH)</w:t>
      </w:r>
      <w:r w:rsidR="00322BB0">
        <w:rPr>
          <w:rFonts w:ascii="Arial" w:hAnsi="Arial" w:cs="Arial"/>
        </w:rPr>
        <w:t xml:space="preserve"> </w:t>
      </w:r>
      <w:r w:rsidR="0029250F">
        <w:rPr>
          <w:rFonts w:ascii="Arial" w:hAnsi="Arial" w:cs="Arial"/>
        </w:rPr>
        <w:t xml:space="preserve">Pareake </w:t>
      </w:r>
      <w:r w:rsidR="00B3722D">
        <w:rPr>
          <w:rFonts w:ascii="Arial" w:hAnsi="Arial" w:cs="Arial"/>
        </w:rPr>
        <w:t>O’Brien</w:t>
      </w:r>
      <w:r w:rsidR="00322BB0">
        <w:rPr>
          <w:rFonts w:ascii="Arial" w:hAnsi="Arial" w:cs="Arial"/>
        </w:rPr>
        <w:t xml:space="preserve"> R/N and colleagues</w:t>
      </w:r>
      <w:r w:rsidR="00DE28E6" w:rsidRPr="00962DE4">
        <w:rPr>
          <w:rFonts w:ascii="Arial" w:hAnsi="Arial" w:cs="Arial"/>
        </w:rPr>
        <w:t xml:space="preserve"> and Eastern Bay Primary Health Alliance (EBPHA</w:t>
      </w:r>
      <w:r w:rsidR="00B80714" w:rsidRPr="00962DE4">
        <w:rPr>
          <w:rFonts w:ascii="Arial" w:hAnsi="Arial" w:cs="Arial"/>
        </w:rPr>
        <w:t>)</w:t>
      </w:r>
      <w:r w:rsidR="00322BB0">
        <w:rPr>
          <w:rFonts w:ascii="Arial" w:hAnsi="Arial" w:cs="Arial"/>
        </w:rPr>
        <w:t xml:space="preserve"> Sandra Ball R/N</w:t>
      </w:r>
      <w:r w:rsidR="00B80714" w:rsidRPr="00962DE4">
        <w:rPr>
          <w:rFonts w:ascii="Arial" w:hAnsi="Arial" w:cs="Arial"/>
        </w:rPr>
        <w:t xml:space="preserve"> </w:t>
      </w:r>
      <w:r w:rsidR="00322BB0" w:rsidRPr="00322BB0">
        <w:rPr>
          <w:rFonts w:ascii="Arial" w:hAnsi="Arial" w:cs="Arial"/>
        </w:rPr>
        <w:t xml:space="preserve">and colleagues </w:t>
      </w:r>
      <w:r w:rsidR="00512481">
        <w:rPr>
          <w:rFonts w:ascii="Arial" w:hAnsi="Arial" w:cs="Arial"/>
        </w:rPr>
        <w:t xml:space="preserve">with </w:t>
      </w:r>
      <w:r w:rsidRPr="00962DE4">
        <w:rPr>
          <w:rFonts w:ascii="Arial" w:hAnsi="Arial" w:cs="Arial"/>
        </w:rPr>
        <w:t>Whakatane</w:t>
      </w:r>
      <w:r w:rsidR="00DE28E6" w:rsidRPr="00962DE4">
        <w:rPr>
          <w:rFonts w:ascii="Arial" w:hAnsi="Arial" w:cs="Arial"/>
        </w:rPr>
        <w:t xml:space="preserve"> </w:t>
      </w:r>
      <w:r w:rsidR="001E1C52" w:rsidRPr="00962DE4">
        <w:rPr>
          <w:rFonts w:ascii="Arial" w:hAnsi="Arial" w:cs="Arial"/>
        </w:rPr>
        <w:t>Paediatrics,</w:t>
      </w:r>
      <w:r w:rsidR="00C54010" w:rsidRPr="00962DE4">
        <w:rPr>
          <w:rFonts w:ascii="Arial" w:hAnsi="Arial" w:cs="Arial"/>
        </w:rPr>
        <w:t xml:space="preserve"> </w:t>
      </w:r>
      <w:r w:rsidR="00DE28E6" w:rsidRPr="00962DE4">
        <w:rPr>
          <w:rFonts w:ascii="Arial" w:hAnsi="Arial" w:cs="Arial"/>
        </w:rPr>
        <w:t>BOPDHB</w:t>
      </w:r>
      <w:r w:rsidR="00322BB0">
        <w:rPr>
          <w:rFonts w:ascii="Arial" w:hAnsi="Arial" w:cs="Arial"/>
        </w:rPr>
        <w:t xml:space="preserve"> Dr John Malcolm’s</w:t>
      </w:r>
      <w:r w:rsidR="00DE28E6" w:rsidRPr="00962DE4">
        <w:rPr>
          <w:rFonts w:ascii="Arial" w:hAnsi="Arial" w:cs="Arial"/>
        </w:rPr>
        <w:t xml:space="preserve"> </w:t>
      </w:r>
      <w:r w:rsidRPr="00962DE4">
        <w:rPr>
          <w:rFonts w:ascii="Arial" w:hAnsi="Arial" w:cs="Arial"/>
        </w:rPr>
        <w:t>support.</w:t>
      </w:r>
    </w:p>
    <w:p w14:paraId="7F11196F" w14:textId="77777777" w:rsidR="0027031C" w:rsidRDefault="0027031C" w:rsidP="00962DE4">
      <w:pPr>
        <w:spacing w:after="0" w:line="259" w:lineRule="auto"/>
        <w:jc w:val="both"/>
        <w:rPr>
          <w:rFonts w:ascii="Arial" w:hAnsi="Arial" w:cs="Arial"/>
        </w:rPr>
      </w:pPr>
    </w:p>
    <w:p w14:paraId="4E09A3F9" w14:textId="5B611C1F" w:rsidR="00DE28E6" w:rsidRPr="00962DE4" w:rsidRDefault="00D1060E" w:rsidP="00962DE4">
      <w:pPr>
        <w:spacing w:after="0" w:line="259" w:lineRule="auto"/>
        <w:jc w:val="both"/>
        <w:rPr>
          <w:rFonts w:ascii="Arial" w:hAnsi="Arial" w:cs="Arial"/>
        </w:rPr>
      </w:pPr>
      <w:r w:rsidRPr="00962DE4">
        <w:rPr>
          <w:rFonts w:ascii="Arial" w:hAnsi="Arial" w:cs="Arial"/>
        </w:rPr>
        <w:t xml:space="preserve"> </w:t>
      </w:r>
      <w:r w:rsidR="0029250F">
        <w:rPr>
          <w:rFonts w:ascii="Arial" w:hAnsi="Arial" w:cs="Arial"/>
        </w:rPr>
        <w:t>While the initiative and innovation of a one month B</w:t>
      </w:r>
      <w:r w:rsidR="00F253DB">
        <w:rPr>
          <w:rFonts w:ascii="Arial" w:hAnsi="Arial" w:cs="Arial"/>
        </w:rPr>
        <w:t>LIS</w:t>
      </w:r>
      <w:r w:rsidR="0029250F">
        <w:rPr>
          <w:rFonts w:ascii="Arial" w:hAnsi="Arial" w:cs="Arial"/>
        </w:rPr>
        <w:t xml:space="preserve"> K12 has been local</w:t>
      </w:r>
      <w:r w:rsidR="00F253DB">
        <w:rPr>
          <w:rFonts w:ascii="Arial" w:hAnsi="Arial" w:cs="Arial"/>
        </w:rPr>
        <w:t xml:space="preserve"> Whakatane based</w:t>
      </w:r>
      <w:r w:rsidR="0029250F">
        <w:rPr>
          <w:rFonts w:ascii="Arial" w:hAnsi="Arial" w:cs="Arial"/>
        </w:rPr>
        <w:t>, t</w:t>
      </w:r>
      <w:r w:rsidR="00867A7A" w:rsidRPr="00962DE4">
        <w:rPr>
          <w:rFonts w:ascii="Arial" w:hAnsi="Arial" w:cs="Arial"/>
        </w:rPr>
        <w:t xml:space="preserve">here has been </w:t>
      </w:r>
      <w:r w:rsidR="0029250F">
        <w:rPr>
          <w:rFonts w:ascii="Arial" w:hAnsi="Arial" w:cs="Arial"/>
        </w:rPr>
        <w:t xml:space="preserve"> valued </w:t>
      </w:r>
      <w:r w:rsidR="00344AA0" w:rsidRPr="00962DE4">
        <w:rPr>
          <w:rFonts w:ascii="Arial" w:hAnsi="Arial" w:cs="Arial"/>
        </w:rPr>
        <w:t>consultation</w:t>
      </w:r>
      <w:r w:rsidR="00344AA0">
        <w:rPr>
          <w:rFonts w:ascii="Arial" w:hAnsi="Arial" w:cs="Arial"/>
        </w:rPr>
        <w:t xml:space="preserve"> with </w:t>
      </w:r>
      <w:r w:rsidR="00C54010" w:rsidRPr="00962DE4">
        <w:rPr>
          <w:rFonts w:ascii="Arial" w:hAnsi="Arial" w:cs="Arial"/>
        </w:rPr>
        <w:t>University</w:t>
      </w:r>
      <w:r w:rsidR="00DE28E6" w:rsidRPr="00962DE4">
        <w:rPr>
          <w:rFonts w:ascii="Arial" w:hAnsi="Arial" w:cs="Arial"/>
        </w:rPr>
        <w:t xml:space="preserve"> of Otago Prof</w:t>
      </w:r>
      <w:r w:rsidR="00C54010" w:rsidRPr="00962DE4">
        <w:rPr>
          <w:rFonts w:ascii="Arial" w:hAnsi="Arial" w:cs="Arial"/>
        </w:rPr>
        <w:t>essor</w:t>
      </w:r>
      <w:r w:rsidR="001E1C52" w:rsidRPr="00962DE4">
        <w:rPr>
          <w:rFonts w:ascii="Arial" w:hAnsi="Arial" w:cs="Arial"/>
        </w:rPr>
        <w:t>s</w:t>
      </w:r>
      <w:r w:rsidR="00DE28E6" w:rsidRPr="00962DE4">
        <w:rPr>
          <w:rFonts w:ascii="Arial" w:hAnsi="Arial" w:cs="Arial"/>
        </w:rPr>
        <w:t xml:space="preserve"> Julian Crane and Michael Baker</w:t>
      </w:r>
      <w:r w:rsidR="0029250F">
        <w:rPr>
          <w:rFonts w:ascii="Arial" w:hAnsi="Arial" w:cs="Arial"/>
        </w:rPr>
        <w:t xml:space="preserve"> regarding the study hypothesis, design and outcome </w:t>
      </w:r>
      <w:r w:rsidR="00B3722D">
        <w:rPr>
          <w:rFonts w:ascii="Arial" w:hAnsi="Arial" w:cs="Arial"/>
        </w:rPr>
        <w:t>measures.</w:t>
      </w:r>
      <w:r w:rsidR="0029250F">
        <w:rPr>
          <w:rFonts w:ascii="Arial" w:hAnsi="Arial" w:cs="Arial"/>
        </w:rPr>
        <w:t xml:space="preserve">  Professor Chris Frampton suggested the stepped wedge design introduction of the probiotic to local schools</w:t>
      </w:r>
      <w:r w:rsidR="008379B9">
        <w:rPr>
          <w:rFonts w:ascii="Arial" w:hAnsi="Arial" w:cs="Arial"/>
        </w:rPr>
        <w:t xml:space="preserve"> . Dr Jo Scott Jones GP Opotiki has commented on this proposal in an earlier draft in December 2014.  While these contributions have been invaluable the innovation and any ommisions are of the proposal partners.</w:t>
      </w:r>
    </w:p>
    <w:p w14:paraId="62E4608C" w14:textId="77777777" w:rsidR="00573C45" w:rsidRPr="00962DE4" w:rsidRDefault="00573C45" w:rsidP="00962DE4">
      <w:pPr>
        <w:spacing w:after="0" w:line="259" w:lineRule="auto"/>
        <w:jc w:val="both"/>
        <w:rPr>
          <w:rFonts w:ascii="Arial" w:hAnsi="Arial" w:cs="Arial"/>
        </w:rPr>
      </w:pPr>
    </w:p>
    <w:p w14:paraId="6E58B392" w14:textId="77777777" w:rsidR="00CD652C" w:rsidRPr="00962DE4" w:rsidRDefault="00CD652C" w:rsidP="00962DE4">
      <w:pPr>
        <w:spacing w:after="0" w:line="259" w:lineRule="auto"/>
        <w:jc w:val="both"/>
        <w:rPr>
          <w:rFonts w:ascii="Arial" w:hAnsi="Arial" w:cs="Arial"/>
          <w:b/>
        </w:rPr>
      </w:pPr>
    </w:p>
    <w:p w14:paraId="5BEDEAA3" w14:textId="77777777" w:rsidR="00CD652C" w:rsidRPr="00962DE4" w:rsidRDefault="00CD652C" w:rsidP="00962DE4">
      <w:pPr>
        <w:spacing w:after="0" w:line="259" w:lineRule="auto"/>
        <w:jc w:val="both"/>
        <w:rPr>
          <w:rFonts w:ascii="Arial" w:hAnsi="Arial" w:cs="Arial"/>
          <w:b/>
        </w:rPr>
      </w:pPr>
    </w:p>
    <w:p w14:paraId="514F6022" w14:textId="77777777" w:rsidR="00CD652C" w:rsidRPr="00962DE4" w:rsidRDefault="00CD652C" w:rsidP="00962DE4">
      <w:pPr>
        <w:spacing w:after="0" w:line="259" w:lineRule="auto"/>
        <w:jc w:val="both"/>
        <w:rPr>
          <w:rFonts w:ascii="Arial" w:hAnsi="Arial" w:cs="Arial"/>
          <w:b/>
        </w:rPr>
      </w:pPr>
    </w:p>
    <w:p w14:paraId="6D27C7EC" w14:textId="77777777" w:rsidR="00CD652C" w:rsidRDefault="00CD652C" w:rsidP="00962DE4">
      <w:pPr>
        <w:spacing w:after="0" w:line="259" w:lineRule="auto"/>
        <w:jc w:val="both"/>
        <w:rPr>
          <w:rFonts w:ascii="Arial" w:hAnsi="Arial" w:cs="Arial"/>
          <w:b/>
        </w:rPr>
      </w:pPr>
    </w:p>
    <w:p w14:paraId="28E5EDD2" w14:textId="77777777" w:rsidR="00A324A0" w:rsidRPr="00962DE4" w:rsidRDefault="00A324A0" w:rsidP="00962DE4">
      <w:pPr>
        <w:spacing w:after="0" w:line="259" w:lineRule="auto"/>
        <w:jc w:val="both"/>
        <w:rPr>
          <w:rFonts w:ascii="Arial" w:hAnsi="Arial" w:cs="Arial"/>
          <w:b/>
        </w:rPr>
      </w:pPr>
    </w:p>
    <w:p w14:paraId="2A2DA531" w14:textId="77777777" w:rsidR="00CD652C" w:rsidRPr="00962DE4" w:rsidRDefault="00CD652C" w:rsidP="00962DE4">
      <w:pPr>
        <w:spacing w:after="0" w:line="259" w:lineRule="auto"/>
        <w:jc w:val="both"/>
        <w:rPr>
          <w:rFonts w:ascii="Arial" w:hAnsi="Arial" w:cs="Arial"/>
          <w:b/>
        </w:rPr>
      </w:pPr>
    </w:p>
    <w:p w14:paraId="269442DE" w14:textId="77777777" w:rsidR="00334909" w:rsidRDefault="00334909" w:rsidP="002108BE">
      <w:pPr>
        <w:spacing w:after="0" w:line="240" w:lineRule="auto"/>
        <w:rPr>
          <w:rFonts w:ascii="Arial" w:eastAsia="Times New Roman" w:hAnsi="Arial" w:cs="Arial"/>
          <w:color w:val="0070C0"/>
          <w:sz w:val="28"/>
          <w:szCs w:val="28"/>
          <w:lang w:val="en-GB" w:eastAsia="en-US"/>
        </w:rPr>
      </w:pPr>
      <w:r w:rsidRPr="00A324A0">
        <w:rPr>
          <w:rFonts w:ascii="Arial" w:eastAsia="Times New Roman" w:hAnsi="Arial" w:cs="Arial"/>
          <w:color w:val="0070C0"/>
          <w:sz w:val="28"/>
          <w:szCs w:val="28"/>
          <w:lang w:val="en-GB" w:eastAsia="en-US"/>
        </w:rPr>
        <w:t>Table of Contents</w:t>
      </w:r>
    </w:p>
    <w:p w14:paraId="36BCE0D0" w14:textId="77777777" w:rsidR="00A324A0" w:rsidRPr="00A324A0" w:rsidRDefault="00A324A0" w:rsidP="002108BE">
      <w:pPr>
        <w:spacing w:after="0" w:line="240" w:lineRule="auto"/>
        <w:rPr>
          <w:rFonts w:ascii="Arial" w:eastAsia="Times New Roman" w:hAnsi="Arial" w:cs="Arial"/>
          <w:color w:val="0070C0"/>
          <w:sz w:val="28"/>
          <w:szCs w:val="28"/>
          <w:lang w:val="en-GB" w:eastAsia="en-US"/>
        </w:rPr>
      </w:pPr>
    </w:p>
    <w:p w14:paraId="6E7D09C4" w14:textId="031EBD4D" w:rsidR="0058548F" w:rsidRPr="000879D0" w:rsidRDefault="00F253DB" w:rsidP="009C0FD7">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O</w:t>
      </w:r>
      <w:r w:rsidR="0058548F" w:rsidRPr="000879D0">
        <w:rPr>
          <w:rFonts w:ascii="Arial" w:eastAsia="Times New Roman" w:hAnsi="Arial" w:cs="Arial"/>
          <w:sz w:val="20"/>
          <w:szCs w:val="20"/>
          <w:lang w:eastAsia="en-US"/>
        </w:rPr>
        <w:t>utlin</w:t>
      </w:r>
      <w:r>
        <w:rPr>
          <w:rFonts w:ascii="Arial" w:eastAsia="Times New Roman" w:hAnsi="Arial" w:cs="Arial"/>
          <w:sz w:val="20"/>
          <w:szCs w:val="20"/>
          <w:lang w:eastAsia="en-US"/>
        </w:rPr>
        <w:t>ing</w:t>
      </w:r>
      <w:r w:rsidR="0058548F" w:rsidRPr="000879D0">
        <w:rPr>
          <w:rFonts w:ascii="Arial" w:eastAsia="Times New Roman" w:hAnsi="Arial" w:cs="Arial"/>
          <w:sz w:val="20"/>
          <w:szCs w:val="20"/>
          <w:lang w:eastAsia="en-US"/>
        </w:rPr>
        <w:t xml:space="preserve"> the trial in detail</w:t>
      </w:r>
      <w:r w:rsidR="00A324A0">
        <w:rPr>
          <w:rFonts w:ascii="Arial" w:eastAsia="Times New Roman" w:hAnsi="Arial" w:cs="Arial"/>
          <w:sz w:val="20"/>
          <w:szCs w:val="20"/>
          <w:lang w:eastAsia="en-US"/>
        </w:rPr>
        <w:t>,</w:t>
      </w:r>
      <w:r w:rsidR="0058548F" w:rsidRPr="000879D0">
        <w:rPr>
          <w:rFonts w:ascii="Arial" w:eastAsia="Times New Roman" w:hAnsi="Arial" w:cs="Arial"/>
          <w:sz w:val="20"/>
          <w:szCs w:val="20"/>
          <w:lang w:eastAsia="en-US"/>
        </w:rPr>
        <w:t xml:space="preserve"> introduc</w:t>
      </w:r>
      <w:r>
        <w:rPr>
          <w:rFonts w:ascii="Arial" w:eastAsia="Times New Roman" w:hAnsi="Arial" w:cs="Arial"/>
          <w:sz w:val="20"/>
          <w:szCs w:val="20"/>
          <w:lang w:eastAsia="en-US"/>
        </w:rPr>
        <w:t xml:space="preserve">ing </w:t>
      </w:r>
      <w:r w:rsidR="0058548F" w:rsidRPr="000879D0">
        <w:rPr>
          <w:rFonts w:ascii="Arial" w:eastAsia="Times New Roman" w:hAnsi="Arial" w:cs="Arial"/>
          <w:sz w:val="20"/>
          <w:szCs w:val="20"/>
          <w:lang w:eastAsia="en-US"/>
        </w:rPr>
        <w:t xml:space="preserve"> </w:t>
      </w:r>
      <w:r w:rsidR="00A324A0" w:rsidRPr="000879D0">
        <w:rPr>
          <w:rFonts w:ascii="Arial" w:eastAsia="Times New Roman" w:hAnsi="Arial" w:cs="Arial"/>
          <w:sz w:val="20"/>
          <w:szCs w:val="20"/>
          <w:lang w:eastAsia="en-US"/>
        </w:rPr>
        <w:t>the</w:t>
      </w:r>
      <w:r>
        <w:rPr>
          <w:rFonts w:ascii="Arial" w:eastAsia="Times New Roman" w:hAnsi="Arial" w:cs="Arial"/>
          <w:sz w:val="20"/>
          <w:szCs w:val="20"/>
          <w:lang w:eastAsia="en-US"/>
        </w:rPr>
        <w:t xml:space="preserve"> </w:t>
      </w:r>
      <w:r w:rsidR="00A324A0">
        <w:rPr>
          <w:rFonts w:ascii="Arial" w:eastAsia="Times New Roman" w:hAnsi="Arial" w:cs="Arial"/>
          <w:sz w:val="20"/>
          <w:szCs w:val="20"/>
          <w:lang w:eastAsia="en-US"/>
        </w:rPr>
        <w:t>preceeding</w:t>
      </w:r>
      <w:r>
        <w:rPr>
          <w:rFonts w:ascii="Arial" w:eastAsia="Times New Roman" w:hAnsi="Arial" w:cs="Arial"/>
          <w:sz w:val="20"/>
          <w:szCs w:val="20"/>
          <w:lang w:eastAsia="en-US"/>
        </w:rPr>
        <w:t>,</w:t>
      </w:r>
      <w:r w:rsidR="00A324A0">
        <w:rPr>
          <w:rFonts w:ascii="Arial" w:eastAsia="Times New Roman" w:hAnsi="Arial" w:cs="Arial"/>
          <w:sz w:val="20"/>
          <w:szCs w:val="20"/>
          <w:lang w:eastAsia="en-US"/>
        </w:rPr>
        <w:t xml:space="preserve"> </w:t>
      </w:r>
      <w:r w:rsidR="00A324A0" w:rsidRPr="000879D0">
        <w:rPr>
          <w:rFonts w:ascii="Arial" w:eastAsia="Times New Roman" w:hAnsi="Arial" w:cs="Arial"/>
          <w:sz w:val="20"/>
          <w:szCs w:val="20"/>
          <w:lang w:eastAsia="en-US"/>
        </w:rPr>
        <w:t>following</w:t>
      </w:r>
      <w:r w:rsidR="0058548F" w:rsidRPr="000879D0">
        <w:rPr>
          <w:rFonts w:ascii="Arial" w:eastAsia="Times New Roman" w:hAnsi="Arial" w:cs="Arial"/>
          <w:sz w:val="20"/>
          <w:szCs w:val="20"/>
          <w:lang w:eastAsia="en-US"/>
        </w:rPr>
        <w:t xml:space="preserve"> sections and sub headings</w:t>
      </w:r>
      <w:r>
        <w:rPr>
          <w:rFonts w:ascii="Arial" w:eastAsia="Times New Roman" w:hAnsi="Arial" w:cs="Arial"/>
          <w:sz w:val="20"/>
          <w:szCs w:val="20"/>
          <w:lang w:eastAsia="en-US"/>
        </w:rPr>
        <w:t>.</w:t>
      </w:r>
    </w:p>
    <w:p w14:paraId="7B2FBFC4" w14:textId="77777777" w:rsidR="00C826A4" w:rsidRPr="000879D0" w:rsidRDefault="00C826A4" w:rsidP="009C0FD7">
      <w:pPr>
        <w:spacing w:after="0" w:line="240" w:lineRule="auto"/>
        <w:rPr>
          <w:rFonts w:ascii="Arial" w:eastAsia="Times New Roman" w:hAnsi="Arial" w:cs="Arial"/>
          <w:sz w:val="20"/>
          <w:szCs w:val="20"/>
          <w:lang w:eastAsia="en-US"/>
        </w:rPr>
      </w:pPr>
    </w:p>
    <w:p w14:paraId="20D61318" w14:textId="0BE1C7E2" w:rsidR="00334909" w:rsidRPr="000879D0" w:rsidRDefault="0058548F" w:rsidP="009C0FD7">
      <w:pPr>
        <w:spacing w:after="0" w:line="240" w:lineRule="auto"/>
        <w:rPr>
          <w:rFonts w:ascii="Arial" w:eastAsia="Times New Roman" w:hAnsi="Arial" w:cs="Arial"/>
          <w:b/>
          <w:sz w:val="20"/>
          <w:szCs w:val="20"/>
          <w:lang w:eastAsia="en-US"/>
        </w:rPr>
      </w:pPr>
      <w:r w:rsidRPr="000879D0">
        <w:rPr>
          <w:rFonts w:ascii="Arial" w:eastAsia="Times New Roman" w:hAnsi="Arial" w:cs="Arial"/>
          <w:sz w:val="20"/>
          <w:szCs w:val="20"/>
          <w:lang w:eastAsia="en-US"/>
        </w:rPr>
        <w:t xml:space="preserve">Coversheet </w:t>
      </w:r>
      <w:r w:rsidR="00C826A4" w:rsidRPr="000879D0">
        <w:rPr>
          <w:rFonts w:ascii="Arial" w:eastAsia="Times New Roman" w:hAnsi="Arial" w:cs="Arial"/>
          <w:sz w:val="20"/>
          <w:szCs w:val="20"/>
          <w:lang w:eastAsia="en-US"/>
        </w:rPr>
        <w:t>……………………………………………………………………………………………</w:t>
      </w:r>
      <w:r w:rsidR="000879D0">
        <w:rPr>
          <w:rFonts w:ascii="Arial" w:eastAsia="Times New Roman" w:hAnsi="Arial" w:cs="Arial"/>
          <w:sz w:val="20"/>
          <w:szCs w:val="20"/>
          <w:lang w:eastAsia="en-US"/>
        </w:rPr>
        <w:t xml:space="preserve">               </w:t>
      </w:r>
      <w:r w:rsidR="00C826A4" w:rsidRPr="000879D0">
        <w:rPr>
          <w:rFonts w:ascii="Arial" w:eastAsia="Times New Roman" w:hAnsi="Arial" w:cs="Arial"/>
          <w:sz w:val="20"/>
          <w:szCs w:val="20"/>
          <w:lang w:eastAsia="en-US"/>
        </w:rPr>
        <w:t xml:space="preserve">1 </w:t>
      </w:r>
      <w:r w:rsidRPr="000879D0">
        <w:rPr>
          <w:rFonts w:ascii="Arial" w:eastAsia="Times New Roman" w:hAnsi="Arial" w:cs="Arial"/>
          <w:sz w:val="20"/>
          <w:szCs w:val="20"/>
          <w:lang w:eastAsia="en-US"/>
        </w:rPr>
        <w:tab/>
      </w:r>
      <w:r w:rsidRPr="000879D0">
        <w:rPr>
          <w:rFonts w:ascii="Arial" w:eastAsia="Times New Roman" w:hAnsi="Arial" w:cs="Arial"/>
          <w:sz w:val="20"/>
          <w:szCs w:val="20"/>
          <w:lang w:eastAsia="en-US"/>
        </w:rPr>
        <w:tab/>
      </w:r>
    </w:p>
    <w:p w14:paraId="607747E4" w14:textId="406888FE" w:rsidR="00881BAF" w:rsidRPr="000879D0" w:rsidRDefault="009D4B36">
      <w:pPr>
        <w:pStyle w:val="TOC1"/>
        <w:tabs>
          <w:tab w:val="right" w:leader="dot" w:pos="9016"/>
        </w:tabs>
        <w:rPr>
          <w:rFonts w:ascii="Arial" w:hAnsi="Arial" w:cs="Arial"/>
          <w:noProof/>
          <w:sz w:val="20"/>
          <w:szCs w:val="20"/>
        </w:rPr>
      </w:pPr>
      <w:r w:rsidRPr="000879D0">
        <w:rPr>
          <w:rFonts w:ascii="Arial" w:eastAsia="Times New Roman" w:hAnsi="Arial" w:cs="Arial"/>
          <w:sz w:val="20"/>
          <w:szCs w:val="20"/>
          <w:lang w:val="en-GB" w:eastAsia="en-US"/>
        </w:rPr>
        <w:fldChar w:fldCharType="begin"/>
      </w:r>
      <w:r w:rsidR="00334909" w:rsidRPr="000879D0">
        <w:rPr>
          <w:rFonts w:ascii="Arial" w:eastAsia="Times New Roman" w:hAnsi="Arial" w:cs="Arial"/>
          <w:sz w:val="20"/>
          <w:szCs w:val="20"/>
          <w:lang w:val="en-GB" w:eastAsia="en-US"/>
        </w:rPr>
        <w:instrText xml:space="preserve"> TOC \o "1-2" \h \z \u </w:instrText>
      </w:r>
      <w:r w:rsidRPr="000879D0">
        <w:rPr>
          <w:rFonts w:ascii="Arial" w:eastAsia="Times New Roman" w:hAnsi="Arial" w:cs="Arial"/>
          <w:sz w:val="20"/>
          <w:szCs w:val="20"/>
          <w:lang w:val="en-GB" w:eastAsia="en-US"/>
        </w:rPr>
        <w:fldChar w:fldCharType="separate"/>
      </w:r>
      <w:hyperlink w:anchor="_Toc400456663" w:history="1">
        <w:r w:rsidR="00881BAF" w:rsidRPr="000879D0">
          <w:rPr>
            <w:rStyle w:val="Hyperlink"/>
            <w:rFonts w:ascii="Arial" w:hAnsi="Arial" w:cs="Arial"/>
            <w:noProof/>
            <w:sz w:val="20"/>
            <w:szCs w:val="20"/>
          </w:rPr>
          <w:t>Short title: Can one month of B</w:t>
        </w:r>
        <w:r w:rsidR="00674F2D" w:rsidRPr="000879D0">
          <w:rPr>
            <w:rStyle w:val="Hyperlink"/>
            <w:rFonts w:ascii="Arial" w:hAnsi="Arial" w:cs="Arial"/>
            <w:noProof/>
            <w:sz w:val="20"/>
            <w:szCs w:val="20"/>
          </w:rPr>
          <w:t xml:space="preserve">LIS </w:t>
        </w:r>
        <w:r w:rsidR="00881BAF" w:rsidRPr="000879D0">
          <w:rPr>
            <w:rStyle w:val="Hyperlink"/>
            <w:rFonts w:ascii="Arial" w:hAnsi="Arial" w:cs="Arial"/>
            <w:noProof/>
            <w:sz w:val="20"/>
            <w:szCs w:val="20"/>
          </w:rPr>
          <w:t>K12 lessen Group A Streptococcal carriage and infection?</w:t>
        </w:r>
        <w:r w:rsidR="00881BAF" w:rsidRPr="000879D0">
          <w:rPr>
            <w:rFonts w:ascii="Arial" w:hAnsi="Arial" w:cs="Arial"/>
            <w:noProof/>
            <w:webHidden/>
            <w:sz w:val="20"/>
            <w:szCs w:val="20"/>
          </w:rPr>
          <w:tab/>
        </w:r>
        <w:r w:rsidRPr="007911E5">
          <w:rPr>
            <w:rFonts w:ascii="Arial" w:hAnsi="Arial" w:cs="Arial"/>
            <w:noProof/>
            <w:webHidden/>
            <w:sz w:val="20"/>
            <w:szCs w:val="20"/>
          </w:rPr>
          <w:fldChar w:fldCharType="begin"/>
        </w:r>
        <w:r w:rsidR="00881BAF" w:rsidRPr="007911E5">
          <w:rPr>
            <w:rFonts w:ascii="Arial" w:hAnsi="Arial" w:cs="Arial"/>
            <w:noProof/>
            <w:webHidden/>
            <w:sz w:val="20"/>
            <w:szCs w:val="20"/>
          </w:rPr>
          <w:instrText xml:space="preserve"> PAGEREF _Toc400456663 \h </w:instrText>
        </w:r>
        <w:r w:rsidRPr="007911E5">
          <w:rPr>
            <w:rFonts w:ascii="Arial" w:hAnsi="Arial" w:cs="Arial"/>
            <w:noProof/>
            <w:webHidden/>
            <w:sz w:val="20"/>
            <w:szCs w:val="20"/>
          </w:rPr>
          <w:fldChar w:fldCharType="separate"/>
        </w:r>
        <w:r w:rsidR="00165024">
          <w:rPr>
            <w:rFonts w:ascii="Arial" w:hAnsi="Arial" w:cs="Arial"/>
            <w:b/>
            <w:bCs/>
            <w:noProof/>
            <w:webHidden/>
            <w:sz w:val="20"/>
            <w:szCs w:val="20"/>
            <w:lang w:val="en-US"/>
          </w:rPr>
          <w:t xml:space="preserve"> </w:t>
        </w:r>
        <w:r w:rsidRPr="007911E5">
          <w:rPr>
            <w:rFonts w:ascii="Arial" w:hAnsi="Arial" w:cs="Arial"/>
            <w:noProof/>
            <w:webHidden/>
            <w:sz w:val="20"/>
            <w:szCs w:val="20"/>
          </w:rPr>
          <w:fldChar w:fldCharType="end"/>
        </w:r>
      </w:hyperlink>
    </w:p>
    <w:p w14:paraId="5B0DCF71" w14:textId="2C09D1C7" w:rsidR="00881BAF" w:rsidRPr="000879D0" w:rsidRDefault="0052387B">
      <w:pPr>
        <w:pStyle w:val="TOC1"/>
        <w:tabs>
          <w:tab w:val="right" w:leader="dot" w:pos="9016"/>
        </w:tabs>
        <w:rPr>
          <w:rFonts w:ascii="Arial" w:hAnsi="Arial" w:cs="Arial"/>
          <w:noProof/>
          <w:sz w:val="20"/>
          <w:szCs w:val="20"/>
        </w:rPr>
      </w:pPr>
      <w:hyperlink w:anchor="_Toc400456664" w:history="1">
        <w:r w:rsidR="00881BAF" w:rsidRPr="000879D0">
          <w:rPr>
            <w:rStyle w:val="Hyperlink"/>
            <w:rFonts w:ascii="Arial" w:hAnsi="Arial" w:cs="Arial"/>
            <w:noProof/>
            <w:sz w:val="20"/>
            <w:szCs w:val="20"/>
          </w:rPr>
          <w:t>Full title:</w:t>
        </w:r>
        <w:r w:rsidR="0058548F" w:rsidRPr="000879D0">
          <w:rPr>
            <w:rStyle w:val="Hyperlink"/>
            <w:rFonts w:ascii="Arial" w:hAnsi="Arial" w:cs="Arial"/>
            <w:noProof/>
            <w:sz w:val="20"/>
            <w:szCs w:val="20"/>
          </w:rPr>
          <w:t xml:space="preserve"> </w:t>
        </w:r>
        <w:r w:rsidR="009D4B36" w:rsidRPr="000879D0">
          <w:rPr>
            <w:rFonts w:ascii="Arial" w:hAnsi="Arial" w:cs="Arial"/>
            <w:noProof/>
            <w:webHidden/>
            <w:sz w:val="20"/>
            <w:szCs w:val="20"/>
          </w:rPr>
          <w:fldChar w:fldCharType="begin"/>
        </w:r>
        <w:r w:rsidR="00881BAF" w:rsidRPr="000879D0">
          <w:rPr>
            <w:rFonts w:ascii="Arial" w:hAnsi="Arial" w:cs="Arial"/>
            <w:noProof/>
            <w:webHidden/>
            <w:sz w:val="20"/>
            <w:szCs w:val="20"/>
          </w:rPr>
          <w:instrText xml:space="preserve"> PAGEREF _Toc400456664 \h </w:instrText>
        </w:r>
        <w:r w:rsidR="009D4B36" w:rsidRPr="000879D0">
          <w:rPr>
            <w:rFonts w:ascii="Arial" w:hAnsi="Arial" w:cs="Arial"/>
            <w:noProof/>
            <w:webHidden/>
            <w:sz w:val="20"/>
            <w:szCs w:val="20"/>
          </w:rPr>
          <w:fldChar w:fldCharType="separate"/>
        </w:r>
        <w:r w:rsidR="00165024">
          <w:rPr>
            <w:rFonts w:ascii="Arial" w:hAnsi="Arial" w:cs="Arial"/>
            <w:b/>
            <w:bCs/>
            <w:noProof/>
            <w:webHidden/>
            <w:sz w:val="20"/>
            <w:szCs w:val="20"/>
            <w:lang w:val="en-US"/>
          </w:rPr>
          <w:t>.</w:t>
        </w:r>
        <w:r w:rsidR="009D4B36" w:rsidRPr="000879D0">
          <w:rPr>
            <w:rFonts w:ascii="Arial" w:hAnsi="Arial" w:cs="Arial"/>
            <w:noProof/>
            <w:webHidden/>
            <w:sz w:val="20"/>
            <w:szCs w:val="20"/>
          </w:rPr>
          <w:fldChar w:fldCharType="end"/>
        </w:r>
      </w:hyperlink>
      <w:r w:rsidR="0058548F" w:rsidRPr="000879D0">
        <w:rPr>
          <w:rFonts w:ascii="Arial" w:hAnsi="Arial" w:cs="Arial"/>
          <w:noProof/>
          <w:sz w:val="20"/>
          <w:szCs w:val="20"/>
        </w:rPr>
        <w:t>Can one month of B</w:t>
      </w:r>
      <w:r w:rsidR="00674F2D" w:rsidRPr="000879D0">
        <w:rPr>
          <w:rFonts w:ascii="Arial" w:hAnsi="Arial" w:cs="Arial"/>
          <w:noProof/>
          <w:sz w:val="20"/>
          <w:szCs w:val="20"/>
        </w:rPr>
        <w:t>LIS</w:t>
      </w:r>
      <w:r w:rsidR="0058548F" w:rsidRPr="000879D0">
        <w:rPr>
          <w:rFonts w:ascii="Arial" w:hAnsi="Arial" w:cs="Arial"/>
          <w:noProof/>
          <w:sz w:val="20"/>
          <w:szCs w:val="20"/>
        </w:rPr>
        <w:t xml:space="preserve"> K12 Probiotic with Streptococcus Salivarius taken by Whakatane Primary School children prevent colonization with Group A Streptococcus pathogens, decrease GAS Sore throats in this study, and in larger studies Acute Rheumatic Fever ARF?</w:t>
      </w:r>
    </w:p>
    <w:p w14:paraId="0E4DCDE1" w14:textId="77777777" w:rsidR="0058548F" w:rsidRPr="000879D0" w:rsidRDefault="0058548F">
      <w:pPr>
        <w:pStyle w:val="TOC1"/>
        <w:tabs>
          <w:tab w:val="right" w:leader="dot" w:pos="9016"/>
        </w:tabs>
        <w:rPr>
          <w:rFonts w:ascii="Arial" w:hAnsi="Arial" w:cs="Arial"/>
          <w:sz w:val="20"/>
          <w:szCs w:val="20"/>
        </w:rPr>
      </w:pPr>
      <w:r w:rsidRPr="000879D0">
        <w:rPr>
          <w:rFonts w:ascii="Arial" w:hAnsi="Arial" w:cs="Arial"/>
          <w:sz w:val="20"/>
          <w:szCs w:val="20"/>
        </w:rPr>
        <w:t xml:space="preserve">Summary </w:t>
      </w:r>
      <w:r w:rsidRPr="000879D0">
        <w:rPr>
          <w:rFonts w:ascii="Arial" w:hAnsi="Arial" w:cs="Arial"/>
          <w:sz w:val="20"/>
          <w:szCs w:val="20"/>
        </w:rPr>
        <w:tab/>
        <w:t xml:space="preserve"> 2-4</w:t>
      </w:r>
    </w:p>
    <w:p w14:paraId="3BDC052E" w14:textId="30D5E99F" w:rsidR="00881BAF" w:rsidRPr="000879D0" w:rsidRDefault="0058548F">
      <w:pPr>
        <w:pStyle w:val="TOC1"/>
        <w:tabs>
          <w:tab w:val="right" w:leader="dot" w:pos="9016"/>
        </w:tabs>
        <w:rPr>
          <w:rFonts w:ascii="Arial" w:hAnsi="Arial" w:cs="Arial"/>
          <w:noProof/>
          <w:sz w:val="20"/>
          <w:szCs w:val="20"/>
        </w:rPr>
      </w:pPr>
      <w:r w:rsidRPr="000879D0">
        <w:rPr>
          <w:rFonts w:ascii="Arial" w:hAnsi="Arial" w:cs="Arial"/>
          <w:sz w:val="20"/>
          <w:szCs w:val="20"/>
        </w:rPr>
        <w:t xml:space="preserve">Table of contents </w:t>
      </w:r>
      <w:r w:rsidRPr="000879D0">
        <w:rPr>
          <w:rFonts w:ascii="Arial" w:hAnsi="Arial" w:cs="Arial"/>
          <w:sz w:val="20"/>
          <w:szCs w:val="20"/>
        </w:rPr>
        <w:tab/>
        <w:t xml:space="preserve"> 5</w:t>
      </w:r>
    </w:p>
    <w:p w14:paraId="02BF9B78" w14:textId="6752C23B" w:rsidR="00881BAF" w:rsidRPr="000879D0" w:rsidRDefault="002108BE">
      <w:pPr>
        <w:pStyle w:val="TOC2"/>
        <w:tabs>
          <w:tab w:val="right" w:leader="dot" w:pos="9016"/>
        </w:tabs>
        <w:rPr>
          <w:rFonts w:ascii="Arial" w:hAnsi="Arial" w:cs="Arial"/>
          <w:noProof/>
          <w:sz w:val="20"/>
          <w:szCs w:val="20"/>
        </w:rPr>
      </w:pPr>
      <w:r w:rsidRPr="000879D0">
        <w:rPr>
          <w:rFonts w:ascii="Arial" w:hAnsi="Arial" w:cs="Arial"/>
          <w:sz w:val="20"/>
          <w:szCs w:val="20"/>
        </w:rPr>
        <w:t>Aim,</w:t>
      </w:r>
      <w:r w:rsidR="000879D0">
        <w:rPr>
          <w:rFonts w:ascii="Arial" w:hAnsi="Arial" w:cs="Arial"/>
          <w:sz w:val="20"/>
          <w:szCs w:val="20"/>
        </w:rPr>
        <w:t xml:space="preserve"> </w:t>
      </w:r>
      <w:r w:rsidRPr="000879D0">
        <w:rPr>
          <w:rFonts w:ascii="Arial" w:hAnsi="Arial" w:cs="Arial"/>
          <w:noProof/>
          <w:sz w:val="20"/>
          <w:szCs w:val="20"/>
        </w:rPr>
        <w:t>Short description</w:t>
      </w:r>
      <w:r w:rsidR="00674F2D" w:rsidRPr="000879D0">
        <w:rPr>
          <w:rFonts w:ascii="Arial" w:hAnsi="Arial" w:cs="Arial"/>
          <w:sz w:val="20"/>
          <w:szCs w:val="20"/>
        </w:rPr>
        <w:tab/>
        <w:t>6</w:t>
      </w:r>
    </w:p>
    <w:p w14:paraId="44262033" w14:textId="39D0D04D" w:rsidR="00881BAF" w:rsidRPr="000879D0" w:rsidRDefault="0052387B">
      <w:pPr>
        <w:pStyle w:val="TOC1"/>
        <w:tabs>
          <w:tab w:val="right" w:leader="dot" w:pos="9016"/>
        </w:tabs>
        <w:rPr>
          <w:rFonts w:ascii="Arial" w:hAnsi="Arial" w:cs="Arial"/>
          <w:noProof/>
          <w:sz w:val="20"/>
          <w:szCs w:val="20"/>
        </w:rPr>
      </w:pPr>
      <w:hyperlink w:anchor="_Toc400456668" w:history="1">
        <w:r w:rsidR="00881BAF" w:rsidRPr="000879D0">
          <w:rPr>
            <w:rStyle w:val="Hyperlink"/>
            <w:rFonts w:ascii="Arial" w:hAnsi="Arial" w:cs="Arial"/>
            <w:noProof/>
            <w:sz w:val="20"/>
            <w:szCs w:val="20"/>
          </w:rPr>
          <w:t>Introduction - study description (full) ;</w:t>
        </w:r>
        <w:r w:rsidR="00881BAF" w:rsidRPr="000879D0">
          <w:rPr>
            <w:rFonts w:ascii="Arial" w:hAnsi="Arial" w:cs="Arial"/>
            <w:noProof/>
            <w:webHidden/>
            <w:sz w:val="20"/>
            <w:szCs w:val="20"/>
          </w:rPr>
          <w:tab/>
        </w:r>
      </w:hyperlink>
      <w:r w:rsidR="00674F2D" w:rsidRPr="000879D0">
        <w:rPr>
          <w:rFonts w:ascii="Arial" w:hAnsi="Arial" w:cs="Arial"/>
          <w:noProof/>
          <w:sz w:val="20"/>
          <w:szCs w:val="20"/>
        </w:rPr>
        <w:t>7</w:t>
      </w:r>
    </w:p>
    <w:p w14:paraId="05AE1897" w14:textId="1AD3F311" w:rsidR="00881BAF" w:rsidRPr="000879D0" w:rsidRDefault="00674F2D">
      <w:pPr>
        <w:pStyle w:val="TOC2"/>
        <w:tabs>
          <w:tab w:val="right" w:leader="dot" w:pos="9016"/>
        </w:tabs>
        <w:rPr>
          <w:rFonts w:ascii="Arial" w:hAnsi="Arial" w:cs="Arial"/>
          <w:noProof/>
          <w:sz w:val="20"/>
          <w:szCs w:val="20"/>
        </w:rPr>
      </w:pPr>
      <w:r w:rsidRPr="000879D0">
        <w:rPr>
          <w:rFonts w:ascii="Arial" w:hAnsi="Arial" w:cs="Arial"/>
          <w:noProof/>
          <w:sz w:val="20"/>
          <w:szCs w:val="20"/>
        </w:rPr>
        <w:t xml:space="preserve">GAS colonization </w:t>
      </w:r>
      <w:r w:rsidRPr="000879D0">
        <w:rPr>
          <w:rFonts w:ascii="Arial" w:hAnsi="Arial" w:cs="Arial"/>
          <w:noProof/>
          <w:sz w:val="20"/>
          <w:szCs w:val="20"/>
        </w:rPr>
        <w:tab/>
        <w:t>7</w:t>
      </w:r>
    </w:p>
    <w:p w14:paraId="02F21BC5" w14:textId="4838B105" w:rsidR="00881BAF" w:rsidRPr="000879D0" w:rsidRDefault="00674F2D">
      <w:pPr>
        <w:pStyle w:val="TOC2"/>
        <w:tabs>
          <w:tab w:val="right" w:leader="dot" w:pos="9016"/>
        </w:tabs>
        <w:rPr>
          <w:rFonts w:ascii="Arial" w:hAnsi="Arial" w:cs="Arial"/>
          <w:noProof/>
          <w:sz w:val="20"/>
          <w:szCs w:val="20"/>
        </w:rPr>
      </w:pPr>
      <w:r w:rsidRPr="000879D0">
        <w:rPr>
          <w:rFonts w:ascii="Arial" w:hAnsi="Arial" w:cs="Arial"/>
          <w:sz w:val="20"/>
          <w:szCs w:val="20"/>
        </w:rPr>
        <w:t xml:space="preserve">Innovation and rationale of BLIS K12 </w:t>
      </w:r>
      <w:r w:rsidRPr="000879D0">
        <w:rPr>
          <w:rFonts w:ascii="Arial" w:hAnsi="Arial" w:cs="Arial"/>
          <w:sz w:val="20"/>
          <w:szCs w:val="20"/>
        </w:rPr>
        <w:tab/>
        <w:t>10</w:t>
      </w:r>
    </w:p>
    <w:p w14:paraId="1D200FE9" w14:textId="77777777" w:rsidR="00881BAF" w:rsidRPr="000879D0" w:rsidRDefault="0052387B">
      <w:pPr>
        <w:pStyle w:val="TOC1"/>
        <w:tabs>
          <w:tab w:val="right" w:leader="dot" w:pos="9016"/>
        </w:tabs>
        <w:rPr>
          <w:rFonts w:ascii="Arial" w:hAnsi="Arial" w:cs="Arial"/>
          <w:noProof/>
          <w:sz w:val="20"/>
          <w:szCs w:val="20"/>
        </w:rPr>
      </w:pPr>
      <w:hyperlink w:anchor="_Toc400456671" w:history="1">
        <w:r w:rsidR="00881BAF" w:rsidRPr="000879D0">
          <w:rPr>
            <w:rStyle w:val="Hyperlink"/>
            <w:rFonts w:ascii="Arial" w:hAnsi="Arial" w:cs="Arial"/>
            <w:noProof/>
            <w:sz w:val="20"/>
            <w:szCs w:val="20"/>
          </w:rPr>
          <w:t>Eastern Bay of Plenty GAS sore throats and ARF interventions</w:t>
        </w:r>
        <w:r w:rsidR="00881BAF" w:rsidRPr="000879D0">
          <w:rPr>
            <w:rFonts w:ascii="Arial" w:hAnsi="Arial" w:cs="Arial"/>
            <w:noProof/>
            <w:webHidden/>
            <w:sz w:val="20"/>
            <w:szCs w:val="20"/>
          </w:rPr>
          <w:tab/>
        </w:r>
        <w:r w:rsidR="009D4B36" w:rsidRPr="000879D0">
          <w:rPr>
            <w:rFonts w:ascii="Arial" w:hAnsi="Arial" w:cs="Arial"/>
            <w:noProof/>
            <w:webHidden/>
            <w:sz w:val="20"/>
            <w:szCs w:val="20"/>
          </w:rPr>
          <w:fldChar w:fldCharType="begin"/>
        </w:r>
        <w:r w:rsidR="00881BAF" w:rsidRPr="000879D0">
          <w:rPr>
            <w:rFonts w:ascii="Arial" w:hAnsi="Arial" w:cs="Arial"/>
            <w:noProof/>
            <w:webHidden/>
            <w:sz w:val="20"/>
            <w:szCs w:val="20"/>
          </w:rPr>
          <w:instrText xml:space="preserve"> PAGEREF _Toc400456671 \h </w:instrText>
        </w:r>
        <w:r w:rsidR="009D4B36" w:rsidRPr="000879D0">
          <w:rPr>
            <w:rFonts w:ascii="Arial" w:hAnsi="Arial" w:cs="Arial"/>
            <w:noProof/>
            <w:webHidden/>
            <w:sz w:val="20"/>
            <w:szCs w:val="20"/>
          </w:rPr>
        </w:r>
        <w:r w:rsidR="009D4B36" w:rsidRPr="000879D0">
          <w:rPr>
            <w:rFonts w:ascii="Arial" w:hAnsi="Arial" w:cs="Arial"/>
            <w:noProof/>
            <w:webHidden/>
            <w:sz w:val="20"/>
            <w:szCs w:val="20"/>
          </w:rPr>
          <w:fldChar w:fldCharType="separate"/>
        </w:r>
        <w:r w:rsidR="00165024">
          <w:rPr>
            <w:rFonts w:ascii="Arial" w:hAnsi="Arial" w:cs="Arial"/>
            <w:noProof/>
            <w:webHidden/>
            <w:sz w:val="20"/>
            <w:szCs w:val="20"/>
          </w:rPr>
          <w:t>13</w:t>
        </w:r>
        <w:r w:rsidR="009D4B36" w:rsidRPr="000879D0">
          <w:rPr>
            <w:rFonts w:ascii="Arial" w:hAnsi="Arial" w:cs="Arial"/>
            <w:noProof/>
            <w:webHidden/>
            <w:sz w:val="20"/>
            <w:szCs w:val="20"/>
          </w:rPr>
          <w:fldChar w:fldCharType="end"/>
        </w:r>
      </w:hyperlink>
    </w:p>
    <w:p w14:paraId="720F3217" w14:textId="0F62407A" w:rsidR="00881BAF" w:rsidRPr="000879D0" w:rsidRDefault="0052387B">
      <w:pPr>
        <w:pStyle w:val="TOC2"/>
        <w:tabs>
          <w:tab w:val="right" w:leader="dot" w:pos="9016"/>
        </w:tabs>
        <w:rPr>
          <w:rFonts w:ascii="Arial" w:hAnsi="Arial" w:cs="Arial"/>
          <w:noProof/>
          <w:sz w:val="20"/>
          <w:szCs w:val="20"/>
        </w:rPr>
      </w:pPr>
      <w:hyperlink w:anchor="_Toc400456672" w:history="1">
        <w:r w:rsidR="00881BAF" w:rsidRPr="000879D0">
          <w:rPr>
            <w:rStyle w:val="Hyperlink"/>
            <w:rFonts w:ascii="Arial" w:hAnsi="Arial" w:cs="Arial"/>
            <w:noProof/>
            <w:sz w:val="20"/>
            <w:szCs w:val="20"/>
          </w:rPr>
          <w:t>Rationale for B</w:t>
        </w:r>
        <w:r w:rsidR="00F253DB">
          <w:rPr>
            <w:rStyle w:val="Hyperlink"/>
            <w:rFonts w:ascii="Arial" w:hAnsi="Arial" w:cs="Arial"/>
            <w:noProof/>
            <w:sz w:val="20"/>
            <w:szCs w:val="20"/>
          </w:rPr>
          <w:t>LIS</w:t>
        </w:r>
        <w:r w:rsidR="00881BAF" w:rsidRPr="000879D0">
          <w:rPr>
            <w:rStyle w:val="Hyperlink"/>
            <w:rFonts w:ascii="Arial" w:hAnsi="Arial" w:cs="Arial"/>
            <w:noProof/>
            <w:sz w:val="20"/>
            <w:szCs w:val="20"/>
          </w:rPr>
          <w:t xml:space="preserve"> K12 trial site in three Whakatane primary schools.</w:t>
        </w:r>
        <w:r w:rsidR="00881BAF" w:rsidRPr="000879D0">
          <w:rPr>
            <w:rFonts w:ascii="Arial" w:hAnsi="Arial" w:cs="Arial"/>
            <w:noProof/>
            <w:webHidden/>
            <w:sz w:val="20"/>
            <w:szCs w:val="20"/>
          </w:rPr>
          <w:tab/>
        </w:r>
      </w:hyperlink>
      <w:r w:rsidR="00BF684F" w:rsidRPr="000879D0">
        <w:rPr>
          <w:rFonts w:ascii="Arial" w:hAnsi="Arial" w:cs="Arial"/>
          <w:noProof/>
          <w:sz w:val="20"/>
          <w:szCs w:val="20"/>
        </w:rPr>
        <w:t>17</w:t>
      </w:r>
    </w:p>
    <w:p w14:paraId="11859CDF" w14:textId="0B9DAA4B" w:rsidR="00BF684F" w:rsidRPr="000879D0" w:rsidRDefault="0052387B" w:rsidP="00BF684F">
      <w:pPr>
        <w:pStyle w:val="TOC2"/>
        <w:tabs>
          <w:tab w:val="right" w:leader="dot" w:pos="9016"/>
        </w:tabs>
        <w:rPr>
          <w:rFonts w:ascii="Arial" w:hAnsi="Arial" w:cs="Arial"/>
          <w:noProof/>
          <w:sz w:val="20"/>
          <w:szCs w:val="20"/>
        </w:rPr>
      </w:pPr>
      <w:hyperlink w:anchor="_Toc400456673" w:history="1">
        <w:r w:rsidR="00881BAF" w:rsidRPr="000879D0">
          <w:rPr>
            <w:rStyle w:val="Hyperlink"/>
            <w:rFonts w:ascii="Arial" w:hAnsi="Arial" w:cs="Arial"/>
            <w:noProof/>
            <w:sz w:val="20"/>
            <w:szCs w:val="20"/>
          </w:rPr>
          <w:t>Rationale for intervention duration of ONE MONTH B</w:t>
        </w:r>
        <w:r w:rsidR="00F253DB">
          <w:rPr>
            <w:rStyle w:val="Hyperlink"/>
            <w:rFonts w:ascii="Arial" w:hAnsi="Arial" w:cs="Arial"/>
            <w:noProof/>
            <w:sz w:val="20"/>
            <w:szCs w:val="20"/>
          </w:rPr>
          <w:t xml:space="preserve">LIS </w:t>
        </w:r>
        <w:r w:rsidR="00881BAF" w:rsidRPr="000879D0">
          <w:rPr>
            <w:rStyle w:val="Hyperlink"/>
            <w:rFonts w:ascii="Arial" w:hAnsi="Arial" w:cs="Arial"/>
            <w:noProof/>
            <w:sz w:val="20"/>
            <w:szCs w:val="20"/>
          </w:rPr>
          <w:t>K12</w:t>
        </w:r>
        <w:r w:rsidR="00881BAF" w:rsidRPr="000879D0">
          <w:rPr>
            <w:rFonts w:ascii="Arial" w:hAnsi="Arial" w:cs="Arial"/>
            <w:noProof/>
            <w:webHidden/>
            <w:sz w:val="20"/>
            <w:szCs w:val="20"/>
          </w:rPr>
          <w:tab/>
        </w:r>
      </w:hyperlink>
      <w:r w:rsidR="00BF684F" w:rsidRPr="000879D0">
        <w:rPr>
          <w:rFonts w:ascii="Arial" w:hAnsi="Arial" w:cs="Arial"/>
          <w:noProof/>
          <w:sz w:val="20"/>
          <w:szCs w:val="20"/>
        </w:rPr>
        <w:t>18</w:t>
      </w:r>
    </w:p>
    <w:p w14:paraId="17814985" w14:textId="7F857DAA" w:rsidR="00BF684F" w:rsidRPr="000879D0" w:rsidRDefault="00BF684F" w:rsidP="002108BE">
      <w:pPr>
        <w:rPr>
          <w:rFonts w:ascii="Arial" w:hAnsi="Arial" w:cs="Arial"/>
          <w:sz w:val="20"/>
          <w:szCs w:val="20"/>
        </w:rPr>
      </w:pPr>
      <w:r w:rsidRPr="000879D0">
        <w:rPr>
          <w:rFonts w:ascii="Arial" w:hAnsi="Arial" w:cs="Arial"/>
          <w:sz w:val="20"/>
          <w:szCs w:val="20"/>
        </w:rPr>
        <w:t xml:space="preserve">    How could this study add to GAS knowledge</w:t>
      </w:r>
      <w:r w:rsidRPr="000879D0">
        <w:rPr>
          <w:rFonts w:ascii="Arial" w:hAnsi="Arial" w:cs="Arial"/>
          <w:sz w:val="20"/>
          <w:szCs w:val="20"/>
        </w:rPr>
        <w:tab/>
      </w:r>
      <w:r w:rsidR="00087607">
        <w:rPr>
          <w:rFonts w:ascii="Arial" w:hAnsi="Arial" w:cs="Arial"/>
          <w:sz w:val="20"/>
          <w:szCs w:val="20"/>
        </w:rPr>
        <w:t>………………………………………………………….19</w:t>
      </w:r>
    </w:p>
    <w:p w14:paraId="176FDD78" w14:textId="3A9ABB57" w:rsidR="00BF684F" w:rsidRPr="000879D0" w:rsidRDefault="00BF684F" w:rsidP="002108BE">
      <w:pPr>
        <w:rPr>
          <w:rFonts w:ascii="Arial" w:hAnsi="Arial" w:cs="Arial"/>
          <w:sz w:val="20"/>
          <w:szCs w:val="20"/>
        </w:rPr>
      </w:pPr>
      <w:r w:rsidRPr="000879D0">
        <w:rPr>
          <w:rFonts w:ascii="Arial" w:hAnsi="Arial" w:cs="Arial"/>
          <w:sz w:val="20"/>
          <w:szCs w:val="20"/>
        </w:rPr>
        <w:t>Ethics considerations</w:t>
      </w:r>
      <w:r w:rsidR="000B3C5B" w:rsidRPr="000879D0">
        <w:rPr>
          <w:rFonts w:ascii="Arial" w:hAnsi="Arial" w:cs="Arial"/>
          <w:sz w:val="20"/>
          <w:szCs w:val="20"/>
        </w:rPr>
        <w:t>,</w:t>
      </w:r>
      <w:r w:rsidRPr="000879D0">
        <w:rPr>
          <w:rFonts w:ascii="Arial" w:hAnsi="Arial" w:cs="Arial"/>
          <w:sz w:val="20"/>
          <w:szCs w:val="20"/>
        </w:rPr>
        <w:t xml:space="preserve"> </w:t>
      </w:r>
      <w:r w:rsidRPr="000879D0">
        <w:rPr>
          <w:rFonts w:ascii="Arial" w:hAnsi="Arial" w:cs="Arial"/>
          <w:sz w:val="20"/>
          <w:szCs w:val="20"/>
        </w:rPr>
        <w:tab/>
      </w:r>
      <w:r w:rsidR="000B3C5B" w:rsidRPr="000879D0">
        <w:rPr>
          <w:rFonts w:ascii="Arial" w:hAnsi="Arial" w:cs="Arial"/>
          <w:sz w:val="20"/>
          <w:szCs w:val="20"/>
        </w:rPr>
        <w:t>Responsiveness to</w:t>
      </w:r>
      <w:r w:rsidR="00F253DB">
        <w:rPr>
          <w:rFonts w:ascii="Arial" w:hAnsi="Arial" w:cs="Arial"/>
          <w:sz w:val="20"/>
          <w:szCs w:val="20"/>
        </w:rPr>
        <w:t xml:space="preserve"> Maori.</w:t>
      </w:r>
      <w:r w:rsidR="00087607">
        <w:rPr>
          <w:rFonts w:ascii="Arial" w:hAnsi="Arial" w:cs="Arial"/>
          <w:sz w:val="20"/>
          <w:szCs w:val="20"/>
        </w:rPr>
        <w:t xml:space="preserve">………………………………………… </w:t>
      </w:r>
      <w:r w:rsidR="000B3C5B" w:rsidRPr="000879D0">
        <w:rPr>
          <w:rFonts w:ascii="Arial" w:hAnsi="Arial" w:cs="Arial"/>
          <w:sz w:val="20"/>
          <w:szCs w:val="20"/>
        </w:rPr>
        <w:t xml:space="preserve"> </w:t>
      </w:r>
      <w:r w:rsidR="00087607">
        <w:rPr>
          <w:rFonts w:ascii="Arial" w:hAnsi="Arial" w:cs="Arial"/>
          <w:sz w:val="20"/>
          <w:szCs w:val="20"/>
        </w:rPr>
        <w:t xml:space="preserve">            </w:t>
      </w:r>
      <w:r w:rsidR="00087607" w:rsidRPr="00094682">
        <w:rPr>
          <w:rFonts w:ascii="Arial" w:hAnsi="Arial" w:cs="Arial"/>
          <w:sz w:val="20"/>
          <w:szCs w:val="20"/>
        </w:rPr>
        <w:t>21</w:t>
      </w:r>
      <w:r w:rsidR="000879D0" w:rsidRPr="00094682">
        <w:rPr>
          <w:rFonts w:ascii="Arial" w:hAnsi="Arial" w:cs="Arial"/>
          <w:sz w:val="20"/>
          <w:szCs w:val="20"/>
        </w:rPr>
        <w:t>, 22</w:t>
      </w:r>
      <w:r w:rsidR="00087607" w:rsidRPr="00094682">
        <w:rPr>
          <w:rFonts w:ascii="Arial" w:hAnsi="Arial" w:cs="Arial"/>
          <w:sz w:val="20"/>
          <w:szCs w:val="20"/>
        </w:rPr>
        <w:t xml:space="preserve">    </w:t>
      </w:r>
    </w:p>
    <w:p w14:paraId="70E6597A" w14:textId="1A7D8E2A" w:rsidR="00881BAF" w:rsidRPr="000879D0" w:rsidRDefault="0052387B">
      <w:pPr>
        <w:pStyle w:val="TOC1"/>
        <w:tabs>
          <w:tab w:val="right" w:leader="dot" w:pos="9016"/>
        </w:tabs>
        <w:rPr>
          <w:rFonts w:ascii="Arial" w:hAnsi="Arial" w:cs="Arial"/>
          <w:noProof/>
          <w:sz w:val="20"/>
          <w:szCs w:val="20"/>
        </w:rPr>
      </w:pPr>
      <w:hyperlink w:anchor="_Toc400456674" w:history="1">
        <w:r w:rsidR="00881BAF" w:rsidRPr="000879D0">
          <w:rPr>
            <w:rStyle w:val="Hyperlink"/>
            <w:rFonts w:ascii="Arial" w:hAnsi="Arial" w:cs="Arial"/>
            <w:noProof/>
            <w:sz w:val="20"/>
            <w:szCs w:val="20"/>
          </w:rPr>
          <w:t>RESEARCH DESIGN AND METHODS.</w:t>
        </w:r>
        <w:r w:rsidR="00881BAF" w:rsidRPr="000879D0">
          <w:rPr>
            <w:rFonts w:ascii="Arial" w:hAnsi="Arial" w:cs="Arial"/>
            <w:noProof/>
            <w:webHidden/>
            <w:sz w:val="20"/>
            <w:szCs w:val="20"/>
          </w:rPr>
          <w:tab/>
        </w:r>
      </w:hyperlink>
      <w:r w:rsidR="000B3C5B" w:rsidRPr="000879D0">
        <w:rPr>
          <w:rFonts w:ascii="Arial" w:hAnsi="Arial" w:cs="Arial"/>
          <w:noProof/>
          <w:sz w:val="20"/>
          <w:szCs w:val="20"/>
        </w:rPr>
        <w:t>23</w:t>
      </w:r>
    </w:p>
    <w:p w14:paraId="5920E770" w14:textId="4D6E930C" w:rsidR="003261CA" w:rsidRPr="000879D0" w:rsidRDefault="000B3C5B">
      <w:pPr>
        <w:pStyle w:val="TOC2"/>
        <w:tabs>
          <w:tab w:val="right" w:leader="dot" w:pos="9016"/>
        </w:tabs>
        <w:rPr>
          <w:rFonts w:ascii="Arial" w:hAnsi="Arial" w:cs="Arial"/>
          <w:sz w:val="20"/>
          <w:szCs w:val="20"/>
        </w:rPr>
      </w:pPr>
      <w:r w:rsidRPr="000879D0">
        <w:rPr>
          <w:rFonts w:ascii="Arial" w:hAnsi="Arial" w:cs="Arial"/>
          <w:sz w:val="20"/>
          <w:szCs w:val="20"/>
        </w:rPr>
        <w:t>Stepped Wedge design, Timetable</w:t>
      </w:r>
      <w:r w:rsidR="00F253DB">
        <w:rPr>
          <w:rFonts w:ascii="Arial" w:hAnsi="Arial" w:cs="Arial"/>
          <w:sz w:val="20"/>
          <w:szCs w:val="20"/>
        </w:rPr>
        <w:t>.</w:t>
      </w:r>
      <w:r w:rsidR="00087607">
        <w:rPr>
          <w:rFonts w:ascii="Arial" w:hAnsi="Arial" w:cs="Arial"/>
          <w:sz w:val="20"/>
          <w:szCs w:val="20"/>
        </w:rPr>
        <w:t>…………………………………………………………………..</w:t>
      </w:r>
      <w:r w:rsidR="00087607" w:rsidRPr="00270EA1">
        <w:rPr>
          <w:rFonts w:ascii="Arial" w:hAnsi="Arial" w:cs="Arial"/>
          <w:sz w:val="20"/>
          <w:szCs w:val="20"/>
        </w:rPr>
        <w:t>24,</w:t>
      </w:r>
      <w:r w:rsidR="000879D0">
        <w:rPr>
          <w:rFonts w:ascii="Arial" w:hAnsi="Arial" w:cs="Arial"/>
          <w:sz w:val="20"/>
          <w:szCs w:val="20"/>
        </w:rPr>
        <w:t xml:space="preserve"> </w:t>
      </w:r>
      <w:r w:rsidR="00087607" w:rsidRPr="00270EA1">
        <w:rPr>
          <w:rFonts w:ascii="Arial" w:hAnsi="Arial" w:cs="Arial"/>
          <w:sz w:val="20"/>
          <w:szCs w:val="20"/>
        </w:rPr>
        <w:t>25</w:t>
      </w:r>
      <w:r w:rsidRPr="000879D0">
        <w:rPr>
          <w:rFonts w:ascii="Arial" w:hAnsi="Arial" w:cs="Arial"/>
          <w:sz w:val="20"/>
          <w:szCs w:val="20"/>
        </w:rPr>
        <w:t xml:space="preserve">                                                                                                      </w:t>
      </w:r>
    </w:p>
    <w:p w14:paraId="17EABF2A" w14:textId="4D8BD6F3" w:rsidR="000B3C5B" w:rsidRPr="000879D0" w:rsidRDefault="003261CA">
      <w:pPr>
        <w:pStyle w:val="TOC2"/>
        <w:tabs>
          <w:tab w:val="right" w:leader="dot" w:pos="9016"/>
        </w:tabs>
        <w:rPr>
          <w:rFonts w:ascii="Arial" w:hAnsi="Arial" w:cs="Arial"/>
          <w:sz w:val="20"/>
          <w:szCs w:val="20"/>
        </w:rPr>
      </w:pPr>
      <w:r w:rsidRPr="000879D0">
        <w:rPr>
          <w:rFonts w:ascii="Arial" w:hAnsi="Arial" w:cs="Arial"/>
          <w:sz w:val="20"/>
          <w:szCs w:val="20"/>
        </w:rPr>
        <w:t xml:space="preserve">Recruitment, School and Community Engagement, Consent </w:t>
      </w:r>
      <w:r w:rsidR="00087607">
        <w:rPr>
          <w:rFonts w:ascii="Arial" w:hAnsi="Arial" w:cs="Arial"/>
          <w:sz w:val="20"/>
          <w:szCs w:val="20"/>
        </w:rPr>
        <w:t>…………………………………….26,</w:t>
      </w:r>
      <w:r w:rsidR="000879D0">
        <w:rPr>
          <w:rFonts w:ascii="Arial" w:hAnsi="Arial" w:cs="Arial"/>
          <w:sz w:val="20"/>
          <w:szCs w:val="20"/>
        </w:rPr>
        <w:t xml:space="preserve"> </w:t>
      </w:r>
      <w:r w:rsidR="00087607">
        <w:rPr>
          <w:rFonts w:ascii="Arial" w:hAnsi="Arial" w:cs="Arial"/>
          <w:sz w:val="20"/>
          <w:szCs w:val="20"/>
        </w:rPr>
        <w:t>27</w:t>
      </w:r>
      <w:r w:rsidRPr="000879D0">
        <w:rPr>
          <w:rFonts w:ascii="Arial" w:hAnsi="Arial" w:cs="Arial"/>
          <w:sz w:val="20"/>
          <w:szCs w:val="20"/>
        </w:rPr>
        <w:t xml:space="preserve">                                                      </w:t>
      </w:r>
    </w:p>
    <w:p w14:paraId="3CD68CC4" w14:textId="6A2AB0AE" w:rsidR="00E25662" w:rsidRPr="000879D0" w:rsidRDefault="00E25662" w:rsidP="002108BE">
      <w:pPr>
        <w:ind w:firstLine="220"/>
        <w:rPr>
          <w:rFonts w:ascii="Arial" w:hAnsi="Arial" w:cs="Arial"/>
          <w:sz w:val="20"/>
          <w:szCs w:val="20"/>
        </w:rPr>
      </w:pPr>
      <w:r w:rsidRPr="000879D0">
        <w:rPr>
          <w:rFonts w:ascii="Arial" w:hAnsi="Arial" w:cs="Arial"/>
          <w:sz w:val="20"/>
          <w:szCs w:val="20"/>
        </w:rPr>
        <w:t xml:space="preserve">Dissemination  </w:t>
      </w:r>
      <w:r w:rsidR="00087607">
        <w:rPr>
          <w:rFonts w:ascii="Arial" w:hAnsi="Arial" w:cs="Arial"/>
          <w:sz w:val="20"/>
          <w:szCs w:val="20"/>
        </w:rPr>
        <w:t>……………………………………………………………………………………………. .28</w:t>
      </w:r>
    </w:p>
    <w:p w14:paraId="337EF784" w14:textId="1A71B295" w:rsidR="00E25662" w:rsidRDefault="000879D0" w:rsidP="002108BE">
      <w:pPr>
        <w:ind w:firstLine="220"/>
        <w:rPr>
          <w:rFonts w:ascii="Arial" w:hAnsi="Arial" w:cs="Arial"/>
          <w:sz w:val="20"/>
          <w:szCs w:val="20"/>
        </w:rPr>
      </w:pPr>
      <w:r w:rsidRPr="000879D0">
        <w:rPr>
          <w:rFonts w:ascii="Arial" w:hAnsi="Arial" w:cs="Arial"/>
          <w:sz w:val="20"/>
          <w:szCs w:val="20"/>
        </w:rPr>
        <w:t xml:space="preserve">Eligibility and </w:t>
      </w:r>
      <w:r>
        <w:rPr>
          <w:rFonts w:ascii="Arial" w:hAnsi="Arial" w:cs="Arial"/>
          <w:sz w:val="20"/>
          <w:szCs w:val="20"/>
        </w:rPr>
        <w:t xml:space="preserve">Exclusions ……………………………………………………………………………….    28 </w:t>
      </w:r>
    </w:p>
    <w:p w14:paraId="74C66924" w14:textId="7FDAF35E" w:rsidR="003E38EB" w:rsidRPr="000879D0" w:rsidRDefault="003E38EB" w:rsidP="002108BE">
      <w:pPr>
        <w:ind w:firstLine="220"/>
        <w:rPr>
          <w:rFonts w:ascii="Arial" w:hAnsi="Arial" w:cs="Arial"/>
          <w:sz w:val="20"/>
          <w:szCs w:val="20"/>
        </w:rPr>
      </w:pPr>
      <w:r>
        <w:rPr>
          <w:rFonts w:ascii="Arial" w:hAnsi="Arial" w:cs="Arial"/>
          <w:sz w:val="20"/>
          <w:szCs w:val="20"/>
        </w:rPr>
        <w:t xml:space="preserve">Where project will run, schools, data management,  sample size………………………………    29,31  </w:t>
      </w:r>
    </w:p>
    <w:p w14:paraId="50037EBA" w14:textId="260C11EC" w:rsidR="00881BAF" w:rsidRPr="000879D0" w:rsidRDefault="002108BE">
      <w:pPr>
        <w:pStyle w:val="TOC2"/>
        <w:tabs>
          <w:tab w:val="right" w:leader="dot" w:pos="9016"/>
        </w:tabs>
        <w:rPr>
          <w:rFonts w:ascii="Arial" w:hAnsi="Arial" w:cs="Arial"/>
          <w:noProof/>
          <w:sz w:val="20"/>
          <w:szCs w:val="20"/>
        </w:rPr>
      </w:pPr>
      <w:r w:rsidRPr="000879D0">
        <w:rPr>
          <w:rFonts w:ascii="Arial" w:hAnsi="Arial" w:cs="Arial"/>
          <w:sz w:val="20"/>
          <w:szCs w:val="20"/>
        </w:rPr>
        <w:t>Measuring results of programme</w:t>
      </w:r>
      <w:r w:rsidR="00F253DB">
        <w:rPr>
          <w:rFonts w:ascii="Arial" w:hAnsi="Arial" w:cs="Arial"/>
          <w:sz w:val="20"/>
          <w:szCs w:val="20"/>
        </w:rPr>
        <w:t>,</w:t>
      </w:r>
      <w:r w:rsidRPr="000879D0">
        <w:rPr>
          <w:rFonts w:ascii="Arial" w:hAnsi="Arial" w:cs="Arial"/>
          <w:sz w:val="20"/>
          <w:szCs w:val="20"/>
        </w:rPr>
        <w:t xml:space="preserve"> </w:t>
      </w:r>
      <w:hyperlink w:anchor="_Toc400456675" w:history="1">
        <w:r w:rsidR="00881BAF" w:rsidRPr="000879D0">
          <w:rPr>
            <w:rStyle w:val="Hyperlink"/>
            <w:rFonts w:ascii="Arial" w:hAnsi="Arial" w:cs="Arial"/>
            <w:noProof/>
            <w:sz w:val="20"/>
            <w:szCs w:val="20"/>
          </w:rPr>
          <w:t xml:space="preserve"> Monitoring  Primary Outcome measures; GAS carriage;</w:t>
        </w:r>
        <w:r w:rsidR="00881BAF" w:rsidRPr="000879D0">
          <w:rPr>
            <w:rFonts w:ascii="Arial" w:hAnsi="Arial" w:cs="Arial"/>
            <w:noProof/>
            <w:webHidden/>
            <w:sz w:val="20"/>
            <w:szCs w:val="20"/>
          </w:rPr>
          <w:tab/>
        </w:r>
      </w:hyperlink>
      <w:r w:rsidRPr="000879D0">
        <w:rPr>
          <w:rFonts w:ascii="Arial" w:hAnsi="Arial" w:cs="Arial"/>
          <w:noProof/>
          <w:sz w:val="20"/>
          <w:szCs w:val="20"/>
        </w:rPr>
        <w:t>32</w:t>
      </w:r>
    </w:p>
    <w:p w14:paraId="66F633C1" w14:textId="25C13159" w:rsidR="002108BE" w:rsidRPr="000879D0" w:rsidRDefault="002108BE" w:rsidP="002108BE">
      <w:pPr>
        <w:ind w:firstLine="220"/>
        <w:rPr>
          <w:rFonts w:ascii="Arial" w:hAnsi="Arial" w:cs="Arial"/>
          <w:sz w:val="20"/>
          <w:szCs w:val="20"/>
        </w:rPr>
      </w:pPr>
      <w:r w:rsidRPr="000879D0">
        <w:rPr>
          <w:rFonts w:ascii="Arial" w:hAnsi="Arial" w:cs="Arial"/>
          <w:sz w:val="20"/>
          <w:szCs w:val="20"/>
        </w:rPr>
        <w:t>Secondary outcome measures</w:t>
      </w:r>
      <w:r w:rsidR="00165024">
        <w:rPr>
          <w:rFonts w:ascii="Arial" w:hAnsi="Arial" w:cs="Arial"/>
          <w:sz w:val="20"/>
          <w:szCs w:val="20"/>
        </w:rPr>
        <w:t>, survey</w:t>
      </w:r>
      <w:r w:rsidRPr="000879D0">
        <w:rPr>
          <w:rFonts w:ascii="Arial" w:hAnsi="Arial" w:cs="Arial"/>
          <w:sz w:val="20"/>
          <w:szCs w:val="20"/>
        </w:rPr>
        <w:t xml:space="preserve"> </w:t>
      </w:r>
      <w:r w:rsidR="00165024" w:rsidRPr="00165024">
        <w:rPr>
          <w:rFonts w:ascii="Arial" w:hAnsi="Arial" w:cs="Arial"/>
          <w:sz w:val="20"/>
          <w:szCs w:val="20"/>
        </w:rPr>
        <w:t>data interpretation considerations</w:t>
      </w:r>
      <w:r w:rsidR="00165024">
        <w:rPr>
          <w:rFonts w:ascii="Arial" w:hAnsi="Arial" w:cs="Arial"/>
          <w:sz w:val="20"/>
          <w:szCs w:val="20"/>
        </w:rPr>
        <w:t>…………………………..33</w:t>
      </w:r>
      <w:r w:rsidR="00165024" w:rsidRPr="00165024">
        <w:rPr>
          <w:rFonts w:ascii="Arial" w:hAnsi="Arial" w:cs="Arial"/>
          <w:sz w:val="20"/>
          <w:szCs w:val="20"/>
        </w:rPr>
        <w:t xml:space="preserve"> </w:t>
      </w:r>
    </w:p>
    <w:p w14:paraId="31218481" w14:textId="17B5B0BE" w:rsidR="00881BAF" w:rsidRPr="000879D0" w:rsidRDefault="00165024">
      <w:pPr>
        <w:pStyle w:val="TOC2"/>
        <w:tabs>
          <w:tab w:val="right" w:leader="dot" w:pos="9016"/>
        </w:tabs>
        <w:rPr>
          <w:rFonts w:ascii="Arial" w:hAnsi="Arial" w:cs="Arial"/>
          <w:noProof/>
          <w:sz w:val="20"/>
          <w:szCs w:val="20"/>
        </w:rPr>
      </w:pPr>
      <w:r>
        <w:t xml:space="preserve">Other schools, Population and </w:t>
      </w:r>
      <w:hyperlink w:anchor="_Toc400456676" w:history="1">
        <w:r w:rsidR="00881BAF" w:rsidRPr="000879D0">
          <w:rPr>
            <w:rStyle w:val="Hyperlink"/>
            <w:rFonts w:ascii="Arial" w:hAnsi="Arial" w:cs="Arial"/>
            <w:noProof/>
            <w:sz w:val="20"/>
            <w:szCs w:val="20"/>
          </w:rPr>
          <w:t>Additional benefits to current service provision</w:t>
        </w:r>
        <w:r w:rsidR="00881BAF" w:rsidRPr="000879D0">
          <w:rPr>
            <w:rFonts w:ascii="Arial" w:hAnsi="Arial" w:cs="Arial"/>
            <w:noProof/>
            <w:webHidden/>
            <w:sz w:val="20"/>
            <w:szCs w:val="20"/>
          </w:rPr>
          <w:tab/>
        </w:r>
      </w:hyperlink>
      <w:r w:rsidR="002108BE" w:rsidRPr="000879D0">
        <w:rPr>
          <w:rFonts w:ascii="Arial" w:hAnsi="Arial" w:cs="Arial"/>
          <w:noProof/>
          <w:sz w:val="20"/>
          <w:szCs w:val="20"/>
        </w:rPr>
        <w:t>34</w:t>
      </w:r>
    </w:p>
    <w:p w14:paraId="59578F77" w14:textId="36F63118" w:rsidR="002108BE" w:rsidRPr="000879D0" w:rsidRDefault="002108BE" w:rsidP="002108BE">
      <w:pPr>
        <w:rPr>
          <w:rFonts w:ascii="Arial" w:hAnsi="Arial" w:cs="Arial"/>
          <w:sz w:val="20"/>
          <w:szCs w:val="20"/>
        </w:rPr>
      </w:pPr>
      <w:r w:rsidRPr="000879D0">
        <w:rPr>
          <w:rFonts w:ascii="Arial" w:hAnsi="Arial" w:cs="Arial"/>
          <w:sz w:val="20"/>
          <w:szCs w:val="20"/>
        </w:rPr>
        <w:t xml:space="preserve">    Team </w:t>
      </w:r>
      <w:r w:rsidR="000879D0" w:rsidRPr="000879D0">
        <w:rPr>
          <w:rFonts w:ascii="Arial" w:hAnsi="Arial" w:cs="Arial"/>
          <w:sz w:val="20"/>
          <w:szCs w:val="20"/>
        </w:rPr>
        <w:t xml:space="preserve">track </w:t>
      </w:r>
      <w:r w:rsidR="000879D0">
        <w:rPr>
          <w:rFonts w:ascii="Arial" w:hAnsi="Arial" w:cs="Arial"/>
          <w:sz w:val="20"/>
          <w:szCs w:val="20"/>
        </w:rPr>
        <w:t>record ………………………………………………………………………………………… 36</w:t>
      </w:r>
      <w:r w:rsidR="00087607">
        <w:rPr>
          <w:rFonts w:ascii="Arial" w:hAnsi="Arial" w:cs="Arial"/>
          <w:sz w:val="20"/>
          <w:szCs w:val="20"/>
        </w:rPr>
        <w:t xml:space="preserve"> </w:t>
      </w:r>
      <w:r w:rsidRPr="000879D0">
        <w:rPr>
          <w:rFonts w:ascii="Arial" w:hAnsi="Arial" w:cs="Arial"/>
          <w:sz w:val="20"/>
          <w:szCs w:val="20"/>
        </w:rPr>
        <w:t xml:space="preserve"> </w:t>
      </w:r>
    </w:p>
    <w:p w14:paraId="734CA761" w14:textId="08FB1CF9" w:rsidR="00881BAF" w:rsidRPr="000879D0" w:rsidRDefault="0052387B">
      <w:pPr>
        <w:pStyle w:val="TOC2"/>
        <w:tabs>
          <w:tab w:val="right" w:leader="dot" w:pos="9016"/>
        </w:tabs>
        <w:rPr>
          <w:rFonts w:ascii="Arial" w:hAnsi="Arial" w:cs="Arial"/>
          <w:noProof/>
          <w:sz w:val="20"/>
          <w:szCs w:val="20"/>
        </w:rPr>
      </w:pPr>
      <w:hyperlink w:anchor="_Toc400456681" w:history="1">
        <w:r w:rsidR="00881BAF" w:rsidRPr="000879D0">
          <w:rPr>
            <w:rStyle w:val="Hyperlink"/>
            <w:rFonts w:ascii="Arial" w:hAnsi="Arial" w:cs="Arial"/>
            <w:noProof/>
            <w:sz w:val="20"/>
            <w:szCs w:val="20"/>
          </w:rPr>
          <w:t>Schedule</w:t>
        </w:r>
        <w:r w:rsidR="00881BAF" w:rsidRPr="000879D0">
          <w:rPr>
            <w:rFonts w:ascii="Arial" w:hAnsi="Arial" w:cs="Arial"/>
            <w:noProof/>
            <w:webHidden/>
            <w:sz w:val="20"/>
            <w:szCs w:val="20"/>
          </w:rPr>
          <w:tab/>
        </w:r>
      </w:hyperlink>
      <w:r w:rsidR="003261CA" w:rsidRPr="000879D0">
        <w:rPr>
          <w:rFonts w:ascii="Arial" w:hAnsi="Arial" w:cs="Arial"/>
          <w:noProof/>
          <w:sz w:val="20"/>
          <w:szCs w:val="20"/>
        </w:rPr>
        <w:t>40</w:t>
      </w:r>
    </w:p>
    <w:p w14:paraId="5EBE34BD" w14:textId="178D87F2" w:rsidR="00881BAF" w:rsidRPr="000879D0" w:rsidRDefault="0052387B">
      <w:pPr>
        <w:pStyle w:val="TOC2"/>
        <w:tabs>
          <w:tab w:val="right" w:leader="dot" w:pos="9016"/>
        </w:tabs>
        <w:rPr>
          <w:rFonts w:ascii="Arial" w:hAnsi="Arial" w:cs="Arial"/>
          <w:noProof/>
          <w:sz w:val="20"/>
          <w:szCs w:val="20"/>
        </w:rPr>
      </w:pPr>
      <w:hyperlink w:anchor="_Toc400456682" w:history="1">
        <w:r w:rsidR="00881BAF" w:rsidRPr="000879D0">
          <w:rPr>
            <w:rStyle w:val="Hyperlink"/>
            <w:rFonts w:ascii="Arial" w:hAnsi="Arial" w:cs="Arial"/>
            <w:noProof/>
            <w:sz w:val="20"/>
            <w:szCs w:val="20"/>
          </w:rPr>
          <w:t>Budget</w:t>
        </w:r>
        <w:r w:rsidR="00881BAF" w:rsidRPr="000879D0">
          <w:rPr>
            <w:rFonts w:ascii="Arial" w:hAnsi="Arial" w:cs="Arial"/>
            <w:noProof/>
            <w:webHidden/>
            <w:sz w:val="20"/>
            <w:szCs w:val="20"/>
          </w:rPr>
          <w:tab/>
        </w:r>
      </w:hyperlink>
      <w:r w:rsidR="000879D0">
        <w:rPr>
          <w:rFonts w:ascii="Arial" w:hAnsi="Arial" w:cs="Arial"/>
          <w:noProof/>
          <w:sz w:val="20"/>
          <w:szCs w:val="20"/>
        </w:rPr>
        <w:t xml:space="preserve">   </w:t>
      </w:r>
      <w:r w:rsidR="003261CA" w:rsidRPr="000879D0">
        <w:rPr>
          <w:rFonts w:ascii="Arial" w:hAnsi="Arial" w:cs="Arial"/>
          <w:noProof/>
          <w:sz w:val="20"/>
          <w:szCs w:val="20"/>
        </w:rPr>
        <w:t>43</w:t>
      </w:r>
    </w:p>
    <w:p w14:paraId="7878306E" w14:textId="35D10B75" w:rsidR="000B3C5B" w:rsidRPr="000879D0" w:rsidRDefault="000B3C5B" w:rsidP="002108BE">
      <w:pPr>
        <w:rPr>
          <w:rFonts w:ascii="Arial" w:hAnsi="Arial" w:cs="Arial"/>
          <w:sz w:val="20"/>
          <w:szCs w:val="20"/>
        </w:rPr>
      </w:pPr>
      <w:r w:rsidRPr="000879D0">
        <w:rPr>
          <w:rFonts w:ascii="Arial" w:hAnsi="Arial" w:cs="Arial"/>
          <w:sz w:val="20"/>
          <w:szCs w:val="20"/>
        </w:rPr>
        <w:t xml:space="preserve">Glossary </w:t>
      </w:r>
      <w:r w:rsidR="000879D0">
        <w:rPr>
          <w:rFonts w:ascii="Arial" w:hAnsi="Arial" w:cs="Arial"/>
          <w:sz w:val="20"/>
          <w:szCs w:val="20"/>
        </w:rPr>
        <w:t>………………………………………………………………………………………………………. 45</w:t>
      </w:r>
    </w:p>
    <w:p w14:paraId="41FA2448" w14:textId="5A588EF9" w:rsidR="00881BAF" w:rsidRPr="000879D0" w:rsidRDefault="0052387B">
      <w:pPr>
        <w:pStyle w:val="TOC1"/>
        <w:tabs>
          <w:tab w:val="right" w:leader="dot" w:pos="9016"/>
        </w:tabs>
        <w:rPr>
          <w:rFonts w:ascii="Arial" w:hAnsi="Arial" w:cs="Arial"/>
          <w:noProof/>
          <w:sz w:val="20"/>
          <w:szCs w:val="20"/>
        </w:rPr>
      </w:pPr>
      <w:hyperlink w:anchor="_Toc400456683" w:history="1">
        <w:r w:rsidR="00881BAF" w:rsidRPr="000879D0">
          <w:rPr>
            <w:rStyle w:val="Hyperlink"/>
            <w:rFonts w:ascii="Arial" w:hAnsi="Arial" w:cs="Arial"/>
            <w:noProof/>
            <w:sz w:val="20"/>
            <w:szCs w:val="20"/>
          </w:rPr>
          <w:t>Appendix</w:t>
        </w:r>
        <w:r w:rsidR="00A324A0">
          <w:rPr>
            <w:rStyle w:val="Hyperlink"/>
            <w:rFonts w:ascii="Arial" w:hAnsi="Arial" w:cs="Arial"/>
            <w:noProof/>
            <w:sz w:val="20"/>
            <w:szCs w:val="20"/>
          </w:rPr>
          <w:t>;</w:t>
        </w:r>
        <w:r w:rsidR="00881BAF" w:rsidRPr="000879D0">
          <w:rPr>
            <w:rStyle w:val="Hyperlink"/>
            <w:rFonts w:ascii="Arial" w:hAnsi="Arial" w:cs="Arial"/>
            <w:noProof/>
            <w:sz w:val="20"/>
            <w:szCs w:val="20"/>
          </w:rPr>
          <w:t xml:space="preserve"> </w:t>
        </w:r>
        <w:r w:rsidR="000B3C5B" w:rsidRPr="000879D0">
          <w:rPr>
            <w:rStyle w:val="Hyperlink"/>
            <w:rFonts w:ascii="Arial" w:hAnsi="Arial" w:cs="Arial"/>
            <w:noProof/>
            <w:sz w:val="20"/>
            <w:szCs w:val="20"/>
          </w:rPr>
          <w:t xml:space="preserve"> References</w:t>
        </w:r>
        <w:r w:rsidR="00881BAF" w:rsidRPr="000879D0">
          <w:rPr>
            <w:rFonts w:ascii="Arial" w:hAnsi="Arial" w:cs="Arial"/>
            <w:noProof/>
            <w:webHidden/>
            <w:sz w:val="20"/>
            <w:szCs w:val="20"/>
          </w:rPr>
          <w:tab/>
        </w:r>
      </w:hyperlink>
      <w:r w:rsidR="000B3C5B" w:rsidRPr="000879D0">
        <w:rPr>
          <w:rFonts w:ascii="Arial" w:hAnsi="Arial" w:cs="Arial"/>
          <w:noProof/>
          <w:sz w:val="20"/>
          <w:szCs w:val="20"/>
        </w:rPr>
        <w:t>47</w:t>
      </w:r>
    </w:p>
    <w:p w14:paraId="7D2643A1" w14:textId="77777777" w:rsidR="00CD652C" w:rsidRPr="000879D0" w:rsidRDefault="009D4B36" w:rsidP="00334909">
      <w:pPr>
        <w:spacing w:after="0" w:line="259" w:lineRule="auto"/>
        <w:jc w:val="both"/>
        <w:rPr>
          <w:rFonts w:ascii="Arial" w:hAnsi="Arial" w:cs="Arial"/>
          <w:b/>
          <w:sz w:val="20"/>
          <w:szCs w:val="20"/>
        </w:rPr>
      </w:pPr>
      <w:r w:rsidRPr="000879D0">
        <w:rPr>
          <w:rFonts w:ascii="Arial" w:eastAsia="Times New Roman" w:hAnsi="Arial" w:cs="Arial"/>
          <w:sz w:val="20"/>
          <w:szCs w:val="20"/>
          <w:lang w:val="en-GB" w:eastAsia="en-US"/>
        </w:rPr>
        <w:lastRenderedPageBreak/>
        <w:fldChar w:fldCharType="end"/>
      </w:r>
    </w:p>
    <w:p w14:paraId="3FFD609D" w14:textId="77777777" w:rsidR="00CD652C" w:rsidRPr="000879D0" w:rsidRDefault="00CD652C" w:rsidP="00962DE4">
      <w:pPr>
        <w:spacing w:after="0" w:line="259" w:lineRule="auto"/>
        <w:jc w:val="both"/>
        <w:rPr>
          <w:rFonts w:ascii="Arial" w:hAnsi="Arial" w:cs="Arial"/>
          <w:b/>
          <w:sz w:val="20"/>
          <w:szCs w:val="20"/>
        </w:rPr>
      </w:pPr>
    </w:p>
    <w:p w14:paraId="76703AE0" w14:textId="77777777" w:rsidR="00277628" w:rsidRPr="000879D0" w:rsidRDefault="00277628" w:rsidP="00962DE4">
      <w:pPr>
        <w:spacing w:after="0" w:line="259" w:lineRule="auto"/>
        <w:jc w:val="both"/>
        <w:rPr>
          <w:rFonts w:ascii="Arial" w:hAnsi="Arial" w:cs="Arial"/>
          <w:b/>
          <w:sz w:val="20"/>
          <w:szCs w:val="20"/>
        </w:rPr>
      </w:pPr>
    </w:p>
    <w:p w14:paraId="4822F312" w14:textId="77777777" w:rsidR="009B0E90" w:rsidRPr="00962DE4" w:rsidRDefault="009B0E90" w:rsidP="00962DE4">
      <w:pPr>
        <w:spacing w:after="0" w:line="259" w:lineRule="auto"/>
        <w:jc w:val="both"/>
        <w:rPr>
          <w:rFonts w:ascii="Arial" w:hAnsi="Arial" w:cs="Arial"/>
        </w:rPr>
      </w:pPr>
    </w:p>
    <w:p w14:paraId="7FD3E642" w14:textId="77777777" w:rsidR="00EE12BC" w:rsidRDefault="00232043" w:rsidP="00165024">
      <w:pPr>
        <w:pStyle w:val="Heading2"/>
      </w:pPr>
      <w:bookmarkStart w:id="1" w:name="_Toc400456666"/>
      <w:r w:rsidRPr="000E7E1F">
        <w:t>Aim</w:t>
      </w:r>
      <w:bookmarkEnd w:id="1"/>
      <w:r w:rsidRPr="000E7E1F">
        <w:t xml:space="preserve">  </w:t>
      </w:r>
    </w:p>
    <w:p w14:paraId="7F356151" w14:textId="51CAB587" w:rsidR="00232043" w:rsidRPr="00962DE4" w:rsidRDefault="00232043" w:rsidP="00232043">
      <w:pPr>
        <w:jc w:val="both"/>
        <w:rPr>
          <w:rFonts w:ascii="Arial" w:hAnsi="Arial" w:cs="Arial"/>
          <w:b/>
        </w:rPr>
      </w:pPr>
      <w:r w:rsidRPr="00962DE4">
        <w:rPr>
          <w:rFonts w:ascii="Arial" w:hAnsi="Arial" w:cs="Arial"/>
          <w:b/>
        </w:rPr>
        <w:t>To assess if one Month of B</w:t>
      </w:r>
      <w:r w:rsidR="00CF5F9E">
        <w:rPr>
          <w:rFonts w:ascii="Arial" w:hAnsi="Arial" w:cs="Arial"/>
          <w:b/>
        </w:rPr>
        <w:t>LIS</w:t>
      </w:r>
      <w:r w:rsidRPr="00962DE4">
        <w:rPr>
          <w:rFonts w:ascii="Arial" w:hAnsi="Arial" w:cs="Arial"/>
          <w:b/>
        </w:rPr>
        <w:t xml:space="preserve"> K12 </w:t>
      </w:r>
      <w:r w:rsidR="00490B33" w:rsidRPr="00962DE4">
        <w:rPr>
          <w:rFonts w:ascii="Arial" w:hAnsi="Arial" w:cs="Arial"/>
          <w:b/>
        </w:rPr>
        <w:t>Probiotic</w:t>
      </w:r>
      <w:r w:rsidR="00490B33">
        <w:rPr>
          <w:rFonts w:ascii="Arial" w:hAnsi="Arial" w:cs="Arial"/>
          <w:b/>
        </w:rPr>
        <w:t>,</w:t>
      </w:r>
      <w:r w:rsidR="00490B33" w:rsidRPr="00962DE4">
        <w:rPr>
          <w:rFonts w:ascii="Arial" w:hAnsi="Arial" w:cs="Arial"/>
          <w:b/>
        </w:rPr>
        <w:t xml:space="preserve"> </w:t>
      </w:r>
      <w:r w:rsidRPr="00962DE4">
        <w:rPr>
          <w:rFonts w:ascii="Arial" w:hAnsi="Arial" w:cs="Arial"/>
          <w:b/>
        </w:rPr>
        <w:t>with Streptococcus Salivarius</w:t>
      </w:r>
      <w:r w:rsidR="00490B33">
        <w:rPr>
          <w:rFonts w:ascii="Arial" w:hAnsi="Arial" w:cs="Arial"/>
          <w:b/>
        </w:rPr>
        <w:t>,</w:t>
      </w:r>
      <w:r w:rsidRPr="00962DE4">
        <w:rPr>
          <w:rFonts w:ascii="Arial" w:hAnsi="Arial" w:cs="Arial"/>
          <w:b/>
        </w:rPr>
        <w:t xml:space="preserve">  taken by  Whakatane Primary School children   prevents   or limit</w:t>
      </w:r>
      <w:r w:rsidR="007C2A57">
        <w:rPr>
          <w:rFonts w:ascii="Arial" w:hAnsi="Arial" w:cs="Arial"/>
          <w:b/>
        </w:rPr>
        <w:t>s</w:t>
      </w:r>
      <w:r w:rsidRPr="00962DE4">
        <w:rPr>
          <w:rFonts w:ascii="Arial" w:hAnsi="Arial" w:cs="Arial"/>
          <w:b/>
        </w:rPr>
        <w:t xml:space="preserve">  colonization with Group A Streptococcus  pathogens, and decreases  GAS  Sore throats, and if so duration of benefit.</w:t>
      </w:r>
    </w:p>
    <w:p w14:paraId="3DE35DA2" w14:textId="77777777" w:rsidR="00A74C8B" w:rsidRDefault="00232043" w:rsidP="00165024">
      <w:pPr>
        <w:pStyle w:val="Heading2"/>
      </w:pPr>
      <w:bookmarkStart w:id="2" w:name="_Toc400456667"/>
      <w:r w:rsidRPr="00962DE4">
        <w:t>Short description;</w:t>
      </w:r>
      <w:bookmarkEnd w:id="2"/>
      <w:r w:rsidRPr="00962DE4">
        <w:t xml:space="preserve"> </w:t>
      </w:r>
    </w:p>
    <w:p w14:paraId="568BD768" w14:textId="79F1F57F" w:rsidR="00A41825" w:rsidRDefault="00232043" w:rsidP="00232043">
      <w:pPr>
        <w:spacing w:after="0" w:line="259" w:lineRule="auto"/>
        <w:jc w:val="both"/>
        <w:rPr>
          <w:rFonts w:ascii="Arial" w:hAnsi="Arial" w:cs="Arial"/>
        </w:rPr>
      </w:pPr>
      <w:r w:rsidRPr="00962DE4">
        <w:rPr>
          <w:rFonts w:ascii="Arial" w:hAnsi="Arial" w:cs="Arial"/>
        </w:rPr>
        <w:t xml:space="preserve">This research aims to </w:t>
      </w:r>
      <w:r w:rsidR="00490B33">
        <w:rPr>
          <w:rFonts w:ascii="Arial" w:hAnsi="Arial" w:cs="Arial"/>
        </w:rPr>
        <w:t xml:space="preserve">decrease </w:t>
      </w:r>
      <w:r w:rsidR="00490B33" w:rsidRPr="00962DE4">
        <w:rPr>
          <w:rFonts w:ascii="Arial" w:hAnsi="Arial" w:cs="Arial"/>
        </w:rPr>
        <w:t>Group A streptococcal</w:t>
      </w:r>
      <w:r w:rsidR="00490B33">
        <w:rPr>
          <w:rFonts w:ascii="Arial" w:hAnsi="Arial" w:cs="Arial"/>
        </w:rPr>
        <w:t xml:space="preserve"> GAS colonization</w:t>
      </w:r>
      <w:r w:rsidR="00B80714">
        <w:rPr>
          <w:rFonts w:ascii="Arial" w:hAnsi="Arial" w:cs="Arial"/>
        </w:rPr>
        <w:t>, to</w:t>
      </w:r>
      <w:r w:rsidR="00490B33">
        <w:rPr>
          <w:rFonts w:ascii="Arial" w:hAnsi="Arial" w:cs="Arial"/>
        </w:rPr>
        <w:t xml:space="preserve"> </w:t>
      </w:r>
      <w:r w:rsidRPr="00962DE4">
        <w:rPr>
          <w:rFonts w:ascii="Arial" w:hAnsi="Arial" w:cs="Arial"/>
        </w:rPr>
        <w:t xml:space="preserve">prevent Group A streptococcal (GAS) sore throats for pupils in three education </w:t>
      </w:r>
      <w:r w:rsidR="00B80714">
        <w:rPr>
          <w:rFonts w:ascii="Arial" w:hAnsi="Arial" w:cs="Arial"/>
        </w:rPr>
        <w:t>D</w:t>
      </w:r>
      <w:r w:rsidR="00B80714" w:rsidRPr="00962DE4">
        <w:rPr>
          <w:rFonts w:ascii="Arial" w:hAnsi="Arial" w:cs="Arial"/>
        </w:rPr>
        <w:t>ecile</w:t>
      </w:r>
      <w:r w:rsidRPr="00962DE4">
        <w:rPr>
          <w:rFonts w:ascii="Arial" w:hAnsi="Arial" w:cs="Arial"/>
        </w:rPr>
        <w:t xml:space="preserve"> one Whakatane schools with high numbers of Maori pupils.</w:t>
      </w:r>
      <w:r w:rsidR="007C2A57">
        <w:rPr>
          <w:rFonts w:ascii="Arial" w:hAnsi="Arial" w:cs="Arial"/>
        </w:rPr>
        <w:t xml:space="preserve"> They will</w:t>
      </w:r>
      <w:r w:rsidRPr="00962DE4">
        <w:rPr>
          <w:rFonts w:ascii="Arial" w:hAnsi="Arial" w:cs="Arial"/>
        </w:rPr>
        <w:t xml:space="preserve">  </w:t>
      </w:r>
      <w:r w:rsidRPr="00962DE4">
        <w:rPr>
          <w:rFonts w:ascii="Arial" w:hAnsi="Arial" w:cs="Arial"/>
          <w:b/>
        </w:rPr>
        <w:t>tak</w:t>
      </w:r>
      <w:r w:rsidR="007C2A57">
        <w:rPr>
          <w:rFonts w:ascii="Arial" w:hAnsi="Arial" w:cs="Arial"/>
          <w:b/>
        </w:rPr>
        <w:t>e</w:t>
      </w:r>
      <w:r w:rsidR="00490B33">
        <w:rPr>
          <w:rFonts w:ascii="Arial" w:hAnsi="Arial" w:cs="Arial"/>
          <w:b/>
        </w:rPr>
        <w:t xml:space="preserve"> </w:t>
      </w:r>
      <w:r w:rsidRPr="00962DE4">
        <w:rPr>
          <w:rFonts w:ascii="Arial" w:hAnsi="Arial" w:cs="Arial"/>
          <w:b/>
        </w:rPr>
        <w:t xml:space="preserve"> probiotic  B</w:t>
      </w:r>
      <w:r w:rsidR="00CF5F9E">
        <w:rPr>
          <w:rFonts w:ascii="Arial" w:hAnsi="Arial" w:cs="Arial"/>
          <w:b/>
        </w:rPr>
        <w:t>LIS</w:t>
      </w:r>
      <w:r w:rsidRPr="00962DE4">
        <w:rPr>
          <w:rFonts w:ascii="Arial" w:hAnsi="Arial" w:cs="Arial"/>
          <w:b/>
        </w:rPr>
        <w:t xml:space="preserve"> K12 lozenges , containing Streptococcus  Salivarius ,suck</w:t>
      </w:r>
      <w:r w:rsidR="00490B33">
        <w:rPr>
          <w:rFonts w:ascii="Arial" w:hAnsi="Arial" w:cs="Arial"/>
          <w:b/>
        </w:rPr>
        <w:t>ing them</w:t>
      </w:r>
      <w:r w:rsidRPr="00962DE4">
        <w:rPr>
          <w:rFonts w:ascii="Arial" w:hAnsi="Arial" w:cs="Arial"/>
          <w:b/>
        </w:rPr>
        <w:t xml:space="preserve"> daily  for one month </w:t>
      </w:r>
      <w:r w:rsidR="00A41825">
        <w:rPr>
          <w:rFonts w:ascii="Arial" w:hAnsi="Arial" w:cs="Arial"/>
          <w:b/>
        </w:rPr>
        <w:t>near the</w:t>
      </w:r>
      <w:r w:rsidRPr="00962DE4">
        <w:rPr>
          <w:rFonts w:ascii="Arial" w:hAnsi="Arial" w:cs="Arial"/>
          <w:b/>
        </w:rPr>
        <w:t xml:space="preserve"> peak Group A Streptococcus season April /May/June.</w:t>
      </w:r>
      <w:r w:rsidRPr="00962DE4">
        <w:rPr>
          <w:rFonts w:ascii="Arial" w:hAnsi="Arial" w:cs="Arial"/>
        </w:rPr>
        <w:t xml:space="preserve"> </w:t>
      </w:r>
      <w:r w:rsidR="00A41825">
        <w:rPr>
          <w:rFonts w:ascii="Arial" w:hAnsi="Arial" w:cs="Arial"/>
        </w:rPr>
        <w:t>Pre B</w:t>
      </w:r>
      <w:r w:rsidR="00F253DB">
        <w:rPr>
          <w:rFonts w:ascii="Arial" w:hAnsi="Arial" w:cs="Arial"/>
        </w:rPr>
        <w:t>LIS</w:t>
      </w:r>
      <w:r w:rsidR="00A41825">
        <w:rPr>
          <w:rFonts w:ascii="Arial" w:hAnsi="Arial" w:cs="Arial"/>
        </w:rPr>
        <w:t xml:space="preserve"> GAS colonization and GAS sore throats will be treated with appropriate 10 day antibiotics courses</w:t>
      </w:r>
      <w:r w:rsidR="008A4F7E">
        <w:rPr>
          <w:rFonts w:ascii="Arial" w:hAnsi="Arial" w:cs="Arial"/>
        </w:rPr>
        <w:t>,</w:t>
      </w:r>
      <w:r w:rsidR="00A41825">
        <w:rPr>
          <w:rFonts w:ascii="Arial" w:hAnsi="Arial" w:cs="Arial"/>
        </w:rPr>
        <w:t xml:space="preserve"> usually once day amoxicillin. </w:t>
      </w:r>
      <w:r w:rsidR="0027031C">
        <w:rPr>
          <w:rFonts w:ascii="Arial" w:hAnsi="Arial" w:cs="Arial"/>
        </w:rPr>
        <w:t xml:space="preserve"> Post B</w:t>
      </w:r>
      <w:r w:rsidR="00CF5F9E">
        <w:rPr>
          <w:rFonts w:ascii="Arial" w:hAnsi="Arial" w:cs="Arial"/>
        </w:rPr>
        <w:t>LIS</w:t>
      </w:r>
      <w:r w:rsidR="0027031C">
        <w:rPr>
          <w:rFonts w:ascii="Arial" w:hAnsi="Arial" w:cs="Arial"/>
        </w:rPr>
        <w:t xml:space="preserve"> GAS colonization will be treated similarly and with a further month of B</w:t>
      </w:r>
      <w:r w:rsidR="00CF5F9E">
        <w:rPr>
          <w:rFonts w:ascii="Arial" w:hAnsi="Arial" w:cs="Arial"/>
        </w:rPr>
        <w:t>LIS</w:t>
      </w:r>
      <w:r w:rsidR="0027031C">
        <w:rPr>
          <w:rFonts w:ascii="Arial" w:hAnsi="Arial" w:cs="Arial"/>
        </w:rPr>
        <w:t xml:space="preserve"> K12.</w:t>
      </w:r>
    </w:p>
    <w:p w14:paraId="4DD39C87" w14:textId="77777777" w:rsidR="00A41825" w:rsidRDefault="00A41825" w:rsidP="00232043">
      <w:pPr>
        <w:spacing w:after="0" w:line="259" w:lineRule="auto"/>
        <w:jc w:val="both"/>
        <w:rPr>
          <w:rFonts w:ascii="Arial" w:hAnsi="Arial" w:cs="Arial"/>
        </w:rPr>
      </w:pPr>
    </w:p>
    <w:p w14:paraId="4A28C886" w14:textId="2868F8AE" w:rsidR="00232043" w:rsidRPr="00962DE4" w:rsidRDefault="00232043" w:rsidP="00232043">
      <w:pPr>
        <w:spacing w:after="0" w:line="259" w:lineRule="auto"/>
        <w:jc w:val="both"/>
        <w:rPr>
          <w:rFonts w:ascii="Arial" w:hAnsi="Arial" w:cs="Arial"/>
        </w:rPr>
      </w:pPr>
      <w:r w:rsidRPr="00962DE4">
        <w:rPr>
          <w:rFonts w:ascii="Arial" w:hAnsi="Arial" w:cs="Arial"/>
        </w:rPr>
        <w:t>B</w:t>
      </w:r>
      <w:r w:rsidR="00CF5F9E">
        <w:rPr>
          <w:rFonts w:ascii="Arial" w:hAnsi="Arial" w:cs="Arial"/>
        </w:rPr>
        <w:t>LIS</w:t>
      </w:r>
      <w:r w:rsidRPr="00962DE4">
        <w:rPr>
          <w:rFonts w:ascii="Arial" w:hAnsi="Arial" w:cs="Arial"/>
        </w:rPr>
        <w:t xml:space="preserve"> K12 lozenges contain Streptococcus salivarius a naturally occurring throat commensal with 2 bacteriocins with activity against Group A Streptococcus GAS</w:t>
      </w:r>
      <w:r w:rsidR="009D4B36">
        <w:rPr>
          <w:rFonts w:ascii="Arial" w:hAnsi="Arial" w:cs="Arial"/>
        </w:rPr>
        <w:fldChar w:fldCharType="begin"/>
      </w:r>
      <w:r w:rsidR="000E0AE7">
        <w:rPr>
          <w:rFonts w:ascii="Arial" w:hAnsi="Arial" w:cs="Arial"/>
        </w:rPr>
        <w:instrText xml:space="preserve"> ADDIN EN.CITE &lt;EndNote&gt;&lt;Cite&gt;&lt;Author&gt;Tagg J&lt;/Author&gt;&lt;Year&gt;2004&lt;/Year&gt;&lt;RecNum&gt;228&lt;/RecNum&gt;&lt;DisplayText&gt;[22, 33]&lt;/DisplayText&gt;&lt;record&gt;&lt;rec-number&gt;228&lt;/rec-number&gt;&lt;foreign-keys&gt;&lt;key app="EN" db-id="5azfpedswvssr5esxs8p29z9ftw9zpsa9ez5"&gt;228&lt;/key&gt;&lt;/foreign-keys&gt;&lt;ref-type name="Journal Article"&gt;17&lt;/ref-type&gt;&lt;contributors&gt;&lt;authors&gt;&lt;author&gt;Tagg J,&lt;/author&gt;&lt;/authors&gt;&lt;/contributors&gt;&lt;titles&gt;&lt;title&gt;Prevention of streptococcal pharyngitis by anti streptococcus pyogenes bacteriocin like inhibitory substances BLIS produced by Streptococcus salivarius &lt;/title&gt;&lt;secondary-title&gt;Indian J Med Res &lt;/secondary-title&gt;&lt;/titles&gt;&lt;periodical&gt;&lt;full-title&gt;Indian J Med Res&lt;/full-title&gt;&lt;/periodical&gt;&lt;pages&gt;13-16&lt;/pages&gt;&lt;volume&gt;119 suppl&lt;/volume&gt;&lt;dates&gt;&lt;year&gt;2004&lt;/year&gt;&lt;/dates&gt;&lt;urls&gt;&lt;/urls&gt;&lt;/record&gt;&lt;/Cite&gt;&lt;Cite&gt;&lt;Author&gt;Heng N&lt;/Author&gt;&lt;Year&gt;2006&lt;/Year&gt;&lt;RecNum&gt;235&lt;/RecNum&gt;&lt;record&gt;&lt;rec-number&gt;235&lt;/rec-number&gt;&lt;foreign-keys&gt;&lt;key app="EN" db-id="5azfpedswvssr5esxs8p29z9ftw9zpsa9ez5"&gt;235&lt;/key&gt;&lt;/foreign-keys&gt;&lt;ref-type name="Journal Article"&gt;17&lt;/ref-type&gt;&lt;contributors&gt;&lt;authors&gt;&lt;author&gt;Heng N,&lt;/author&gt;&lt;author&gt;Swe P,&lt;/author&gt;&lt;author&gt;Ting Y-T,&lt;/author&gt;&lt;author&gt;Dufour M,&lt;/author&gt;&lt;author&gt;Baird H,&lt;/author&gt;&lt;author&gt;Ragland N,&lt;/author&gt;&lt;author&gt;Burtenshaw G,&lt;/author&gt;&lt;author&gt;Jack R, &lt;/author&gt;&lt;author&gt;Tagg J,&lt;/author&gt;&lt;/authors&gt;&lt;/contributors&gt;&lt;titles&gt;&lt;title&gt;The large antimicrobial proteins (bacteriocins) of streptococci &lt;/title&gt;&lt;secondary-title&gt;International  Congress Series&lt;/secondary-title&gt;&lt;/titles&gt;&lt;periodical&gt;&lt;full-title&gt;International  Congress Series&lt;/full-title&gt;&lt;/periodical&gt;&lt;pages&gt;351-354&lt;/pages&gt;&lt;volume&gt;1289&lt;/volume&gt;&lt;dates&gt;&lt;year&gt;2006&lt;/year&gt;&lt;/dates&gt;&lt;urls&gt;&lt;/urls&gt;&lt;remote-database-name&gt;www.ics-elsevier.com&lt;/remote-database-name&gt;&lt;/record&gt;&lt;/Cite&gt;&lt;/EndNote&gt;</w:instrText>
      </w:r>
      <w:r w:rsidR="009D4B36">
        <w:rPr>
          <w:rFonts w:ascii="Arial" w:hAnsi="Arial" w:cs="Arial"/>
        </w:rPr>
        <w:fldChar w:fldCharType="separate"/>
      </w:r>
      <w:r w:rsidR="000E0AE7">
        <w:rPr>
          <w:rFonts w:ascii="Arial" w:hAnsi="Arial" w:cs="Arial"/>
          <w:noProof/>
        </w:rPr>
        <w:t>[</w:t>
      </w:r>
      <w:hyperlink w:anchor="_ENREF_22" w:tooltip="Tagg J, 2004 #228" w:history="1">
        <w:r w:rsidR="00EB0158">
          <w:rPr>
            <w:rFonts w:ascii="Arial" w:hAnsi="Arial" w:cs="Arial"/>
            <w:noProof/>
          </w:rPr>
          <w:t>22</w:t>
        </w:r>
      </w:hyperlink>
      <w:r w:rsidR="000E0AE7">
        <w:rPr>
          <w:rFonts w:ascii="Arial" w:hAnsi="Arial" w:cs="Arial"/>
          <w:noProof/>
        </w:rPr>
        <w:t xml:space="preserve">, </w:t>
      </w:r>
      <w:hyperlink w:anchor="_ENREF_33" w:tooltip="Heng N, 2006 #235" w:history="1">
        <w:r w:rsidR="00EB0158">
          <w:rPr>
            <w:rFonts w:ascii="Arial" w:hAnsi="Arial" w:cs="Arial"/>
            <w:noProof/>
          </w:rPr>
          <w:t>33</w:t>
        </w:r>
      </w:hyperlink>
      <w:r w:rsidR="000E0AE7">
        <w:rPr>
          <w:rFonts w:ascii="Arial" w:hAnsi="Arial" w:cs="Arial"/>
          <w:noProof/>
        </w:rPr>
        <w:t>]</w:t>
      </w:r>
      <w:r w:rsidR="009D4B36">
        <w:rPr>
          <w:rFonts w:ascii="Arial" w:hAnsi="Arial" w:cs="Arial"/>
        </w:rPr>
        <w:fldChar w:fldCharType="end"/>
      </w:r>
      <w:r w:rsidRPr="00962DE4">
        <w:rPr>
          <w:rFonts w:ascii="Arial" w:hAnsi="Arial" w:cs="Arial"/>
        </w:rPr>
        <w:t>. B</w:t>
      </w:r>
      <w:r w:rsidR="00CF5F9E">
        <w:rPr>
          <w:rFonts w:ascii="Arial" w:hAnsi="Arial" w:cs="Arial"/>
        </w:rPr>
        <w:t>LIS</w:t>
      </w:r>
      <w:r w:rsidRPr="00962DE4">
        <w:rPr>
          <w:rFonts w:ascii="Arial" w:hAnsi="Arial" w:cs="Arial"/>
        </w:rPr>
        <w:t xml:space="preserve"> K12 has been shown in both an Italian pilot paediatric study to be 90% protective against GAS sore throats </w:t>
      </w:r>
      <w:r w:rsidR="0027031C">
        <w:rPr>
          <w:rFonts w:ascii="Arial" w:hAnsi="Arial" w:cs="Arial"/>
        </w:rPr>
        <w:t>while taken for three months,</w:t>
      </w:r>
      <w:r w:rsidRPr="00962DE4">
        <w:rPr>
          <w:rFonts w:ascii="Arial" w:hAnsi="Arial" w:cs="Arial"/>
        </w:rPr>
        <w:t xml:space="preserve"> with 60% protection in the 6 months to follow</w:t>
      </w:r>
      <w:r w:rsidR="00C66475">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&lt;EndNote&gt;&lt;Cite&gt;&lt;Author&gt;Di Pierro F&lt;/Author&gt;&lt;Year&gt;2012&lt;/Year&gt;&lt;RecNum&gt;230&lt;/RecNum&gt;&lt;DisplayText&gt;[25]&lt;/DisplayText&gt;&lt;record&gt;&lt;rec-number&gt;230&lt;/rec-number&gt;&lt;foreign-keys&gt;&lt;key app="EN" db-id="5azfpedswvssr5esxs8p29z9ftw9zpsa9ez5"&gt;230&lt;/key&gt;&lt;/foreign-keys&gt;&lt;ref-type name="Journal Article"&gt;17&lt;/ref-type&gt;&lt;contributors&gt;&lt;authors&gt;&lt;author&gt;Di Pierro F,&lt;/author&gt;&lt;author&gt;Donato G,&lt;/author&gt;&lt;author&gt;Fomia F, &lt;/author&gt;&lt;author&gt;Adami T&lt;/author&gt;&lt;author&gt;Careddu D,&lt;/author&gt;&lt;author&gt;Cassandro C, &lt;/author&gt;&lt;author&gt;Albera R,&lt;/author&gt;&lt;/authors&gt;&lt;/contributors&gt;&lt;titles&gt;&lt;title&gt;Preliminary pediatric clinical evaluation of the oral  probiotic Streptococcus salivarius K12 in preventing  recurrent pharyngitis and/or tonsillitis caused  by Streptococcus pyogenes and recurrent acute otitis media&lt;/title&gt;&lt;secondary-title&gt;Int J Gen Med.&lt;/secondary-title&gt;&lt;/titles&gt;&lt;periodical&gt;&lt;full-title&gt;Int J Gen Med.&lt;/full-title&gt;&lt;/periodical&gt;&lt;pages&gt;991-7&lt;/pages&gt;&lt;volume&gt;5&lt;/volume&gt;&lt;dates&gt;&lt;year&gt;2012&lt;/year&gt;&lt;/dates&gt;&lt;urls&gt;&lt;/urls&gt;&lt;/record&gt;&lt;/Cite&gt;&lt;/EndNote&gt;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5" w:tooltip="Di Pierro F, 2012 #230" w:history="1">
        <w:r w:rsidR="00EB0158">
          <w:rPr>
            <w:rFonts w:ascii="Arial" w:hAnsi="Arial" w:cs="Arial"/>
            <w:noProof/>
          </w:rPr>
          <w:t>25</w:t>
        </w:r>
      </w:hyperlink>
      <w:r w:rsidR="000E0AE7">
        <w:rPr>
          <w:rFonts w:ascii="Arial" w:hAnsi="Arial" w:cs="Arial"/>
          <w:noProof/>
        </w:rPr>
        <w:t>]</w:t>
      </w:r>
      <w:r w:rsidR="009D4B36">
        <w:rPr>
          <w:rFonts w:ascii="Arial" w:hAnsi="Arial" w:cs="Arial"/>
        </w:rPr>
        <w:fldChar w:fldCharType="end"/>
      </w:r>
      <w:r w:rsidRPr="00962DE4">
        <w:rPr>
          <w:rFonts w:ascii="Arial" w:hAnsi="Arial" w:cs="Arial"/>
        </w:rPr>
        <w:t xml:space="preserve"> and to have similar </w:t>
      </w:r>
      <w:r w:rsidR="00F61BE9">
        <w:rPr>
          <w:rFonts w:ascii="Arial" w:hAnsi="Arial" w:cs="Arial"/>
        </w:rPr>
        <w:t xml:space="preserve">significant </w:t>
      </w:r>
      <w:r w:rsidRPr="00962DE4">
        <w:rPr>
          <w:rFonts w:ascii="Arial" w:hAnsi="Arial" w:cs="Arial"/>
        </w:rPr>
        <w:t xml:space="preserve">benefits </w:t>
      </w:r>
      <w:r w:rsidR="00F253DB">
        <w:rPr>
          <w:rFonts w:ascii="Arial" w:hAnsi="Arial" w:cs="Arial"/>
        </w:rPr>
        <w:t xml:space="preserve">86% protection </w:t>
      </w:r>
      <w:r w:rsidRPr="00962DE4">
        <w:rPr>
          <w:rFonts w:ascii="Arial" w:hAnsi="Arial" w:cs="Arial"/>
        </w:rPr>
        <w:t>for recurrent GAS sore throats</w:t>
      </w:r>
      <w:r w:rsidR="0027031C">
        <w:rPr>
          <w:rFonts w:ascii="Arial" w:hAnsi="Arial" w:cs="Arial"/>
        </w:rPr>
        <w:t xml:space="preserve"> to follow </w:t>
      </w:r>
      <w:r w:rsidRPr="00962DE4">
        <w:rPr>
          <w:rFonts w:ascii="Arial" w:hAnsi="Arial" w:cs="Arial"/>
        </w:rPr>
        <w:t xml:space="preserve"> when taken for one month in Kawerau </w:t>
      </w:r>
      <w:r w:rsidR="00F61BE9">
        <w:rPr>
          <w:rFonts w:ascii="Arial" w:hAnsi="Arial" w:cs="Arial"/>
        </w:rPr>
        <w:t>New Zealand</w:t>
      </w:r>
      <w:r w:rsidRPr="00962DE4">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&lt;EndNote&gt;&lt;Cite&gt;&lt;Author&gt;Bennett M&lt;/Author&gt;&lt;Year&gt;2014&lt;/Year&gt;&lt;RecNum&gt;234&lt;/RecNum&gt;&lt;DisplayText&gt;[29]&lt;/DisplayText&gt;&lt;record&gt;&lt;rec-number&gt;234&lt;/rec-number&gt;&lt;foreign-keys&gt;&lt;key app="EN" db-id="5azfpedswvssr5esxs8p29z9ftw9zpsa9ez5"&gt;234&lt;/key&gt;&lt;/foreign-keys&gt;&lt;ref-type name="Hearing"&gt;14&lt;/ref-type&gt;&lt;contributors&gt;&lt;authors&gt;&lt;author&gt;Bennett M,&lt;/author&gt;&lt;author&gt;Wana L, &lt;/author&gt;&lt;author&gt;Ball S,&lt;/author&gt;&lt;author&gt;Malcolm J,&lt;/author&gt;&lt;/authors&gt;&lt;/contributors&gt;&lt;titles&gt;&lt;title&gt;Blis K12 stops  Kawerau Group A Strep School Sore throat recurrences BOPBHB Clinical Research Awards 2014 &lt;/title&gt;&lt;secondary-title&gt;BOPBHB Clinical Research Awards&lt;/secondary-title&gt;&lt;/titles&gt;&lt;edition&gt;Pesentation, Finalist BOPBHB Clinical Research Awards&lt;/edition&gt;&lt;dates&gt;&lt;year&gt;2014&lt;/year&gt;&lt;pub-dates&gt;&lt;date&gt;23 October 2014&lt;/date&gt;&lt;/pub-dates&gt;&lt;/dates&gt;&lt;urls&gt;&lt;/urls&gt;&lt;/record&gt;&lt;/Cite&gt;&lt;/EndNote&gt;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9" w:tooltip="Bennett M, 2014 #234" w:history="1">
        <w:r w:rsidR="00EB0158">
          <w:rPr>
            <w:rFonts w:ascii="Arial" w:hAnsi="Arial" w:cs="Arial"/>
            <w:noProof/>
          </w:rPr>
          <w:t>29</w:t>
        </w:r>
      </w:hyperlink>
      <w:r w:rsidR="000E0AE7">
        <w:rPr>
          <w:rFonts w:ascii="Arial" w:hAnsi="Arial" w:cs="Arial"/>
          <w:noProof/>
        </w:rPr>
        <w:t>]</w:t>
      </w:r>
      <w:r w:rsidR="009D4B36">
        <w:rPr>
          <w:rFonts w:ascii="Arial" w:hAnsi="Arial" w:cs="Arial"/>
        </w:rPr>
        <w:fldChar w:fldCharType="end"/>
      </w:r>
    </w:p>
    <w:p w14:paraId="19A1A296" w14:textId="77777777" w:rsidR="00962DE4" w:rsidRPr="00232043" w:rsidRDefault="00962DE4">
      <w:pPr>
        <w:rPr>
          <w:rFonts w:ascii="Arial" w:hAnsi="Arial" w:cs="Arial"/>
          <w:b/>
        </w:rPr>
      </w:pPr>
      <w:r w:rsidRPr="00232043">
        <w:rPr>
          <w:rFonts w:ascii="Arial" w:hAnsi="Arial" w:cs="Arial"/>
          <w:b/>
        </w:rPr>
        <w:br w:type="page"/>
      </w:r>
    </w:p>
    <w:p w14:paraId="30959444" w14:textId="1FEE3363" w:rsidR="00674F2D" w:rsidRDefault="00F253DB" w:rsidP="00165024">
      <w:pPr>
        <w:pStyle w:val="Heading2"/>
      </w:pPr>
      <w:bookmarkStart w:id="3" w:name="_Toc400456669"/>
      <w:r w:rsidRPr="00F253DB">
        <w:lastRenderedPageBreak/>
        <w:t>Introduction</w:t>
      </w:r>
      <w:r>
        <w:t>;</w:t>
      </w:r>
      <w:r w:rsidR="00674F2D">
        <w:t xml:space="preserve"> full study description</w:t>
      </w:r>
    </w:p>
    <w:p w14:paraId="68E7092A" w14:textId="7565B36A" w:rsidR="00D93334" w:rsidRDefault="007C2A57" w:rsidP="003E38EB">
      <w:pPr>
        <w:pStyle w:val="Heading2"/>
      </w:pPr>
      <w:r>
        <w:t xml:space="preserve">Group A Streptococcal </w:t>
      </w:r>
      <w:r w:rsidR="007D6138" w:rsidRPr="00962DE4">
        <w:t>GAS colonization;</w:t>
      </w:r>
      <w:bookmarkEnd w:id="3"/>
      <w:r w:rsidR="007D6138" w:rsidRPr="00962DE4">
        <w:t xml:space="preserve"> </w:t>
      </w:r>
    </w:p>
    <w:p w14:paraId="025784B3" w14:textId="77777777" w:rsidR="004336CC" w:rsidRPr="008E2E4F" w:rsidRDefault="007C2A57" w:rsidP="00962DE4">
      <w:pPr>
        <w:spacing w:after="0" w:line="259" w:lineRule="auto"/>
        <w:jc w:val="both"/>
        <w:rPr>
          <w:rFonts w:ascii="Arial" w:hAnsi="Arial" w:cs="Arial"/>
        </w:rPr>
      </w:pPr>
      <w:r w:rsidRPr="008E2E4F">
        <w:rPr>
          <w:rFonts w:ascii="Arial" w:hAnsi="Arial" w:cs="Arial"/>
        </w:rPr>
        <w:t>New Zealand s</w:t>
      </w:r>
      <w:r w:rsidR="000D4B74" w:rsidRPr="008E2E4F">
        <w:rPr>
          <w:rFonts w:ascii="Arial" w:hAnsi="Arial" w:cs="Arial"/>
        </w:rPr>
        <w:t>chool studies over time</w:t>
      </w:r>
      <w:r w:rsidR="00F61BE9" w:rsidRPr="008E2E4F">
        <w:rPr>
          <w:rFonts w:ascii="Arial" w:hAnsi="Arial" w:cs="Arial"/>
        </w:rPr>
        <w:t>,</w:t>
      </w:r>
      <w:r w:rsidR="000D4B74" w:rsidRPr="008E2E4F">
        <w:rPr>
          <w:rFonts w:ascii="Arial" w:hAnsi="Arial" w:cs="Arial"/>
        </w:rPr>
        <w:t xml:space="preserve"> almost 30 years apart, </w:t>
      </w:r>
      <w:r w:rsidR="00F61BE9" w:rsidRPr="008E2E4F">
        <w:rPr>
          <w:rFonts w:ascii="Arial" w:hAnsi="Arial" w:cs="Arial"/>
        </w:rPr>
        <w:t>in both the</w:t>
      </w:r>
      <w:r w:rsidR="000D4B74" w:rsidRPr="008E2E4F">
        <w:rPr>
          <w:rFonts w:ascii="Arial" w:hAnsi="Arial" w:cs="Arial"/>
        </w:rPr>
        <w:t xml:space="preserve"> </w:t>
      </w:r>
      <w:r w:rsidR="00CC0B09" w:rsidRPr="008E2E4F">
        <w:rPr>
          <w:rFonts w:ascii="Arial" w:hAnsi="Arial" w:cs="Arial"/>
        </w:rPr>
        <w:t xml:space="preserve"> North and South islands,</w:t>
      </w:r>
      <w:r w:rsidR="00A41825">
        <w:rPr>
          <w:rFonts w:ascii="Arial" w:hAnsi="Arial" w:cs="Arial"/>
        </w:rPr>
        <w:t xml:space="preserve"> in areas ranging </w:t>
      </w:r>
      <w:r w:rsidR="000D4B74" w:rsidRPr="008E2E4F">
        <w:rPr>
          <w:rFonts w:ascii="Arial" w:hAnsi="Arial" w:cs="Arial"/>
        </w:rPr>
        <w:t xml:space="preserve">from high </w:t>
      </w:r>
      <w:r w:rsidRPr="008E2E4F">
        <w:rPr>
          <w:rFonts w:ascii="Arial" w:hAnsi="Arial" w:cs="Arial"/>
        </w:rPr>
        <w:t xml:space="preserve">incidence </w:t>
      </w:r>
      <w:r w:rsidR="000D4B74" w:rsidRPr="008E2E4F">
        <w:rPr>
          <w:rFonts w:ascii="Arial" w:hAnsi="Arial" w:cs="Arial"/>
        </w:rPr>
        <w:t>ARF areas Wairoa</w:t>
      </w:r>
      <w:r w:rsidRPr="008E2E4F">
        <w:rPr>
          <w:rFonts w:ascii="Arial" w:hAnsi="Arial" w:cs="Arial"/>
        </w:rPr>
        <w:t xml:space="preserve">, East Coast North Island, </w:t>
      </w:r>
      <w:r w:rsidR="009D4B36" w:rsidRPr="008E2E4F">
        <w:rPr>
          <w:rFonts w:ascii="Arial" w:hAnsi="Arial" w:cs="Arial"/>
        </w:rPr>
        <w:fldChar w:fldCharType="begin"/>
      </w:r>
      <w:r w:rsidR="000E0AE7">
        <w:rPr>
          <w:rFonts w:ascii="Arial" w:hAnsi="Arial" w:cs="Arial"/>
        </w:rPr>
        <w:instrText xml:space="preserve"> ADDIN EN.CITE &lt;EndNote&gt;&lt;Cite&gt;&lt;Author&gt;Frankish J&lt;/Author&gt;&lt;Year&gt;1978&lt;/Year&gt;&lt;RecNum&gt;236&lt;/RecNum&gt;&lt;DisplayText&gt;[34]&lt;/DisplayText&gt;&lt;record&gt;&lt;rec-number&gt;236&lt;/rec-number&gt;&lt;foreign-keys&gt;&lt;key app="EN" db-id="5azfpedswvssr5esxs8p29z9ftw9zpsa9ez5"&gt;236&lt;/key&gt;&lt;/foreign-keys&gt;&lt;ref-type name="Journal Article"&gt;17&lt;/ref-type&gt;&lt;contributors&gt;&lt;authors&gt;&lt;author&gt;Frankish J,&lt;/author&gt;&lt;author&gt;Stanhope J,&lt;/author&gt;&lt;author&gt;martin D,&lt;/author&gt;&lt;author&gt;Clarkson  P, &lt;/author&gt;&lt;author&gt;Leslie P, &lt;/author&gt;&lt;author&gt;Langley R&lt;/author&gt;&lt;/authors&gt;&lt;/contributors&gt;&lt;titles&gt;&lt;title&gt;Rheumatic Fever and Streptococci; The Wairoa College Study&lt;/title&gt;&lt;secondary-title&gt;NZMJ&lt;/secondary-title&gt;&lt;/titles&gt;&lt;periodical&gt;&lt;full-title&gt;NZMJ&lt;/full-title&gt;&lt;/periodical&gt;&lt;pages&gt;33-38&lt;/pages&gt;&lt;volume&gt;87&lt;/volume&gt;&lt;dates&gt;&lt;year&gt;1978&lt;/year&gt;&lt;/dates&gt;&lt;urls&gt;&lt;/urls&gt;&lt;/record&gt;&lt;/Cite&gt;&lt;/EndNote&gt;</w:instrText>
      </w:r>
      <w:r w:rsidR="009D4B36" w:rsidRPr="008E2E4F">
        <w:rPr>
          <w:rFonts w:ascii="Arial" w:hAnsi="Arial" w:cs="Arial"/>
        </w:rPr>
        <w:fldChar w:fldCharType="separate"/>
      </w:r>
      <w:r w:rsidR="000E0AE7">
        <w:rPr>
          <w:rFonts w:ascii="Arial" w:hAnsi="Arial" w:cs="Arial"/>
          <w:noProof/>
        </w:rPr>
        <w:t>[</w:t>
      </w:r>
      <w:hyperlink w:anchor="_ENREF_34" w:tooltip="Frankish J, 1978 #236" w:history="1">
        <w:r w:rsidR="00EB0158">
          <w:rPr>
            <w:rFonts w:ascii="Arial" w:hAnsi="Arial" w:cs="Arial"/>
            <w:noProof/>
          </w:rPr>
          <w:t>34</w:t>
        </w:r>
      </w:hyperlink>
      <w:r w:rsidR="000E0AE7">
        <w:rPr>
          <w:rFonts w:ascii="Arial" w:hAnsi="Arial" w:cs="Arial"/>
          <w:noProof/>
        </w:rPr>
        <w:t>]</w:t>
      </w:r>
      <w:r w:rsidR="009D4B36" w:rsidRPr="008E2E4F">
        <w:rPr>
          <w:rFonts w:ascii="Arial" w:hAnsi="Arial" w:cs="Arial"/>
        </w:rPr>
        <w:fldChar w:fldCharType="end"/>
      </w:r>
      <w:r w:rsidR="000D4B74" w:rsidRPr="008E2E4F">
        <w:rPr>
          <w:rFonts w:ascii="Arial" w:hAnsi="Arial" w:cs="Arial"/>
        </w:rPr>
        <w:t xml:space="preserve"> to low ARF areas </w:t>
      </w:r>
      <w:r w:rsidR="0026696E" w:rsidRPr="008E2E4F">
        <w:rPr>
          <w:rFonts w:ascii="Arial" w:hAnsi="Arial" w:cs="Arial"/>
        </w:rPr>
        <w:t xml:space="preserve">at the time in </w:t>
      </w:r>
      <w:r w:rsidR="000D4B74" w:rsidRPr="008E2E4F">
        <w:rPr>
          <w:rFonts w:ascii="Arial" w:hAnsi="Arial" w:cs="Arial"/>
        </w:rPr>
        <w:t>Dunedin</w:t>
      </w:r>
      <w:r w:rsidRPr="008E2E4F">
        <w:rPr>
          <w:rFonts w:ascii="Arial" w:hAnsi="Arial" w:cs="Arial"/>
        </w:rPr>
        <w:t xml:space="preserve">, Otago South Island </w:t>
      </w:r>
      <w:r w:rsidR="009D4B36" w:rsidRPr="008E2E4F">
        <w:rPr>
          <w:rFonts w:ascii="Arial" w:hAnsi="Arial" w:cs="Arial"/>
        </w:rPr>
        <w:fldChar w:fldCharType="begin"/>
      </w:r>
      <w:r w:rsidR="000E0AE7">
        <w:rPr>
          <w:rFonts w:ascii="Arial" w:hAnsi="Arial" w:cs="Arial"/>
        </w:rPr>
        <w:instrText xml:space="preserve"> ADDIN EN.CITE &lt;EndNote&gt;&lt;Cite&gt;&lt;Author&gt;Tagg J&lt;/Author&gt;&lt;Year&gt;1990&lt;/Year&gt;&lt;RecNum&gt;229&lt;/RecNum&gt;&lt;DisplayText&gt;[21]&lt;/DisplayText&gt;&lt;record&gt;&lt;rec-number&gt;229&lt;/rec-number&gt;&lt;foreign-keys&gt;&lt;key app="EN" db-id="5azfpedswvssr5esxs8p29z9ftw9zpsa9ez5"&gt;229&lt;/key&gt;&lt;/foreign-keys&gt;&lt;ref-type name="Journal Article"&gt;17&lt;/ref-type&gt;&lt;contributors&gt;&lt;authors&gt;&lt;author&gt;Tagg J,&lt;/author&gt;&lt;author&gt;Ragland N,&lt;/author&gt;&lt;author&gt;Dickson N,&lt;/author&gt;&lt;/authors&gt;&lt;/contributors&gt;&lt;titles&gt;&lt;title&gt;A longitudinal study of Lancefield group A streptococcus acquisitions by a group of young Dunedin School children &lt;/title&gt;&lt;secondary-title&gt;NZMJ&lt;/secondary-title&gt;&lt;/titles&gt;&lt;periodical&gt;&lt;full-title&gt;NZMJ&lt;/full-title&gt;&lt;/periodical&gt;&lt;pages&gt;429-31&lt;/pages&gt;&lt;volume&gt;103&lt;/volume&gt;&lt;dates&gt;&lt;year&gt;1990&lt;/year&gt;&lt;/dates&gt;&lt;urls&gt;&lt;/urls&gt;&lt;/record&gt;&lt;/Cite&gt;&lt;/EndNote&gt;</w:instrText>
      </w:r>
      <w:r w:rsidR="009D4B36" w:rsidRPr="008E2E4F">
        <w:rPr>
          <w:rFonts w:ascii="Arial" w:hAnsi="Arial" w:cs="Arial"/>
        </w:rPr>
        <w:fldChar w:fldCharType="separate"/>
      </w:r>
      <w:r w:rsidR="000E0AE7">
        <w:rPr>
          <w:rFonts w:ascii="Arial" w:hAnsi="Arial" w:cs="Arial"/>
          <w:noProof/>
        </w:rPr>
        <w:t>[</w:t>
      </w:r>
      <w:hyperlink w:anchor="_ENREF_21" w:tooltip="Tagg J, 1990 #229" w:history="1">
        <w:r w:rsidR="00EB0158">
          <w:rPr>
            <w:rFonts w:ascii="Arial" w:hAnsi="Arial" w:cs="Arial"/>
            <w:noProof/>
          </w:rPr>
          <w:t>21</w:t>
        </w:r>
      </w:hyperlink>
      <w:r w:rsidR="000E0AE7">
        <w:rPr>
          <w:rFonts w:ascii="Arial" w:hAnsi="Arial" w:cs="Arial"/>
          <w:noProof/>
        </w:rPr>
        <w:t>]</w:t>
      </w:r>
      <w:r w:rsidR="009D4B36" w:rsidRPr="008E2E4F">
        <w:rPr>
          <w:rFonts w:ascii="Arial" w:hAnsi="Arial" w:cs="Arial"/>
        </w:rPr>
        <w:fldChar w:fldCharType="end"/>
      </w:r>
      <w:r w:rsidRPr="008E2E4F">
        <w:rPr>
          <w:rFonts w:ascii="Arial" w:hAnsi="Arial" w:cs="Arial"/>
        </w:rPr>
        <w:t>,</w:t>
      </w:r>
      <w:r w:rsidR="000D4B74" w:rsidRPr="008E2E4F">
        <w:rPr>
          <w:rFonts w:ascii="Arial" w:hAnsi="Arial" w:cs="Arial"/>
        </w:rPr>
        <w:t xml:space="preserve"> have shown that  it is not uncommon for one in five children to be GAS colonised.</w:t>
      </w:r>
      <w:r w:rsidRPr="008E2E4F">
        <w:rPr>
          <w:rFonts w:ascii="Arial" w:hAnsi="Arial" w:cs="Arial"/>
        </w:rPr>
        <w:t xml:space="preserve"> These and r</w:t>
      </w:r>
      <w:r w:rsidR="000D4B74" w:rsidRPr="008E2E4F">
        <w:rPr>
          <w:rFonts w:ascii="Arial" w:hAnsi="Arial" w:cs="Arial"/>
        </w:rPr>
        <w:t>ecent studies at the onset of Bay of Plenty ARF primary prevention studies show similar findings</w:t>
      </w:r>
      <w:r w:rsidR="008E2E4F" w:rsidRPr="008E2E4F">
        <w:rPr>
          <w:rFonts w:ascii="Arial" w:hAnsi="Arial" w:cs="Arial"/>
        </w:rPr>
        <w:t xml:space="preserve"> Kawerau 2010</w:t>
      </w:r>
      <w:r w:rsidR="00CC0B09" w:rsidRPr="008E2E4F">
        <w:rPr>
          <w:rFonts w:ascii="Arial" w:hAnsi="Arial" w:cs="Arial"/>
        </w:rPr>
        <w:t>,</w:t>
      </w:r>
      <w:r w:rsidR="000D4B74" w:rsidRPr="008E2E4F">
        <w:rPr>
          <w:rFonts w:ascii="Arial" w:hAnsi="Arial" w:cs="Arial"/>
        </w:rPr>
        <w:t xml:space="preserve"> </w:t>
      </w:r>
      <w:r w:rsidR="009D4B36" w:rsidRPr="008E2E4F">
        <w:rPr>
          <w:rFonts w:ascii="Arial" w:hAnsi="Arial" w:cs="Arial"/>
        </w:rPr>
        <w:fldChar w:fldCharType="begin"/>
      </w:r>
      <w:r w:rsidR="000E0AE7">
        <w:rPr>
          <w:rFonts w:ascii="Arial" w:hAnsi="Arial" w:cs="Arial"/>
        </w:rPr>
        <w:instrText xml:space="preserve"> ADDIN EN.CITE &lt;EndNote&gt;&lt;Cite&gt;&lt;Author&gt;Malcolm J&lt;/Author&gt;&lt;RecNum&gt;211&lt;/RecNum&gt;&lt;DisplayText&gt;[35]&lt;/DisplayText&gt;&lt;record&gt;&lt;rec-number&gt;211&lt;/rec-number&gt;&lt;foreign-keys&gt;&lt;key app="EN" db-id="5azfpedswvssr5esxs8p29z9ftw9zpsa9ez5"&gt;211&lt;/key&gt;&lt;/foreign-keys&gt;&lt;ref-type name="Conference Paper"&gt;47&lt;/ref-type&gt;&lt;contributors&gt;&lt;authors&gt;&lt;author&gt;Malcolm J,&lt;/author&gt;&lt;author&gt;Hartley L,&lt;/author&gt;&lt;author&gt;Harawira H,&lt;/author&gt;&lt;/authors&gt;&lt;/contributors&gt;&lt;titles&gt;&lt;title&gt;He Manawa Ora; School Echos for Undiagnosed Rheumatic Heart Disease&lt;/title&gt;&lt;secondary-title&gt;Presentation Public Health Association, Ngaruawahia 2010&lt;/secondary-title&gt;&lt;/titles&gt;&lt;dates&gt;&lt;year&gt;2010&lt;/year&gt;&lt;/dates&gt;&lt;pub-location&gt;&amp;amp; Clinical Research Awards BOPDHB, Tauranga 2010&lt;/pub-location&gt;&lt;urls&gt;&lt;/urls&gt;&lt;/record&gt;&lt;/Cite&gt;&lt;/EndNote&gt;</w:instrText>
      </w:r>
      <w:r w:rsidR="009D4B36" w:rsidRPr="008E2E4F">
        <w:rPr>
          <w:rFonts w:ascii="Arial" w:hAnsi="Arial" w:cs="Arial"/>
        </w:rPr>
        <w:fldChar w:fldCharType="separate"/>
      </w:r>
      <w:r w:rsidR="000E0AE7">
        <w:rPr>
          <w:rFonts w:ascii="Arial" w:hAnsi="Arial" w:cs="Arial"/>
          <w:noProof/>
        </w:rPr>
        <w:t>[</w:t>
      </w:r>
      <w:hyperlink w:anchor="_ENREF_35" w:tooltip="Malcolm J, 2010 #211" w:history="1">
        <w:r w:rsidR="00EB0158">
          <w:rPr>
            <w:rFonts w:ascii="Arial" w:hAnsi="Arial" w:cs="Arial"/>
            <w:noProof/>
          </w:rPr>
          <w:t>35</w:t>
        </w:r>
      </w:hyperlink>
      <w:r w:rsidR="000E0AE7">
        <w:rPr>
          <w:rFonts w:ascii="Arial" w:hAnsi="Arial" w:cs="Arial"/>
          <w:noProof/>
        </w:rPr>
        <w:t>]</w:t>
      </w:r>
      <w:r w:rsidR="009D4B36" w:rsidRPr="008E2E4F">
        <w:rPr>
          <w:rFonts w:ascii="Arial" w:hAnsi="Arial" w:cs="Arial"/>
        </w:rPr>
        <w:fldChar w:fldCharType="end"/>
      </w:r>
      <w:r w:rsidR="008E2E4F" w:rsidRPr="008E2E4F">
        <w:rPr>
          <w:rFonts w:ascii="Arial" w:hAnsi="Arial" w:cs="Arial"/>
        </w:rPr>
        <w:t xml:space="preserve"> and </w:t>
      </w:r>
      <w:r w:rsidR="000D4B74" w:rsidRPr="008E2E4F">
        <w:rPr>
          <w:rFonts w:ascii="Arial" w:hAnsi="Arial" w:cs="Arial"/>
        </w:rPr>
        <w:t>Ngai Tuhoe 2014.</w:t>
      </w:r>
      <w:r w:rsidR="009D4B36" w:rsidRPr="008E2E4F">
        <w:rPr>
          <w:rFonts w:ascii="Arial" w:hAnsi="Arial" w:cs="Arial"/>
        </w:rPr>
        <w:fldChar w:fldCharType="begin"/>
      </w:r>
      <w:r w:rsidR="000E0AE7">
        <w:rPr>
          <w:rFonts w:ascii="Arial" w:hAnsi="Arial" w:cs="Arial"/>
        </w:rPr>
        <w:instrText xml:space="preserve"> ADDIN EN.CITE &lt;EndNote&gt;&lt;Cite&gt;&lt;Author&gt;Biddle S&lt;/Author&gt;&lt;Year&gt;2014&lt;/Year&gt;&lt;RecNum&gt;237&lt;/RecNum&gt;&lt;DisplayText&gt;[36]&lt;/DisplayText&gt;&lt;record&gt;&lt;rec-number&gt;237&lt;/rec-number&gt;&lt;foreign-keys&gt;&lt;key app="EN" db-id="5azfpedswvssr5esxs8p29z9ftw9zpsa9ez5"&gt;237&lt;/key&gt;&lt;/foreign-keys&gt;&lt;ref-type name="Personal Communication"&gt;26&lt;/ref-type&gt;&lt;contributors&gt;&lt;authors&gt;&lt;author&gt;Biddle S,&lt;/author&gt;&lt;author&gt;Ball S,&lt;/author&gt;&lt;/authors&gt;&lt;secondary-authors&gt;&lt;author&gt;Malcolm J&lt;/author&gt;&lt;/secondary-authors&gt;&lt;/contributors&gt;&lt;titles&gt;&lt;title&gt;Ngai Tuhoe school children GAS colonization rate on school sweeps 2014&lt;/title&gt;&lt;/titles&gt;&lt;dates&gt;&lt;year&gt;2014&lt;/year&gt;&lt;/dates&gt;&lt;urls&gt;&lt;/urls&gt;&lt;/record&gt;&lt;/Cite&gt;&lt;/EndNote&gt;</w:instrText>
      </w:r>
      <w:r w:rsidR="009D4B36" w:rsidRPr="008E2E4F">
        <w:rPr>
          <w:rFonts w:ascii="Arial" w:hAnsi="Arial" w:cs="Arial"/>
        </w:rPr>
        <w:fldChar w:fldCharType="separate"/>
      </w:r>
      <w:r w:rsidR="000E0AE7">
        <w:rPr>
          <w:rFonts w:ascii="Arial" w:hAnsi="Arial" w:cs="Arial"/>
          <w:noProof/>
        </w:rPr>
        <w:t>[</w:t>
      </w:r>
      <w:hyperlink w:anchor="_ENREF_36" w:tooltip="Biddle S, 2014 #237" w:history="1">
        <w:r w:rsidR="00EB0158">
          <w:rPr>
            <w:rFonts w:ascii="Arial" w:hAnsi="Arial" w:cs="Arial"/>
            <w:noProof/>
          </w:rPr>
          <w:t>36</w:t>
        </w:r>
      </w:hyperlink>
      <w:r w:rsidR="000E0AE7">
        <w:rPr>
          <w:rFonts w:ascii="Arial" w:hAnsi="Arial" w:cs="Arial"/>
          <w:noProof/>
        </w:rPr>
        <w:t>]</w:t>
      </w:r>
      <w:r w:rsidR="009D4B36" w:rsidRPr="008E2E4F">
        <w:rPr>
          <w:rFonts w:ascii="Arial" w:hAnsi="Arial" w:cs="Arial"/>
        </w:rPr>
        <w:fldChar w:fldCharType="end"/>
      </w:r>
      <w:r w:rsidR="000D4B74" w:rsidRPr="008E2E4F">
        <w:rPr>
          <w:rFonts w:ascii="Arial" w:hAnsi="Arial" w:cs="Arial"/>
        </w:rPr>
        <w:t xml:space="preserve"> </w:t>
      </w:r>
    </w:p>
    <w:p w14:paraId="728A84D7" w14:textId="77777777" w:rsidR="004336CC" w:rsidRDefault="004336CC" w:rsidP="00962DE4">
      <w:pPr>
        <w:spacing w:after="0" w:line="259" w:lineRule="auto"/>
        <w:jc w:val="both"/>
        <w:rPr>
          <w:rFonts w:ascii="Arial" w:hAnsi="Arial" w:cs="Arial"/>
        </w:rPr>
      </w:pPr>
    </w:p>
    <w:p w14:paraId="471726B1" w14:textId="77777777" w:rsidR="00161713" w:rsidRDefault="0026696E" w:rsidP="00962DE4">
      <w:pPr>
        <w:spacing w:after="0" w:line="259" w:lineRule="auto"/>
        <w:jc w:val="both"/>
        <w:rPr>
          <w:rFonts w:ascii="Arial" w:hAnsi="Arial" w:cs="Arial"/>
        </w:rPr>
      </w:pPr>
      <w:r>
        <w:rPr>
          <w:rFonts w:ascii="Arial" w:hAnsi="Arial" w:cs="Arial"/>
        </w:rPr>
        <w:t>S</w:t>
      </w:r>
      <w:r w:rsidR="00CC0B09">
        <w:rPr>
          <w:rFonts w:ascii="Arial" w:hAnsi="Arial" w:cs="Arial"/>
        </w:rPr>
        <w:t>imilar GAS colonization rate</w:t>
      </w:r>
      <w:r>
        <w:rPr>
          <w:rFonts w:ascii="Arial" w:hAnsi="Arial" w:cs="Arial"/>
        </w:rPr>
        <w:t>s</w:t>
      </w:r>
      <w:r w:rsidR="000D4B74">
        <w:rPr>
          <w:rFonts w:ascii="Arial" w:hAnsi="Arial" w:cs="Arial"/>
        </w:rPr>
        <w:t xml:space="preserve"> can also be expe</w:t>
      </w:r>
      <w:r w:rsidR="004336CC">
        <w:rPr>
          <w:rFonts w:ascii="Arial" w:hAnsi="Arial" w:cs="Arial"/>
        </w:rPr>
        <w:t>cted</w:t>
      </w:r>
      <w:r w:rsidR="00A41825">
        <w:rPr>
          <w:rFonts w:ascii="Arial" w:hAnsi="Arial" w:cs="Arial"/>
        </w:rPr>
        <w:t xml:space="preserve"> in Whakatane EBOP,</w:t>
      </w:r>
      <w:r w:rsidR="004336CC">
        <w:rPr>
          <w:rFonts w:ascii="Arial" w:hAnsi="Arial" w:cs="Arial"/>
        </w:rPr>
        <w:t xml:space="preserve"> at the onset of this study.</w:t>
      </w:r>
      <w:r w:rsidR="000D4B74">
        <w:rPr>
          <w:rFonts w:ascii="Arial" w:hAnsi="Arial" w:cs="Arial"/>
        </w:rPr>
        <w:t xml:space="preserve"> </w:t>
      </w:r>
      <w:r w:rsidR="004336CC">
        <w:rPr>
          <w:rFonts w:ascii="Arial" w:hAnsi="Arial" w:cs="Arial"/>
        </w:rPr>
        <w:t xml:space="preserve"> We anticipate </w:t>
      </w:r>
      <w:r w:rsidR="000D4B74" w:rsidRPr="00962DE4">
        <w:rPr>
          <w:rFonts w:ascii="Arial" w:hAnsi="Arial" w:cs="Arial"/>
        </w:rPr>
        <w:t xml:space="preserve">20% GAS positive throats swab rate for </w:t>
      </w:r>
      <w:r w:rsidR="00B80714" w:rsidRPr="00962DE4">
        <w:rPr>
          <w:rFonts w:ascii="Arial" w:hAnsi="Arial" w:cs="Arial"/>
        </w:rPr>
        <w:t>Maori primary</w:t>
      </w:r>
      <w:r w:rsidR="000D4B74" w:rsidRPr="00962DE4">
        <w:rPr>
          <w:rFonts w:ascii="Arial" w:hAnsi="Arial" w:cs="Arial"/>
        </w:rPr>
        <w:t xml:space="preserve"> school pupils</w:t>
      </w:r>
      <w:r w:rsidR="000D4B74">
        <w:rPr>
          <w:rFonts w:ascii="Arial" w:hAnsi="Arial" w:cs="Arial"/>
        </w:rPr>
        <w:t xml:space="preserve"> in </w:t>
      </w:r>
      <w:r w:rsidR="000D4B74" w:rsidRPr="0024445C">
        <w:rPr>
          <w:rFonts w:ascii="Arial" w:hAnsi="Arial" w:cs="Arial"/>
        </w:rPr>
        <w:t xml:space="preserve">EBOP </w:t>
      </w:r>
      <w:r w:rsidR="000D4B74">
        <w:rPr>
          <w:rFonts w:ascii="Arial" w:hAnsi="Arial" w:cs="Arial"/>
        </w:rPr>
        <w:t>e</w:t>
      </w:r>
      <w:r w:rsidR="000D4B74" w:rsidRPr="0024445C">
        <w:rPr>
          <w:rFonts w:ascii="Arial" w:hAnsi="Arial" w:cs="Arial"/>
        </w:rPr>
        <w:t xml:space="preserve">ducation </w:t>
      </w:r>
      <w:r w:rsidR="00B80714" w:rsidRPr="0024445C">
        <w:rPr>
          <w:rFonts w:ascii="Arial" w:hAnsi="Arial" w:cs="Arial"/>
        </w:rPr>
        <w:t>Decile</w:t>
      </w:r>
      <w:r w:rsidR="000D4B74" w:rsidRPr="0024445C">
        <w:rPr>
          <w:rFonts w:ascii="Arial" w:hAnsi="Arial" w:cs="Arial"/>
        </w:rPr>
        <w:t xml:space="preserve"> one</w:t>
      </w:r>
      <w:r w:rsidR="000D4B74">
        <w:rPr>
          <w:rFonts w:ascii="Arial" w:hAnsi="Arial" w:cs="Arial"/>
        </w:rPr>
        <w:t xml:space="preserve"> </w:t>
      </w:r>
      <w:r w:rsidR="00B80714">
        <w:rPr>
          <w:rFonts w:ascii="Arial" w:hAnsi="Arial" w:cs="Arial"/>
        </w:rPr>
        <w:t xml:space="preserve">schools. </w:t>
      </w:r>
      <w:r w:rsidR="000D4B74">
        <w:rPr>
          <w:rFonts w:ascii="Arial" w:hAnsi="Arial" w:cs="Arial"/>
        </w:rPr>
        <w:t xml:space="preserve">Our interest in </w:t>
      </w:r>
      <w:r w:rsidR="00B80714">
        <w:rPr>
          <w:rFonts w:ascii="Arial" w:hAnsi="Arial" w:cs="Arial"/>
        </w:rPr>
        <w:t>school GAS</w:t>
      </w:r>
      <w:r w:rsidR="000D4B74">
        <w:rPr>
          <w:rFonts w:ascii="Arial" w:hAnsi="Arial" w:cs="Arial"/>
        </w:rPr>
        <w:t xml:space="preserve"> burden or carriage </w:t>
      </w:r>
      <w:r w:rsidR="00490B33">
        <w:rPr>
          <w:rFonts w:ascii="Arial" w:hAnsi="Arial" w:cs="Arial"/>
        </w:rPr>
        <w:t xml:space="preserve">has been based on the premise </w:t>
      </w:r>
      <w:r w:rsidR="000D4B74">
        <w:rPr>
          <w:rFonts w:ascii="Arial" w:hAnsi="Arial" w:cs="Arial"/>
        </w:rPr>
        <w:t xml:space="preserve">that interventions decreasing total GAS load for children may </w:t>
      </w:r>
      <w:r w:rsidR="00B80714">
        <w:rPr>
          <w:rFonts w:ascii="Arial" w:hAnsi="Arial" w:cs="Arial"/>
        </w:rPr>
        <w:t>also limit</w:t>
      </w:r>
      <w:r w:rsidR="000D4B74">
        <w:rPr>
          <w:rFonts w:ascii="Arial" w:hAnsi="Arial" w:cs="Arial"/>
        </w:rPr>
        <w:t xml:space="preserve"> transmission child to child</w:t>
      </w:r>
      <w:r w:rsidR="007C2A57">
        <w:rPr>
          <w:rFonts w:ascii="Arial" w:hAnsi="Arial" w:cs="Arial"/>
        </w:rPr>
        <w:t xml:space="preserve">, </w:t>
      </w:r>
      <w:r w:rsidR="004336CC">
        <w:rPr>
          <w:rFonts w:ascii="Arial" w:hAnsi="Arial" w:cs="Arial"/>
        </w:rPr>
        <w:t>and also</w:t>
      </w:r>
      <w:r w:rsidR="00490B33">
        <w:rPr>
          <w:rFonts w:ascii="Arial" w:hAnsi="Arial" w:cs="Arial"/>
        </w:rPr>
        <w:t xml:space="preserve"> GAS</w:t>
      </w:r>
      <w:r w:rsidR="004336CC">
        <w:rPr>
          <w:rFonts w:ascii="Arial" w:hAnsi="Arial" w:cs="Arial"/>
        </w:rPr>
        <w:t xml:space="preserve"> </w:t>
      </w:r>
      <w:r w:rsidR="007C2A57">
        <w:rPr>
          <w:rFonts w:ascii="Arial" w:hAnsi="Arial" w:cs="Arial"/>
        </w:rPr>
        <w:t>sore throats</w:t>
      </w:r>
      <w:r w:rsidR="00490B33">
        <w:rPr>
          <w:rFonts w:ascii="Arial" w:hAnsi="Arial" w:cs="Arial"/>
        </w:rPr>
        <w:t>,</w:t>
      </w:r>
      <w:r w:rsidR="007C2A57">
        <w:rPr>
          <w:rFonts w:ascii="Arial" w:hAnsi="Arial" w:cs="Arial"/>
        </w:rPr>
        <w:t xml:space="preserve"> and ARF.  Impact on GAS colonization </w:t>
      </w:r>
      <w:r w:rsidR="00161713">
        <w:rPr>
          <w:rFonts w:ascii="Arial" w:hAnsi="Arial" w:cs="Arial"/>
        </w:rPr>
        <w:t xml:space="preserve">is </w:t>
      </w:r>
      <w:r w:rsidR="007C2A57">
        <w:rPr>
          <w:rFonts w:ascii="Arial" w:hAnsi="Arial" w:cs="Arial"/>
        </w:rPr>
        <w:t>proposed as one of the mechanisms for the success of the Whangaroa ARF primary prevention programme.</w:t>
      </w:r>
      <w:r w:rsidR="009D4B36">
        <w:rPr>
          <w:rFonts w:ascii="Arial" w:hAnsi="Arial" w:cs="Arial"/>
        </w:rPr>
        <w:fldChar w:fldCharType="begin"/>
      </w:r>
      <w:r w:rsidR="000E0AE7">
        <w:rPr>
          <w:rFonts w:ascii="Arial" w:hAnsi="Arial" w:cs="Arial"/>
        </w:rPr>
        <w:instrText xml:space="preserve"> ADDIN EN.CITE &lt;EndNote&gt;&lt;Cite&gt;&lt;Author&gt;Jarman J&lt;/Author&gt;&lt;Year&gt;2006&lt;/Year&gt;&lt;RecNum&gt;112&lt;/RecNum&gt;&lt;DisplayText&gt;[16, 17]&lt;/DisplayText&gt;&lt;record&gt;&lt;rec-number&gt;112&lt;/rec-number&gt;&lt;foreign-keys&gt;&lt;key app="EN" db-id="5azfpedswvssr5esxs8p29z9ftw9zpsa9ez5"&gt;112&lt;/key&gt;&lt;/foreign-keys&gt;&lt;ref-type name="Conference Paper"&gt;47&lt;/ref-type&gt;&lt;contributors&gt;&lt;authors&gt;&lt;author&gt;Jarman J,&lt;/author&gt;&lt;/authors&gt;&lt;/contributors&gt;&lt;titles&gt;&lt;title&gt;How a community controlled the streptococcus: school -based rheumatic fever primary prevention in New Zealand. Northland District Health Board&lt;/title&gt;&lt;secondary-title&gt;AFPHM Annual Scientific Meeting &lt;/secondary-title&gt;&lt;/titles&gt;&lt;dates&gt;&lt;year&gt;2006&lt;/year&gt;&lt;/dates&gt;&lt;pub-location&gt;Auckland&lt;/pub-location&gt;&lt;urls&gt;&lt;/urls&gt;&lt;/record&gt;&lt;/Cite&gt;&lt;Cite&gt;&lt;Author&gt;Lennon D&lt;/Author&gt;&lt;Year&gt;2009&lt;/Year&gt;&lt;RecNum&gt;226&lt;/RecNum&gt;&lt;record&gt;&lt;rec-number&gt;226&lt;/rec-number&gt;&lt;foreign-keys&gt;&lt;key app="EN" db-id="5azfpedswvssr5esxs8p29z9ftw9zpsa9ez5"&gt;226&lt;/key&gt;&lt;/foreign-keys&gt;&lt;ref-type name="Journal Article"&gt;17&lt;/ref-type&gt;&lt;contributors&gt;&lt;authors&gt;&lt;author&gt;Lennon D,&lt;/author&gt;&lt;author&gt;Stewart J,&lt;/author&gt;&lt;author&gt;Farrell E,&lt;/author&gt;&lt;author&gt;Palmer A,&lt;/author&gt;&lt;author&gt;Mason H,&lt;/author&gt;&lt;/authors&gt;&lt;/contributors&gt;&lt;titles&gt;&lt;title&gt;School-Based Prevention of Acute Rheumatic Fever; A group randomised trial in New Zealand&lt;/title&gt;&lt;secondary-title&gt;Pediatric Infect Dis J&lt;/secondary-title&gt;&lt;/titles&gt;&lt;periodical&gt;&lt;full-title&gt;Pediatric Infect Dis J&lt;/full-title&gt;&lt;/periodical&gt;&lt;pages&gt;787-794&lt;/pages&gt;&lt;volume&gt;28&lt;/volume&gt;&lt;dates&gt;&lt;year&gt;2009&lt;/year&gt;&lt;/dates&gt;&lt;urls&gt;&lt;/urls&gt;&lt;/record&gt;&lt;/Cite&gt;&lt;/EndNote&gt;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16" w:tooltip="Jarman J, 2006 #112" w:history="1">
        <w:r w:rsidR="00EB0158">
          <w:rPr>
            <w:rFonts w:ascii="Arial" w:hAnsi="Arial" w:cs="Arial"/>
            <w:noProof/>
          </w:rPr>
          <w:t>16</w:t>
        </w:r>
      </w:hyperlink>
      <w:r w:rsidR="000E0AE7">
        <w:rPr>
          <w:rFonts w:ascii="Arial" w:hAnsi="Arial" w:cs="Arial"/>
          <w:noProof/>
        </w:rPr>
        <w:t xml:space="preserve">, </w:t>
      </w:r>
      <w:hyperlink w:anchor="_ENREF_17" w:tooltip="Lennon D, 2009 #226" w:history="1">
        <w:r w:rsidR="00EB0158">
          <w:rPr>
            <w:rFonts w:ascii="Arial" w:hAnsi="Arial" w:cs="Arial"/>
            <w:noProof/>
          </w:rPr>
          <w:t>17</w:t>
        </w:r>
      </w:hyperlink>
      <w:r w:rsidR="000E0AE7">
        <w:rPr>
          <w:rFonts w:ascii="Arial" w:hAnsi="Arial" w:cs="Arial"/>
          <w:noProof/>
        </w:rPr>
        <w:t>]</w:t>
      </w:r>
      <w:r w:rsidR="009D4B36">
        <w:rPr>
          <w:rFonts w:ascii="Arial" w:hAnsi="Arial" w:cs="Arial"/>
        </w:rPr>
        <w:fldChar w:fldCharType="end"/>
      </w:r>
      <w:r w:rsidR="00F61BE9">
        <w:rPr>
          <w:rFonts w:ascii="Arial" w:hAnsi="Arial" w:cs="Arial"/>
        </w:rPr>
        <w:t xml:space="preserve">. </w:t>
      </w:r>
      <w:r w:rsidR="00161713">
        <w:rPr>
          <w:rFonts w:ascii="Arial" w:hAnsi="Arial" w:cs="Arial"/>
        </w:rPr>
        <w:t>Hence GAS colonization rate is the primary outcome measure of this study.</w:t>
      </w:r>
    </w:p>
    <w:p w14:paraId="5E342526" w14:textId="77777777" w:rsidR="00B258FC" w:rsidRDefault="00B258FC" w:rsidP="00962DE4">
      <w:pPr>
        <w:spacing w:after="0" w:line="259" w:lineRule="auto"/>
        <w:jc w:val="both"/>
        <w:rPr>
          <w:rFonts w:ascii="Arial" w:hAnsi="Arial" w:cs="Arial"/>
        </w:rPr>
      </w:pPr>
    </w:p>
    <w:p w14:paraId="1181FC46" w14:textId="77777777" w:rsidR="004336CC" w:rsidRDefault="004336CC" w:rsidP="00962DE4">
      <w:pPr>
        <w:spacing w:after="0" w:line="259" w:lineRule="auto"/>
        <w:jc w:val="both"/>
        <w:rPr>
          <w:rFonts w:ascii="Arial" w:hAnsi="Arial" w:cs="Arial"/>
        </w:rPr>
      </w:pPr>
      <w:r>
        <w:rPr>
          <w:rFonts w:ascii="Arial" w:hAnsi="Arial" w:cs="Arial"/>
        </w:rPr>
        <w:t xml:space="preserve">Annual and Seasonal variation in GAS colonization rates has been noted predating intervention studies. </w:t>
      </w:r>
      <w:r w:rsidR="00B258FC">
        <w:rPr>
          <w:rFonts w:ascii="Arial" w:hAnsi="Arial" w:cs="Arial"/>
        </w:rPr>
        <w:t>Tagg noted</w:t>
      </w:r>
      <w:r w:rsidR="00161713">
        <w:rPr>
          <w:rFonts w:ascii="Arial" w:hAnsi="Arial" w:cs="Arial"/>
        </w:rPr>
        <w:t xml:space="preserve"> over more than 2 years,</w:t>
      </w:r>
      <w:r w:rsidR="00B258FC">
        <w:rPr>
          <w:rFonts w:ascii="Arial" w:hAnsi="Arial" w:cs="Arial"/>
        </w:rPr>
        <w:t xml:space="preserve"> </w:t>
      </w:r>
      <w:r w:rsidR="000D4B74">
        <w:rPr>
          <w:rFonts w:ascii="Arial" w:hAnsi="Arial" w:cs="Arial"/>
        </w:rPr>
        <w:t xml:space="preserve">Dunedin </w:t>
      </w:r>
      <w:r w:rsidR="00B258FC">
        <w:rPr>
          <w:rFonts w:ascii="Arial" w:hAnsi="Arial" w:cs="Arial"/>
        </w:rPr>
        <w:t>s</w:t>
      </w:r>
      <w:r w:rsidR="00D96EBF">
        <w:rPr>
          <w:rFonts w:ascii="Arial" w:hAnsi="Arial" w:cs="Arial"/>
        </w:rPr>
        <w:t xml:space="preserve">easonal variation of </w:t>
      </w:r>
      <w:r w:rsidR="000D4B74">
        <w:rPr>
          <w:rFonts w:ascii="Arial" w:hAnsi="Arial" w:cs="Arial"/>
        </w:rPr>
        <w:t xml:space="preserve">children’s </w:t>
      </w:r>
      <w:r w:rsidR="00D96EBF">
        <w:rPr>
          <w:rFonts w:ascii="Arial" w:hAnsi="Arial" w:cs="Arial"/>
        </w:rPr>
        <w:t xml:space="preserve">apparent asymptomatic </w:t>
      </w:r>
      <w:r w:rsidR="000D4B74">
        <w:rPr>
          <w:rFonts w:ascii="Arial" w:hAnsi="Arial" w:cs="Arial"/>
        </w:rPr>
        <w:t xml:space="preserve">GAS </w:t>
      </w:r>
      <w:r w:rsidR="00D96EBF">
        <w:rPr>
          <w:rFonts w:ascii="Arial" w:hAnsi="Arial" w:cs="Arial"/>
        </w:rPr>
        <w:t xml:space="preserve">colonization was noted with </w:t>
      </w:r>
      <w:r w:rsidR="0056745E">
        <w:rPr>
          <w:rFonts w:ascii="Arial" w:hAnsi="Arial" w:cs="Arial"/>
        </w:rPr>
        <w:t xml:space="preserve">the first February summer  testing session  9% </w:t>
      </w:r>
      <w:r w:rsidR="00490B33">
        <w:rPr>
          <w:rFonts w:ascii="Arial" w:hAnsi="Arial" w:cs="Arial"/>
        </w:rPr>
        <w:t xml:space="preserve">(later years 22%) </w:t>
      </w:r>
      <w:r w:rsidR="00D96EBF">
        <w:rPr>
          <w:rFonts w:ascii="Arial" w:hAnsi="Arial" w:cs="Arial"/>
        </w:rPr>
        <w:t>and four months later winter June 29%</w:t>
      </w:r>
      <w:r w:rsidR="0056745E">
        <w:rPr>
          <w:rFonts w:ascii="Arial" w:hAnsi="Arial" w:cs="Arial"/>
        </w:rPr>
        <w:t xml:space="preserve"> </w:t>
      </w:r>
      <w:r w:rsidR="00D96EBF">
        <w:rPr>
          <w:rFonts w:ascii="Arial" w:hAnsi="Arial" w:cs="Arial"/>
        </w:rPr>
        <w:t xml:space="preserve"> and a November spring 27% t</w:t>
      </w:r>
      <w:r w:rsidR="0056745E">
        <w:rPr>
          <w:rFonts w:ascii="Arial" w:hAnsi="Arial" w:cs="Arial"/>
        </w:rPr>
        <w:t>he GA</w:t>
      </w:r>
      <w:r w:rsidR="00161713">
        <w:rPr>
          <w:rFonts w:ascii="Arial" w:hAnsi="Arial" w:cs="Arial"/>
        </w:rPr>
        <w:t>S colonization rate remaining</w:t>
      </w:r>
      <w:r w:rsidR="0056745E">
        <w:rPr>
          <w:rFonts w:ascii="Arial" w:hAnsi="Arial" w:cs="Arial"/>
        </w:rPr>
        <w:t xml:space="preserve"> </w:t>
      </w:r>
      <w:r w:rsidR="00D96EBF">
        <w:rPr>
          <w:rFonts w:ascii="Arial" w:hAnsi="Arial" w:cs="Arial"/>
        </w:rPr>
        <w:t xml:space="preserve">on the other 6 samples close to 22%. </w:t>
      </w:r>
      <w:r w:rsidR="009D4B36">
        <w:rPr>
          <w:rFonts w:ascii="Arial" w:hAnsi="Arial" w:cs="Arial"/>
        </w:rPr>
        <w:fldChar w:fldCharType="begin"/>
      </w:r>
      <w:r w:rsidR="000E0AE7">
        <w:rPr>
          <w:rFonts w:ascii="Arial" w:hAnsi="Arial" w:cs="Arial"/>
        </w:rPr>
        <w:instrText xml:space="preserve"> ADDIN EN.CITE &lt;EndNote&gt;&lt;Cite&gt;&lt;Author&gt;Tagg J&lt;/Author&gt;&lt;Year&gt;1990&lt;/Year&gt;&lt;RecNum&gt;229&lt;/RecNum&gt;&lt;DisplayText&gt;[21]&lt;/DisplayText&gt;&lt;record&gt;&lt;rec-number&gt;229&lt;/rec-number&gt;&lt;foreign-keys&gt;&lt;key app="EN" db-id="5azfpedswvssr5esxs8p29z9ftw9zpsa9ez5"&gt;229&lt;/key&gt;&lt;/foreign-keys&gt;&lt;ref-type name="Journal Article"&gt;17&lt;/ref-type&gt;&lt;contributors&gt;&lt;authors&gt;&lt;author&gt;Tagg J,&lt;/author&gt;&lt;author&gt;Ragland N,&lt;/author&gt;&lt;author&gt;Dickson N,&lt;/author&gt;&lt;/authors&gt;&lt;/contributors&gt;&lt;titles&gt;&lt;title&gt;A longitudinal study of Lancefield group A streptococcus acquisitions by a group of young Dunedin School children &lt;/title&gt;&lt;secondary-title&gt;NZMJ&lt;/secondary-title&gt;&lt;/titles&gt;&lt;periodical&gt;&lt;full-title&gt;NZMJ&lt;/full-title&gt;&lt;/periodical&gt;&lt;pages&gt;429-31&lt;/pages&gt;&lt;volume&gt;103&lt;/volume&gt;&lt;dates&gt;&lt;year&gt;1990&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1" w:tooltip="Tagg J, 1990 #229" w:history="1">
        <w:r w:rsidR="00EB0158">
          <w:rPr>
            <w:rFonts w:ascii="Arial" w:hAnsi="Arial" w:cs="Arial"/>
            <w:noProof/>
          </w:rPr>
          <w:t>21</w:t>
        </w:r>
      </w:hyperlink>
      <w:r w:rsidR="000E0AE7">
        <w:rPr>
          <w:rFonts w:ascii="Arial" w:hAnsi="Arial" w:cs="Arial"/>
          <w:noProof/>
        </w:rPr>
        <w:t>]</w:t>
      </w:r>
      <w:r w:rsidR="009D4B36">
        <w:rPr>
          <w:rFonts w:ascii="Arial" w:hAnsi="Arial" w:cs="Arial"/>
        </w:rPr>
        <w:fldChar w:fldCharType="end"/>
      </w:r>
      <w:r w:rsidR="00D96EBF">
        <w:rPr>
          <w:rFonts w:ascii="Arial" w:hAnsi="Arial" w:cs="Arial"/>
        </w:rPr>
        <w:t xml:space="preserve"> Tagg pointed </w:t>
      </w:r>
      <w:r w:rsidR="00B80714">
        <w:rPr>
          <w:rFonts w:ascii="Arial" w:hAnsi="Arial" w:cs="Arial"/>
        </w:rPr>
        <w:t>out that</w:t>
      </w:r>
      <w:r w:rsidR="00161713">
        <w:rPr>
          <w:rFonts w:ascii="Arial" w:hAnsi="Arial" w:cs="Arial"/>
        </w:rPr>
        <w:t xml:space="preserve"> while </w:t>
      </w:r>
      <w:r w:rsidR="00D96EBF">
        <w:rPr>
          <w:rFonts w:ascii="Arial" w:hAnsi="Arial" w:cs="Arial"/>
        </w:rPr>
        <w:t xml:space="preserve">Stanhope in </w:t>
      </w:r>
      <w:r w:rsidR="00B80714">
        <w:rPr>
          <w:rFonts w:ascii="Arial" w:hAnsi="Arial" w:cs="Arial"/>
        </w:rPr>
        <w:t>Wairoa East</w:t>
      </w:r>
      <w:r w:rsidR="000D4B74">
        <w:rPr>
          <w:rFonts w:ascii="Arial" w:hAnsi="Arial" w:cs="Arial"/>
        </w:rPr>
        <w:t xml:space="preserve"> Coast,</w:t>
      </w:r>
      <w:r w:rsidR="00D96EBF">
        <w:rPr>
          <w:rFonts w:ascii="Arial" w:hAnsi="Arial" w:cs="Arial"/>
        </w:rPr>
        <w:t xml:space="preserve"> </w:t>
      </w:r>
      <w:r w:rsidR="00A41825">
        <w:rPr>
          <w:rFonts w:ascii="Arial" w:hAnsi="Arial" w:cs="Arial"/>
        </w:rPr>
        <w:t xml:space="preserve">had found a decade earlier </w:t>
      </w:r>
      <w:r w:rsidR="00161713">
        <w:rPr>
          <w:rFonts w:ascii="Arial" w:hAnsi="Arial" w:cs="Arial"/>
        </w:rPr>
        <w:t xml:space="preserve">a </w:t>
      </w:r>
      <w:r w:rsidR="00095E02">
        <w:rPr>
          <w:rFonts w:ascii="Arial" w:hAnsi="Arial" w:cs="Arial"/>
        </w:rPr>
        <w:t xml:space="preserve">very high ARF </w:t>
      </w:r>
      <w:r w:rsidR="00B80714">
        <w:rPr>
          <w:rFonts w:ascii="Arial" w:hAnsi="Arial" w:cs="Arial"/>
        </w:rPr>
        <w:t>rate</w:t>
      </w:r>
      <w:r w:rsidR="00A41825">
        <w:rPr>
          <w:rFonts w:ascii="Arial" w:hAnsi="Arial" w:cs="Arial"/>
        </w:rPr>
        <w:t>,</w:t>
      </w:r>
      <w:r w:rsidR="00B80714">
        <w:rPr>
          <w:rFonts w:ascii="Arial" w:hAnsi="Arial" w:cs="Arial"/>
        </w:rPr>
        <w:t xml:space="preserve"> the</w:t>
      </w:r>
      <w:r w:rsidR="00095E02">
        <w:rPr>
          <w:rFonts w:ascii="Arial" w:hAnsi="Arial" w:cs="Arial"/>
        </w:rPr>
        <w:t xml:space="preserve"> GAS positivity </w:t>
      </w:r>
      <w:r w:rsidR="00B80714">
        <w:rPr>
          <w:rFonts w:ascii="Arial" w:hAnsi="Arial" w:cs="Arial"/>
        </w:rPr>
        <w:t>rate over 12</w:t>
      </w:r>
      <w:r w:rsidR="00095E02">
        <w:rPr>
          <w:rFonts w:ascii="Arial" w:hAnsi="Arial" w:cs="Arial"/>
        </w:rPr>
        <w:t xml:space="preserve"> months varied from 7 to 16%.</w:t>
      </w:r>
      <w:r w:rsidR="00161713">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&lt;EndNote&gt;&lt;Cite&gt;&lt;Author&gt;Frankish J&lt;/Author&gt;&lt;Year&gt;1978&lt;/Year&gt;&lt;RecNum&gt;236&lt;/RecNum&gt;&lt;DisplayText&gt;[34]&lt;/DisplayText&gt;&lt;record&gt;&lt;rec-number&gt;236&lt;/rec-number&gt;&lt;foreign-keys&gt;&lt;key app="EN" db-id="5azfpedswvssr5esxs8p29z9ftw9zpsa9ez5"&gt;236&lt;/key&gt;&lt;/foreign-keys&gt;&lt;ref-type name="Journal Article"&gt;17&lt;/ref-type&gt;&lt;contributors&gt;&lt;authors&gt;&lt;author&gt;Frankish J,&lt;/author&gt;&lt;author&gt;Stanhope J,&lt;/author&gt;&lt;author&gt;martin D,&lt;/author&gt;&lt;author&gt;Clarkson  P, &lt;/author&gt;&lt;author&gt;Leslie P, &lt;/author&gt;&lt;author&gt;Langley R&lt;/author&gt;&lt;/authors&gt;&lt;/contributors&gt;&lt;titles&gt;&lt;title&gt;Rheumatic Fever and Streptococci; The Wairoa College Study&lt;/title&gt;&lt;secondary-title&gt;NZMJ&lt;/secondary-title&gt;&lt;/titles&gt;&lt;periodical&gt;&lt;full-title&gt;NZMJ&lt;/full-title&gt;&lt;/periodical&gt;&lt;pages&gt;33-38&lt;/pages&gt;&lt;volume&gt;87&lt;/volume&gt;&lt;dates&gt;&lt;year&gt;1978&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34" w:tooltip="Frankish J, 1978 #236" w:history="1">
        <w:r w:rsidR="00EB0158">
          <w:rPr>
            <w:rFonts w:ascii="Arial" w:hAnsi="Arial" w:cs="Arial"/>
            <w:noProof/>
          </w:rPr>
          <w:t>34</w:t>
        </w:r>
      </w:hyperlink>
      <w:r w:rsidR="000E0AE7">
        <w:rPr>
          <w:rFonts w:ascii="Arial" w:hAnsi="Arial" w:cs="Arial"/>
          <w:noProof/>
        </w:rPr>
        <w:t>]</w:t>
      </w:r>
      <w:r w:rsidR="009D4B36">
        <w:rPr>
          <w:rFonts w:ascii="Arial" w:hAnsi="Arial" w:cs="Arial"/>
        </w:rPr>
        <w:fldChar w:fldCharType="end"/>
      </w:r>
      <w:r w:rsidR="002D3B6A">
        <w:rPr>
          <w:rFonts w:ascii="Arial" w:hAnsi="Arial" w:cs="Arial"/>
        </w:rPr>
        <w:t xml:space="preserve">. </w:t>
      </w:r>
      <w:r w:rsidR="00161713">
        <w:rPr>
          <w:rFonts w:ascii="Arial" w:hAnsi="Arial" w:cs="Arial"/>
        </w:rPr>
        <w:t xml:space="preserve">While GAS colonization </w:t>
      </w:r>
      <w:r w:rsidR="006824C4">
        <w:rPr>
          <w:rFonts w:ascii="Arial" w:hAnsi="Arial" w:cs="Arial"/>
        </w:rPr>
        <w:t xml:space="preserve">is </w:t>
      </w:r>
      <w:r w:rsidR="00161713">
        <w:rPr>
          <w:rFonts w:ascii="Arial" w:hAnsi="Arial" w:cs="Arial"/>
        </w:rPr>
        <w:t xml:space="preserve">a potential contributing </w:t>
      </w:r>
      <w:r w:rsidR="00B80714">
        <w:rPr>
          <w:rFonts w:ascii="Arial" w:hAnsi="Arial" w:cs="Arial"/>
        </w:rPr>
        <w:t>factor,</w:t>
      </w:r>
      <w:r w:rsidR="00D96EBF">
        <w:rPr>
          <w:rFonts w:ascii="Arial" w:hAnsi="Arial" w:cs="Arial"/>
        </w:rPr>
        <w:t xml:space="preserve"> </w:t>
      </w:r>
      <w:r w:rsidR="00161713">
        <w:rPr>
          <w:rFonts w:ascii="Arial" w:hAnsi="Arial" w:cs="Arial"/>
        </w:rPr>
        <w:t>t</w:t>
      </w:r>
      <w:r w:rsidR="00316E5C">
        <w:rPr>
          <w:rFonts w:ascii="Arial" w:hAnsi="Arial" w:cs="Arial"/>
        </w:rPr>
        <w:t xml:space="preserve">hese </w:t>
      </w:r>
      <w:r w:rsidR="00B80714">
        <w:rPr>
          <w:rFonts w:ascii="Arial" w:hAnsi="Arial" w:cs="Arial"/>
        </w:rPr>
        <w:t>studies challenge the</w:t>
      </w:r>
      <w:r w:rsidR="00316E5C">
        <w:rPr>
          <w:rFonts w:ascii="Arial" w:hAnsi="Arial" w:cs="Arial"/>
        </w:rPr>
        <w:t xml:space="preserve"> possib</w:t>
      </w:r>
      <w:r w:rsidR="00490B33">
        <w:rPr>
          <w:rFonts w:ascii="Arial" w:hAnsi="Arial" w:cs="Arial"/>
        </w:rPr>
        <w:t>le theory</w:t>
      </w:r>
      <w:r w:rsidR="00316E5C">
        <w:rPr>
          <w:rFonts w:ascii="Arial" w:hAnsi="Arial" w:cs="Arial"/>
        </w:rPr>
        <w:t xml:space="preserve"> </w:t>
      </w:r>
      <w:r w:rsidR="00D96EBF">
        <w:rPr>
          <w:rFonts w:ascii="Arial" w:hAnsi="Arial" w:cs="Arial"/>
        </w:rPr>
        <w:t xml:space="preserve">that the relatively low occurrence of rheumatic fever in the South Island </w:t>
      </w:r>
      <w:r>
        <w:rPr>
          <w:rFonts w:ascii="Arial" w:hAnsi="Arial" w:cs="Arial"/>
        </w:rPr>
        <w:t xml:space="preserve">in that era </w:t>
      </w:r>
      <w:r w:rsidR="00D96EBF">
        <w:rPr>
          <w:rFonts w:ascii="Arial" w:hAnsi="Arial" w:cs="Arial"/>
        </w:rPr>
        <w:t xml:space="preserve">was </w:t>
      </w:r>
      <w:r w:rsidR="00B80714">
        <w:rPr>
          <w:rFonts w:ascii="Arial" w:hAnsi="Arial" w:cs="Arial"/>
        </w:rPr>
        <w:t>due to</w:t>
      </w:r>
      <w:r w:rsidR="0026696E">
        <w:rPr>
          <w:rFonts w:ascii="Arial" w:hAnsi="Arial" w:cs="Arial"/>
        </w:rPr>
        <w:t xml:space="preserve"> purely </w:t>
      </w:r>
      <w:r w:rsidR="00B80714">
        <w:rPr>
          <w:rFonts w:ascii="Arial" w:hAnsi="Arial" w:cs="Arial"/>
        </w:rPr>
        <w:t>a lower</w:t>
      </w:r>
      <w:r w:rsidR="00D96EBF">
        <w:rPr>
          <w:rFonts w:ascii="Arial" w:hAnsi="Arial" w:cs="Arial"/>
        </w:rPr>
        <w:t xml:space="preserve"> </w:t>
      </w:r>
      <w:r w:rsidR="00316E5C">
        <w:rPr>
          <w:rFonts w:ascii="Arial" w:hAnsi="Arial" w:cs="Arial"/>
        </w:rPr>
        <w:t xml:space="preserve">total </w:t>
      </w:r>
      <w:r w:rsidR="00D96EBF">
        <w:rPr>
          <w:rFonts w:ascii="Arial" w:hAnsi="Arial" w:cs="Arial"/>
        </w:rPr>
        <w:t>carriage rate of Group A streptococci</w:t>
      </w:r>
      <w:r w:rsidR="00316E5C">
        <w:rPr>
          <w:rFonts w:ascii="Arial" w:hAnsi="Arial" w:cs="Arial"/>
        </w:rPr>
        <w:t>.</w:t>
      </w:r>
      <w:r>
        <w:rPr>
          <w:rFonts w:ascii="Arial" w:hAnsi="Arial" w:cs="Arial"/>
        </w:rPr>
        <w:t xml:space="preserve"> </w:t>
      </w:r>
      <w:r w:rsidR="00161713">
        <w:rPr>
          <w:rFonts w:ascii="Arial" w:hAnsi="Arial" w:cs="Arial"/>
        </w:rPr>
        <w:t xml:space="preserve"> </w:t>
      </w:r>
    </w:p>
    <w:p w14:paraId="42B7B843" w14:textId="77777777" w:rsidR="00161713" w:rsidRDefault="00161713" w:rsidP="00962DE4">
      <w:pPr>
        <w:spacing w:after="0" w:line="259" w:lineRule="auto"/>
        <w:jc w:val="both"/>
        <w:rPr>
          <w:rFonts w:ascii="Arial" w:hAnsi="Arial" w:cs="Arial"/>
        </w:rPr>
      </w:pPr>
    </w:p>
    <w:p w14:paraId="1D24A9F9" w14:textId="77777777" w:rsidR="00A72148" w:rsidRPr="00962DE4" w:rsidRDefault="00161713" w:rsidP="00962DE4">
      <w:pPr>
        <w:spacing w:after="0" w:line="259" w:lineRule="auto"/>
        <w:jc w:val="both"/>
        <w:rPr>
          <w:rFonts w:ascii="Arial" w:hAnsi="Arial" w:cs="Arial"/>
        </w:rPr>
      </w:pPr>
      <w:r>
        <w:rPr>
          <w:rFonts w:ascii="Arial" w:hAnsi="Arial" w:cs="Arial"/>
        </w:rPr>
        <w:t>Not all GAS are equally rheumatogenic.</w:t>
      </w:r>
      <w:r w:rsidR="00F61BE9">
        <w:rPr>
          <w:rFonts w:ascii="Arial" w:hAnsi="Arial" w:cs="Arial"/>
        </w:rPr>
        <w:t xml:space="preserve">  Lancefield </w:t>
      </w:r>
      <w:r>
        <w:rPr>
          <w:rFonts w:ascii="Arial" w:hAnsi="Arial" w:cs="Arial"/>
        </w:rPr>
        <w:t xml:space="preserve">Types also matter. </w:t>
      </w:r>
      <w:r w:rsidR="00316E5C">
        <w:rPr>
          <w:rFonts w:ascii="Arial" w:hAnsi="Arial" w:cs="Arial"/>
        </w:rPr>
        <w:t xml:space="preserve">Rheumatogenic </w:t>
      </w:r>
      <w:r w:rsidR="004336CC">
        <w:rPr>
          <w:rFonts w:ascii="Arial" w:hAnsi="Arial" w:cs="Arial"/>
        </w:rPr>
        <w:t xml:space="preserve">Streptococcal </w:t>
      </w:r>
      <w:r w:rsidR="00316E5C">
        <w:rPr>
          <w:rFonts w:ascii="Arial" w:hAnsi="Arial" w:cs="Arial"/>
        </w:rPr>
        <w:t>types have been identified</w:t>
      </w:r>
      <w:r w:rsidR="004336CC">
        <w:rPr>
          <w:rFonts w:ascii="Arial" w:hAnsi="Arial" w:cs="Arial"/>
        </w:rPr>
        <w:t xml:space="preserve"> for some decades</w:t>
      </w:r>
      <w:r w:rsidR="00316E5C">
        <w:rPr>
          <w:rFonts w:ascii="Arial" w:hAnsi="Arial" w:cs="Arial"/>
        </w:rPr>
        <w:t>. Barry reported a</w:t>
      </w:r>
      <w:r w:rsidR="006824C4">
        <w:rPr>
          <w:rFonts w:ascii="Arial" w:hAnsi="Arial" w:cs="Arial"/>
        </w:rPr>
        <w:t xml:space="preserve"> Hawkes Bay </w:t>
      </w:r>
      <w:r w:rsidR="00316E5C">
        <w:rPr>
          <w:rFonts w:ascii="Arial" w:hAnsi="Arial" w:cs="Arial"/>
        </w:rPr>
        <w:t xml:space="preserve">primary school outbreak </w:t>
      </w:r>
      <w:r w:rsidR="00B80714">
        <w:rPr>
          <w:rFonts w:ascii="Arial" w:hAnsi="Arial" w:cs="Arial"/>
        </w:rPr>
        <w:t>due to</w:t>
      </w:r>
      <w:r w:rsidR="004336CC">
        <w:rPr>
          <w:rFonts w:ascii="Arial" w:hAnsi="Arial" w:cs="Arial"/>
        </w:rPr>
        <w:t xml:space="preserve"> Serotype </w:t>
      </w:r>
      <w:r w:rsidR="00316E5C">
        <w:rPr>
          <w:rFonts w:ascii="Arial" w:hAnsi="Arial" w:cs="Arial"/>
        </w:rPr>
        <w:t xml:space="preserve">M type 5 </w:t>
      </w:r>
      <w:r w:rsidR="00495BF4">
        <w:rPr>
          <w:rFonts w:ascii="Arial" w:hAnsi="Arial" w:cs="Arial"/>
        </w:rPr>
        <w:t>NZ</w:t>
      </w:r>
      <w:r w:rsidR="00316E5C">
        <w:rPr>
          <w:rFonts w:ascii="Arial" w:hAnsi="Arial" w:cs="Arial"/>
        </w:rPr>
        <w:t>.</w:t>
      </w:r>
      <w:r w:rsidR="009D4B36">
        <w:rPr>
          <w:rFonts w:ascii="Arial" w:hAnsi="Arial" w:cs="Arial"/>
        </w:rPr>
        <w:fldChar w:fldCharType="begin"/>
      </w:r>
      <w:r w:rsidR="000E0AE7">
        <w:rPr>
          <w:rFonts w:ascii="Arial" w:hAnsi="Arial" w:cs="Arial"/>
        </w:rPr>
        <w:instrText xml:space="preserve"> ADDIN EN.CITE &lt;EndNote&gt;&lt;Cite&gt;&lt;Author&gt;Barry D&lt;/Author&gt;&lt;Year&gt;1983&lt;/Year&gt;&lt;RecNum&gt;238&lt;/RecNum&gt;&lt;DisplayText&gt;[37]&lt;/DisplayText&gt;&lt;record&gt;&lt;rec-number&gt;238&lt;/rec-number&gt;&lt;foreign-keys&gt;&lt;key app="EN" db-id="5azfpedswvssr5esxs8p29z9ftw9zpsa9ez5"&gt;238&lt;/key&gt;&lt;/foreign-keys&gt;&lt;ref-type name="Journal Article"&gt;17&lt;/ref-type&gt;&lt;contributors&gt;&lt;authors&gt;&lt;author&gt;Barry D,&lt;/author&gt;&lt;author&gt;Eastcott B,&lt;/author&gt;&lt;author&gt;Reid P&lt;/author&gt;&lt;author&gt;Guiliard B,&lt;/author&gt;&lt;author&gt;Martin D,&lt;/author&gt;&lt;/authors&gt;&lt;/contributors&gt;&lt;titles&gt;&lt;title&gt;Rheumatic fever outbreak in a school associated with M type 5 streptococci&lt;/title&gt;&lt;secondary-title&gt;NZMJ&lt;/secondary-title&gt;&lt;/titles&gt;&lt;periodical&gt;&lt;full-title&gt;NZMJ&lt;/full-title&gt;&lt;/periodical&gt;&lt;pages&gt;14-15&lt;/pages&gt;&lt;volume&gt;96&lt;/volume&gt;&lt;number&gt;723&lt;/number&gt;&lt;dates&gt;&lt;year&gt;1983&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37" w:tooltip="Barry D, 1983 #238" w:history="1">
        <w:r w:rsidR="00EB0158">
          <w:rPr>
            <w:rFonts w:ascii="Arial" w:hAnsi="Arial" w:cs="Arial"/>
            <w:noProof/>
          </w:rPr>
          <w:t>37</w:t>
        </w:r>
      </w:hyperlink>
      <w:r w:rsidR="000E0AE7">
        <w:rPr>
          <w:rFonts w:ascii="Arial" w:hAnsi="Arial" w:cs="Arial"/>
          <w:noProof/>
        </w:rPr>
        <w:t>]</w:t>
      </w:r>
      <w:r w:rsidR="009D4B36">
        <w:rPr>
          <w:rFonts w:ascii="Arial" w:hAnsi="Arial" w:cs="Arial"/>
        </w:rPr>
        <w:fldChar w:fldCharType="end"/>
      </w:r>
      <w:r w:rsidR="002D3B6A">
        <w:rPr>
          <w:rFonts w:ascii="Arial" w:hAnsi="Arial" w:cs="Arial"/>
        </w:rPr>
        <w:t xml:space="preserve"> Lancefield</w:t>
      </w:r>
      <w:r w:rsidR="00316E5C">
        <w:rPr>
          <w:rFonts w:ascii="Arial" w:hAnsi="Arial" w:cs="Arial"/>
        </w:rPr>
        <w:t xml:space="preserve"> M types and T patterns</w:t>
      </w:r>
      <w:r w:rsidR="004336CC">
        <w:rPr>
          <w:rFonts w:ascii="Arial" w:hAnsi="Arial" w:cs="Arial"/>
        </w:rPr>
        <w:t xml:space="preserve"> were documented.</w:t>
      </w:r>
      <w:r w:rsidR="009D4B36">
        <w:rPr>
          <w:rFonts w:ascii="Arial" w:hAnsi="Arial" w:cs="Arial"/>
        </w:rPr>
        <w:fldChar w:fldCharType="begin"/>
      </w:r>
      <w:r w:rsidR="000E0AE7">
        <w:rPr>
          <w:rFonts w:ascii="Arial" w:hAnsi="Arial" w:cs="Arial"/>
        </w:rPr>
        <w:instrText xml:space="preserve"> ADDIN EN.CITE &lt;EndNote&gt;&lt;Cite&gt;&lt;Author&gt;Martin D&lt;/Author&gt;&lt;Year&gt;1984&lt;/Year&gt;&lt;RecNum&gt;239&lt;/RecNum&gt;&lt;DisplayText&gt;[38]&lt;/DisplayText&gt;&lt;record&gt;&lt;rec-number&gt;239&lt;/rec-number&gt;&lt;foreign-keys&gt;&lt;key app="EN" db-id="5azfpedswvssr5esxs8p29z9ftw9zpsa9ez5"&gt;239&lt;/key&gt;&lt;/foreign-keys&gt;&lt;ref-type name="Journal Article"&gt;17&lt;/ref-type&gt;&lt;contributors&gt;&lt;authors&gt;&lt;author&gt;Martin D,&lt;/author&gt;&lt;/authors&gt;&lt;/contributors&gt;&lt;titles&gt;&lt;title&gt;Streptococci and rheumatic fever; a review &lt;/title&gt;&lt;secondary-title&gt;NZMJ&lt;/secondary-title&gt;&lt;/titles&gt;&lt;periodical&gt;&lt;full-title&gt;NZMJ&lt;/full-title&gt;&lt;/periodical&gt;&lt;pages&gt;629-34&lt;/pages&gt;&lt;volume&gt;97&lt;/volume&gt;&lt;number&gt;764&lt;/number&gt;&lt;dates&gt;&lt;year&gt;1984&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38" w:tooltip="Martin D, 1984 #239" w:history="1">
        <w:r w:rsidR="00EB0158">
          <w:rPr>
            <w:rFonts w:ascii="Arial" w:hAnsi="Arial" w:cs="Arial"/>
            <w:noProof/>
          </w:rPr>
          <w:t>38</w:t>
        </w:r>
      </w:hyperlink>
      <w:r w:rsidR="000E0AE7">
        <w:rPr>
          <w:rFonts w:ascii="Arial" w:hAnsi="Arial" w:cs="Arial"/>
          <w:noProof/>
        </w:rPr>
        <w:t>]</w:t>
      </w:r>
      <w:r w:rsidR="009D4B36">
        <w:rPr>
          <w:rFonts w:ascii="Arial" w:hAnsi="Arial" w:cs="Arial"/>
        </w:rPr>
        <w:fldChar w:fldCharType="end"/>
      </w:r>
      <w:r w:rsidR="006264AD">
        <w:rPr>
          <w:rFonts w:ascii="Arial" w:hAnsi="Arial" w:cs="Arial"/>
        </w:rPr>
        <w:t xml:space="preserve"> </w:t>
      </w:r>
      <w:r w:rsidR="004336CC">
        <w:rPr>
          <w:rFonts w:ascii="Arial" w:hAnsi="Arial" w:cs="Arial"/>
        </w:rPr>
        <w:t>M</w:t>
      </w:r>
      <w:r w:rsidR="00316E5C">
        <w:rPr>
          <w:rFonts w:ascii="Arial" w:hAnsi="Arial" w:cs="Arial"/>
        </w:rPr>
        <w:t xml:space="preserve">ore </w:t>
      </w:r>
      <w:r w:rsidR="00B80714">
        <w:rPr>
          <w:rFonts w:ascii="Arial" w:hAnsi="Arial" w:cs="Arial"/>
        </w:rPr>
        <w:t>recently genotype</w:t>
      </w:r>
      <w:r w:rsidR="00316E5C">
        <w:rPr>
          <w:rFonts w:ascii="Arial" w:hAnsi="Arial" w:cs="Arial"/>
        </w:rPr>
        <w:t xml:space="preserve"> studies</w:t>
      </w:r>
      <w:r w:rsidR="004336CC">
        <w:rPr>
          <w:rFonts w:ascii="Arial" w:hAnsi="Arial" w:cs="Arial"/>
        </w:rPr>
        <w:t xml:space="preserve"> are underway </w:t>
      </w:r>
      <w:r w:rsidR="009D4B36">
        <w:rPr>
          <w:rFonts w:ascii="Arial" w:hAnsi="Arial" w:cs="Arial"/>
        </w:rPr>
        <w:fldChar w:fldCharType="begin"/>
      </w:r>
      <w:r w:rsidR="000E0AE7">
        <w:rPr>
          <w:rFonts w:ascii="Arial" w:hAnsi="Arial" w:cs="Arial"/>
        </w:rPr>
        <w:instrText xml:space="preserve"> ADDIN EN.CITE &lt;EndNote&gt;&lt;Cite&gt;&lt;Author&gt;Crane J&lt;/Author&gt;&lt;Year&gt;2013&lt;/Year&gt;&lt;RecNum&gt;231&lt;/RecNum&gt;&lt;DisplayText&gt;[26]&lt;/DisplayText&gt;&lt;record&gt;&lt;rec-number&gt;231&lt;/rec-number&gt;&lt;foreign-keys&gt;&lt;key app="EN" db-id="5azfpedswvssr5esxs8p29z9ftw9zpsa9ez5"&gt;231&lt;/key&gt;&lt;/foreign-keys&gt;&lt;ref-type name="Grant"&gt;54&lt;/ref-type&gt;&lt;contributors&gt;&lt;authors&gt;&lt;author&gt;Crane J,&lt;/author&gt;&lt;author&gt;Baker M,&lt;/author&gt;&lt;author&gt;Pierse N,&lt;/author&gt;&lt;author&gt;Wickens K,&lt;/author&gt;&lt;author&gt;Williamson D,&lt;/author&gt;&lt;/authors&gt;&lt;/contributors&gt;&lt;titles&gt;&lt;title&gt;Probiotic intervention to reduce streptococcal disease burden in NZ children&lt;/title&gt;&lt;/titles&gt;&lt;dates&gt;&lt;year&gt;2013&lt;/year&gt;&lt;/dates&gt;&lt;pub-location&gt;Porirua &lt;/pub-location&gt;&lt;publisher&gt;Health Research Council of New Zealand; Rheumatic Fever Research Partnership&lt;/publisher&gt;&lt;orig-pub&gt;HRC 13/970&lt;/orig-pub&gt;&lt;urls&gt;&lt;/urls&gt;&lt;/record&gt;&lt;/Cite&gt;&lt;/EndNote&gt;</w:instrText>
      </w:r>
      <w:r w:rsidR="009D4B36">
        <w:rPr>
          <w:rFonts w:ascii="Arial" w:hAnsi="Arial" w:cs="Arial"/>
        </w:rPr>
        <w:fldChar w:fldCharType="separate"/>
      </w:r>
      <w:r w:rsidR="000E0AE7">
        <w:rPr>
          <w:rFonts w:ascii="Arial" w:hAnsi="Arial" w:cs="Arial"/>
          <w:noProof/>
        </w:rPr>
        <w:t>[</w:t>
      </w:r>
      <w:hyperlink w:anchor="_ENREF_26" w:tooltip="Crane J, 2013 #231" w:history="1">
        <w:r w:rsidR="00EB0158">
          <w:rPr>
            <w:rFonts w:ascii="Arial" w:hAnsi="Arial" w:cs="Arial"/>
            <w:noProof/>
          </w:rPr>
          <w:t>26</w:t>
        </w:r>
      </w:hyperlink>
      <w:r w:rsidR="000E0AE7">
        <w:rPr>
          <w:rFonts w:ascii="Arial" w:hAnsi="Arial" w:cs="Arial"/>
          <w:noProof/>
        </w:rPr>
        <w:t>]</w:t>
      </w:r>
      <w:r w:rsidR="009D4B36">
        <w:rPr>
          <w:rFonts w:ascii="Arial" w:hAnsi="Arial" w:cs="Arial"/>
        </w:rPr>
        <w:fldChar w:fldCharType="end"/>
      </w:r>
      <w:r w:rsidR="00B518B2">
        <w:rPr>
          <w:rFonts w:ascii="Arial" w:hAnsi="Arial" w:cs="Arial"/>
        </w:rPr>
        <w:t xml:space="preserve"> </w:t>
      </w:r>
      <w:r w:rsidR="004336CC">
        <w:rPr>
          <w:rFonts w:ascii="Arial" w:hAnsi="Arial" w:cs="Arial"/>
        </w:rPr>
        <w:t xml:space="preserve">as the possibility of vaccine development attracts research </w:t>
      </w:r>
      <w:r w:rsidR="00B80714">
        <w:rPr>
          <w:rFonts w:ascii="Arial" w:hAnsi="Arial" w:cs="Arial"/>
        </w:rPr>
        <w:t>money and</w:t>
      </w:r>
      <w:r w:rsidR="004336CC">
        <w:rPr>
          <w:rFonts w:ascii="Arial" w:hAnsi="Arial" w:cs="Arial"/>
        </w:rPr>
        <w:t xml:space="preserve"> </w:t>
      </w:r>
      <w:r w:rsidR="00495BF4">
        <w:rPr>
          <w:rFonts w:ascii="Arial" w:hAnsi="Arial" w:cs="Arial"/>
        </w:rPr>
        <w:t xml:space="preserve">a streptococcal vaccine </w:t>
      </w:r>
      <w:r w:rsidR="004336CC">
        <w:rPr>
          <w:rFonts w:ascii="Arial" w:hAnsi="Arial" w:cs="Arial"/>
        </w:rPr>
        <w:t>may cease being the mirage of an effective cure on the horizon.</w:t>
      </w:r>
      <w:r>
        <w:rPr>
          <w:rFonts w:ascii="Arial" w:hAnsi="Arial" w:cs="Arial"/>
        </w:rPr>
        <w:t xml:space="preserve"> This </w:t>
      </w:r>
      <w:r w:rsidR="00B80714">
        <w:rPr>
          <w:rFonts w:ascii="Arial" w:hAnsi="Arial" w:cs="Arial"/>
        </w:rPr>
        <w:t xml:space="preserve">study </w:t>
      </w:r>
      <w:r w:rsidR="00EC290A">
        <w:rPr>
          <w:rFonts w:ascii="Arial" w:hAnsi="Arial" w:cs="Arial"/>
        </w:rPr>
        <w:t>is able to report heavy or light growth but unable the BOP Pathlab advise on routine testing to assess Lancefield typing, gene studies or Salivarius colonization</w:t>
      </w:r>
      <w:r w:rsidR="00EC290A">
        <w:rPr>
          <w:rFonts w:ascii="Arial" w:hAnsi="Arial" w:cs="Arial"/>
        </w:rPr>
        <w:fldChar w:fldCharType="begin"/>
      </w:r>
      <w:r w:rsidR="000E0AE7">
        <w:rPr>
          <w:rFonts w:ascii="Arial" w:hAnsi="Arial" w:cs="Arial"/>
        </w:rPr>
        <w:instrText xml:space="preserve"> ADDIN EN.CITE &lt;EndNote&gt;&lt;Cite&gt;&lt;Author&gt;Robinson M&lt;/Author&gt;&lt;Year&gt;2014&lt;/Year&gt;&lt;RecNum&gt;268&lt;/RecNum&gt;&lt;DisplayText&gt;[39]&lt;/DisplayText&gt;&lt;record&gt;&lt;rec-number&gt;268&lt;/rec-number&gt;&lt;foreign-keys&gt;&lt;key app="EN" db-id="5azfpedswvssr5esxs8p29z9ftw9zpsa9ez5"&gt;268&lt;/key&gt;&lt;/foreign-keys&gt;&lt;ref-type name="Personal Communication"&gt;26&lt;/ref-type&gt;&lt;contributors&gt;&lt;authors&gt;&lt;author&gt;Robinson M,&lt;/author&gt;&lt;/authors&gt;&lt;secondary-authors&gt;&lt;author&gt;to Malcolm J,&lt;/author&gt;&lt;/secondary-authors&gt;&lt;/contributors&gt;&lt;titles&gt;&lt;title&gt;Pathlab BOP, routine bacterial throat swab reportable outcomes, personal communication, &lt;/title&gt;&lt;/titles&gt;&lt;dates&gt;&lt;year&gt;2014&lt;/year&gt;&lt;/dates&gt;&lt;urls&gt;&lt;/urls&gt;&lt;/record&gt;&lt;/Cite&gt;&lt;/EndNote&gt;</w:instrText>
      </w:r>
      <w:r w:rsidR="00EC290A">
        <w:rPr>
          <w:rFonts w:ascii="Arial" w:hAnsi="Arial" w:cs="Arial"/>
        </w:rPr>
        <w:fldChar w:fldCharType="separate"/>
      </w:r>
      <w:r w:rsidR="000E0AE7">
        <w:rPr>
          <w:rFonts w:ascii="Arial" w:hAnsi="Arial" w:cs="Arial"/>
          <w:noProof/>
        </w:rPr>
        <w:t>[</w:t>
      </w:r>
      <w:hyperlink w:anchor="_ENREF_39" w:tooltip="Robinson M, 2014 #268" w:history="1">
        <w:r w:rsidR="00EB0158">
          <w:rPr>
            <w:rFonts w:ascii="Arial" w:hAnsi="Arial" w:cs="Arial"/>
            <w:noProof/>
          </w:rPr>
          <w:t>39</w:t>
        </w:r>
      </w:hyperlink>
      <w:r w:rsidR="000E0AE7">
        <w:rPr>
          <w:rFonts w:ascii="Arial" w:hAnsi="Arial" w:cs="Arial"/>
          <w:noProof/>
        </w:rPr>
        <w:t>]</w:t>
      </w:r>
      <w:r w:rsidR="00EC290A">
        <w:rPr>
          <w:rFonts w:ascii="Arial" w:hAnsi="Arial" w:cs="Arial"/>
        </w:rPr>
        <w:fldChar w:fldCharType="end"/>
      </w:r>
      <w:r w:rsidR="00EC290A">
        <w:rPr>
          <w:rFonts w:ascii="Arial" w:hAnsi="Arial" w:cs="Arial"/>
        </w:rPr>
        <w:t xml:space="preserve">whereas </w:t>
      </w:r>
      <w:r>
        <w:rPr>
          <w:rFonts w:ascii="Arial" w:hAnsi="Arial" w:cs="Arial"/>
        </w:rPr>
        <w:t>the Porirua</w:t>
      </w:r>
      <w:r w:rsidR="00F61BE9">
        <w:rPr>
          <w:rFonts w:ascii="Arial" w:hAnsi="Arial" w:cs="Arial"/>
        </w:rPr>
        <w:t xml:space="preserve"> </w:t>
      </w:r>
      <w:r w:rsidR="00B80714">
        <w:rPr>
          <w:rFonts w:ascii="Arial" w:hAnsi="Arial" w:cs="Arial"/>
        </w:rPr>
        <w:t xml:space="preserve">study </w:t>
      </w:r>
      <w:r w:rsidR="00EC290A">
        <w:rPr>
          <w:rFonts w:ascii="Arial" w:hAnsi="Arial" w:cs="Arial"/>
        </w:rPr>
        <w:t xml:space="preserve">is </w:t>
      </w:r>
      <w:r>
        <w:rPr>
          <w:rFonts w:ascii="Arial" w:hAnsi="Arial" w:cs="Arial"/>
        </w:rPr>
        <w:t>explor</w:t>
      </w:r>
      <w:r w:rsidR="00EC290A">
        <w:rPr>
          <w:rFonts w:ascii="Arial" w:hAnsi="Arial" w:cs="Arial"/>
        </w:rPr>
        <w:t>ing</w:t>
      </w:r>
      <w:r>
        <w:rPr>
          <w:rFonts w:ascii="Arial" w:hAnsi="Arial" w:cs="Arial"/>
        </w:rPr>
        <w:t xml:space="preserve"> </w:t>
      </w:r>
      <w:r w:rsidR="006824C4">
        <w:rPr>
          <w:rFonts w:ascii="Arial" w:hAnsi="Arial" w:cs="Arial"/>
        </w:rPr>
        <w:t xml:space="preserve"> </w:t>
      </w:r>
      <w:r w:rsidR="00EC290A">
        <w:rPr>
          <w:rFonts w:ascii="Arial" w:hAnsi="Arial" w:cs="Arial"/>
        </w:rPr>
        <w:t xml:space="preserve">these aspects. </w:t>
      </w:r>
      <w:r w:rsidR="00E914F2">
        <w:rPr>
          <w:rFonts w:ascii="Arial" w:hAnsi="Arial" w:cs="Arial"/>
        </w:rPr>
        <w:t>While swabbing technique is as standardized as possible there is</w:t>
      </w:r>
      <w:r w:rsidR="00280B3C">
        <w:rPr>
          <w:rFonts w:ascii="Arial" w:hAnsi="Arial" w:cs="Arial"/>
        </w:rPr>
        <w:t xml:space="preserve"> local</w:t>
      </w:r>
      <w:r w:rsidR="00E914F2">
        <w:rPr>
          <w:rFonts w:ascii="Arial" w:hAnsi="Arial" w:cs="Arial"/>
        </w:rPr>
        <w:t xml:space="preserve"> </w:t>
      </w:r>
      <w:r w:rsidR="00EC290A">
        <w:rPr>
          <w:rFonts w:ascii="Arial" w:hAnsi="Arial" w:cs="Arial"/>
        </w:rPr>
        <w:t xml:space="preserve">EBOP </w:t>
      </w:r>
      <w:r w:rsidR="00E914F2">
        <w:rPr>
          <w:rFonts w:ascii="Arial" w:hAnsi="Arial" w:cs="Arial"/>
        </w:rPr>
        <w:t>caution utilizing reports of heavy or light growth from the laboratory lest they reflect swabbing technique rather that degrees of colonization</w:t>
      </w:r>
      <w:r w:rsidR="00EC290A" w:rsidDel="00EC290A">
        <w:rPr>
          <w:rFonts w:ascii="Arial" w:hAnsi="Arial" w:cs="Arial"/>
        </w:rPr>
        <w:t xml:space="preserve"> </w:t>
      </w:r>
      <w:r w:rsidR="00280B3C">
        <w:rPr>
          <w:rFonts w:ascii="Arial" w:hAnsi="Arial" w:cs="Arial"/>
        </w:rPr>
        <w:fldChar w:fldCharType="begin"/>
      </w:r>
      <w:r w:rsidR="000E0AE7">
        <w:rPr>
          <w:rFonts w:ascii="Arial" w:hAnsi="Arial" w:cs="Arial"/>
        </w:rPr>
        <w:instrText xml:space="preserve"> ADDIN EN.CITE &lt;EndNote&gt;&lt;Cite&gt;&lt;Author&gt;Lennon D&lt;/Author&gt;&lt;Year&gt;2011 &lt;/Year&gt;&lt;RecNum&gt;269&lt;/RecNum&gt;&lt;DisplayText&gt;[40]&lt;/DisplayText&gt;&lt;record&gt;&lt;rec-number&gt;269&lt;/rec-number&gt;&lt;foreign-keys&gt;&lt;key app="EN" db-id="5azfpedswvssr5esxs8p29z9ftw9zpsa9ez5"&gt;269&lt;/key&gt;&lt;/foreign-keys&gt;&lt;ref-type name="Manuscript"&gt;36&lt;/ref-type&gt;&lt;contributors&gt;&lt;authors&gt;&lt;author&gt;Lennon D, &lt;/author&gt;&lt;author&gt;Farrell E,&lt;/author&gt;&lt;author&gt;Anderson P, &lt;/author&gt;&lt;author&gt;Gray S,&lt;/author&gt;&lt;author&gt;Vogel A,&lt;/author&gt;&lt;author&gt;Stewart J,&lt;/author&gt;&lt;/authors&gt;&lt;/contributors&gt;&lt;titles&gt;&lt;title&gt;Wiri Central School Manual of Operations  ,  Primary Prevention of ARF &lt;/title&gt;&lt;/titles&gt;&lt;dates&gt;&lt;year&gt;2011 &lt;/year&gt;&lt;/dates&gt;&lt;urls&gt;&lt;/urls&gt;&lt;/record&gt;&lt;/Cite&gt;&lt;/EndNote&gt;</w:instrText>
      </w:r>
      <w:r w:rsidR="00280B3C">
        <w:rPr>
          <w:rFonts w:ascii="Arial" w:hAnsi="Arial" w:cs="Arial"/>
        </w:rPr>
        <w:fldChar w:fldCharType="separate"/>
      </w:r>
      <w:r w:rsidR="000E0AE7">
        <w:rPr>
          <w:rFonts w:ascii="Arial" w:hAnsi="Arial" w:cs="Arial"/>
          <w:noProof/>
        </w:rPr>
        <w:t>[</w:t>
      </w:r>
      <w:hyperlink w:anchor="_ENREF_40" w:tooltip="Lennon D, 2011  #269" w:history="1">
        <w:r w:rsidR="00EB0158">
          <w:rPr>
            <w:rFonts w:ascii="Arial" w:hAnsi="Arial" w:cs="Arial"/>
            <w:noProof/>
          </w:rPr>
          <w:t>40</w:t>
        </w:r>
      </w:hyperlink>
      <w:r w:rsidR="000E0AE7">
        <w:rPr>
          <w:rFonts w:ascii="Arial" w:hAnsi="Arial" w:cs="Arial"/>
          <w:noProof/>
        </w:rPr>
        <w:t>]</w:t>
      </w:r>
      <w:r w:rsidR="00280B3C">
        <w:rPr>
          <w:rFonts w:ascii="Arial" w:hAnsi="Arial" w:cs="Arial"/>
        </w:rPr>
        <w:fldChar w:fldCharType="end"/>
      </w:r>
      <w:r w:rsidR="00EC290A" w:rsidRPr="00EC290A">
        <w:t xml:space="preserve"> </w:t>
      </w:r>
      <w:r w:rsidR="00EC290A" w:rsidRPr="00EC290A">
        <w:rPr>
          <w:rFonts w:ascii="Arial" w:hAnsi="Arial" w:cs="Arial"/>
        </w:rPr>
        <w:t xml:space="preserve">. </w:t>
      </w:r>
    </w:p>
    <w:p w14:paraId="229981D0" w14:textId="77777777" w:rsidR="00A72148" w:rsidRPr="006824C4" w:rsidRDefault="004336CC" w:rsidP="00962DE4">
      <w:pPr>
        <w:spacing w:after="0" w:line="259" w:lineRule="auto"/>
        <w:jc w:val="both"/>
        <w:rPr>
          <w:rFonts w:ascii="Arial" w:hAnsi="Arial" w:cs="Arial"/>
        </w:rPr>
      </w:pPr>
      <w:r w:rsidRPr="006824C4">
        <w:rPr>
          <w:rFonts w:ascii="Arial" w:hAnsi="Arial" w:cs="Arial"/>
        </w:rPr>
        <w:t xml:space="preserve"> </w:t>
      </w:r>
    </w:p>
    <w:p w14:paraId="7615BF8F" w14:textId="77777777" w:rsidR="00CC0B09" w:rsidRPr="006824C4" w:rsidRDefault="00316E5C" w:rsidP="00316E5C">
      <w:pPr>
        <w:spacing w:after="0" w:line="259" w:lineRule="auto"/>
        <w:jc w:val="both"/>
        <w:rPr>
          <w:rFonts w:ascii="Arial" w:hAnsi="Arial" w:cs="Arial"/>
        </w:rPr>
      </w:pPr>
      <w:r w:rsidRPr="006824C4">
        <w:rPr>
          <w:rFonts w:ascii="Arial" w:hAnsi="Arial" w:cs="Arial"/>
        </w:rPr>
        <w:t>Some streptococci are beneficial</w:t>
      </w:r>
      <w:r w:rsidR="00495BF4">
        <w:rPr>
          <w:rFonts w:ascii="Arial" w:hAnsi="Arial" w:cs="Arial"/>
        </w:rPr>
        <w:t>,</w:t>
      </w:r>
      <w:r w:rsidRPr="006824C4">
        <w:rPr>
          <w:rFonts w:ascii="Arial" w:hAnsi="Arial" w:cs="Arial"/>
        </w:rPr>
        <w:t xml:space="preserve"> persistent oral and throat </w:t>
      </w:r>
      <w:r w:rsidR="00B80714" w:rsidRPr="006824C4">
        <w:rPr>
          <w:rFonts w:ascii="Arial" w:hAnsi="Arial" w:cs="Arial"/>
        </w:rPr>
        <w:t>flora. The</w:t>
      </w:r>
      <w:r w:rsidR="00334FBD" w:rsidRPr="006824C4">
        <w:rPr>
          <w:rFonts w:ascii="Arial" w:hAnsi="Arial" w:cs="Arial"/>
        </w:rPr>
        <w:t xml:space="preserve"> non-random distribution of </w:t>
      </w:r>
      <w:r w:rsidR="004336CC" w:rsidRPr="006824C4">
        <w:rPr>
          <w:rFonts w:ascii="Arial" w:hAnsi="Arial" w:cs="Arial"/>
        </w:rPr>
        <w:t xml:space="preserve">streptococci </w:t>
      </w:r>
      <w:r w:rsidR="00334FBD" w:rsidRPr="006824C4">
        <w:rPr>
          <w:rFonts w:ascii="Arial" w:hAnsi="Arial" w:cs="Arial"/>
        </w:rPr>
        <w:t xml:space="preserve">in the childhood </w:t>
      </w:r>
      <w:r w:rsidR="0056745E" w:rsidRPr="006824C4">
        <w:rPr>
          <w:rFonts w:ascii="Arial" w:hAnsi="Arial" w:cs="Arial"/>
        </w:rPr>
        <w:t xml:space="preserve">Dunedin </w:t>
      </w:r>
      <w:r w:rsidR="00334FBD" w:rsidRPr="006824C4">
        <w:rPr>
          <w:rFonts w:ascii="Arial" w:hAnsi="Arial" w:cs="Arial"/>
        </w:rPr>
        <w:t xml:space="preserve">population </w:t>
      </w:r>
      <w:r w:rsidR="004336CC" w:rsidRPr="006824C4">
        <w:rPr>
          <w:rFonts w:ascii="Arial" w:hAnsi="Arial" w:cs="Arial"/>
        </w:rPr>
        <w:t xml:space="preserve">was </w:t>
      </w:r>
      <w:r w:rsidR="00334FBD" w:rsidRPr="006824C4">
        <w:rPr>
          <w:rFonts w:ascii="Arial" w:hAnsi="Arial" w:cs="Arial"/>
        </w:rPr>
        <w:t xml:space="preserve">pointed out by Tagg 1990 </w:t>
      </w:r>
      <w:r w:rsidR="00CC0B09" w:rsidRPr="006824C4">
        <w:rPr>
          <w:rFonts w:ascii="Arial" w:hAnsi="Arial" w:cs="Arial"/>
        </w:rPr>
        <w:t xml:space="preserve">While </w:t>
      </w:r>
      <w:r w:rsidR="00334FBD" w:rsidRPr="006824C4">
        <w:rPr>
          <w:rFonts w:ascii="Arial" w:hAnsi="Arial" w:cs="Arial"/>
        </w:rPr>
        <w:t>7%</w:t>
      </w:r>
      <w:r w:rsidR="00CC0B09" w:rsidRPr="006824C4">
        <w:rPr>
          <w:rFonts w:ascii="Arial" w:hAnsi="Arial" w:cs="Arial"/>
        </w:rPr>
        <w:t xml:space="preserve"> had GAS </w:t>
      </w:r>
      <w:r w:rsidR="00334FBD" w:rsidRPr="006824C4">
        <w:rPr>
          <w:rFonts w:ascii="Arial" w:hAnsi="Arial" w:cs="Arial"/>
        </w:rPr>
        <w:t>sore throats over 2 years,  53% ha</w:t>
      </w:r>
      <w:r w:rsidR="00CC0B09" w:rsidRPr="006824C4">
        <w:rPr>
          <w:rFonts w:ascii="Arial" w:hAnsi="Arial" w:cs="Arial"/>
        </w:rPr>
        <w:t>d a pos</w:t>
      </w:r>
      <w:r w:rsidR="00495BF4">
        <w:rPr>
          <w:rFonts w:ascii="Arial" w:hAnsi="Arial" w:cs="Arial"/>
        </w:rPr>
        <w:t>i</w:t>
      </w:r>
      <w:r w:rsidR="00CC0B09" w:rsidRPr="006824C4">
        <w:rPr>
          <w:rFonts w:ascii="Arial" w:hAnsi="Arial" w:cs="Arial"/>
        </w:rPr>
        <w:t>tive</w:t>
      </w:r>
      <w:r w:rsidR="00334FBD" w:rsidRPr="006824C4">
        <w:rPr>
          <w:rFonts w:ascii="Arial" w:hAnsi="Arial" w:cs="Arial"/>
        </w:rPr>
        <w:t xml:space="preserve"> GAS swab over 2 years </w:t>
      </w:r>
      <w:r w:rsidR="00495BF4">
        <w:rPr>
          <w:rFonts w:ascii="Arial" w:hAnsi="Arial" w:cs="Arial"/>
        </w:rPr>
        <w:t>that is asymptomatic colonization.</w:t>
      </w:r>
      <w:r w:rsidR="006264AD">
        <w:rPr>
          <w:rFonts w:ascii="Arial" w:hAnsi="Arial" w:cs="Arial"/>
        </w:rPr>
        <w:t xml:space="preserve">. Tagg pointed out the difficultly differentiating colonization and subclinical infection. Of </w:t>
      </w:r>
      <w:r w:rsidR="00B80714">
        <w:rPr>
          <w:rFonts w:ascii="Arial" w:hAnsi="Arial" w:cs="Arial"/>
        </w:rPr>
        <w:t xml:space="preserve">interest </w:t>
      </w:r>
      <w:r w:rsidR="00B80714" w:rsidRPr="006824C4">
        <w:rPr>
          <w:rFonts w:ascii="Arial" w:hAnsi="Arial" w:cs="Arial"/>
        </w:rPr>
        <w:t>13</w:t>
      </w:r>
      <w:r w:rsidR="00334FBD" w:rsidRPr="006824C4">
        <w:rPr>
          <w:rFonts w:ascii="Arial" w:hAnsi="Arial" w:cs="Arial"/>
        </w:rPr>
        <w:t>% of the children ha</w:t>
      </w:r>
      <w:r w:rsidR="006264AD">
        <w:rPr>
          <w:rFonts w:ascii="Arial" w:hAnsi="Arial" w:cs="Arial"/>
        </w:rPr>
        <w:t>d</w:t>
      </w:r>
      <w:r w:rsidR="00334FBD" w:rsidRPr="006824C4">
        <w:rPr>
          <w:rFonts w:ascii="Arial" w:hAnsi="Arial" w:cs="Arial"/>
        </w:rPr>
        <w:t xml:space="preserve"> 44% of </w:t>
      </w:r>
      <w:r w:rsidR="00495BF4">
        <w:rPr>
          <w:rFonts w:ascii="Arial" w:hAnsi="Arial" w:cs="Arial"/>
        </w:rPr>
        <w:t xml:space="preserve">the </w:t>
      </w:r>
      <w:r w:rsidR="00334FBD" w:rsidRPr="006824C4">
        <w:rPr>
          <w:rFonts w:ascii="Arial" w:hAnsi="Arial" w:cs="Arial"/>
        </w:rPr>
        <w:t xml:space="preserve">positive </w:t>
      </w:r>
      <w:r w:rsidR="004336CC" w:rsidRPr="006824C4">
        <w:rPr>
          <w:rFonts w:ascii="Arial" w:hAnsi="Arial" w:cs="Arial"/>
        </w:rPr>
        <w:t xml:space="preserve">streptococcal </w:t>
      </w:r>
      <w:r w:rsidR="00334FBD" w:rsidRPr="006824C4">
        <w:rPr>
          <w:rFonts w:ascii="Arial" w:hAnsi="Arial" w:cs="Arial"/>
        </w:rPr>
        <w:t>cultures</w:t>
      </w:r>
      <w:r w:rsidR="006264AD">
        <w:rPr>
          <w:rFonts w:ascii="Arial" w:hAnsi="Arial" w:cs="Arial"/>
        </w:rPr>
        <w:t xml:space="preserve">. </w:t>
      </w:r>
      <w:r w:rsidR="00B80714" w:rsidRPr="006824C4">
        <w:rPr>
          <w:rFonts w:ascii="Arial" w:hAnsi="Arial" w:cs="Arial"/>
        </w:rPr>
        <w:t xml:space="preserve">Subsequent studies detailed the characteristics and safety of alpha haemolytic Streptococcus salivarius a protective safe bacterium which makes bacteriocins limiting Group A Streptococcus; These findings of the ability of Salivarius to colonize throats </w:t>
      </w:r>
      <w:r w:rsidR="00B80714" w:rsidRPr="006824C4">
        <w:rPr>
          <w:rFonts w:ascii="Arial" w:hAnsi="Arial" w:cs="Arial"/>
        </w:rPr>
        <w:lastRenderedPageBreak/>
        <w:t xml:space="preserve">over time, limiting GAS led to this studies intervention development. </w:t>
      </w:r>
      <w:r w:rsidR="006824C4" w:rsidRPr="006824C4">
        <w:rPr>
          <w:rFonts w:ascii="Arial" w:hAnsi="Arial" w:cs="Arial"/>
        </w:rPr>
        <w:t xml:space="preserve">Thus studies to </w:t>
      </w:r>
      <w:r w:rsidR="00495BF4" w:rsidRPr="006824C4">
        <w:rPr>
          <w:rFonts w:ascii="Arial" w:hAnsi="Arial" w:cs="Arial"/>
        </w:rPr>
        <w:t>de</w:t>
      </w:r>
      <w:r w:rsidR="00495BF4">
        <w:rPr>
          <w:rFonts w:ascii="Arial" w:hAnsi="Arial" w:cs="Arial"/>
        </w:rPr>
        <w:t>-</w:t>
      </w:r>
      <w:r w:rsidR="006824C4" w:rsidRPr="006824C4">
        <w:rPr>
          <w:rFonts w:ascii="Arial" w:hAnsi="Arial" w:cs="Arial"/>
        </w:rPr>
        <w:t xml:space="preserve">colonize or alter the </w:t>
      </w:r>
      <w:r w:rsidR="00B80714" w:rsidRPr="006824C4">
        <w:rPr>
          <w:rFonts w:ascii="Arial" w:hAnsi="Arial" w:cs="Arial"/>
        </w:rPr>
        <w:t>colonization are</w:t>
      </w:r>
      <w:r w:rsidR="006824C4" w:rsidRPr="006824C4">
        <w:rPr>
          <w:rFonts w:ascii="Arial" w:hAnsi="Arial" w:cs="Arial"/>
        </w:rPr>
        <w:t xml:space="preserve"> being undertaken.</w:t>
      </w:r>
      <w:r w:rsidR="006264AD">
        <w:rPr>
          <w:rFonts w:ascii="Arial" w:hAnsi="Arial" w:cs="Arial"/>
        </w:rPr>
        <w:t xml:space="preserve"> </w:t>
      </w:r>
    </w:p>
    <w:p w14:paraId="3B62B73A" w14:textId="77777777" w:rsidR="00CC0B09" w:rsidRDefault="00CC0B09" w:rsidP="00316E5C">
      <w:pPr>
        <w:spacing w:after="0" w:line="259" w:lineRule="auto"/>
        <w:jc w:val="both"/>
        <w:rPr>
          <w:rFonts w:ascii="Arial" w:hAnsi="Arial" w:cs="Arial"/>
          <w:color w:val="FF0000"/>
        </w:rPr>
      </w:pPr>
    </w:p>
    <w:p w14:paraId="551C03A9" w14:textId="77777777" w:rsidR="00724504" w:rsidRPr="00495BF4" w:rsidRDefault="007E696E" w:rsidP="00316E5C">
      <w:pPr>
        <w:spacing w:after="0" w:line="259" w:lineRule="auto"/>
        <w:jc w:val="both"/>
        <w:rPr>
          <w:rFonts w:ascii="Arial" w:hAnsi="Arial" w:cs="Arial"/>
          <w:color w:val="000000" w:themeColor="text1"/>
        </w:rPr>
      </w:pPr>
      <w:r w:rsidRPr="00495BF4">
        <w:rPr>
          <w:rFonts w:ascii="Arial" w:hAnsi="Arial" w:cs="Arial"/>
          <w:color w:val="000000" w:themeColor="text1"/>
        </w:rPr>
        <w:t xml:space="preserve">Many </w:t>
      </w:r>
      <w:r w:rsidR="00495BF4" w:rsidRPr="00495BF4">
        <w:rPr>
          <w:rFonts w:ascii="Arial" w:hAnsi="Arial" w:cs="Arial"/>
          <w:color w:val="000000" w:themeColor="text1"/>
        </w:rPr>
        <w:t xml:space="preserve">factors, some </w:t>
      </w:r>
      <w:r w:rsidRPr="00495BF4">
        <w:rPr>
          <w:rFonts w:ascii="Arial" w:hAnsi="Arial" w:cs="Arial"/>
          <w:color w:val="000000" w:themeColor="text1"/>
        </w:rPr>
        <w:t>organism</w:t>
      </w:r>
      <w:r w:rsidR="00495BF4" w:rsidRPr="00495BF4">
        <w:rPr>
          <w:rFonts w:ascii="Arial" w:hAnsi="Arial" w:cs="Arial"/>
          <w:color w:val="000000" w:themeColor="text1"/>
        </w:rPr>
        <w:t xml:space="preserve"> factors</w:t>
      </w:r>
      <w:r w:rsidR="006264AD" w:rsidRPr="00495BF4">
        <w:rPr>
          <w:rFonts w:ascii="Arial" w:hAnsi="Arial" w:cs="Arial"/>
          <w:color w:val="000000" w:themeColor="text1"/>
        </w:rPr>
        <w:t>,</w:t>
      </w:r>
      <w:r w:rsidR="00A14FAD" w:rsidRPr="00495BF4">
        <w:rPr>
          <w:rFonts w:ascii="Arial" w:hAnsi="Arial" w:cs="Arial"/>
          <w:color w:val="000000" w:themeColor="text1"/>
        </w:rPr>
        <w:t xml:space="preserve"> </w:t>
      </w:r>
      <w:r w:rsidR="004336CC" w:rsidRPr="00495BF4">
        <w:rPr>
          <w:rFonts w:ascii="Arial" w:hAnsi="Arial" w:cs="Arial"/>
          <w:color w:val="000000" w:themeColor="text1"/>
        </w:rPr>
        <w:t xml:space="preserve">Streptococcal </w:t>
      </w:r>
      <w:r w:rsidR="00724504" w:rsidRPr="00495BF4">
        <w:rPr>
          <w:rFonts w:ascii="Arial" w:hAnsi="Arial" w:cs="Arial"/>
          <w:color w:val="000000" w:themeColor="text1"/>
        </w:rPr>
        <w:t xml:space="preserve">affinity, </w:t>
      </w:r>
      <w:r w:rsidRPr="00495BF4">
        <w:rPr>
          <w:rFonts w:ascii="Arial" w:hAnsi="Arial" w:cs="Arial"/>
          <w:color w:val="000000" w:themeColor="text1"/>
        </w:rPr>
        <w:t>adherence and persistence,</w:t>
      </w:r>
      <w:r w:rsidR="006824C4" w:rsidRPr="00495BF4">
        <w:rPr>
          <w:rFonts w:ascii="Arial" w:hAnsi="Arial" w:cs="Arial"/>
          <w:color w:val="000000" w:themeColor="text1"/>
        </w:rPr>
        <w:t xml:space="preserve"> as well as rheumatogenicity,</w:t>
      </w:r>
      <w:r w:rsidRPr="00495BF4">
        <w:rPr>
          <w:rFonts w:ascii="Arial" w:hAnsi="Arial" w:cs="Arial"/>
          <w:color w:val="000000" w:themeColor="text1"/>
        </w:rPr>
        <w:t xml:space="preserve"> </w:t>
      </w:r>
      <w:r w:rsidR="006264AD" w:rsidRPr="00495BF4">
        <w:rPr>
          <w:rFonts w:ascii="Arial" w:hAnsi="Arial" w:cs="Arial"/>
          <w:color w:val="000000" w:themeColor="text1"/>
        </w:rPr>
        <w:t xml:space="preserve">and </w:t>
      </w:r>
      <w:r w:rsidR="00495BF4" w:rsidRPr="00495BF4">
        <w:rPr>
          <w:rFonts w:ascii="Arial" w:hAnsi="Arial" w:cs="Arial"/>
          <w:color w:val="000000" w:themeColor="text1"/>
        </w:rPr>
        <w:t xml:space="preserve">some </w:t>
      </w:r>
      <w:r w:rsidR="006264AD" w:rsidRPr="00495BF4">
        <w:rPr>
          <w:rFonts w:ascii="Arial" w:hAnsi="Arial" w:cs="Arial"/>
          <w:color w:val="000000" w:themeColor="text1"/>
        </w:rPr>
        <w:t>host</w:t>
      </w:r>
      <w:r w:rsidR="00495BF4" w:rsidRPr="00495BF4">
        <w:rPr>
          <w:rFonts w:ascii="Arial" w:hAnsi="Arial" w:cs="Arial"/>
          <w:color w:val="000000" w:themeColor="text1"/>
        </w:rPr>
        <w:t xml:space="preserve"> factors</w:t>
      </w:r>
      <w:r w:rsidR="006264AD" w:rsidRPr="00495BF4">
        <w:rPr>
          <w:rFonts w:ascii="Arial" w:hAnsi="Arial" w:cs="Arial"/>
          <w:color w:val="000000" w:themeColor="text1"/>
        </w:rPr>
        <w:t xml:space="preserve"> </w:t>
      </w:r>
      <w:r w:rsidR="00724504" w:rsidRPr="00495BF4">
        <w:rPr>
          <w:rFonts w:ascii="Arial" w:hAnsi="Arial" w:cs="Arial"/>
          <w:color w:val="000000" w:themeColor="text1"/>
        </w:rPr>
        <w:t xml:space="preserve">in those colonized </w:t>
      </w:r>
      <w:r w:rsidRPr="00495BF4">
        <w:rPr>
          <w:rFonts w:ascii="Arial" w:hAnsi="Arial" w:cs="Arial"/>
          <w:color w:val="000000" w:themeColor="text1"/>
        </w:rPr>
        <w:t>and infected  appear important</w:t>
      </w:r>
      <w:r w:rsidR="0026696E" w:rsidRPr="00495BF4">
        <w:rPr>
          <w:rFonts w:ascii="Arial" w:hAnsi="Arial" w:cs="Arial"/>
          <w:color w:val="000000" w:themeColor="text1"/>
        </w:rPr>
        <w:t xml:space="preserve"> as well as p</w:t>
      </w:r>
      <w:r w:rsidR="00724504" w:rsidRPr="00495BF4">
        <w:rPr>
          <w:rFonts w:ascii="Arial" w:hAnsi="Arial" w:cs="Arial"/>
          <w:color w:val="000000" w:themeColor="text1"/>
        </w:rPr>
        <w:t xml:space="preserve">rotective  patterns such as pre-existing </w:t>
      </w:r>
      <w:r w:rsidR="00495BF4" w:rsidRPr="00495BF4">
        <w:rPr>
          <w:rFonts w:ascii="Arial" w:hAnsi="Arial" w:cs="Arial"/>
          <w:color w:val="000000" w:themeColor="text1"/>
        </w:rPr>
        <w:t xml:space="preserve"> or subsequent </w:t>
      </w:r>
      <w:r w:rsidR="00724504" w:rsidRPr="00495BF4">
        <w:rPr>
          <w:rFonts w:ascii="Arial" w:hAnsi="Arial" w:cs="Arial"/>
          <w:color w:val="000000" w:themeColor="text1"/>
        </w:rPr>
        <w:t>Streptococcal Salivarius colonization  in those not</w:t>
      </w:r>
      <w:r w:rsidRPr="00495BF4">
        <w:rPr>
          <w:rFonts w:ascii="Arial" w:hAnsi="Arial" w:cs="Arial"/>
          <w:color w:val="000000" w:themeColor="text1"/>
        </w:rPr>
        <w:t xml:space="preserve">  GAS c</w:t>
      </w:r>
      <w:r w:rsidR="000E0824" w:rsidRPr="00495BF4">
        <w:rPr>
          <w:rFonts w:ascii="Arial" w:hAnsi="Arial" w:cs="Arial"/>
          <w:color w:val="000000" w:themeColor="text1"/>
        </w:rPr>
        <w:t>olonized</w:t>
      </w:r>
      <w:r w:rsidR="00495BF4" w:rsidRPr="00495BF4">
        <w:rPr>
          <w:rFonts w:ascii="Arial" w:hAnsi="Arial" w:cs="Arial"/>
          <w:color w:val="000000" w:themeColor="text1"/>
        </w:rPr>
        <w:t xml:space="preserve"> appear important in GAS infections.</w:t>
      </w:r>
      <w:r w:rsidR="0026696E" w:rsidRPr="00495BF4">
        <w:rPr>
          <w:rFonts w:ascii="Arial" w:hAnsi="Arial" w:cs="Arial"/>
          <w:color w:val="000000" w:themeColor="text1"/>
        </w:rPr>
        <w:t xml:space="preserve"> </w:t>
      </w:r>
    </w:p>
    <w:p w14:paraId="2EC55133" w14:textId="77777777" w:rsidR="00724504" w:rsidRDefault="00724504" w:rsidP="00962DE4">
      <w:pPr>
        <w:spacing w:after="0" w:line="259" w:lineRule="auto"/>
        <w:jc w:val="both"/>
        <w:rPr>
          <w:rFonts w:ascii="Arial" w:hAnsi="Arial" w:cs="Arial"/>
          <w:color w:val="FF0000"/>
        </w:rPr>
      </w:pPr>
    </w:p>
    <w:p w14:paraId="62C8CD18" w14:textId="04226EF2" w:rsidR="00A50881" w:rsidRDefault="00D967D8" w:rsidP="00962DE4">
      <w:pPr>
        <w:spacing w:after="0" w:line="259" w:lineRule="auto"/>
        <w:jc w:val="both"/>
        <w:rPr>
          <w:rFonts w:ascii="Arial" w:hAnsi="Arial" w:cs="Arial"/>
        </w:rPr>
      </w:pPr>
      <w:r w:rsidRPr="00962DE4">
        <w:rPr>
          <w:rFonts w:ascii="Arial" w:hAnsi="Arial" w:cs="Arial"/>
        </w:rPr>
        <w:t>Kawerau</w:t>
      </w:r>
      <w:r w:rsidR="000E0824">
        <w:rPr>
          <w:rFonts w:ascii="Arial" w:hAnsi="Arial" w:cs="Arial"/>
        </w:rPr>
        <w:t xml:space="preserve"> is a neighbouring </w:t>
      </w:r>
      <w:r w:rsidR="00B80714">
        <w:rPr>
          <w:rFonts w:ascii="Arial" w:hAnsi="Arial" w:cs="Arial"/>
        </w:rPr>
        <w:t>town to</w:t>
      </w:r>
      <w:r w:rsidR="006824C4">
        <w:rPr>
          <w:rFonts w:ascii="Arial" w:hAnsi="Arial" w:cs="Arial"/>
        </w:rPr>
        <w:t xml:space="preserve"> Whakatane,</w:t>
      </w:r>
      <w:r w:rsidR="000E0824">
        <w:rPr>
          <w:rFonts w:ascii="Arial" w:hAnsi="Arial" w:cs="Arial"/>
        </w:rPr>
        <w:t xml:space="preserve"> with 1400 school pup</w:t>
      </w:r>
      <w:r w:rsidR="006824C4">
        <w:rPr>
          <w:rFonts w:ascii="Arial" w:hAnsi="Arial" w:cs="Arial"/>
        </w:rPr>
        <w:t xml:space="preserve">ils. </w:t>
      </w:r>
      <w:r w:rsidR="00B80714">
        <w:rPr>
          <w:rFonts w:ascii="Arial" w:hAnsi="Arial" w:cs="Arial"/>
        </w:rPr>
        <w:t>Kawerau is</w:t>
      </w:r>
      <w:r w:rsidR="006824C4">
        <w:rPr>
          <w:rFonts w:ascii="Arial" w:hAnsi="Arial" w:cs="Arial"/>
        </w:rPr>
        <w:t xml:space="preserve"> </w:t>
      </w:r>
      <w:r w:rsidR="000E0824">
        <w:rPr>
          <w:rFonts w:ascii="Arial" w:hAnsi="Arial" w:cs="Arial"/>
        </w:rPr>
        <w:t>inland from Whakatane with similar socioeconomic, education deciles</w:t>
      </w:r>
      <w:r w:rsidR="006824C4">
        <w:rPr>
          <w:rFonts w:ascii="Arial" w:hAnsi="Arial" w:cs="Arial"/>
        </w:rPr>
        <w:t xml:space="preserve">, ethnicities </w:t>
      </w:r>
      <w:r w:rsidR="00B80714">
        <w:rPr>
          <w:rFonts w:ascii="Arial" w:hAnsi="Arial" w:cs="Arial"/>
        </w:rPr>
        <w:t>and ARF</w:t>
      </w:r>
      <w:r w:rsidR="000E0824">
        <w:rPr>
          <w:rFonts w:ascii="Arial" w:hAnsi="Arial" w:cs="Arial"/>
        </w:rPr>
        <w:t xml:space="preserve"> cases </w:t>
      </w:r>
      <w:r w:rsidR="00A50881">
        <w:rPr>
          <w:rFonts w:ascii="Arial" w:hAnsi="Arial" w:cs="Arial"/>
        </w:rPr>
        <w:t xml:space="preserve">incidence </w:t>
      </w:r>
      <w:r w:rsidR="000E0824">
        <w:rPr>
          <w:rFonts w:ascii="Arial" w:hAnsi="Arial" w:cs="Arial"/>
        </w:rPr>
        <w:t xml:space="preserve">and risk factors to the Whakatane area. </w:t>
      </w:r>
      <w:r w:rsidR="00C82A67">
        <w:rPr>
          <w:rFonts w:ascii="Arial" w:hAnsi="Arial" w:cs="Arial"/>
        </w:rPr>
        <w:t>GAS colonization f</w:t>
      </w:r>
      <w:r w:rsidR="000E0824">
        <w:rPr>
          <w:rFonts w:ascii="Arial" w:hAnsi="Arial" w:cs="Arial"/>
        </w:rPr>
        <w:t xml:space="preserve">indings </w:t>
      </w:r>
      <w:r w:rsidR="00B3722D">
        <w:rPr>
          <w:rFonts w:ascii="Arial" w:hAnsi="Arial" w:cs="Arial"/>
        </w:rPr>
        <w:t>from Kawerau 2010</w:t>
      </w:r>
      <w:r w:rsidR="00A50881">
        <w:rPr>
          <w:rFonts w:ascii="Arial" w:hAnsi="Arial" w:cs="Arial"/>
        </w:rPr>
        <w:t xml:space="preserve"> </w:t>
      </w:r>
      <w:r w:rsidR="000E0824">
        <w:rPr>
          <w:rFonts w:ascii="Arial" w:hAnsi="Arial" w:cs="Arial"/>
        </w:rPr>
        <w:t>and</w:t>
      </w:r>
      <w:r w:rsidR="00A50881">
        <w:rPr>
          <w:rFonts w:ascii="Arial" w:hAnsi="Arial" w:cs="Arial"/>
        </w:rPr>
        <w:t xml:space="preserve"> Ngai Tuhoe </w:t>
      </w:r>
      <w:r w:rsidR="00B3722D">
        <w:rPr>
          <w:rFonts w:ascii="Arial" w:hAnsi="Arial" w:cs="Arial"/>
        </w:rPr>
        <w:t>area 2014</w:t>
      </w:r>
      <w:r w:rsidR="007237B4">
        <w:rPr>
          <w:rFonts w:ascii="Arial" w:hAnsi="Arial" w:cs="Arial"/>
        </w:rPr>
        <w:t xml:space="preserve"> both</w:t>
      </w:r>
      <w:r w:rsidR="00A50881">
        <w:rPr>
          <w:rFonts w:ascii="Arial" w:hAnsi="Arial" w:cs="Arial"/>
        </w:rPr>
        <w:t xml:space="preserve"> on school sweeps</w:t>
      </w:r>
      <w:r w:rsidR="007237B4">
        <w:rPr>
          <w:rFonts w:ascii="Arial" w:hAnsi="Arial" w:cs="Arial"/>
        </w:rPr>
        <w:t xml:space="preserve"> of</w:t>
      </w:r>
      <w:r w:rsidR="00A50881">
        <w:rPr>
          <w:rFonts w:ascii="Arial" w:hAnsi="Arial" w:cs="Arial"/>
        </w:rPr>
        <w:t xml:space="preserve"> about 20% </w:t>
      </w:r>
      <w:r w:rsidR="000E0824">
        <w:rPr>
          <w:rFonts w:ascii="Arial" w:hAnsi="Arial" w:cs="Arial"/>
        </w:rPr>
        <w:t xml:space="preserve">are </w:t>
      </w:r>
      <w:r w:rsidR="00C82A67">
        <w:rPr>
          <w:rFonts w:ascii="Arial" w:hAnsi="Arial" w:cs="Arial"/>
        </w:rPr>
        <w:t xml:space="preserve">relevant to the proposed Whakatane study as </w:t>
      </w:r>
      <w:r w:rsidR="000E0824">
        <w:rPr>
          <w:rFonts w:ascii="Arial" w:hAnsi="Arial" w:cs="Arial"/>
        </w:rPr>
        <w:t xml:space="preserve">benchmarks </w:t>
      </w:r>
      <w:r w:rsidR="00890D62">
        <w:rPr>
          <w:rFonts w:ascii="Arial" w:hAnsi="Arial" w:cs="Arial"/>
        </w:rPr>
        <w:t>prior to</w:t>
      </w:r>
      <w:r w:rsidR="000E0824">
        <w:rPr>
          <w:rFonts w:ascii="Arial" w:hAnsi="Arial" w:cs="Arial"/>
        </w:rPr>
        <w:t xml:space="preserve"> </w:t>
      </w:r>
      <w:r w:rsidR="00B3722D">
        <w:rPr>
          <w:rFonts w:ascii="Arial" w:hAnsi="Arial" w:cs="Arial"/>
        </w:rPr>
        <w:t>interventions such</w:t>
      </w:r>
      <w:r w:rsidR="000E0824">
        <w:rPr>
          <w:rFonts w:ascii="Arial" w:hAnsi="Arial" w:cs="Arial"/>
        </w:rPr>
        <w:t xml:space="preserve"> as B</w:t>
      </w:r>
      <w:r w:rsidR="000A38CD">
        <w:rPr>
          <w:rFonts w:ascii="Arial" w:hAnsi="Arial" w:cs="Arial"/>
        </w:rPr>
        <w:t>LIS</w:t>
      </w:r>
      <w:r w:rsidR="000E0824">
        <w:rPr>
          <w:rFonts w:ascii="Arial" w:hAnsi="Arial" w:cs="Arial"/>
        </w:rPr>
        <w:t xml:space="preserve"> K12. </w:t>
      </w:r>
      <w:r w:rsidR="00A50881">
        <w:rPr>
          <w:rFonts w:ascii="Arial" w:hAnsi="Arial" w:cs="Arial"/>
        </w:rPr>
        <w:t xml:space="preserve"> This leads us to estimate that the </w:t>
      </w:r>
      <w:r w:rsidR="00A50881" w:rsidRPr="00A50881">
        <w:rPr>
          <w:rFonts w:ascii="Arial" w:hAnsi="Arial" w:cs="Arial"/>
          <w:b/>
        </w:rPr>
        <w:t>baseline Whakatane schools GAS colonization rate</w:t>
      </w:r>
      <w:r w:rsidR="00A50881">
        <w:rPr>
          <w:rFonts w:ascii="Arial" w:hAnsi="Arial" w:cs="Arial"/>
        </w:rPr>
        <w:t xml:space="preserve"> will be close to 20%</w:t>
      </w:r>
      <w:r w:rsidR="00A14FAD">
        <w:rPr>
          <w:rFonts w:ascii="Arial" w:hAnsi="Arial" w:cs="Arial"/>
        </w:rPr>
        <w:t>.</w:t>
      </w:r>
    </w:p>
    <w:p w14:paraId="4C70FB11" w14:textId="77777777" w:rsidR="00A50881" w:rsidRDefault="00A50881" w:rsidP="00962DE4">
      <w:pPr>
        <w:spacing w:after="0" w:line="259" w:lineRule="auto"/>
        <w:jc w:val="both"/>
        <w:rPr>
          <w:rFonts w:ascii="Arial" w:hAnsi="Arial" w:cs="Arial"/>
        </w:rPr>
      </w:pPr>
    </w:p>
    <w:p w14:paraId="255CA3DA" w14:textId="22836B44" w:rsidR="00A50881" w:rsidRDefault="00B80714" w:rsidP="00962DE4">
      <w:pPr>
        <w:spacing w:after="0" w:line="259" w:lineRule="auto"/>
        <w:jc w:val="both"/>
        <w:rPr>
          <w:rFonts w:ascii="Arial" w:hAnsi="Arial" w:cs="Arial"/>
        </w:rPr>
      </w:pPr>
      <w:r>
        <w:rPr>
          <w:rFonts w:ascii="Arial" w:hAnsi="Arial" w:cs="Arial"/>
        </w:rPr>
        <w:t>While Kawerau</w:t>
      </w:r>
      <w:r w:rsidR="000E0824">
        <w:rPr>
          <w:rFonts w:ascii="Arial" w:hAnsi="Arial" w:cs="Arial"/>
        </w:rPr>
        <w:t xml:space="preserve"> schools have sore throat swabbing</w:t>
      </w:r>
      <w:r w:rsidR="009B0F4E">
        <w:rPr>
          <w:rFonts w:ascii="Arial" w:hAnsi="Arial" w:cs="Arial"/>
        </w:rPr>
        <w:t xml:space="preserve"> for GAS</w:t>
      </w:r>
      <w:r w:rsidR="000E0824">
        <w:rPr>
          <w:rFonts w:ascii="Arial" w:hAnsi="Arial" w:cs="Arial"/>
        </w:rPr>
        <w:t xml:space="preserve"> </w:t>
      </w:r>
      <w:r w:rsidR="009B0F4E">
        <w:rPr>
          <w:rFonts w:ascii="Arial" w:hAnsi="Arial" w:cs="Arial"/>
        </w:rPr>
        <w:t>at their</w:t>
      </w:r>
      <w:r w:rsidR="000E0824">
        <w:rPr>
          <w:rFonts w:ascii="Arial" w:hAnsi="Arial" w:cs="Arial"/>
        </w:rPr>
        <w:t xml:space="preserve"> schools</w:t>
      </w:r>
      <w:r w:rsidR="009B0F4E">
        <w:rPr>
          <w:rFonts w:ascii="Arial" w:hAnsi="Arial" w:cs="Arial"/>
        </w:rPr>
        <w:t>,</w:t>
      </w:r>
      <w:r w:rsidR="000E0824">
        <w:rPr>
          <w:rFonts w:ascii="Arial" w:hAnsi="Arial" w:cs="Arial"/>
        </w:rPr>
        <w:t xml:space="preserve"> with antibiotics prescribed </w:t>
      </w:r>
      <w:r w:rsidR="00C82A67">
        <w:rPr>
          <w:rFonts w:ascii="Arial" w:hAnsi="Arial" w:cs="Arial"/>
        </w:rPr>
        <w:t>for GAS positive sore throats on</w:t>
      </w:r>
      <w:r w:rsidR="000E0824">
        <w:rPr>
          <w:rFonts w:ascii="Arial" w:hAnsi="Arial" w:cs="Arial"/>
        </w:rPr>
        <w:t xml:space="preserve"> GP standing orders</w:t>
      </w:r>
      <w:r>
        <w:rPr>
          <w:rFonts w:ascii="Arial" w:hAnsi="Arial" w:cs="Arial"/>
        </w:rPr>
        <w:t>, Whakatane proposed</w:t>
      </w:r>
      <w:r w:rsidR="000E0824">
        <w:rPr>
          <w:rFonts w:ascii="Arial" w:hAnsi="Arial" w:cs="Arial"/>
        </w:rPr>
        <w:t xml:space="preserve"> study schools have</w:t>
      </w:r>
      <w:r w:rsidR="009B0F4E">
        <w:rPr>
          <w:rFonts w:ascii="Arial" w:hAnsi="Arial" w:cs="Arial"/>
        </w:rPr>
        <w:t xml:space="preserve"> throat swab access through their</w:t>
      </w:r>
      <w:r w:rsidR="000E0824">
        <w:rPr>
          <w:rFonts w:ascii="Arial" w:hAnsi="Arial" w:cs="Arial"/>
        </w:rPr>
        <w:t xml:space="preserve"> GP surgeries</w:t>
      </w:r>
      <w:r w:rsidR="007237B4">
        <w:rPr>
          <w:rFonts w:ascii="Arial" w:hAnsi="Arial" w:cs="Arial"/>
        </w:rPr>
        <w:t xml:space="preserve"> and treatment there or soon to be established Rapid Response ARF clinics</w:t>
      </w:r>
      <w:r w:rsidR="00B3722D">
        <w:rPr>
          <w:rFonts w:ascii="Arial" w:hAnsi="Arial" w:cs="Arial"/>
        </w:rPr>
        <w:t>.</w:t>
      </w:r>
      <w:r w:rsidR="009B0F4E">
        <w:rPr>
          <w:rFonts w:ascii="Arial" w:hAnsi="Arial" w:cs="Arial"/>
        </w:rPr>
        <w:t xml:space="preserve">  </w:t>
      </w:r>
      <w:r>
        <w:rPr>
          <w:rFonts w:ascii="Arial" w:hAnsi="Arial" w:cs="Arial"/>
        </w:rPr>
        <w:t>Some GP</w:t>
      </w:r>
      <w:r w:rsidR="009B0F4E">
        <w:rPr>
          <w:rFonts w:ascii="Arial" w:hAnsi="Arial" w:cs="Arial"/>
        </w:rPr>
        <w:t xml:space="preserve"> surgeries are </w:t>
      </w:r>
      <w:r w:rsidR="00C82A67">
        <w:rPr>
          <w:rFonts w:ascii="Arial" w:hAnsi="Arial" w:cs="Arial"/>
        </w:rPr>
        <w:t xml:space="preserve">up to 7km from these schools </w:t>
      </w:r>
      <w:r w:rsidR="009B0F4E">
        <w:rPr>
          <w:rFonts w:ascii="Arial" w:hAnsi="Arial" w:cs="Arial"/>
        </w:rPr>
        <w:t>and children’s homes</w:t>
      </w:r>
      <w:r w:rsidR="002169EF">
        <w:rPr>
          <w:rFonts w:ascii="Arial" w:hAnsi="Arial" w:cs="Arial"/>
        </w:rPr>
        <w:t xml:space="preserve"> with opening hours and  access difficulty for simultaneously working parents </w:t>
      </w:r>
      <w:r w:rsidR="009B0F4E">
        <w:rPr>
          <w:rFonts w:ascii="Arial" w:hAnsi="Arial" w:cs="Arial"/>
        </w:rPr>
        <w:t>.</w:t>
      </w:r>
    </w:p>
    <w:p w14:paraId="6E06B284" w14:textId="77777777" w:rsidR="00A50881" w:rsidRDefault="00A50881" w:rsidP="00962DE4">
      <w:pPr>
        <w:spacing w:after="0" w:line="259" w:lineRule="auto"/>
        <w:jc w:val="both"/>
        <w:rPr>
          <w:rFonts w:ascii="Arial" w:hAnsi="Arial" w:cs="Arial"/>
        </w:rPr>
      </w:pPr>
    </w:p>
    <w:p w14:paraId="11FB675E" w14:textId="64F7F6E3" w:rsidR="004C52C8" w:rsidRPr="00A50881" w:rsidRDefault="00890D62" w:rsidP="00962DE4">
      <w:pPr>
        <w:spacing w:after="0" w:line="259" w:lineRule="auto"/>
        <w:jc w:val="both"/>
        <w:rPr>
          <w:rFonts w:ascii="Arial" w:hAnsi="Arial" w:cs="Arial"/>
          <w:color w:val="000000" w:themeColor="text1"/>
        </w:rPr>
      </w:pPr>
      <w:r>
        <w:rPr>
          <w:rFonts w:ascii="Arial" w:hAnsi="Arial" w:cs="Arial"/>
          <w:color w:val="000000" w:themeColor="text1"/>
        </w:rPr>
        <w:t xml:space="preserve">The impact of interventions </w:t>
      </w:r>
      <w:r w:rsidR="002169EF">
        <w:rPr>
          <w:rFonts w:ascii="Arial" w:hAnsi="Arial" w:cs="Arial"/>
          <w:color w:val="000000" w:themeColor="text1"/>
        </w:rPr>
        <w:t xml:space="preserve">on </w:t>
      </w:r>
      <w:r w:rsidR="000E0824" w:rsidRPr="00A50881">
        <w:rPr>
          <w:rFonts w:ascii="Arial" w:hAnsi="Arial" w:cs="Arial"/>
          <w:color w:val="000000" w:themeColor="text1"/>
        </w:rPr>
        <w:t xml:space="preserve">Kawerau </w:t>
      </w:r>
      <w:r w:rsidR="00B3722D" w:rsidRPr="00A50881">
        <w:rPr>
          <w:rFonts w:ascii="Arial" w:hAnsi="Arial" w:cs="Arial"/>
          <w:color w:val="000000" w:themeColor="text1"/>
        </w:rPr>
        <w:t>School</w:t>
      </w:r>
      <w:r w:rsidR="00E07657" w:rsidRPr="00A50881">
        <w:rPr>
          <w:rFonts w:ascii="Arial" w:hAnsi="Arial" w:cs="Arial"/>
          <w:color w:val="000000" w:themeColor="text1"/>
        </w:rPr>
        <w:t xml:space="preserve"> children’s </w:t>
      </w:r>
      <w:r w:rsidR="00D967D8" w:rsidRPr="00A50881">
        <w:rPr>
          <w:rFonts w:ascii="Arial" w:hAnsi="Arial" w:cs="Arial"/>
          <w:color w:val="000000" w:themeColor="text1"/>
        </w:rPr>
        <w:t xml:space="preserve">GAS </w:t>
      </w:r>
      <w:r>
        <w:rPr>
          <w:rFonts w:ascii="Arial" w:hAnsi="Arial" w:cs="Arial"/>
          <w:color w:val="000000" w:themeColor="text1"/>
        </w:rPr>
        <w:t xml:space="preserve">throat </w:t>
      </w:r>
      <w:r w:rsidR="00D967D8" w:rsidRPr="00A50881">
        <w:rPr>
          <w:rFonts w:ascii="Arial" w:hAnsi="Arial" w:cs="Arial"/>
          <w:color w:val="000000" w:themeColor="text1"/>
        </w:rPr>
        <w:t xml:space="preserve">colonization rates </w:t>
      </w:r>
      <w:r w:rsidR="00E07657" w:rsidRPr="00A50881">
        <w:rPr>
          <w:rFonts w:ascii="Arial" w:hAnsi="Arial" w:cs="Arial"/>
          <w:color w:val="000000" w:themeColor="text1"/>
        </w:rPr>
        <w:t>are known</w:t>
      </w:r>
      <w:r w:rsidR="007237B4">
        <w:rPr>
          <w:rFonts w:ascii="Arial" w:hAnsi="Arial" w:cs="Arial"/>
          <w:color w:val="000000" w:themeColor="text1"/>
        </w:rPr>
        <w:t>,</w:t>
      </w:r>
      <w:r w:rsidR="00E07657" w:rsidRPr="00A50881">
        <w:rPr>
          <w:rFonts w:ascii="Arial" w:hAnsi="Arial" w:cs="Arial"/>
          <w:color w:val="000000" w:themeColor="text1"/>
        </w:rPr>
        <w:t xml:space="preserve"> </w:t>
      </w:r>
      <w:r>
        <w:rPr>
          <w:rFonts w:ascii="Arial" w:hAnsi="Arial" w:cs="Arial"/>
          <w:color w:val="000000" w:themeColor="text1"/>
        </w:rPr>
        <w:t xml:space="preserve">having been assessed </w:t>
      </w:r>
      <w:r w:rsidR="00E07657" w:rsidRPr="00A50881">
        <w:rPr>
          <w:rFonts w:ascii="Arial" w:hAnsi="Arial" w:cs="Arial"/>
          <w:color w:val="000000" w:themeColor="text1"/>
        </w:rPr>
        <w:t xml:space="preserve">pre </w:t>
      </w:r>
      <w:r w:rsidR="00A72148" w:rsidRPr="00A50881">
        <w:rPr>
          <w:rFonts w:ascii="Arial" w:hAnsi="Arial" w:cs="Arial"/>
          <w:color w:val="000000" w:themeColor="text1"/>
        </w:rPr>
        <w:t xml:space="preserve">commencement </w:t>
      </w:r>
      <w:r w:rsidR="00E07657" w:rsidRPr="00A50881">
        <w:rPr>
          <w:rFonts w:ascii="Arial" w:hAnsi="Arial" w:cs="Arial"/>
          <w:color w:val="000000" w:themeColor="text1"/>
        </w:rPr>
        <w:t xml:space="preserve">and during the current </w:t>
      </w:r>
      <w:r w:rsidR="00A72148" w:rsidRPr="00A50881">
        <w:rPr>
          <w:rFonts w:ascii="Arial" w:hAnsi="Arial" w:cs="Arial"/>
          <w:color w:val="000000" w:themeColor="text1"/>
        </w:rPr>
        <w:t xml:space="preserve">ARF </w:t>
      </w:r>
      <w:r w:rsidR="00E07657" w:rsidRPr="00A50881">
        <w:rPr>
          <w:rFonts w:ascii="Arial" w:hAnsi="Arial" w:cs="Arial"/>
          <w:color w:val="000000" w:themeColor="text1"/>
        </w:rPr>
        <w:t xml:space="preserve">school </w:t>
      </w:r>
      <w:r w:rsidR="00A72148" w:rsidRPr="00A50881">
        <w:rPr>
          <w:rFonts w:ascii="Arial" w:hAnsi="Arial" w:cs="Arial"/>
          <w:color w:val="000000" w:themeColor="text1"/>
        </w:rPr>
        <w:t>prevention</w:t>
      </w:r>
      <w:r w:rsidR="009B0F4E">
        <w:rPr>
          <w:rFonts w:ascii="Arial" w:hAnsi="Arial" w:cs="Arial"/>
          <w:color w:val="000000" w:themeColor="text1"/>
        </w:rPr>
        <w:t xml:space="preserve"> programme</w:t>
      </w:r>
      <w:r w:rsidR="007237B4">
        <w:rPr>
          <w:rFonts w:ascii="Arial" w:hAnsi="Arial" w:cs="Arial"/>
          <w:color w:val="000000" w:themeColor="text1"/>
        </w:rPr>
        <w:t>,</w:t>
      </w:r>
      <w:r w:rsidR="009B0F4E">
        <w:rPr>
          <w:rFonts w:ascii="Arial" w:hAnsi="Arial" w:cs="Arial"/>
          <w:color w:val="000000" w:themeColor="text1"/>
        </w:rPr>
        <w:t xml:space="preserve"> </w:t>
      </w:r>
      <w:r w:rsidR="00B80714">
        <w:rPr>
          <w:rFonts w:ascii="Arial" w:hAnsi="Arial" w:cs="Arial"/>
          <w:color w:val="000000" w:themeColor="text1"/>
        </w:rPr>
        <w:t>where</w:t>
      </w:r>
      <w:r w:rsidR="00B80714" w:rsidRPr="00A50881">
        <w:rPr>
          <w:rFonts w:ascii="Arial" w:hAnsi="Arial" w:cs="Arial"/>
          <w:color w:val="000000" w:themeColor="text1"/>
        </w:rPr>
        <w:t xml:space="preserve"> community</w:t>
      </w:r>
      <w:r w:rsidR="00A50881" w:rsidRPr="00A50881">
        <w:rPr>
          <w:rFonts w:ascii="Arial" w:hAnsi="Arial" w:cs="Arial"/>
          <w:color w:val="000000" w:themeColor="text1"/>
        </w:rPr>
        <w:t xml:space="preserve"> health</w:t>
      </w:r>
      <w:r w:rsidR="00A14FAD">
        <w:rPr>
          <w:rFonts w:ascii="Arial" w:hAnsi="Arial" w:cs="Arial"/>
          <w:color w:val="000000" w:themeColor="text1"/>
        </w:rPr>
        <w:t xml:space="preserve"> </w:t>
      </w:r>
      <w:r w:rsidR="00A50881" w:rsidRPr="00A50881">
        <w:rPr>
          <w:rFonts w:ascii="Arial" w:hAnsi="Arial" w:cs="Arial"/>
          <w:color w:val="000000" w:themeColor="text1"/>
        </w:rPr>
        <w:t xml:space="preserve">workers </w:t>
      </w:r>
      <w:r w:rsidR="00B80714" w:rsidRPr="00A50881">
        <w:rPr>
          <w:rFonts w:ascii="Arial" w:hAnsi="Arial" w:cs="Arial"/>
          <w:color w:val="000000" w:themeColor="text1"/>
        </w:rPr>
        <w:t>swab sore</w:t>
      </w:r>
      <w:r w:rsidR="00A50881" w:rsidRPr="00A50881">
        <w:rPr>
          <w:rFonts w:ascii="Arial" w:hAnsi="Arial" w:cs="Arial"/>
          <w:color w:val="000000" w:themeColor="text1"/>
        </w:rPr>
        <w:t xml:space="preserve"> throats in school</w:t>
      </w:r>
      <w:r w:rsidR="009B0F4E">
        <w:rPr>
          <w:rFonts w:ascii="Arial" w:hAnsi="Arial" w:cs="Arial"/>
          <w:color w:val="000000" w:themeColor="text1"/>
        </w:rPr>
        <w:t>s</w:t>
      </w:r>
      <w:r w:rsidR="00E07657" w:rsidRPr="00A50881">
        <w:rPr>
          <w:rFonts w:ascii="Arial" w:hAnsi="Arial" w:cs="Arial"/>
          <w:color w:val="000000" w:themeColor="text1"/>
        </w:rPr>
        <w:t xml:space="preserve">. Pre commencement </w:t>
      </w:r>
      <w:r>
        <w:rPr>
          <w:rFonts w:ascii="Arial" w:hAnsi="Arial" w:cs="Arial"/>
          <w:color w:val="000000" w:themeColor="text1"/>
        </w:rPr>
        <w:t xml:space="preserve">whole school </w:t>
      </w:r>
      <w:r w:rsidR="00B80714">
        <w:rPr>
          <w:rFonts w:ascii="Arial" w:hAnsi="Arial" w:cs="Arial"/>
          <w:color w:val="000000" w:themeColor="text1"/>
        </w:rPr>
        <w:t>population GAS</w:t>
      </w:r>
      <w:r>
        <w:rPr>
          <w:rFonts w:ascii="Arial" w:hAnsi="Arial" w:cs="Arial"/>
          <w:color w:val="000000" w:themeColor="text1"/>
        </w:rPr>
        <w:t xml:space="preserve"> colonization</w:t>
      </w:r>
      <w:r w:rsidR="009B0F4E">
        <w:rPr>
          <w:rFonts w:ascii="Arial" w:hAnsi="Arial" w:cs="Arial"/>
          <w:color w:val="000000" w:themeColor="text1"/>
        </w:rPr>
        <w:t xml:space="preserve"> </w:t>
      </w:r>
      <w:r w:rsidR="00E07657" w:rsidRPr="00A50881">
        <w:rPr>
          <w:rFonts w:ascii="Arial" w:hAnsi="Arial" w:cs="Arial"/>
          <w:color w:val="000000" w:themeColor="text1"/>
        </w:rPr>
        <w:t xml:space="preserve">was </w:t>
      </w:r>
      <w:r w:rsidR="00D967D8" w:rsidRPr="00A50881">
        <w:rPr>
          <w:rFonts w:ascii="Arial" w:hAnsi="Arial" w:cs="Arial"/>
          <w:color w:val="000000" w:themeColor="text1"/>
        </w:rPr>
        <w:t>20</w:t>
      </w:r>
      <w:r w:rsidR="0067642E" w:rsidRPr="00A50881">
        <w:rPr>
          <w:rFonts w:ascii="Arial" w:hAnsi="Arial" w:cs="Arial"/>
          <w:color w:val="000000" w:themeColor="text1"/>
        </w:rPr>
        <w:t>%</w:t>
      </w:r>
      <w:r w:rsidR="00E07657" w:rsidRPr="00A50881">
        <w:rPr>
          <w:rFonts w:ascii="Arial" w:hAnsi="Arial" w:cs="Arial"/>
          <w:color w:val="000000" w:themeColor="text1"/>
        </w:rPr>
        <w:t xml:space="preserve"> in 2010,</w:t>
      </w:r>
      <w:r w:rsidR="0067642E" w:rsidRPr="00A50881">
        <w:rPr>
          <w:rFonts w:ascii="Arial" w:hAnsi="Arial" w:cs="Arial"/>
          <w:color w:val="000000" w:themeColor="text1"/>
        </w:rPr>
        <w:t xml:space="preserve"> declin</w:t>
      </w:r>
      <w:r w:rsidR="00E07657" w:rsidRPr="00A50881">
        <w:rPr>
          <w:rFonts w:ascii="Arial" w:hAnsi="Arial" w:cs="Arial"/>
          <w:color w:val="000000" w:themeColor="text1"/>
        </w:rPr>
        <w:t xml:space="preserve">ing </w:t>
      </w:r>
      <w:r w:rsidR="00D967D8" w:rsidRPr="00A50881">
        <w:rPr>
          <w:rFonts w:ascii="Arial" w:hAnsi="Arial" w:cs="Arial"/>
          <w:color w:val="000000" w:themeColor="text1"/>
        </w:rPr>
        <w:t xml:space="preserve">to about 10% </w:t>
      </w:r>
      <w:r w:rsidR="00E07657" w:rsidRPr="00A50881">
        <w:rPr>
          <w:rFonts w:ascii="Arial" w:hAnsi="Arial" w:cs="Arial"/>
          <w:color w:val="000000" w:themeColor="text1"/>
        </w:rPr>
        <w:t xml:space="preserve">after three years of the </w:t>
      </w:r>
      <w:r w:rsidR="000E0824" w:rsidRPr="00A50881">
        <w:rPr>
          <w:rFonts w:ascii="Arial" w:hAnsi="Arial" w:cs="Arial"/>
          <w:color w:val="000000" w:themeColor="text1"/>
        </w:rPr>
        <w:t xml:space="preserve">school sore </w:t>
      </w:r>
      <w:r>
        <w:rPr>
          <w:rFonts w:ascii="Arial" w:hAnsi="Arial" w:cs="Arial"/>
          <w:color w:val="000000" w:themeColor="text1"/>
        </w:rPr>
        <w:t xml:space="preserve">throat </w:t>
      </w:r>
      <w:r w:rsidR="00E07657" w:rsidRPr="00A50881">
        <w:rPr>
          <w:rFonts w:ascii="Arial" w:hAnsi="Arial" w:cs="Arial"/>
          <w:color w:val="000000" w:themeColor="text1"/>
        </w:rPr>
        <w:t>programme</w:t>
      </w:r>
      <w:r>
        <w:rPr>
          <w:rFonts w:ascii="Arial" w:hAnsi="Arial" w:cs="Arial"/>
          <w:color w:val="000000" w:themeColor="text1"/>
        </w:rPr>
        <w:t>,</w:t>
      </w:r>
      <w:r w:rsidR="000E0824" w:rsidRPr="00A50881">
        <w:rPr>
          <w:rFonts w:ascii="Arial" w:hAnsi="Arial" w:cs="Arial"/>
          <w:color w:val="000000" w:themeColor="text1"/>
        </w:rPr>
        <w:t xml:space="preserve"> </w:t>
      </w:r>
      <w:r w:rsidR="00D967D8" w:rsidRPr="00A50881">
        <w:rPr>
          <w:rFonts w:ascii="Arial" w:hAnsi="Arial" w:cs="Arial"/>
          <w:color w:val="000000" w:themeColor="text1"/>
        </w:rPr>
        <w:t>declin</w:t>
      </w:r>
      <w:r>
        <w:rPr>
          <w:rFonts w:ascii="Arial" w:hAnsi="Arial" w:cs="Arial"/>
          <w:color w:val="000000" w:themeColor="text1"/>
        </w:rPr>
        <w:t>ing further</w:t>
      </w:r>
      <w:r w:rsidR="00D967D8" w:rsidRPr="00A50881">
        <w:rPr>
          <w:rFonts w:ascii="Arial" w:hAnsi="Arial" w:cs="Arial"/>
          <w:color w:val="000000" w:themeColor="text1"/>
        </w:rPr>
        <w:t xml:space="preserve"> </w:t>
      </w:r>
      <w:r w:rsidR="00A72148" w:rsidRPr="00A50881">
        <w:rPr>
          <w:rFonts w:ascii="Arial" w:hAnsi="Arial" w:cs="Arial"/>
          <w:color w:val="000000" w:themeColor="text1"/>
        </w:rPr>
        <w:t xml:space="preserve">to about </w:t>
      </w:r>
      <w:r w:rsidR="009B0F4E">
        <w:rPr>
          <w:rFonts w:ascii="Arial" w:hAnsi="Arial" w:cs="Arial"/>
          <w:color w:val="000000" w:themeColor="text1"/>
        </w:rPr>
        <w:t>6</w:t>
      </w:r>
      <w:r w:rsidR="00A72148" w:rsidRPr="00A50881">
        <w:rPr>
          <w:rFonts w:ascii="Arial" w:hAnsi="Arial" w:cs="Arial"/>
          <w:color w:val="000000" w:themeColor="text1"/>
        </w:rPr>
        <w:t xml:space="preserve">% </w:t>
      </w:r>
      <w:r w:rsidR="00E07657" w:rsidRPr="00A50881">
        <w:rPr>
          <w:rFonts w:ascii="Arial" w:hAnsi="Arial" w:cs="Arial"/>
          <w:color w:val="000000" w:themeColor="text1"/>
        </w:rPr>
        <w:t>in 2014</w:t>
      </w:r>
      <w:r w:rsidR="009B0F4E">
        <w:rPr>
          <w:rFonts w:ascii="Arial" w:hAnsi="Arial" w:cs="Arial"/>
          <w:color w:val="000000" w:themeColor="text1"/>
        </w:rPr>
        <w:t xml:space="preserve"> with the addition </w:t>
      </w:r>
      <w:r w:rsidR="00B3722D">
        <w:rPr>
          <w:rFonts w:ascii="Arial" w:hAnsi="Arial" w:cs="Arial"/>
          <w:color w:val="000000" w:themeColor="text1"/>
        </w:rPr>
        <w:t>of skin</w:t>
      </w:r>
      <w:r w:rsidR="009B0F4E">
        <w:rPr>
          <w:rFonts w:ascii="Arial" w:hAnsi="Arial" w:cs="Arial"/>
          <w:color w:val="000000" w:themeColor="text1"/>
        </w:rPr>
        <w:t xml:space="preserve"> sepsis intervention</w:t>
      </w:r>
      <w:r w:rsidR="007237B4">
        <w:rPr>
          <w:rFonts w:ascii="Arial" w:hAnsi="Arial" w:cs="Arial"/>
          <w:color w:val="000000" w:themeColor="text1"/>
        </w:rPr>
        <w:t>s</w:t>
      </w:r>
      <w:r w:rsidR="00E07657" w:rsidRPr="00A50881">
        <w:rPr>
          <w:rFonts w:ascii="Arial" w:hAnsi="Arial" w:cs="Arial"/>
          <w:color w:val="000000" w:themeColor="text1"/>
        </w:rPr>
        <w:t xml:space="preserve">. </w:t>
      </w:r>
      <w:r w:rsidR="00C82A67" w:rsidRPr="00A50881">
        <w:rPr>
          <w:rFonts w:ascii="Arial" w:hAnsi="Arial" w:cs="Arial"/>
          <w:color w:val="000000" w:themeColor="text1"/>
        </w:rPr>
        <w:t xml:space="preserve">These Kawerau findings </w:t>
      </w:r>
      <w:r>
        <w:rPr>
          <w:rFonts w:ascii="Arial" w:hAnsi="Arial" w:cs="Arial"/>
          <w:color w:val="000000" w:themeColor="text1"/>
        </w:rPr>
        <w:t>2010</w:t>
      </w:r>
      <w:r w:rsidR="00A50881" w:rsidRPr="00A50881">
        <w:rPr>
          <w:rFonts w:ascii="Arial" w:hAnsi="Arial" w:cs="Arial"/>
          <w:color w:val="000000" w:themeColor="text1"/>
        </w:rPr>
        <w:t xml:space="preserve"> </w:t>
      </w:r>
      <w:r w:rsidR="00B80714" w:rsidRPr="00A50881">
        <w:rPr>
          <w:rFonts w:ascii="Arial" w:hAnsi="Arial" w:cs="Arial"/>
          <w:color w:val="000000" w:themeColor="text1"/>
        </w:rPr>
        <w:t>preceded</w:t>
      </w:r>
      <w:r w:rsidR="00A50881" w:rsidRPr="00A50881">
        <w:rPr>
          <w:rFonts w:ascii="Arial" w:hAnsi="Arial" w:cs="Arial"/>
          <w:color w:val="000000" w:themeColor="text1"/>
        </w:rPr>
        <w:t xml:space="preserve"> and </w:t>
      </w:r>
      <w:r w:rsidR="00C82A67" w:rsidRPr="00A50881">
        <w:rPr>
          <w:rFonts w:ascii="Arial" w:hAnsi="Arial" w:cs="Arial"/>
          <w:color w:val="000000" w:themeColor="text1"/>
        </w:rPr>
        <w:t xml:space="preserve">contribute to the HRC </w:t>
      </w:r>
      <w:r w:rsidR="006A2140">
        <w:rPr>
          <w:rFonts w:ascii="Arial" w:hAnsi="Arial" w:cs="Arial"/>
          <w:color w:val="000000" w:themeColor="text1"/>
        </w:rPr>
        <w:t xml:space="preserve">GAS prevalence </w:t>
      </w:r>
      <w:r w:rsidR="00C82A67" w:rsidRPr="00A50881">
        <w:rPr>
          <w:rFonts w:ascii="Arial" w:hAnsi="Arial" w:cs="Arial"/>
          <w:color w:val="000000" w:themeColor="text1"/>
        </w:rPr>
        <w:t>study</w:t>
      </w:r>
      <w:r w:rsidR="006A2140">
        <w:rPr>
          <w:rFonts w:ascii="Arial" w:hAnsi="Arial" w:cs="Arial"/>
          <w:color w:val="000000" w:themeColor="text1"/>
        </w:rPr>
        <w:t xml:space="preserve"> 2013-</w:t>
      </w:r>
      <w:r w:rsidR="00B3722D">
        <w:rPr>
          <w:rFonts w:ascii="Arial" w:hAnsi="Arial" w:cs="Arial"/>
          <w:color w:val="000000" w:themeColor="text1"/>
        </w:rPr>
        <w:t xml:space="preserve">4 </w:t>
      </w:r>
      <w:r w:rsidR="00B3722D" w:rsidRPr="00A50881">
        <w:rPr>
          <w:rFonts w:ascii="Arial" w:hAnsi="Arial" w:cs="Arial"/>
          <w:color w:val="000000" w:themeColor="text1"/>
        </w:rPr>
        <w:t>led</w:t>
      </w:r>
      <w:r w:rsidR="00C82A67" w:rsidRPr="00A50881">
        <w:rPr>
          <w:rFonts w:ascii="Arial" w:hAnsi="Arial" w:cs="Arial"/>
          <w:color w:val="000000" w:themeColor="text1"/>
        </w:rPr>
        <w:t xml:space="preserve"> by Prof D Lennon.</w:t>
      </w:r>
      <w:r w:rsidR="0026696E" w:rsidRPr="00A50881">
        <w:rPr>
          <w:rFonts w:ascii="Arial" w:hAnsi="Arial" w:cs="Arial"/>
          <w:color w:val="000000" w:themeColor="text1"/>
        </w:rPr>
        <w:t xml:space="preserve"> and serve as benchmarks</w:t>
      </w:r>
      <w:r w:rsidR="002169EF">
        <w:rPr>
          <w:rFonts w:ascii="Arial" w:hAnsi="Arial" w:cs="Arial"/>
          <w:color w:val="000000" w:themeColor="text1"/>
        </w:rPr>
        <w:t xml:space="preserve"> (presented ASID 2015)</w:t>
      </w:r>
      <w:r w:rsidR="009B0F4E">
        <w:rPr>
          <w:rFonts w:ascii="Arial" w:hAnsi="Arial" w:cs="Arial"/>
          <w:color w:val="000000" w:themeColor="text1"/>
        </w:rPr>
        <w:t xml:space="preserve"> </w:t>
      </w:r>
      <w:r w:rsidR="00B80714">
        <w:rPr>
          <w:rFonts w:ascii="Arial" w:hAnsi="Arial" w:cs="Arial"/>
          <w:color w:val="000000" w:themeColor="text1"/>
        </w:rPr>
        <w:t>The similar GAS colonization found in adjacent Ngai Tuhoe area (Te Kaokao o Takapau 2014) after a year of a similar programme and Kawerau of 20% baseline are likely to be found in Whakatane</w:t>
      </w:r>
      <w:r w:rsidR="00B80714" w:rsidRPr="00A50881">
        <w:rPr>
          <w:rFonts w:ascii="Arial" w:hAnsi="Arial" w:cs="Arial"/>
          <w:color w:val="000000" w:themeColor="text1"/>
        </w:rPr>
        <w:t>. These communities</w:t>
      </w:r>
      <w:r w:rsidR="003C5AD1" w:rsidRPr="00A50881">
        <w:rPr>
          <w:rFonts w:ascii="Arial" w:hAnsi="Arial" w:cs="Arial"/>
          <w:color w:val="000000" w:themeColor="text1"/>
        </w:rPr>
        <w:t xml:space="preserve"> </w:t>
      </w:r>
      <w:r w:rsidR="00A50881" w:rsidRPr="00A50881">
        <w:rPr>
          <w:rFonts w:ascii="Arial" w:hAnsi="Arial" w:cs="Arial"/>
          <w:color w:val="000000" w:themeColor="text1"/>
        </w:rPr>
        <w:t>GAS</w:t>
      </w:r>
      <w:r w:rsidR="003C5AD1" w:rsidRPr="00A50881">
        <w:rPr>
          <w:rFonts w:ascii="Arial" w:hAnsi="Arial" w:cs="Arial"/>
          <w:color w:val="000000" w:themeColor="text1"/>
        </w:rPr>
        <w:t xml:space="preserve"> carriage assessments aimed to </w:t>
      </w:r>
      <w:r>
        <w:rPr>
          <w:rFonts w:ascii="Arial" w:hAnsi="Arial" w:cs="Arial"/>
          <w:color w:val="000000" w:themeColor="text1"/>
        </w:rPr>
        <w:t>benchmark</w:t>
      </w:r>
      <w:r w:rsidR="007237B4">
        <w:rPr>
          <w:rFonts w:ascii="Arial" w:hAnsi="Arial" w:cs="Arial"/>
          <w:color w:val="000000" w:themeColor="text1"/>
        </w:rPr>
        <w:t>,</w:t>
      </w:r>
      <w:r>
        <w:rPr>
          <w:rFonts w:ascii="Arial" w:hAnsi="Arial" w:cs="Arial"/>
          <w:color w:val="000000" w:themeColor="text1"/>
        </w:rPr>
        <w:t xml:space="preserve"> then </w:t>
      </w:r>
      <w:r w:rsidR="003C5AD1" w:rsidRPr="00A50881">
        <w:rPr>
          <w:rFonts w:ascii="Arial" w:hAnsi="Arial" w:cs="Arial"/>
          <w:color w:val="000000" w:themeColor="text1"/>
        </w:rPr>
        <w:t xml:space="preserve">check the impact of these ARF primary prevention programmes on the school age GAS throat streptococcal burden, </w:t>
      </w:r>
      <w:r w:rsidR="00A50881" w:rsidRPr="00A50881">
        <w:rPr>
          <w:rFonts w:ascii="Arial" w:hAnsi="Arial" w:cs="Arial"/>
          <w:color w:val="000000" w:themeColor="text1"/>
        </w:rPr>
        <w:t xml:space="preserve">as </w:t>
      </w:r>
      <w:r w:rsidR="003C5AD1" w:rsidRPr="00A50881">
        <w:rPr>
          <w:rFonts w:ascii="Arial" w:hAnsi="Arial" w:cs="Arial"/>
          <w:color w:val="000000" w:themeColor="text1"/>
        </w:rPr>
        <w:t>one of the considered mechanisms for their efficacy on ARF in such school programmes</w:t>
      </w:r>
      <w:r w:rsidR="00A50881" w:rsidRPr="00A50881">
        <w:rPr>
          <w:rFonts w:ascii="Arial" w:hAnsi="Arial" w:cs="Arial"/>
          <w:color w:val="000000" w:themeColor="text1"/>
        </w:rPr>
        <w:t>.</w:t>
      </w:r>
      <w:r w:rsidR="00526056">
        <w:rPr>
          <w:rFonts w:ascii="Arial" w:hAnsi="Arial" w:cs="Arial"/>
          <w:color w:val="000000" w:themeColor="text1"/>
        </w:rPr>
        <w:t xml:space="preserve"> e.g. the absence of ARF for some years from Whangaroa</w:t>
      </w:r>
      <w:r w:rsidR="00B518B2">
        <w:rPr>
          <w:rFonts w:ascii="Arial" w:hAnsi="Arial" w:cs="Arial"/>
          <w:color w:val="000000" w:themeColor="text1"/>
        </w:rPr>
        <w:t>.</w:t>
      </w:r>
      <w:r w:rsidR="00526056">
        <w:rPr>
          <w:rFonts w:ascii="Arial" w:hAnsi="Arial" w:cs="Arial"/>
          <w:color w:val="000000" w:themeColor="text1"/>
        </w:rPr>
        <w:t xml:space="preserve"> </w:t>
      </w:r>
      <w:r w:rsidR="003C5AD1" w:rsidRPr="00A50881">
        <w:rPr>
          <w:rFonts w:ascii="Arial" w:hAnsi="Arial" w:cs="Arial"/>
          <w:color w:val="000000" w:themeColor="text1"/>
        </w:rPr>
        <w:t xml:space="preserve"> </w:t>
      </w:r>
      <w:r w:rsidR="009B0F4E">
        <w:rPr>
          <w:rFonts w:ascii="Arial" w:hAnsi="Arial" w:cs="Arial"/>
          <w:color w:val="000000" w:themeColor="text1"/>
        </w:rPr>
        <w:t xml:space="preserve"> Comparing the rate of </w:t>
      </w:r>
      <w:r w:rsidR="00B518B2">
        <w:rPr>
          <w:rFonts w:ascii="Arial" w:hAnsi="Arial" w:cs="Arial"/>
          <w:color w:val="000000" w:themeColor="text1"/>
        </w:rPr>
        <w:t xml:space="preserve">GAS carriage </w:t>
      </w:r>
      <w:r w:rsidR="009B0F4E">
        <w:rPr>
          <w:rFonts w:ascii="Arial" w:hAnsi="Arial" w:cs="Arial"/>
          <w:color w:val="000000" w:themeColor="text1"/>
        </w:rPr>
        <w:t>decline</w:t>
      </w:r>
      <w:r w:rsidR="007237B4">
        <w:rPr>
          <w:rFonts w:ascii="Arial" w:hAnsi="Arial" w:cs="Arial"/>
          <w:color w:val="000000" w:themeColor="text1"/>
        </w:rPr>
        <w:t xml:space="preserve"> within the study and,</w:t>
      </w:r>
      <w:r w:rsidR="009B0F4E">
        <w:rPr>
          <w:rFonts w:ascii="Arial" w:hAnsi="Arial" w:cs="Arial"/>
          <w:color w:val="000000" w:themeColor="text1"/>
        </w:rPr>
        <w:t xml:space="preserve"> </w:t>
      </w:r>
      <w:r w:rsidR="00B80714">
        <w:rPr>
          <w:rFonts w:ascii="Arial" w:hAnsi="Arial" w:cs="Arial"/>
          <w:color w:val="000000" w:themeColor="text1"/>
        </w:rPr>
        <w:t>following different</w:t>
      </w:r>
      <w:r w:rsidR="009B0F4E">
        <w:rPr>
          <w:rFonts w:ascii="Arial" w:hAnsi="Arial" w:cs="Arial"/>
          <w:color w:val="000000" w:themeColor="text1"/>
        </w:rPr>
        <w:t xml:space="preserve"> </w:t>
      </w:r>
      <w:r w:rsidR="00B3722D">
        <w:rPr>
          <w:rFonts w:ascii="Arial" w:hAnsi="Arial" w:cs="Arial"/>
          <w:color w:val="000000" w:themeColor="text1"/>
        </w:rPr>
        <w:t>interventions in</w:t>
      </w:r>
      <w:r w:rsidR="007237B4">
        <w:rPr>
          <w:rFonts w:ascii="Arial" w:hAnsi="Arial" w:cs="Arial"/>
          <w:color w:val="000000" w:themeColor="text1"/>
        </w:rPr>
        <w:t xml:space="preserve"> EBOP </w:t>
      </w:r>
      <w:r w:rsidR="009B0F4E">
        <w:rPr>
          <w:rFonts w:ascii="Arial" w:hAnsi="Arial" w:cs="Arial"/>
          <w:color w:val="000000" w:themeColor="text1"/>
        </w:rPr>
        <w:t>will form part of secondary outcomes</w:t>
      </w:r>
      <w:r w:rsidR="007237B4">
        <w:rPr>
          <w:rFonts w:ascii="Arial" w:hAnsi="Arial" w:cs="Arial"/>
          <w:color w:val="000000" w:themeColor="text1"/>
        </w:rPr>
        <w:t>.</w:t>
      </w:r>
    </w:p>
    <w:p w14:paraId="74B94CE6" w14:textId="77777777" w:rsidR="00D967D8" w:rsidRPr="00962DE4" w:rsidRDefault="00D967D8" w:rsidP="00962DE4">
      <w:pPr>
        <w:spacing w:after="0" w:line="259" w:lineRule="auto"/>
        <w:jc w:val="both"/>
        <w:rPr>
          <w:rFonts w:ascii="Arial" w:hAnsi="Arial" w:cs="Arial"/>
        </w:rPr>
      </w:pPr>
    </w:p>
    <w:p w14:paraId="03C805E6" w14:textId="77777777" w:rsidR="002C0927" w:rsidRPr="002C0927" w:rsidRDefault="00FF1369" w:rsidP="00165024">
      <w:pPr>
        <w:pStyle w:val="Heading2"/>
      </w:pPr>
      <w:r>
        <w:t xml:space="preserve">Group A Streptococcal </w:t>
      </w:r>
      <w:r w:rsidRPr="00962DE4">
        <w:t xml:space="preserve">GAS </w:t>
      </w:r>
      <w:r>
        <w:t>sore throats are not all classic pharyngitis.</w:t>
      </w:r>
    </w:p>
    <w:p w14:paraId="2B97033A" w14:textId="77777777" w:rsidR="002C0927" w:rsidRPr="0026696E" w:rsidRDefault="002C0927" w:rsidP="002C0927">
      <w:pPr>
        <w:spacing w:after="0" w:line="259" w:lineRule="auto"/>
        <w:jc w:val="both"/>
        <w:rPr>
          <w:rFonts w:ascii="Arial" w:hAnsi="Arial" w:cs="Arial"/>
          <w:b/>
        </w:rPr>
      </w:pPr>
      <w:r w:rsidRPr="003C5AD1">
        <w:rPr>
          <w:rFonts w:ascii="Arial" w:hAnsi="Arial" w:cs="Arial"/>
          <w:b/>
        </w:rPr>
        <w:t>GAS rates in those with sore throats</w:t>
      </w:r>
      <w:r w:rsidR="00B80714">
        <w:rPr>
          <w:rFonts w:ascii="Arial" w:hAnsi="Arial" w:cs="Arial"/>
          <w:b/>
        </w:rPr>
        <w:t>; This</w:t>
      </w:r>
      <w:r w:rsidR="00056396">
        <w:rPr>
          <w:rFonts w:ascii="Arial" w:hAnsi="Arial" w:cs="Arial"/>
          <w:b/>
        </w:rPr>
        <w:t xml:space="preserve"> section explains the</w:t>
      </w:r>
      <w:r>
        <w:rPr>
          <w:rFonts w:ascii="Arial" w:hAnsi="Arial" w:cs="Arial"/>
          <w:b/>
        </w:rPr>
        <w:t xml:space="preserve"> rationale for accepting GAS sore throats as infected whether or not classic pharyngitis is present</w:t>
      </w:r>
      <w:r w:rsidR="00547066">
        <w:rPr>
          <w:rFonts w:ascii="Arial" w:hAnsi="Arial" w:cs="Arial"/>
          <w:b/>
        </w:rPr>
        <w:t xml:space="preserve"> in this study</w:t>
      </w:r>
      <w:r>
        <w:rPr>
          <w:rFonts w:ascii="Arial" w:hAnsi="Arial" w:cs="Arial"/>
          <w:b/>
        </w:rPr>
        <w:t>.</w:t>
      </w:r>
    </w:p>
    <w:p w14:paraId="5B638429" w14:textId="0EB156D1" w:rsidR="00281B25" w:rsidRDefault="002C0927" w:rsidP="003A2A4E">
      <w:pPr>
        <w:spacing w:after="0" w:line="259" w:lineRule="auto"/>
        <w:jc w:val="both"/>
        <w:rPr>
          <w:rFonts w:ascii="Arial" w:hAnsi="Arial" w:cs="Arial"/>
        </w:rPr>
      </w:pPr>
      <w:r>
        <w:rPr>
          <w:rFonts w:ascii="Arial" w:hAnsi="Arial" w:cs="Arial"/>
        </w:rPr>
        <w:t xml:space="preserve">DHB and Ministry of Health funded ARF Primary prevention in schools programmes including four in the Eastern Bay of Plenty </w:t>
      </w:r>
      <w:r w:rsidR="00B80714">
        <w:rPr>
          <w:rFonts w:ascii="Arial" w:hAnsi="Arial" w:cs="Arial"/>
        </w:rPr>
        <w:t>EBOP have</w:t>
      </w:r>
      <w:r w:rsidR="00547066">
        <w:rPr>
          <w:rFonts w:ascii="Arial" w:hAnsi="Arial" w:cs="Arial"/>
        </w:rPr>
        <w:t xml:space="preserve"> </w:t>
      </w:r>
      <w:r>
        <w:rPr>
          <w:rFonts w:ascii="Arial" w:hAnsi="Arial" w:cs="Arial"/>
        </w:rPr>
        <w:t>operate</w:t>
      </w:r>
      <w:r w:rsidR="00547066">
        <w:rPr>
          <w:rFonts w:ascii="Arial" w:hAnsi="Arial" w:cs="Arial"/>
        </w:rPr>
        <w:t>d since 2009</w:t>
      </w:r>
      <w:r w:rsidR="00281B25">
        <w:rPr>
          <w:rFonts w:ascii="Arial" w:hAnsi="Arial" w:cs="Arial"/>
        </w:rPr>
        <w:t>.</w:t>
      </w:r>
      <w:r w:rsidR="00281B25" w:rsidRPr="00281B25">
        <w:rPr>
          <w:rFonts w:ascii="Arial" w:hAnsi="Arial" w:cs="Arial"/>
        </w:rPr>
        <w:t xml:space="preserve"> </w:t>
      </w:r>
      <w:r w:rsidR="00281B25">
        <w:rPr>
          <w:rFonts w:ascii="Arial" w:hAnsi="Arial" w:cs="Arial"/>
        </w:rPr>
        <w:t xml:space="preserve">The </w:t>
      </w:r>
      <w:r w:rsidR="007237B4">
        <w:rPr>
          <w:rFonts w:ascii="Arial" w:hAnsi="Arial" w:cs="Arial"/>
        </w:rPr>
        <w:t xml:space="preserve">National Heart Foundation, </w:t>
      </w:r>
      <w:r w:rsidR="00281B25">
        <w:rPr>
          <w:rFonts w:ascii="Arial" w:hAnsi="Arial" w:cs="Arial"/>
        </w:rPr>
        <w:t xml:space="preserve">NHF had suggested the threshold for initiating </w:t>
      </w:r>
      <w:r w:rsidR="00526056">
        <w:rPr>
          <w:rFonts w:ascii="Arial" w:hAnsi="Arial" w:cs="Arial"/>
        </w:rPr>
        <w:t>such programmes</w:t>
      </w:r>
      <w:r w:rsidR="00281B25">
        <w:rPr>
          <w:rFonts w:ascii="Arial" w:hAnsi="Arial" w:cs="Arial"/>
        </w:rPr>
        <w:t xml:space="preserve"> where ARF rates have </w:t>
      </w:r>
      <w:r w:rsidR="00B80714">
        <w:rPr>
          <w:rFonts w:ascii="Arial" w:hAnsi="Arial" w:cs="Arial"/>
        </w:rPr>
        <w:t>been greater</w:t>
      </w:r>
      <w:r w:rsidR="00281B25">
        <w:rPr>
          <w:rFonts w:ascii="Arial" w:hAnsi="Arial" w:cs="Arial"/>
        </w:rPr>
        <w:t xml:space="preserve"> than 50/100,000 per year. </w:t>
      </w:r>
      <w:r w:rsidR="00B3722D">
        <w:rPr>
          <w:rFonts w:ascii="Arial" w:hAnsi="Arial" w:cs="Arial"/>
        </w:rPr>
        <w:t xml:space="preserve">They are modelled on the South </w:t>
      </w:r>
      <w:r w:rsidR="00B3722D">
        <w:rPr>
          <w:rFonts w:ascii="Arial" w:hAnsi="Arial" w:cs="Arial"/>
        </w:rPr>
        <w:lastRenderedPageBreak/>
        <w:t xml:space="preserve">Auckland studies and subsequent meta-analysis showing their efficacy Lennon and, Whangaroa Ngati Hine success </w:t>
      </w:r>
      <w:r w:rsidR="00B3722D">
        <w:rPr>
          <w:rFonts w:ascii="Arial" w:hAnsi="Arial" w:cs="Arial"/>
        </w:rPr>
        <w:fldChar w:fldCharType="begin"/>
      </w:r>
      <w:r w:rsidR="000E0AE7">
        <w:rPr>
          <w:rFonts w:ascii="Arial" w:hAnsi="Arial" w:cs="Arial"/>
        </w:rPr>
        <w:instrText xml:space="preserve"> ADDIN EN.CITE &lt;EndNote&gt;&lt;Cite&gt;&lt;Author&gt;Lennon D&lt;/Author&gt;&lt;Year&gt;2009&lt;/Year&gt;&lt;RecNum&gt;226&lt;/RecNum&gt;&lt;DisplayText&gt;[16, 17]&lt;/DisplayText&gt;&lt;record&gt;&lt;rec-number&gt;226&lt;/rec-number&gt;&lt;foreign-keys&gt;&lt;key app="EN" db-id="5azfpedswvssr5esxs8p29z9ftw9zpsa9ez5"&gt;226&lt;/key&gt;&lt;/foreign-keys&gt;&lt;ref-type name="Journal Article"&gt;17&lt;/ref-type&gt;&lt;contributors&gt;&lt;authors&gt;&lt;author&gt;Lennon D,&lt;/author&gt;&lt;author&gt;Stewart J,&lt;/author&gt;&lt;author&gt;Farrell E,&lt;/author&gt;&lt;author&gt;Palmer A,&lt;/author&gt;&lt;author&gt;Mason H,&lt;/author&gt;&lt;/authors&gt;&lt;/contributors&gt;&lt;titles&gt;&lt;title&gt;School-Based Prevention of Acute Rheumatic Fever; A group randomised trial in New Zealand&lt;/title&gt;&lt;secondary-title&gt;Pediatric Infect Dis J&lt;/secondary-title&gt;&lt;/titles&gt;&lt;periodical&gt;&lt;full-title&gt;Pediatric Infect Dis J&lt;/full-title&gt;&lt;/periodical&gt;&lt;pages&gt;787-794&lt;/pages&gt;&lt;volume&gt;28&lt;/volume&gt;&lt;dates&gt;&lt;year&gt;2009&lt;/year&gt;&lt;/dates&gt;&lt;urls&gt;&lt;/urls&gt;&lt;/record&gt;&lt;/Cite&gt;&lt;Cite&gt;&lt;Author&gt;Jarman J&lt;/Author&gt;&lt;Year&gt;2006&lt;/Year&gt;&lt;RecNum&gt;112&lt;/RecNum&gt;&lt;record&gt;&lt;rec-number&gt;112&lt;/rec-number&gt;&lt;foreign-keys&gt;&lt;key app="EN" db-id="5azfpedswvssr5esxs8p29z9ftw9zpsa9ez5"&gt;112&lt;/key&gt;&lt;/foreign-keys&gt;&lt;ref-type name="Conference Paper"&gt;47&lt;/ref-type&gt;&lt;contributors&gt;&lt;authors&gt;&lt;author&gt;Jarman J,&lt;/author&gt;&lt;/authors&gt;&lt;/contributors&gt;&lt;titles&gt;&lt;title&gt;How a community controlled the streptococcus: school -based rheumatic fever primary prevention in New Zealand. Northland District Health Board&lt;/title&gt;&lt;secondary-title&gt;AFPHM Annual Scientific Meeting &lt;/secondary-title&gt;&lt;/titles&gt;&lt;dates&gt;&lt;year&gt;2006&lt;/year&gt;&lt;/dates&gt;&lt;pub-location&gt;Auckland&lt;/pub-location&gt;&lt;urls&gt;&lt;/urls&gt;&lt;/record&gt;&lt;/Cite&gt;&lt;/EndNote&gt;</w:instrText>
      </w:r>
      <w:r w:rsidR="00B3722D">
        <w:rPr>
          <w:rFonts w:ascii="Arial" w:hAnsi="Arial" w:cs="Arial"/>
        </w:rPr>
        <w:fldChar w:fldCharType="separate"/>
      </w:r>
      <w:r w:rsidR="000E0AE7">
        <w:rPr>
          <w:rFonts w:ascii="Arial" w:hAnsi="Arial" w:cs="Arial"/>
          <w:noProof/>
        </w:rPr>
        <w:t>[</w:t>
      </w:r>
      <w:hyperlink w:anchor="_ENREF_16" w:tooltip="Jarman J, 2006 #112" w:history="1">
        <w:r w:rsidR="00EB0158">
          <w:rPr>
            <w:rFonts w:ascii="Arial" w:hAnsi="Arial" w:cs="Arial"/>
            <w:noProof/>
          </w:rPr>
          <w:t>16</w:t>
        </w:r>
      </w:hyperlink>
      <w:r w:rsidR="000E0AE7">
        <w:rPr>
          <w:rFonts w:ascii="Arial" w:hAnsi="Arial" w:cs="Arial"/>
          <w:noProof/>
        </w:rPr>
        <w:t xml:space="preserve">, </w:t>
      </w:r>
      <w:hyperlink w:anchor="_ENREF_17" w:tooltip="Lennon D, 2009 #226" w:history="1">
        <w:r w:rsidR="00EB0158">
          <w:rPr>
            <w:rFonts w:ascii="Arial" w:hAnsi="Arial" w:cs="Arial"/>
            <w:noProof/>
          </w:rPr>
          <w:t>17</w:t>
        </w:r>
      </w:hyperlink>
      <w:r w:rsidR="000E0AE7">
        <w:rPr>
          <w:rFonts w:ascii="Arial" w:hAnsi="Arial" w:cs="Arial"/>
          <w:noProof/>
        </w:rPr>
        <w:t>]</w:t>
      </w:r>
      <w:r w:rsidR="00B3722D">
        <w:rPr>
          <w:rFonts w:ascii="Arial" w:hAnsi="Arial" w:cs="Arial"/>
        </w:rPr>
        <w:fldChar w:fldCharType="end"/>
      </w:r>
      <w:r w:rsidR="00B3722D">
        <w:rPr>
          <w:rFonts w:ascii="Arial" w:hAnsi="Arial" w:cs="Arial"/>
        </w:rPr>
        <w:t xml:space="preserve">.  </w:t>
      </w:r>
      <w:r>
        <w:rPr>
          <w:rFonts w:ascii="Arial" w:hAnsi="Arial" w:cs="Arial"/>
        </w:rPr>
        <w:t xml:space="preserve">These initiatives </w:t>
      </w:r>
      <w:r w:rsidR="002169EF">
        <w:rPr>
          <w:rFonts w:ascii="Arial" w:hAnsi="Arial" w:cs="Arial"/>
        </w:rPr>
        <w:t xml:space="preserve">and </w:t>
      </w:r>
      <w:r w:rsidR="00526056">
        <w:rPr>
          <w:rFonts w:ascii="Arial" w:hAnsi="Arial" w:cs="Arial"/>
        </w:rPr>
        <w:t xml:space="preserve">subsequent programmes 2008-2014, </w:t>
      </w:r>
      <w:r>
        <w:rPr>
          <w:rFonts w:ascii="Arial" w:hAnsi="Arial" w:cs="Arial"/>
        </w:rPr>
        <w:t>were supported by Associate Minister Tariana Turia and Minister of Health Tony Ryall. Other factors of less geographic mobility</w:t>
      </w:r>
      <w:r w:rsidR="00526056">
        <w:rPr>
          <w:rFonts w:ascii="Arial" w:hAnsi="Arial" w:cs="Arial"/>
        </w:rPr>
        <w:t>,</w:t>
      </w:r>
      <w:r>
        <w:rPr>
          <w:rFonts w:ascii="Arial" w:hAnsi="Arial" w:cs="Arial"/>
        </w:rPr>
        <w:t xml:space="preserve"> community cohesion </w:t>
      </w:r>
      <w:r w:rsidR="002D3126">
        <w:rPr>
          <w:rFonts w:ascii="Arial" w:hAnsi="Arial" w:cs="Arial"/>
        </w:rPr>
        <w:t xml:space="preserve">of the Ngati Hine team working </w:t>
      </w:r>
      <w:r w:rsidR="00526056">
        <w:rPr>
          <w:rFonts w:ascii="Arial" w:hAnsi="Arial" w:cs="Arial"/>
        </w:rPr>
        <w:t xml:space="preserve">with Helen Herbert </w:t>
      </w:r>
      <w:r>
        <w:rPr>
          <w:rFonts w:ascii="Arial" w:hAnsi="Arial" w:cs="Arial"/>
        </w:rPr>
        <w:t>may have also contributed to the spectacular 8-10 year Whangaroa small town eradication of ARF</w:t>
      </w:r>
      <w:r w:rsidR="009D4B36">
        <w:rPr>
          <w:rFonts w:ascii="Arial" w:hAnsi="Arial" w:cs="Arial"/>
        </w:rPr>
        <w:fldChar w:fldCharType="begin"/>
      </w:r>
      <w:r w:rsidR="000E0AE7">
        <w:rPr>
          <w:rFonts w:ascii="Arial" w:hAnsi="Arial" w:cs="Arial"/>
        </w:rPr>
        <w:instrText xml:space="preserve"> ADDIN EN.CITE &lt;EndNote&gt;&lt;Cite&gt;&lt;Author&gt;Jarman J&lt;/Author&gt;&lt;Year&gt;2006&lt;/Year&gt;&lt;RecNum&gt;112&lt;/RecNum&gt;&lt;DisplayText&gt;[16]&lt;/DisplayText&gt;&lt;record&gt;&lt;rec-number&gt;112&lt;/rec-number&gt;&lt;foreign-keys&gt;&lt;key app="EN" db-id="5azfpedswvssr5esxs8p29z9ftw9zpsa9ez5"&gt;112&lt;/key&gt;&lt;/foreign-keys&gt;&lt;ref-type name="Conference Paper"&gt;47&lt;/ref-type&gt;&lt;contributors&gt;&lt;authors&gt;&lt;author&gt;Jarman J,&lt;/author&gt;&lt;/authors&gt;&lt;/contributors&gt;&lt;titles&gt;&lt;title&gt;How a community controlled the streptococcus: school -based rheumatic fever primary prevention in New Zealand. Northland District Health Board&lt;/title&gt;&lt;secondary-title&gt;AFPHM Annual Scientific Meeting &lt;/secondary-title&gt;&lt;/titles&gt;&lt;dates&gt;&lt;year&gt;2006&lt;/year&gt;&lt;/dates&gt;&lt;pub-location&gt;Auckland&lt;/pub-location&gt;&lt;urls&gt;&lt;/urls&gt;&lt;/record&gt;&lt;/Cite&gt;&lt;/EndNote&gt;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16" w:tooltip="Jarman J, 2006 #112" w:history="1">
        <w:r w:rsidR="00EB0158">
          <w:rPr>
            <w:rFonts w:ascii="Arial" w:hAnsi="Arial" w:cs="Arial"/>
            <w:noProof/>
          </w:rPr>
          <w:t>16</w:t>
        </w:r>
      </w:hyperlink>
      <w:r w:rsidR="000E0AE7">
        <w:rPr>
          <w:rFonts w:ascii="Arial" w:hAnsi="Arial" w:cs="Arial"/>
          <w:noProof/>
        </w:rPr>
        <w:t>]</w:t>
      </w:r>
      <w:r w:rsidR="009D4B36">
        <w:rPr>
          <w:rFonts w:ascii="Arial" w:hAnsi="Arial" w:cs="Arial"/>
        </w:rPr>
        <w:fldChar w:fldCharType="end"/>
      </w:r>
      <w:r>
        <w:rPr>
          <w:rFonts w:ascii="Arial" w:hAnsi="Arial" w:cs="Arial"/>
        </w:rPr>
        <w:t xml:space="preserve">  in contrast to </w:t>
      </w:r>
      <w:r w:rsidR="00B80714">
        <w:rPr>
          <w:rFonts w:ascii="Arial" w:hAnsi="Arial" w:cs="Arial"/>
        </w:rPr>
        <w:t>the more</w:t>
      </w:r>
      <w:r>
        <w:rPr>
          <w:rFonts w:ascii="Arial" w:hAnsi="Arial" w:cs="Arial"/>
        </w:rPr>
        <w:t xml:space="preserve"> </w:t>
      </w:r>
      <w:r w:rsidR="00B80714">
        <w:rPr>
          <w:rFonts w:ascii="Arial" w:hAnsi="Arial" w:cs="Arial"/>
        </w:rPr>
        <w:t>modest but</w:t>
      </w:r>
      <w:r>
        <w:rPr>
          <w:rFonts w:ascii="Arial" w:hAnsi="Arial" w:cs="Arial"/>
        </w:rPr>
        <w:t xml:space="preserve"> large scale statistically significant success </w:t>
      </w:r>
      <w:r w:rsidR="00526056">
        <w:rPr>
          <w:rFonts w:ascii="Arial" w:hAnsi="Arial" w:cs="Arial"/>
        </w:rPr>
        <w:t xml:space="preserve">in </w:t>
      </w:r>
      <w:r>
        <w:rPr>
          <w:rFonts w:ascii="Arial" w:hAnsi="Arial" w:cs="Arial"/>
        </w:rPr>
        <w:t xml:space="preserve">big </w:t>
      </w:r>
      <w:r w:rsidR="00B80714">
        <w:rPr>
          <w:rFonts w:ascii="Arial" w:hAnsi="Arial" w:cs="Arial"/>
        </w:rPr>
        <w:t>city Auckland</w:t>
      </w:r>
      <w:r>
        <w:rPr>
          <w:rFonts w:ascii="Arial" w:hAnsi="Arial" w:cs="Arial"/>
        </w:rPr>
        <w:t xml:space="preserve"> schools.  </w:t>
      </w:r>
      <w:r w:rsidR="009D4B36">
        <w:rPr>
          <w:rFonts w:ascii="Arial" w:hAnsi="Arial" w:cs="Arial"/>
        </w:rPr>
        <w:fldChar w:fldCharType="begin"/>
      </w:r>
      <w:r w:rsidR="000E0AE7">
        <w:rPr>
          <w:rFonts w:ascii="Arial" w:hAnsi="Arial" w:cs="Arial"/>
        </w:rPr>
        <w:instrText xml:space="preserve"> ADDIN EN.CITE &lt;EndNote&gt;&lt;Cite&gt;&lt;Author&gt;Lennon D&lt;/Author&gt;&lt;Year&gt;2009&lt;/Year&gt;&lt;RecNum&gt;226&lt;/RecNum&gt;&lt;DisplayText&gt;[17, 18]&lt;/DisplayText&gt;&lt;record&gt;&lt;rec-number&gt;226&lt;/rec-number&gt;&lt;foreign-keys&gt;&lt;key app="EN" db-id="5azfpedswvssr5esxs8p29z9ftw9zpsa9ez5"&gt;226&lt;/key&gt;&lt;/foreign-keys&gt;&lt;ref-type name="Journal Article"&gt;17&lt;/ref-type&gt;&lt;contributors&gt;&lt;authors&gt;&lt;author&gt;Lennon D,&lt;/author&gt;&lt;author&gt;Stewart J,&lt;/author&gt;&lt;author&gt;Farrell E,&lt;/author&gt;&lt;author&gt;Palmer A,&lt;/author&gt;&lt;author&gt;Mason H,&lt;/author&gt;&lt;/authors&gt;&lt;/contributors&gt;&lt;titles&gt;&lt;title&gt;School-Based Prevention of Acute Rheumatic Fever; A group randomised trial in New Zealand&lt;/title&gt;&lt;secondary-title&gt;Pediatric Infect Dis J&lt;/secondary-title&gt;&lt;/titles&gt;&lt;periodical&gt;&lt;full-title&gt;Pediatric Infect Dis J&lt;/full-title&gt;&lt;/periodical&gt;&lt;pages&gt;787-794&lt;/pages&gt;&lt;volume&gt;28&lt;/volume&gt;&lt;dates&gt;&lt;year&gt;2009&lt;/year&gt;&lt;/dates&gt;&lt;urls&gt;&lt;/urls&gt;&lt;/record&gt;&lt;/Cite&gt;&lt;Cite&gt;&lt;Author&gt;Lennon D&lt;/Author&gt;&lt;Year&gt;2009&lt;/Year&gt;&lt;RecNum&gt;132&lt;/RecNum&gt;&lt;record&gt;&lt;rec-number&gt;132&lt;/rec-number&gt;&lt;foreign-keys&gt;&lt;key app="EN" db-id="5azfpedswvssr5esxs8p29z9ftw9zpsa9ez5"&gt;132&lt;/key&gt;&lt;/foreign-keys&gt;&lt;ref-type name="Report"&gt;27&lt;/ref-type&gt;&lt;contributors&gt;&lt;authors&gt;&lt;author&gt;Lennon D,&lt;/author&gt;&lt;author&gt;Peat B,&lt;/author&gt;&lt;/authors&gt;&lt;tertiary-authors&gt;&lt;author&gt;National Heart Foundation and Cardiac Society of Australia and New Zealand&lt;/author&gt;&lt;/tertiary-authors&gt;&lt;/contributors&gt;&lt;titles&gt;&lt;title&gt;Evidence-based best practice New Zealand Guidelines For Rheumatic Fever; Guideline 3.  Proposed  Rheumatic Fever Primary Prevention Programme&lt;/title&gt;&lt;/titles&gt;&lt;dates&gt;&lt;year&gt;2009&lt;/year&gt;&lt;/dates&gt;&lt;urls&gt;&lt;related-urls&gt;&lt;url&gt;http://www.nhf.org&lt;/url&gt;&lt;/related-urls&gt;&lt;/urls&gt;&lt;/record&gt;&lt;/Cite&gt;&lt;/EndNote&gt;</w:instrText>
      </w:r>
      <w:r w:rsidR="009D4B36">
        <w:rPr>
          <w:rFonts w:ascii="Arial" w:hAnsi="Arial" w:cs="Arial"/>
        </w:rPr>
        <w:fldChar w:fldCharType="separate"/>
      </w:r>
      <w:r w:rsidR="000E0AE7">
        <w:rPr>
          <w:rFonts w:ascii="Arial" w:hAnsi="Arial" w:cs="Arial"/>
          <w:noProof/>
        </w:rPr>
        <w:t>[</w:t>
      </w:r>
      <w:hyperlink w:anchor="_ENREF_17" w:tooltip="Lennon D, 2009 #226" w:history="1">
        <w:r w:rsidR="00EB0158">
          <w:rPr>
            <w:rFonts w:ascii="Arial" w:hAnsi="Arial" w:cs="Arial"/>
            <w:noProof/>
          </w:rPr>
          <w:t>17</w:t>
        </w:r>
      </w:hyperlink>
      <w:r w:rsidR="000E0AE7">
        <w:rPr>
          <w:rFonts w:ascii="Arial" w:hAnsi="Arial" w:cs="Arial"/>
          <w:noProof/>
        </w:rPr>
        <w:t xml:space="preserve">, </w:t>
      </w:r>
      <w:hyperlink w:anchor="_ENREF_18" w:tooltip="Lennon D, 2009 #132" w:history="1">
        <w:r w:rsidR="00EB0158">
          <w:rPr>
            <w:rFonts w:ascii="Arial" w:hAnsi="Arial" w:cs="Arial"/>
            <w:noProof/>
          </w:rPr>
          <w:t>18</w:t>
        </w:r>
      </w:hyperlink>
      <w:r w:rsidR="000E0AE7">
        <w:rPr>
          <w:rFonts w:ascii="Arial" w:hAnsi="Arial" w:cs="Arial"/>
          <w:noProof/>
        </w:rPr>
        <w:t>]</w:t>
      </w:r>
      <w:r w:rsidR="009D4B36">
        <w:rPr>
          <w:rFonts w:ascii="Arial" w:hAnsi="Arial" w:cs="Arial"/>
        </w:rPr>
        <w:fldChar w:fldCharType="end"/>
      </w:r>
    </w:p>
    <w:p w14:paraId="13D20CA9" w14:textId="77777777" w:rsidR="00281B25" w:rsidRDefault="00281B25" w:rsidP="003A2A4E">
      <w:pPr>
        <w:spacing w:after="0" w:line="259" w:lineRule="auto"/>
        <w:jc w:val="both"/>
        <w:rPr>
          <w:rFonts w:ascii="Arial" w:hAnsi="Arial" w:cs="Arial"/>
        </w:rPr>
      </w:pPr>
    </w:p>
    <w:p w14:paraId="7C3C7B38" w14:textId="7A2ADCCF" w:rsidR="00526056" w:rsidRDefault="002C0927" w:rsidP="003A2A4E">
      <w:pPr>
        <w:spacing w:after="0" w:line="259" w:lineRule="auto"/>
        <w:jc w:val="both"/>
        <w:rPr>
          <w:rFonts w:ascii="Arial" w:hAnsi="Arial" w:cs="Arial"/>
        </w:rPr>
      </w:pPr>
      <w:r>
        <w:rPr>
          <w:rFonts w:ascii="Arial" w:hAnsi="Arial" w:cs="Arial"/>
        </w:rPr>
        <w:t xml:space="preserve">Children in these </w:t>
      </w:r>
      <w:r w:rsidR="00B3722D">
        <w:rPr>
          <w:rFonts w:ascii="Arial" w:hAnsi="Arial" w:cs="Arial"/>
        </w:rPr>
        <w:t>classrooms,</w:t>
      </w:r>
      <w:r>
        <w:rPr>
          <w:rFonts w:ascii="Arial" w:hAnsi="Arial" w:cs="Arial"/>
        </w:rPr>
        <w:t xml:space="preserve"> who put up their </w:t>
      </w:r>
      <w:r w:rsidR="00B80714">
        <w:rPr>
          <w:rFonts w:ascii="Arial" w:hAnsi="Arial" w:cs="Arial"/>
        </w:rPr>
        <w:t>hands when</w:t>
      </w:r>
      <w:r>
        <w:rPr>
          <w:rFonts w:ascii="Arial" w:hAnsi="Arial" w:cs="Arial"/>
        </w:rPr>
        <w:t xml:space="preserve"> asked if they have sore throat</w:t>
      </w:r>
      <w:r w:rsidR="007237B4">
        <w:rPr>
          <w:rFonts w:ascii="Arial" w:hAnsi="Arial" w:cs="Arial"/>
        </w:rPr>
        <w:t>,</w:t>
      </w:r>
      <w:r>
        <w:rPr>
          <w:rFonts w:ascii="Arial" w:hAnsi="Arial" w:cs="Arial"/>
        </w:rPr>
        <w:t xml:space="preserve"> have a swab for </w:t>
      </w:r>
      <w:r w:rsidR="00B80714">
        <w:rPr>
          <w:rFonts w:ascii="Arial" w:hAnsi="Arial" w:cs="Arial"/>
        </w:rPr>
        <w:t xml:space="preserve">GAS. </w:t>
      </w:r>
      <w:r w:rsidRPr="003A2A4E">
        <w:rPr>
          <w:rFonts w:ascii="Arial" w:hAnsi="Arial" w:cs="Arial"/>
          <w:b/>
        </w:rPr>
        <w:t xml:space="preserve">Those with GAS positive </w:t>
      </w:r>
      <w:r w:rsidR="00B80714">
        <w:rPr>
          <w:rFonts w:ascii="Arial" w:hAnsi="Arial" w:cs="Arial"/>
          <w:b/>
        </w:rPr>
        <w:t>“sore</w:t>
      </w:r>
      <w:r w:rsidR="003A2A4E">
        <w:rPr>
          <w:rFonts w:ascii="Arial" w:hAnsi="Arial" w:cs="Arial"/>
          <w:b/>
        </w:rPr>
        <w:t xml:space="preserve"> throat swabs”</w:t>
      </w:r>
      <w:r w:rsidR="003A2A4E" w:rsidRPr="003A2A4E">
        <w:rPr>
          <w:rFonts w:ascii="Arial" w:hAnsi="Arial" w:cs="Arial"/>
          <w:b/>
        </w:rPr>
        <w:t xml:space="preserve"> </w:t>
      </w:r>
      <w:r w:rsidRPr="003A2A4E">
        <w:rPr>
          <w:rFonts w:ascii="Arial" w:hAnsi="Arial" w:cs="Arial"/>
          <w:b/>
        </w:rPr>
        <w:t xml:space="preserve">are treated with </w:t>
      </w:r>
      <w:r w:rsidR="00547066" w:rsidRPr="003A2A4E">
        <w:rPr>
          <w:rFonts w:ascii="Arial" w:hAnsi="Arial" w:cs="Arial"/>
          <w:b/>
        </w:rPr>
        <w:t>10 days</w:t>
      </w:r>
      <w:r w:rsidR="007237B4">
        <w:rPr>
          <w:rFonts w:ascii="Arial" w:hAnsi="Arial" w:cs="Arial"/>
          <w:b/>
        </w:rPr>
        <w:t xml:space="preserve"> oral</w:t>
      </w:r>
      <w:r w:rsidR="00547066" w:rsidRPr="003A2A4E">
        <w:rPr>
          <w:rFonts w:ascii="Arial" w:hAnsi="Arial" w:cs="Arial"/>
          <w:b/>
        </w:rPr>
        <w:t xml:space="preserve"> </w:t>
      </w:r>
      <w:r w:rsidRPr="003A2A4E">
        <w:rPr>
          <w:rFonts w:ascii="Arial" w:hAnsi="Arial" w:cs="Arial"/>
          <w:b/>
        </w:rPr>
        <w:t>antibiotics</w:t>
      </w:r>
      <w:r w:rsidR="007237B4">
        <w:rPr>
          <w:rFonts w:ascii="Arial" w:hAnsi="Arial" w:cs="Arial"/>
          <w:b/>
        </w:rPr>
        <w:t>,</w:t>
      </w:r>
      <w:r w:rsidR="00547066" w:rsidRPr="003A2A4E">
        <w:rPr>
          <w:rFonts w:ascii="Arial" w:hAnsi="Arial" w:cs="Arial"/>
          <w:b/>
        </w:rPr>
        <w:t xml:space="preserve"> the main </w:t>
      </w:r>
      <w:r w:rsidR="00B80714" w:rsidRPr="003A2A4E">
        <w:rPr>
          <w:rFonts w:ascii="Arial" w:hAnsi="Arial" w:cs="Arial"/>
          <w:b/>
        </w:rPr>
        <w:t>intervention of</w:t>
      </w:r>
      <w:r w:rsidR="00547066" w:rsidRPr="003A2A4E">
        <w:rPr>
          <w:rFonts w:ascii="Arial" w:hAnsi="Arial" w:cs="Arial"/>
          <w:b/>
        </w:rPr>
        <w:t xml:space="preserve"> these programmes</w:t>
      </w:r>
      <w:r w:rsidR="00547066">
        <w:rPr>
          <w:rFonts w:ascii="Arial" w:hAnsi="Arial" w:cs="Arial"/>
        </w:rPr>
        <w:t xml:space="preserve">. </w:t>
      </w:r>
      <w:r w:rsidR="00526056">
        <w:rPr>
          <w:rFonts w:ascii="Arial" w:hAnsi="Arial" w:cs="Arial"/>
        </w:rPr>
        <w:t xml:space="preserve">The Porirua study of </w:t>
      </w:r>
      <w:r w:rsidR="00B80714">
        <w:rPr>
          <w:rFonts w:ascii="Arial" w:hAnsi="Arial" w:cs="Arial"/>
        </w:rPr>
        <w:t>one year</w:t>
      </w:r>
      <w:r w:rsidR="00526056">
        <w:rPr>
          <w:rFonts w:ascii="Arial" w:hAnsi="Arial" w:cs="Arial"/>
        </w:rPr>
        <w:t xml:space="preserve"> </w:t>
      </w:r>
      <w:r w:rsidR="00B80714">
        <w:rPr>
          <w:rFonts w:ascii="Arial" w:hAnsi="Arial" w:cs="Arial"/>
        </w:rPr>
        <w:t>of B</w:t>
      </w:r>
      <w:r w:rsidR="000A38CD">
        <w:rPr>
          <w:rFonts w:ascii="Arial" w:hAnsi="Arial" w:cs="Arial"/>
        </w:rPr>
        <w:t>LIS</w:t>
      </w:r>
      <w:r w:rsidR="00526056">
        <w:rPr>
          <w:rFonts w:ascii="Arial" w:hAnsi="Arial" w:cs="Arial"/>
        </w:rPr>
        <w:t xml:space="preserve"> K12 is embedded within such a school programme</w:t>
      </w:r>
      <w:r w:rsidR="009D4B36">
        <w:rPr>
          <w:rFonts w:ascii="Arial" w:hAnsi="Arial" w:cs="Arial"/>
        </w:rPr>
        <w:fldChar w:fldCharType="begin"/>
      </w:r>
      <w:r w:rsidR="000E0AE7">
        <w:rPr>
          <w:rFonts w:ascii="Arial" w:hAnsi="Arial" w:cs="Arial"/>
        </w:rPr>
        <w:instrText xml:space="preserve"> ADDIN EN.CITE &lt;EndNote&gt;&lt;Cite&gt;&lt;Author&gt;Crane J&lt;/Author&gt;&lt;Year&gt;2013&lt;/Year&gt;&lt;RecNum&gt;231&lt;/RecNum&gt;&lt;DisplayText&gt;[26]&lt;/DisplayText&gt;&lt;record&gt;&lt;rec-number&gt;231&lt;/rec-number&gt;&lt;foreign-keys&gt;&lt;key app="EN" db-id="5azfpedswvssr5esxs8p29z9ftw9zpsa9ez5"&gt;231&lt;/key&gt;&lt;/foreign-keys&gt;&lt;ref-type name="Grant"&gt;54&lt;/ref-type&gt;&lt;contributors&gt;&lt;authors&gt;&lt;author&gt;Crane J,&lt;/author&gt;&lt;author&gt;Baker M,&lt;/author&gt;&lt;author&gt;Pierse N,&lt;/author&gt;&lt;author&gt;Wickens K,&lt;/author&gt;&lt;author&gt;Williamson D,&lt;/author&gt;&lt;/authors&gt;&lt;/contributors&gt;&lt;titles&gt;&lt;title&gt;Probiotic intervention to reduce streptococcal disease burden in NZ children&lt;/title&gt;&lt;/titles&gt;&lt;dates&gt;&lt;year&gt;2013&lt;/year&gt;&lt;/dates&gt;&lt;pub-location&gt;Porirua &lt;/pub-location&gt;&lt;publisher&gt;Health Research Council of New Zealand; Rheumatic Fever Research Partnership&lt;/publisher&gt;&lt;orig-pub&gt;HRC 13/970&lt;/orig-pub&gt;&lt;urls&gt;&lt;/urls&gt;&lt;/record&gt;&lt;/Cite&gt;&lt;/EndNote&gt;</w:instrText>
      </w:r>
      <w:r w:rsidR="009D4B36">
        <w:rPr>
          <w:rFonts w:ascii="Arial" w:hAnsi="Arial" w:cs="Arial"/>
        </w:rPr>
        <w:fldChar w:fldCharType="separate"/>
      </w:r>
      <w:r w:rsidR="000E0AE7">
        <w:rPr>
          <w:rFonts w:ascii="Arial" w:hAnsi="Arial" w:cs="Arial"/>
          <w:noProof/>
        </w:rPr>
        <w:t>[</w:t>
      </w:r>
      <w:hyperlink w:anchor="_ENREF_26" w:tooltip="Crane J, 2013 #231" w:history="1">
        <w:r w:rsidR="00EB0158">
          <w:rPr>
            <w:rFonts w:ascii="Arial" w:hAnsi="Arial" w:cs="Arial"/>
            <w:noProof/>
          </w:rPr>
          <w:t>26</w:t>
        </w:r>
      </w:hyperlink>
      <w:r w:rsidR="000E0AE7">
        <w:rPr>
          <w:rFonts w:ascii="Arial" w:hAnsi="Arial" w:cs="Arial"/>
          <w:noProof/>
        </w:rPr>
        <w:t>]</w:t>
      </w:r>
      <w:r w:rsidR="009D4B36">
        <w:rPr>
          <w:rFonts w:ascii="Arial" w:hAnsi="Arial" w:cs="Arial"/>
        </w:rPr>
        <w:fldChar w:fldCharType="end"/>
      </w:r>
      <w:r w:rsidR="00526056">
        <w:rPr>
          <w:rFonts w:ascii="Arial" w:hAnsi="Arial" w:cs="Arial"/>
        </w:rPr>
        <w:t xml:space="preserve"> </w:t>
      </w:r>
    </w:p>
    <w:p w14:paraId="37500CA7" w14:textId="77777777" w:rsidR="00526056" w:rsidRDefault="00526056" w:rsidP="003A2A4E">
      <w:pPr>
        <w:spacing w:after="0" w:line="259" w:lineRule="auto"/>
        <w:jc w:val="both"/>
        <w:rPr>
          <w:rFonts w:ascii="Arial" w:hAnsi="Arial" w:cs="Arial"/>
        </w:rPr>
      </w:pPr>
    </w:p>
    <w:p w14:paraId="15023F82" w14:textId="77777777" w:rsidR="003A2A4E" w:rsidRDefault="00547066" w:rsidP="003A2A4E">
      <w:pPr>
        <w:spacing w:after="0" w:line="259" w:lineRule="auto"/>
        <w:jc w:val="both"/>
        <w:rPr>
          <w:rFonts w:ascii="Arial" w:hAnsi="Arial" w:cs="Arial"/>
        </w:rPr>
      </w:pPr>
      <w:r>
        <w:rPr>
          <w:rFonts w:ascii="Arial" w:hAnsi="Arial" w:cs="Arial"/>
        </w:rPr>
        <w:t xml:space="preserve">While part of the </w:t>
      </w:r>
      <w:r w:rsidR="00526056">
        <w:rPr>
          <w:rFonts w:ascii="Arial" w:hAnsi="Arial" w:cs="Arial"/>
        </w:rPr>
        <w:t>schools swabbing</w:t>
      </w:r>
      <w:r w:rsidR="007237B4">
        <w:rPr>
          <w:rFonts w:ascii="Arial" w:hAnsi="Arial" w:cs="Arial"/>
        </w:rPr>
        <w:t xml:space="preserve"> and treatment</w:t>
      </w:r>
      <w:r w:rsidR="00526056">
        <w:rPr>
          <w:rFonts w:ascii="Arial" w:hAnsi="Arial" w:cs="Arial"/>
        </w:rPr>
        <w:t xml:space="preserve"> </w:t>
      </w:r>
      <w:r>
        <w:rPr>
          <w:rFonts w:ascii="Arial" w:hAnsi="Arial" w:cs="Arial"/>
        </w:rPr>
        <w:t>rationale is</w:t>
      </w:r>
      <w:r w:rsidR="003A2A4E">
        <w:rPr>
          <w:rFonts w:ascii="Arial" w:hAnsi="Arial" w:cs="Arial"/>
        </w:rPr>
        <w:t xml:space="preserve"> that the programme has a </w:t>
      </w:r>
      <w:r>
        <w:rPr>
          <w:rFonts w:ascii="Arial" w:hAnsi="Arial" w:cs="Arial"/>
        </w:rPr>
        <w:t>community protocol not needing clinical assessment</w:t>
      </w:r>
      <w:r w:rsidR="00B80714">
        <w:rPr>
          <w:rFonts w:ascii="Arial" w:hAnsi="Arial" w:cs="Arial"/>
        </w:rPr>
        <w:t>, normal</w:t>
      </w:r>
      <w:r w:rsidRPr="00231FE1">
        <w:rPr>
          <w:rFonts w:ascii="Arial" w:hAnsi="Arial" w:cs="Arial"/>
          <w:b/>
        </w:rPr>
        <w:t xml:space="preserve"> </w:t>
      </w:r>
      <w:r w:rsidR="00B80714" w:rsidRPr="00231FE1">
        <w:rPr>
          <w:rFonts w:ascii="Arial" w:hAnsi="Arial" w:cs="Arial"/>
          <w:b/>
        </w:rPr>
        <w:t>appearances may</w:t>
      </w:r>
      <w:r w:rsidRPr="00231FE1">
        <w:rPr>
          <w:rFonts w:ascii="Arial" w:hAnsi="Arial" w:cs="Arial"/>
          <w:b/>
        </w:rPr>
        <w:t xml:space="preserve"> not exclude clinically </w:t>
      </w:r>
      <w:r w:rsidR="00231FE1">
        <w:rPr>
          <w:rFonts w:ascii="Arial" w:hAnsi="Arial" w:cs="Arial"/>
          <w:b/>
        </w:rPr>
        <w:t xml:space="preserve">GAS </w:t>
      </w:r>
      <w:r w:rsidRPr="00231FE1">
        <w:rPr>
          <w:rFonts w:ascii="Arial" w:hAnsi="Arial" w:cs="Arial"/>
          <w:b/>
        </w:rPr>
        <w:t>important infec</w:t>
      </w:r>
      <w:r>
        <w:rPr>
          <w:rFonts w:ascii="Arial" w:hAnsi="Arial" w:cs="Arial"/>
        </w:rPr>
        <w:t>tion</w:t>
      </w:r>
      <w:r w:rsidR="003A2A4E">
        <w:rPr>
          <w:rFonts w:ascii="Arial" w:hAnsi="Arial" w:cs="Arial"/>
        </w:rPr>
        <w:t xml:space="preserve"> as explained later in this section.</w:t>
      </w:r>
      <w:r w:rsidR="00526056">
        <w:rPr>
          <w:rFonts w:ascii="Arial" w:hAnsi="Arial" w:cs="Arial"/>
        </w:rPr>
        <w:t xml:space="preserve"> The NHF Sore throat </w:t>
      </w:r>
      <w:r w:rsidR="00B80714">
        <w:rPr>
          <w:rFonts w:ascii="Arial" w:hAnsi="Arial" w:cs="Arial"/>
        </w:rPr>
        <w:t>Algorithm</w:t>
      </w:r>
      <w:r w:rsidR="00526056">
        <w:rPr>
          <w:rFonts w:ascii="Arial" w:hAnsi="Arial" w:cs="Arial"/>
        </w:rPr>
        <w:t xml:space="preserve"> </w:t>
      </w:r>
      <w:r w:rsidR="00B80714">
        <w:rPr>
          <w:rFonts w:ascii="Arial" w:hAnsi="Arial" w:cs="Arial"/>
        </w:rPr>
        <w:t>2006 for</w:t>
      </w:r>
      <w:r w:rsidR="00526056">
        <w:rPr>
          <w:rFonts w:ascii="Arial" w:hAnsi="Arial" w:cs="Arial"/>
        </w:rPr>
        <w:t xml:space="preserve"> family practices </w:t>
      </w:r>
      <w:r w:rsidR="007237B4">
        <w:rPr>
          <w:rFonts w:ascii="Arial" w:hAnsi="Arial" w:cs="Arial"/>
        </w:rPr>
        <w:t xml:space="preserve">and all doctors, </w:t>
      </w:r>
      <w:r w:rsidR="00526056">
        <w:rPr>
          <w:rFonts w:ascii="Arial" w:hAnsi="Arial" w:cs="Arial"/>
        </w:rPr>
        <w:t xml:space="preserve">while having a clinical scoring system had a low </w:t>
      </w:r>
      <w:r w:rsidR="00B80714">
        <w:rPr>
          <w:rFonts w:ascii="Arial" w:hAnsi="Arial" w:cs="Arial"/>
        </w:rPr>
        <w:t>threshold for</w:t>
      </w:r>
      <w:r w:rsidR="00526056">
        <w:rPr>
          <w:rFonts w:ascii="Arial" w:hAnsi="Arial" w:cs="Arial"/>
        </w:rPr>
        <w:t xml:space="preserve"> swabbing school age children in ARF endemic areas and treating GAS positive </w:t>
      </w:r>
      <w:r w:rsidR="00B80714">
        <w:rPr>
          <w:rFonts w:ascii="Arial" w:hAnsi="Arial" w:cs="Arial"/>
        </w:rPr>
        <w:t>children. With</w:t>
      </w:r>
      <w:r w:rsidR="004538B9">
        <w:rPr>
          <w:rFonts w:ascii="Arial" w:hAnsi="Arial" w:cs="Arial"/>
        </w:rPr>
        <w:t xml:space="preserve"> more recent Pharmac support (and implicit acknowledgment that earlier focus </w:t>
      </w:r>
      <w:r w:rsidR="002D3126">
        <w:rPr>
          <w:rFonts w:ascii="Arial" w:hAnsi="Arial" w:cs="Arial"/>
        </w:rPr>
        <w:t xml:space="preserve">in Ministry of Health advisory documents of </w:t>
      </w:r>
      <w:r w:rsidR="00B80714">
        <w:rPr>
          <w:rFonts w:ascii="Arial" w:hAnsi="Arial" w:cs="Arial"/>
        </w:rPr>
        <w:t>1995 on</w:t>
      </w:r>
      <w:r w:rsidR="004538B9">
        <w:rPr>
          <w:rFonts w:ascii="Arial" w:hAnsi="Arial" w:cs="Arial"/>
        </w:rPr>
        <w:t xml:space="preserve"> viral prevalence, and </w:t>
      </w:r>
      <w:r w:rsidR="00B80714">
        <w:rPr>
          <w:rFonts w:ascii="Arial" w:hAnsi="Arial" w:cs="Arial"/>
        </w:rPr>
        <w:t>judicious</w:t>
      </w:r>
      <w:r w:rsidR="004538B9">
        <w:rPr>
          <w:rFonts w:ascii="Arial" w:hAnsi="Arial" w:cs="Arial"/>
        </w:rPr>
        <w:t xml:space="preserve"> </w:t>
      </w:r>
      <w:r w:rsidR="00B80714">
        <w:rPr>
          <w:rFonts w:ascii="Arial" w:hAnsi="Arial" w:cs="Arial"/>
        </w:rPr>
        <w:t>antibiotics had</w:t>
      </w:r>
      <w:r w:rsidR="004538B9">
        <w:rPr>
          <w:rFonts w:ascii="Arial" w:hAnsi="Arial" w:cs="Arial"/>
        </w:rPr>
        <w:t xml:space="preserve"> not </w:t>
      </w:r>
      <w:r w:rsidR="00B80714">
        <w:rPr>
          <w:rFonts w:ascii="Arial" w:hAnsi="Arial" w:cs="Arial"/>
        </w:rPr>
        <w:t>adequately supported</w:t>
      </w:r>
      <w:r w:rsidR="004538B9">
        <w:rPr>
          <w:rFonts w:ascii="Arial" w:hAnsi="Arial" w:cs="Arial"/>
        </w:rPr>
        <w:t xml:space="preserve"> GP role in ARF prevention)</w:t>
      </w:r>
      <w:r w:rsidR="002D3126">
        <w:rPr>
          <w:rFonts w:ascii="Arial" w:hAnsi="Arial" w:cs="Arial"/>
        </w:rPr>
        <w:fldChar w:fldCharType="begin"/>
      </w:r>
      <w:r w:rsidR="000E0AE7">
        <w:rPr>
          <w:rFonts w:ascii="Arial" w:hAnsi="Arial" w:cs="Arial"/>
        </w:rPr>
        <w:instrText xml:space="preserve"> ADDIN EN.CITE &lt;EndNote&gt;&lt;Cite&gt;&lt;Author&gt;Kljakovic&lt;/Author&gt;&lt;Year&gt;2005&lt;/Year&gt;&lt;RecNum&gt;5&lt;/RecNum&gt;&lt;DisplayText&gt;[41]&lt;/DisplayText&gt;&lt;record&gt;&lt;rec-number&gt;5&lt;/rec-number&gt;&lt;foreign-keys&gt;&lt;key app="EN" db-id="5azfpedswvssr5esxs8p29z9ftw9zpsa9ez5"&gt;5&lt;/key&gt;&lt;/foreign-keys&gt;&lt;ref-type name="Journal Article"&gt;17&lt;/ref-type&gt;&lt;contributors&gt;&lt;authors&gt;&lt;author&gt;Kljakovic, M &lt;/author&gt;&lt;author&gt;Crampton,  P&lt;/author&gt;&lt;/authors&gt;&lt;/contributors&gt;&lt;titles&gt;&lt;title&gt;Sore throat management in New Zealand general practice &amp;#xD;&lt;/title&gt;&lt;secondary-title&gt;New Zealand Medical Journal&lt;/secondary-title&gt;&lt;/titles&gt;&lt;periodical&gt;&lt;full-title&gt;New Zealand Medical Journal&lt;/full-title&gt;&lt;/periodical&gt;&lt;volume&gt;118  &lt;/volume&gt;&lt;number&gt;1220&lt;/number&gt;&lt;dates&gt;&lt;year&gt;2005&lt;/year&gt;&lt;/dates&gt;&lt;urls&gt;&lt;/urls&gt;&lt;/record&gt;&lt;/Cite&gt;&lt;/EndNote&gt;</w:instrText>
      </w:r>
      <w:r w:rsidR="002D3126">
        <w:rPr>
          <w:rFonts w:ascii="Arial" w:hAnsi="Arial" w:cs="Arial"/>
        </w:rPr>
        <w:fldChar w:fldCharType="separate"/>
      </w:r>
      <w:r w:rsidR="000E0AE7">
        <w:rPr>
          <w:rFonts w:ascii="Arial" w:hAnsi="Arial" w:cs="Arial"/>
          <w:noProof/>
        </w:rPr>
        <w:t>[</w:t>
      </w:r>
      <w:hyperlink w:anchor="_ENREF_41" w:tooltip="Kljakovic, 2005 #5" w:history="1">
        <w:r w:rsidR="00EB0158">
          <w:rPr>
            <w:rFonts w:ascii="Arial" w:hAnsi="Arial" w:cs="Arial"/>
            <w:noProof/>
          </w:rPr>
          <w:t>41</w:t>
        </w:r>
      </w:hyperlink>
      <w:r w:rsidR="000E0AE7">
        <w:rPr>
          <w:rFonts w:ascii="Arial" w:hAnsi="Arial" w:cs="Arial"/>
          <w:noProof/>
        </w:rPr>
        <w:t>]</w:t>
      </w:r>
      <w:r w:rsidR="002D3126">
        <w:rPr>
          <w:rFonts w:ascii="Arial" w:hAnsi="Arial" w:cs="Arial"/>
        </w:rPr>
        <w:fldChar w:fldCharType="end"/>
      </w:r>
      <w:r w:rsidR="004538B9">
        <w:rPr>
          <w:rFonts w:ascii="Arial" w:hAnsi="Arial" w:cs="Arial"/>
        </w:rPr>
        <w:t xml:space="preserve"> the Primary care handbook 2012, and MOH sore throat algorithm 2014 </w:t>
      </w:r>
      <w:r w:rsidR="002D3126">
        <w:rPr>
          <w:rFonts w:ascii="Arial" w:hAnsi="Arial" w:cs="Arial"/>
        </w:rPr>
        <w:fldChar w:fldCharType="begin"/>
      </w:r>
      <w:r w:rsidR="000E0AE7">
        <w:rPr>
          <w:rFonts w:ascii="Arial" w:hAnsi="Arial" w:cs="Arial"/>
        </w:rPr>
        <w:instrText xml:space="preserve"> ADDIN EN.CITE &lt;EndNote&gt;&lt;Cite&gt;&lt;Author&gt;Lennon D&lt;/Author&gt;&lt;Year&gt;2014 &lt;/Year&gt;&lt;RecNum&gt;233&lt;/RecNum&gt;&lt;DisplayText&gt;[27]&lt;/DisplayText&gt;&lt;record&gt;&lt;rec-number&gt;233&lt;/rec-number&gt;&lt;foreign-keys&gt;&lt;key app="EN" db-id="5azfpedswvssr5esxs8p29z9ftw9zpsa9ez5"&gt;233&lt;/key&gt;&lt;/foreign-keys&gt;&lt;ref-type name="Report"&gt;27&lt;/ref-type&gt;&lt;contributors&gt;&lt;authors&gt;&lt;author&gt;Lennon D,&lt;/author&gt;&lt;author&gt;Peat B,&lt;/author&gt;&lt;author&gt;Kerdemelidis M,&lt;/author&gt;&lt;author&gt;Sharpe N,&lt;/author&gt;&lt;author&gt;Liddel R,&lt;/author&gt;&lt;/authors&gt;&lt;tertiary-authors&gt;&lt;author&gt;Heart Foundation of New Zealand&lt;/author&gt;&lt;/tertiary-authors&gt;&lt;/contributors&gt;&lt;titles&gt;&lt;title&gt;Group A Streptococcal Sore Throat Management Guideline Update 2014 &amp;#xD;&lt;/title&gt;&lt;/titles&gt;&lt;dates&gt;&lt;year&gt;2014 &lt;/year&gt;&lt;/dates&gt;&lt;pub-location&gt;Auckland,&lt;/pub-location&gt;&lt;urls&gt;&lt;/urls&gt;&lt;/record&gt;&lt;/Cite&gt;&lt;/EndNote&gt;</w:instrText>
      </w:r>
      <w:r w:rsidR="002D3126">
        <w:rPr>
          <w:rFonts w:ascii="Arial" w:hAnsi="Arial" w:cs="Arial"/>
        </w:rPr>
        <w:fldChar w:fldCharType="separate"/>
      </w:r>
      <w:r w:rsidR="000E0AE7">
        <w:rPr>
          <w:rFonts w:ascii="Arial" w:hAnsi="Arial" w:cs="Arial"/>
          <w:noProof/>
        </w:rPr>
        <w:t>[</w:t>
      </w:r>
      <w:hyperlink w:anchor="_ENREF_27" w:tooltip="Lennon D, 2014  #233" w:history="1">
        <w:r w:rsidR="00EB0158">
          <w:rPr>
            <w:rFonts w:ascii="Arial" w:hAnsi="Arial" w:cs="Arial"/>
            <w:noProof/>
          </w:rPr>
          <w:t>27</w:t>
        </w:r>
      </w:hyperlink>
      <w:r w:rsidR="000E0AE7">
        <w:rPr>
          <w:rFonts w:ascii="Arial" w:hAnsi="Arial" w:cs="Arial"/>
          <w:noProof/>
        </w:rPr>
        <w:t>]</w:t>
      </w:r>
      <w:r w:rsidR="002D3126">
        <w:rPr>
          <w:rFonts w:ascii="Arial" w:hAnsi="Arial" w:cs="Arial"/>
        </w:rPr>
        <w:fldChar w:fldCharType="end"/>
      </w:r>
      <w:r w:rsidR="002D3126">
        <w:rPr>
          <w:rFonts w:ascii="Arial" w:hAnsi="Arial" w:cs="Arial"/>
        </w:rPr>
        <w:t xml:space="preserve"> </w:t>
      </w:r>
      <w:r w:rsidR="004538B9">
        <w:rPr>
          <w:rFonts w:ascii="Arial" w:hAnsi="Arial" w:cs="Arial"/>
        </w:rPr>
        <w:t xml:space="preserve">support swabbing and treating on </w:t>
      </w:r>
      <w:r w:rsidR="007237B4">
        <w:rPr>
          <w:rFonts w:ascii="Arial" w:hAnsi="Arial" w:cs="Arial"/>
        </w:rPr>
        <w:t xml:space="preserve">a </w:t>
      </w:r>
      <w:r w:rsidR="004538B9">
        <w:rPr>
          <w:rFonts w:ascii="Arial" w:hAnsi="Arial" w:cs="Arial"/>
        </w:rPr>
        <w:t xml:space="preserve">risk factor </w:t>
      </w:r>
      <w:r w:rsidR="00B80714">
        <w:rPr>
          <w:rFonts w:ascii="Arial" w:hAnsi="Arial" w:cs="Arial"/>
        </w:rPr>
        <w:t>algorithm</w:t>
      </w:r>
      <w:r w:rsidR="007237B4">
        <w:rPr>
          <w:rFonts w:ascii="Arial" w:hAnsi="Arial" w:cs="Arial"/>
        </w:rPr>
        <w:t>.</w:t>
      </w:r>
    </w:p>
    <w:p w14:paraId="124B13BA" w14:textId="77777777" w:rsidR="002C0927" w:rsidRDefault="002C0927" w:rsidP="002C0927">
      <w:pPr>
        <w:spacing w:after="0" w:line="259" w:lineRule="auto"/>
        <w:jc w:val="both"/>
        <w:rPr>
          <w:rFonts w:ascii="Arial" w:hAnsi="Arial" w:cs="Arial"/>
        </w:rPr>
      </w:pPr>
    </w:p>
    <w:p w14:paraId="65409492" w14:textId="77777777" w:rsidR="002C0927" w:rsidRDefault="002C0927" w:rsidP="002C0927">
      <w:pPr>
        <w:spacing w:after="0" w:line="259" w:lineRule="auto"/>
        <w:jc w:val="both"/>
        <w:rPr>
          <w:rFonts w:ascii="Arial" w:hAnsi="Arial" w:cs="Arial"/>
        </w:rPr>
      </w:pPr>
      <w:r>
        <w:rPr>
          <w:rFonts w:ascii="Arial" w:hAnsi="Arial" w:cs="Arial"/>
        </w:rPr>
        <w:t xml:space="preserve">Based on  the four EBOP ARF prevention school programme  findings </w:t>
      </w:r>
      <w:r w:rsidR="00231FE1">
        <w:rPr>
          <w:rFonts w:ascii="Arial" w:hAnsi="Arial" w:cs="Arial"/>
        </w:rPr>
        <w:t xml:space="preserve">where 1400 pupils, 74% of highest risk  ARF pupils  are enrolled </w:t>
      </w:r>
      <w:r w:rsidR="00DC1A91">
        <w:rPr>
          <w:rFonts w:ascii="Arial" w:hAnsi="Arial" w:cs="Arial"/>
        </w:rPr>
        <w:t>,</w:t>
      </w:r>
      <w:r w:rsidRPr="006E3D9E">
        <w:rPr>
          <w:rFonts w:ascii="Arial" w:hAnsi="Arial" w:cs="Arial"/>
          <w:b/>
        </w:rPr>
        <w:t>we expect 20% of children with sore throats when asked will have GAS positive throat swabs,</w:t>
      </w:r>
      <w:r w:rsidR="00231FE1">
        <w:rPr>
          <w:rFonts w:ascii="Arial" w:hAnsi="Arial" w:cs="Arial"/>
          <w:b/>
        </w:rPr>
        <w:t xml:space="preserve">  </w:t>
      </w:r>
      <w:r w:rsidRPr="006E3D9E">
        <w:rPr>
          <w:rFonts w:ascii="Arial" w:hAnsi="Arial" w:cs="Arial"/>
          <w:b/>
        </w:rPr>
        <w:t>pre Blis K12 in this Whakatane study</w:t>
      </w:r>
      <w:r>
        <w:rPr>
          <w:rFonts w:ascii="Arial" w:hAnsi="Arial" w:cs="Arial"/>
        </w:rPr>
        <w:t>.</w:t>
      </w:r>
      <w:r w:rsidR="009D4B36">
        <w:rPr>
          <w:rFonts w:ascii="Arial" w:hAnsi="Arial" w:cs="Arial"/>
        </w:rPr>
        <w:fldChar w:fldCharType="begin"/>
      </w:r>
      <w:r w:rsidR="000E0AE7">
        <w:rPr>
          <w:rFonts w:ascii="Arial" w:hAnsi="Arial" w:cs="Arial"/>
        </w:rPr>
        <w:instrText xml:space="preserve"> ADDIN EN.CITE &lt;EndNote&gt;&lt;Cite&gt;&lt;Author&gt;Ball S&lt;/Author&gt;&lt;Year&gt;2013&lt;/Year&gt;&lt;RecNum&gt;240&lt;/RecNum&gt;&lt;DisplayText&gt;[42]&lt;/DisplayText&gt;&lt;record&gt;&lt;rec-number&gt;240&lt;/rec-number&gt;&lt;foreign-keys&gt;&lt;key app="EN" db-id="5azfpedswvssr5esxs8p29z9ftw9zpsa9ez5"&gt;240&lt;/key&gt;&lt;/foreign-keys&gt;&lt;ref-type name="Report"&gt;27&lt;/ref-type&gt;&lt;contributors&gt;&lt;authors&gt;&lt;author&gt;Ball S, &lt;/author&gt;&lt;author&gt;Ingram-Seal R,&lt;/author&gt;&lt;/authors&gt;&lt;/contributors&gt;&lt;titles&gt;&lt;title&gt;EBOP Schools Rheumatic Fever Prevention Programme    Throat Swabbing Results  Term 4, 2013&lt;/title&gt;&lt;/titles&gt;&lt;dates&gt;&lt;year&gt;2013&lt;/year&gt;&lt;/dates&gt;&lt;publisher&gt;Eastern Bay Primary Health  Alliance for Te Wheke Atawhai Ltd, Te Ika Whenua Hauora, Te Kaokao o Takapau Health and Disability Services &lt;/publisher&gt;&lt;urls&gt;&lt;/urls&gt;&lt;/record&gt;&lt;/Cite&gt;&lt;/EndNote&gt;</w:instrText>
      </w:r>
      <w:r w:rsidR="009D4B36">
        <w:rPr>
          <w:rFonts w:ascii="Arial" w:hAnsi="Arial" w:cs="Arial"/>
        </w:rPr>
        <w:fldChar w:fldCharType="separate"/>
      </w:r>
      <w:r w:rsidR="000E0AE7">
        <w:rPr>
          <w:rFonts w:ascii="Arial" w:hAnsi="Arial" w:cs="Arial"/>
          <w:noProof/>
        </w:rPr>
        <w:t>[</w:t>
      </w:r>
      <w:hyperlink w:anchor="_ENREF_42" w:tooltip="Ball S, 2013 #240" w:history="1">
        <w:r w:rsidR="00EB0158">
          <w:rPr>
            <w:rFonts w:ascii="Arial" w:hAnsi="Arial" w:cs="Arial"/>
            <w:noProof/>
          </w:rPr>
          <w:t>42</w:t>
        </w:r>
      </w:hyperlink>
      <w:r w:rsidR="000E0AE7">
        <w:rPr>
          <w:rFonts w:ascii="Arial" w:hAnsi="Arial" w:cs="Arial"/>
          <w:noProof/>
        </w:rPr>
        <w:t>]</w:t>
      </w:r>
      <w:r w:rsidR="009D4B36">
        <w:rPr>
          <w:rFonts w:ascii="Arial" w:hAnsi="Arial" w:cs="Arial"/>
        </w:rPr>
        <w:fldChar w:fldCharType="end"/>
      </w:r>
      <w:r>
        <w:rPr>
          <w:rFonts w:ascii="Arial" w:hAnsi="Arial" w:cs="Arial"/>
        </w:rPr>
        <w:t xml:space="preserve"> Their throat appearances are less predictable  At times the </w:t>
      </w:r>
      <w:r w:rsidR="00DC1A91">
        <w:rPr>
          <w:rFonts w:ascii="Arial" w:hAnsi="Arial" w:cs="Arial"/>
        </w:rPr>
        <w:t>tonsils,</w:t>
      </w:r>
      <w:r w:rsidR="007237B4">
        <w:rPr>
          <w:rFonts w:ascii="Arial" w:hAnsi="Arial" w:cs="Arial"/>
        </w:rPr>
        <w:t xml:space="preserve"> </w:t>
      </w:r>
      <w:r w:rsidR="00DC1A91">
        <w:rPr>
          <w:rFonts w:ascii="Arial" w:hAnsi="Arial" w:cs="Arial"/>
        </w:rPr>
        <w:t xml:space="preserve">tonsillar pillars and or </w:t>
      </w:r>
      <w:r>
        <w:rPr>
          <w:rFonts w:ascii="Arial" w:hAnsi="Arial" w:cs="Arial"/>
        </w:rPr>
        <w:t>posterior pharynx appears  red</w:t>
      </w:r>
      <w:r w:rsidR="00056396">
        <w:rPr>
          <w:rFonts w:ascii="Arial" w:hAnsi="Arial" w:cs="Arial"/>
        </w:rPr>
        <w:t>,</w:t>
      </w:r>
      <w:r>
        <w:rPr>
          <w:rFonts w:ascii="Arial" w:hAnsi="Arial" w:cs="Arial"/>
        </w:rPr>
        <w:t xml:space="preserve"> or from </w:t>
      </w:r>
      <w:r w:rsidR="00DC1A91">
        <w:rPr>
          <w:rFonts w:ascii="Arial" w:hAnsi="Arial" w:cs="Arial"/>
        </w:rPr>
        <w:t xml:space="preserve">the </w:t>
      </w:r>
      <w:r>
        <w:rPr>
          <w:rFonts w:ascii="Arial" w:hAnsi="Arial" w:cs="Arial"/>
        </w:rPr>
        <w:t xml:space="preserve">description of dysphagia </w:t>
      </w:r>
      <w:r w:rsidR="00DC1A91">
        <w:rPr>
          <w:rFonts w:ascii="Arial" w:hAnsi="Arial" w:cs="Arial"/>
        </w:rPr>
        <w:t xml:space="preserve">and the child’s finger pointing to the site of discomfort a more posterior pharynx </w:t>
      </w:r>
      <w:r>
        <w:rPr>
          <w:rFonts w:ascii="Arial" w:hAnsi="Arial" w:cs="Arial"/>
        </w:rPr>
        <w:t>is the site of infection</w:t>
      </w:r>
      <w:r w:rsidR="00DC1A91">
        <w:rPr>
          <w:rFonts w:ascii="Arial" w:hAnsi="Arial" w:cs="Arial"/>
        </w:rPr>
        <w:t>.</w:t>
      </w:r>
      <w:r>
        <w:rPr>
          <w:rFonts w:ascii="Arial" w:hAnsi="Arial" w:cs="Arial"/>
        </w:rPr>
        <w:t xml:space="preserve"> The reasons that many  are GAS positive but have limited signs includes possible posterior pharyngeal infection, coincidental viral infection and carriage, and some difficulty separating GAS colonization and  sub clinical infection. </w:t>
      </w:r>
      <w:r w:rsidR="009D4B36">
        <w:rPr>
          <w:rFonts w:ascii="Arial" w:hAnsi="Arial" w:cs="Arial"/>
        </w:rPr>
        <w:fldChar w:fldCharType="begin"/>
      </w:r>
      <w:r w:rsidR="000E0AE7">
        <w:rPr>
          <w:rFonts w:ascii="Arial" w:hAnsi="Arial" w:cs="Arial"/>
        </w:rPr>
        <w:instrText xml:space="preserve"> ADDIN EN.CITE &lt;EndNote&gt;&lt;Cite&gt;&lt;Author&gt;Tagg J&lt;/Author&gt;&lt;Year&gt;1990&lt;/Year&gt;&lt;RecNum&gt;229&lt;/RecNum&gt;&lt;DisplayText&gt;[21]&lt;/DisplayText&gt;&lt;record&gt;&lt;rec-number&gt;229&lt;/rec-number&gt;&lt;foreign-keys&gt;&lt;key app="EN" db-id="5azfpedswvssr5esxs8p29z9ftw9zpsa9ez5"&gt;229&lt;/key&gt;&lt;/foreign-keys&gt;&lt;ref-type name="Journal Article"&gt;17&lt;/ref-type&gt;&lt;contributors&gt;&lt;authors&gt;&lt;author&gt;Tagg J,&lt;/author&gt;&lt;author&gt;Ragland N,&lt;/author&gt;&lt;author&gt;Dickson N,&lt;/author&gt;&lt;/authors&gt;&lt;/contributors&gt;&lt;titles&gt;&lt;title&gt;A longitudinal study of Lancefield group A streptococcus acquisitions by a group of young Dunedin School children &lt;/title&gt;&lt;secondary-title&gt;NZMJ&lt;/secondary-title&gt;&lt;/titles&gt;&lt;periodical&gt;&lt;full-title&gt;NZMJ&lt;/full-title&gt;&lt;/periodical&gt;&lt;pages&gt;429-31&lt;/pages&gt;&lt;volume&gt;103&lt;/volume&gt;&lt;dates&gt;&lt;year&gt;1990&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1" w:tooltip="Tagg J, 1990 #229" w:history="1">
        <w:r w:rsidR="00EB0158">
          <w:rPr>
            <w:rFonts w:ascii="Arial" w:hAnsi="Arial" w:cs="Arial"/>
            <w:noProof/>
          </w:rPr>
          <w:t>21</w:t>
        </w:r>
      </w:hyperlink>
      <w:r w:rsidR="000E0AE7">
        <w:rPr>
          <w:rFonts w:ascii="Arial" w:hAnsi="Arial" w:cs="Arial"/>
          <w:noProof/>
        </w:rPr>
        <w:t>]</w:t>
      </w:r>
      <w:r w:rsidR="009D4B36">
        <w:rPr>
          <w:rFonts w:ascii="Arial" w:hAnsi="Arial" w:cs="Arial"/>
        </w:rPr>
        <w:fldChar w:fldCharType="end"/>
      </w:r>
      <w:r w:rsidR="00DC1A91">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&lt;EndNote&gt;&lt;Cite&gt;&lt;Author&gt;Lennon D&lt;/Author&gt;&lt;Year&gt;2014 &lt;/Year&gt;&lt;RecNum&gt;233&lt;/RecNum&gt;&lt;DisplayText&gt;[27]&lt;/DisplayText&gt;&lt;record&gt;&lt;rec-number&gt;233&lt;/rec-number&gt;&lt;foreign-keys&gt;&lt;key app="EN" db-id="5azfpedswvssr5esxs8p29z9ftw9zpsa9ez5"&gt;233&lt;/key&gt;&lt;/foreign-keys&gt;&lt;ref-type name="Report"&gt;27&lt;/ref-type&gt;&lt;contributors&gt;&lt;authors&gt;&lt;author&gt;Lennon D,&lt;/author&gt;&lt;author&gt;Peat B,&lt;/author&gt;&lt;author&gt;Kerdemelidis M,&lt;/author&gt;&lt;author&gt;Sharpe N,&lt;/author&gt;&lt;author&gt;Liddel R,&lt;/author&gt;&lt;/authors&gt;&lt;tertiary-authors&gt;&lt;author&gt;Heart Foundation of New Zealand&lt;/author&gt;&lt;/tertiary-authors&gt;&lt;/contributors&gt;&lt;titles&gt;&lt;title&gt;Group A Streptococcal Sore Throat Management Guideline Update 2014 &amp;#xD;&lt;/title&gt;&lt;/titles&gt;&lt;dates&gt;&lt;year&gt;2014 &lt;/year&gt;&lt;/dates&gt;&lt;pub-location&gt;Auckland,&lt;/pub-location&gt;&lt;urls&gt;&lt;/urls&gt;&lt;/record&gt;&lt;/Cite&gt;&lt;/EndNote&gt;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27" w:tooltip="Lennon D, 2014  #233" w:history="1">
        <w:r w:rsidR="00EB0158">
          <w:rPr>
            <w:rFonts w:ascii="Arial" w:hAnsi="Arial" w:cs="Arial"/>
            <w:noProof/>
          </w:rPr>
          <w:t>27</w:t>
        </w:r>
      </w:hyperlink>
      <w:r w:rsidR="000E0AE7">
        <w:rPr>
          <w:rFonts w:ascii="Arial" w:hAnsi="Arial" w:cs="Arial"/>
          <w:noProof/>
        </w:rPr>
        <w:t>]</w:t>
      </w:r>
      <w:r w:rsidR="009D4B36">
        <w:rPr>
          <w:rFonts w:ascii="Arial" w:hAnsi="Arial" w:cs="Arial"/>
        </w:rPr>
        <w:fldChar w:fldCharType="end"/>
      </w:r>
      <w:r>
        <w:rPr>
          <w:rFonts w:ascii="Arial" w:hAnsi="Arial" w:cs="Arial"/>
        </w:rPr>
        <w:t>.</w:t>
      </w:r>
    </w:p>
    <w:p w14:paraId="7990823F" w14:textId="77777777" w:rsidR="002C0927" w:rsidRDefault="002C0927" w:rsidP="002C0927">
      <w:pPr>
        <w:spacing w:after="0" w:line="259" w:lineRule="auto"/>
        <w:jc w:val="both"/>
        <w:rPr>
          <w:rFonts w:ascii="Arial" w:hAnsi="Arial" w:cs="Arial"/>
        </w:rPr>
      </w:pPr>
    </w:p>
    <w:p w14:paraId="37E1A997" w14:textId="77777777" w:rsidR="002C0927" w:rsidRDefault="002C0927" w:rsidP="002C0927">
      <w:pPr>
        <w:spacing w:after="0" w:line="259" w:lineRule="auto"/>
        <w:jc w:val="both"/>
        <w:rPr>
          <w:rFonts w:ascii="Arial" w:hAnsi="Arial" w:cs="Arial"/>
        </w:rPr>
      </w:pPr>
      <w:r>
        <w:rPr>
          <w:rFonts w:ascii="Arial" w:hAnsi="Arial" w:cs="Arial"/>
        </w:rPr>
        <w:t xml:space="preserve">While severe persistent and </w:t>
      </w:r>
      <w:r w:rsidR="00B80714">
        <w:rPr>
          <w:rFonts w:ascii="Arial" w:hAnsi="Arial" w:cs="Arial"/>
        </w:rPr>
        <w:t>recurrent tonsillar</w:t>
      </w:r>
      <w:r>
        <w:rPr>
          <w:rFonts w:ascii="Arial" w:hAnsi="Arial" w:cs="Arial"/>
        </w:rPr>
        <w:t xml:space="preserve"> </w:t>
      </w:r>
      <w:r w:rsidR="00B80714">
        <w:rPr>
          <w:rFonts w:ascii="Arial" w:hAnsi="Arial" w:cs="Arial"/>
        </w:rPr>
        <w:t>infection is</w:t>
      </w:r>
      <w:r>
        <w:rPr>
          <w:rFonts w:ascii="Arial" w:hAnsi="Arial" w:cs="Arial"/>
        </w:rPr>
        <w:t xml:space="preserve"> often streptococcal infection, </w:t>
      </w:r>
      <w:r w:rsidR="00B80714">
        <w:rPr>
          <w:rFonts w:ascii="Arial" w:hAnsi="Arial" w:cs="Arial"/>
        </w:rPr>
        <w:t>a high</w:t>
      </w:r>
      <w:r>
        <w:rPr>
          <w:rFonts w:ascii="Arial" w:hAnsi="Arial" w:cs="Arial"/>
        </w:rPr>
        <w:t xml:space="preserve"> proportion of streptococcal infection may not be </w:t>
      </w:r>
      <w:r w:rsidR="00B80714">
        <w:rPr>
          <w:rFonts w:ascii="Arial" w:hAnsi="Arial" w:cs="Arial"/>
        </w:rPr>
        <w:t>associated with</w:t>
      </w:r>
      <w:r>
        <w:rPr>
          <w:rFonts w:ascii="Arial" w:hAnsi="Arial" w:cs="Arial"/>
        </w:rPr>
        <w:t xml:space="preserve"> </w:t>
      </w:r>
      <w:r w:rsidRPr="00FF1369">
        <w:rPr>
          <w:rFonts w:ascii="Arial" w:hAnsi="Arial" w:cs="Arial"/>
          <w:b/>
        </w:rPr>
        <w:t>classic pharyngitis</w:t>
      </w:r>
      <w:r>
        <w:rPr>
          <w:rFonts w:ascii="Arial" w:hAnsi="Arial" w:cs="Arial"/>
        </w:rPr>
        <w:t xml:space="preserve"> signs.  Over 27 months in </w:t>
      </w:r>
      <w:r w:rsidR="00211E8D">
        <w:rPr>
          <w:rFonts w:ascii="Arial" w:hAnsi="Arial" w:cs="Arial"/>
        </w:rPr>
        <w:t>the</w:t>
      </w:r>
      <w:r>
        <w:rPr>
          <w:rFonts w:ascii="Arial" w:hAnsi="Arial" w:cs="Arial"/>
        </w:rPr>
        <w:t xml:space="preserve"> Dunedin 1987-89 observational study 7/103 children with 858  total samples that is 7</w:t>
      </w:r>
      <w:r w:rsidRPr="00CB367F">
        <w:rPr>
          <w:rFonts w:ascii="Arial" w:hAnsi="Arial" w:cs="Arial"/>
          <w:b/>
        </w:rPr>
        <w:t xml:space="preserve">% had all three of clinical symptoms, signs and  Group A </w:t>
      </w:r>
      <w:r w:rsidR="00B80714" w:rsidRPr="00CB367F">
        <w:rPr>
          <w:rFonts w:ascii="Arial" w:hAnsi="Arial" w:cs="Arial"/>
          <w:b/>
        </w:rPr>
        <w:t>Streptococcus</w:t>
      </w:r>
      <w:r w:rsidR="009D4B36">
        <w:rPr>
          <w:rFonts w:ascii="Arial" w:hAnsi="Arial" w:cs="Arial"/>
          <w:b/>
        </w:rPr>
        <w:fldChar w:fldCharType="begin"/>
      </w:r>
      <w:r w:rsidR="000E0AE7">
        <w:rPr>
          <w:rFonts w:ascii="Arial" w:hAnsi="Arial" w:cs="Arial"/>
          <w:b/>
        </w:rPr>
        <w:instrText xml:space="preserve"> ADDIN EN.CITE &lt;EndNote&gt;&lt;Cite&gt;&lt;Author&gt;Tagg J&lt;/Author&gt;&lt;Year&gt;1990&lt;/Year&gt;&lt;RecNum&gt;229&lt;/RecNum&gt;&lt;DisplayText&gt;[21]&lt;/DisplayText&gt;&lt;record&gt;&lt;rec-number&gt;229&lt;/rec-number&gt;&lt;foreign-keys&gt;&lt;key app="EN" db-id="5azfpedswvssr5esxs8p29z9ftw9zpsa9ez5"&gt;229&lt;/key&gt;&lt;/foreign-keys&gt;&lt;ref-type name="Journal Article"&gt;17&lt;/ref-type&gt;&lt;contributors&gt;&lt;authors&gt;&lt;author&gt;Tagg J,&lt;/author&gt;&lt;author&gt;Ragland N,&lt;/author&gt;&lt;author&gt;Dickson N,&lt;/author&gt;&lt;/authors&gt;&lt;/contributors&gt;&lt;titles&gt;&lt;title&gt;A longitudinal study of Lancefield group A streptococcus acquisitions by a group of young Dunedin School children &lt;/title&gt;&lt;secondary-title&gt;NZMJ&lt;/secondary-title&gt;&lt;/titles&gt;&lt;periodical&gt;&lt;full-title&gt;NZMJ&lt;/full-title&gt;&lt;/periodical&gt;&lt;pages&gt;429-31&lt;/pages&gt;&lt;volume&gt;103&lt;/volume&gt;&lt;dates&gt;&lt;year&gt;1990&lt;/year&gt;&lt;/dates&gt;&lt;urls&gt;&lt;/urls&gt;&lt;/record&gt;&lt;/Cite&gt;&lt;/EndNote&gt;</w:instrText>
      </w:r>
      <w:r w:rsidR="009D4B36">
        <w:rPr>
          <w:rFonts w:ascii="Arial" w:hAnsi="Arial" w:cs="Arial"/>
          <w:b/>
        </w:rPr>
        <w:fldChar w:fldCharType="separate"/>
      </w:r>
      <w:r w:rsidR="000E0AE7">
        <w:rPr>
          <w:rFonts w:ascii="Arial" w:hAnsi="Arial" w:cs="Arial"/>
          <w:b/>
          <w:noProof/>
        </w:rPr>
        <w:t>[</w:t>
      </w:r>
      <w:hyperlink w:anchor="_ENREF_21" w:tooltip="Tagg J, 1990 #229" w:history="1">
        <w:r w:rsidR="00EB0158">
          <w:rPr>
            <w:rFonts w:ascii="Arial" w:hAnsi="Arial" w:cs="Arial"/>
            <w:b/>
            <w:noProof/>
          </w:rPr>
          <w:t>21</w:t>
        </w:r>
      </w:hyperlink>
      <w:r w:rsidR="000E0AE7">
        <w:rPr>
          <w:rFonts w:ascii="Arial" w:hAnsi="Arial" w:cs="Arial"/>
          <w:b/>
          <w:noProof/>
        </w:rPr>
        <w:t>]</w:t>
      </w:r>
      <w:r w:rsidR="009D4B36">
        <w:rPr>
          <w:rFonts w:ascii="Arial" w:hAnsi="Arial" w:cs="Arial"/>
          <w:b/>
        </w:rPr>
        <w:fldChar w:fldCharType="end"/>
      </w:r>
      <w:r w:rsidRPr="00CB367F">
        <w:rPr>
          <w:rFonts w:ascii="Arial" w:hAnsi="Arial" w:cs="Arial"/>
          <w:b/>
        </w:rPr>
        <w:t xml:space="preserve"> </w:t>
      </w:r>
      <w:r>
        <w:rPr>
          <w:rFonts w:ascii="Arial" w:hAnsi="Arial" w:cs="Arial"/>
        </w:rPr>
        <w:t xml:space="preserve">The </w:t>
      </w:r>
      <w:r w:rsidR="00211E8D">
        <w:rPr>
          <w:rFonts w:ascii="Arial" w:hAnsi="Arial" w:cs="Arial"/>
        </w:rPr>
        <w:t xml:space="preserve"> children’s </w:t>
      </w:r>
      <w:r>
        <w:rPr>
          <w:rFonts w:ascii="Arial" w:hAnsi="Arial" w:cs="Arial"/>
        </w:rPr>
        <w:t>family doctor was advised about these.</w:t>
      </w:r>
    </w:p>
    <w:p w14:paraId="6733E5B0" w14:textId="77777777" w:rsidR="002C0927" w:rsidRDefault="002C0927" w:rsidP="002C0927">
      <w:pPr>
        <w:spacing w:after="0" w:line="259" w:lineRule="auto"/>
        <w:jc w:val="both"/>
        <w:rPr>
          <w:rFonts w:ascii="Arial" w:hAnsi="Arial" w:cs="Arial"/>
        </w:rPr>
      </w:pPr>
    </w:p>
    <w:p w14:paraId="4CFF76FD" w14:textId="19F2D004" w:rsidR="002C0927" w:rsidRDefault="002C0927" w:rsidP="002C0927">
      <w:pPr>
        <w:spacing w:after="0" w:line="259" w:lineRule="auto"/>
        <w:jc w:val="both"/>
        <w:rPr>
          <w:rFonts w:ascii="Arial" w:hAnsi="Arial" w:cs="Arial"/>
        </w:rPr>
      </w:pPr>
      <w:r>
        <w:rPr>
          <w:rFonts w:ascii="Arial" w:hAnsi="Arial" w:cs="Arial"/>
        </w:rPr>
        <w:t xml:space="preserve">Actively soliciting sore throat </w:t>
      </w:r>
      <w:r w:rsidR="00B80714">
        <w:rPr>
          <w:rFonts w:ascii="Arial" w:hAnsi="Arial" w:cs="Arial"/>
        </w:rPr>
        <w:t>symptoms regardless</w:t>
      </w:r>
      <w:r>
        <w:rPr>
          <w:rFonts w:ascii="Arial" w:hAnsi="Arial" w:cs="Arial"/>
        </w:rPr>
        <w:t xml:space="preserve"> of presence or absence of classic signs gets a higher yield of GAS sore throats. Clinical scoring systems for sore throats identify the most purulent tonsillitis needing antibiotics and when persistent or closely recurrent at times </w:t>
      </w:r>
      <w:r w:rsidR="004538B9">
        <w:rPr>
          <w:rFonts w:ascii="Arial" w:hAnsi="Arial" w:cs="Arial"/>
        </w:rPr>
        <w:t xml:space="preserve">need ENT referral for </w:t>
      </w:r>
      <w:r>
        <w:rPr>
          <w:rFonts w:ascii="Arial" w:hAnsi="Arial" w:cs="Arial"/>
        </w:rPr>
        <w:t>tonsillectomy</w:t>
      </w:r>
      <w:r w:rsidR="00B80714">
        <w:rPr>
          <w:rFonts w:ascii="Arial" w:hAnsi="Arial" w:cs="Arial"/>
        </w:rPr>
        <w:t>.</w:t>
      </w:r>
      <w:r>
        <w:rPr>
          <w:rFonts w:ascii="Arial" w:hAnsi="Arial" w:cs="Arial"/>
        </w:rPr>
        <w:t xml:space="preserve"> </w:t>
      </w:r>
      <w:r w:rsidR="00056396">
        <w:rPr>
          <w:rFonts w:ascii="Arial" w:hAnsi="Arial" w:cs="Arial"/>
        </w:rPr>
        <w:t>A</w:t>
      </w:r>
      <w:r>
        <w:rPr>
          <w:rFonts w:ascii="Arial" w:hAnsi="Arial" w:cs="Arial"/>
        </w:rPr>
        <w:t xml:space="preserve">n Opotiki GP who  also worked with Aboriginal Australians </w:t>
      </w:r>
      <w:r w:rsidR="00056396">
        <w:rPr>
          <w:rFonts w:ascii="Arial" w:hAnsi="Arial" w:cs="Arial"/>
        </w:rPr>
        <w:t xml:space="preserve">found </w:t>
      </w:r>
      <w:r>
        <w:rPr>
          <w:rFonts w:ascii="Arial" w:hAnsi="Arial" w:cs="Arial"/>
        </w:rPr>
        <w:t>normal appearances in children with sore throats do not exclude  the presence of GAS</w:t>
      </w:r>
      <w:r w:rsidR="00D11AFC">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&lt;EndNote&gt;&lt;Cite&gt;&lt;Author&gt;Kerr-Wright&lt;/Author&gt;&lt;Year&gt;2013 &lt;/Year&gt;&lt;RecNum&gt;241&lt;/RecNum&gt;&lt;DisplayText&gt;[43]&lt;/DisplayText&gt;&lt;record&gt;&lt;rec-number&gt;241&lt;/rec-number&gt;&lt;foreign-keys&gt;&lt;key app="EN" db-id="5azfpedswvssr5esxs8p29z9ftw9zpsa9ez5"&gt;241&lt;/key&gt;&lt;/foreign-keys&gt;&lt;ref-type name="Personal Communication"&gt;26&lt;/ref-type&gt;&lt;contributors&gt;&lt;authors&gt;&lt;author&gt;Kerr-Wright &lt;/author&gt;&lt;/authors&gt;&lt;secondary-authors&gt;&lt;author&gt;Ball S, Malcolm J&lt;/author&gt;&lt;/secondary-authors&gt;&lt;/contributors&gt;&lt;titles&gt;&lt;title&gt;General Practice observations in NZ and Australian ARF endemic areas&lt;/title&gt;&lt;/titles&gt;&lt;dates&gt;&lt;year&gt;2013 &lt;/year&gt;&lt;/dates&gt;&lt;urls&gt;&lt;/urls&gt;&lt;/record&gt;&lt;/Cite&gt;&lt;/EndNote&gt;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43" w:tooltip="Kerr-Wright, 2013  #241" w:history="1">
        <w:r w:rsidR="00EB0158">
          <w:rPr>
            <w:rFonts w:ascii="Arial" w:hAnsi="Arial" w:cs="Arial"/>
            <w:noProof/>
          </w:rPr>
          <w:t>43</w:t>
        </w:r>
      </w:hyperlink>
      <w:r w:rsidR="000E0AE7">
        <w:rPr>
          <w:rFonts w:ascii="Arial" w:hAnsi="Arial" w:cs="Arial"/>
          <w:noProof/>
        </w:rPr>
        <w:t>]</w:t>
      </w:r>
      <w:r w:rsidR="009D4B36">
        <w:rPr>
          <w:rFonts w:ascii="Arial" w:hAnsi="Arial" w:cs="Arial"/>
        </w:rPr>
        <w:fldChar w:fldCharType="end"/>
      </w:r>
      <w:r w:rsidR="002169EF">
        <w:rPr>
          <w:rFonts w:ascii="Arial" w:hAnsi="Arial" w:cs="Arial"/>
        </w:rPr>
        <w:t xml:space="preserve"> </w:t>
      </w:r>
      <w:r w:rsidRPr="003C5AD1">
        <w:rPr>
          <w:rFonts w:ascii="Arial" w:hAnsi="Arial" w:cs="Arial"/>
          <w:b/>
        </w:rPr>
        <w:t>GAS sore throats rates thus vary significantly on how solicited</w:t>
      </w:r>
      <w:r w:rsidR="00D11AFC">
        <w:rPr>
          <w:rFonts w:ascii="Arial" w:hAnsi="Arial" w:cs="Arial"/>
          <w:b/>
        </w:rPr>
        <w:t>.</w:t>
      </w:r>
    </w:p>
    <w:p w14:paraId="7F84B0E2" w14:textId="77777777" w:rsidR="002C0927" w:rsidRDefault="002C0927" w:rsidP="002C0927">
      <w:pPr>
        <w:spacing w:after="0" w:line="259" w:lineRule="auto"/>
        <w:jc w:val="both"/>
        <w:rPr>
          <w:rFonts w:ascii="Arial" w:hAnsi="Arial" w:cs="Arial"/>
        </w:rPr>
      </w:pPr>
    </w:p>
    <w:p w14:paraId="2082BA4D" w14:textId="77777777" w:rsidR="002C0927" w:rsidRDefault="002C0927" w:rsidP="002C0927">
      <w:pPr>
        <w:spacing w:after="0" w:line="259" w:lineRule="auto"/>
        <w:jc w:val="both"/>
        <w:rPr>
          <w:rFonts w:ascii="Arial" w:hAnsi="Arial" w:cs="Arial"/>
        </w:rPr>
      </w:pPr>
      <w:r w:rsidRPr="002C0927">
        <w:rPr>
          <w:rFonts w:ascii="Arial" w:hAnsi="Arial" w:cs="Arial"/>
          <w:b/>
        </w:rPr>
        <w:t>Subclinical GAS infection does appear to have an impact</w:t>
      </w:r>
      <w:r>
        <w:rPr>
          <w:rFonts w:ascii="Arial" w:hAnsi="Arial" w:cs="Arial"/>
        </w:rPr>
        <w:t>.  We know from</w:t>
      </w:r>
      <w:r w:rsidRPr="00FF1369">
        <w:rPr>
          <w:rFonts w:ascii="Arial" w:hAnsi="Arial" w:cs="Arial"/>
        </w:rPr>
        <w:t xml:space="preserve"> </w:t>
      </w:r>
      <w:r>
        <w:rPr>
          <w:rFonts w:ascii="Arial" w:hAnsi="Arial" w:cs="Arial"/>
        </w:rPr>
        <w:t>echocardiography screening</w:t>
      </w:r>
      <w:r w:rsidR="00C87366">
        <w:rPr>
          <w:rFonts w:ascii="Arial" w:hAnsi="Arial" w:cs="Arial"/>
        </w:rPr>
        <w:t xml:space="preserve"> 2010</w:t>
      </w:r>
      <w:r w:rsidR="00211E8D">
        <w:rPr>
          <w:rFonts w:ascii="Arial" w:hAnsi="Arial" w:cs="Arial"/>
        </w:rPr>
        <w:t>,</w:t>
      </w:r>
      <w:r>
        <w:rPr>
          <w:rFonts w:ascii="Arial" w:hAnsi="Arial" w:cs="Arial"/>
        </w:rPr>
        <w:t xml:space="preserve"> in</w:t>
      </w:r>
      <w:r w:rsidR="00231FE1">
        <w:rPr>
          <w:rFonts w:ascii="Arial" w:hAnsi="Arial" w:cs="Arial"/>
        </w:rPr>
        <w:t xml:space="preserve"> nearby</w:t>
      </w:r>
      <w:r>
        <w:rPr>
          <w:rFonts w:ascii="Arial" w:hAnsi="Arial" w:cs="Arial"/>
        </w:rPr>
        <w:t xml:space="preserve"> Kawerau and Ngai Tuhoe rohe </w:t>
      </w:r>
      <w:r w:rsidR="00C87366">
        <w:rPr>
          <w:rFonts w:ascii="Arial" w:hAnsi="Arial" w:cs="Arial"/>
        </w:rPr>
        <w:t>area</w:t>
      </w:r>
      <w:r w:rsidR="003850AA">
        <w:rPr>
          <w:rFonts w:ascii="Arial" w:hAnsi="Arial" w:cs="Arial"/>
        </w:rPr>
        <w:t>s</w:t>
      </w:r>
      <w:r w:rsidR="00C87366">
        <w:rPr>
          <w:rFonts w:ascii="Arial" w:hAnsi="Arial" w:cs="Arial"/>
        </w:rPr>
        <w:t xml:space="preserve"> </w:t>
      </w:r>
      <w:r>
        <w:rPr>
          <w:rFonts w:ascii="Arial" w:hAnsi="Arial" w:cs="Arial"/>
        </w:rPr>
        <w:t xml:space="preserve">that of </w:t>
      </w:r>
      <w:r>
        <w:rPr>
          <w:rFonts w:ascii="Arial" w:hAnsi="Arial" w:cs="Arial"/>
        </w:rPr>
        <w:lastRenderedPageBreak/>
        <w:t>550 children at least</w:t>
      </w:r>
      <w:r w:rsidR="00C87366">
        <w:rPr>
          <w:rFonts w:ascii="Arial" w:hAnsi="Arial" w:cs="Arial"/>
        </w:rPr>
        <w:t xml:space="preserve"> four</w:t>
      </w:r>
      <w:r>
        <w:rPr>
          <w:rFonts w:ascii="Arial" w:hAnsi="Arial" w:cs="Arial"/>
        </w:rPr>
        <w:t xml:space="preserve"> had undetected RHD</w:t>
      </w:r>
      <w:r w:rsidR="00231FE1">
        <w:rPr>
          <w:rFonts w:ascii="Arial" w:hAnsi="Arial" w:cs="Arial"/>
        </w:rPr>
        <w:t>.</w:t>
      </w:r>
      <w:r w:rsidR="009D4B36">
        <w:rPr>
          <w:rFonts w:ascii="Arial" w:hAnsi="Arial" w:cs="Arial"/>
        </w:rPr>
        <w:fldChar w:fldCharType="begin">
          <w:fldData xml:space="preserve">PEVuZE5vdGU+PENpdGU+PEF1dGhvcj5NYWxjb2xtIEo8L0F1dGhvcj48WWVhcj4yMDEwPC9ZZWFy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</w:fldData>
        </w:fldChar>
      </w:r>
      <w:r w:rsidR="000E0AE7">
        <w:rPr>
          <w:rFonts w:ascii="Arial" w:hAnsi="Arial" w:cs="Arial"/>
        </w:rPr>
        <w:instrText xml:space="preserve"> ADDIN EN.CITE </w:instrText>
      </w:r>
      <w:r w:rsidR="000E0AE7">
        <w:rPr>
          <w:rFonts w:ascii="Arial" w:hAnsi="Arial" w:cs="Arial"/>
        </w:rPr>
        <w:fldChar w:fldCharType="begin">
          <w:fldData xml:space="preserve">PEVuZE5vdGU+PENpdGU+PEF1dGhvcj5NYWxjb2xtIEo8L0F1dGhvcj48WWVhcj4yMDEwPC9ZZWFy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</w:fldData>
        </w:fldChar>
      </w:r>
      <w:r w:rsidR="000E0AE7">
        <w:rPr>
          <w:rFonts w:ascii="Arial" w:hAnsi="Arial" w:cs="Arial"/>
        </w:rPr>
        <w:instrText xml:space="preserve"> ADDIN EN.CITE.DATA </w:instrText>
      </w:r>
      <w:r w:rsidR="000E0AE7">
        <w:rPr>
          <w:rFonts w:ascii="Arial" w:hAnsi="Arial" w:cs="Arial"/>
        </w:rPr>
      </w:r>
      <w:r w:rsidR="000E0AE7">
        <w:rPr>
          <w:rFonts w:ascii="Arial" w:hAnsi="Arial" w:cs="Arial"/>
        </w:rPr>
        <w:fldChar w:fldCharType="end"/>
      </w:r>
      <w:r w:rsidR="009D4B36">
        <w:rPr>
          <w:rFonts w:ascii="Arial" w:hAnsi="Arial" w:cs="Arial"/>
        </w:rPr>
      </w:r>
      <w:r w:rsidR="009D4B36">
        <w:rPr>
          <w:rFonts w:ascii="Arial" w:hAnsi="Arial" w:cs="Arial"/>
        </w:rPr>
        <w:fldChar w:fldCharType="separate"/>
      </w:r>
      <w:r w:rsidR="000E0AE7">
        <w:rPr>
          <w:rFonts w:ascii="Arial" w:hAnsi="Arial" w:cs="Arial"/>
          <w:noProof/>
        </w:rPr>
        <w:t>[</w:t>
      </w:r>
      <w:hyperlink w:anchor="_ENREF_35" w:tooltip="Malcolm J, 2010 #211" w:history="1">
        <w:r w:rsidR="00EB0158">
          <w:rPr>
            <w:rFonts w:ascii="Arial" w:hAnsi="Arial" w:cs="Arial"/>
            <w:noProof/>
          </w:rPr>
          <w:t>35</w:t>
        </w:r>
      </w:hyperlink>
      <w:r w:rsidR="000E0AE7">
        <w:rPr>
          <w:rFonts w:ascii="Arial" w:hAnsi="Arial" w:cs="Arial"/>
          <w:noProof/>
        </w:rPr>
        <w:t xml:space="preserve">, </w:t>
      </w:r>
      <w:hyperlink w:anchor="_ENREF_44" w:tooltip="Wilson N, 2010 #195" w:history="1">
        <w:r w:rsidR="00EB0158">
          <w:rPr>
            <w:rFonts w:ascii="Arial" w:hAnsi="Arial" w:cs="Arial"/>
            <w:noProof/>
          </w:rPr>
          <w:t>44</w:t>
        </w:r>
      </w:hyperlink>
      <w:r w:rsidR="000E0AE7">
        <w:rPr>
          <w:rFonts w:ascii="Arial" w:hAnsi="Arial" w:cs="Arial"/>
          <w:noProof/>
        </w:rPr>
        <w:t xml:space="preserve">, </w:t>
      </w:r>
      <w:hyperlink w:anchor="_ENREF_45" w:tooltip="Webb R, 2009 #92" w:history="1">
        <w:r w:rsidR="00EB0158">
          <w:rPr>
            <w:rFonts w:ascii="Arial" w:hAnsi="Arial" w:cs="Arial"/>
            <w:noProof/>
          </w:rPr>
          <w:t>45</w:t>
        </w:r>
      </w:hyperlink>
      <w:r w:rsidR="000E0AE7">
        <w:rPr>
          <w:rFonts w:ascii="Arial" w:hAnsi="Arial" w:cs="Arial"/>
          <w:noProof/>
        </w:rPr>
        <w:t>]</w:t>
      </w:r>
      <w:r w:rsidR="009D4B36">
        <w:rPr>
          <w:rFonts w:ascii="Arial" w:hAnsi="Arial" w:cs="Arial"/>
        </w:rPr>
        <w:fldChar w:fldCharType="end"/>
      </w:r>
      <w:r w:rsidR="00211E8D">
        <w:rPr>
          <w:rFonts w:ascii="Arial" w:hAnsi="Arial" w:cs="Arial"/>
        </w:rPr>
        <w:t xml:space="preserve">. Of </w:t>
      </w:r>
      <w:r>
        <w:rPr>
          <w:rFonts w:ascii="Arial" w:hAnsi="Arial" w:cs="Arial"/>
        </w:rPr>
        <w:t xml:space="preserve"> EBOP children about 1</w:t>
      </w:r>
      <w:r w:rsidR="00B80714">
        <w:rPr>
          <w:rFonts w:ascii="Arial" w:hAnsi="Arial" w:cs="Arial"/>
        </w:rPr>
        <w:t>; 138</w:t>
      </w:r>
      <w:r>
        <w:rPr>
          <w:rFonts w:ascii="Arial" w:hAnsi="Arial" w:cs="Arial"/>
        </w:rPr>
        <w:t xml:space="preserve"> have </w:t>
      </w:r>
      <w:r w:rsidR="003850AA">
        <w:rPr>
          <w:rFonts w:ascii="Arial" w:hAnsi="Arial" w:cs="Arial"/>
        </w:rPr>
        <w:t>been</w:t>
      </w:r>
      <w:r w:rsidR="00211E8D" w:rsidRPr="00211E8D">
        <w:rPr>
          <w:rFonts w:ascii="Arial" w:hAnsi="Arial" w:cs="Arial"/>
        </w:rPr>
        <w:t xml:space="preserve"> </w:t>
      </w:r>
      <w:r w:rsidR="00211E8D">
        <w:rPr>
          <w:rFonts w:ascii="Arial" w:hAnsi="Arial" w:cs="Arial"/>
        </w:rPr>
        <w:t xml:space="preserve">infected </w:t>
      </w:r>
      <w:r w:rsidR="003850AA">
        <w:rPr>
          <w:rFonts w:ascii="Arial" w:hAnsi="Arial" w:cs="Arial"/>
        </w:rPr>
        <w:t>with</w:t>
      </w:r>
      <w:r w:rsidR="00211E8D">
        <w:rPr>
          <w:rFonts w:ascii="Arial" w:hAnsi="Arial" w:cs="Arial"/>
        </w:rPr>
        <w:t xml:space="preserve"> GAS </w:t>
      </w:r>
      <w:r w:rsidR="003850AA">
        <w:rPr>
          <w:rFonts w:ascii="Arial" w:hAnsi="Arial" w:cs="Arial"/>
        </w:rPr>
        <w:t>( either</w:t>
      </w:r>
      <w:r w:rsidR="00211E8D">
        <w:rPr>
          <w:rFonts w:ascii="Arial" w:hAnsi="Arial" w:cs="Arial"/>
        </w:rPr>
        <w:t xml:space="preserve"> </w:t>
      </w:r>
      <w:r w:rsidR="003850AA">
        <w:rPr>
          <w:rFonts w:ascii="Arial" w:hAnsi="Arial" w:cs="Arial"/>
        </w:rPr>
        <w:t xml:space="preserve">sub clinically or not recollected) developed </w:t>
      </w:r>
      <w:r w:rsidR="00211E8D">
        <w:rPr>
          <w:rFonts w:ascii="Arial" w:hAnsi="Arial" w:cs="Arial"/>
        </w:rPr>
        <w:t xml:space="preserve">subclinical </w:t>
      </w:r>
      <w:r>
        <w:rPr>
          <w:rFonts w:ascii="Arial" w:hAnsi="Arial" w:cs="Arial"/>
        </w:rPr>
        <w:t xml:space="preserve">ARF then </w:t>
      </w:r>
      <w:r w:rsidR="00B3722D">
        <w:rPr>
          <w:rFonts w:ascii="Arial" w:hAnsi="Arial" w:cs="Arial"/>
        </w:rPr>
        <w:t>RHD on</w:t>
      </w:r>
      <w:r w:rsidR="003850AA">
        <w:rPr>
          <w:rFonts w:ascii="Arial" w:hAnsi="Arial" w:cs="Arial"/>
        </w:rPr>
        <w:t xml:space="preserve">  </w:t>
      </w:r>
      <w:r w:rsidR="00211E8D">
        <w:rPr>
          <w:rFonts w:ascii="Arial" w:hAnsi="Arial" w:cs="Arial"/>
        </w:rPr>
        <w:t>strictly defined</w:t>
      </w:r>
      <w:r w:rsidR="003850AA">
        <w:rPr>
          <w:rFonts w:ascii="Arial" w:hAnsi="Arial" w:cs="Arial"/>
        </w:rPr>
        <w:t xml:space="preserve"> </w:t>
      </w:r>
      <w:r w:rsidR="00B3722D">
        <w:rPr>
          <w:rFonts w:ascii="Arial" w:hAnsi="Arial" w:cs="Arial"/>
        </w:rPr>
        <w:t>echocardiography</w:t>
      </w:r>
      <w:r w:rsidR="003850AA">
        <w:rPr>
          <w:rFonts w:ascii="Arial" w:hAnsi="Arial" w:cs="Arial"/>
        </w:rPr>
        <w:t xml:space="preserve"> criteria</w:t>
      </w:r>
      <w:r w:rsidR="009D4B36">
        <w:rPr>
          <w:rFonts w:ascii="Arial" w:hAnsi="Arial" w:cs="Arial"/>
        </w:rPr>
        <w:fldChar w:fldCharType="begin"/>
      </w:r>
      <w:r w:rsidR="000E0AE7">
        <w:rPr>
          <w:rFonts w:ascii="Arial" w:hAnsi="Arial" w:cs="Arial"/>
        </w:rPr>
        <w:instrText xml:space="preserve"> ADDIN EN.CITE &lt;EndNote&gt;&lt;Cite&gt;&lt;Author&gt;Remenyi B&lt;/Author&gt;&lt;Year&gt;2012&lt;/Year&gt;&lt;RecNum&gt;259&lt;/RecNum&gt;&lt;DisplayText&gt;[46]&lt;/DisplayText&gt;&lt;record&gt;&lt;rec-number&gt;259&lt;/rec-number&gt;&lt;foreign-keys&gt;&lt;key app="EN" db-id="5azfpedswvssr5esxs8p29z9ftw9zpsa9ez5"&gt;259&lt;/key&gt;&lt;/foreign-keys&gt;&lt;ref-type name="Journal Article"&gt;17&lt;/ref-type&gt;&lt;contributors&gt;&lt;authors&gt;&lt;author&gt;Remenyi B,&lt;/author&gt;&lt;author&gt;et al,&lt;/author&gt;&lt;/authors&gt;&lt;/contributors&gt;&lt;titles&gt;&lt;title&gt;World Heart Federation criteria for echocardiographic diagnosis of rheumatic heart disease- an evidence based  guideline&lt;/title&gt;&lt;secondary-title&gt;Nt. Rev.Cardiol.&lt;/secondary-title&gt;&lt;/titles&gt;&lt;periodical&gt;&lt;full-title&gt;Nt. Rev.Cardiol.&lt;/full-title&gt;&lt;/periodical&gt;&lt;dates&gt;&lt;year&gt;2012&lt;/year&gt;&lt;/dates&gt;&lt;urls&gt;&lt;/urls&gt;&lt;electronic-resource-num&gt;10.1038/nrcardio.2012.7&lt;/electronic-resource-num&gt;&lt;/record&gt;&lt;/Cite&gt;&lt;/EndNote&gt;</w:instrText>
      </w:r>
      <w:r w:rsidR="009D4B36">
        <w:rPr>
          <w:rFonts w:ascii="Arial" w:hAnsi="Arial" w:cs="Arial"/>
        </w:rPr>
        <w:fldChar w:fldCharType="separate"/>
      </w:r>
      <w:r w:rsidR="000E0AE7">
        <w:rPr>
          <w:rFonts w:ascii="Arial" w:hAnsi="Arial" w:cs="Arial"/>
          <w:noProof/>
        </w:rPr>
        <w:t>[</w:t>
      </w:r>
      <w:hyperlink w:anchor="_ENREF_46" w:tooltip="Remenyi B, 2012 #259" w:history="1">
        <w:r w:rsidR="00EB0158">
          <w:rPr>
            <w:rFonts w:ascii="Arial" w:hAnsi="Arial" w:cs="Arial"/>
            <w:noProof/>
          </w:rPr>
          <w:t>46</w:t>
        </w:r>
      </w:hyperlink>
      <w:r w:rsidR="000E0AE7">
        <w:rPr>
          <w:rFonts w:ascii="Arial" w:hAnsi="Arial" w:cs="Arial"/>
          <w:noProof/>
        </w:rPr>
        <w:t>]</w:t>
      </w:r>
      <w:r w:rsidR="009D4B36">
        <w:rPr>
          <w:rFonts w:ascii="Arial" w:hAnsi="Arial" w:cs="Arial"/>
        </w:rPr>
        <w:fldChar w:fldCharType="end"/>
      </w:r>
      <w:r w:rsidR="003850AA">
        <w:rPr>
          <w:rFonts w:ascii="Arial" w:hAnsi="Arial" w:cs="Arial"/>
        </w:rPr>
        <w:t>.</w:t>
      </w:r>
      <w:r w:rsidR="00211E8D">
        <w:rPr>
          <w:rFonts w:ascii="Arial" w:hAnsi="Arial" w:cs="Arial"/>
        </w:rPr>
        <w:t xml:space="preserve"> </w:t>
      </w:r>
      <w:r>
        <w:rPr>
          <w:rFonts w:ascii="Arial" w:hAnsi="Arial" w:cs="Arial"/>
        </w:rPr>
        <w:t xml:space="preserve">Baltimore studies quoted by Shulman point out that 1/3 of those with ARF have not had or recognised a </w:t>
      </w:r>
      <w:r w:rsidR="00B80714">
        <w:rPr>
          <w:rFonts w:ascii="Arial" w:hAnsi="Arial" w:cs="Arial"/>
        </w:rPr>
        <w:t>preceding</w:t>
      </w:r>
      <w:r>
        <w:rPr>
          <w:rFonts w:ascii="Arial" w:hAnsi="Arial" w:cs="Arial"/>
        </w:rPr>
        <w:t xml:space="preserve"> sore throat.</w:t>
      </w:r>
      <w:r w:rsidR="009D4B36">
        <w:rPr>
          <w:rFonts w:ascii="Arial" w:hAnsi="Arial" w:cs="Arial"/>
        </w:rPr>
        <w:fldChar w:fldCharType="begin"/>
      </w:r>
      <w:r w:rsidR="000E0AE7">
        <w:rPr>
          <w:rFonts w:ascii="Arial" w:hAnsi="Arial" w:cs="Arial"/>
        </w:rPr>
        <w:instrText xml:space="preserve"> ADDIN EN.CITE &lt;EndNote&gt;&lt;Cite&gt;&lt;Author&gt;Schulman S&lt;/Author&gt;&lt;Year&gt;2012&lt;/Year&gt;&lt;RecNum&gt;243&lt;/RecNum&gt;&lt;DisplayText&gt;[47]&lt;/DisplayText&gt;&lt;record&gt;&lt;rec-number&gt;243&lt;/rec-number&gt;&lt;foreign-keys&gt;&lt;key app="EN" db-id="5azfpedswvssr5esxs8p29z9ftw9zpsa9ez5"&gt;243&lt;/key&gt;&lt;/foreign-keys&gt;&lt;ref-type name="Conference Paper"&gt;47&lt;/ref-type&gt;&lt;contributors&gt;&lt;authors&gt;&lt;author&gt;Schulman S,&lt;/author&gt;&lt;/authors&gt;&lt;/contributors&gt;&lt;titles&gt;&lt;title&gt;Conquering Rheumatic Fever; The North American Experience &lt;/title&gt;&lt;secondary-title&gt;National Heart Foundation ; Acute Rheumatic Fever &lt;/secondary-title&gt;&lt;/titles&gt;&lt;dates&gt;&lt;year&gt;2012&lt;/year&gt;&lt;/dates&gt;&lt;pub-location&gt;Ko Awatea Middlemore Hospital 27th November&lt;/pub-location&gt;&lt;urls&gt;&lt;/urls&gt;&lt;/record&gt;&lt;/Cite&gt;&lt;/EndNote&gt;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47" w:tooltip="Schulman S, 2012 #243" w:history="1">
        <w:r w:rsidR="00EB0158">
          <w:rPr>
            <w:rFonts w:ascii="Arial" w:hAnsi="Arial" w:cs="Arial"/>
            <w:noProof/>
          </w:rPr>
          <w:t>47</w:t>
        </w:r>
      </w:hyperlink>
      <w:r w:rsidR="000E0AE7">
        <w:rPr>
          <w:rFonts w:ascii="Arial" w:hAnsi="Arial" w:cs="Arial"/>
          <w:noProof/>
        </w:rPr>
        <w:t>]</w:t>
      </w:r>
      <w:r w:rsidR="009D4B36">
        <w:rPr>
          <w:rFonts w:ascii="Arial" w:hAnsi="Arial" w:cs="Arial"/>
        </w:rPr>
        <w:fldChar w:fldCharType="end"/>
      </w:r>
      <w:r>
        <w:rPr>
          <w:rFonts w:ascii="Arial" w:hAnsi="Arial" w:cs="Arial"/>
        </w:rPr>
        <w:t xml:space="preserve">  A few EBOP children </w:t>
      </w:r>
      <w:r w:rsidR="00211E8D">
        <w:rPr>
          <w:rFonts w:ascii="Arial" w:hAnsi="Arial" w:cs="Arial"/>
        </w:rPr>
        <w:t xml:space="preserve">presenting </w:t>
      </w:r>
      <w:r>
        <w:rPr>
          <w:rFonts w:ascii="Arial" w:hAnsi="Arial" w:cs="Arial"/>
        </w:rPr>
        <w:t xml:space="preserve">with </w:t>
      </w:r>
      <w:r w:rsidR="00211E8D">
        <w:rPr>
          <w:rFonts w:ascii="Arial" w:hAnsi="Arial" w:cs="Arial"/>
        </w:rPr>
        <w:t xml:space="preserve">severe </w:t>
      </w:r>
      <w:r>
        <w:rPr>
          <w:rFonts w:ascii="Arial" w:hAnsi="Arial" w:cs="Arial"/>
        </w:rPr>
        <w:t>RHD</w:t>
      </w:r>
      <w:r w:rsidR="00211E8D">
        <w:rPr>
          <w:rFonts w:ascii="Arial" w:hAnsi="Arial" w:cs="Arial"/>
        </w:rPr>
        <w:t>, some in congestive heart failure,</w:t>
      </w:r>
      <w:r>
        <w:rPr>
          <w:rFonts w:ascii="Arial" w:hAnsi="Arial" w:cs="Arial"/>
        </w:rPr>
        <w:t xml:space="preserve"> </w:t>
      </w:r>
      <w:r w:rsidR="003850AA">
        <w:rPr>
          <w:rFonts w:ascii="Arial" w:hAnsi="Arial" w:cs="Arial"/>
        </w:rPr>
        <w:t xml:space="preserve">requiring cardiac surgery </w:t>
      </w:r>
      <w:r>
        <w:rPr>
          <w:rFonts w:ascii="Arial" w:hAnsi="Arial" w:cs="Arial"/>
        </w:rPr>
        <w:t xml:space="preserve">on </w:t>
      </w:r>
      <w:r w:rsidR="00B80714">
        <w:rPr>
          <w:rFonts w:ascii="Arial" w:hAnsi="Arial" w:cs="Arial"/>
        </w:rPr>
        <w:t xml:space="preserve">presentation </w:t>
      </w:r>
      <w:r w:rsidR="00211E8D">
        <w:rPr>
          <w:rFonts w:ascii="Arial" w:hAnsi="Arial" w:cs="Arial"/>
        </w:rPr>
        <w:t xml:space="preserve"> or shortly thereafter </w:t>
      </w:r>
      <w:r>
        <w:rPr>
          <w:rFonts w:ascii="Arial" w:hAnsi="Arial" w:cs="Arial"/>
        </w:rPr>
        <w:t>have no recall of</w:t>
      </w:r>
      <w:r w:rsidR="003850AA">
        <w:rPr>
          <w:rFonts w:ascii="Arial" w:hAnsi="Arial" w:cs="Arial"/>
        </w:rPr>
        <w:t xml:space="preserve"> preceeding</w:t>
      </w:r>
      <w:r>
        <w:rPr>
          <w:rFonts w:ascii="Arial" w:hAnsi="Arial" w:cs="Arial"/>
        </w:rPr>
        <w:t xml:space="preserve"> sore </w:t>
      </w:r>
      <w:r w:rsidR="00B80714">
        <w:rPr>
          <w:rFonts w:ascii="Arial" w:hAnsi="Arial" w:cs="Arial"/>
        </w:rPr>
        <w:t xml:space="preserve">throats </w:t>
      </w:r>
      <w:r w:rsidR="009D4B36">
        <w:rPr>
          <w:rFonts w:ascii="Arial" w:hAnsi="Arial" w:cs="Arial"/>
        </w:rPr>
        <w:fldChar w:fldCharType="begin"/>
      </w:r>
      <w:r w:rsidR="000E0AE7">
        <w:rPr>
          <w:rFonts w:ascii="Arial" w:hAnsi="Arial" w:cs="Arial"/>
        </w:rPr>
        <w:instrText xml:space="preserve"> ADDIN EN.CITE &lt;EndNote&gt;&lt;Cite&gt;&lt;Author&gt;Malcolm J&lt;/Author&gt;&lt;Year&gt;2013&lt;/Year&gt;&lt;RecNum&gt;242&lt;/RecNum&gt;&lt;DisplayText&gt;[48]&lt;/DisplayText&gt;&lt;record&gt;&lt;rec-number&gt;242&lt;/rec-number&gt;&lt;foreign-keys&gt;&lt;key app="EN" db-id="5azfpedswvssr5esxs8p29z9ftw9zpsa9ez5"&gt;242&lt;/key&gt;&lt;/foreign-keys&gt;&lt;ref-type name="Conference Proceedings"&gt;10&lt;/ref-type&gt;&lt;contributors&gt;&lt;authors&gt;&lt;author&gt;Malcolm J,&lt;/author&gt;&lt;author&gt;Ball S,&lt;/author&gt;&lt;author&gt;Beharry J,&lt;/author&gt;&lt;author&gt;Ingram-Seal R,&lt;/author&gt;&lt;author&gt;Lowe L,&lt;/author&gt;&lt;author&gt;Biddle S,&lt;/author&gt;&lt;author&gt;Wana L,&lt;/author&gt;&lt;author&gt;Bennett M,&lt;/author&gt;&lt;author&gt;Godfery J,&lt;/author&gt;&lt;/authors&gt;&lt;secondary-authors&gt;&lt;author&gt;Zander, A., &amp;amp; Came, H. (Eds)&lt;/author&gt;&lt;/secondary-authors&gt;&lt;/contributors&gt;&lt;titles&gt;&lt;title&gt;Tautoko Rheumatic Hearts; To support those with Rheumatic Hearts public health needs innovation, collaboration and evaluation &lt;/title&gt;&lt;secondary-title&gt;Proceedings of the 2013 Public Health Association conference, &lt;/secondary-title&gt;&lt;/titles&gt;&lt;dates&gt;&lt;year&gt;2013&lt;/year&gt;&lt;/dates&gt;&lt;pub-location&gt;Taranaki  New Zealand&lt;/pub-location&gt;&lt;publisher&gt;PHA&lt;/publisher&gt;&lt;urls&gt;&lt;related-urls&gt;&lt;url&gt;http://www.pha.org.nz/documents/PHANZ_2013_conference_proceedings.pdf&lt;/url&gt;&lt;/related-urls&gt;&lt;/urls&gt;&lt;/record&gt;&lt;/Cite&gt;&lt;/EndNote&gt;</w:instrText>
      </w:r>
      <w:r w:rsidR="009D4B36">
        <w:rPr>
          <w:rFonts w:ascii="Arial" w:hAnsi="Arial" w:cs="Arial"/>
        </w:rPr>
        <w:fldChar w:fldCharType="separate"/>
      </w:r>
      <w:r w:rsidR="000E0AE7">
        <w:rPr>
          <w:rFonts w:ascii="Arial" w:hAnsi="Arial" w:cs="Arial"/>
          <w:noProof/>
        </w:rPr>
        <w:t>[</w:t>
      </w:r>
      <w:hyperlink w:anchor="_ENREF_48" w:tooltip="Malcolm J, 2013 #242" w:history="1">
        <w:r w:rsidR="00EB0158">
          <w:rPr>
            <w:rFonts w:ascii="Arial" w:hAnsi="Arial" w:cs="Arial"/>
            <w:noProof/>
          </w:rPr>
          <w:t>48</w:t>
        </w:r>
      </w:hyperlink>
      <w:r w:rsidR="000E0AE7">
        <w:rPr>
          <w:rFonts w:ascii="Arial" w:hAnsi="Arial" w:cs="Arial"/>
          <w:noProof/>
        </w:rPr>
        <w:t>]</w:t>
      </w:r>
      <w:r w:rsidR="009D4B36">
        <w:rPr>
          <w:rFonts w:ascii="Arial" w:hAnsi="Arial" w:cs="Arial"/>
        </w:rPr>
        <w:fldChar w:fldCharType="end"/>
      </w:r>
      <w:r w:rsidR="00231FE1">
        <w:rPr>
          <w:rFonts w:ascii="Arial" w:hAnsi="Arial" w:cs="Arial"/>
        </w:rPr>
        <w:t>.</w:t>
      </w:r>
      <w:r>
        <w:rPr>
          <w:rFonts w:ascii="Arial" w:hAnsi="Arial" w:cs="Arial"/>
        </w:rPr>
        <w:t xml:space="preserve"> While historically clinicians have at times </w:t>
      </w:r>
      <w:r w:rsidR="00B80714">
        <w:rPr>
          <w:rFonts w:ascii="Arial" w:hAnsi="Arial" w:cs="Arial"/>
        </w:rPr>
        <w:t>implied limited patient</w:t>
      </w:r>
      <w:r>
        <w:rPr>
          <w:rFonts w:ascii="Arial" w:hAnsi="Arial" w:cs="Arial"/>
        </w:rPr>
        <w:t xml:space="preserve"> recall </w:t>
      </w:r>
      <w:r w:rsidR="00056396">
        <w:rPr>
          <w:rFonts w:ascii="Arial" w:hAnsi="Arial" w:cs="Arial"/>
        </w:rPr>
        <w:t xml:space="preserve">of </w:t>
      </w:r>
      <w:r w:rsidR="00B80714">
        <w:rPr>
          <w:rFonts w:ascii="Arial" w:hAnsi="Arial" w:cs="Arial"/>
        </w:rPr>
        <w:t>preceding</w:t>
      </w:r>
      <w:r w:rsidR="00056396">
        <w:rPr>
          <w:rFonts w:ascii="Arial" w:hAnsi="Arial" w:cs="Arial"/>
        </w:rPr>
        <w:t xml:space="preserve"> sore throats</w:t>
      </w:r>
      <w:r w:rsidR="00C87366">
        <w:rPr>
          <w:rFonts w:ascii="Arial" w:hAnsi="Arial" w:cs="Arial"/>
        </w:rPr>
        <w:t>,</w:t>
      </w:r>
      <w:r>
        <w:rPr>
          <w:rFonts w:ascii="Arial" w:hAnsi="Arial" w:cs="Arial"/>
        </w:rPr>
        <w:t xml:space="preserve"> subclinical </w:t>
      </w:r>
      <w:r w:rsidR="00056396">
        <w:rPr>
          <w:rFonts w:ascii="Arial" w:hAnsi="Arial" w:cs="Arial"/>
        </w:rPr>
        <w:t xml:space="preserve">throat </w:t>
      </w:r>
      <w:r>
        <w:rPr>
          <w:rFonts w:ascii="Arial" w:hAnsi="Arial" w:cs="Arial"/>
        </w:rPr>
        <w:t>infections with pathological impact are also plausible</w:t>
      </w:r>
      <w:r w:rsidR="00056396">
        <w:rPr>
          <w:rFonts w:ascii="Arial" w:hAnsi="Arial" w:cs="Arial"/>
        </w:rPr>
        <w:t xml:space="preserve">. </w:t>
      </w:r>
      <w:r w:rsidR="003850AA">
        <w:rPr>
          <w:rFonts w:ascii="Arial" w:hAnsi="Arial" w:cs="Arial"/>
        </w:rPr>
        <w:t>ARF primary programmes relying on symptomatic sore throats are the cornerstone of NHF prevention strategy in high ARF areas and might be anticipated to decrease ARF by 60-70% though the impact in Whangaroa for many years appeared greater.</w:t>
      </w:r>
    </w:p>
    <w:p w14:paraId="5231DA89" w14:textId="77777777" w:rsidR="00056396" w:rsidRDefault="00056396" w:rsidP="002C0927">
      <w:pPr>
        <w:spacing w:after="0" w:line="259" w:lineRule="auto"/>
        <w:jc w:val="both"/>
        <w:rPr>
          <w:rFonts w:ascii="Arial" w:hAnsi="Arial" w:cs="Arial"/>
        </w:rPr>
      </w:pPr>
    </w:p>
    <w:p w14:paraId="5D99AD4F" w14:textId="2C53F390" w:rsidR="00056396" w:rsidRDefault="00056396" w:rsidP="002C0927">
      <w:pPr>
        <w:spacing w:after="0" w:line="259" w:lineRule="auto"/>
        <w:jc w:val="both"/>
        <w:rPr>
          <w:rFonts w:ascii="Arial" w:hAnsi="Arial" w:cs="Arial"/>
        </w:rPr>
      </w:pPr>
      <w:r>
        <w:rPr>
          <w:rFonts w:ascii="Arial" w:hAnsi="Arial" w:cs="Arial"/>
        </w:rPr>
        <w:t xml:space="preserve">Carapetis Steer and others in </w:t>
      </w:r>
      <w:r w:rsidR="00B80714">
        <w:rPr>
          <w:rFonts w:ascii="Arial" w:hAnsi="Arial" w:cs="Arial"/>
        </w:rPr>
        <w:t>Australia link</w:t>
      </w:r>
      <w:r>
        <w:rPr>
          <w:rFonts w:ascii="Arial" w:hAnsi="Arial" w:cs="Arial"/>
        </w:rPr>
        <w:t xml:space="preserve"> GAS skin infections also to ARF</w:t>
      </w:r>
      <w:r w:rsidR="00DB2975">
        <w:rPr>
          <w:rFonts w:ascii="Arial" w:hAnsi="Arial" w:cs="Arial"/>
        </w:rPr>
        <w:t>. R</w:t>
      </w:r>
      <w:r>
        <w:rPr>
          <w:rFonts w:ascii="Arial" w:hAnsi="Arial" w:cs="Arial"/>
        </w:rPr>
        <w:t xml:space="preserve">ecent NZ </w:t>
      </w:r>
      <w:r w:rsidR="00B80714">
        <w:rPr>
          <w:rFonts w:ascii="Arial" w:hAnsi="Arial" w:cs="Arial"/>
        </w:rPr>
        <w:t>programmes including</w:t>
      </w:r>
      <w:r w:rsidR="00231FE1">
        <w:rPr>
          <w:rFonts w:ascii="Arial" w:hAnsi="Arial" w:cs="Arial"/>
        </w:rPr>
        <w:t xml:space="preserve"> neighbouring Kawerau</w:t>
      </w:r>
      <w:r w:rsidR="00231CB6">
        <w:rPr>
          <w:rFonts w:ascii="Arial" w:hAnsi="Arial" w:cs="Arial"/>
        </w:rPr>
        <w:t xml:space="preserve">’s EBPHA ARF team   </w:t>
      </w:r>
      <w:r>
        <w:rPr>
          <w:rFonts w:ascii="Arial" w:hAnsi="Arial" w:cs="Arial"/>
        </w:rPr>
        <w:t xml:space="preserve">have added skin sepsis interventions to </w:t>
      </w:r>
      <w:r w:rsidR="00DB2975">
        <w:rPr>
          <w:rFonts w:ascii="Arial" w:hAnsi="Arial" w:cs="Arial"/>
        </w:rPr>
        <w:t xml:space="preserve">their ongoing school based </w:t>
      </w:r>
      <w:r>
        <w:rPr>
          <w:rFonts w:ascii="Arial" w:hAnsi="Arial" w:cs="Arial"/>
        </w:rPr>
        <w:t>ARF primary prevention</w:t>
      </w:r>
      <w:r w:rsidR="00DB2975">
        <w:rPr>
          <w:rFonts w:ascii="Arial" w:hAnsi="Arial" w:cs="Arial"/>
        </w:rPr>
        <w:t xml:space="preserve"> programme,</w:t>
      </w:r>
      <w:r w:rsidR="00B1059C">
        <w:rPr>
          <w:rFonts w:ascii="Arial" w:hAnsi="Arial" w:cs="Arial"/>
        </w:rPr>
        <w:t xml:space="preserve"> with impact on</w:t>
      </w:r>
      <w:r w:rsidR="002D3126">
        <w:rPr>
          <w:rFonts w:ascii="Arial" w:hAnsi="Arial" w:cs="Arial"/>
        </w:rPr>
        <w:t xml:space="preserve"> both</w:t>
      </w:r>
      <w:r w:rsidR="00B1059C">
        <w:rPr>
          <w:rFonts w:ascii="Arial" w:hAnsi="Arial" w:cs="Arial"/>
        </w:rPr>
        <w:t xml:space="preserve"> skin sepsis </w:t>
      </w:r>
      <w:r w:rsidR="002D3126">
        <w:rPr>
          <w:rFonts w:ascii="Arial" w:hAnsi="Arial" w:cs="Arial"/>
        </w:rPr>
        <w:t xml:space="preserve">and </w:t>
      </w:r>
      <w:r w:rsidR="00B1059C">
        <w:rPr>
          <w:rFonts w:ascii="Arial" w:hAnsi="Arial" w:cs="Arial"/>
        </w:rPr>
        <w:t>GAS sore throat colonization</w:t>
      </w:r>
      <w:r>
        <w:rPr>
          <w:rFonts w:ascii="Arial" w:hAnsi="Arial" w:cs="Arial"/>
        </w:rPr>
        <w:t>.</w:t>
      </w:r>
      <w:r w:rsidR="00B1059C">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&lt;EndNote&gt;&lt;Cite&gt;&lt;Author&gt;Murray M&lt;/Author&gt;&lt;Year&gt;2014&lt;/Year&gt;&lt;RecNum&gt;244&lt;/RecNum&gt;&lt;DisplayText&gt;[49]&lt;/DisplayText&gt;&lt;record&gt;&lt;rec-number&gt;244&lt;/rec-number&gt;&lt;foreign-keys&gt;&lt;key app="EN" db-id="5azfpedswvssr5esxs8p29z9ftw9zpsa9ez5"&gt;244&lt;/key&gt;&lt;/foreign-keys&gt;&lt;ref-type name="Report"&gt;27&lt;/ref-type&gt;&lt;contributors&gt;&lt;authors&gt;&lt;author&gt;Murray M,&lt;/author&gt;&lt;author&gt;Ball S, &lt;/author&gt;&lt;author&gt;Ingram-Seal R,&lt;/author&gt;&lt;author&gt;Gregory K, &lt;/author&gt;&lt;author&gt;Kearns R,&lt;/author&gt;&lt;/authors&gt;&lt;/contributors&gt;&lt;titles&gt;&lt;title&gt;Cellulitis Prevention Programme; Pilot Evaluation&lt;/title&gt;&lt;/titles&gt;&lt;dates&gt;&lt;year&gt;2014&lt;/year&gt;&lt;/dates&gt;&lt;pub-location&gt;Whakatane&lt;/pub-location&gt;&lt;publisher&gt;Eastern Bay Primary Health Alliance &lt;/publisher&gt;&lt;urls&gt;&lt;/urls&gt;&lt;/record&gt;&lt;/Cite&gt;&lt;/EndNote&gt;</w:instrText>
      </w:r>
      <w:r w:rsidR="009D4B36">
        <w:rPr>
          <w:rFonts w:ascii="Arial" w:hAnsi="Arial" w:cs="Arial"/>
        </w:rPr>
        <w:fldChar w:fldCharType="separate"/>
      </w:r>
      <w:r w:rsidR="000E0AE7">
        <w:rPr>
          <w:rFonts w:ascii="Arial" w:hAnsi="Arial" w:cs="Arial"/>
          <w:noProof/>
        </w:rPr>
        <w:t>[</w:t>
      </w:r>
      <w:hyperlink w:anchor="_ENREF_49" w:tooltip="Murray M, 2014 #244" w:history="1">
        <w:r w:rsidR="00EB0158">
          <w:rPr>
            <w:rFonts w:ascii="Arial" w:hAnsi="Arial" w:cs="Arial"/>
            <w:noProof/>
          </w:rPr>
          <w:t>49</w:t>
        </w:r>
      </w:hyperlink>
      <w:r w:rsidR="000E0AE7">
        <w:rPr>
          <w:rFonts w:ascii="Arial" w:hAnsi="Arial" w:cs="Arial"/>
          <w:noProof/>
        </w:rPr>
        <w:t>]</w:t>
      </w:r>
      <w:r w:rsidR="009D4B36">
        <w:rPr>
          <w:rFonts w:ascii="Arial" w:hAnsi="Arial" w:cs="Arial"/>
        </w:rPr>
        <w:fldChar w:fldCharType="end"/>
      </w:r>
      <w:r w:rsidR="00884883">
        <w:rPr>
          <w:rFonts w:ascii="Arial" w:hAnsi="Arial" w:cs="Arial"/>
        </w:rPr>
        <w:t xml:space="preserve"> with early indications of  parallel decline in ARF ( ASID 2015).</w:t>
      </w:r>
    </w:p>
    <w:p w14:paraId="6B9A8CFC" w14:textId="77777777" w:rsidR="002C0927" w:rsidRDefault="002C0927" w:rsidP="002C0927">
      <w:pPr>
        <w:spacing w:after="0" w:line="259" w:lineRule="auto"/>
        <w:jc w:val="both"/>
        <w:rPr>
          <w:rFonts w:ascii="Arial" w:hAnsi="Arial" w:cs="Arial"/>
        </w:rPr>
      </w:pPr>
    </w:p>
    <w:p w14:paraId="231F7EDC" w14:textId="77777777" w:rsidR="002C0927" w:rsidRDefault="002C0927" w:rsidP="002C0927">
      <w:pPr>
        <w:spacing w:after="0" w:line="259" w:lineRule="auto"/>
        <w:jc w:val="both"/>
        <w:rPr>
          <w:rFonts w:ascii="Arial" w:hAnsi="Arial" w:cs="Arial"/>
        </w:rPr>
      </w:pPr>
      <w:r>
        <w:rPr>
          <w:rFonts w:ascii="Arial" w:hAnsi="Arial" w:cs="Arial"/>
        </w:rPr>
        <w:t xml:space="preserve">EBPHA evaluation has documented two trends within </w:t>
      </w:r>
      <w:r w:rsidR="00231FE1">
        <w:rPr>
          <w:rFonts w:ascii="Arial" w:hAnsi="Arial" w:cs="Arial"/>
        </w:rPr>
        <w:t>four</w:t>
      </w:r>
      <w:r>
        <w:rPr>
          <w:rFonts w:ascii="Arial" w:hAnsi="Arial" w:cs="Arial"/>
        </w:rPr>
        <w:t xml:space="preserve"> ARF primary prevention sore </w:t>
      </w:r>
      <w:r w:rsidR="00B80714">
        <w:rPr>
          <w:rFonts w:ascii="Arial" w:hAnsi="Arial" w:cs="Arial"/>
        </w:rPr>
        <w:t>throat swabbing</w:t>
      </w:r>
      <w:r>
        <w:rPr>
          <w:rFonts w:ascii="Arial" w:hAnsi="Arial" w:cs="Arial"/>
        </w:rPr>
        <w:t xml:space="preserve"> programmes. In the background is the knowledge </w:t>
      </w:r>
      <w:r w:rsidR="00B80714">
        <w:rPr>
          <w:rFonts w:ascii="Arial" w:hAnsi="Arial" w:cs="Arial"/>
        </w:rPr>
        <w:t>that most</w:t>
      </w:r>
      <w:r>
        <w:rPr>
          <w:rFonts w:ascii="Arial" w:hAnsi="Arial" w:cs="Arial"/>
        </w:rPr>
        <w:t xml:space="preserve"> children’s sore throats are viral</w:t>
      </w:r>
      <w:r w:rsidR="00B80714">
        <w:rPr>
          <w:rFonts w:ascii="Arial" w:hAnsi="Arial" w:cs="Arial"/>
        </w:rPr>
        <w:t>, with</w:t>
      </w:r>
      <w:r>
        <w:rPr>
          <w:rFonts w:ascii="Arial" w:hAnsi="Arial" w:cs="Arial"/>
        </w:rPr>
        <w:t xml:space="preserve"> multiple viral and bacterial annual </w:t>
      </w:r>
      <w:r w:rsidR="00B80714">
        <w:rPr>
          <w:rFonts w:ascii="Arial" w:hAnsi="Arial" w:cs="Arial"/>
        </w:rPr>
        <w:t>exposures</w:t>
      </w:r>
      <w:r>
        <w:rPr>
          <w:rFonts w:ascii="Arial" w:hAnsi="Arial" w:cs="Arial"/>
        </w:rPr>
        <w:t>.</w:t>
      </w:r>
      <w:r w:rsidR="000F4505">
        <w:rPr>
          <w:rFonts w:ascii="Arial" w:hAnsi="Arial" w:cs="Arial"/>
        </w:rPr>
        <w:t xml:space="preserve"> Increasingly we accept that viral and bacterial infections can </w:t>
      </w:r>
      <w:r w:rsidR="00DB2975">
        <w:rPr>
          <w:rFonts w:ascii="Arial" w:hAnsi="Arial" w:cs="Arial"/>
        </w:rPr>
        <w:t>occur</w:t>
      </w:r>
      <w:r w:rsidR="000F4505">
        <w:rPr>
          <w:rFonts w:ascii="Arial" w:hAnsi="Arial" w:cs="Arial"/>
        </w:rPr>
        <w:t xml:space="preserve"> simultaneous</w:t>
      </w:r>
      <w:r w:rsidR="00DB2975">
        <w:rPr>
          <w:rFonts w:ascii="Arial" w:hAnsi="Arial" w:cs="Arial"/>
        </w:rPr>
        <w:t xml:space="preserve">ly. </w:t>
      </w:r>
      <w:r w:rsidR="009D4B36">
        <w:rPr>
          <w:rFonts w:ascii="Arial" w:hAnsi="Arial" w:cs="Arial"/>
        </w:rPr>
        <w:fldChar w:fldCharType="begin"/>
      </w:r>
      <w:r w:rsidR="000E0AE7">
        <w:rPr>
          <w:rFonts w:ascii="Arial" w:hAnsi="Arial" w:cs="Arial"/>
        </w:rPr>
        <w:instrText xml:space="preserve"> ADDIN EN.CITE &lt;EndNote&gt;&lt;Cite&gt;&lt;Author&gt;Grant  C&lt;/Author&gt;&lt;Year&gt;2013&lt;/Year&gt;&lt;RecNum&gt;245&lt;/RecNum&gt;&lt;DisplayText&gt;[50]&lt;/DisplayText&gt;&lt;record&gt;&lt;rec-number&gt;245&lt;/rec-number&gt;&lt;foreign-keys&gt;&lt;key app="EN" db-id="5azfpedswvssr5esxs8p29z9ftw9zpsa9ez5"&gt;245&lt;/key&gt;&lt;/foreign-keys&gt;&lt;ref-type name="Film or Broadcast"&gt;21&lt;/ref-type&gt;&lt;contributors&gt;&lt;authors&gt;&lt;author&gt;Grant  C,&lt;/author&gt;&lt;/authors&gt;&lt;/contributors&gt;&lt;titles&gt;&lt;title&gt;Have you got SHIVERS, Southern Hemisphere Influenza  and Vaccine effectiveness Research and Surveillance&lt;/title&gt;&lt;secondary-title&gt;Starship Hospital Weekly Update&lt;/secondary-title&gt;&lt;/titles&gt;&lt;dates&gt;&lt;year&gt;2013&lt;/year&gt;&lt;pub-dates&gt;&lt;date&gt; 19th June 2013&lt;/date&gt;&lt;/pub-dates&gt;&lt;/dates&gt;&lt;urls&gt;&lt;/urls&gt;&lt;/record&gt;&lt;/Cite&gt;&lt;/EndNote&gt;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50" w:tooltip="Grant  C, 2013 #245" w:history="1">
        <w:r w:rsidR="00EB0158">
          <w:rPr>
            <w:rFonts w:ascii="Arial" w:hAnsi="Arial" w:cs="Arial"/>
            <w:noProof/>
          </w:rPr>
          <w:t>50</w:t>
        </w:r>
      </w:hyperlink>
      <w:r w:rsidR="000E0AE7">
        <w:rPr>
          <w:rFonts w:ascii="Arial" w:hAnsi="Arial" w:cs="Arial"/>
          <w:noProof/>
        </w:rPr>
        <w:t>]</w:t>
      </w:r>
      <w:r w:rsidR="009D4B36">
        <w:rPr>
          <w:rFonts w:ascii="Arial" w:hAnsi="Arial" w:cs="Arial"/>
        </w:rPr>
        <w:fldChar w:fldCharType="end"/>
      </w:r>
      <w:r w:rsidR="000F4505">
        <w:rPr>
          <w:rFonts w:ascii="Arial" w:hAnsi="Arial" w:cs="Arial"/>
        </w:rPr>
        <w:t>.</w:t>
      </w:r>
      <w:r>
        <w:rPr>
          <w:rFonts w:ascii="Arial" w:hAnsi="Arial" w:cs="Arial"/>
        </w:rPr>
        <w:t xml:space="preserve"> </w:t>
      </w:r>
      <w:r w:rsidR="00B3722D">
        <w:rPr>
          <w:rFonts w:ascii="Arial" w:hAnsi="Arial" w:cs="Arial"/>
        </w:rPr>
        <w:t>Firstly a</w:t>
      </w:r>
      <w:r w:rsidRPr="003C5AD1">
        <w:rPr>
          <w:rFonts w:ascii="Arial" w:hAnsi="Arial" w:cs="Arial"/>
          <w:b/>
        </w:rPr>
        <w:t xml:space="preserve"> decline of GAS positive sore throat</w:t>
      </w:r>
      <w:r>
        <w:rPr>
          <w:rFonts w:ascii="Arial" w:hAnsi="Arial" w:cs="Arial"/>
          <w:b/>
        </w:rPr>
        <w:t xml:space="preserve"> swabs</w:t>
      </w:r>
      <w:r w:rsidRPr="003C5AD1">
        <w:rPr>
          <w:rFonts w:ascii="Arial" w:hAnsi="Arial" w:cs="Arial"/>
          <w:b/>
        </w:rPr>
        <w:t xml:space="preserve"> as a percentage of swabs taken </w:t>
      </w:r>
      <w:r w:rsidR="00C87366">
        <w:rPr>
          <w:rFonts w:ascii="Arial" w:hAnsi="Arial" w:cs="Arial"/>
          <w:b/>
        </w:rPr>
        <w:t xml:space="preserve">trends </w:t>
      </w:r>
      <w:r w:rsidRPr="003C5AD1">
        <w:rPr>
          <w:rFonts w:ascii="Arial" w:hAnsi="Arial" w:cs="Arial"/>
          <w:b/>
        </w:rPr>
        <w:t xml:space="preserve">from close to 20% at onset of each programme to 10% average in subsequent years. Secondly each year there is a decline in GAS positive rates from as high as 14% to as low as 4-8% </w:t>
      </w:r>
      <w:r w:rsidR="000F4505">
        <w:rPr>
          <w:rFonts w:ascii="Arial" w:hAnsi="Arial" w:cs="Arial"/>
          <w:b/>
        </w:rPr>
        <w:t xml:space="preserve"> from term one to </w:t>
      </w:r>
      <w:r w:rsidRPr="003C5AD1">
        <w:rPr>
          <w:rFonts w:ascii="Arial" w:hAnsi="Arial" w:cs="Arial"/>
          <w:b/>
        </w:rPr>
        <w:t xml:space="preserve"> term four</w:t>
      </w:r>
      <w:r w:rsidR="00C87366">
        <w:rPr>
          <w:rFonts w:ascii="Arial" w:hAnsi="Arial" w:cs="Arial"/>
          <w:b/>
        </w:rPr>
        <w:t>, summer to spring</w:t>
      </w:r>
      <w:r>
        <w:rPr>
          <w:rFonts w:ascii="Arial" w:hAnsi="Arial" w:cs="Arial"/>
        </w:rPr>
        <w:t xml:space="preserve"> There are smaller about 3% annual and intraregional variations</w:t>
      </w:r>
      <w:r w:rsidR="000F4505">
        <w:rPr>
          <w:rFonts w:ascii="Arial" w:hAnsi="Arial" w:cs="Arial"/>
        </w:rPr>
        <w:t xml:space="preserve"> within </w:t>
      </w:r>
      <w:r w:rsidR="00DB2975">
        <w:rPr>
          <w:rFonts w:ascii="Arial" w:hAnsi="Arial" w:cs="Arial"/>
        </w:rPr>
        <w:t>E</w:t>
      </w:r>
      <w:r w:rsidR="000F4505">
        <w:rPr>
          <w:rFonts w:ascii="Arial" w:hAnsi="Arial" w:cs="Arial"/>
        </w:rPr>
        <w:t>BOP.</w:t>
      </w:r>
      <w:r w:rsidR="009D4B36">
        <w:rPr>
          <w:rFonts w:ascii="Arial" w:hAnsi="Arial" w:cs="Arial"/>
        </w:rPr>
        <w:fldChar w:fldCharType="begin"/>
      </w:r>
      <w:r w:rsidR="000E0AE7">
        <w:rPr>
          <w:rFonts w:ascii="Arial" w:hAnsi="Arial" w:cs="Arial"/>
        </w:rPr>
        <w:instrText xml:space="preserve"> ADDIN EN.CITE &lt;EndNote&gt;&lt;Cite&gt;&lt;Author&gt;Ball S&lt;/Author&gt;&lt;Year&gt;2013&lt;/Year&gt;&lt;RecNum&gt;240&lt;/RecNum&gt;&lt;DisplayText&gt;[42]&lt;/DisplayText&gt;&lt;record&gt;&lt;rec-number&gt;240&lt;/rec-number&gt;&lt;foreign-keys&gt;&lt;key app="EN" db-id="5azfpedswvssr5esxs8p29z9ftw9zpsa9ez5"&gt;240&lt;/key&gt;&lt;/foreign-keys&gt;&lt;ref-type name="Report"&gt;27&lt;/ref-type&gt;&lt;contributors&gt;&lt;authors&gt;&lt;author&gt;Ball S, &lt;/author&gt;&lt;author&gt;Ingram-Seal R,&lt;/author&gt;&lt;/authors&gt;&lt;/contributors&gt;&lt;titles&gt;&lt;title&gt;EBOP Schools Rheumatic Fever Prevention Programme    Throat Swabbing Results  Term 4, 2013&lt;/title&gt;&lt;/titles&gt;&lt;dates&gt;&lt;year&gt;2013&lt;/year&gt;&lt;/dates&gt;&lt;publisher&gt;Eastern Bay Primary Health  Alliance for Te Wheke Atawhai Ltd, Te Ika Whenua Hauora, Te Kaokao o Takapau Health and Disability Services &lt;/publisher&gt;&lt;urls&gt;&lt;/urls&gt;&lt;/record&gt;&lt;/Cite&gt;&lt;/EndNote&gt;</w:instrText>
      </w:r>
      <w:r w:rsidR="009D4B36">
        <w:rPr>
          <w:rFonts w:ascii="Arial" w:hAnsi="Arial" w:cs="Arial"/>
        </w:rPr>
        <w:fldChar w:fldCharType="separate"/>
      </w:r>
      <w:r w:rsidR="000E0AE7">
        <w:rPr>
          <w:rFonts w:ascii="Arial" w:hAnsi="Arial" w:cs="Arial"/>
          <w:noProof/>
        </w:rPr>
        <w:t>[</w:t>
      </w:r>
      <w:hyperlink w:anchor="_ENREF_42" w:tooltip="Ball S, 2013 #240" w:history="1">
        <w:r w:rsidR="00EB0158">
          <w:rPr>
            <w:rFonts w:ascii="Arial" w:hAnsi="Arial" w:cs="Arial"/>
            <w:noProof/>
          </w:rPr>
          <w:t>42</w:t>
        </w:r>
      </w:hyperlink>
      <w:r w:rsidR="000E0AE7">
        <w:rPr>
          <w:rFonts w:ascii="Arial" w:hAnsi="Arial" w:cs="Arial"/>
          <w:noProof/>
        </w:rPr>
        <w:t>]</w:t>
      </w:r>
      <w:r w:rsidR="009D4B36">
        <w:rPr>
          <w:rFonts w:ascii="Arial" w:hAnsi="Arial" w:cs="Arial"/>
        </w:rPr>
        <w:fldChar w:fldCharType="end"/>
      </w:r>
    </w:p>
    <w:p w14:paraId="0A527333" w14:textId="77777777" w:rsidR="002C0927" w:rsidRDefault="002C0927" w:rsidP="002C0927">
      <w:pPr>
        <w:spacing w:after="0" w:line="259" w:lineRule="auto"/>
        <w:jc w:val="both"/>
        <w:rPr>
          <w:rFonts w:ascii="Arial" w:hAnsi="Arial" w:cs="Arial"/>
        </w:rPr>
      </w:pPr>
    </w:p>
    <w:p w14:paraId="181A24A0" w14:textId="77777777" w:rsidR="00EE12BC" w:rsidRPr="003E38EB" w:rsidRDefault="001B5CE7" w:rsidP="00165024">
      <w:pPr>
        <w:pStyle w:val="Heading2"/>
      </w:pPr>
      <w:bookmarkStart w:id="4" w:name="_Toc400456670"/>
      <w:r w:rsidRPr="00165024">
        <w:t xml:space="preserve">Innovation </w:t>
      </w:r>
      <w:r w:rsidR="00F20675" w:rsidRPr="003E38EB">
        <w:t xml:space="preserve">and rationale </w:t>
      </w:r>
      <w:r w:rsidR="00573C45" w:rsidRPr="003E38EB">
        <w:t>of Blis</w:t>
      </w:r>
      <w:r w:rsidR="00887E08" w:rsidRPr="003E38EB">
        <w:t xml:space="preserve"> K12</w:t>
      </w:r>
      <w:bookmarkEnd w:id="4"/>
    </w:p>
    <w:p w14:paraId="3DFBD156" w14:textId="7C755EAE" w:rsidR="00EE12BC" w:rsidRDefault="00887E08" w:rsidP="000E0AE7">
      <w:pPr>
        <w:pStyle w:val="Heading3"/>
      </w:pPr>
      <w:r w:rsidRPr="00962DE4">
        <w:t>Background of B</w:t>
      </w:r>
      <w:r w:rsidR="000A38CD">
        <w:t>LIS</w:t>
      </w:r>
      <w:r w:rsidRPr="00962DE4">
        <w:t xml:space="preserve"> K12; Biological plausibility</w:t>
      </w:r>
    </w:p>
    <w:p w14:paraId="009AA777" w14:textId="77777777" w:rsidR="00B0013F" w:rsidRDefault="00B0013F" w:rsidP="00962DE4">
      <w:pPr>
        <w:spacing w:after="0" w:line="259" w:lineRule="auto"/>
        <w:jc w:val="both"/>
        <w:rPr>
          <w:rFonts w:ascii="Arial" w:hAnsi="Arial" w:cs="Arial"/>
        </w:rPr>
      </w:pPr>
    </w:p>
    <w:p w14:paraId="48171DD4" w14:textId="472A1C24" w:rsidR="00B0013F" w:rsidRDefault="00647B38" w:rsidP="00962DE4">
      <w:pPr>
        <w:spacing w:after="0" w:line="259" w:lineRule="auto"/>
        <w:jc w:val="both"/>
        <w:rPr>
          <w:rFonts w:ascii="Arial" w:hAnsi="Arial" w:cs="Arial"/>
        </w:rPr>
      </w:pPr>
      <w:r w:rsidRPr="00962DE4">
        <w:rPr>
          <w:rFonts w:ascii="Arial" w:hAnsi="Arial" w:cs="Arial"/>
        </w:rPr>
        <w:t>B</w:t>
      </w:r>
      <w:r w:rsidR="000A38CD">
        <w:rPr>
          <w:rFonts w:ascii="Arial" w:hAnsi="Arial" w:cs="Arial"/>
        </w:rPr>
        <w:t>LIS</w:t>
      </w:r>
      <w:r w:rsidRPr="00962DE4">
        <w:rPr>
          <w:rFonts w:ascii="Arial" w:hAnsi="Arial" w:cs="Arial"/>
        </w:rPr>
        <w:t xml:space="preserve"> K12 has been developed</w:t>
      </w:r>
      <w:r w:rsidR="00224FDD" w:rsidRPr="00962DE4">
        <w:rPr>
          <w:rFonts w:ascii="Arial" w:hAnsi="Arial" w:cs="Arial"/>
        </w:rPr>
        <w:t xml:space="preserve"> from the research </w:t>
      </w:r>
      <w:r w:rsidR="0067642E" w:rsidRPr="00962DE4">
        <w:rPr>
          <w:rFonts w:ascii="Arial" w:hAnsi="Arial" w:cs="Arial"/>
        </w:rPr>
        <w:t>of Professor</w:t>
      </w:r>
      <w:r w:rsidRPr="00962DE4">
        <w:rPr>
          <w:rFonts w:ascii="Arial" w:hAnsi="Arial" w:cs="Arial"/>
        </w:rPr>
        <w:t xml:space="preserve"> John Tagg</w:t>
      </w:r>
      <w:r w:rsidR="00B0013F">
        <w:rPr>
          <w:rFonts w:ascii="Arial" w:hAnsi="Arial" w:cs="Arial"/>
        </w:rPr>
        <w:t>,</w:t>
      </w:r>
      <w:r w:rsidRPr="00962DE4">
        <w:rPr>
          <w:rFonts w:ascii="Arial" w:hAnsi="Arial" w:cs="Arial"/>
        </w:rPr>
        <w:t xml:space="preserve"> </w:t>
      </w:r>
      <w:r w:rsidR="00224FDD" w:rsidRPr="00962DE4">
        <w:rPr>
          <w:rFonts w:ascii="Arial" w:hAnsi="Arial" w:cs="Arial"/>
        </w:rPr>
        <w:t>Emeritus Professor Microbiology University of Otago</w:t>
      </w:r>
      <w:r w:rsidR="00206921">
        <w:rPr>
          <w:rFonts w:ascii="Arial" w:hAnsi="Arial" w:cs="Arial"/>
        </w:rPr>
        <w:t>,</w:t>
      </w:r>
      <w:r w:rsidR="00224FDD" w:rsidRPr="00962DE4">
        <w:rPr>
          <w:rFonts w:ascii="Arial" w:hAnsi="Arial" w:cs="Arial"/>
        </w:rPr>
        <w:t xml:space="preserve"> Dunedin</w:t>
      </w:r>
      <w:r w:rsidR="001E1C52" w:rsidRPr="00962DE4">
        <w:rPr>
          <w:rFonts w:ascii="Arial" w:hAnsi="Arial" w:cs="Arial"/>
        </w:rPr>
        <w:t xml:space="preserve"> </w:t>
      </w:r>
      <w:r w:rsidRPr="00962DE4">
        <w:rPr>
          <w:rFonts w:ascii="Arial" w:hAnsi="Arial" w:cs="Arial"/>
        </w:rPr>
        <w:t xml:space="preserve">and </w:t>
      </w:r>
      <w:r w:rsidR="00B52DF5">
        <w:rPr>
          <w:rFonts w:ascii="Arial" w:hAnsi="Arial" w:cs="Arial"/>
        </w:rPr>
        <w:t xml:space="preserve">through </w:t>
      </w:r>
      <w:r w:rsidRPr="00962DE4">
        <w:rPr>
          <w:rFonts w:ascii="Arial" w:hAnsi="Arial" w:cs="Arial"/>
        </w:rPr>
        <w:t>colleagues</w:t>
      </w:r>
      <w:r w:rsidR="00B0013F">
        <w:rPr>
          <w:rFonts w:ascii="Arial" w:hAnsi="Arial" w:cs="Arial"/>
        </w:rPr>
        <w:t xml:space="preserve"> in the </w:t>
      </w:r>
      <w:r w:rsidRPr="00962DE4">
        <w:rPr>
          <w:rFonts w:ascii="Arial" w:hAnsi="Arial" w:cs="Arial"/>
        </w:rPr>
        <w:t>B</w:t>
      </w:r>
      <w:r w:rsidR="00884883">
        <w:rPr>
          <w:rFonts w:ascii="Arial" w:hAnsi="Arial" w:cs="Arial"/>
        </w:rPr>
        <w:t>LIS</w:t>
      </w:r>
      <w:r w:rsidRPr="00962DE4">
        <w:rPr>
          <w:rFonts w:ascii="Arial" w:hAnsi="Arial" w:cs="Arial"/>
        </w:rPr>
        <w:t xml:space="preserve"> Technologies Centre for Innovation Otago University.</w:t>
      </w:r>
      <w:r w:rsidR="009D4B36">
        <w:rPr>
          <w:rFonts w:ascii="Arial" w:hAnsi="Arial" w:cs="Arial"/>
        </w:rPr>
        <w:fldChar w:fldCharType="begin">
          <w:fldData xml:space="preserve">PEVuZE5vdGU+PENpdGU+PEF1dGhvcj5IZW5nIE48L0F1dGhvcj48WWVhcj4yMDA2PC9ZZWFyPjxS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</w:fldData>
        </w:fldChar>
      </w:r>
      <w:r w:rsidR="000E0AE7">
        <w:rPr>
          <w:rFonts w:ascii="Arial" w:hAnsi="Arial" w:cs="Arial"/>
        </w:rPr>
        <w:instrText xml:space="preserve"> ADDIN EN.CITE </w:instrText>
      </w:r>
      <w:r w:rsidR="000E0AE7">
        <w:rPr>
          <w:rFonts w:ascii="Arial" w:hAnsi="Arial" w:cs="Arial"/>
        </w:rPr>
        <w:fldChar w:fldCharType="begin">
          <w:fldData xml:space="preserve">PEVuZE5vdGU+PENpdGU+PEF1dGhvcj5IZW5nIE48L0F1dGhvcj48WWVhcj4yMDA2PC9ZZWFyPjxS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</w:fldData>
        </w:fldChar>
      </w:r>
      <w:r w:rsidR="000E0AE7">
        <w:rPr>
          <w:rFonts w:ascii="Arial" w:hAnsi="Arial" w:cs="Arial"/>
        </w:rPr>
        <w:instrText xml:space="preserve"> ADDIN EN.CITE.DATA </w:instrText>
      </w:r>
      <w:r w:rsidR="000E0AE7">
        <w:rPr>
          <w:rFonts w:ascii="Arial" w:hAnsi="Arial" w:cs="Arial"/>
        </w:rPr>
      </w:r>
      <w:r w:rsidR="000E0AE7">
        <w:rPr>
          <w:rFonts w:ascii="Arial" w:hAnsi="Arial" w:cs="Arial"/>
        </w:rPr>
        <w:fldChar w:fldCharType="end"/>
      </w:r>
      <w:r w:rsidR="009D4B36">
        <w:rPr>
          <w:rFonts w:ascii="Arial" w:hAnsi="Arial" w:cs="Arial"/>
        </w:rPr>
      </w:r>
      <w:r w:rsidR="009D4B36">
        <w:rPr>
          <w:rFonts w:ascii="Arial" w:hAnsi="Arial" w:cs="Arial"/>
        </w:rPr>
        <w:fldChar w:fldCharType="separate"/>
      </w:r>
      <w:r w:rsidR="000E0AE7">
        <w:rPr>
          <w:rFonts w:ascii="Arial" w:hAnsi="Arial" w:cs="Arial"/>
          <w:noProof/>
        </w:rPr>
        <w:t>[</w:t>
      </w:r>
      <w:hyperlink w:anchor="_ENREF_21" w:tooltip="Tagg J, 1990 #229" w:history="1">
        <w:r w:rsidR="00EB0158">
          <w:rPr>
            <w:rFonts w:ascii="Arial" w:hAnsi="Arial" w:cs="Arial"/>
            <w:noProof/>
          </w:rPr>
          <w:t>21</w:t>
        </w:r>
      </w:hyperlink>
      <w:r w:rsidR="000E0AE7">
        <w:rPr>
          <w:rFonts w:ascii="Arial" w:hAnsi="Arial" w:cs="Arial"/>
          <w:noProof/>
        </w:rPr>
        <w:t xml:space="preserve">, </w:t>
      </w:r>
      <w:hyperlink w:anchor="_ENREF_22" w:tooltip="Tagg J, 2004 #228" w:history="1">
        <w:r w:rsidR="00EB0158">
          <w:rPr>
            <w:rFonts w:ascii="Arial" w:hAnsi="Arial" w:cs="Arial"/>
            <w:noProof/>
          </w:rPr>
          <w:t>22</w:t>
        </w:r>
      </w:hyperlink>
      <w:r w:rsidR="000E0AE7">
        <w:rPr>
          <w:rFonts w:ascii="Arial" w:hAnsi="Arial" w:cs="Arial"/>
          <w:noProof/>
        </w:rPr>
        <w:t xml:space="preserve">, </w:t>
      </w:r>
      <w:hyperlink w:anchor="_ENREF_33" w:tooltip="Heng N, 2006 #235" w:history="1">
        <w:r w:rsidR="00EB0158">
          <w:rPr>
            <w:rFonts w:ascii="Arial" w:hAnsi="Arial" w:cs="Arial"/>
            <w:noProof/>
          </w:rPr>
          <w:t>33</w:t>
        </w:r>
      </w:hyperlink>
      <w:r w:rsidR="000E0AE7">
        <w:rPr>
          <w:rFonts w:ascii="Arial" w:hAnsi="Arial" w:cs="Arial"/>
          <w:noProof/>
        </w:rPr>
        <w:t>]</w:t>
      </w:r>
      <w:r w:rsidR="009D4B36">
        <w:rPr>
          <w:rFonts w:ascii="Arial" w:hAnsi="Arial" w:cs="Arial"/>
        </w:rPr>
        <w:fldChar w:fldCharType="end"/>
      </w:r>
      <w:r w:rsidRPr="00962DE4">
        <w:rPr>
          <w:rFonts w:ascii="Arial" w:hAnsi="Arial" w:cs="Arial"/>
        </w:rPr>
        <w:t xml:space="preserve"> </w:t>
      </w:r>
    </w:p>
    <w:p w14:paraId="39E01E31" w14:textId="77777777" w:rsidR="00B0013F" w:rsidRDefault="00B0013F" w:rsidP="00962DE4">
      <w:pPr>
        <w:spacing w:after="0" w:line="259" w:lineRule="auto"/>
        <w:jc w:val="both"/>
        <w:rPr>
          <w:rFonts w:ascii="Arial" w:hAnsi="Arial" w:cs="Arial"/>
        </w:rPr>
      </w:pPr>
    </w:p>
    <w:p w14:paraId="65F30A60" w14:textId="28368AF9" w:rsidR="00B52DF5" w:rsidRDefault="00B0013F" w:rsidP="00962DE4">
      <w:pPr>
        <w:spacing w:after="0" w:line="259" w:lineRule="auto"/>
        <w:jc w:val="both"/>
        <w:rPr>
          <w:rFonts w:ascii="Arial" w:hAnsi="Arial" w:cs="Arial"/>
        </w:rPr>
      </w:pPr>
      <w:r>
        <w:rPr>
          <w:rFonts w:ascii="Arial" w:hAnsi="Arial" w:cs="Arial"/>
        </w:rPr>
        <w:t>B</w:t>
      </w:r>
      <w:r w:rsidR="000A38CD">
        <w:rPr>
          <w:rFonts w:ascii="Arial" w:hAnsi="Arial" w:cs="Arial"/>
        </w:rPr>
        <w:t>LIS</w:t>
      </w:r>
      <w:r>
        <w:rPr>
          <w:rFonts w:ascii="Arial" w:hAnsi="Arial" w:cs="Arial"/>
        </w:rPr>
        <w:t xml:space="preserve"> K12 </w:t>
      </w:r>
      <w:r w:rsidR="00647B38" w:rsidRPr="00962DE4">
        <w:rPr>
          <w:rFonts w:ascii="Arial" w:hAnsi="Arial" w:cs="Arial"/>
        </w:rPr>
        <w:t xml:space="preserve">is an oral </w:t>
      </w:r>
      <w:r w:rsidR="0067642E" w:rsidRPr="00962DE4">
        <w:rPr>
          <w:rFonts w:ascii="Arial" w:hAnsi="Arial" w:cs="Arial"/>
        </w:rPr>
        <w:t xml:space="preserve">probiotic </w:t>
      </w:r>
      <w:r>
        <w:rPr>
          <w:rFonts w:ascii="Arial" w:hAnsi="Arial" w:cs="Arial"/>
        </w:rPr>
        <w:t xml:space="preserve">containing </w:t>
      </w:r>
      <w:r w:rsidR="00867A7A" w:rsidRPr="00962DE4">
        <w:rPr>
          <w:rFonts w:ascii="Arial" w:hAnsi="Arial" w:cs="Arial"/>
        </w:rPr>
        <w:t xml:space="preserve">Streptococcus </w:t>
      </w:r>
      <w:r w:rsidR="00647B38" w:rsidRPr="00962DE4">
        <w:rPr>
          <w:rFonts w:ascii="Arial" w:hAnsi="Arial" w:cs="Arial"/>
        </w:rPr>
        <w:t>Salivarius</w:t>
      </w:r>
      <w:r>
        <w:rPr>
          <w:rFonts w:ascii="Arial" w:hAnsi="Arial" w:cs="Arial"/>
        </w:rPr>
        <w:t xml:space="preserve">, </w:t>
      </w:r>
      <w:r w:rsidR="00647B38" w:rsidRPr="00962DE4">
        <w:rPr>
          <w:rFonts w:ascii="Arial" w:hAnsi="Arial" w:cs="Arial"/>
        </w:rPr>
        <w:t xml:space="preserve">a naturally occurring </w:t>
      </w:r>
      <w:r w:rsidR="000F4505">
        <w:rPr>
          <w:rFonts w:ascii="Arial" w:hAnsi="Arial" w:cs="Arial"/>
        </w:rPr>
        <w:t xml:space="preserve">alpha haemolytic streptococcus </w:t>
      </w:r>
      <w:r w:rsidR="00647B38" w:rsidRPr="00962DE4">
        <w:rPr>
          <w:rFonts w:ascii="Arial" w:hAnsi="Arial" w:cs="Arial"/>
        </w:rPr>
        <w:t xml:space="preserve">strain which is able to colonize and persist in the mouth. It helps maintain healthy oral bacteria </w:t>
      </w:r>
      <w:r>
        <w:rPr>
          <w:rFonts w:ascii="Arial" w:hAnsi="Arial" w:cs="Arial"/>
        </w:rPr>
        <w:t>to i</w:t>
      </w:r>
      <w:r w:rsidR="00913B8E" w:rsidRPr="00962DE4">
        <w:rPr>
          <w:rFonts w:ascii="Arial" w:hAnsi="Arial" w:cs="Arial"/>
        </w:rPr>
        <w:t>mprove dental hygiene</w:t>
      </w:r>
      <w:r>
        <w:rPr>
          <w:rFonts w:ascii="Arial" w:hAnsi="Arial" w:cs="Arial"/>
        </w:rPr>
        <w:t xml:space="preserve"> </w:t>
      </w:r>
      <w:r w:rsidR="00647B38" w:rsidRPr="00962DE4">
        <w:rPr>
          <w:rFonts w:ascii="Arial" w:hAnsi="Arial" w:cs="Arial"/>
        </w:rPr>
        <w:t xml:space="preserve">and </w:t>
      </w:r>
      <w:r>
        <w:rPr>
          <w:rFonts w:ascii="Arial" w:hAnsi="Arial" w:cs="Arial"/>
        </w:rPr>
        <w:t xml:space="preserve">limits the </w:t>
      </w:r>
      <w:r w:rsidR="00DE28E6" w:rsidRPr="00962DE4">
        <w:rPr>
          <w:rFonts w:ascii="Arial" w:hAnsi="Arial" w:cs="Arial"/>
        </w:rPr>
        <w:t xml:space="preserve">colonization </w:t>
      </w:r>
      <w:r>
        <w:rPr>
          <w:rFonts w:ascii="Arial" w:hAnsi="Arial" w:cs="Arial"/>
        </w:rPr>
        <w:t xml:space="preserve">of mouth </w:t>
      </w:r>
      <w:r w:rsidR="00DE28E6" w:rsidRPr="00962DE4">
        <w:rPr>
          <w:rFonts w:ascii="Arial" w:hAnsi="Arial" w:cs="Arial"/>
        </w:rPr>
        <w:t>by</w:t>
      </w:r>
      <w:r>
        <w:rPr>
          <w:rFonts w:ascii="Arial" w:hAnsi="Arial" w:cs="Arial"/>
        </w:rPr>
        <w:t xml:space="preserve"> </w:t>
      </w:r>
      <w:r w:rsidR="00647B38" w:rsidRPr="00962DE4">
        <w:rPr>
          <w:rFonts w:ascii="Arial" w:hAnsi="Arial" w:cs="Arial"/>
        </w:rPr>
        <w:t>harmful bacteria</w:t>
      </w:r>
      <w:r>
        <w:rPr>
          <w:rFonts w:ascii="Arial" w:hAnsi="Arial" w:cs="Arial"/>
        </w:rPr>
        <w:t xml:space="preserve"> such as </w:t>
      </w:r>
      <w:r w:rsidR="00647B38" w:rsidRPr="00962DE4">
        <w:rPr>
          <w:rFonts w:ascii="Arial" w:hAnsi="Arial" w:cs="Arial"/>
        </w:rPr>
        <w:t>Group A Streptococc</w:t>
      </w:r>
      <w:r w:rsidR="00DB2975">
        <w:rPr>
          <w:rFonts w:ascii="Arial" w:hAnsi="Arial" w:cs="Arial"/>
        </w:rPr>
        <w:t>i</w:t>
      </w:r>
      <w:r>
        <w:rPr>
          <w:rFonts w:ascii="Arial" w:hAnsi="Arial" w:cs="Arial"/>
        </w:rPr>
        <w:t xml:space="preserve"> </w:t>
      </w:r>
      <w:r w:rsidR="00206921">
        <w:rPr>
          <w:rFonts w:ascii="Arial" w:hAnsi="Arial" w:cs="Arial"/>
        </w:rPr>
        <w:t>otherwise known as</w:t>
      </w:r>
      <w:r>
        <w:rPr>
          <w:rFonts w:ascii="Arial" w:hAnsi="Arial" w:cs="Arial"/>
        </w:rPr>
        <w:t xml:space="preserve"> GAS</w:t>
      </w:r>
      <w:r w:rsidR="00146334">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&lt;EndNote&gt;&lt;Cite&gt;&lt;Author&gt;Roos K&lt;/Author&gt;&lt;Year&gt;1993;&lt;/Year&gt;&lt;RecNum&gt;249&lt;/RecNum&gt;&lt;DisplayText&gt;[51]&lt;/DisplayText&gt;&lt;record&gt;&lt;rec-number&gt;249&lt;/rec-number&gt;&lt;foreign-keys&gt;&lt;key app="EN" db-id="5azfpedswvssr5esxs8p29z9ftw9zpsa9ez5"&gt;249&lt;/key&gt;&lt;/foreign-keys&gt;&lt;ref-type name="Journal Article"&gt;17&lt;/ref-type&gt;&lt;contributors&gt;&lt;authors&gt;&lt;author&gt;Roos K, &lt;/author&gt;&lt;author&gt;Grahn E, &lt;/author&gt;&lt;author&gt;Holm S, &lt;/author&gt;&lt;author&gt;Johansson H,&lt;/author&gt;&lt;author&gt;Lind L,&lt;/author&gt;&lt;/authors&gt;&lt;/contributors&gt;&lt;titles&gt;&lt;secondary-title&gt;International journal of paediatric otorhinolaryngology.&lt;/secondary-title&gt;&lt;/titles&gt;&lt;periodical&gt;&lt;full-title&gt;International journal of paediatric otorhinolaryngology.&lt;/full-title&gt;&lt;/periodical&gt;&lt;pages&gt;141-8&lt;/pages&gt;&lt;volume&gt;25(1-3)&lt;/volume&gt;&lt;dates&gt;&lt;year&gt;1993;&lt;/year&gt;&lt;/dates&gt;&lt;urls&gt;&lt;/urls&gt;&lt;/record&gt;&lt;/Cite&gt;&lt;/EndNote&gt;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51" w:tooltip="Roos K, 1993; #249" w:history="1">
        <w:r w:rsidR="00EB0158">
          <w:rPr>
            <w:rFonts w:ascii="Arial" w:hAnsi="Arial" w:cs="Arial"/>
            <w:noProof/>
          </w:rPr>
          <w:t>51</w:t>
        </w:r>
      </w:hyperlink>
      <w:r w:rsidR="000E0AE7">
        <w:rPr>
          <w:rFonts w:ascii="Arial" w:hAnsi="Arial" w:cs="Arial"/>
          <w:noProof/>
        </w:rPr>
        <w:t>]</w:t>
      </w:r>
      <w:r w:rsidR="009D4B36">
        <w:rPr>
          <w:rFonts w:ascii="Arial" w:hAnsi="Arial" w:cs="Arial"/>
        </w:rPr>
        <w:fldChar w:fldCharType="end"/>
      </w:r>
      <w:r>
        <w:rPr>
          <w:rFonts w:ascii="Arial" w:hAnsi="Arial" w:cs="Arial"/>
        </w:rPr>
        <w:t xml:space="preserve"> </w:t>
      </w:r>
      <w:r w:rsidR="00146334">
        <w:rPr>
          <w:rFonts w:ascii="Arial" w:hAnsi="Arial" w:cs="Arial"/>
        </w:rPr>
        <w:t>It</w:t>
      </w:r>
      <w:r w:rsidR="00B52DF5">
        <w:rPr>
          <w:rFonts w:ascii="Arial" w:hAnsi="Arial" w:cs="Arial"/>
        </w:rPr>
        <w:t xml:space="preserve"> </w:t>
      </w:r>
      <w:r w:rsidR="00B52DF5" w:rsidRPr="00B52DF5">
        <w:rPr>
          <w:rFonts w:ascii="Arial" w:hAnsi="Arial" w:cs="Arial"/>
        </w:rPr>
        <w:t>is a lozenge</w:t>
      </w:r>
      <w:r w:rsidR="00B52DF5">
        <w:rPr>
          <w:rFonts w:ascii="Arial" w:hAnsi="Arial" w:cs="Arial"/>
        </w:rPr>
        <w:t xml:space="preserve"> which </w:t>
      </w:r>
      <w:r w:rsidR="00B52DF5" w:rsidRPr="00B52DF5">
        <w:rPr>
          <w:rFonts w:ascii="Arial" w:hAnsi="Arial" w:cs="Arial"/>
        </w:rPr>
        <w:t xml:space="preserve">ideally </w:t>
      </w:r>
      <w:r w:rsidR="000F4505">
        <w:rPr>
          <w:rFonts w:ascii="Arial" w:hAnsi="Arial" w:cs="Arial"/>
        </w:rPr>
        <w:t xml:space="preserve">is </w:t>
      </w:r>
      <w:r w:rsidR="00B52DF5" w:rsidRPr="00B52DF5">
        <w:rPr>
          <w:rFonts w:ascii="Arial" w:hAnsi="Arial" w:cs="Arial"/>
        </w:rPr>
        <w:t>taken at night</w:t>
      </w:r>
      <w:r w:rsidR="00B52DF5">
        <w:rPr>
          <w:rFonts w:ascii="Arial" w:hAnsi="Arial" w:cs="Arial"/>
        </w:rPr>
        <w:t xml:space="preserve">, is </w:t>
      </w:r>
      <w:r w:rsidR="00B52DF5" w:rsidRPr="00B52DF5">
        <w:rPr>
          <w:rFonts w:ascii="Arial" w:hAnsi="Arial" w:cs="Arial"/>
        </w:rPr>
        <w:t>safe to suck</w:t>
      </w:r>
      <w:r w:rsidR="00146334">
        <w:rPr>
          <w:rFonts w:ascii="Arial" w:hAnsi="Arial" w:cs="Arial"/>
        </w:rPr>
        <w:t xml:space="preserve"> at night</w:t>
      </w:r>
      <w:r w:rsidR="00B52DF5" w:rsidRPr="00B52DF5">
        <w:rPr>
          <w:rFonts w:ascii="Arial" w:hAnsi="Arial" w:cs="Arial"/>
        </w:rPr>
        <w:t xml:space="preserve"> </w:t>
      </w:r>
      <w:r w:rsidR="00B52DF5">
        <w:rPr>
          <w:rFonts w:ascii="Arial" w:hAnsi="Arial" w:cs="Arial"/>
        </w:rPr>
        <w:t xml:space="preserve">as it </w:t>
      </w:r>
      <w:r w:rsidR="00B52DF5" w:rsidRPr="00B52DF5">
        <w:rPr>
          <w:rFonts w:ascii="Arial" w:hAnsi="Arial" w:cs="Arial"/>
        </w:rPr>
        <w:t>dissolv</w:t>
      </w:r>
      <w:r w:rsidR="00B52DF5">
        <w:rPr>
          <w:rFonts w:ascii="Arial" w:hAnsi="Arial" w:cs="Arial"/>
        </w:rPr>
        <w:t>es as the</w:t>
      </w:r>
      <w:r w:rsidR="00B52DF5" w:rsidRPr="00B52DF5">
        <w:rPr>
          <w:rFonts w:ascii="Arial" w:hAnsi="Arial" w:cs="Arial"/>
        </w:rPr>
        <w:t xml:space="preserve"> person sleep</w:t>
      </w:r>
      <w:r w:rsidR="00B52DF5">
        <w:rPr>
          <w:rFonts w:ascii="Arial" w:hAnsi="Arial" w:cs="Arial"/>
        </w:rPr>
        <w:t>s</w:t>
      </w:r>
      <w:r w:rsidR="00B52DF5" w:rsidRPr="00B52DF5">
        <w:rPr>
          <w:rFonts w:ascii="Arial" w:hAnsi="Arial" w:cs="Arial"/>
        </w:rPr>
        <w:t>.</w:t>
      </w:r>
      <w:r w:rsidR="00884883">
        <w:rPr>
          <w:rFonts w:ascii="Arial" w:hAnsi="Arial" w:cs="Arial"/>
        </w:rPr>
        <w:t xml:space="preserve"> In this study it is proposed to take in the afternoon at school.</w:t>
      </w:r>
    </w:p>
    <w:p w14:paraId="37E1F724" w14:textId="77777777" w:rsidR="00B52DF5" w:rsidRDefault="00B52DF5" w:rsidP="00962DE4">
      <w:pPr>
        <w:spacing w:after="0" w:line="259" w:lineRule="auto"/>
        <w:jc w:val="both"/>
        <w:rPr>
          <w:rFonts w:ascii="Arial" w:hAnsi="Arial" w:cs="Arial"/>
        </w:rPr>
      </w:pPr>
    </w:p>
    <w:p w14:paraId="72D2F9FD" w14:textId="6798134C" w:rsidR="00B52DF5" w:rsidRDefault="00B52DF5" w:rsidP="00962DE4">
      <w:pPr>
        <w:spacing w:after="0" w:line="259" w:lineRule="auto"/>
        <w:jc w:val="both"/>
        <w:rPr>
          <w:rFonts w:ascii="Arial" w:hAnsi="Arial" w:cs="Arial"/>
        </w:rPr>
      </w:pPr>
      <w:r>
        <w:rPr>
          <w:rFonts w:ascii="Arial" w:hAnsi="Arial" w:cs="Arial"/>
        </w:rPr>
        <w:t xml:space="preserve">GAS </w:t>
      </w:r>
      <w:r w:rsidR="00647B38" w:rsidRPr="00962DE4">
        <w:rPr>
          <w:rFonts w:ascii="Arial" w:hAnsi="Arial" w:cs="Arial"/>
        </w:rPr>
        <w:t xml:space="preserve">infection </w:t>
      </w:r>
      <w:r>
        <w:rPr>
          <w:rFonts w:ascii="Arial" w:hAnsi="Arial" w:cs="Arial"/>
        </w:rPr>
        <w:t xml:space="preserve">is </w:t>
      </w:r>
      <w:r w:rsidR="00647B38" w:rsidRPr="00962DE4">
        <w:rPr>
          <w:rFonts w:ascii="Arial" w:hAnsi="Arial" w:cs="Arial"/>
        </w:rPr>
        <w:t>k</w:t>
      </w:r>
      <w:r w:rsidR="00913B8E" w:rsidRPr="00962DE4">
        <w:rPr>
          <w:rFonts w:ascii="Arial" w:hAnsi="Arial" w:cs="Arial"/>
        </w:rPr>
        <w:t>n</w:t>
      </w:r>
      <w:r w:rsidR="00647B38" w:rsidRPr="00962DE4">
        <w:rPr>
          <w:rFonts w:ascii="Arial" w:hAnsi="Arial" w:cs="Arial"/>
        </w:rPr>
        <w:t>own to cause bacterial sore throat</w:t>
      </w:r>
      <w:r>
        <w:rPr>
          <w:rFonts w:ascii="Arial" w:hAnsi="Arial" w:cs="Arial"/>
        </w:rPr>
        <w:t xml:space="preserve">s which can lead to </w:t>
      </w:r>
      <w:r w:rsidR="000C36CF">
        <w:rPr>
          <w:rFonts w:ascii="Arial" w:hAnsi="Arial" w:cs="Arial"/>
        </w:rPr>
        <w:t>complications developing</w:t>
      </w:r>
      <w:r w:rsidR="004C48AA">
        <w:rPr>
          <w:rFonts w:ascii="Arial" w:hAnsi="Arial" w:cs="Arial"/>
        </w:rPr>
        <w:t xml:space="preserve"> s</w:t>
      </w:r>
      <w:r w:rsidR="003A2A4E">
        <w:rPr>
          <w:rFonts w:ascii="Arial" w:hAnsi="Arial" w:cs="Arial"/>
        </w:rPr>
        <w:t xml:space="preserve">uch as tonsillitis and </w:t>
      </w:r>
      <w:r w:rsidR="00913B8E" w:rsidRPr="00962DE4">
        <w:rPr>
          <w:rFonts w:ascii="Arial" w:hAnsi="Arial" w:cs="Arial"/>
        </w:rPr>
        <w:t>acute rheuma</w:t>
      </w:r>
      <w:r w:rsidR="00DE28E6" w:rsidRPr="00962DE4">
        <w:rPr>
          <w:rFonts w:ascii="Arial" w:hAnsi="Arial" w:cs="Arial"/>
        </w:rPr>
        <w:t xml:space="preserve">tic </w:t>
      </w:r>
      <w:r w:rsidR="000C36CF" w:rsidRPr="00962DE4">
        <w:rPr>
          <w:rFonts w:ascii="Arial" w:hAnsi="Arial" w:cs="Arial"/>
        </w:rPr>
        <w:t xml:space="preserve">fever. </w:t>
      </w:r>
      <w:r w:rsidR="004C48AA">
        <w:rPr>
          <w:rFonts w:ascii="Arial" w:hAnsi="Arial" w:cs="Arial"/>
        </w:rPr>
        <w:t xml:space="preserve">Group C and G Streptococci cause problematic recurrent </w:t>
      </w:r>
      <w:r w:rsidR="000C36CF">
        <w:rPr>
          <w:rFonts w:ascii="Arial" w:hAnsi="Arial" w:cs="Arial"/>
        </w:rPr>
        <w:t>pharyngitis but they</w:t>
      </w:r>
      <w:r w:rsidR="004C48AA">
        <w:rPr>
          <w:rFonts w:ascii="Arial" w:hAnsi="Arial" w:cs="Arial"/>
        </w:rPr>
        <w:t xml:space="preserve"> have not been </w:t>
      </w:r>
      <w:r w:rsidR="000C36CF">
        <w:rPr>
          <w:rFonts w:ascii="Arial" w:hAnsi="Arial" w:cs="Arial"/>
        </w:rPr>
        <w:t>implicated as</w:t>
      </w:r>
      <w:r w:rsidR="004C48AA">
        <w:rPr>
          <w:rFonts w:ascii="Arial" w:hAnsi="Arial" w:cs="Arial"/>
        </w:rPr>
        <w:t xml:space="preserve"> causing ARF. They also appear B</w:t>
      </w:r>
      <w:r w:rsidR="00884883">
        <w:rPr>
          <w:rFonts w:ascii="Arial" w:hAnsi="Arial" w:cs="Arial"/>
        </w:rPr>
        <w:t>LIS</w:t>
      </w:r>
      <w:r w:rsidR="004C48AA">
        <w:rPr>
          <w:rFonts w:ascii="Arial" w:hAnsi="Arial" w:cs="Arial"/>
        </w:rPr>
        <w:t xml:space="preserve"> K12 responsive. </w:t>
      </w:r>
      <w:r w:rsidR="009D4B36">
        <w:rPr>
          <w:rFonts w:ascii="Arial" w:hAnsi="Arial" w:cs="Arial"/>
        </w:rPr>
        <w:fldChar w:fldCharType="begin"/>
      </w:r>
      <w:r w:rsidR="000E0AE7">
        <w:rPr>
          <w:rFonts w:ascii="Arial" w:hAnsi="Arial" w:cs="Arial"/>
        </w:rPr>
        <w:instrText xml:space="preserve"> ADDIN EN.CITE &lt;EndNote&gt;&lt;Cite&gt;&lt;Author&gt;Wana L&lt;/Author&gt;&lt;Year&gt;2014&lt;/Year&gt;&lt;RecNum&gt;246&lt;/RecNum&gt;&lt;DisplayText&gt;[52]&lt;/DisplayText&gt;&lt;record&gt;&lt;rec-number&gt;246&lt;/rec-number&gt;&lt;foreign-keys&gt;&lt;key app="EN" db-id="5azfpedswvssr5esxs8p29z9ftw9zpsa9ez5"&gt;246&lt;/key&gt;&lt;/foreign-keys&gt;&lt;ref-type name="Personal Communication"&gt;26&lt;/ref-type&gt;&lt;contributors&gt;&lt;authors&gt;&lt;author&gt;Wana L,&lt;/author&gt;&lt;/authors&gt;&lt;secondary-authors&gt;&lt;author&gt;Malcolm J.&lt;/author&gt;&lt;/secondary-authors&gt;&lt;/contributors&gt;&lt;titles&gt;&lt;title&gt;Streptococcoal C and G pharyngitis appear Blis K 12 responsive&lt;/title&gt;&lt;/titles&gt;&lt;dates&gt;&lt;year&gt;2014&lt;/year&gt;&lt;/dates&gt;&lt;urls&gt;&lt;/urls&gt;&lt;/record&gt;&lt;/Cite&gt;&lt;/EndNote&gt;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52" w:tooltip="Wana L, 2014 #246" w:history="1">
        <w:r w:rsidR="00EB0158">
          <w:rPr>
            <w:rFonts w:ascii="Arial" w:hAnsi="Arial" w:cs="Arial"/>
            <w:noProof/>
          </w:rPr>
          <w:t>52</w:t>
        </w:r>
      </w:hyperlink>
      <w:r w:rsidR="000E0AE7">
        <w:rPr>
          <w:rFonts w:ascii="Arial" w:hAnsi="Arial" w:cs="Arial"/>
          <w:noProof/>
        </w:rPr>
        <w:t>]</w:t>
      </w:r>
      <w:r w:rsidR="009D4B36">
        <w:rPr>
          <w:rFonts w:ascii="Arial" w:hAnsi="Arial" w:cs="Arial"/>
        </w:rPr>
        <w:fldChar w:fldCharType="end"/>
      </w:r>
    </w:p>
    <w:p w14:paraId="22CD5DEA" w14:textId="77777777" w:rsidR="00B52DF5" w:rsidRDefault="00B52DF5" w:rsidP="00962DE4">
      <w:pPr>
        <w:spacing w:after="0" w:line="259" w:lineRule="auto"/>
        <w:jc w:val="both"/>
        <w:rPr>
          <w:rFonts w:ascii="Arial" w:hAnsi="Arial" w:cs="Arial"/>
        </w:rPr>
      </w:pPr>
    </w:p>
    <w:p w14:paraId="3B98AF5A" w14:textId="3978B5E5" w:rsidR="00B52DF5" w:rsidRDefault="003A2A4E" w:rsidP="00962DE4">
      <w:pPr>
        <w:spacing w:after="0" w:line="259" w:lineRule="auto"/>
        <w:jc w:val="both"/>
        <w:rPr>
          <w:rFonts w:ascii="Arial" w:hAnsi="Arial" w:cs="Arial"/>
        </w:rPr>
      </w:pPr>
      <w:r>
        <w:rPr>
          <w:rFonts w:ascii="Arial" w:hAnsi="Arial" w:cs="Arial"/>
        </w:rPr>
        <w:lastRenderedPageBreak/>
        <w:t>B</w:t>
      </w:r>
      <w:r w:rsidR="000A38CD">
        <w:rPr>
          <w:rFonts w:ascii="Arial" w:hAnsi="Arial" w:cs="Arial"/>
        </w:rPr>
        <w:t>LIS</w:t>
      </w:r>
      <w:r>
        <w:rPr>
          <w:rFonts w:ascii="Arial" w:hAnsi="Arial" w:cs="Arial"/>
        </w:rPr>
        <w:t xml:space="preserve"> K12 is </w:t>
      </w:r>
      <w:r w:rsidR="00D628EC" w:rsidRPr="00962DE4">
        <w:rPr>
          <w:rFonts w:ascii="Arial" w:hAnsi="Arial" w:cs="Arial"/>
        </w:rPr>
        <w:t>optimally</w:t>
      </w:r>
      <w:r w:rsidR="00A53C4F" w:rsidRPr="00962DE4">
        <w:rPr>
          <w:rFonts w:ascii="Arial" w:hAnsi="Arial" w:cs="Arial"/>
        </w:rPr>
        <w:t xml:space="preserve"> commenced at the end of 10 day antibiotic </w:t>
      </w:r>
      <w:r w:rsidR="000C36CF" w:rsidRPr="00962DE4">
        <w:rPr>
          <w:rFonts w:ascii="Arial" w:hAnsi="Arial" w:cs="Arial"/>
        </w:rPr>
        <w:t>course</w:t>
      </w:r>
      <w:r w:rsidR="000C36CF" w:rsidRPr="000F4505">
        <w:rPr>
          <w:rFonts w:ascii="Arial" w:hAnsi="Arial" w:cs="Arial"/>
        </w:rPr>
        <w:t xml:space="preserve"> </w:t>
      </w:r>
      <w:r w:rsidR="000C36CF">
        <w:rPr>
          <w:rFonts w:ascii="Arial" w:hAnsi="Arial" w:cs="Arial"/>
        </w:rPr>
        <w:t>for</w:t>
      </w:r>
      <w:r w:rsidR="000F4505">
        <w:rPr>
          <w:rFonts w:ascii="Arial" w:hAnsi="Arial" w:cs="Arial"/>
        </w:rPr>
        <w:t xml:space="preserve"> </w:t>
      </w:r>
      <w:r w:rsidR="000F4505" w:rsidRPr="00962DE4">
        <w:rPr>
          <w:rFonts w:ascii="Arial" w:hAnsi="Arial" w:cs="Arial"/>
        </w:rPr>
        <w:t>GAS sore throats</w:t>
      </w:r>
      <w:r w:rsidR="00A53C4F" w:rsidRPr="00962DE4">
        <w:rPr>
          <w:rFonts w:ascii="Arial" w:hAnsi="Arial" w:cs="Arial"/>
        </w:rPr>
        <w:t xml:space="preserve">. </w:t>
      </w:r>
      <w:r w:rsidR="000C36CF" w:rsidRPr="00962DE4">
        <w:rPr>
          <w:rFonts w:ascii="Arial" w:hAnsi="Arial" w:cs="Arial"/>
        </w:rPr>
        <w:t xml:space="preserve">The rationale is that </w:t>
      </w:r>
      <w:r w:rsidR="000C36CF">
        <w:rPr>
          <w:rFonts w:ascii="Arial" w:hAnsi="Arial" w:cs="Arial"/>
        </w:rPr>
        <w:t>p</w:t>
      </w:r>
      <w:r w:rsidR="000C36CF" w:rsidRPr="00962DE4">
        <w:rPr>
          <w:rFonts w:ascii="Arial" w:hAnsi="Arial" w:cs="Arial"/>
        </w:rPr>
        <w:t xml:space="preserve">haryngitis </w:t>
      </w:r>
      <w:r w:rsidR="000C36CF">
        <w:rPr>
          <w:rFonts w:ascii="Arial" w:hAnsi="Arial" w:cs="Arial"/>
        </w:rPr>
        <w:t>will be treated, r</w:t>
      </w:r>
      <w:r w:rsidR="000C36CF" w:rsidRPr="00962DE4">
        <w:rPr>
          <w:rFonts w:ascii="Arial" w:hAnsi="Arial" w:cs="Arial"/>
        </w:rPr>
        <w:t>heumatogenic</w:t>
      </w:r>
      <w:r w:rsidR="000C36CF">
        <w:rPr>
          <w:rFonts w:ascii="Arial" w:hAnsi="Arial" w:cs="Arial"/>
        </w:rPr>
        <w:t xml:space="preserve"> beta haemolytic Group A Streptococcal</w:t>
      </w:r>
      <w:r w:rsidR="000C36CF" w:rsidRPr="00962DE4">
        <w:rPr>
          <w:rFonts w:ascii="Arial" w:hAnsi="Arial" w:cs="Arial"/>
        </w:rPr>
        <w:t xml:space="preserve"> strains will be killed and then replaced with</w:t>
      </w:r>
      <w:r w:rsidR="000C36CF">
        <w:rPr>
          <w:rFonts w:ascii="Arial" w:hAnsi="Arial" w:cs="Arial"/>
        </w:rPr>
        <w:t xml:space="preserve"> alpha haemolytic</w:t>
      </w:r>
      <w:r w:rsidR="000C36CF" w:rsidRPr="00962DE4">
        <w:rPr>
          <w:rFonts w:ascii="Arial" w:hAnsi="Arial" w:cs="Arial"/>
        </w:rPr>
        <w:t xml:space="preserve"> Salivarius which has been shown to persist</w:t>
      </w:r>
      <w:r w:rsidR="000C36CF" w:rsidRPr="003C5AD1">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&lt;EndNote&gt;&lt;Cite&gt;&lt;Author&gt;Tagg J&lt;/Author&gt;&lt;Year&gt;2004&lt;/Year&gt;&lt;RecNum&gt;228&lt;/RecNum&gt;&lt;DisplayText&gt;[21, 22]&lt;/DisplayText&gt;&lt;record&gt;&lt;rec-number&gt;228&lt;/rec-number&gt;&lt;foreign-keys&gt;&lt;key app="EN" db-id="5azfpedswvssr5esxs8p29z9ftw9zpsa9ez5"&gt;228&lt;/key&gt;&lt;/foreign-keys&gt;&lt;ref-type name="Journal Article"&gt;17&lt;/ref-type&gt;&lt;contributors&gt;&lt;authors&gt;&lt;author&gt;Tagg J,&lt;/author&gt;&lt;/authors&gt;&lt;/contributors&gt;&lt;titles&gt;&lt;title&gt;Prevention of streptococcal pharyngitis by anti streptococcus pyogenes bacteriocin like inhibitory substances BLIS produced by Streptococcus salivarius &lt;/title&gt;&lt;secondary-title&gt;Indian J Med Res &lt;/secondary-title&gt;&lt;/titles&gt;&lt;periodical&gt;&lt;full-title&gt;Indian J Med Res&lt;/full-title&gt;&lt;/periodical&gt;&lt;pages&gt;13-16&lt;/pages&gt;&lt;volume&gt;119 suppl&lt;/volume&gt;&lt;dates&gt;&lt;year&gt;2004&lt;/year&gt;&lt;/dates&gt;&lt;urls&gt;&lt;/urls&gt;&lt;/record&gt;&lt;/Cite&gt;&lt;Cite&gt;&lt;Author&gt;Tagg J&lt;/Author&gt;&lt;Year&gt;1990&lt;/Year&gt;&lt;RecNum&gt;229&lt;/RecNum&gt;&lt;record&gt;&lt;rec-number&gt;229&lt;/rec-number&gt;&lt;foreign-keys&gt;&lt;key app="EN" db-id="5azfpedswvssr5esxs8p29z9ftw9zpsa9ez5"&gt;229&lt;/key&gt;&lt;/foreign-keys&gt;&lt;ref-type name="Journal Article"&gt;17&lt;/ref-type&gt;&lt;contributors&gt;&lt;authors&gt;&lt;author&gt;Tagg J,&lt;/author&gt;&lt;author&gt;Ragland N,&lt;/author&gt;&lt;author&gt;Dickson N,&lt;/author&gt;&lt;/authors&gt;&lt;/contributors&gt;&lt;titles&gt;&lt;title&gt;A longitudinal study of Lancefield group A streptococcus acquisitions by a group of young Dunedin School children &lt;/title&gt;&lt;secondary-title&gt;NZMJ&lt;/secondary-title&gt;&lt;/titles&gt;&lt;periodical&gt;&lt;full-title&gt;NZMJ&lt;/full-title&gt;&lt;/periodical&gt;&lt;pages&gt;429-31&lt;/pages&gt;&lt;volume&gt;103&lt;/volume&gt;&lt;dates&gt;&lt;year&gt;1990&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1" w:tooltip="Tagg J, 1990 #229" w:history="1">
        <w:r w:rsidR="00EB0158">
          <w:rPr>
            <w:rFonts w:ascii="Arial" w:hAnsi="Arial" w:cs="Arial"/>
            <w:noProof/>
          </w:rPr>
          <w:t>21</w:t>
        </w:r>
      </w:hyperlink>
      <w:r w:rsidR="000E0AE7">
        <w:rPr>
          <w:rFonts w:ascii="Arial" w:hAnsi="Arial" w:cs="Arial"/>
          <w:noProof/>
        </w:rPr>
        <w:t xml:space="preserve">, </w:t>
      </w:r>
      <w:hyperlink w:anchor="_ENREF_22" w:tooltip="Tagg J, 2004 #228" w:history="1">
        <w:r w:rsidR="00EB0158">
          <w:rPr>
            <w:rFonts w:ascii="Arial" w:hAnsi="Arial" w:cs="Arial"/>
            <w:noProof/>
          </w:rPr>
          <w:t>22</w:t>
        </w:r>
      </w:hyperlink>
      <w:r w:rsidR="000E0AE7">
        <w:rPr>
          <w:rFonts w:ascii="Arial" w:hAnsi="Arial" w:cs="Arial"/>
          <w:noProof/>
        </w:rPr>
        <w:t>]</w:t>
      </w:r>
      <w:r w:rsidR="009D4B36">
        <w:rPr>
          <w:rFonts w:ascii="Arial" w:hAnsi="Arial" w:cs="Arial"/>
        </w:rPr>
        <w:fldChar w:fldCharType="end"/>
      </w:r>
      <w:r w:rsidR="000C36CF" w:rsidRPr="00962DE4">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&lt;EndNote&gt;&lt;Cite&gt;&lt;Author&gt;Webb R&lt;/Author&gt;&lt;Year&gt;2009&lt;/Year&gt;&lt;RecNum&gt;92&lt;/RecNum&gt;&lt;DisplayText&gt;[45]&lt;/DisplayText&gt;&lt;record&gt;&lt;rec-number&gt;92&lt;/rec-number&gt;&lt;foreign-keys&gt;&lt;key app="EN" db-id="5azfpedswvssr5esxs8p29z9ftw9zpsa9ez5"&gt;92&lt;/key&gt;&lt;/foreign-keys&gt;&lt;ref-type name="Journal Article"&gt;17&lt;/ref-type&gt;&lt;contributors&gt;&lt;authors&gt;&lt;author&gt;Webb R,&lt;/author&gt;&lt;author&gt;Trenholme A,&lt;/author&gt;&lt;author&gt;Lennon D,&lt;/author&gt;&lt;author&gt;Nicholson R,&lt;/author&gt;&lt;author&gt;Gentles T,&lt;/author&gt;&lt;author&gt;Wilson NW,&lt;/author&gt;&lt;author&gt;Stirling J,&lt;/author&gt;&lt;author&gt;O&amp;apos;Donnell C,&lt;/author&gt;&lt;author&gt;Wilson E,&lt;/author&gt;&lt;author&gt;Zeng I,&lt;/author&gt;&lt;/authors&gt;&lt;/contributors&gt;&lt;titles&gt;&lt;title&gt;Population-Based Echocardiographic Screening for Rheumatic Heart disease in High-risk New Zealand Children&lt;/title&gt;&lt;secondary-title&gt;Journal of Paediatrics and Child Health,&lt;/secondary-title&gt;&lt;/titles&gt;&lt;periodical&gt;&lt;full-title&gt;Journal of Paediatrics and Child Health,&lt;/full-title&gt;&lt;/periodical&gt;&lt;pages&gt;&amp;quot;p555&amp;quot; = A1&lt;/pages&gt;&lt;volume&gt;45&lt;/volume&gt;&lt;number&gt;9 September &lt;/number&gt;&lt;dates&gt;&lt;year&gt;2009&lt;/year&gt;&lt;/dates&gt;&lt;urls&gt;&lt;/urls&gt;&lt;/record&gt;&lt;/Cite&gt;&lt;/EndNote&gt;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45" w:tooltip="Webb R, 2009 #92" w:history="1">
        <w:r w:rsidR="00EB0158">
          <w:rPr>
            <w:rFonts w:ascii="Arial" w:hAnsi="Arial" w:cs="Arial"/>
            <w:noProof/>
          </w:rPr>
          <w:t>45</w:t>
        </w:r>
      </w:hyperlink>
      <w:r w:rsidR="000E0AE7">
        <w:rPr>
          <w:rFonts w:ascii="Arial" w:hAnsi="Arial" w:cs="Arial"/>
          <w:noProof/>
        </w:rPr>
        <w:t>]</w:t>
      </w:r>
      <w:r w:rsidR="009D4B36">
        <w:rPr>
          <w:rFonts w:ascii="Arial" w:hAnsi="Arial" w:cs="Arial"/>
        </w:rPr>
        <w:fldChar w:fldCharType="end"/>
      </w:r>
      <w:r w:rsidR="000C36CF" w:rsidRPr="00962DE4">
        <w:rPr>
          <w:rFonts w:ascii="Arial" w:hAnsi="Arial" w:cs="Arial"/>
        </w:rPr>
        <w:t xml:space="preserve">and to secrete bacteriocins combating GAS.   </w:t>
      </w:r>
    </w:p>
    <w:p w14:paraId="6B8BE543" w14:textId="77777777" w:rsidR="00585B86" w:rsidRDefault="00585B86" w:rsidP="00AA18D6">
      <w:pPr>
        <w:rPr>
          <w:rFonts w:ascii="Arial" w:hAnsi="Arial" w:cs="Arial"/>
        </w:rPr>
      </w:pPr>
    </w:p>
    <w:p w14:paraId="70E725CF" w14:textId="6D68B23E" w:rsidR="00206921" w:rsidRDefault="00585B86" w:rsidP="00EB0158">
      <w:pPr>
        <w:rPr>
          <w:rFonts w:ascii="Arial" w:hAnsi="Arial" w:cs="Arial"/>
          <w:i/>
          <w:color w:val="FF0000"/>
        </w:rPr>
      </w:pPr>
      <w:r>
        <w:rPr>
          <w:rFonts w:ascii="Arial" w:hAnsi="Arial" w:cs="Arial"/>
        </w:rPr>
        <w:t xml:space="preserve">In </w:t>
      </w:r>
      <w:r w:rsidR="00AA18D6" w:rsidRPr="00AA18D6">
        <w:rPr>
          <w:rFonts w:ascii="Arial" w:hAnsi="Arial" w:cs="Arial"/>
        </w:rPr>
        <w:t xml:space="preserve">an </w:t>
      </w:r>
      <w:r w:rsidR="003C5AD1" w:rsidRPr="00206921">
        <w:rPr>
          <w:rFonts w:ascii="Arial" w:hAnsi="Arial" w:cs="Arial"/>
          <w:color w:val="000000" w:themeColor="text1"/>
        </w:rPr>
        <w:t xml:space="preserve">Italian paediatric </w:t>
      </w:r>
      <w:r w:rsidR="000C36CF" w:rsidRPr="00206921">
        <w:rPr>
          <w:rFonts w:ascii="Arial" w:hAnsi="Arial" w:cs="Arial"/>
          <w:color w:val="000000" w:themeColor="text1"/>
        </w:rPr>
        <w:t>trial 2012</w:t>
      </w:r>
      <w:r w:rsidR="00AA18D6" w:rsidRPr="00206921">
        <w:rPr>
          <w:rFonts w:ascii="Arial" w:hAnsi="Arial" w:cs="Arial"/>
          <w:color w:val="000000" w:themeColor="text1"/>
        </w:rPr>
        <w:t xml:space="preserve"> </w:t>
      </w:r>
      <w:r w:rsidR="00AA18D6" w:rsidRPr="00AA18D6">
        <w:rPr>
          <w:rFonts w:ascii="Arial" w:hAnsi="Arial" w:cs="Arial"/>
        </w:rPr>
        <w:t>with day care centre pupils</w:t>
      </w:r>
      <w:r w:rsidR="00AA18D6">
        <w:rPr>
          <w:rFonts w:ascii="Arial" w:hAnsi="Arial" w:cs="Arial"/>
        </w:rPr>
        <w:t>, the use of B</w:t>
      </w:r>
      <w:r w:rsidR="000A38CD">
        <w:rPr>
          <w:rFonts w:ascii="Arial" w:hAnsi="Arial" w:cs="Arial"/>
        </w:rPr>
        <w:t>LIS</w:t>
      </w:r>
      <w:r w:rsidR="00AA18D6">
        <w:rPr>
          <w:rFonts w:ascii="Arial" w:hAnsi="Arial" w:cs="Arial"/>
        </w:rPr>
        <w:t xml:space="preserve"> K12 </w:t>
      </w:r>
      <w:r w:rsidR="00AA18D6" w:rsidRPr="00AA18D6">
        <w:rPr>
          <w:rFonts w:ascii="Arial" w:hAnsi="Arial" w:cs="Arial"/>
        </w:rPr>
        <w:t xml:space="preserve">limited GAS sore throat symptomatic </w:t>
      </w:r>
      <w:r w:rsidR="000C36CF" w:rsidRPr="00AA18D6">
        <w:rPr>
          <w:rFonts w:ascii="Arial" w:hAnsi="Arial" w:cs="Arial"/>
        </w:rPr>
        <w:t>infection for 90</w:t>
      </w:r>
      <w:r w:rsidR="00AA18D6" w:rsidRPr="00AA18D6">
        <w:rPr>
          <w:rFonts w:ascii="Arial" w:hAnsi="Arial" w:cs="Arial"/>
        </w:rPr>
        <w:t>%</w:t>
      </w:r>
      <w:r w:rsidR="005F7F7B">
        <w:rPr>
          <w:rFonts w:ascii="Arial" w:hAnsi="Arial" w:cs="Arial"/>
        </w:rPr>
        <w:t xml:space="preserve"> </w:t>
      </w:r>
      <w:r w:rsidR="00AA18D6">
        <w:rPr>
          <w:rFonts w:ascii="Arial" w:hAnsi="Arial" w:cs="Arial"/>
        </w:rPr>
        <w:t xml:space="preserve">of </w:t>
      </w:r>
      <w:r w:rsidR="000C36CF">
        <w:rPr>
          <w:rFonts w:ascii="Arial" w:hAnsi="Arial" w:cs="Arial"/>
        </w:rPr>
        <w:t>pupils while</w:t>
      </w:r>
      <w:r>
        <w:rPr>
          <w:rFonts w:ascii="Arial" w:hAnsi="Arial" w:cs="Arial"/>
        </w:rPr>
        <w:t xml:space="preserve"> </w:t>
      </w:r>
      <w:r w:rsidR="00AA18D6">
        <w:rPr>
          <w:rFonts w:ascii="Arial" w:hAnsi="Arial" w:cs="Arial"/>
        </w:rPr>
        <w:t xml:space="preserve">on the </w:t>
      </w:r>
      <w:r w:rsidR="00AA18D6" w:rsidRPr="00AA18D6">
        <w:rPr>
          <w:rFonts w:ascii="Arial" w:hAnsi="Arial" w:cs="Arial"/>
        </w:rPr>
        <w:t xml:space="preserve">90 day course and to a helpful but lesser extent </w:t>
      </w:r>
      <w:r w:rsidR="00AA18D6">
        <w:rPr>
          <w:rFonts w:ascii="Arial" w:hAnsi="Arial" w:cs="Arial"/>
        </w:rPr>
        <w:t xml:space="preserve">in </w:t>
      </w:r>
      <w:r w:rsidR="00AA18D6" w:rsidRPr="00AA18D6">
        <w:rPr>
          <w:rFonts w:ascii="Arial" w:hAnsi="Arial" w:cs="Arial"/>
        </w:rPr>
        <w:t xml:space="preserve">about 65% </w:t>
      </w:r>
      <w:r w:rsidR="00AA18D6">
        <w:rPr>
          <w:rFonts w:ascii="Arial" w:hAnsi="Arial" w:cs="Arial"/>
        </w:rPr>
        <w:t xml:space="preserve">of pupils </w:t>
      </w:r>
      <w:r w:rsidR="00AA18D6" w:rsidRPr="00AA18D6">
        <w:rPr>
          <w:rFonts w:ascii="Arial" w:hAnsi="Arial" w:cs="Arial"/>
        </w:rPr>
        <w:t>in the 6 months follow</w:t>
      </w:r>
      <w:r w:rsidR="005F7F7B">
        <w:rPr>
          <w:rFonts w:ascii="Arial" w:hAnsi="Arial" w:cs="Arial"/>
        </w:rPr>
        <w:t xml:space="preserve"> up.</w:t>
      </w:r>
      <w:r w:rsidR="005F7F7B" w:rsidRPr="00896C7F">
        <w:rPr>
          <w:rFonts w:ascii="Arial" w:hAnsi="Arial" w:cs="Arial"/>
          <w:color w:val="002060"/>
        </w:rPr>
        <w:t xml:space="preserve"> </w:t>
      </w:r>
      <w:r w:rsidR="009D4B36" w:rsidRPr="00896C7F">
        <w:rPr>
          <w:rFonts w:ascii="Arial" w:hAnsi="Arial" w:cs="Arial"/>
          <w:color w:val="002060"/>
        </w:rPr>
        <w:fldChar w:fldCharType="begin"/>
      </w:r>
      <w:r w:rsidR="000E0AE7">
        <w:rPr>
          <w:rFonts w:ascii="Arial" w:hAnsi="Arial" w:cs="Arial"/>
          <w:color w:val="002060"/>
        </w:rPr>
        <w:instrText xml:space="preserve"> ADDIN EN.CITE &lt;EndNote&gt;&lt;Cite&gt;&lt;Author&gt;Di Pierro F&lt;/Author&gt;&lt;Year&gt;2012&lt;/Year&gt;&lt;RecNum&gt;230&lt;/RecNum&gt;&lt;DisplayText&gt;[25]&lt;/DisplayText&gt;&lt;record&gt;&lt;rec-number&gt;230&lt;/rec-number&gt;&lt;foreign-keys&gt;&lt;key app="EN" db-id="5azfpedswvssr5esxs8p29z9ftw9zpsa9ez5"&gt;230&lt;/key&gt;&lt;/foreign-keys&gt;&lt;ref-type name="Journal Article"&gt;17&lt;/ref-type&gt;&lt;contributors&gt;&lt;authors&gt;&lt;author&gt;Di Pierro F,&lt;/author&gt;&lt;author&gt;Donato G,&lt;/author&gt;&lt;author&gt;Fomia F, &lt;/author&gt;&lt;author&gt;Adami T&lt;/author&gt;&lt;author&gt;Careddu D,&lt;/author&gt;&lt;author&gt;Cassandro C, &lt;/author&gt;&lt;author&gt;Albera R,&lt;/author&gt;&lt;/authors&gt;&lt;/contributors&gt;&lt;titles&gt;&lt;title&gt;Preliminary pediatric clinical evaluation of the oral  probiotic Streptococcus salivarius K12 in preventing  recurrent pharyngitis and/or tonsillitis caused  by Streptococcus pyogenes and recurrent acute otitis media&lt;/title&gt;&lt;secondary-title&gt;Int J Gen Med.&lt;/secondary-title&gt;&lt;/titles&gt;&lt;periodical&gt;&lt;full-title&gt;Int J Gen Med.&lt;/full-title&gt;&lt;/periodical&gt;&lt;pages&gt;991-7&lt;/pages&gt;&lt;volume&gt;5&lt;/volume&gt;&lt;dates&gt;&lt;year&gt;2012&lt;/year&gt;&lt;/dates&gt;&lt;urls&gt;&lt;/urls&gt;&lt;/record&gt;&lt;/Cite&gt;&lt;/EndNote&gt;</w:instrText>
      </w:r>
      <w:r w:rsidR="009D4B36" w:rsidRPr="00896C7F">
        <w:rPr>
          <w:rFonts w:ascii="Arial" w:hAnsi="Arial" w:cs="Arial"/>
          <w:color w:val="002060"/>
        </w:rPr>
        <w:fldChar w:fldCharType="separate"/>
      </w:r>
      <w:r w:rsidR="000E0AE7">
        <w:rPr>
          <w:rFonts w:ascii="Arial" w:hAnsi="Arial" w:cs="Arial"/>
          <w:noProof/>
          <w:color w:val="002060"/>
        </w:rPr>
        <w:t>[</w:t>
      </w:r>
      <w:hyperlink w:anchor="_ENREF_25" w:tooltip="Di Pierro F, 2012 #230" w:history="1">
        <w:r w:rsidR="00EB0158">
          <w:rPr>
            <w:rFonts w:ascii="Arial" w:hAnsi="Arial" w:cs="Arial"/>
            <w:noProof/>
            <w:color w:val="002060"/>
          </w:rPr>
          <w:t>25</w:t>
        </w:r>
      </w:hyperlink>
      <w:r w:rsidR="000E0AE7">
        <w:rPr>
          <w:rFonts w:ascii="Arial" w:hAnsi="Arial" w:cs="Arial"/>
          <w:noProof/>
          <w:color w:val="002060"/>
        </w:rPr>
        <w:t>]</w:t>
      </w:r>
      <w:r w:rsidR="009D4B36" w:rsidRPr="00896C7F">
        <w:rPr>
          <w:rFonts w:ascii="Arial" w:hAnsi="Arial" w:cs="Arial"/>
          <w:color w:val="002060"/>
        </w:rPr>
        <w:fldChar w:fldCharType="end"/>
      </w:r>
    </w:p>
    <w:p w14:paraId="6EA27ABF" w14:textId="77777777" w:rsidR="00206921" w:rsidRPr="00896C7F" w:rsidRDefault="00206921" w:rsidP="00962DE4">
      <w:pPr>
        <w:spacing w:after="0" w:line="259" w:lineRule="auto"/>
        <w:jc w:val="both"/>
        <w:rPr>
          <w:rFonts w:ascii="Arial" w:hAnsi="Arial" w:cs="Arial"/>
          <w:i/>
          <w:color w:val="0070C0"/>
          <w:sz w:val="24"/>
          <w:szCs w:val="24"/>
        </w:rPr>
      </w:pPr>
    </w:p>
    <w:p w14:paraId="6A4BD7A9" w14:textId="77777777" w:rsidR="00C04230" w:rsidRPr="00896C7F" w:rsidRDefault="00731EEC" w:rsidP="00962DE4">
      <w:pPr>
        <w:spacing w:after="0" w:line="259" w:lineRule="auto"/>
        <w:jc w:val="both"/>
        <w:rPr>
          <w:rFonts w:ascii="Arial" w:hAnsi="Arial" w:cs="Arial"/>
          <w:color w:val="0070C0"/>
          <w:sz w:val="24"/>
          <w:szCs w:val="24"/>
        </w:rPr>
      </w:pPr>
      <w:r w:rsidRPr="00896C7F">
        <w:rPr>
          <w:rFonts w:ascii="Arial" w:hAnsi="Arial" w:cs="Arial"/>
          <w:b/>
          <w:color w:val="0070C0"/>
          <w:sz w:val="24"/>
          <w:szCs w:val="24"/>
        </w:rPr>
        <w:t xml:space="preserve">Introducing </w:t>
      </w:r>
      <w:r w:rsidR="007D6138" w:rsidRPr="00896C7F">
        <w:rPr>
          <w:rFonts w:ascii="Arial" w:hAnsi="Arial" w:cs="Arial"/>
          <w:b/>
          <w:color w:val="0070C0"/>
          <w:sz w:val="24"/>
          <w:szCs w:val="24"/>
        </w:rPr>
        <w:t xml:space="preserve">Streptococcus </w:t>
      </w:r>
      <w:r w:rsidR="000C36CF" w:rsidRPr="00896C7F">
        <w:rPr>
          <w:rFonts w:ascii="Arial" w:hAnsi="Arial" w:cs="Arial"/>
          <w:b/>
          <w:color w:val="0070C0"/>
          <w:sz w:val="24"/>
          <w:szCs w:val="24"/>
        </w:rPr>
        <w:t>Salivarius</w:t>
      </w:r>
      <w:r w:rsidR="00C04230" w:rsidRPr="00896C7F">
        <w:rPr>
          <w:rFonts w:ascii="Arial" w:hAnsi="Arial" w:cs="Arial"/>
          <w:color w:val="0070C0"/>
          <w:sz w:val="24"/>
          <w:szCs w:val="24"/>
        </w:rPr>
        <w:t xml:space="preserve"> </w:t>
      </w:r>
    </w:p>
    <w:p w14:paraId="7A9D6C59" w14:textId="24CA4753" w:rsidR="00C04230" w:rsidRPr="003A2A4E" w:rsidRDefault="00C04230" w:rsidP="00962DE4">
      <w:pPr>
        <w:spacing w:after="0" w:line="259" w:lineRule="auto"/>
        <w:jc w:val="both"/>
        <w:rPr>
          <w:rFonts w:ascii="Arial" w:hAnsi="Arial" w:cs="Arial"/>
        </w:rPr>
      </w:pPr>
      <w:r w:rsidRPr="003A2A4E">
        <w:rPr>
          <w:rFonts w:ascii="Arial" w:hAnsi="Arial" w:cs="Arial"/>
        </w:rPr>
        <w:t xml:space="preserve">( This section </w:t>
      </w:r>
      <w:r w:rsidR="00206921">
        <w:rPr>
          <w:rFonts w:ascii="Arial" w:hAnsi="Arial" w:cs="Arial"/>
        </w:rPr>
        <w:t xml:space="preserve">contains </w:t>
      </w:r>
      <w:r w:rsidR="00960A8A" w:rsidRPr="003A2A4E">
        <w:rPr>
          <w:rFonts w:ascii="Arial" w:hAnsi="Arial" w:cs="Arial"/>
        </w:rPr>
        <w:t xml:space="preserve"> extracts </w:t>
      </w:r>
      <w:r w:rsidRPr="003A2A4E">
        <w:rPr>
          <w:rFonts w:ascii="Arial" w:hAnsi="Arial" w:cs="Arial"/>
        </w:rPr>
        <w:t xml:space="preserve"> </w:t>
      </w:r>
      <w:r w:rsidR="00206921">
        <w:rPr>
          <w:rFonts w:ascii="Arial" w:hAnsi="Arial" w:cs="Arial"/>
        </w:rPr>
        <w:t xml:space="preserve">in italics </w:t>
      </w:r>
      <w:r w:rsidRPr="003A2A4E">
        <w:rPr>
          <w:rFonts w:ascii="Arial" w:hAnsi="Arial" w:cs="Arial"/>
        </w:rPr>
        <w:t>copied  with permission from Professor Crane</w:t>
      </w:r>
      <w:r w:rsidR="00D628EC" w:rsidRPr="003A2A4E">
        <w:rPr>
          <w:rFonts w:ascii="Arial" w:hAnsi="Arial" w:cs="Arial"/>
        </w:rPr>
        <w:t>’</w:t>
      </w:r>
      <w:r w:rsidRPr="003A2A4E">
        <w:rPr>
          <w:rFonts w:ascii="Arial" w:hAnsi="Arial" w:cs="Arial"/>
        </w:rPr>
        <w:t xml:space="preserve">s  </w:t>
      </w:r>
      <w:r w:rsidR="00D628EC" w:rsidRPr="003A2A4E">
        <w:rPr>
          <w:rFonts w:ascii="Arial" w:hAnsi="Arial" w:cs="Arial"/>
        </w:rPr>
        <w:t xml:space="preserve">HRC Rheumatic Fever Research Partnership </w:t>
      </w:r>
      <w:r w:rsidRPr="003A2A4E">
        <w:rPr>
          <w:rFonts w:ascii="Arial" w:hAnsi="Arial" w:cs="Arial"/>
        </w:rPr>
        <w:t>application</w:t>
      </w:r>
      <w:r w:rsidR="00D628EC" w:rsidRPr="003A2A4E">
        <w:rPr>
          <w:rFonts w:ascii="Arial" w:hAnsi="Arial" w:cs="Arial"/>
        </w:rPr>
        <w:t xml:space="preserve"> to offer 12 months B</w:t>
      </w:r>
      <w:r w:rsidR="000A38CD">
        <w:rPr>
          <w:rFonts w:ascii="Arial" w:hAnsi="Arial" w:cs="Arial"/>
        </w:rPr>
        <w:t>LIS</w:t>
      </w:r>
      <w:r w:rsidR="00D628EC" w:rsidRPr="003A2A4E">
        <w:rPr>
          <w:rFonts w:ascii="Arial" w:hAnsi="Arial" w:cs="Arial"/>
        </w:rPr>
        <w:t xml:space="preserve"> K12 in Porirua</w:t>
      </w:r>
      <w:r w:rsidRPr="003A2A4E">
        <w:rPr>
          <w:rFonts w:ascii="Arial" w:hAnsi="Arial" w:cs="Arial"/>
        </w:rPr>
        <w:t>;</w:t>
      </w:r>
      <w:r w:rsidR="009D4B36">
        <w:rPr>
          <w:rFonts w:ascii="Arial" w:hAnsi="Arial" w:cs="Arial"/>
        </w:rPr>
        <w:fldChar w:fldCharType="begin"/>
      </w:r>
      <w:r w:rsidR="000E0AE7">
        <w:rPr>
          <w:rFonts w:ascii="Arial" w:hAnsi="Arial" w:cs="Arial"/>
        </w:rPr>
        <w:instrText xml:space="preserve"> ADDIN EN.CITE &lt;EndNote&gt;&lt;Cite&gt;&lt;Author&gt;Crane J&lt;/Author&gt;&lt;Year&gt;2013&lt;/Year&gt;&lt;RecNum&gt;231&lt;/RecNum&gt;&lt;DisplayText&gt;[26]&lt;/DisplayText&gt;&lt;record&gt;&lt;rec-number&gt;231&lt;/rec-number&gt;&lt;foreign-keys&gt;&lt;key app="EN" db-id="5azfpedswvssr5esxs8p29z9ftw9zpsa9ez5"&gt;231&lt;/key&gt;&lt;/foreign-keys&gt;&lt;ref-type name="Grant"&gt;54&lt;/ref-type&gt;&lt;contributors&gt;&lt;authors&gt;&lt;author&gt;Crane J,&lt;/author&gt;&lt;author&gt;Baker M,&lt;/author&gt;&lt;author&gt;Pierse N,&lt;/author&gt;&lt;author&gt;Wickens K,&lt;/author&gt;&lt;author&gt;Williamson D,&lt;/author&gt;&lt;/authors&gt;&lt;/contributors&gt;&lt;titles&gt;&lt;title&gt;Probiotic intervention to reduce streptococcal disease burden in NZ children&lt;/title&gt;&lt;/titles&gt;&lt;dates&gt;&lt;year&gt;2013&lt;/year&gt;&lt;/dates&gt;&lt;pub-location&gt;Porirua &lt;/pub-location&gt;&lt;publisher&gt;Health Research Council of New Zealand; Rheumatic Fever Research Partnership&lt;/publisher&gt;&lt;orig-pub&gt;HRC 13/970&lt;/orig-pub&gt;&lt;urls&gt;&lt;/urls&gt;&lt;/record&gt;&lt;/Cite&gt;&lt;/EndNote&gt;</w:instrText>
      </w:r>
      <w:r w:rsidR="009D4B36">
        <w:rPr>
          <w:rFonts w:ascii="Arial" w:hAnsi="Arial" w:cs="Arial"/>
        </w:rPr>
        <w:fldChar w:fldCharType="separate"/>
      </w:r>
      <w:r w:rsidR="000E0AE7">
        <w:rPr>
          <w:rFonts w:ascii="Arial" w:hAnsi="Arial" w:cs="Arial"/>
          <w:noProof/>
        </w:rPr>
        <w:t>[</w:t>
      </w:r>
      <w:hyperlink w:anchor="_ENREF_26" w:tooltip="Crane J, 2013 #231" w:history="1">
        <w:r w:rsidR="00EB0158">
          <w:rPr>
            <w:rFonts w:ascii="Arial" w:hAnsi="Arial" w:cs="Arial"/>
            <w:noProof/>
          </w:rPr>
          <w:t>26</w:t>
        </w:r>
      </w:hyperlink>
      <w:r w:rsidR="000E0AE7">
        <w:rPr>
          <w:rFonts w:ascii="Arial" w:hAnsi="Arial" w:cs="Arial"/>
          <w:noProof/>
        </w:rPr>
        <w:t>]</w:t>
      </w:r>
      <w:r w:rsidR="009D4B36">
        <w:rPr>
          <w:rFonts w:ascii="Arial" w:hAnsi="Arial" w:cs="Arial"/>
        </w:rPr>
        <w:fldChar w:fldCharType="end"/>
      </w:r>
      <w:r w:rsidR="002264C9" w:rsidRPr="003A2A4E">
        <w:rPr>
          <w:rFonts w:ascii="Arial" w:hAnsi="Arial" w:cs="Arial"/>
        </w:rPr>
        <w:t xml:space="preserve"> </w:t>
      </w:r>
      <w:r w:rsidRPr="003A2A4E">
        <w:rPr>
          <w:rFonts w:ascii="Arial" w:hAnsi="Arial" w:cs="Arial"/>
        </w:rPr>
        <w:t>The Whakatane investigators are aware of and have read many of Prof Tagg</w:t>
      </w:r>
      <w:r w:rsidR="0067642E" w:rsidRPr="003A2A4E">
        <w:rPr>
          <w:rFonts w:ascii="Arial" w:hAnsi="Arial" w:cs="Arial"/>
        </w:rPr>
        <w:t>’</w:t>
      </w:r>
      <w:r w:rsidRPr="003A2A4E">
        <w:rPr>
          <w:rFonts w:ascii="Arial" w:hAnsi="Arial" w:cs="Arial"/>
        </w:rPr>
        <w:t>s</w:t>
      </w:r>
      <w:r w:rsidR="00DB2975">
        <w:rPr>
          <w:rFonts w:ascii="Arial" w:hAnsi="Arial" w:cs="Arial"/>
        </w:rPr>
        <w:t xml:space="preserve"> ( Dunedin N.Z)</w:t>
      </w:r>
      <w:r w:rsidRPr="003A2A4E">
        <w:rPr>
          <w:rFonts w:ascii="Arial" w:hAnsi="Arial" w:cs="Arial"/>
        </w:rPr>
        <w:t xml:space="preserve"> and Piedro</w:t>
      </w:r>
      <w:r w:rsidR="00DB2975" w:rsidRPr="003A2A4E">
        <w:rPr>
          <w:rFonts w:ascii="Arial" w:hAnsi="Arial" w:cs="Arial"/>
        </w:rPr>
        <w:t xml:space="preserve">’s </w:t>
      </w:r>
      <w:r w:rsidR="00DB2975">
        <w:rPr>
          <w:rFonts w:ascii="Arial" w:hAnsi="Arial" w:cs="Arial"/>
        </w:rPr>
        <w:t xml:space="preserve"> (Italy)</w:t>
      </w:r>
      <w:r w:rsidRPr="003A2A4E">
        <w:rPr>
          <w:rFonts w:ascii="Arial" w:hAnsi="Arial" w:cs="Arial"/>
        </w:rPr>
        <w:t xml:space="preserve"> papers)</w:t>
      </w:r>
    </w:p>
    <w:p w14:paraId="04527923" w14:textId="77777777" w:rsidR="00C04230" w:rsidRPr="003A2A4E" w:rsidRDefault="00C04230" w:rsidP="00962DE4">
      <w:pPr>
        <w:spacing w:after="0" w:line="259" w:lineRule="auto"/>
        <w:jc w:val="both"/>
        <w:rPr>
          <w:rFonts w:ascii="Arial" w:hAnsi="Arial" w:cs="Arial"/>
        </w:rPr>
      </w:pPr>
    </w:p>
    <w:p w14:paraId="6AFDEF48" w14:textId="77777777" w:rsidR="00C04230" w:rsidRPr="006E3DB1" w:rsidRDefault="007D6138" w:rsidP="00962DE4">
      <w:pPr>
        <w:spacing w:after="0" w:line="259" w:lineRule="auto"/>
        <w:jc w:val="both"/>
        <w:rPr>
          <w:rFonts w:ascii="Arial" w:hAnsi="Arial" w:cs="Arial"/>
          <w:i/>
        </w:rPr>
      </w:pPr>
      <w:r w:rsidRPr="003A2A4E">
        <w:rPr>
          <w:rFonts w:ascii="Arial" w:hAnsi="Arial" w:cs="Arial"/>
          <w:i/>
        </w:rPr>
        <w:t>&lt;&lt;</w:t>
      </w:r>
      <w:r w:rsidR="003C5AD1" w:rsidRPr="003A2A4E">
        <w:rPr>
          <w:rFonts w:ascii="Arial" w:hAnsi="Arial" w:cs="Arial"/>
          <w:b/>
          <w:i/>
        </w:rPr>
        <w:t>This organism is a naturally occurring human oral commensal that produces a variety of Bacteriocin-like Inhibitory Substances, (BLIS) that have in vitro bactericidal activity against S. pyogenes (with no resistance yet detected in tested strains</w:t>
      </w:r>
      <w:r w:rsidR="002264C9" w:rsidRPr="003A2A4E">
        <w:rPr>
          <w:rFonts w:ascii="Arial" w:hAnsi="Arial" w:cs="Arial"/>
          <w:b/>
          <w:i/>
        </w:rPr>
        <w:t>)</w:t>
      </w:r>
      <w:r w:rsidRPr="003A2A4E">
        <w:rPr>
          <w:rFonts w:ascii="Arial" w:hAnsi="Arial" w:cs="Arial"/>
          <w:i/>
        </w:rPr>
        <w:t xml:space="preserve"> This led to further studies by Tagg et al </w:t>
      </w:r>
      <w:r w:rsidR="009D4B36">
        <w:rPr>
          <w:rFonts w:ascii="Arial" w:hAnsi="Arial" w:cs="Arial"/>
          <w:i/>
        </w:rPr>
        <w:fldChar w:fldCharType="begin"/>
      </w:r>
      <w:r w:rsidR="000E0AE7">
        <w:rPr>
          <w:rFonts w:ascii="Arial" w:hAnsi="Arial" w:cs="Arial"/>
          <w:i/>
        </w:rPr>
        <w:instrText xml:space="preserve"> ADDIN EN.CITE &lt;EndNote&gt;&lt;Cite&gt;&lt;Author&gt;Hyink O&lt;/Author&gt;&lt;Year&gt;2007 &lt;/Year&gt;&lt;RecNum&gt;250&lt;/RecNum&gt;&lt;DisplayText&gt;[53]&lt;/DisplayText&gt;&lt;record&gt;&lt;rec-number&gt;250&lt;/rec-number&gt;&lt;foreign-keys&gt;&lt;key app="EN" db-id="5azfpedswvssr5esxs8p29z9ftw9zpsa9ez5"&gt;250&lt;/key&gt;&lt;/foreign-keys&gt;&lt;ref-type name="Journal Article"&gt;17&lt;/ref-type&gt;&lt;contributors&gt;&lt;authors&gt;&lt;author&gt;Hyink O,&lt;/author&gt;&lt;author&gt;Wescombe P,&lt;/author&gt;&lt;author&gt;Upton M, &lt;/author&gt;&lt;author&gt;Ragland N,&lt;/author&gt;&lt;author&gt;Burton J, &lt;/author&gt;&lt;author&gt;Tagg JR. &lt;/author&gt;&lt;/authors&gt;&lt;/contributors&gt;&lt;titles&gt;&lt;title&gt;Salivaricin A2 and the novel antibiotic salivaricin B are encoded at adjacent loci on a 190-kilobase transmissible megaplasmid in the oral probiotic strain Streptococcus salivarius K12. &lt;/title&gt;&lt;secondary-title&gt;Applied and environmental microbiology. 2007 Feb&lt;/secondary-title&gt;&lt;/titles&gt;&lt;periodical&gt;&lt;full-title&gt;Applied and environmental microbiology. 2007 Feb&lt;/full-title&gt;&lt;/periodical&gt;&lt;pages&gt;1107-13.&lt;/pages&gt;&lt;volume&gt;73&lt;/volume&gt;&lt;number&gt;4&lt;/number&gt;&lt;dates&gt;&lt;year&gt;2007 &lt;/year&gt;&lt;/dates&gt;&lt;urls&gt;&lt;/urls&gt;&lt;/record&gt;&lt;/Cite&gt;&lt;/EndNote&gt;</w:instrText>
      </w:r>
      <w:r w:rsidR="009D4B36">
        <w:rPr>
          <w:rFonts w:ascii="Arial" w:hAnsi="Arial" w:cs="Arial"/>
          <w:i/>
        </w:rPr>
        <w:fldChar w:fldCharType="separate"/>
      </w:r>
      <w:r w:rsidR="000E0AE7">
        <w:rPr>
          <w:rFonts w:ascii="Arial" w:hAnsi="Arial" w:cs="Arial"/>
          <w:i/>
          <w:noProof/>
        </w:rPr>
        <w:t>[</w:t>
      </w:r>
      <w:hyperlink w:anchor="_ENREF_53" w:tooltip="Hyink O, 2007  #250" w:history="1">
        <w:r w:rsidR="00EB0158">
          <w:rPr>
            <w:rFonts w:ascii="Arial" w:hAnsi="Arial" w:cs="Arial"/>
            <w:i/>
            <w:noProof/>
          </w:rPr>
          <w:t>53</w:t>
        </w:r>
      </w:hyperlink>
      <w:r w:rsidR="000E0AE7">
        <w:rPr>
          <w:rFonts w:ascii="Arial" w:hAnsi="Arial" w:cs="Arial"/>
          <w:i/>
          <w:noProof/>
        </w:rPr>
        <w:t>]</w:t>
      </w:r>
      <w:r w:rsidR="009D4B36">
        <w:rPr>
          <w:rFonts w:ascii="Arial" w:hAnsi="Arial" w:cs="Arial"/>
          <w:i/>
        </w:rPr>
        <w:fldChar w:fldCharType="end"/>
      </w:r>
      <w:r w:rsidR="00DB2975">
        <w:rPr>
          <w:rFonts w:ascii="Arial" w:hAnsi="Arial" w:cs="Arial"/>
          <w:i/>
        </w:rPr>
        <w:t xml:space="preserve"> </w:t>
      </w:r>
      <w:r w:rsidRPr="003A2A4E">
        <w:rPr>
          <w:rFonts w:ascii="Arial" w:hAnsi="Arial" w:cs="Arial"/>
          <w:i/>
        </w:rPr>
        <w:t>in New Zealand showing the K12 strain produces a variety of BLIS, including two anti-S</w:t>
      </w:r>
      <w:r w:rsidR="003C5AD1" w:rsidRPr="003A2A4E">
        <w:rPr>
          <w:rFonts w:ascii="Arial" w:hAnsi="Arial" w:cs="Arial"/>
          <w:b/>
          <w:i/>
        </w:rPr>
        <w:t>. pyogenes lantibiotics (a class of peptide antibiotics), salivaricin A (SalA) and salivaricin B (SalB</w:t>
      </w:r>
      <w:r w:rsidRPr="003A2A4E">
        <w:rPr>
          <w:rFonts w:ascii="Arial" w:hAnsi="Arial" w:cs="Arial"/>
          <w:i/>
        </w:rPr>
        <w:t xml:space="preserve"> </w:t>
      </w:r>
      <w:r w:rsidR="006E3DB1">
        <w:rPr>
          <w:rFonts w:ascii="Arial" w:hAnsi="Arial" w:cs="Arial"/>
          <w:i/>
        </w:rPr>
        <w:t xml:space="preserve">) </w:t>
      </w:r>
      <w:r w:rsidR="006E3DB1" w:rsidRPr="006E3DB1">
        <w:rPr>
          <w:rFonts w:ascii="Arial" w:hAnsi="Arial" w:cs="Arial"/>
          <w:i/>
        </w:rPr>
        <w:t xml:space="preserve">More recent studies have identified more of the bacteria and  the bacteriocin’s properties </w:t>
      </w:r>
      <w:r w:rsidR="009D4B36">
        <w:rPr>
          <w:rFonts w:ascii="Arial" w:hAnsi="Arial" w:cs="Arial"/>
          <w:i/>
        </w:rPr>
        <w:fldChar w:fldCharType="begin"/>
      </w:r>
      <w:r w:rsidR="000E0AE7">
        <w:rPr>
          <w:rFonts w:ascii="Arial" w:hAnsi="Arial" w:cs="Arial"/>
          <w:i/>
        </w:rPr>
        <w:instrText xml:space="preserve"> ADDIN EN.CITE &lt;EndNote&gt;&lt;Cite&gt;&lt;Author&gt;Heng N&lt;/Author&gt;&lt;Year&gt;Nov 2011 &lt;/Year&gt;&lt;RecNum&gt;253&lt;/RecNum&gt;&lt;DisplayText&gt;[54, 55]&lt;/DisplayText&gt;&lt;record&gt;&lt;rec-number&gt;253&lt;/rec-number&gt;&lt;foreign-keys&gt;&lt;key app="EN" db-id="5azfpedswvssr5esxs8p29z9ftw9zpsa9ez5"&gt;253&lt;/key&gt;&lt;/foreign-keys&gt;&lt;ref-type name="Journal Article"&gt;17&lt;/ref-type&gt;&lt;contributors&gt;&lt;authors&gt;&lt;author&gt;Heng N, &lt;/author&gt;&lt;author&gt;Haji-Ishak N, &lt;/author&gt;&lt;author&gt;Kalyan A, &lt;/author&gt;&lt;author&gt;Wong A, &lt;/author&gt;&lt;author&gt;Lovric M,&lt;/author&gt;&lt;author&gt;Bridson J, &lt;/author&gt;&lt;author&gt;Artamonova J, &lt;/author&gt;&lt;author&gt;Stanton J, &lt;/author&gt;&lt;author&gt;Wescombe P, &lt;/author&gt;&lt;author&gt;Burton J, &lt;/author&gt;&lt;author&gt;Cullinan M, &lt;/author&gt;&lt;author&gt;Tagg J,&lt;/author&gt;&lt;/authors&gt;&lt;/contributors&gt;&lt;titles&gt;&lt;title&gt;Genome Sequence of the Bacteriocin-Producing Oral Probiotic Streptococcus salivarius Strain M18&lt;/title&gt;&lt;secondary-title&gt;Journal of bacteriology.&lt;/secondary-title&gt;&lt;/titles&gt;&lt;periodical&gt;&lt;full-title&gt;Journal of bacteriology.&lt;/full-title&gt;&lt;/periodical&gt;&lt;pages&gt;6402-3&lt;/pages&gt;&lt;volume&gt;193&lt;/volume&gt;&lt;number&gt;22&lt;/number&gt;&lt;dates&gt;&lt;year&gt;Nov 2011 &lt;/year&gt;&lt;/dates&gt;&lt;urls&gt;&lt;/urls&gt;&lt;/record&gt;&lt;/Cite&gt;&lt;Cite&gt;&lt;Author&gt;Wescombe P&lt;/Author&gt;&lt;Year&gt;Oct 2006 &lt;/Year&gt;&lt;RecNum&gt;255&lt;/RecNum&gt;&lt;record&gt;&lt;rec-number&gt;255&lt;/rec-number&gt;&lt;foreign-keys&gt;&lt;key app="EN" db-id="5azfpedswvssr5esxs8p29z9ftw9zpsa9ez5"&gt;255&lt;/key&gt;&lt;/foreign-keys&gt;&lt;ref-type name="Journal Article"&gt;17&lt;/ref-type&gt;&lt;contributors&gt;&lt;authors&gt;&lt;author&gt;Wescombe P, &lt;/author&gt;&lt;author&gt;Burton J, &lt;/author&gt;&lt;author&gt;Cadieux P, &lt;/author&gt;&lt;author&gt;Klesse N, &lt;/author&gt;&lt;author&gt;Hyink O, &lt;/author&gt;&lt;author&gt;Heng N, &lt;/author&gt;&lt;author&gt;Chilcott C, &lt;/author&gt;&lt;author&gt;Reid G,&lt;/author&gt;&lt;author&gt;Tagg JR,&lt;/author&gt;&lt;/authors&gt;&lt;/contributors&gt;&lt;titles&gt;&lt;title&gt;Megaplasmids encode differing combinations of lantibiotics in Streptococcus salivarius&lt;/title&gt;&lt;secondary-title&gt;Antonie van Leeuwenhoek&lt;/secondary-title&gt;&lt;/titles&gt;&lt;periodical&gt;&lt;full-title&gt;Antonie van Leeuwenhoek&lt;/full-title&gt;&lt;/periodical&gt;&lt;pages&gt;&lt;style face="normal" font="Arial" size="10"&gt;269-80.&lt;/style&gt;&lt;/pages&gt;&lt;volume&gt;90&lt;/volume&gt;&lt;number&gt;3&lt;/number&gt;&lt;dates&gt;&lt;year&gt;Oct 2006 &lt;/year&gt;&lt;/dates&gt;&lt;urls&gt;&lt;/urls&gt;&lt;/record&gt;&lt;/Cite&gt;&lt;/EndNote&gt;</w:instrText>
      </w:r>
      <w:r w:rsidR="009D4B36">
        <w:rPr>
          <w:rFonts w:ascii="Arial" w:hAnsi="Arial" w:cs="Arial"/>
          <w:i/>
        </w:rPr>
        <w:fldChar w:fldCharType="separate"/>
      </w:r>
      <w:r w:rsidR="000E0AE7">
        <w:rPr>
          <w:rFonts w:ascii="Arial" w:hAnsi="Arial" w:cs="Arial"/>
          <w:i/>
          <w:noProof/>
        </w:rPr>
        <w:t>[</w:t>
      </w:r>
      <w:hyperlink w:anchor="_ENREF_54" w:tooltip="Heng N, Nov 2011  #253" w:history="1">
        <w:r w:rsidR="00EB0158">
          <w:rPr>
            <w:rFonts w:ascii="Arial" w:hAnsi="Arial" w:cs="Arial"/>
            <w:i/>
            <w:noProof/>
          </w:rPr>
          <w:t>54</w:t>
        </w:r>
      </w:hyperlink>
      <w:r w:rsidR="000E0AE7">
        <w:rPr>
          <w:rFonts w:ascii="Arial" w:hAnsi="Arial" w:cs="Arial"/>
          <w:i/>
          <w:noProof/>
        </w:rPr>
        <w:t xml:space="preserve">, </w:t>
      </w:r>
      <w:hyperlink w:anchor="_ENREF_55" w:tooltip="Wescombe P, Oct 2006  #255" w:history="1">
        <w:r w:rsidR="00EB0158">
          <w:rPr>
            <w:rFonts w:ascii="Arial" w:hAnsi="Arial" w:cs="Arial"/>
            <w:i/>
            <w:noProof/>
          </w:rPr>
          <w:t>55</w:t>
        </w:r>
      </w:hyperlink>
      <w:r w:rsidR="000E0AE7">
        <w:rPr>
          <w:rFonts w:ascii="Arial" w:hAnsi="Arial" w:cs="Arial"/>
          <w:i/>
          <w:noProof/>
        </w:rPr>
        <w:t>]</w:t>
      </w:r>
      <w:r w:rsidR="009D4B36">
        <w:rPr>
          <w:rFonts w:ascii="Arial" w:hAnsi="Arial" w:cs="Arial"/>
          <w:i/>
        </w:rPr>
        <w:fldChar w:fldCharType="end"/>
      </w:r>
    </w:p>
    <w:p w14:paraId="2AD18682" w14:textId="77777777" w:rsidR="00C04230" w:rsidRPr="003A2A4E" w:rsidRDefault="00C04230" w:rsidP="00962DE4">
      <w:pPr>
        <w:spacing w:after="0" w:line="259" w:lineRule="auto"/>
        <w:jc w:val="both"/>
        <w:rPr>
          <w:rFonts w:ascii="Arial" w:hAnsi="Arial" w:cs="Arial"/>
          <w:i/>
        </w:rPr>
      </w:pPr>
    </w:p>
    <w:p w14:paraId="4321EBB0" w14:textId="77777777" w:rsidR="00146334" w:rsidRPr="003A2A4E" w:rsidRDefault="003C5AD1" w:rsidP="00962DE4">
      <w:pPr>
        <w:spacing w:after="0" w:line="259" w:lineRule="auto"/>
        <w:jc w:val="both"/>
        <w:rPr>
          <w:rFonts w:ascii="Arial" w:hAnsi="Arial" w:cs="Arial"/>
          <w:i/>
        </w:rPr>
      </w:pPr>
      <w:r w:rsidRPr="003A2A4E">
        <w:rPr>
          <w:rFonts w:ascii="Arial" w:hAnsi="Arial" w:cs="Arial"/>
          <w:b/>
          <w:i/>
        </w:rPr>
        <w:t xml:space="preserve">Clinical studies show that school children with high oral cavity concentrations of this specific strain of S. salivarius in the oral cavity were significantly less likely to develop GAS pharyngitis or to carry the S. pyogenes in the oral </w:t>
      </w:r>
      <w:r w:rsidR="009317B5" w:rsidRPr="003A2A4E">
        <w:rPr>
          <w:rFonts w:ascii="Arial" w:hAnsi="Arial" w:cs="Arial"/>
          <w:b/>
          <w:i/>
        </w:rPr>
        <w:t>cavit</w:t>
      </w:r>
      <w:r w:rsidR="009317B5" w:rsidRPr="003A2A4E">
        <w:rPr>
          <w:rFonts w:ascii="Arial" w:hAnsi="Arial" w:cs="Arial"/>
          <w:i/>
        </w:rPr>
        <w:t>y.</w:t>
      </w:r>
      <w:r w:rsidR="007D6138" w:rsidRPr="003A2A4E">
        <w:rPr>
          <w:rFonts w:ascii="Arial" w:hAnsi="Arial" w:cs="Arial"/>
          <w:i/>
        </w:rPr>
        <w:t xml:space="preserve">  </w:t>
      </w:r>
    </w:p>
    <w:p w14:paraId="075B9D33" w14:textId="77777777" w:rsidR="00146334" w:rsidRPr="003A2A4E" w:rsidRDefault="00146334" w:rsidP="00962DE4">
      <w:pPr>
        <w:spacing w:after="0" w:line="259" w:lineRule="auto"/>
        <w:jc w:val="both"/>
        <w:rPr>
          <w:rFonts w:ascii="Arial" w:hAnsi="Arial" w:cs="Arial"/>
          <w:i/>
        </w:rPr>
      </w:pPr>
    </w:p>
    <w:p w14:paraId="60AA7455" w14:textId="77777777" w:rsidR="00960A8A" w:rsidRPr="003A2A4E" w:rsidRDefault="003C5AD1" w:rsidP="00962DE4">
      <w:pPr>
        <w:spacing w:after="0" w:line="259" w:lineRule="auto"/>
        <w:jc w:val="both"/>
        <w:rPr>
          <w:rFonts w:ascii="Arial" w:hAnsi="Arial" w:cs="Arial"/>
          <w:i/>
        </w:rPr>
      </w:pPr>
      <w:r w:rsidRPr="003A2A4E">
        <w:rPr>
          <w:rFonts w:ascii="Arial" w:hAnsi="Arial" w:cs="Arial"/>
          <w:b/>
          <w:i/>
        </w:rPr>
        <w:t xml:space="preserve">The inhibitory effect on these oral pathogens and the lack of any pathogenic effect of S. salivarius itself, suggested that S. Salivarius might be a useful probiotic to improve oral health, </w:t>
      </w:r>
      <w:r w:rsidR="00FF7AF5">
        <w:rPr>
          <w:rFonts w:ascii="Arial" w:hAnsi="Arial" w:cs="Arial"/>
          <w:b/>
          <w:i/>
        </w:rPr>
        <w:t xml:space="preserve">and </w:t>
      </w:r>
      <w:r w:rsidRPr="003A2A4E">
        <w:rPr>
          <w:rFonts w:ascii="Arial" w:hAnsi="Arial" w:cs="Arial"/>
          <w:b/>
          <w:i/>
        </w:rPr>
        <w:t>reduce S. pyogenes pharyngitis</w:t>
      </w:r>
      <w:r w:rsidR="000C36CF">
        <w:rPr>
          <w:rFonts w:ascii="Arial" w:hAnsi="Arial" w:cs="Arial"/>
          <w:b/>
          <w:i/>
        </w:rPr>
        <w:t>.</w:t>
      </w:r>
      <w:r w:rsidR="009D4B36">
        <w:rPr>
          <w:rFonts w:ascii="Arial" w:hAnsi="Arial" w:cs="Arial"/>
          <w:b/>
          <w:i/>
        </w:rPr>
        <w:fldChar w:fldCharType="begin"/>
      </w:r>
      <w:r w:rsidR="000E0AE7">
        <w:rPr>
          <w:rFonts w:ascii="Arial" w:hAnsi="Arial" w:cs="Arial"/>
          <w:b/>
          <w:i/>
        </w:rPr>
        <w:instrText xml:space="preserve"> ADDIN EN.CITE &lt;EndNote&gt;&lt;Cite&gt;&lt;Author&gt;Wescombe P&lt;/Author&gt;&lt;Year&gt;Sept 2009&lt;/Year&gt;&lt;RecNum&gt;256&lt;/RecNum&gt;&lt;DisplayText&gt;[56]&lt;/DisplayText&gt;&lt;record&gt;&lt;rec-number&gt;256&lt;/rec-number&gt;&lt;foreign-keys&gt;&lt;key app="EN" db-id="5azfpedswvssr5esxs8p29z9ftw9zpsa9ez5"&gt;256&lt;/key&gt;&lt;/foreign-keys&gt;&lt;ref-type name="Journal Article"&gt;17&lt;/ref-type&gt;&lt;contributors&gt;&lt;authors&gt;&lt;author&gt;Wescombe P, &lt;/author&gt;&lt;author&gt;Heng N, &lt;/author&gt;&lt;author&gt;Burton J, &lt;/author&gt;&lt;author&gt;Chilcott C, &lt;/author&gt;&lt;author&gt;Tagg J, &lt;/author&gt;&lt;/authors&gt;&lt;/contributors&gt;&lt;titles&gt;&lt;title&gt;Streptococcal bacteriocins and the case for Streptococcus salivarius as model oral probiotics&lt;/title&gt;&lt;secondary-title&gt;Future Microbiol. &lt;/secondary-title&gt;&lt;/titles&gt;&lt;periodical&gt;&lt;full-title&gt;Future Microbiol.&lt;/full-title&gt;&lt;/periodical&gt;&lt;pages&gt;819-35.&lt;/pages&gt;&lt;volume&gt;4&lt;/volume&gt;&lt;dates&gt;&lt;year&gt;Sept 2009&lt;/year&gt;&lt;/dates&gt;&lt;urls&gt;&lt;/urls&gt;&lt;/record&gt;&lt;/Cite&gt;&lt;/EndNote&gt;</w:instrText>
      </w:r>
      <w:r w:rsidR="009D4B36">
        <w:rPr>
          <w:rFonts w:ascii="Arial" w:hAnsi="Arial" w:cs="Arial"/>
          <w:b/>
          <w:i/>
        </w:rPr>
        <w:fldChar w:fldCharType="separate"/>
      </w:r>
      <w:r w:rsidR="000E0AE7">
        <w:rPr>
          <w:rFonts w:ascii="Arial" w:hAnsi="Arial" w:cs="Arial"/>
          <w:b/>
          <w:i/>
          <w:noProof/>
        </w:rPr>
        <w:t>[</w:t>
      </w:r>
      <w:hyperlink w:anchor="_ENREF_56" w:tooltip="Wescombe P, Sept 2009 #256" w:history="1">
        <w:r w:rsidR="00EB0158">
          <w:rPr>
            <w:rFonts w:ascii="Arial" w:hAnsi="Arial" w:cs="Arial"/>
            <w:b/>
            <w:i/>
            <w:noProof/>
          </w:rPr>
          <w:t>56</w:t>
        </w:r>
      </w:hyperlink>
      <w:r w:rsidR="000E0AE7">
        <w:rPr>
          <w:rFonts w:ascii="Arial" w:hAnsi="Arial" w:cs="Arial"/>
          <w:b/>
          <w:i/>
          <w:noProof/>
        </w:rPr>
        <w:t>]</w:t>
      </w:r>
      <w:r w:rsidR="009D4B36">
        <w:rPr>
          <w:rFonts w:ascii="Arial" w:hAnsi="Arial" w:cs="Arial"/>
          <w:b/>
          <w:i/>
        </w:rPr>
        <w:fldChar w:fldCharType="end"/>
      </w:r>
      <w:r w:rsidR="007D6138" w:rsidRPr="003A2A4E">
        <w:rPr>
          <w:rFonts w:ascii="Arial" w:hAnsi="Arial" w:cs="Arial"/>
          <w:i/>
        </w:rPr>
        <w:t xml:space="preserve"> </w:t>
      </w:r>
    </w:p>
    <w:p w14:paraId="063DD3AC" w14:textId="77777777" w:rsidR="00146334" w:rsidRPr="003A2A4E" w:rsidRDefault="00146334" w:rsidP="00962DE4">
      <w:pPr>
        <w:spacing w:after="0" w:line="259" w:lineRule="auto"/>
        <w:jc w:val="both"/>
        <w:rPr>
          <w:rFonts w:ascii="Arial" w:hAnsi="Arial" w:cs="Arial"/>
          <w:i/>
        </w:rPr>
      </w:pPr>
    </w:p>
    <w:p w14:paraId="0CEE2B74" w14:textId="77777777" w:rsidR="00C04230" w:rsidRPr="003A2A4E" w:rsidRDefault="003C5AD1" w:rsidP="00962DE4">
      <w:pPr>
        <w:spacing w:after="0" w:line="259" w:lineRule="auto"/>
        <w:jc w:val="both"/>
        <w:rPr>
          <w:rFonts w:ascii="Arial" w:hAnsi="Arial" w:cs="Arial"/>
          <w:b/>
          <w:i/>
        </w:rPr>
      </w:pPr>
      <w:r w:rsidRPr="003A2A4E">
        <w:rPr>
          <w:rFonts w:ascii="Arial" w:hAnsi="Arial" w:cs="Arial"/>
          <w:b/>
          <w:i/>
        </w:rPr>
        <w:t>This led to the development and commercialisation of the specific strain of S. Salivarius, designated, K12 in New Zealand.  The preparation is widely available OTC (Over the Counter) in New Zealand and internationally and has GRAS (Generally Regarded as Safe) status in the USA</w:t>
      </w:r>
      <w:r w:rsidR="000C36CF" w:rsidRPr="003A2A4E">
        <w:rPr>
          <w:rFonts w:ascii="Arial" w:hAnsi="Arial" w:cs="Arial"/>
          <w:b/>
          <w:i/>
        </w:rPr>
        <w:t>.</w:t>
      </w:r>
      <w:r w:rsidR="000C36CF">
        <w:rPr>
          <w:rFonts w:ascii="Arial" w:hAnsi="Arial" w:cs="Arial"/>
          <w:b/>
          <w:i/>
        </w:rPr>
        <w:t xml:space="preserve"> (</w:t>
      </w:r>
      <w:r w:rsidR="005E093E">
        <w:rPr>
          <w:rFonts w:ascii="Arial" w:hAnsi="Arial" w:cs="Arial"/>
          <w:b/>
          <w:i/>
        </w:rPr>
        <w:t>FDA)</w:t>
      </w:r>
      <w:r w:rsidRPr="003A2A4E">
        <w:rPr>
          <w:rFonts w:ascii="Arial" w:hAnsi="Arial" w:cs="Arial"/>
          <w:b/>
          <w:i/>
        </w:rPr>
        <w:t xml:space="preserve"> </w:t>
      </w:r>
      <w:r w:rsidR="009D4B36">
        <w:rPr>
          <w:rFonts w:ascii="Arial" w:hAnsi="Arial" w:cs="Arial"/>
          <w:b/>
          <w:i/>
        </w:rPr>
        <w:fldChar w:fldCharType="begin"/>
      </w:r>
      <w:r w:rsidR="000E0AE7">
        <w:rPr>
          <w:rFonts w:ascii="Arial" w:hAnsi="Arial" w:cs="Arial"/>
          <w:b/>
          <w:i/>
        </w:rPr>
        <w:instrText xml:space="preserve"> ADDIN EN.CITE &lt;EndNote&gt;&lt;Cite&gt;&lt;Author&gt;Burton J&lt;/Author&gt;&lt;Year&gt;April 1, 2006&lt;/Year&gt;&lt;RecNum&gt;257&lt;/RecNum&gt;&lt;DisplayText&gt;[57, 58]&lt;/DisplayText&gt;&lt;record&gt;&lt;rec-number&gt;257&lt;/rec-number&gt;&lt;foreign-keys&gt;&lt;key app="EN" db-id="5azfpedswvssr5esxs8p29z9ftw9zpsa9ez5"&gt;257&lt;/key&gt;&lt;/foreign-keys&gt;&lt;ref-type name="Journal Article"&gt;17&lt;/ref-type&gt;&lt;contributors&gt;&lt;authors&gt;&lt;author&gt;Burton J, &lt;/author&gt;&lt;author&gt;Wescombe P, &lt;/author&gt;&lt;author&gt;Moore C,&lt;/author&gt;&lt;author&gt;Chilcott C,&lt;/author&gt;&lt;author&gt;Tagg J,&lt;/author&gt;&lt;/authors&gt;&lt;/contributors&gt;&lt;titles&gt;&lt;title&gt;Safety Assessment of the Oral Cavity Probiotic Streptococcus salivarius K12&lt;/title&gt;&lt;secondary-title&gt;Applied and environmental microbiology&lt;/secondary-title&gt;&lt;/titles&gt;&lt;periodical&gt;&lt;full-title&gt;Applied and environmental microbiology&lt;/full-title&gt;&lt;/periodical&gt;&lt;pages&gt;3050-3.&lt;/pages&gt;&lt;volume&gt;72&lt;/volume&gt;&lt;number&gt;4&lt;/number&gt;&lt;dates&gt;&lt;year&gt;April 1, 2006&lt;/year&gt;&lt;/dates&gt;&lt;urls&gt;&lt;/urls&gt;&lt;/record&gt;&lt;/Cite&gt;&lt;Cite&gt;&lt;Author&gt;Burton J&lt;/Author&gt;&lt;Year&gt;2010&lt;/Year&gt;&lt;RecNum&gt;258&lt;/RecNum&gt;&lt;record&gt;&lt;rec-number&gt;258&lt;/rec-number&gt;&lt;foreign-keys&gt;&lt;key app="EN" db-id="5azfpedswvssr5esxs8p29z9ftw9zpsa9ez5"&gt;258&lt;/key&gt;&lt;/foreign-keys&gt;&lt;ref-type name="Journal Article"&gt;17&lt;/ref-type&gt;&lt;contributors&gt;&lt;authors&gt;&lt;author&gt;Burton J, &lt;/author&gt;&lt;author&gt;Chilcott C, &lt;/author&gt;&lt;author&gt;Wescombe P, &lt;/author&gt;&lt;author&gt;Tagg J,&lt;/author&gt;&lt;/authors&gt;&lt;/contributors&gt;&lt;titles&gt;&lt;title&gt;Extended Safety Data for the Oral Cavity Probiotic Streptococcus salivarius K12&lt;/title&gt;&lt;secondary-title&gt;Probiotics and Antimicrobial Proteins.&lt;/secondary-title&gt;&lt;/titles&gt;&lt;periodical&gt;&lt;full-title&gt;Probiotics and Antimicrobial Proteins.&lt;/full-title&gt;&lt;/periodical&gt;&lt;pages&gt;135-44&lt;/pages&gt;&lt;volume&gt;2&lt;/volume&gt;&lt;number&gt;3&lt;/number&gt;&lt;dates&gt;&lt;year&gt;2010&lt;/year&gt;&lt;/dates&gt;&lt;urls&gt;&lt;/urls&gt;&lt;/record&gt;&lt;/Cite&gt;&lt;/EndNote&gt;</w:instrText>
      </w:r>
      <w:r w:rsidR="009D4B36">
        <w:rPr>
          <w:rFonts w:ascii="Arial" w:hAnsi="Arial" w:cs="Arial"/>
          <w:b/>
          <w:i/>
        </w:rPr>
        <w:fldChar w:fldCharType="separate"/>
      </w:r>
      <w:r w:rsidR="000E0AE7">
        <w:rPr>
          <w:rFonts w:ascii="Arial" w:hAnsi="Arial" w:cs="Arial"/>
          <w:b/>
          <w:i/>
          <w:noProof/>
        </w:rPr>
        <w:t>[</w:t>
      </w:r>
      <w:hyperlink w:anchor="_ENREF_57" w:tooltip="Burton J, April 1, 2006 #257" w:history="1">
        <w:r w:rsidR="00EB0158">
          <w:rPr>
            <w:rFonts w:ascii="Arial" w:hAnsi="Arial" w:cs="Arial"/>
            <w:b/>
            <w:i/>
            <w:noProof/>
          </w:rPr>
          <w:t>57</w:t>
        </w:r>
      </w:hyperlink>
      <w:r w:rsidR="000E0AE7">
        <w:rPr>
          <w:rFonts w:ascii="Arial" w:hAnsi="Arial" w:cs="Arial"/>
          <w:b/>
          <w:i/>
          <w:noProof/>
        </w:rPr>
        <w:t xml:space="preserve">, </w:t>
      </w:r>
      <w:hyperlink w:anchor="_ENREF_58" w:tooltip="Burton J, 2010 #258" w:history="1">
        <w:r w:rsidR="00EB0158">
          <w:rPr>
            <w:rFonts w:ascii="Arial" w:hAnsi="Arial" w:cs="Arial"/>
            <w:b/>
            <w:i/>
            <w:noProof/>
          </w:rPr>
          <w:t>58</w:t>
        </w:r>
      </w:hyperlink>
      <w:r w:rsidR="000E0AE7">
        <w:rPr>
          <w:rFonts w:ascii="Arial" w:hAnsi="Arial" w:cs="Arial"/>
          <w:b/>
          <w:i/>
          <w:noProof/>
        </w:rPr>
        <w:t>]</w:t>
      </w:r>
      <w:r w:rsidR="009D4B36">
        <w:rPr>
          <w:rFonts w:ascii="Arial" w:hAnsi="Arial" w:cs="Arial"/>
          <w:b/>
          <w:i/>
        </w:rPr>
        <w:fldChar w:fldCharType="end"/>
      </w:r>
    </w:p>
    <w:p w14:paraId="2805BCEF" w14:textId="77777777" w:rsidR="00C04230" w:rsidRPr="003A2A4E" w:rsidRDefault="00C04230" w:rsidP="00962DE4">
      <w:pPr>
        <w:spacing w:after="0" w:line="259" w:lineRule="auto"/>
        <w:jc w:val="both"/>
        <w:rPr>
          <w:rFonts w:ascii="Arial" w:hAnsi="Arial" w:cs="Arial"/>
          <w:i/>
        </w:rPr>
      </w:pPr>
    </w:p>
    <w:p w14:paraId="7F2DF4B6" w14:textId="77777777" w:rsidR="00C04230" w:rsidRPr="003A2A4E" w:rsidRDefault="003C5AD1" w:rsidP="00962DE4">
      <w:pPr>
        <w:spacing w:after="0" w:line="259" w:lineRule="auto"/>
        <w:jc w:val="both"/>
        <w:rPr>
          <w:rFonts w:ascii="Arial" w:hAnsi="Arial" w:cs="Arial"/>
          <w:i/>
        </w:rPr>
      </w:pPr>
      <w:r w:rsidRPr="003A2A4E">
        <w:rPr>
          <w:rFonts w:ascii="Arial" w:hAnsi="Arial" w:cs="Arial"/>
          <w:b/>
          <w:i/>
        </w:rPr>
        <w:t xml:space="preserve">The efficacy of this probiotic </w:t>
      </w:r>
      <w:r w:rsidR="009317B5" w:rsidRPr="003A2A4E">
        <w:rPr>
          <w:rFonts w:ascii="Arial" w:hAnsi="Arial" w:cs="Arial"/>
          <w:b/>
          <w:i/>
        </w:rPr>
        <w:t>organism to</w:t>
      </w:r>
      <w:r w:rsidRPr="003A2A4E">
        <w:rPr>
          <w:rFonts w:ascii="Arial" w:hAnsi="Arial" w:cs="Arial"/>
          <w:b/>
          <w:i/>
        </w:rPr>
        <w:t xml:space="preserve"> reduce GAS throat infections and thus reduce ARF urgently needs to be formally investigated</w:t>
      </w:r>
      <w:r w:rsidR="00D1060E" w:rsidRPr="003A2A4E">
        <w:rPr>
          <w:rFonts w:ascii="Arial" w:hAnsi="Arial" w:cs="Arial"/>
          <w:i/>
        </w:rPr>
        <w:t>. &gt;</w:t>
      </w:r>
      <w:r w:rsidR="007D6138" w:rsidRPr="003A2A4E">
        <w:rPr>
          <w:rFonts w:ascii="Arial" w:hAnsi="Arial" w:cs="Arial"/>
          <w:i/>
        </w:rPr>
        <w:t xml:space="preserve">&gt; </w:t>
      </w:r>
    </w:p>
    <w:p w14:paraId="2111ECCB" w14:textId="77777777" w:rsidR="00C04230" w:rsidRPr="003A2A4E" w:rsidRDefault="00C04230" w:rsidP="00962DE4">
      <w:pPr>
        <w:spacing w:after="0" w:line="259" w:lineRule="auto"/>
        <w:jc w:val="both"/>
        <w:rPr>
          <w:rFonts w:ascii="Arial" w:hAnsi="Arial" w:cs="Arial"/>
          <w:i/>
        </w:rPr>
      </w:pPr>
    </w:p>
    <w:p w14:paraId="47B5F931" w14:textId="77777777" w:rsidR="00647B38" w:rsidRPr="003A2A4E" w:rsidRDefault="00647B38" w:rsidP="00962DE4">
      <w:pPr>
        <w:spacing w:after="0" w:line="259" w:lineRule="auto"/>
        <w:jc w:val="both"/>
        <w:rPr>
          <w:rFonts w:ascii="Arial" w:hAnsi="Arial" w:cs="Arial"/>
        </w:rPr>
      </w:pPr>
    </w:p>
    <w:p w14:paraId="2B25B7A6" w14:textId="6120155A" w:rsidR="00EE12BC" w:rsidRDefault="0067642E" w:rsidP="000E0AE7">
      <w:pPr>
        <w:pStyle w:val="Heading3"/>
      </w:pPr>
      <w:r w:rsidRPr="00B52DF5">
        <w:t>Recent Relevant</w:t>
      </w:r>
      <w:r w:rsidR="0059695A" w:rsidRPr="00B52DF5">
        <w:t xml:space="preserve"> and ongoing </w:t>
      </w:r>
      <w:r w:rsidR="00887E08" w:rsidRPr="00B52DF5">
        <w:t xml:space="preserve">New </w:t>
      </w:r>
      <w:r w:rsidRPr="00B52DF5">
        <w:t>Zealand B</w:t>
      </w:r>
      <w:r w:rsidR="000A38CD">
        <w:t>LIS</w:t>
      </w:r>
      <w:r w:rsidR="00887E08" w:rsidRPr="00B52DF5">
        <w:t xml:space="preserve"> K12 community </w:t>
      </w:r>
      <w:r w:rsidR="002264C9" w:rsidRPr="00B52DF5">
        <w:t xml:space="preserve">GAS </w:t>
      </w:r>
      <w:r w:rsidR="000C36CF" w:rsidRPr="00B52DF5">
        <w:t>research;</w:t>
      </w:r>
    </w:p>
    <w:p w14:paraId="610335E4" w14:textId="51BEB2B9" w:rsidR="002E186C" w:rsidRPr="001757C9" w:rsidRDefault="002E186C" w:rsidP="002E186C">
      <w:pPr>
        <w:jc w:val="both"/>
        <w:rPr>
          <w:rFonts w:ascii="Arial" w:hAnsi="Arial" w:cs="Arial"/>
          <w:b/>
        </w:rPr>
      </w:pPr>
      <w:r w:rsidRPr="001757C9">
        <w:rPr>
          <w:rFonts w:ascii="Arial" w:hAnsi="Arial" w:cs="Arial"/>
          <w:b/>
        </w:rPr>
        <w:t>Porirua context (of B</w:t>
      </w:r>
      <w:r w:rsidR="000A38CD">
        <w:rPr>
          <w:rFonts w:ascii="Arial" w:hAnsi="Arial" w:cs="Arial"/>
          <w:b/>
        </w:rPr>
        <w:t>LIS</w:t>
      </w:r>
      <w:r w:rsidRPr="001757C9">
        <w:rPr>
          <w:rFonts w:ascii="Arial" w:hAnsi="Arial" w:cs="Arial"/>
          <w:b/>
        </w:rPr>
        <w:t xml:space="preserve"> K12 trial) within one of the national ARF primary prevention programmes in schools, contrasted with proposed Whakatane schools’ programme.</w:t>
      </w:r>
    </w:p>
    <w:p w14:paraId="53375CD2" w14:textId="218C5996" w:rsidR="002E186C" w:rsidRPr="001757C9" w:rsidRDefault="007A190F" w:rsidP="000E0AE7">
      <w:pPr>
        <w:pStyle w:val="Heading3"/>
      </w:pPr>
      <w:r w:rsidRPr="007A190F">
        <w:lastRenderedPageBreak/>
        <w:t xml:space="preserve">Porirua; </w:t>
      </w:r>
      <w:r w:rsidRPr="00896C7F">
        <w:t>The first B</w:t>
      </w:r>
      <w:r w:rsidR="000A38CD">
        <w:t>LIS</w:t>
      </w:r>
      <w:r w:rsidRPr="00896C7F">
        <w:t xml:space="preserve"> K12 trial where it is to be taken for 12 months for whole school populations  for GAS sore throat prevention was announced in 2013 and awarded to a team led by Professors Dr Julian Crane and Dr Michael Baker, team members having previous probiotic research and epidemiology of ARF experience respectively</w:t>
      </w:r>
      <w:r w:rsidR="002E186C" w:rsidRPr="00896C7F">
        <w:t xml:space="preserve"> .  </w:t>
      </w:r>
    </w:p>
    <w:p w14:paraId="0DF0BAD6" w14:textId="77777777" w:rsidR="00FF7AF5" w:rsidRDefault="00FF7AF5" w:rsidP="002E186C">
      <w:pPr>
        <w:rPr>
          <w:rFonts w:ascii="Arial" w:hAnsi="Arial" w:cs="Arial"/>
        </w:rPr>
      </w:pPr>
    </w:p>
    <w:p w14:paraId="673C4F59" w14:textId="360EED29" w:rsidR="002E186C" w:rsidRPr="001757C9" w:rsidRDefault="002E186C" w:rsidP="002E186C">
      <w:pPr>
        <w:rPr>
          <w:rFonts w:ascii="Arial" w:hAnsi="Arial" w:cs="Arial"/>
        </w:rPr>
      </w:pPr>
      <w:r w:rsidRPr="001757C9">
        <w:rPr>
          <w:rFonts w:ascii="Arial" w:hAnsi="Arial" w:cs="Arial"/>
        </w:rPr>
        <w:t>The schools in Porirua</w:t>
      </w:r>
      <w:r w:rsidR="00884883">
        <w:rPr>
          <w:rFonts w:ascii="Arial" w:hAnsi="Arial" w:cs="Arial"/>
        </w:rPr>
        <w:t>,</w:t>
      </w:r>
      <w:r w:rsidRPr="001757C9">
        <w:rPr>
          <w:rFonts w:ascii="Arial" w:hAnsi="Arial" w:cs="Arial"/>
        </w:rPr>
        <w:t xml:space="preserve"> like our proposed schools in Whakatane have pupils 5-12yrs age, the schools are Education </w:t>
      </w:r>
      <w:r w:rsidR="000C36CF" w:rsidRPr="001757C9">
        <w:rPr>
          <w:rFonts w:ascii="Arial" w:hAnsi="Arial" w:cs="Arial"/>
        </w:rPr>
        <w:t>Decile</w:t>
      </w:r>
      <w:r w:rsidRPr="001757C9">
        <w:rPr>
          <w:rFonts w:ascii="Arial" w:hAnsi="Arial" w:cs="Arial"/>
        </w:rPr>
        <w:t xml:space="preserve"> one and  two </w:t>
      </w:r>
      <w:r w:rsidR="005E093E">
        <w:rPr>
          <w:rFonts w:ascii="Arial" w:hAnsi="Arial" w:cs="Arial"/>
        </w:rPr>
        <w:t>,</w:t>
      </w:r>
      <w:r w:rsidRPr="001757C9">
        <w:rPr>
          <w:rFonts w:ascii="Arial" w:hAnsi="Arial" w:cs="Arial"/>
        </w:rPr>
        <w:t xml:space="preserve">  high New Zealand Dep</w:t>
      </w:r>
      <w:r w:rsidR="005E093E">
        <w:rPr>
          <w:rFonts w:ascii="Arial" w:hAnsi="Arial" w:cs="Arial"/>
        </w:rPr>
        <w:t>rivation index  a</w:t>
      </w:r>
      <w:r w:rsidRPr="001757C9">
        <w:rPr>
          <w:rFonts w:ascii="Arial" w:hAnsi="Arial" w:cs="Arial"/>
        </w:rPr>
        <w:t>nd those most currently vulnerable Pacific and Maori in Porirua</w:t>
      </w:r>
      <w:r w:rsidR="005E093E">
        <w:rPr>
          <w:rFonts w:ascii="Arial" w:hAnsi="Arial" w:cs="Arial"/>
        </w:rPr>
        <w:t>,</w:t>
      </w:r>
      <w:r w:rsidRPr="001757C9">
        <w:rPr>
          <w:rFonts w:ascii="Arial" w:hAnsi="Arial" w:cs="Arial"/>
        </w:rPr>
        <w:t xml:space="preserve"> and Maori in Whakatane</w:t>
      </w:r>
      <w:r w:rsidR="00206921">
        <w:rPr>
          <w:rFonts w:ascii="Arial" w:hAnsi="Arial" w:cs="Arial"/>
        </w:rPr>
        <w:t xml:space="preserve">. </w:t>
      </w:r>
    </w:p>
    <w:p w14:paraId="0FBCFE99" w14:textId="37738799" w:rsidR="002E186C" w:rsidRPr="001757C9" w:rsidRDefault="002E186C" w:rsidP="002E186C">
      <w:pPr>
        <w:rPr>
          <w:rFonts w:ascii="Arial" w:hAnsi="Arial" w:cs="Arial"/>
          <w:b/>
        </w:rPr>
      </w:pPr>
      <w:r w:rsidRPr="001757C9">
        <w:rPr>
          <w:rFonts w:ascii="Arial" w:hAnsi="Arial" w:cs="Arial"/>
        </w:rPr>
        <w:t xml:space="preserve">The </w:t>
      </w:r>
      <w:r w:rsidR="000C36CF" w:rsidRPr="001757C9">
        <w:rPr>
          <w:rFonts w:ascii="Arial" w:hAnsi="Arial" w:cs="Arial"/>
        </w:rPr>
        <w:t>p</w:t>
      </w:r>
      <w:r w:rsidR="000C36CF">
        <w:rPr>
          <w:rFonts w:ascii="Arial" w:hAnsi="Arial" w:cs="Arial"/>
        </w:rPr>
        <w:t xml:space="preserve">arallel </w:t>
      </w:r>
      <w:r w:rsidR="000C36CF" w:rsidRPr="001757C9">
        <w:rPr>
          <w:rFonts w:ascii="Arial" w:hAnsi="Arial" w:cs="Arial"/>
        </w:rPr>
        <w:t>Ministry</w:t>
      </w:r>
      <w:r w:rsidRPr="001757C9">
        <w:rPr>
          <w:rFonts w:ascii="Arial" w:hAnsi="Arial" w:cs="Arial"/>
        </w:rPr>
        <w:t xml:space="preserve"> of Health, </w:t>
      </w:r>
      <w:r w:rsidR="000C36CF" w:rsidRPr="001757C9">
        <w:rPr>
          <w:rFonts w:ascii="Arial" w:hAnsi="Arial" w:cs="Arial"/>
        </w:rPr>
        <w:t>Porirua ARF</w:t>
      </w:r>
      <w:r w:rsidRPr="001757C9">
        <w:rPr>
          <w:rFonts w:ascii="Arial" w:hAnsi="Arial" w:cs="Arial"/>
        </w:rPr>
        <w:t xml:space="preserve"> primary prevention sore throat in schools programme involving 2000 pupils has been running for 12 months prior to B</w:t>
      </w:r>
      <w:r w:rsidR="000A38CD">
        <w:rPr>
          <w:rFonts w:ascii="Arial" w:hAnsi="Arial" w:cs="Arial"/>
        </w:rPr>
        <w:t>LIS</w:t>
      </w:r>
      <w:r w:rsidRPr="001757C9">
        <w:rPr>
          <w:rFonts w:ascii="Arial" w:hAnsi="Arial" w:cs="Arial"/>
        </w:rPr>
        <w:t xml:space="preserve"> K12 commencing</w:t>
      </w:r>
      <w:r w:rsidR="005E093E">
        <w:rPr>
          <w:rFonts w:ascii="Arial" w:hAnsi="Arial" w:cs="Arial"/>
        </w:rPr>
        <w:t>.</w:t>
      </w:r>
      <w:r w:rsidRPr="001757C9">
        <w:rPr>
          <w:rFonts w:ascii="Arial" w:hAnsi="Arial" w:cs="Arial"/>
        </w:rPr>
        <w:t xml:space="preserve"> </w:t>
      </w:r>
      <w:r w:rsidR="000C36CF" w:rsidRPr="001757C9">
        <w:rPr>
          <w:rFonts w:ascii="Arial" w:hAnsi="Arial" w:cs="Arial"/>
        </w:rPr>
        <w:t>Teachers in</w:t>
      </w:r>
      <w:r w:rsidRPr="001757C9">
        <w:rPr>
          <w:rFonts w:ascii="Arial" w:hAnsi="Arial" w:cs="Arial"/>
        </w:rPr>
        <w:t xml:space="preserve"> Porirua have been asking pupils about sore throats several times a </w:t>
      </w:r>
      <w:r w:rsidR="000C36CF" w:rsidRPr="001757C9">
        <w:rPr>
          <w:rFonts w:ascii="Arial" w:hAnsi="Arial" w:cs="Arial"/>
        </w:rPr>
        <w:t>week for</w:t>
      </w:r>
      <w:r w:rsidRPr="001757C9">
        <w:rPr>
          <w:rFonts w:ascii="Arial" w:hAnsi="Arial" w:cs="Arial"/>
        </w:rPr>
        <w:t xml:space="preserve"> a year </w:t>
      </w:r>
      <w:r w:rsidR="000C36CF" w:rsidRPr="001757C9">
        <w:rPr>
          <w:rFonts w:ascii="Arial" w:hAnsi="Arial" w:cs="Arial"/>
        </w:rPr>
        <w:t>preceding</w:t>
      </w:r>
      <w:r w:rsidRPr="001757C9">
        <w:rPr>
          <w:rFonts w:ascii="Arial" w:hAnsi="Arial" w:cs="Arial"/>
        </w:rPr>
        <w:t xml:space="preserve"> B</w:t>
      </w:r>
      <w:r w:rsidR="00884883">
        <w:rPr>
          <w:rFonts w:ascii="Arial" w:hAnsi="Arial" w:cs="Arial"/>
        </w:rPr>
        <w:t>LIS</w:t>
      </w:r>
      <w:r w:rsidRPr="001757C9">
        <w:rPr>
          <w:rFonts w:ascii="Arial" w:hAnsi="Arial" w:cs="Arial"/>
        </w:rPr>
        <w:t xml:space="preserve"> K12 introduction and the Public Health Nurses swabbing </w:t>
      </w:r>
      <w:r w:rsidR="005E093E">
        <w:rPr>
          <w:rFonts w:ascii="Arial" w:hAnsi="Arial" w:cs="Arial"/>
        </w:rPr>
        <w:t xml:space="preserve">those with sore throats in school time </w:t>
      </w:r>
      <w:r w:rsidRPr="001757C9">
        <w:rPr>
          <w:rFonts w:ascii="Arial" w:hAnsi="Arial" w:cs="Arial"/>
        </w:rPr>
        <w:t>will be constant.</w:t>
      </w:r>
      <w:r w:rsidR="00FF7AF5">
        <w:rPr>
          <w:rFonts w:ascii="Arial" w:hAnsi="Arial" w:cs="Arial"/>
        </w:rPr>
        <w:t xml:space="preserve"> </w:t>
      </w:r>
      <w:r w:rsidRPr="001757C9">
        <w:rPr>
          <w:rFonts w:ascii="Arial" w:hAnsi="Arial" w:cs="Arial"/>
        </w:rPr>
        <w:t xml:space="preserve"> In the Porirua </w:t>
      </w:r>
      <w:r w:rsidR="000C36CF" w:rsidRPr="001757C9">
        <w:rPr>
          <w:rFonts w:ascii="Arial" w:hAnsi="Arial" w:cs="Arial"/>
        </w:rPr>
        <w:t>study both</w:t>
      </w:r>
      <w:r w:rsidRPr="001757C9">
        <w:rPr>
          <w:rFonts w:ascii="Arial" w:hAnsi="Arial" w:cs="Arial"/>
        </w:rPr>
        <w:t xml:space="preserve"> </w:t>
      </w:r>
      <w:r w:rsidRPr="001757C9">
        <w:rPr>
          <w:rFonts w:ascii="Arial" w:hAnsi="Arial" w:cs="Arial"/>
          <w:b/>
        </w:rPr>
        <w:t xml:space="preserve">whole school GAS </w:t>
      </w:r>
      <w:r w:rsidR="002372F6">
        <w:rPr>
          <w:rFonts w:ascii="Arial" w:hAnsi="Arial" w:cs="Arial"/>
          <w:b/>
        </w:rPr>
        <w:t xml:space="preserve">asymptomatic </w:t>
      </w:r>
      <w:r w:rsidRPr="001757C9">
        <w:rPr>
          <w:rFonts w:ascii="Arial" w:hAnsi="Arial" w:cs="Arial"/>
          <w:b/>
        </w:rPr>
        <w:t>carriage rates</w:t>
      </w:r>
      <w:r w:rsidRPr="001757C9">
        <w:rPr>
          <w:rFonts w:ascii="Arial" w:hAnsi="Arial" w:cs="Arial"/>
        </w:rPr>
        <w:t xml:space="preserve"> and </w:t>
      </w:r>
      <w:r w:rsidRPr="001757C9">
        <w:rPr>
          <w:rFonts w:ascii="Arial" w:hAnsi="Arial" w:cs="Arial"/>
          <w:b/>
        </w:rPr>
        <w:t xml:space="preserve">GAS sore throats rates </w:t>
      </w:r>
      <w:r w:rsidRPr="001757C9">
        <w:rPr>
          <w:rFonts w:ascii="Arial" w:hAnsi="Arial" w:cs="Arial"/>
        </w:rPr>
        <w:t>will be compared between control and B</w:t>
      </w:r>
      <w:r w:rsidR="00884883">
        <w:rPr>
          <w:rFonts w:ascii="Arial" w:hAnsi="Arial" w:cs="Arial"/>
        </w:rPr>
        <w:t>LIS</w:t>
      </w:r>
      <w:r w:rsidRPr="001757C9">
        <w:rPr>
          <w:rFonts w:ascii="Arial" w:hAnsi="Arial" w:cs="Arial"/>
        </w:rPr>
        <w:t xml:space="preserve"> K12 classrooms. </w:t>
      </w:r>
      <w:r w:rsidRPr="001757C9">
        <w:rPr>
          <w:rFonts w:ascii="Arial" w:hAnsi="Arial" w:cs="Arial"/>
          <w:b/>
        </w:rPr>
        <w:t>The rate of GAS detection before and after B</w:t>
      </w:r>
      <w:r w:rsidR="000A38CD">
        <w:rPr>
          <w:rFonts w:ascii="Arial" w:hAnsi="Arial" w:cs="Arial"/>
          <w:b/>
        </w:rPr>
        <w:t>LIS</w:t>
      </w:r>
      <w:r w:rsidRPr="001757C9">
        <w:rPr>
          <w:rFonts w:ascii="Arial" w:hAnsi="Arial" w:cs="Arial"/>
          <w:b/>
        </w:rPr>
        <w:t xml:space="preserve"> K12 will be mainly influenced by the introduction of B</w:t>
      </w:r>
      <w:r w:rsidR="000A38CD">
        <w:rPr>
          <w:rFonts w:ascii="Arial" w:hAnsi="Arial" w:cs="Arial"/>
          <w:b/>
        </w:rPr>
        <w:t>LIS</w:t>
      </w:r>
      <w:r w:rsidRPr="001757C9">
        <w:rPr>
          <w:rFonts w:ascii="Arial" w:hAnsi="Arial" w:cs="Arial"/>
          <w:b/>
        </w:rPr>
        <w:t xml:space="preserve"> K12</w:t>
      </w:r>
      <w:r w:rsidR="002372F6">
        <w:rPr>
          <w:rFonts w:ascii="Arial" w:hAnsi="Arial" w:cs="Arial"/>
          <w:b/>
        </w:rPr>
        <w:t>,</w:t>
      </w:r>
      <w:r w:rsidRPr="001757C9">
        <w:rPr>
          <w:rFonts w:ascii="Arial" w:hAnsi="Arial" w:cs="Arial"/>
          <w:b/>
        </w:rPr>
        <w:t xml:space="preserve"> the only major new variable. </w:t>
      </w:r>
      <w:r w:rsidRPr="001757C9">
        <w:rPr>
          <w:rFonts w:ascii="Arial" w:hAnsi="Arial" w:cs="Arial"/>
        </w:rPr>
        <w:t xml:space="preserve">It is a </w:t>
      </w:r>
      <w:r w:rsidRPr="001757C9">
        <w:rPr>
          <w:rFonts w:ascii="Arial" w:hAnsi="Arial" w:cs="Arial"/>
          <w:b/>
        </w:rPr>
        <w:t xml:space="preserve">blinded Randomized controlled trial, the Porirua trial </w:t>
      </w:r>
      <w:r w:rsidR="00206921">
        <w:rPr>
          <w:rFonts w:ascii="Arial" w:hAnsi="Arial" w:cs="Arial"/>
          <w:b/>
        </w:rPr>
        <w:t xml:space="preserve">pupils </w:t>
      </w:r>
      <w:r w:rsidRPr="001757C9">
        <w:rPr>
          <w:rFonts w:ascii="Arial" w:hAnsi="Arial" w:cs="Arial"/>
          <w:b/>
        </w:rPr>
        <w:t xml:space="preserve">randomized by classroom </w:t>
      </w:r>
      <w:r w:rsidR="00206921">
        <w:rPr>
          <w:rFonts w:ascii="Arial" w:hAnsi="Arial" w:cs="Arial"/>
          <w:b/>
        </w:rPr>
        <w:t xml:space="preserve">to </w:t>
      </w:r>
      <w:r w:rsidR="000C36CF">
        <w:rPr>
          <w:rFonts w:ascii="Arial" w:hAnsi="Arial" w:cs="Arial"/>
          <w:b/>
        </w:rPr>
        <w:t xml:space="preserve">receive </w:t>
      </w:r>
      <w:r w:rsidR="000C36CF" w:rsidRPr="001757C9">
        <w:rPr>
          <w:rFonts w:ascii="Arial" w:hAnsi="Arial" w:cs="Arial"/>
          <w:b/>
        </w:rPr>
        <w:t xml:space="preserve">active </w:t>
      </w:r>
      <w:r w:rsidR="000A38CD">
        <w:rPr>
          <w:rFonts w:ascii="Arial" w:hAnsi="Arial" w:cs="Arial"/>
          <w:b/>
        </w:rPr>
        <w:t>BLIS</w:t>
      </w:r>
      <w:r w:rsidR="00206921">
        <w:rPr>
          <w:rFonts w:ascii="Arial" w:hAnsi="Arial" w:cs="Arial"/>
          <w:b/>
        </w:rPr>
        <w:t xml:space="preserve"> K12 </w:t>
      </w:r>
      <w:r w:rsidRPr="001757C9">
        <w:rPr>
          <w:rFonts w:ascii="Arial" w:hAnsi="Arial" w:cs="Arial"/>
          <w:b/>
        </w:rPr>
        <w:t>and placebo lozenges</w:t>
      </w:r>
      <w:r w:rsidR="002372F6">
        <w:rPr>
          <w:rFonts w:ascii="Arial" w:hAnsi="Arial" w:cs="Arial"/>
          <w:b/>
        </w:rPr>
        <w:t>.</w:t>
      </w:r>
    </w:p>
    <w:p w14:paraId="607FF152" w14:textId="3C0B457B" w:rsidR="00615129" w:rsidRDefault="002E186C" w:rsidP="002E186C">
      <w:pPr>
        <w:rPr>
          <w:rFonts w:ascii="Arial" w:hAnsi="Arial" w:cs="Arial"/>
        </w:rPr>
      </w:pPr>
      <w:r w:rsidRPr="001757C9">
        <w:rPr>
          <w:rFonts w:ascii="Arial" w:hAnsi="Arial" w:cs="Arial"/>
          <w:b/>
        </w:rPr>
        <w:t>Our planned Whakatane study in contrast</w:t>
      </w:r>
      <w:r w:rsidRPr="001757C9">
        <w:rPr>
          <w:rFonts w:ascii="Arial" w:hAnsi="Arial" w:cs="Arial"/>
        </w:rPr>
        <w:t xml:space="preserve"> is </w:t>
      </w:r>
      <w:r w:rsidR="001E11EB">
        <w:rPr>
          <w:rFonts w:ascii="Arial" w:hAnsi="Arial" w:cs="Arial"/>
        </w:rPr>
        <w:t xml:space="preserve">an </w:t>
      </w:r>
      <w:r w:rsidR="000C36CF" w:rsidRPr="001757C9">
        <w:rPr>
          <w:rFonts w:ascii="Arial" w:hAnsi="Arial" w:cs="Arial"/>
        </w:rPr>
        <w:t xml:space="preserve">open </w:t>
      </w:r>
      <w:r w:rsidRPr="001757C9">
        <w:rPr>
          <w:rFonts w:ascii="Arial" w:hAnsi="Arial" w:cs="Arial"/>
        </w:rPr>
        <w:t>non randomised</w:t>
      </w:r>
      <w:r w:rsidR="00092480">
        <w:rPr>
          <w:rFonts w:ascii="Arial" w:hAnsi="Arial" w:cs="Arial"/>
        </w:rPr>
        <w:t xml:space="preserve"> </w:t>
      </w:r>
      <w:r w:rsidR="00FF7AF5">
        <w:rPr>
          <w:rFonts w:ascii="Arial" w:hAnsi="Arial" w:cs="Arial"/>
        </w:rPr>
        <w:t xml:space="preserve">intervention </w:t>
      </w:r>
      <w:r w:rsidR="00092480">
        <w:rPr>
          <w:rFonts w:ascii="Arial" w:hAnsi="Arial" w:cs="Arial"/>
        </w:rPr>
        <w:t>study</w:t>
      </w:r>
      <w:r w:rsidRPr="001757C9">
        <w:rPr>
          <w:rFonts w:ascii="Arial" w:hAnsi="Arial" w:cs="Arial"/>
        </w:rPr>
        <w:t xml:space="preserve">, </w:t>
      </w:r>
      <w:r w:rsidR="001E11EB">
        <w:rPr>
          <w:rFonts w:ascii="Arial" w:hAnsi="Arial" w:cs="Arial"/>
        </w:rPr>
        <w:t xml:space="preserve">our probiotic intervention </w:t>
      </w:r>
      <w:r w:rsidRPr="001757C9">
        <w:rPr>
          <w:rFonts w:ascii="Arial" w:hAnsi="Arial" w:cs="Arial"/>
        </w:rPr>
        <w:t>one month in duration</w:t>
      </w:r>
      <w:r w:rsidR="003850AA">
        <w:rPr>
          <w:rFonts w:ascii="Arial" w:hAnsi="Arial" w:cs="Arial"/>
        </w:rPr>
        <w:t>,</w:t>
      </w:r>
      <w:r w:rsidRPr="001757C9">
        <w:rPr>
          <w:rFonts w:ascii="Arial" w:hAnsi="Arial" w:cs="Arial"/>
        </w:rPr>
        <w:t xml:space="preserve"> with </w:t>
      </w:r>
      <w:r w:rsidR="003850AA">
        <w:rPr>
          <w:rFonts w:ascii="Arial" w:hAnsi="Arial" w:cs="Arial"/>
        </w:rPr>
        <w:t xml:space="preserve">three </w:t>
      </w:r>
      <w:r w:rsidRPr="001757C9">
        <w:rPr>
          <w:rFonts w:ascii="Arial" w:hAnsi="Arial" w:cs="Arial"/>
        </w:rPr>
        <w:t>months follow</w:t>
      </w:r>
      <w:r w:rsidR="00092480">
        <w:rPr>
          <w:rFonts w:ascii="Arial" w:hAnsi="Arial" w:cs="Arial"/>
        </w:rPr>
        <w:t>-</w:t>
      </w:r>
      <w:r w:rsidRPr="001757C9">
        <w:rPr>
          <w:rFonts w:ascii="Arial" w:hAnsi="Arial" w:cs="Arial"/>
        </w:rPr>
        <w:t xml:space="preserve">up, </w:t>
      </w:r>
      <w:r w:rsidR="000C36CF" w:rsidRPr="001757C9">
        <w:rPr>
          <w:rFonts w:ascii="Arial" w:hAnsi="Arial" w:cs="Arial"/>
        </w:rPr>
        <w:t>with the</w:t>
      </w:r>
      <w:r w:rsidRPr="001757C9">
        <w:rPr>
          <w:rFonts w:ascii="Arial" w:hAnsi="Arial" w:cs="Arial"/>
        </w:rPr>
        <w:t xml:space="preserve"> main outcome measure GAS colonization</w:t>
      </w:r>
      <w:r w:rsidR="00206921">
        <w:rPr>
          <w:rFonts w:ascii="Arial" w:hAnsi="Arial" w:cs="Arial"/>
        </w:rPr>
        <w:t>.</w:t>
      </w:r>
      <w:r w:rsidRPr="001757C9">
        <w:rPr>
          <w:rFonts w:ascii="Arial" w:hAnsi="Arial" w:cs="Arial"/>
        </w:rPr>
        <w:t xml:space="preserve">   Over </w:t>
      </w:r>
      <w:r w:rsidR="00896C7F">
        <w:rPr>
          <w:rFonts w:ascii="Arial" w:hAnsi="Arial" w:cs="Arial"/>
        </w:rPr>
        <w:t xml:space="preserve">two </w:t>
      </w:r>
      <w:r w:rsidRPr="001757C9">
        <w:rPr>
          <w:rFonts w:ascii="Arial" w:hAnsi="Arial" w:cs="Arial"/>
        </w:rPr>
        <w:t xml:space="preserve">months prior </w:t>
      </w:r>
      <w:r w:rsidR="000C36CF" w:rsidRPr="001757C9">
        <w:rPr>
          <w:rFonts w:ascii="Arial" w:hAnsi="Arial" w:cs="Arial"/>
        </w:rPr>
        <w:t xml:space="preserve">to </w:t>
      </w:r>
      <w:r w:rsidR="000C36CF">
        <w:rPr>
          <w:rFonts w:ascii="Arial" w:hAnsi="Arial" w:cs="Arial"/>
        </w:rPr>
        <w:t>baseline</w:t>
      </w:r>
      <w:r w:rsidR="001E11EB" w:rsidRPr="001757C9">
        <w:rPr>
          <w:rFonts w:ascii="Arial" w:hAnsi="Arial" w:cs="Arial"/>
        </w:rPr>
        <w:t xml:space="preserve"> GAS rate </w:t>
      </w:r>
      <w:r w:rsidR="001E11EB">
        <w:rPr>
          <w:rFonts w:ascii="Arial" w:hAnsi="Arial" w:cs="Arial"/>
        </w:rPr>
        <w:t>and commencing B</w:t>
      </w:r>
      <w:r w:rsidR="000A38CD">
        <w:rPr>
          <w:rFonts w:ascii="Arial" w:hAnsi="Arial" w:cs="Arial"/>
        </w:rPr>
        <w:t>LIS</w:t>
      </w:r>
      <w:r w:rsidR="001E11EB">
        <w:rPr>
          <w:rFonts w:ascii="Arial" w:hAnsi="Arial" w:cs="Arial"/>
        </w:rPr>
        <w:t xml:space="preserve"> </w:t>
      </w:r>
      <w:r w:rsidR="000C36CF">
        <w:rPr>
          <w:rFonts w:ascii="Arial" w:hAnsi="Arial" w:cs="Arial"/>
        </w:rPr>
        <w:t>K12 and</w:t>
      </w:r>
      <w:r w:rsidR="001E11EB">
        <w:rPr>
          <w:rFonts w:ascii="Arial" w:hAnsi="Arial" w:cs="Arial"/>
        </w:rPr>
        <w:t xml:space="preserve"> during and following the trial</w:t>
      </w:r>
      <w:r w:rsidR="00C86E34">
        <w:rPr>
          <w:rFonts w:ascii="Arial" w:hAnsi="Arial" w:cs="Arial"/>
        </w:rPr>
        <w:t xml:space="preserve"> children will be encouraged and parents will be informed that  if they have a sore throat to see </w:t>
      </w:r>
      <w:r w:rsidRPr="001757C9">
        <w:rPr>
          <w:rFonts w:ascii="Arial" w:hAnsi="Arial" w:cs="Arial"/>
        </w:rPr>
        <w:t xml:space="preserve"> their General Practitioners</w:t>
      </w:r>
      <w:r w:rsidR="00C86E34">
        <w:rPr>
          <w:rFonts w:ascii="Arial" w:hAnsi="Arial" w:cs="Arial"/>
        </w:rPr>
        <w:t xml:space="preserve"> </w:t>
      </w:r>
      <w:r w:rsidR="00FF7AF5">
        <w:rPr>
          <w:rFonts w:ascii="Arial" w:hAnsi="Arial" w:cs="Arial"/>
        </w:rPr>
        <w:t xml:space="preserve"> </w:t>
      </w:r>
      <w:r w:rsidR="00884883">
        <w:rPr>
          <w:rFonts w:ascii="Arial" w:hAnsi="Arial" w:cs="Arial"/>
        </w:rPr>
        <w:t xml:space="preserve"> or</w:t>
      </w:r>
      <w:r w:rsidR="001200DC">
        <w:rPr>
          <w:rFonts w:ascii="Arial" w:hAnsi="Arial" w:cs="Arial"/>
        </w:rPr>
        <w:t>,</w:t>
      </w:r>
      <w:r w:rsidR="00FF7AF5">
        <w:rPr>
          <w:rFonts w:ascii="Arial" w:hAnsi="Arial" w:cs="Arial"/>
        </w:rPr>
        <w:t xml:space="preserve"> Rapid Response </w:t>
      </w:r>
      <w:r w:rsidR="003850AA">
        <w:rPr>
          <w:rFonts w:ascii="Arial" w:hAnsi="Arial" w:cs="Arial"/>
        </w:rPr>
        <w:t>AR</w:t>
      </w:r>
      <w:r w:rsidR="003A781C">
        <w:rPr>
          <w:rFonts w:ascii="Arial" w:hAnsi="Arial" w:cs="Arial"/>
        </w:rPr>
        <w:t xml:space="preserve">F </w:t>
      </w:r>
      <w:r w:rsidR="00FF7AF5">
        <w:rPr>
          <w:rFonts w:ascii="Arial" w:hAnsi="Arial" w:cs="Arial"/>
        </w:rPr>
        <w:t>clinics</w:t>
      </w:r>
      <w:r>
        <w:rPr>
          <w:rFonts w:ascii="Arial" w:hAnsi="Arial" w:cs="Arial"/>
        </w:rPr>
        <w:t xml:space="preserve">. We will  </w:t>
      </w:r>
      <w:r w:rsidR="00655A53">
        <w:rPr>
          <w:rFonts w:ascii="Arial" w:hAnsi="Arial" w:cs="Arial"/>
        </w:rPr>
        <w:t xml:space="preserve">offer </w:t>
      </w:r>
      <w:r>
        <w:rPr>
          <w:rFonts w:ascii="Arial" w:hAnsi="Arial" w:cs="Arial"/>
        </w:rPr>
        <w:t xml:space="preserve">three </w:t>
      </w:r>
      <w:r w:rsidR="00FF7AF5">
        <w:rPr>
          <w:rFonts w:ascii="Arial" w:hAnsi="Arial" w:cs="Arial"/>
        </w:rPr>
        <w:t xml:space="preserve">core </w:t>
      </w:r>
      <w:r>
        <w:rPr>
          <w:rFonts w:ascii="Arial" w:hAnsi="Arial" w:cs="Arial"/>
        </w:rPr>
        <w:t>throat swabs</w:t>
      </w:r>
      <w:r w:rsidR="00206921">
        <w:rPr>
          <w:rFonts w:ascii="Arial" w:hAnsi="Arial" w:cs="Arial"/>
        </w:rPr>
        <w:t>,</w:t>
      </w:r>
      <w:r w:rsidR="002372F6">
        <w:rPr>
          <w:rFonts w:ascii="Arial" w:hAnsi="Arial" w:cs="Arial"/>
        </w:rPr>
        <w:t xml:space="preserve"> one </w:t>
      </w:r>
      <w:r w:rsidR="00FF7AF5">
        <w:rPr>
          <w:rFonts w:ascii="Arial" w:hAnsi="Arial" w:cs="Arial"/>
        </w:rPr>
        <w:t xml:space="preserve"> </w:t>
      </w:r>
      <w:r>
        <w:rPr>
          <w:rFonts w:ascii="Arial" w:hAnsi="Arial" w:cs="Arial"/>
        </w:rPr>
        <w:t xml:space="preserve">prior to </w:t>
      </w:r>
      <w:r w:rsidR="003A781C">
        <w:rPr>
          <w:rFonts w:ascii="Arial" w:hAnsi="Arial" w:cs="Arial"/>
        </w:rPr>
        <w:t>one month probiotic B</w:t>
      </w:r>
      <w:r w:rsidR="000A38CD">
        <w:rPr>
          <w:rFonts w:ascii="Arial" w:hAnsi="Arial" w:cs="Arial"/>
        </w:rPr>
        <w:t>LIS</w:t>
      </w:r>
      <w:r w:rsidR="003A781C">
        <w:rPr>
          <w:rFonts w:ascii="Arial" w:hAnsi="Arial" w:cs="Arial"/>
        </w:rPr>
        <w:t xml:space="preserve"> K12,</w:t>
      </w:r>
      <w:r w:rsidR="002372F6">
        <w:rPr>
          <w:rFonts w:ascii="Arial" w:hAnsi="Arial" w:cs="Arial"/>
        </w:rPr>
        <w:t xml:space="preserve"> </w:t>
      </w:r>
      <w:r w:rsidR="00FF7AF5">
        <w:rPr>
          <w:rFonts w:ascii="Arial" w:hAnsi="Arial" w:cs="Arial"/>
        </w:rPr>
        <w:t xml:space="preserve">another </w:t>
      </w:r>
      <w:r w:rsidR="00206921">
        <w:rPr>
          <w:rFonts w:ascii="Arial" w:hAnsi="Arial" w:cs="Arial"/>
        </w:rPr>
        <w:t xml:space="preserve">a </w:t>
      </w:r>
      <w:r>
        <w:rPr>
          <w:rFonts w:ascii="Arial" w:hAnsi="Arial" w:cs="Arial"/>
        </w:rPr>
        <w:t xml:space="preserve">month </w:t>
      </w:r>
      <w:r w:rsidR="002372F6">
        <w:rPr>
          <w:rFonts w:ascii="Arial" w:hAnsi="Arial" w:cs="Arial"/>
        </w:rPr>
        <w:t xml:space="preserve"> later </w:t>
      </w:r>
      <w:r>
        <w:rPr>
          <w:rFonts w:ascii="Arial" w:hAnsi="Arial" w:cs="Arial"/>
        </w:rPr>
        <w:t xml:space="preserve">on completion and </w:t>
      </w:r>
      <w:r w:rsidR="002372F6">
        <w:rPr>
          <w:rFonts w:ascii="Arial" w:hAnsi="Arial" w:cs="Arial"/>
        </w:rPr>
        <w:t xml:space="preserve"> a third </w:t>
      </w:r>
      <w:r>
        <w:rPr>
          <w:rFonts w:ascii="Arial" w:hAnsi="Arial" w:cs="Arial"/>
        </w:rPr>
        <w:t>three months after commencing</w:t>
      </w:r>
      <w:r w:rsidR="00206921">
        <w:rPr>
          <w:rFonts w:ascii="Arial" w:hAnsi="Arial" w:cs="Arial"/>
        </w:rPr>
        <w:t xml:space="preserve">. </w:t>
      </w:r>
      <w:r w:rsidR="00231CB6">
        <w:rPr>
          <w:rFonts w:ascii="Arial" w:hAnsi="Arial" w:cs="Arial"/>
        </w:rPr>
        <w:t xml:space="preserve"> We will treat after checking</w:t>
      </w:r>
      <w:r w:rsidR="00C67315">
        <w:rPr>
          <w:rFonts w:ascii="Arial" w:hAnsi="Arial" w:cs="Arial"/>
        </w:rPr>
        <w:t xml:space="preserve"> allergies with GP those GAS positive throat swabs identified on the core study </w:t>
      </w:r>
      <w:r w:rsidR="009317B5">
        <w:rPr>
          <w:rFonts w:ascii="Arial" w:hAnsi="Arial" w:cs="Arial"/>
        </w:rPr>
        <w:t>swabs. Our</w:t>
      </w:r>
      <w:r w:rsidR="00206921">
        <w:rPr>
          <w:rFonts w:ascii="Arial" w:hAnsi="Arial" w:cs="Arial"/>
        </w:rPr>
        <w:t xml:space="preserve"> CHW swab team will</w:t>
      </w:r>
      <w:r>
        <w:rPr>
          <w:rFonts w:ascii="Arial" w:hAnsi="Arial" w:cs="Arial"/>
        </w:rPr>
        <w:t xml:space="preserve"> ask whether the </w:t>
      </w:r>
      <w:r w:rsidR="000C36CF">
        <w:rPr>
          <w:rFonts w:ascii="Arial" w:hAnsi="Arial" w:cs="Arial"/>
        </w:rPr>
        <w:t>child’s</w:t>
      </w:r>
      <w:r>
        <w:rPr>
          <w:rFonts w:ascii="Arial" w:hAnsi="Arial" w:cs="Arial"/>
        </w:rPr>
        <w:t xml:space="preserve"> throat is sore at the </w:t>
      </w:r>
      <w:r w:rsidR="009317B5">
        <w:rPr>
          <w:rFonts w:ascii="Arial" w:hAnsi="Arial" w:cs="Arial"/>
        </w:rPr>
        <w:t xml:space="preserve">time </w:t>
      </w:r>
      <w:r w:rsidR="003A781C">
        <w:rPr>
          <w:rFonts w:ascii="Arial" w:hAnsi="Arial" w:cs="Arial"/>
        </w:rPr>
        <w:t>.W</w:t>
      </w:r>
      <w:r w:rsidR="001E11EB">
        <w:rPr>
          <w:rFonts w:ascii="Arial" w:hAnsi="Arial" w:cs="Arial"/>
        </w:rPr>
        <w:t>e will derive</w:t>
      </w:r>
      <w:r>
        <w:rPr>
          <w:rFonts w:ascii="Arial" w:hAnsi="Arial" w:cs="Arial"/>
        </w:rPr>
        <w:t xml:space="preserve"> </w:t>
      </w:r>
      <w:r w:rsidR="001E11EB">
        <w:rPr>
          <w:rFonts w:ascii="Arial" w:hAnsi="Arial" w:cs="Arial"/>
        </w:rPr>
        <w:t xml:space="preserve">at three points </w:t>
      </w:r>
      <w:r>
        <w:rPr>
          <w:rFonts w:ascii="Arial" w:hAnsi="Arial" w:cs="Arial"/>
        </w:rPr>
        <w:t xml:space="preserve">both GAS carriage </w:t>
      </w:r>
      <w:r w:rsidR="000C36CF">
        <w:rPr>
          <w:rFonts w:ascii="Arial" w:hAnsi="Arial" w:cs="Arial"/>
        </w:rPr>
        <w:t>and GAS</w:t>
      </w:r>
      <w:r w:rsidR="002372F6">
        <w:rPr>
          <w:rFonts w:ascii="Arial" w:hAnsi="Arial" w:cs="Arial"/>
        </w:rPr>
        <w:t xml:space="preserve"> </w:t>
      </w:r>
      <w:r>
        <w:rPr>
          <w:rFonts w:ascii="Arial" w:hAnsi="Arial" w:cs="Arial"/>
        </w:rPr>
        <w:t xml:space="preserve">sore </w:t>
      </w:r>
      <w:commentRangeStart w:id="5"/>
      <w:r>
        <w:rPr>
          <w:rFonts w:ascii="Arial" w:hAnsi="Arial" w:cs="Arial"/>
        </w:rPr>
        <w:t>throat</w:t>
      </w:r>
      <w:commentRangeEnd w:id="5"/>
      <w:r w:rsidR="00884883">
        <w:rPr>
          <w:rStyle w:val="CommentReference"/>
        </w:rPr>
        <w:commentReference w:id="5"/>
      </w:r>
      <w:r w:rsidR="003A781C">
        <w:rPr>
          <w:rFonts w:ascii="Arial" w:hAnsi="Arial" w:cs="Arial"/>
        </w:rPr>
        <w:t xml:space="preserve"> point</w:t>
      </w:r>
      <w:r>
        <w:rPr>
          <w:rFonts w:ascii="Arial" w:hAnsi="Arial" w:cs="Arial"/>
        </w:rPr>
        <w:t xml:space="preserve"> prevalence</w:t>
      </w:r>
      <w:r w:rsidR="00FF7AF5">
        <w:rPr>
          <w:rFonts w:ascii="Arial" w:hAnsi="Arial" w:cs="Arial"/>
        </w:rPr>
        <w:t>.</w:t>
      </w:r>
    </w:p>
    <w:p w14:paraId="2759CA68" w14:textId="15B41C72" w:rsidR="002E186C" w:rsidRDefault="00FF7AF5" w:rsidP="002E186C">
      <w:pPr>
        <w:rPr>
          <w:rFonts w:ascii="Arial" w:hAnsi="Arial" w:cs="Arial"/>
        </w:rPr>
      </w:pPr>
      <w:r>
        <w:rPr>
          <w:rFonts w:ascii="Arial" w:hAnsi="Arial" w:cs="Arial"/>
        </w:rPr>
        <w:t xml:space="preserve"> Using a stepped wedge</w:t>
      </w:r>
      <w:r w:rsidR="00884883" w:rsidRPr="00884883">
        <w:rPr>
          <w:rFonts w:ascii="Arial" w:hAnsi="Arial" w:cs="Arial"/>
        </w:rPr>
        <w:t xml:space="preserve"> </w:t>
      </w:r>
      <w:r w:rsidR="00884883">
        <w:rPr>
          <w:rFonts w:ascii="Arial" w:hAnsi="Arial" w:cs="Arial"/>
        </w:rPr>
        <w:t>design</w:t>
      </w:r>
      <w:r w:rsidR="00FA47AB">
        <w:rPr>
          <w:rFonts w:ascii="Arial" w:hAnsi="Arial" w:cs="Arial"/>
        </w:rPr>
        <w:t>,</w:t>
      </w:r>
      <w:r>
        <w:rPr>
          <w:rFonts w:ascii="Arial" w:hAnsi="Arial" w:cs="Arial"/>
        </w:rPr>
        <w:t xml:space="preserve"> staggered start</w:t>
      </w:r>
      <w:r w:rsidR="00FA47AB">
        <w:rPr>
          <w:rFonts w:ascii="Arial" w:hAnsi="Arial" w:cs="Arial"/>
        </w:rPr>
        <w:t>,</w:t>
      </w:r>
      <w:r>
        <w:rPr>
          <w:rFonts w:ascii="Arial" w:hAnsi="Arial" w:cs="Arial"/>
        </w:rPr>
        <w:t xml:space="preserve"> the first school</w:t>
      </w:r>
      <w:r w:rsidR="003A781C">
        <w:rPr>
          <w:rFonts w:ascii="Arial" w:hAnsi="Arial" w:cs="Arial"/>
        </w:rPr>
        <w:t>s</w:t>
      </w:r>
      <w:r w:rsidR="00884883">
        <w:rPr>
          <w:rFonts w:ascii="Arial" w:hAnsi="Arial" w:cs="Arial"/>
        </w:rPr>
        <w:t>’</w:t>
      </w:r>
      <w:r>
        <w:rPr>
          <w:rFonts w:ascii="Arial" w:hAnsi="Arial" w:cs="Arial"/>
        </w:rPr>
        <w:t xml:space="preserve"> pupils will be offered the core swabs </w:t>
      </w:r>
      <w:r w:rsidR="00FA47AB">
        <w:rPr>
          <w:rFonts w:ascii="Arial" w:hAnsi="Arial" w:cs="Arial"/>
        </w:rPr>
        <w:t>above,</w:t>
      </w:r>
      <w:r w:rsidR="00896C7F">
        <w:rPr>
          <w:rFonts w:ascii="Arial" w:hAnsi="Arial" w:cs="Arial"/>
        </w:rPr>
        <w:t xml:space="preserve"> </w:t>
      </w:r>
      <w:r w:rsidR="009317B5">
        <w:rPr>
          <w:rFonts w:ascii="Arial" w:hAnsi="Arial" w:cs="Arial"/>
        </w:rPr>
        <w:t>GAS</w:t>
      </w:r>
      <w:r w:rsidR="00C86E34">
        <w:rPr>
          <w:rFonts w:ascii="Arial" w:hAnsi="Arial" w:cs="Arial"/>
        </w:rPr>
        <w:t xml:space="preserve"> </w:t>
      </w:r>
      <w:r w:rsidR="009317B5">
        <w:rPr>
          <w:rFonts w:ascii="Arial" w:hAnsi="Arial" w:cs="Arial"/>
        </w:rPr>
        <w:t>positive</w:t>
      </w:r>
      <w:r w:rsidR="00C86E34">
        <w:rPr>
          <w:rFonts w:ascii="Arial" w:hAnsi="Arial" w:cs="Arial"/>
        </w:rPr>
        <w:t xml:space="preserve"> </w:t>
      </w:r>
      <w:r w:rsidR="009317B5">
        <w:rPr>
          <w:rFonts w:ascii="Arial" w:hAnsi="Arial" w:cs="Arial"/>
        </w:rPr>
        <w:t>treated 3</w:t>
      </w:r>
      <w:r w:rsidR="00C86E34">
        <w:rPr>
          <w:rFonts w:ascii="Arial" w:hAnsi="Arial" w:cs="Arial"/>
        </w:rPr>
        <w:t>-4</w:t>
      </w:r>
      <w:r w:rsidR="00280B3C">
        <w:rPr>
          <w:rFonts w:ascii="Arial" w:hAnsi="Arial" w:cs="Arial"/>
        </w:rPr>
        <w:t xml:space="preserve"> </w:t>
      </w:r>
      <w:r w:rsidR="00C86E34">
        <w:rPr>
          <w:rFonts w:ascii="Arial" w:hAnsi="Arial" w:cs="Arial"/>
        </w:rPr>
        <w:t>days later when swabs</w:t>
      </w:r>
      <w:r w:rsidR="00280B3C">
        <w:rPr>
          <w:rFonts w:ascii="Arial" w:hAnsi="Arial" w:cs="Arial"/>
        </w:rPr>
        <w:t xml:space="preserve"> results</w:t>
      </w:r>
      <w:r w:rsidR="00C86E34">
        <w:rPr>
          <w:rFonts w:ascii="Arial" w:hAnsi="Arial" w:cs="Arial"/>
        </w:rPr>
        <w:t xml:space="preserve"> become available for 10</w:t>
      </w:r>
      <w:r w:rsidR="00280B3C">
        <w:rPr>
          <w:rFonts w:ascii="Arial" w:hAnsi="Arial" w:cs="Arial"/>
        </w:rPr>
        <w:t xml:space="preserve"> </w:t>
      </w:r>
      <w:r w:rsidR="00C86E34">
        <w:rPr>
          <w:rFonts w:ascii="Arial" w:hAnsi="Arial" w:cs="Arial"/>
        </w:rPr>
        <w:t>days and then offered B</w:t>
      </w:r>
      <w:r w:rsidR="000A38CD">
        <w:rPr>
          <w:rFonts w:ascii="Arial" w:hAnsi="Arial" w:cs="Arial"/>
        </w:rPr>
        <w:t>LIS</w:t>
      </w:r>
      <w:r w:rsidR="00C86E34">
        <w:rPr>
          <w:rFonts w:ascii="Arial" w:hAnsi="Arial" w:cs="Arial"/>
        </w:rPr>
        <w:t xml:space="preserve"> K12 for 4 weeks. During this 6 week period </w:t>
      </w:r>
      <w:r w:rsidR="009317B5">
        <w:rPr>
          <w:rFonts w:ascii="Arial" w:hAnsi="Arial" w:cs="Arial"/>
        </w:rPr>
        <w:t>the</w:t>
      </w:r>
      <w:r>
        <w:rPr>
          <w:rFonts w:ascii="Arial" w:hAnsi="Arial" w:cs="Arial"/>
        </w:rPr>
        <w:t xml:space="preserve"> </w:t>
      </w:r>
      <w:r w:rsidR="00896C7F">
        <w:rPr>
          <w:rFonts w:ascii="Arial" w:hAnsi="Arial" w:cs="Arial"/>
        </w:rPr>
        <w:t xml:space="preserve">third </w:t>
      </w:r>
      <w:r>
        <w:rPr>
          <w:rFonts w:ascii="Arial" w:hAnsi="Arial" w:cs="Arial"/>
        </w:rPr>
        <w:t xml:space="preserve">school will have </w:t>
      </w:r>
      <w:r w:rsidR="000463BA">
        <w:rPr>
          <w:rFonts w:ascii="Arial" w:hAnsi="Arial" w:cs="Arial"/>
        </w:rPr>
        <w:t xml:space="preserve">their first, </w:t>
      </w:r>
      <w:r w:rsidR="00FA47AB">
        <w:rPr>
          <w:rFonts w:ascii="Arial" w:hAnsi="Arial" w:cs="Arial"/>
        </w:rPr>
        <w:t>swab, and</w:t>
      </w:r>
      <w:r w:rsidR="000463BA">
        <w:rPr>
          <w:rFonts w:ascii="Arial" w:hAnsi="Arial" w:cs="Arial"/>
        </w:rPr>
        <w:t xml:space="preserve"> positives treated </w:t>
      </w:r>
      <w:r w:rsidR="00615129">
        <w:rPr>
          <w:rFonts w:ascii="Arial" w:hAnsi="Arial" w:cs="Arial"/>
        </w:rPr>
        <w:t>when the first school starts B</w:t>
      </w:r>
      <w:r w:rsidR="000A38CD">
        <w:rPr>
          <w:rFonts w:ascii="Arial" w:hAnsi="Arial" w:cs="Arial"/>
        </w:rPr>
        <w:t>LIS</w:t>
      </w:r>
      <w:r w:rsidR="00615129">
        <w:rPr>
          <w:rFonts w:ascii="Arial" w:hAnsi="Arial" w:cs="Arial"/>
        </w:rPr>
        <w:t xml:space="preserve">, and a further </w:t>
      </w:r>
      <w:r w:rsidR="00896C7F">
        <w:rPr>
          <w:rFonts w:ascii="Arial" w:hAnsi="Arial" w:cs="Arial"/>
        </w:rPr>
        <w:t xml:space="preserve">swab  a </w:t>
      </w:r>
      <w:r w:rsidR="000463BA">
        <w:rPr>
          <w:rFonts w:ascii="Arial" w:hAnsi="Arial" w:cs="Arial"/>
        </w:rPr>
        <w:t>second one five week later before</w:t>
      </w:r>
      <w:r w:rsidR="00C86E34">
        <w:rPr>
          <w:rFonts w:ascii="Arial" w:hAnsi="Arial" w:cs="Arial"/>
        </w:rPr>
        <w:t xml:space="preserve"> they </w:t>
      </w:r>
      <w:r w:rsidR="00615129">
        <w:rPr>
          <w:rFonts w:ascii="Arial" w:hAnsi="Arial" w:cs="Arial"/>
        </w:rPr>
        <w:t xml:space="preserve">commence their month </w:t>
      </w:r>
      <w:r w:rsidR="009317B5">
        <w:rPr>
          <w:rFonts w:ascii="Arial" w:hAnsi="Arial" w:cs="Arial"/>
        </w:rPr>
        <w:t>of B</w:t>
      </w:r>
      <w:r w:rsidR="000A38CD">
        <w:rPr>
          <w:rFonts w:ascii="Arial" w:hAnsi="Arial" w:cs="Arial"/>
        </w:rPr>
        <w:t>LIS</w:t>
      </w:r>
      <w:r w:rsidR="00884883">
        <w:rPr>
          <w:rFonts w:ascii="Arial" w:hAnsi="Arial" w:cs="Arial"/>
        </w:rPr>
        <w:t>.</w:t>
      </w:r>
      <w:r w:rsidR="00615129">
        <w:rPr>
          <w:rFonts w:ascii="Arial" w:hAnsi="Arial" w:cs="Arial"/>
        </w:rPr>
        <w:t xml:space="preserve"> </w:t>
      </w:r>
      <w:r w:rsidR="000463BA">
        <w:rPr>
          <w:rFonts w:ascii="Arial" w:hAnsi="Arial" w:cs="Arial"/>
        </w:rPr>
        <w:t>The</w:t>
      </w:r>
      <w:r w:rsidR="00FA47AB">
        <w:rPr>
          <w:rFonts w:ascii="Arial" w:hAnsi="Arial" w:cs="Arial"/>
        </w:rPr>
        <w:t xml:space="preserve"> third schools </w:t>
      </w:r>
      <w:r w:rsidR="000463BA">
        <w:rPr>
          <w:rFonts w:ascii="Arial" w:hAnsi="Arial" w:cs="Arial"/>
        </w:rPr>
        <w:t xml:space="preserve"> first swab will </w:t>
      </w:r>
      <w:r w:rsidR="00615129">
        <w:rPr>
          <w:rFonts w:ascii="Arial" w:hAnsi="Arial" w:cs="Arial"/>
        </w:rPr>
        <w:t>provid</w:t>
      </w:r>
      <w:r w:rsidR="000463BA">
        <w:rPr>
          <w:rFonts w:ascii="Arial" w:hAnsi="Arial" w:cs="Arial"/>
        </w:rPr>
        <w:t>e</w:t>
      </w:r>
      <w:r w:rsidR="00615129">
        <w:rPr>
          <w:rFonts w:ascii="Arial" w:hAnsi="Arial" w:cs="Arial"/>
        </w:rPr>
        <w:t xml:space="preserve"> </w:t>
      </w:r>
      <w:r w:rsidR="009317B5">
        <w:rPr>
          <w:rFonts w:ascii="Arial" w:hAnsi="Arial" w:cs="Arial"/>
        </w:rPr>
        <w:t>pre-treatment</w:t>
      </w:r>
      <w:r w:rsidR="00615129">
        <w:rPr>
          <w:rFonts w:ascii="Arial" w:hAnsi="Arial" w:cs="Arial"/>
        </w:rPr>
        <w:t xml:space="preserve"> controls for the first school</w:t>
      </w:r>
      <w:r w:rsidR="00884883">
        <w:rPr>
          <w:rFonts w:ascii="Arial" w:hAnsi="Arial" w:cs="Arial"/>
        </w:rPr>
        <w:t>s</w:t>
      </w:r>
      <w:r w:rsidR="00615129">
        <w:rPr>
          <w:rFonts w:ascii="Arial" w:hAnsi="Arial" w:cs="Arial"/>
        </w:rPr>
        <w:t>,</w:t>
      </w:r>
      <w:r w:rsidR="00896C7F">
        <w:rPr>
          <w:rFonts w:ascii="Arial" w:hAnsi="Arial" w:cs="Arial"/>
        </w:rPr>
        <w:t xml:space="preserve"> the second at the time of post B</w:t>
      </w:r>
      <w:r w:rsidR="000A38CD">
        <w:rPr>
          <w:rFonts w:ascii="Arial" w:hAnsi="Arial" w:cs="Arial"/>
        </w:rPr>
        <w:t>LIS</w:t>
      </w:r>
      <w:r w:rsidR="00896C7F">
        <w:rPr>
          <w:rFonts w:ascii="Arial" w:hAnsi="Arial" w:cs="Arial"/>
        </w:rPr>
        <w:t xml:space="preserve"> K12 in the first school</w:t>
      </w:r>
      <w:r w:rsidR="00884883">
        <w:rPr>
          <w:rFonts w:ascii="Arial" w:hAnsi="Arial" w:cs="Arial"/>
        </w:rPr>
        <w:t>s</w:t>
      </w:r>
      <w:r w:rsidR="00896C7F">
        <w:rPr>
          <w:rFonts w:ascii="Arial" w:hAnsi="Arial" w:cs="Arial"/>
        </w:rPr>
        <w:t xml:space="preserve"> will</w:t>
      </w:r>
      <w:r w:rsidR="00615129">
        <w:rPr>
          <w:rFonts w:ascii="Arial" w:hAnsi="Arial" w:cs="Arial"/>
        </w:rPr>
        <w:t xml:space="preserve"> </w:t>
      </w:r>
      <w:r w:rsidR="00896C7F">
        <w:rPr>
          <w:rFonts w:ascii="Arial" w:hAnsi="Arial" w:cs="Arial"/>
        </w:rPr>
        <w:t xml:space="preserve"> </w:t>
      </w:r>
      <w:r w:rsidR="00615129">
        <w:rPr>
          <w:rFonts w:ascii="Arial" w:hAnsi="Arial" w:cs="Arial"/>
        </w:rPr>
        <w:t>controlling for seasonal variation in GAS</w:t>
      </w:r>
      <w:r w:rsidR="00896C7F">
        <w:rPr>
          <w:rFonts w:ascii="Arial" w:hAnsi="Arial" w:cs="Arial"/>
        </w:rPr>
        <w:t xml:space="preserve">. Any drop in GAS colonization in the first school will be compared with any change in the third schools. </w:t>
      </w:r>
      <w:r w:rsidR="00615129" w:rsidRPr="00FA47AB">
        <w:rPr>
          <w:rFonts w:ascii="Arial" w:hAnsi="Arial" w:cs="Arial"/>
        </w:rPr>
        <w:t xml:space="preserve"> </w:t>
      </w:r>
      <w:r w:rsidR="00C86E34">
        <w:rPr>
          <w:rFonts w:ascii="Arial" w:hAnsi="Arial" w:cs="Arial"/>
        </w:rPr>
        <w:t>The</w:t>
      </w:r>
      <w:r w:rsidR="00C86E34" w:rsidRPr="00C86E34">
        <w:t xml:space="preserve"> </w:t>
      </w:r>
      <w:r w:rsidR="00C86E34">
        <w:rPr>
          <w:rFonts w:ascii="Arial" w:hAnsi="Arial" w:cs="Arial"/>
        </w:rPr>
        <w:t>first school</w:t>
      </w:r>
      <w:r w:rsidR="00884883">
        <w:rPr>
          <w:rFonts w:ascii="Arial" w:hAnsi="Arial" w:cs="Arial"/>
        </w:rPr>
        <w:t xml:space="preserve"> will </w:t>
      </w:r>
      <w:r w:rsidR="00C86E34">
        <w:rPr>
          <w:rFonts w:ascii="Arial" w:hAnsi="Arial" w:cs="Arial"/>
        </w:rPr>
        <w:t xml:space="preserve"> be offered </w:t>
      </w:r>
      <w:r w:rsidR="009317B5">
        <w:rPr>
          <w:rFonts w:ascii="Arial" w:hAnsi="Arial" w:cs="Arial"/>
        </w:rPr>
        <w:t>a further</w:t>
      </w:r>
      <w:r w:rsidR="00C86E34">
        <w:rPr>
          <w:rFonts w:ascii="Arial" w:hAnsi="Arial" w:cs="Arial"/>
        </w:rPr>
        <w:t xml:space="preserve"> </w:t>
      </w:r>
      <w:r w:rsidR="009317B5">
        <w:rPr>
          <w:rFonts w:ascii="Arial" w:hAnsi="Arial" w:cs="Arial"/>
        </w:rPr>
        <w:t xml:space="preserve">swab </w:t>
      </w:r>
      <w:r w:rsidR="009317B5" w:rsidRPr="00C86E34">
        <w:rPr>
          <w:rFonts w:ascii="Arial" w:hAnsi="Arial" w:cs="Arial"/>
        </w:rPr>
        <w:t>at</w:t>
      </w:r>
      <w:r w:rsidR="00C86E34" w:rsidRPr="00C86E34">
        <w:rPr>
          <w:rFonts w:ascii="Arial" w:hAnsi="Arial" w:cs="Arial"/>
        </w:rPr>
        <w:t xml:space="preserve"> 4 months to check if the </w:t>
      </w:r>
      <w:r w:rsidR="00C86E34">
        <w:rPr>
          <w:rFonts w:ascii="Arial" w:hAnsi="Arial" w:cs="Arial"/>
        </w:rPr>
        <w:t>B</w:t>
      </w:r>
      <w:r w:rsidR="000A38CD">
        <w:rPr>
          <w:rFonts w:ascii="Arial" w:hAnsi="Arial" w:cs="Arial"/>
        </w:rPr>
        <w:t>LIS</w:t>
      </w:r>
      <w:r w:rsidR="00C86E34">
        <w:rPr>
          <w:rFonts w:ascii="Arial" w:hAnsi="Arial" w:cs="Arial"/>
        </w:rPr>
        <w:t xml:space="preserve"> K12 </w:t>
      </w:r>
      <w:r w:rsidR="00C86E34" w:rsidRPr="00C86E34">
        <w:rPr>
          <w:rFonts w:ascii="Arial" w:hAnsi="Arial" w:cs="Arial"/>
        </w:rPr>
        <w:t>effect is more prolonged</w:t>
      </w:r>
      <w:r w:rsidR="00884883">
        <w:rPr>
          <w:rFonts w:ascii="Arial" w:hAnsi="Arial" w:cs="Arial"/>
        </w:rPr>
        <w:t xml:space="preserve"> than 3 possibly 4 months as suggested in  our Kawerau </w:t>
      </w:r>
      <w:r w:rsidR="00FA47AB" w:rsidRPr="00C86E34">
        <w:rPr>
          <w:rFonts w:ascii="Arial" w:hAnsi="Arial" w:cs="Arial"/>
        </w:rPr>
        <w:t>.</w:t>
      </w:r>
      <w:r w:rsidR="00FA47AB">
        <w:rPr>
          <w:rFonts w:ascii="Arial" w:hAnsi="Arial" w:cs="Arial"/>
        </w:rPr>
        <w:t xml:space="preserve"> </w:t>
      </w:r>
      <w:r w:rsidR="00884883">
        <w:rPr>
          <w:rFonts w:ascii="Arial" w:hAnsi="Arial" w:cs="Arial"/>
        </w:rPr>
        <w:t xml:space="preserve">small study </w:t>
      </w:r>
      <w:r w:rsidR="00FA47AB">
        <w:rPr>
          <w:rFonts w:ascii="Arial" w:hAnsi="Arial" w:cs="Arial"/>
        </w:rPr>
        <w:t>(See</w:t>
      </w:r>
      <w:r w:rsidR="000463BA">
        <w:rPr>
          <w:rFonts w:ascii="Arial" w:hAnsi="Arial" w:cs="Arial"/>
        </w:rPr>
        <w:t xml:space="preserve"> detail Page 26)</w:t>
      </w:r>
    </w:p>
    <w:p w14:paraId="3AB6B5AC" w14:textId="77777777" w:rsidR="009B5CDC" w:rsidRPr="001757C9" w:rsidRDefault="009B5CDC" w:rsidP="002E186C">
      <w:pPr>
        <w:rPr>
          <w:rFonts w:ascii="Arial" w:hAnsi="Arial" w:cs="Arial"/>
        </w:rPr>
      </w:pPr>
    </w:p>
    <w:p w14:paraId="0E6462AD" w14:textId="77777777" w:rsidR="00EE12BC" w:rsidRDefault="00B72EE6" w:rsidP="009D203A">
      <w:pPr>
        <w:pStyle w:val="Heading1"/>
      </w:pPr>
      <w:r>
        <w:t xml:space="preserve">Context; </w:t>
      </w:r>
      <w:bookmarkStart w:id="6" w:name="_Toc400456671"/>
      <w:r w:rsidR="00086D0F" w:rsidRPr="00962DE4">
        <w:t>Eastern Bay of Plenty GAS sore throat and ARF interventions</w:t>
      </w:r>
      <w:bookmarkEnd w:id="6"/>
      <w:r w:rsidR="00086D0F" w:rsidRPr="00962DE4">
        <w:t xml:space="preserve"> </w:t>
      </w:r>
    </w:p>
    <w:p w14:paraId="3C2A3C7F" w14:textId="77777777" w:rsidR="00D365CF" w:rsidRPr="00D365CF" w:rsidRDefault="007A190F" w:rsidP="00D365CF">
      <w:pPr>
        <w:jc w:val="both"/>
        <w:rPr>
          <w:rFonts w:ascii="Arial" w:hAnsi="Arial" w:cs="Arial"/>
          <w:b/>
        </w:rPr>
      </w:pPr>
      <w:r w:rsidRPr="007A190F">
        <w:rPr>
          <w:rFonts w:ascii="Arial" w:hAnsi="Arial" w:cs="Arial"/>
        </w:rPr>
        <w:t xml:space="preserve">ARF primary school prevention, using ten day treatment of GAS sore throats identified, often </w:t>
      </w:r>
      <w:r w:rsidR="003A781C">
        <w:rPr>
          <w:rFonts w:ascii="Arial" w:hAnsi="Arial" w:cs="Arial"/>
        </w:rPr>
        <w:t xml:space="preserve">with </w:t>
      </w:r>
      <w:r w:rsidRPr="007A190F">
        <w:rPr>
          <w:rFonts w:ascii="Arial" w:hAnsi="Arial" w:cs="Arial"/>
        </w:rPr>
        <w:t>once daily amoxicilin</w:t>
      </w:r>
      <w:r w:rsidR="003A781C" w:rsidRPr="003A781C">
        <w:rPr>
          <w:rFonts w:ascii="Arial" w:hAnsi="Arial" w:cs="Arial"/>
        </w:rPr>
        <w:t xml:space="preserve"> </w:t>
      </w:r>
      <w:r w:rsidR="003A781C" w:rsidRPr="007A190F">
        <w:rPr>
          <w:rFonts w:ascii="Arial" w:hAnsi="Arial" w:cs="Arial"/>
        </w:rPr>
        <w:t>prescribed</w:t>
      </w:r>
      <w:r w:rsidRPr="007A190F">
        <w:rPr>
          <w:rFonts w:ascii="Arial" w:hAnsi="Arial" w:cs="Arial"/>
        </w:rPr>
        <w:t>,</w:t>
      </w:r>
      <w:r w:rsidR="009D4B36">
        <w:rPr>
          <w:rFonts w:ascii="Arial" w:hAnsi="Arial" w:cs="Arial"/>
        </w:rPr>
        <w:fldChar w:fldCharType="begin"/>
      </w:r>
      <w:r w:rsidR="000E0AE7">
        <w:rPr>
          <w:rFonts w:ascii="Arial" w:hAnsi="Arial" w:cs="Arial"/>
        </w:rPr>
        <w:instrText xml:space="preserve"> ADDIN EN.CITE &lt;EndNote&gt;&lt;Cite&gt;&lt;Author&gt;Lennon D&lt;/Author&gt;&lt;Year&gt;2008&lt;/Year&gt;&lt;RecNum&gt;227&lt;/RecNum&gt;&lt;DisplayText&gt;[20]&lt;/DisplayText&gt;&lt;record&gt;&lt;rec-number&gt;227&lt;/rec-number&gt;&lt;foreign-keys&gt;&lt;key app="EN" db-id="5azfpedswvssr5esxs8p29z9ftw9zpsa9ez5"&gt;227&lt;/key&gt;&lt;/foreign-keys&gt;&lt;ref-type name="Journal Article"&gt;17&lt;/ref-type&gt;&lt;contributors&gt;&lt;authors&gt;&lt;author&gt;Lennon D,&lt;/author&gt;&lt;author&gt;Farrell E,&lt;/author&gt;&lt;author&gt;Martin D R,&lt;/author&gt;&lt;author&gt;Stewart J,&lt;/author&gt;&lt;/authors&gt;&lt;/contributors&gt;&lt;titles&gt;&lt;title&gt;Once-daily amoxicillin versus twice-daily penicillin V in group A Beta- haemolytic streptococcal pharyngitis&lt;/title&gt;&lt;secondary-title&gt;Arch Dis Child.&lt;/secondary-title&gt;&lt;/titles&gt;&lt;periodical&gt;&lt;full-title&gt;Arch Dis Child.&lt;/full-title&gt;&lt;/periodical&gt;&lt;volume&gt;93&lt;/volume&gt;&lt;section&gt;474-478&lt;/section&gt;&lt;dates&gt;&lt;year&gt;2008&lt;/year&gt;&lt;/dates&gt;&lt;urls&gt;&lt;/urls&gt;&lt;electronic-resource-num&gt;10.1136/adc.2006.113506&lt;/electronic-resource-num&gt;&lt;/record&gt;&lt;/Cite&gt;&lt;/EndNote&gt;</w:instrText>
      </w:r>
      <w:r w:rsidR="009D4B36">
        <w:rPr>
          <w:rFonts w:ascii="Arial" w:hAnsi="Arial" w:cs="Arial"/>
        </w:rPr>
        <w:fldChar w:fldCharType="separate"/>
      </w:r>
      <w:r w:rsidR="000E0AE7">
        <w:rPr>
          <w:rFonts w:ascii="Arial" w:hAnsi="Arial" w:cs="Arial"/>
          <w:noProof/>
        </w:rPr>
        <w:t>[</w:t>
      </w:r>
      <w:hyperlink w:anchor="_ENREF_20" w:tooltip="Lennon D, 2008 #227" w:history="1">
        <w:r w:rsidR="00EB0158">
          <w:rPr>
            <w:rFonts w:ascii="Arial" w:hAnsi="Arial" w:cs="Arial"/>
            <w:noProof/>
          </w:rPr>
          <w:t>20</w:t>
        </w:r>
      </w:hyperlink>
      <w:r w:rsidR="000E0AE7">
        <w:rPr>
          <w:rFonts w:ascii="Arial" w:hAnsi="Arial" w:cs="Arial"/>
          <w:noProof/>
        </w:rPr>
        <w:t>]</w:t>
      </w:r>
      <w:r w:rsidR="009D4B36">
        <w:rPr>
          <w:rFonts w:ascii="Arial" w:hAnsi="Arial" w:cs="Arial"/>
        </w:rPr>
        <w:fldChar w:fldCharType="end"/>
      </w:r>
      <w:r w:rsidRPr="007A190F">
        <w:rPr>
          <w:rFonts w:ascii="Arial" w:hAnsi="Arial" w:cs="Arial"/>
        </w:rPr>
        <w:t xml:space="preserve"> has been rolled out to 74% high risk EBOP pupils. Most of the</w:t>
      </w:r>
      <w:r w:rsidR="00615129">
        <w:rPr>
          <w:rFonts w:ascii="Arial" w:hAnsi="Arial" w:cs="Arial"/>
        </w:rPr>
        <w:t>se</w:t>
      </w:r>
      <w:r w:rsidRPr="007A190F">
        <w:rPr>
          <w:rFonts w:ascii="Arial" w:hAnsi="Arial" w:cs="Arial"/>
        </w:rPr>
        <w:t xml:space="preserve"> schools are Education Decile one, with high Maori ethnicity rolls   with homes in high residential NZ deprivation index, from census areas and TLA where   most ARF cases have presented in recent years.</w:t>
      </w:r>
      <w:r w:rsidR="009D4B36">
        <w:rPr>
          <w:rFonts w:ascii="Arial" w:hAnsi="Arial" w:cs="Arial"/>
        </w:rPr>
        <w:fldChar w:fldCharType="begin"/>
      </w:r>
      <w:r w:rsidR="000E0AE7">
        <w:rPr>
          <w:rFonts w:ascii="Arial" w:hAnsi="Arial" w:cs="Arial"/>
        </w:rPr>
        <w:instrText xml:space="preserve"> ADDIN EN.CITE &lt;EndNote&gt;&lt;Cite&gt;&lt;Author&gt;Loring B&lt;/Author&gt;&lt;Year&gt;2008&lt;/Year&gt;&lt;RecNum&gt;93&lt;/RecNum&gt;&lt;DisplayText&gt;[12]&lt;/DisplayText&gt;&lt;record&gt;&lt;rec-number&gt;93&lt;/rec-number&gt;&lt;foreign-keys&gt;&lt;key app="EN" db-id="5azfpedswvssr5esxs8p29z9ftw9zpsa9ez5"&gt;93&lt;/key&gt;&lt;/foreign-keys&gt;&lt;ref-type name="Report"&gt;27&lt;/ref-type&gt;&lt;contributors&gt;&lt;authors&gt;&lt;author&gt;Loring B,&lt;/author&gt;&lt;/authors&gt;&lt;secondary-authors&gt;&lt;author&gt;Toi Te Ora - Public Health&lt;/author&gt;&lt;/secondary-authors&gt;&lt;/contributors&gt;&lt;titles&gt;&lt;title&gt;Rheumatic Fever in the Bay of Plenty and Lakes District Health Boards: A&amp;#xD;review of the evidence and recommendations for action.&lt;/title&gt;&lt;/titles&gt;&lt;dates&gt;&lt;year&gt;2008&lt;/year&gt;&lt;/dates&gt;&lt;pub-location&gt;Toi Te Ora - Public Health, Tauranga.&lt;/pub-location&gt;&lt;urls&gt;&lt;/urls&gt;&lt;/record&gt;&lt;/Cite&gt;&lt;/EndNote&gt;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12" w:tooltip="Loring B, 2008 #93" w:history="1">
        <w:r w:rsidR="00EB0158">
          <w:rPr>
            <w:rFonts w:ascii="Arial" w:hAnsi="Arial" w:cs="Arial"/>
            <w:noProof/>
          </w:rPr>
          <w:t>12</w:t>
        </w:r>
      </w:hyperlink>
      <w:r w:rsidR="000E0AE7">
        <w:rPr>
          <w:rFonts w:ascii="Arial" w:hAnsi="Arial" w:cs="Arial"/>
          <w:noProof/>
        </w:rPr>
        <w:t>]</w:t>
      </w:r>
      <w:r w:rsidR="009D4B36">
        <w:rPr>
          <w:rFonts w:ascii="Arial" w:hAnsi="Arial" w:cs="Arial"/>
        </w:rPr>
        <w:fldChar w:fldCharType="end"/>
      </w:r>
      <w:r w:rsidRPr="007A190F">
        <w:rPr>
          <w:rFonts w:ascii="Arial" w:hAnsi="Arial" w:cs="Arial"/>
        </w:rPr>
        <w:t xml:space="preserve"> </w:t>
      </w:r>
    </w:p>
    <w:p w14:paraId="3B5FB013" w14:textId="39AC56D5" w:rsidR="00CB187F" w:rsidRDefault="00984031" w:rsidP="009B5CDC">
      <w:pPr>
        <w:rPr>
          <w:rFonts w:ascii="Arial" w:hAnsi="Arial" w:cs="Arial"/>
        </w:rPr>
      </w:pPr>
      <w:r w:rsidRPr="00615129">
        <w:rPr>
          <w:rFonts w:ascii="Arial" w:hAnsi="Arial" w:cs="Arial"/>
          <w:b/>
        </w:rPr>
        <w:t>However i</w:t>
      </w:r>
      <w:r w:rsidR="00CB187F" w:rsidRPr="00615129">
        <w:rPr>
          <w:rFonts w:ascii="Arial" w:hAnsi="Arial" w:cs="Arial"/>
          <w:b/>
        </w:rPr>
        <w:t>t has been</w:t>
      </w:r>
      <w:r w:rsidRPr="00615129">
        <w:rPr>
          <w:rFonts w:ascii="Arial" w:hAnsi="Arial" w:cs="Arial"/>
          <w:b/>
        </w:rPr>
        <w:t xml:space="preserve"> </w:t>
      </w:r>
      <w:r w:rsidR="00CB187F" w:rsidRPr="00615129">
        <w:rPr>
          <w:rFonts w:ascii="Arial" w:hAnsi="Arial" w:cs="Arial"/>
          <w:b/>
        </w:rPr>
        <w:t>difficult to design</w:t>
      </w:r>
      <w:r w:rsidR="008508C9" w:rsidRPr="00615129">
        <w:rPr>
          <w:rFonts w:ascii="Arial" w:hAnsi="Arial" w:cs="Arial"/>
          <w:b/>
        </w:rPr>
        <w:t xml:space="preserve"> and </w:t>
      </w:r>
      <w:r w:rsidR="009317B5" w:rsidRPr="00615129">
        <w:rPr>
          <w:rFonts w:ascii="Arial" w:hAnsi="Arial" w:cs="Arial"/>
          <w:b/>
        </w:rPr>
        <w:t>resource targeted</w:t>
      </w:r>
      <w:r w:rsidR="00CB187F" w:rsidRPr="00615129">
        <w:rPr>
          <w:rFonts w:ascii="Arial" w:hAnsi="Arial" w:cs="Arial"/>
          <w:b/>
        </w:rPr>
        <w:t xml:space="preserve"> interventions</w:t>
      </w:r>
      <w:r w:rsidRPr="00615129">
        <w:rPr>
          <w:rFonts w:ascii="Arial" w:hAnsi="Arial" w:cs="Arial"/>
          <w:b/>
        </w:rPr>
        <w:t xml:space="preserve"> for Whakatane higher risk </w:t>
      </w:r>
      <w:r w:rsidR="009317B5" w:rsidRPr="00615129">
        <w:rPr>
          <w:rFonts w:ascii="Arial" w:hAnsi="Arial" w:cs="Arial"/>
          <w:b/>
        </w:rPr>
        <w:t>pupils</w:t>
      </w:r>
      <w:r w:rsidR="009317B5" w:rsidRPr="007A190F">
        <w:rPr>
          <w:rFonts w:ascii="Arial" w:hAnsi="Arial" w:cs="Arial"/>
        </w:rPr>
        <w:t>, mainly</w:t>
      </w:r>
      <w:r w:rsidRPr="00615129">
        <w:rPr>
          <w:rFonts w:ascii="Arial" w:hAnsi="Arial" w:cs="Arial"/>
          <w:b/>
        </w:rPr>
        <w:t xml:space="preserve"> Maori in higher NZ Deprivation areas of Whakatane</w:t>
      </w:r>
      <w:r w:rsidR="00B72EE6" w:rsidRPr="00615129">
        <w:rPr>
          <w:rFonts w:ascii="Arial" w:hAnsi="Arial" w:cs="Arial"/>
          <w:b/>
        </w:rPr>
        <w:t xml:space="preserve"> town and immediately surrounding areas,</w:t>
      </w:r>
      <w:r w:rsidRPr="00615129">
        <w:rPr>
          <w:rFonts w:ascii="Arial" w:hAnsi="Arial" w:cs="Arial"/>
          <w:b/>
        </w:rPr>
        <w:t xml:space="preserve"> a </w:t>
      </w:r>
      <w:r w:rsidR="000C36CF" w:rsidRPr="00615129">
        <w:rPr>
          <w:rFonts w:ascii="Arial" w:hAnsi="Arial" w:cs="Arial"/>
          <w:b/>
        </w:rPr>
        <w:t>heterogeneous</w:t>
      </w:r>
      <w:r w:rsidRPr="00615129">
        <w:rPr>
          <w:rFonts w:ascii="Arial" w:hAnsi="Arial" w:cs="Arial"/>
          <w:b/>
        </w:rPr>
        <w:t xml:space="preserve"> community</w:t>
      </w:r>
      <w:r w:rsidR="003A781C">
        <w:rPr>
          <w:rFonts w:ascii="Arial" w:hAnsi="Arial" w:cs="Arial"/>
          <w:b/>
        </w:rPr>
        <w:t xml:space="preserve">. </w:t>
      </w:r>
      <w:r w:rsidR="003A781C">
        <w:rPr>
          <w:rFonts w:ascii="Arial" w:hAnsi="Arial" w:cs="Arial"/>
        </w:rPr>
        <w:t>Co</w:t>
      </w:r>
      <w:r w:rsidR="007A190F" w:rsidRPr="007A190F">
        <w:rPr>
          <w:rFonts w:ascii="Arial" w:hAnsi="Arial" w:cs="Arial"/>
        </w:rPr>
        <w:t>mmunity</w:t>
      </w:r>
      <w:r w:rsidR="003A781C">
        <w:rPr>
          <w:rFonts w:ascii="Arial" w:hAnsi="Arial" w:cs="Arial"/>
        </w:rPr>
        <w:t>,</w:t>
      </w:r>
      <w:r w:rsidR="007A190F" w:rsidRPr="007A190F">
        <w:rPr>
          <w:rFonts w:ascii="Arial" w:hAnsi="Arial" w:cs="Arial"/>
        </w:rPr>
        <w:t xml:space="preserve"> GP and a Ngati Awa  ARF awareness programme </w:t>
      </w:r>
      <w:r w:rsidR="003A781C">
        <w:rPr>
          <w:rFonts w:ascii="Arial" w:hAnsi="Arial" w:cs="Arial"/>
        </w:rPr>
        <w:t xml:space="preserve"> have been </w:t>
      </w:r>
      <w:r w:rsidR="007A190F" w:rsidRPr="007A190F">
        <w:rPr>
          <w:rFonts w:ascii="Arial" w:hAnsi="Arial" w:cs="Arial"/>
        </w:rPr>
        <w:t>the main Public Health strategies</w:t>
      </w:r>
      <w:r w:rsidR="003A781C">
        <w:rPr>
          <w:rFonts w:ascii="Arial" w:hAnsi="Arial" w:cs="Arial"/>
        </w:rPr>
        <w:t xml:space="preserve"> for Whakatane</w:t>
      </w:r>
      <w:r w:rsidR="00896C7F">
        <w:rPr>
          <w:rFonts w:ascii="Arial" w:hAnsi="Arial" w:cs="Arial"/>
        </w:rPr>
        <w:t>.</w:t>
      </w:r>
      <w:r w:rsidR="007A190F" w:rsidRPr="007A190F">
        <w:rPr>
          <w:rFonts w:ascii="Arial" w:hAnsi="Arial" w:cs="Arial"/>
        </w:rPr>
        <w:t xml:space="preserve">  While identifying successful trends with</w:t>
      </w:r>
      <w:r w:rsidR="003A781C">
        <w:rPr>
          <w:rFonts w:ascii="Arial" w:hAnsi="Arial" w:cs="Arial"/>
        </w:rPr>
        <w:t>in</w:t>
      </w:r>
      <w:r w:rsidR="007A190F" w:rsidRPr="007A190F">
        <w:rPr>
          <w:rFonts w:ascii="Arial" w:hAnsi="Arial" w:cs="Arial"/>
        </w:rPr>
        <w:t xml:space="preserve"> the </w:t>
      </w:r>
      <w:r w:rsidR="003A781C">
        <w:rPr>
          <w:rFonts w:ascii="Arial" w:hAnsi="Arial" w:cs="Arial"/>
        </w:rPr>
        <w:t xml:space="preserve">current </w:t>
      </w:r>
      <w:r w:rsidR="007A190F" w:rsidRPr="007A190F">
        <w:rPr>
          <w:rFonts w:ascii="Arial" w:hAnsi="Arial" w:cs="Arial"/>
        </w:rPr>
        <w:t>regional school programmes</w:t>
      </w:r>
      <w:r w:rsidR="00F042CB">
        <w:rPr>
          <w:rFonts w:ascii="Arial" w:hAnsi="Arial" w:cs="Arial"/>
        </w:rPr>
        <w:t xml:space="preserve"> indicative of possibly declining ARF needing full and longer evaluation</w:t>
      </w:r>
      <w:r w:rsidR="00F042CB">
        <w:rPr>
          <w:rFonts w:ascii="Arial" w:hAnsi="Arial" w:cs="Arial"/>
        </w:rPr>
        <w:fldChar w:fldCharType="begin"/>
      </w:r>
      <w:r w:rsidR="000E0AE7">
        <w:rPr>
          <w:rFonts w:ascii="Arial" w:hAnsi="Arial" w:cs="Arial"/>
        </w:rPr>
        <w:instrText xml:space="preserve"> ADDIN EN.CITE &lt;EndNote&gt;&lt;Cite&gt;&lt;Author&gt;Ingram-Seal R&lt;/Author&gt;&lt;Year&gt;2012&lt;/Year&gt;&lt;RecNum&gt;260&lt;/RecNum&gt;&lt;DisplayText&gt;[30, 59]&lt;/DisplayText&gt;&lt;record&gt;&lt;rec-number&gt;260&lt;/rec-number&gt;&lt;foreign-keys&gt;&lt;key app="EN" db-id="5azfpedswvssr5esxs8p29z9ftw9zpsa9ez5"&gt;260&lt;/key&gt;&lt;/foreign-keys&gt;&lt;ref-type name="Conference Paper"&gt;47&lt;/ref-type&gt;&lt;contributors&gt;&lt;authors&gt;&lt;author&gt;Ingram-Seal R,&lt;/author&gt;&lt;/authors&gt;&lt;/contributors&gt;&lt;titles&gt;&lt;title&gt;Rheumatic Fever Prevention Programme Evaluation Eastern Bay of Plenty March 2012&lt;/title&gt;&lt;/titles&gt;&lt;dates&gt;&lt;year&gt;2012&lt;/year&gt;&lt;/dates&gt;&lt;publisher&gt;Toi te Ora Public Health Service  &lt;/publisher&gt;&lt;urls&gt;&lt;/urls&gt;&lt;custom1&gt;Tauranga &lt;/custom1&gt;&lt;/record&gt;&lt;/Cite&gt;&lt;Cite&gt;&lt;Author&gt;Malcolm J &lt;/Author&gt;&lt;Year&gt;2014&lt;/Year&gt;&lt;RecNum&gt;261&lt;/RecNum&gt;&lt;record&gt;&lt;rec-number&gt;261&lt;/rec-number&gt;&lt;foreign-keys&gt;&lt;key app="EN" db-id="5azfpedswvssr5esxs8p29z9ftw9zpsa9ez5"&gt;261&lt;/key&gt;&lt;/foreign-keys&gt;&lt;ref-type name="Unpublished Work"&gt;34&lt;/ref-type&gt;&lt;contributors&gt;&lt;authors&gt;&lt;author&gt;Malcolm J ,&lt;/author&gt;&lt;author&gt;Shoemack P, &lt;/author&gt;&lt;/authors&gt;&lt;/contributors&gt;&lt;titles&gt;&lt;title&gt; Are school based ARF prevention programmes decreasing the ARF rate in Eastern  Bay of Plenty.&lt;/title&gt;&lt;secondary-title&gt;Summer studentship proposals 2014 Bay of Plenty Clinical School BOPDHB&lt;/secondary-title&gt;&lt;/titles&gt;&lt;dates&gt;&lt;year&gt;2014&lt;/year&gt;&lt;/dates&gt;&lt;urls&gt;&lt;/urls&gt;&lt;/record&gt;&lt;/Cite&gt;&lt;/EndNote&gt;</w:instrText>
      </w:r>
      <w:r w:rsidR="00F042CB">
        <w:rPr>
          <w:rFonts w:ascii="Arial" w:hAnsi="Arial" w:cs="Arial"/>
        </w:rPr>
        <w:fldChar w:fldCharType="separate"/>
      </w:r>
      <w:r w:rsidR="000E0AE7">
        <w:rPr>
          <w:rFonts w:ascii="Arial" w:hAnsi="Arial" w:cs="Arial"/>
          <w:noProof/>
        </w:rPr>
        <w:t>[</w:t>
      </w:r>
      <w:hyperlink w:anchor="_ENREF_30" w:tooltip="Ingram-Seal R, 2012 #260" w:history="1">
        <w:r w:rsidR="00EB0158">
          <w:rPr>
            <w:rFonts w:ascii="Arial" w:hAnsi="Arial" w:cs="Arial"/>
            <w:noProof/>
          </w:rPr>
          <w:t>30</w:t>
        </w:r>
      </w:hyperlink>
      <w:r w:rsidR="000E0AE7">
        <w:rPr>
          <w:rFonts w:ascii="Arial" w:hAnsi="Arial" w:cs="Arial"/>
          <w:noProof/>
        </w:rPr>
        <w:t xml:space="preserve">, </w:t>
      </w:r>
      <w:hyperlink w:anchor="_ENREF_59" w:tooltip="Malcolm J , 2014 #261" w:history="1">
        <w:r w:rsidR="00EB0158">
          <w:rPr>
            <w:rFonts w:ascii="Arial" w:hAnsi="Arial" w:cs="Arial"/>
            <w:noProof/>
          </w:rPr>
          <w:t>59</w:t>
        </w:r>
      </w:hyperlink>
      <w:r w:rsidR="000E0AE7">
        <w:rPr>
          <w:rFonts w:ascii="Arial" w:hAnsi="Arial" w:cs="Arial"/>
          <w:noProof/>
        </w:rPr>
        <w:t>]</w:t>
      </w:r>
      <w:r w:rsidR="00F042CB">
        <w:rPr>
          <w:rFonts w:ascii="Arial" w:hAnsi="Arial" w:cs="Arial"/>
        </w:rPr>
        <w:fldChar w:fldCharType="end"/>
      </w:r>
      <w:r w:rsidR="007A190F" w:rsidRPr="007A190F">
        <w:rPr>
          <w:rFonts w:ascii="Arial" w:hAnsi="Arial" w:cs="Arial"/>
        </w:rPr>
        <w:t>,</w:t>
      </w:r>
      <w:r w:rsidR="00F042CB">
        <w:rPr>
          <w:rFonts w:ascii="Arial" w:hAnsi="Arial" w:cs="Arial"/>
        </w:rPr>
        <w:t xml:space="preserve"> </w:t>
      </w:r>
      <w:r w:rsidR="00D1501E">
        <w:rPr>
          <w:rFonts w:ascii="Arial" w:hAnsi="Arial" w:cs="Arial"/>
        </w:rPr>
        <w:t>and apparently rising case numbers from Whakatane,</w:t>
      </w:r>
      <w:r w:rsidR="007A190F" w:rsidRPr="007A190F">
        <w:rPr>
          <w:rFonts w:ascii="Arial" w:hAnsi="Arial" w:cs="Arial"/>
        </w:rPr>
        <w:t xml:space="preserve"> we </w:t>
      </w:r>
      <w:r w:rsidR="003A781C">
        <w:rPr>
          <w:rFonts w:ascii="Arial" w:hAnsi="Arial" w:cs="Arial"/>
        </w:rPr>
        <w:t>have i</w:t>
      </w:r>
      <w:r w:rsidR="007A190F" w:rsidRPr="007A190F">
        <w:rPr>
          <w:rFonts w:ascii="Arial" w:hAnsi="Arial" w:cs="Arial"/>
        </w:rPr>
        <w:t>dentif</w:t>
      </w:r>
      <w:r w:rsidR="003A781C">
        <w:rPr>
          <w:rFonts w:ascii="Arial" w:hAnsi="Arial" w:cs="Arial"/>
        </w:rPr>
        <w:t>ed</w:t>
      </w:r>
      <w:r w:rsidR="007A190F" w:rsidRPr="007A190F">
        <w:rPr>
          <w:rFonts w:ascii="Arial" w:hAnsi="Arial" w:cs="Arial"/>
        </w:rPr>
        <w:t xml:space="preserve"> some of the challenges </w:t>
      </w:r>
      <w:r w:rsidR="003A781C">
        <w:rPr>
          <w:rFonts w:ascii="Arial" w:hAnsi="Arial" w:cs="Arial"/>
        </w:rPr>
        <w:t xml:space="preserve">planning </w:t>
      </w:r>
      <w:r w:rsidR="007A190F" w:rsidRPr="007A190F">
        <w:rPr>
          <w:rFonts w:ascii="Arial" w:hAnsi="Arial" w:cs="Arial"/>
        </w:rPr>
        <w:t xml:space="preserve"> sore throat initiatives</w:t>
      </w:r>
      <w:r w:rsidR="003A781C">
        <w:rPr>
          <w:rFonts w:ascii="Arial" w:hAnsi="Arial" w:cs="Arial"/>
        </w:rPr>
        <w:t xml:space="preserve"> for Whakatane schools. This proposal </w:t>
      </w:r>
      <w:r w:rsidR="007A190F" w:rsidRPr="007A190F">
        <w:rPr>
          <w:rFonts w:ascii="Arial" w:hAnsi="Arial" w:cs="Arial"/>
        </w:rPr>
        <w:t>support</w:t>
      </w:r>
      <w:r w:rsidR="003A781C">
        <w:rPr>
          <w:rFonts w:ascii="Arial" w:hAnsi="Arial" w:cs="Arial"/>
        </w:rPr>
        <w:t>s</w:t>
      </w:r>
      <w:r w:rsidR="007A190F" w:rsidRPr="007A190F">
        <w:rPr>
          <w:rFonts w:ascii="Arial" w:hAnsi="Arial" w:cs="Arial"/>
        </w:rPr>
        <w:t xml:space="preserve"> a trial for some Whakatane schools addressing Group A Streptococcal carriage</w:t>
      </w:r>
      <w:r w:rsidR="00D1501E">
        <w:rPr>
          <w:rFonts w:ascii="Arial" w:hAnsi="Arial" w:cs="Arial"/>
        </w:rPr>
        <w:t>. W</w:t>
      </w:r>
      <w:r w:rsidR="007A190F" w:rsidRPr="007A190F">
        <w:rPr>
          <w:rFonts w:ascii="Arial" w:hAnsi="Arial" w:cs="Arial"/>
        </w:rPr>
        <w:t>ith B</w:t>
      </w:r>
      <w:r w:rsidR="000A38CD">
        <w:rPr>
          <w:rFonts w:ascii="Arial" w:hAnsi="Arial" w:cs="Arial"/>
        </w:rPr>
        <w:t>LIS</w:t>
      </w:r>
      <w:r w:rsidR="007A190F" w:rsidRPr="007A190F">
        <w:rPr>
          <w:rFonts w:ascii="Arial" w:hAnsi="Arial" w:cs="Arial"/>
        </w:rPr>
        <w:t xml:space="preserve"> K12 used as a universal school primary prevention tool,</w:t>
      </w:r>
      <w:r w:rsidR="00D1501E">
        <w:rPr>
          <w:rFonts w:ascii="Arial" w:hAnsi="Arial" w:cs="Arial"/>
        </w:rPr>
        <w:t xml:space="preserve"> if effective </w:t>
      </w:r>
      <w:r w:rsidR="007A190F" w:rsidRPr="007A190F">
        <w:rPr>
          <w:rFonts w:ascii="Arial" w:hAnsi="Arial" w:cs="Arial"/>
        </w:rPr>
        <w:t xml:space="preserve"> students do not need to speak up that they have a sore throat</w:t>
      </w:r>
      <w:r w:rsidR="00615129">
        <w:rPr>
          <w:rFonts w:ascii="Arial" w:hAnsi="Arial" w:cs="Arial"/>
        </w:rPr>
        <w:t>,</w:t>
      </w:r>
      <w:r w:rsidR="007A190F" w:rsidRPr="007A190F">
        <w:rPr>
          <w:rFonts w:ascii="Arial" w:hAnsi="Arial" w:cs="Arial"/>
        </w:rPr>
        <w:t xml:space="preserve"> to be supported combating Group A Streptococcus.</w:t>
      </w:r>
      <w:r w:rsidR="00615129">
        <w:rPr>
          <w:rFonts w:ascii="Arial" w:hAnsi="Arial" w:cs="Arial"/>
        </w:rPr>
        <w:t xml:space="preserve">ie a  targeted whole school </w:t>
      </w:r>
      <w:r w:rsidR="006B560A">
        <w:rPr>
          <w:rFonts w:ascii="Arial" w:hAnsi="Arial" w:cs="Arial"/>
        </w:rPr>
        <w:t>“</w:t>
      </w:r>
      <w:r w:rsidR="00615129">
        <w:rPr>
          <w:rFonts w:ascii="Arial" w:hAnsi="Arial" w:cs="Arial"/>
        </w:rPr>
        <w:t>universal</w:t>
      </w:r>
      <w:r w:rsidR="006B560A">
        <w:rPr>
          <w:rFonts w:ascii="Arial" w:hAnsi="Arial" w:cs="Arial"/>
        </w:rPr>
        <w:t>”</w:t>
      </w:r>
      <w:r w:rsidR="00615129">
        <w:rPr>
          <w:rFonts w:ascii="Arial" w:hAnsi="Arial" w:cs="Arial"/>
        </w:rPr>
        <w:t xml:space="preserve"> preventative tool</w:t>
      </w:r>
      <w:r w:rsidR="009B5CDC">
        <w:rPr>
          <w:rFonts w:ascii="Arial" w:hAnsi="Arial" w:cs="Arial"/>
        </w:rPr>
        <w:t>.</w:t>
      </w:r>
    </w:p>
    <w:p w14:paraId="60F29DDF" w14:textId="77777777" w:rsidR="009B5CDC" w:rsidRDefault="009B5CDC" w:rsidP="009B5CDC">
      <w:pPr>
        <w:rPr>
          <w:rFonts w:ascii="Arial" w:hAnsi="Arial" w:cs="Arial"/>
        </w:rPr>
      </w:pPr>
    </w:p>
    <w:p w14:paraId="569F4D1A" w14:textId="77777777" w:rsidR="00CF3FB7" w:rsidRDefault="00CF3FB7" w:rsidP="009D203A">
      <w:pPr>
        <w:pStyle w:val="Heading1"/>
      </w:pPr>
      <w:r>
        <w:t xml:space="preserve">ARF Primary Prevention School Programmes </w:t>
      </w:r>
      <w:r w:rsidR="009317B5">
        <w:t>in Eastern</w:t>
      </w:r>
      <w:r w:rsidRPr="00962DE4">
        <w:t xml:space="preserve"> Bay of Plenty </w:t>
      </w:r>
      <w:r w:rsidR="00A54C58">
        <w:t>with some contrasts between Opotiki, Kawerau and Whakatane TLA.</w:t>
      </w:r>
    </w:p>
    <w:p w14:paraId="385DB729" w14:textId="238C0D09" w:rsidR="00A54C58" w:rsidRDefault="003C5AD1" w:rsidP="002D57FE">
      <w:pPr>
        <w:jc w:val="both"/>
        <w:rPr>
          <w:rFonts w:ascii="Arial" w:hAnsi="Arial" w:cs="Arial"/>
        </w:rPr>
      </w:pPr>
      <w:r w:rsidRPr="003C5AD1">
        <w:rPr>
          <w:rFonts w:ascii="Arial" w:hAnsi="Arial" w:cs="Arial"/>
          <w:b/>
        </w:rPr>
        <w:t>ARF primary prevention school programmes in the EBOP</w:t>
      </w:r>
      <w:r w:rsidR="002E3957">
        <w:rPr>
          <w:rFonts w:ascii="Arial" w:hAnsi="Arial" w:cs="Arial"/>
        </w:rPr>
        <w:t xml:space="preserve"> </w:t>
      </w:r>
      <w:r w:rsidR="002E3957" w:rsidRPr="002E3957">
        <w:rPr>
          <w:rFonts w:ascii="Arial" w:hAnsi="Arial" w:cs="Arial"/>
        </w:rPr>
        <w:t>have been running in primary schools</w:t>
      </w:r>
      <w:r w:rsidR="002E3957">
        <w:rPr>
          <w:rFonts w:ascii="Arial" w:hAnsi="Arial" w:cs="Arial"/>
        </w:rPr>
        <w:t xml:space="preserve"> </w:t>
      </w:r>
      <w:r w:rsidR="002E3957" w:rsidRPr="002E3957">
        <w:rPr>
          <w:rFonts w:ascii="Arial" w:hAnsi="Arial" w:cs="Arial"/>
        </w:rPr>
        <w:t>since 2009</w:t>
      </w:r>
      <w:r w:rsidR="0071117F">
        <w:rPr>
          <w:rFonts w:ascii="Arial" w:hAnsi="Arial" w:cs="Arial"/>
        </w:rPr>
        <w:t xml:space="preserve"> </w:t>
      </w:r>
      <w:r w:rsidR="000C36CF">
        <w:rPr>
          <w:rFonts w:ascii="Arial" w:hAnsi="Arial" w:cs="Arial"/>
        </w:rPr>
        <w:t>with</w:t>
      </w:r>
      <w:r w:rsidR="0071117F">
        <w:rPr>
          <w:rFonts w:ascii="Arial" w:hAnsi="Arial" w:cs="Arial"/>
        </w:rPr>
        <w:t xml:space="preserve"> local Community Health Workers CHW the backbone of this work with EBPHA Rheumatic Fever Registered Nurse </w:t>
      </w:r>
      <w:r w:rsidR="00B72EE6">
        <w:rPr>
          <w:rFonts w:ascii="Arial" w:hAnsi="Arial" w:cs="Arial"/>
        </w:rPr>
        <w:t>C</w:t>
      </w:r>
      <w:r w:rsidR="0071117F">
        <w:rPr>
          <w:rFonts w:ascii="Arial" w:hAnsi="Arial" w:cs="Arial"/>
        </w:rPr>
        <w:t xml:space="preserve">linical </w:t>
      </w:r>
      <w:r w:rsidR="000C36CF">
        <w:rPr>
          <w:rFonts w:ascii="Arial" w:hAnsi="Arial" w:cs="Arial"/>
        </w:rPr>
        <w:t>Lead and</w:t>
      </w:r>
      <w:r w:rsidR="0071117F">
        <w:rPr>
          <w:rFonts w:ascii="Arial" w:hAnsi="Arial" w:cs="Arial"/>
        </w:rPr>
        <w:t xml:space="preserve"> Evaluation </w:t>
      </w:r>
      <w:r w:rsidR="000C36CF">
        <w:rPr>
          <w:rFonts w:ascii="Arial" w:hAnsi="Arial" w:cs="Arial"/>
        </w:rPr>
        <w:t>personnel</w:t>
      </w:r>
      <w:r w:rsidR="0071117F">
        <w:rPr>
          <w:rFonts w:ascii="Arial" w:hAnsi="Arial" w:cs="Arial"/>
        </w:rPr>
        <w:t xml:space="preserve">. </w:t>
      </w:r>
      <w:r w:rsidR="002E3957">
        <w:rPr>
          <w:rFonts w:ascii="Arial" w:hAnsi="Arial" w:cs="Arial"/>
        </w:rPr>
        <w:t xml:space="preserve"> </w:t>
      </w:r>
      <w:r w:rsidR="000C36CF">
        <w:rPr>
          <w:rFonts w:ascii="Arial" w:hAnsi="Arial" w:cs="Arial"/>
        </w:rPr>
        <w:t xml:space="preserve">These programmes began initially in </w:t>
      </w:r>
      <w:r w:rsidR="009317B5">
        <w:rPr>
          <w:rFonts w:ascii="Arial" w:hAnsi="Arial" w:cs="Arial"/>
        </w:rPr>
        <w:t>2009 from</w:t>
      </w:r>
      <w:r w:rsidR="00615129">
        <w:rPr>
          <w:rFonts w:ascii="Arial" w:hAnsi="Arial" w:cs="Arial"/>
        </w:rPr>
        <w:t xml:space="preserve"> </w:t>
      </w:r>
      <w:r w:rsidR="000C36CF">
        <w:rPr>
          <w:rFonts w:ascii="Arial" w:hAnsi="Arial" w:cs="Arial"/>
        </w:rPr>
        <w:t xml:space="preserve">Opotiki by Te Wheke Atawhai, in Whakatohea </w:t>
      </w:r>
      <w:r w:rsidR="00D1501E">
        <w:rPr>
          <w:rFonts w:ascii="Arial" w:hAnsi="Arial" w:cs="Arial"/>
        </w:rPr>
        <w:t xml:space="preserve">iwi </w:t>
      </w:r>
      <w:r w:rsidR="000C36CF">
        <w:rPr>
          <w:rFonts w:ascii="Arial" w:hAnsi="Arial" w:cs="Arial"/>
        </w:rPr>
        <w:t>rohe</w:t>
      </w:r>
      <w:r w:rsidR="009317B5">
        <w:rPr>
          <w:rFonts w:ascii="Arial" w:hAnsi="Arial" w:cs="Arial"/>
        </w:rPr>
        <w:t>, since</w:t>
      </w:r>
      <w:r w:rsidR="000C36CF">
        <w:rPr>
          <w:rFonts w:ascii="Arial" w:hAnsi="Arial" w:cs="Arial"/>
        </w:rPr>
        <w:t xml:space="preserve"> 2010 from </w:t>
      </w:r>
      <w:r w:rsidR="000C36CF" w:rsidRPr="002E3957">
        <w:rPr>
          <w:rFonts w:ascii="Arial" w:hAnsi="Arial" w:cs="Arial"/>
        </w:rPr>
        <w:t>Kawerau</w:t>
      </w:r>
      <w:r w:rsidR="000C36CF">
        <w:rPr>
          <w:rFonts w:ascii="Arial" w:hAnsi="Arial" w:cs="Arial"/>
        </w:rPr>
        <w:t xml:space="preserve"> EBPHA in Tuwharetoa ki Kawerau rohe, since </w:t>
      </w:r>
      <w:r w:rsidR="009317B5">
        <w:rPr>
          <w:rFonts w:ascii="Arial" w:hAnsi="Arial" w:cs="Arial"/>
        </w:rPr>
        <w:t>2011 from</w:t>
      </w:r>
      <w:r w:rsidR="000C36CF">
        <w:rPr>
          <w:rFonts w:ascii="Arial" w:hAnsi="Arial" w:cs="Arial"/>
        </w:rPr>
        <w:t xml:space="preserve"> Murupara by Te Ika Whenua in Ngati Manawa rohe</w:t>
      </w:r>
      <w:r w:rsidR="001200DC">
        <w:rPr>
          <w:rFonts w:ascii="Arial" w:hAnsi="Arial" w:cs="Arial"/>
        </w:rPr>
        <w:t>. S</w:t>
      </w:r>
      <w:r w:rsidR="000C36CF">
        <w:rPr>
          <w:rFonts w:ascii="Arial" w:hAnsi="Arial" w:cs="Arial"/>
        </w:rPr>
        <w:t xml:space="preserve">ince 2012 Te Kaokao o Takapau, </w:t>
      </w:r>
      <w:r w:rsidR="009317B5">
        <w:rPr>
          <w:rFonts w:ascii="Arial" w:hAnsi="Arial" w:cs="Arial"/>
        </w:rPr>
        <w:t>Taneatua has</w:t>
      </w:r>
      <w:r w:rsidR="001200DC">
        <w:rPr>
          <w:rFonts w:ascii="Arial" w:hAnsi="Arial" w:cs="Arial"/>
        </w:rPr>
        <w:t xml:space="preserve"> delivered </w:t>
      </w:r>
      <w:r w:rsidR="009317B5">
        <w:rPr>
          <w:rFonts w:ascii="Arial" w:hAnsi="Arial" w:cs="Arial"/>
        </w:rPr>
        <w:t>though the</w:t>
      </w:r>
      <w:r w:rsidR="001200DC">
        <w:rPr>
          <w:rFonts w:ascii="Arial" w:hAnsi="Arial" w:cs="Arial"/>
        </w:rPr>
        <w:t xml:space="preserve"> northern schools of </w:t>
      </w:r>
      <w:r w:rsidR="000C36CF">
        <w:rPr>
          <w:rFonts w:ascii="Arial" w:hAnsi="Arial" w:cs="Arial"/>
        </w:rPr>
        <w:t xml:space="preserve">Ngai Tuhoe rohe and </w:t>
      </w:r>
      <w:r w:rsidR="00D1501E">
        <w:rPr>
          <w:rFonts w:ascii="Arial" w:hAnsi="Arial" w:cs="Arial"/>
        </w:rPr>
        <w:t xml:space="preserve">later through subcontracting </w:t>
      </w:r>
      <w:r w:rsidR="001200DC">
        <w:rPr>
          <w:rFonts w:ascii="Arial" w:hAnsi="Arial" w:cs="Arial"/>
        </w:rPr>
        <w:t xml:space="preserve">southern </w:t>
      </w:r>
      <w:r w:rsidR="000C36CF">
        <w:rPr>
          <w:rFonts w:ascii="Arial" w:hAnsi="Arial" w:cs="Arial"/>
        </w:rPr>
        <w:t>rural communities</w:t>
      </w:r>
      <w:r w:rsidR="00AA425D">
        <w:rPr>
          <w:rFonts w:ascii="Arial" w:hAnsi="Arial" w:cs="Arial"/>
        </w:rPr>
        <w:t xml:space="preserve"> including Ruatahuna </w:t>
      </w:r>
      <w:r w:rsidR="001200DC">
        <w:rPr>
          <w:rFonts w:ascii="Arial" w:hAnsi="Arial" w:cs="Arial"/>
        </w:rPr>
        <w:t xml:space="preserve">Ngai Tuhoe </w:t>
      </w:r>
      <w:r w:rsidR="00AA425D">
        <w:rPr>
          <w:rFonts w:ascii="Arial" w:hAnsi="Arial" w:cs="Arial"/>
        </w:rPr>
        <w:t>and Minginui</w:t>
      </w:r>
      <w:r w:rsidR="00A54C58">
        <w:rPr>
          <w:rFonts w:ascii="Arial" w:hAnsi="Arial" w:cs="Arial"/>
        </w:rPr>
        <w:t xml:space="preserve"> </w:t>
      </w:r>
      <w:r w:rsidR="001200DC">
        <w:rPr>
          <w:rFonts w:ascii="Arial" w:hAnsi="Arial" w:cs="Arial"/>
        </w:rPr>
        <w:t>Ngati Whare</w:t>
      </w:r>
      <w:r w:rsidR="009B5CDC">
        <w:rPr>
          <w:rFonts w:ascii="Arial" w:hAnsi="Arial" w:cs="Arial"/>
        </w:rPr>
        <w:t xml:space="preserve"> with a subcontract to Hinepukohurangi Trust.</w:t>
      </w:r>
      <w:r w:rsidR="001200DC">
        <w:rPr>
          <w:rFonts w:ascii="Arial" w:hAnsi="Arial" w:cs="Arial"/>
        </w:rPr>
        <w:t xml:space="preserve"> It is </w:t>
      </w:r>
      <w:r w:rsidR="009317B5">
        <w:rPr>
          <w:rFonts w:ascii="Arial" w:hAnsi="Arial" w:cs="Arial"/>
        </w:rPr>
        <w:t>important within</w:t>
      </w:r>
      <w:r w:rsidR="00C46328">
        <w:rPr>
          <w:rFonts w:ascii="Arial" w:hAnsi="Arial" w:cs="Arial"/>
        </w:rPr>
        <w:t xml:space="preserve"> the large Whakatane TLA </w:t>
      </w:r>
      <w:r w:rsidR="001200DC">
        <w:rPr>
          <w:rFonts w:ascii="Arial" w:hAnsi="Arial" w:cs="Arial"/>
        </w:rPr>
        <w:t xml:space="preserve">to note that the Ngai Tuhoe and Ngati Manawa </w:t>
      </w:r>
      <w:r w:rsidR="00A54C58">
        <w:rPr>
          <w:rFonts w:ascii="Arial" w:hAnsi="Arial" w:cs="Arial"/>
        </w:rPr>
        <w:t xml:space="preserve"> two projects </w:t>
      </w:r>
      <w:r w:rsidR="001200DC">
        <w:rPr>
          <w:rFonts w:ascii="Arial" w:hAnsi="Arial" w:cs="Arial"/>
        </w:rPr>
        <w:t xml:space="preserve"> address </w:t>
      </w:r>
      <w:r w:rsidR="00A54C58">
        <w:rPr>
          <w:rFonts w:ascii="Arial" w:hAnsi="Arial" w:cs="Arial"/>
        </w:rPr>
        <w:t xml:space="preserve"> inland </w:t>
      </w:r>
      <w:r w:rsidR="001200DC">
        <w:rPr>
          <w:rFonts w:ascii="Arial" w:hAnsi="Arial" w:cs="Arial"/>
        </w:rPr>
        <w:t>school children’s GAS sore throats  but  don’t address more coastal schools within</w:t>
      </w:r>
      <w:r w:rsidR="00A54C58">
        <w:rPr>
          <w:rFonts w:ascii="Arial" w:hAnsi="Arial" w:cs="Arial"/>
        </w:rPr>
        <w:t xml:space="preserve"> Ngati Awa rohe</w:t>
      </w:r>
      <w:r w:rsidR="009B5CDC">
        <w:rPr>
          <w:rFonts w:ascii="Arial" w:hAnsi="Arial" w:cs="Arial"/>
        </w:rPr>
        <w:t>.</w:t>
      </w:r>
      <w:r w:rsidR="001200DC" w:rsidRPr="001200DC">
        <w:rPr>
          <w:rFonts w:ascii="Arial" w:hAnsi="Arial" w:cs="Arial"/>
        </w:rPr>
        <w:t xml:space="preserve"> </w:t>
      </w:r>
    </w:p>
    <w:p w14:paraId="7E487C21" w14:textId="77777777" w:rsidR="00A54C58" w:rsidRDefault="002E3957" w:rsidP="002D57FE">
      <w:pPr>
        <w:jc w:val="both"/>
        <w:rPr>
          <w:rFonts w:ascii="Arial" w:hAnsi="Arial" w:cs="Arial"/>
        </w:rPr>
      </w:pPr>
      <w:r>
        <w:rPr>
          <w:rFonts w:ascii="Arial" w:hAnsi="Arial" w:cs="Arial"/>
        </w:rPr>
        <w:t xml:space="preserve">From results </w:t>
      </w:r>
      <w:r w:rsidR="009317B5">
        <w:rPr>
          <w:rFonts w:ascii="Arial" w:hAnsi="Arial" w:cs="Arial"/>
        </w:rPr>
        <w:t>collected, in</w:t>
      </w:r>
      <w:r w:rsidR="00A54C58">
        <w:rPr>
          <w:rFonts w:ascii="Arial" w:hAnsi="Arial" w:cs="Arial"/>
        </w:rPr>
        <w:t xml:space="preserve"> the four programmes </w:t>
      </w:r>
      <w:r>
        <w:rPr>
          <w:rFonts w:ascii="Arial" w:hAnsi="Arial" w:cs="Arial"/>
        </w:rPr>
        <w:t xml:space="preserve">increased </w:t>
      </w:r>
      <w:r w:rsidRPr="002E3957">
        <w:rPr>
          <w:rFonts w:ascii="Arial" w:hAnsi="Arial" w:cs="Arial"/>
        </w:rPr>
        <w:t xml:space="preserve">sore throat </w:t>
      </w:r>
      <w:r w:rsidR="000C36CF" w:rsidRPr="002E3957">
        <w:rPr>
          <w:rFonts w:ascii="Arial" w:hAnsi="Arial" w:cs="Arial"/>
        </w:rPr>
        <w:t>swabbing</w:t>
      </w:r>
      <w:r w:rsidR="000C36CF">
        <w:rPr>
          <w:rFonts w:ascii="Arial" w:hAnsi="Arial" w:cs="Arial"/>
        </w:rPr>
        <w:t xml:space="preserve"> and</w:t>
      </w:r>
      <w:r w:rsidR="002E186C">
        <w:rPr>
          <w:rFonts w:ascii="Arial" w:hAnsi="Arial" w:cs="Arial"/>
        </w:rPr>
        <w:t xml:space="preserve"> treatment </w:t>
      </w:r>
      <w:r>
        <w:rPr>
          <w:rFonts w:ascii="Arial" w:hAnsi="Arial" w:cs="Arial"/>
        </w:rPr>
        <w:t xml:space="preserve">has led to </w:t>
      </w:r>
      <w:r w:rsidRPr="002E3957">
        <w:rPr>
          <w:rFonts w:ascii="Arial" w:hAnsi="Arial" w:cs="Arial"/>
        </w:rPr>
        <w:t>declines</w:t>
      </w:r>
      <w:r>
        <w:rPr>
          <w:rFonts w:ascii="Arial" w:hAnsi="Arial" w:cs="Arial"/>
        </w:rPr>
        <w:t xml:space="preserve"> in GAS </w:t>
      </w:r>
      <w:r w:rsidR="00615129">
        <w:rPr>
          <w:rFonts w:ascii="Arial" w:hAnsi="Arial" w:cs="Arial"/>
        </w:rPr>
        <w:t xml:space="preserve">of the </w:t>
      </w:r>
      <w:r w:rsidR="009317B5">
        <w:rPr>
          <w:rFonts w:ascii="Arial" w:hAnsi="Arial" w:cs="Arial"/>
        </w:rPr>
        <w:t xml:space="preserve">order </w:t>
      </w:r>
      <w:r w:rsidR="009317B5" w:rsidRPr="002E3957">
        <w:rPr>
          <w:rFonts w:ascii="Arial" w:hAnsi="Arial" w:cs="Arial"/>
        </w:rPr>
        <w:t>from</w:t>
      </w:r>
      <w:r w:rsidRPr="002E3957">
        <w:rPr>
          <w:rFonts w:ascii="Arial" w:hAnsi="Arial" w:cs="Arial"/>
        </w:rPr>
        <w:t xml:space="preserve"> 20% to 10% </w:t>
      </w:r>
      <w:r w:rsidR="000C36CF" w:rsidRPr="002E3957">
        <w:rPr>
          <w:rFonts w:ascii="Arial" w:hAnsi="Arial" w:cs="Arial"/>
        </w:rPr>
        <w:t xml:space="preserve">GAS </w:t>
      </w:r>
      <w:r w:rsidR="000C36CF">
        <w:rPr>
          <w:rFonts w:ascii="Arial" w:hAnsi="Arial" w:cs="Arial"/>
        </w:rPr>
        <w:t>in those</w:t>
      </w:r>
      <w:r w:rsidR="001E11EB">
        <w:rPr>
          <w:rFonts w:ascii="Arial" w:hAnsi="Arial" w:cs="Arial"/>
        </w:rPr>
        <w:t xml:space="preserve"> with </w:t>
      </w:r>
      <w:r w:rsidRPr="002E3957">
        <w:rPr>
          <w:rFonts w:ascii="Arial" w:hAnsi="Arial" w:cs="Arial"/>
        </w:rPr>
        <w:t>sore throat</w:t>
      </w:r>
      <w:r w:rsidR="001E11EB">
        <w:rPr>
          <w:rFonts w:ascii="Arial" w:hAnsi="Arial" w:cs="Arial"/>
        </w:rPr>
        <w:t>s</w:t>
      </w:r>
      <w:r w:rsidRPr="002E3957">
        <w:rPr>
          <w:rFonts w:ascii="Arial" w:hAnsi="Arial" w:cs="Arial"/>
        </w:rPr>
        <w:t xml:space="preserve"> checked</w:t>
      </w:r>
      <w:r>
        <w:rPr>
          <w:rFonts w:ascii="Arial" w:hAnsi="Arial" w:cs="Arial"/>
        </w:rPr>
        <w:t xml:space="preserve">. </w:t>
      </w:r>
      <w:r w:rsidR="000C36CF">
        <w:rPr>
          <w:rFonts w:ascii="Arial" w:hAnsi="Arial" w:cs="Arial"/>
        </w:rPr>
        <w:t>School age Community GAS colonization rates have fallen similarly in the two areas checked Kawerau and Te Kaokao o Takapau, Ngai Tuhoe.</w:t>
      </w:r>
    </w:p>
    <w:p w14:paraId="3DCEEED5" w14:textId="77777777" w:rsidR="002D57FE" w:rsidRDefault="009317B5" w:rsidP="002D57FE">
      <w:pPr>
        <w:jc w:val="both"/>
        <w:rPr>
          <w:rFonts w:ascii="Arial" w:hAnsi="Arial" w:cs="Arial"/>
        </w:rPr>
      </w:pPr>
      <w:r>
        <w:rPr>
          <w:rFonts w:ascii="Arial" w:hAnsi="Arial" w:cs="Arial"/>
        </w:rPr>
        <w:t>The CHW are local, committed, industrious, and innovative, part of a dynamic wider ARF sector group with a range of interventions and sites from Te Manu Toroa, Tauranga, Te Korowai Aroha, Rotorua,</w:t>
      </w:r>
      <w:r w:rsidR="009B5CDC">
        <w:rPr>
          <w:rFonts w:ascii="Arial" w:hAnsi="Arial" w:cs="Arial"/>
        </w:rPr>
        <w:t xml:space="preserve"> Te Tohu o te Ora o Ngati Awa</w:t>
      </w:r>
      <w:r>
        <w:rPr>
          <w:rFonts w:ascii="Arial" w:hAnsi="Arial" w:cs="Arial"/>
        </w:rPr>
        <w:t xml:space="preserve"> NASH and those previously </w:t>
      </w:r>
      <w:r>
        <w:rPr>
          <w:rFonts w:ascii="Arial" w:hAnsi="Arial" w:cs="Arial"/>
        </w:rPr>
        <w:lastRenderedPageBreak/>
        <w:t xml:space="preserve">mentioned, who meet quarterly in school holidays and engage well with pupils, whanau, Teachers, GP practices, ARF Clinical Lead with Public Health Service Toi te Ora nursing. </w:t>
      </w:r>
    </w:p>
    <w:p w14:paraId="46AD2A22" w14:textId="6D9390B0" w:rsidR="00A54C58" w:rsidRDefault="002D57FE" w:rsidP="002D57FE">
      <w:pPr>
        <w:jc w:val="both"/>
        <w:rPr>
          <w:rFonts w:ascii="Arial" w:hAnsi="Arial" w:cs="Arial"/>
        </w:rPr>
      </w:pPr>
      <w:r>
        <w:rPr>
          <w:rFonts w:ascii="Arial" w:hAnsi="Arial" w:cs="Arial"/>
        </w:rPr>
        <w:t xml:space="preserve">Opotiki and Kawerau primary pupils often live and </w:t>
      </w:r>
      <w:r w:rsidR="00780B75">
        <w:rPr>
          <w:rFonts w:ascii="Arial" w:hAnsi="Arial" w:cs="Arial"/>
        </w:rPr>
        <w:t xml:space="preserve">go to </w:t>
      </w:r>
      <w:r>
        <w:rPr>
          <w:rFonts w:ascii="Arial" w:hAnsi="Arial" w:cs="Arial"/>
        </w:rPr>
        <w:t>school in the</w:t>
      </w:r>
      <w:r w:rsidR="00D1501E">
        <w:rPr>
          <w:rFonts w:ascii="Arial" w:hAnsi="Arial" w:cs="Arial"/>
        </w:rPr>
        <w:t>se</w:t>
      </w:r>
      <w:r>
        <w:rPr>
          <w:rFonts w:ascii="Arial" w:hAnsi="Arial" w:cs="Arial"/>
        </w:rPr>
        <w:t xml:space="preserve"> same areas.  </w:t>
      </w:r>
      <w:r w:rsidR="00A54C58">
        <w:rPr>
          <w:rFonts w:ascii="Arial" w:hAnsi="Arial" w:cs="Arial"/>
        </w:rPr>
        <w:t>The</w:t>
      </w:r>
      <w:r w:rsidR="009B5CDC">
        <w:rPr>
          <w:rFonts w:ascii="Arial" w:hAnsi="Arial" w:cs="Arial"/>
        </w:rPr>
        <w:t xml:space="preserve">ir </w:t>
      </w:r>
      <w:r w:rsidR="00A54C58">
        <w:rPr>
          <w:rFonts w:ascii="Arial" w:hAnsi="Arial" w:cs="Arial"/>
        </w:rPr>
        <w:t xml:space="preserve"> </w:t>
      </w:r>
      <w:r>
        <w:rPr>
          <w:rFonts w:ascii="Arial" w:hAnsi="Arial" w:cs="Arial"/>
        </w:rPr>
        <w:t>ARF School programmes have targeted</w:t>
      </w:r>
      <w:r w:rsidRPr="00B74529">
        <w:rPr>
          <w:rFonts w:ascii="Arial" w:hAnsi="Arial" w:cs="Arial"/>
          <w:b/>
        </w:rPr>
        <w:t xml:space="preserve"> all</w:t>
      </w:r>
      <w:r>
        <w:rPr>
          <w:rFonts w:ascii="Arial" w:hAnsi="Arial" w:cs="Arial"/>
        </w:rPr>
        <w:t xml:space="preserve"> schools (especially primary and early high school) in the Opotiki and </w:t>
      </w:r>
      <w:r w:rsidR="009B5CDC">
        <w:rPr>
          <w:rFonts w:ascii="Arial" w:hAnsi="Arial" w:cs="Arial"/>
        </w:rPr>
        <w:t xml:space="preserve">with specific high school education curriculum in </w:t>
      </w:r>
      <w:r>
        <w:rPr>
          <w:rFonts w:ascii="Arial" w:hAnsi="Arial" w:cs="Arial"/>
        </w:rPr>
        <w:t>Kawerau TLA.</w:t>
      </w:r>
      <w:r w:rsidRPr="002D57FE">
        <w:rPr>
          <w:rFonts w:ascii="Arial" w:hAnsi="Arial" w:cs="Arial"/>
        </w:rPr>
        <w:t xml:space="preserve"> </w:t>
      </w:r>
    </w:p>
    <w:p w14:paraId="7C364280" w14:textId="51229936" w:rsidR="002D57FE" w:rsidRDefault="002D57FE" w:rsidP="002D57FE">
      <w:pPr>
        <w:jc w:val="both"/>
        <w:rPr>
          <w:rFonts w:ascii="Arial" w:hAnsi="Arial" w:cs="Arial"/>
        </w:rPr>
      </w:pPr>
      <w:r>
        <w:rPr>
          <w:rFonts w:ascii="Arial" w:hAnsi="Arial" w:cs="Arial"/>
        </w:rPr>
        <w:t>Whakatane ARF case reviews</w:t>
      </w:r>
      <w:r w:rsidR="009B5CDC">
        <w:rPr>
          <w:rFonts w:ascii="Arial" w:hAnsi="Arial" w:cs="Arial"/>
        </w:rPr>
        <w:t>,</w:t>
      </w:r>
      <w:r>
        <w:rPr>
          <w:rFonts w:ascii="Arial" w:hAnsi="Arial" w:cs="Arial"/>
        </w:rPr>
        <w:t xml:space="preserve"> identify children and young people who live in one area and school in an adjacent area. Sometimes their schooling is at Whakatane Primary Schools, Whakatane Intermediate, Whakatane High and Trident High and for </w:t>
      </w:r>
      <w:r w:rsidR="009317B5">
        <w:rPr>
          <w:rFonts w:ascii="Arial" w:hAnsi="Arial" w:cs="Arial"/>
        </w:rPr>
        <w:t>some residence</w:t>
      </w:r>
      <w:r>
        <w:rPr>
          <w:rFonts w:ascii="Arial" w:hAnsi="Arial" w:cs="Arial"/>
        </w:rPr>
        <w:t xml:space="preserve"> some distance, more rurally</w:t>
      </w:r>
      <w:r w:rsidR="00D1501E">
        <w:rPr>
          <w:rFonts w:ascii="Arial" w:hAnsi="Arial" w:cs="Arial"/>
        </w:rPr>
        <w:t xml:space="preserve"> eg in Ngai Tuhoe rohe</w:t>
      </w:r>
      <w:r>
        <w:rPr>
          <w:rFonts w:ascii="Arial" w:hAnsi="Arial" w:cs="Arial"/>
        </w:rPr>
        <w:t xml:space="preserve">, with both home and school being a </w:t>
      </w:r>
      <w:r w:rsidR="009B5CDC">
        <w:rPr>
          <w:rFonts w:ascii="Arial" w:hAnsi="Arial" w:cs="Arial"/>
        </w:rPr>
        <w:t xml:space="preserve">potential </w:t>
      </w:r>
      <w:r>
        <w:rPr>
          <w:rFonts w:ascii="Arial" w:hAnsi="Arial" w:cs="Arial"/>
        </w:rPr>
        <w:t xml:space="preserve">source of GAS. </w:t>
      </w:r>
      <w:r w:rsidR="009B5CDC">
        <w:rPr>
          <w:rFonts w:ascii="Arial" w:hAnsi="Arial" w:cs="Arial"/>
        </w:rPr>
        <w:t xml:space="preserve"> Kawerau whanau with pupils with recurrent GAS sore throats had few GAS carriers</w:t>
      </w:r>
      <w:r w:rsidR="009B5CDC">
        <w:rPr>
          <w:rFonts w:ascii="Arial" w:hAnsi="Arial" w:cs="Arial"/>
        </w:rPr>
        <w:fldChar w:fldCharType="begin"/>
      </w:r>
      <w:r w:rsidR="000E0AE7">
        <w:rPr>
          <w:rFonts w:ascii="Arial" w:hAnsi="Arial" w:cs="Arial"/>
        </w:rPr>
        <w:instrText xml:space="preserve"> ADDIN EN.CITE &lt;EndNote&gt;&lt;Cite&gt;&lt;Author&gt;Bennett M&lt;/Author&gt;&lt;Year&gt;2014&lt;/Year&gt;&lt;RecNum&gt;234&lt;/RecNum&gt;&lt;DisplayText&gt;[29]&lt;/DisplayText&gt;&lt;record&gt;&lt;rec-number&gt;234&lt;/rec-number&gt;&lt;foreign-keys&gt;&lt;key app="EN" db-id="5azfpedswvssr5esxs8p29z9ftw9zpsa9ez5"&gt;234&lt;/key&gt;&lt;/foreign-keys&gt;&lt;ref-type name="Hearing"&gt;14&lt;/ref-type&gt;&lt;contributors&gt;&lt;authors&gt;&lt;author&gt;Bennett M,&lt;/author&gt;&lt;author&gt;Wana L, &lt;/author&gt;&lt;author&gt;Ball S,&lt;/author&gt;&lt;author&gt;Malcolm J,&lt;/author&gt;&lt;/authors&gt;&lt;/contributors&gt;&lt;titles&gt;&lt;title&gt;Blis K12 stops  Kawerau Group A Strep School Sore throat recurrences BOPBHB Clinical Research Awards 2014 &lt;/title&gt;&lt;secondary-title&gt;BOPBHB Clinical Research Awards&lt;/secondary-title&gt;&lt;/titles&gt;&lt;edition&gt;Pesentation, Finalist BOPBHB Clinical Research Awards&lt;/edition&gt;&lt;dates&gt;&lt;year&gt;2014&lt;/year&gt;&lt;pub-dates&gt;&lt;date&gt;23 October 2014&lt;/date&gt;&lt;/pub-dates&gt;&lt;/dates&gt;&lt;urls&gt;&lt;/urls&gt;&lt;/record&gt;&lt;/Cite&gt;&lt;/EndNote&gt;</w:instrText>
      </w:r>
      <w:r w:rsidR="009B5CDC">
        <w:rPr>
          <w:rFonts w:ascii="Arial" w:hAnsi="Arial" w:cs="Arial"/>
        </w:rPr>
        <w:fldChar w:fldCharType="separate"/>
      </w:r>
      <w:r w:rsidR="000E0AE7">
        <w:rPr>
          <w:rFonts w:ascii="Arial" w:hAnsi="Arial" w:cs="Arial"/>
          <w:noProof/>
        </w:rPr>
        <w:t>[</w:t>
      </w:r>
      <w:hyperlink w:anchor="_ENREF_29" w:tooltip="Bennett M, 2014 #234" w:history="1">
        <w:r w:rsidR="00EB0158">
          <w:rPr>
            <w:rFonts w:ascii="Arial" w:hAnsi="Arial" w:cs="Arial"/>
            <w:noProof/>
          </w:rPr>
          <w:t>29</w:t>
        </w:r>
      </w:hyperlink>
      <w:r w:rsidR="000E0AE7">
        <w:rPr>
          <w:rFonts w:ascii="Arial" w:hAnsi="Arial" w:cs="Arial"/>
          <w:noProof/>
        </w:rPr>
        <w:t>]</w:t>
      </w:r>
      <w:r w:rsidR="009B5CDC">
        <w:rPr>
          <w:rFonts w:ascii="Arial" w:hAnsi="Arial" w:cs="Arial"/>
        </w:rPr>
        <w:fldChar w:fldCharType="end"/>
      </w:r>
    </w:p>
    <w:p w14:paraId="48A214C5" w14:textId="77777777" w:rsidR="0081533C" w:rsidRDefault="002D57FE" w:rsidP="002E3957">
      <w:pPr>
        <w:jc w:val="both"/>
        <w:rPr>
          <w:rFonts w:ascii="Arial" w:hAnsi="Arial" w:cs="Arial"/>
        </w:rPr>
      </w:pPr>
      <w:r>
        <w:rPr>
          <w:rFonts w:ascii="Arial" w:hAnsi="Arial" w:cs="Arial"/>
        </w:rPr>
        <w:t>In contrast</w:t>
      </w:r>
      <w:r w:rsidR="0071117F">
        <w:rPr>
          <w:rFonts w:ascii="Arial" w:hAnsi="Arial" w:cs="Arial"/>
        </w:rPr>
        <w:t xml:space="preserve"> </w:t>
      </w:r>
      <w:r>
        <w:rPr>
          <w:rFonts w:ascii="Arial" w:hAnsi="Arial" w:cs="Arial"/>
        </w:rPr>
        <w:t>t</w:t>
      </w:r>
      <w:r w:rsidR="0071117F">
        <w:rPr>
          <w:rFonts w:ascii="Arial" w:hAnsi="Arial" w:cs="Arial"/>
        </w:rPr>
        <w:t xml:space="preserve">his study’s Whakatane </w:t>
      </w:r>
      <w:r>
        <w:rPr>
          <w:rFonts w:ascii="Arial" w:hAnsi="Arial" w:cs="Arial"/>
        </w:rPr>
        <w:t xml:space="preserve">primary </w:t>
      </w:r>
      <w:r w:rsidR="0071117F">
        <w:rPr>
          <w:rFonts w:ascii="Arial" w:hAnsi="Arial" w:cs="Arial"/>
        </w:rPr>
        <w:t xml:space="preserve">schools are </w:t>
      </w:r>
      <w:r w:rsidR="009317B5">
        <w:rPr>
          <w:rFonts w:ascii="Arial" w:hAnsi="Arial" w:cs="Arial"/>
        </w:rPr>
        <w:t>outside ARF</w:t>
      </w:r>
      <w:r>
        <w:rPr>
          <w:rFonts w:ascii="Arial" w:hAnsi="Arial" w:cs="Arial"/>
        </w:rPr>
        <w:t xml:space="preserve"> primary prevention </w:t>
      </w:r>
      <w:r w:rsidR="00A54C58">
        <w:rPr>
          <w:rFonts w:ascii="Arial" w:hAnsi="Arial" w:cs="Arial"/>
        </w:rPr>
        <w:t xml:space="preserve">school sore throat swabbing </w:t>
      </w:r>
      <w:r w:rsidR="0071117F">
        <w:rPr>
          <w:rFonts w:ascii="Arial" w:hAnsi="Arial" w:cs="Arial"/>
        </w:rPr>
        <w:t xml:space="preserve">programme </w:t>
      </w:r>
      <w:r w:rsidR="009317B5">
        <w:rPr>
          <w:rFonts w:ascii="Arial" w:hAnsi="Arial" w:cs="Arial"/>
        </w:rPr>
        <w:t>areas. They are within the area where Te T</w:t>
      </w:r>
      <w:r w:rsidR="00283A83">
        <w:rPr>
          <w:rFonts w:ascii="Arial" w:hAnsi="Arial" w:cs="Arial"/>
        </w:rPr>
        <w:t>ohu</w:t>
      </w:r>
      <w:r w:rsidR="009317B5">
        <w:rPr>
          <w:rFonts w:ascii="Arial" w:hAnsi="Arial" w:cs="Arial"/>
        </w:rPr>
        <w:t xml:space="preserve"> o Te Ora o Ngati Awa, Ngati Awa Health and Social Services, NASH, holds a Rheumatic Fever promotion contract.</w:t>
      </w:r>
    </w:p>
    <w:p w14:paraId="0D03B58B" w14:textId="77777777" w:rsidR="006B560A" w:rsidRDefault="00411CF7" w:rsidP="002E3957">
      <w:pPr>
        <w:jc w:val="both"/>
        <w:rPr>
          <w:rFonts w:ascii="Arial" w:hAnsi="Arial" w:cs="Arial"/>
        </w:rPr>
      </w:pPr>
      <w:r>
        <w:rPr>
          <w:rFonts w:ascii="Arial" w:hAnsi="Arial" w:cs="Arial"/>
        </w:rPr>
        <w:t xml:space="preserve">At </w:t>
      </w:r>
      <w:r w:rsidR="000F6475">
        <w:rPr>
          <w:rFonts w:ascii="Arial" w:hAnsi="Arial" w:cs="Arial"/>
        </w:rPr>
        <w:t>Whakatane  Hospital</w:t>
      </w:r>
      <w:r w:rsidR="002B7FB9">
        <w:rPr>
          <w:rFonts w:ascii="Arial" w:hAnsi="Arial" w:cs="Arial"/>
        </w:rPr>
        <w:t>,</w:t>
      </w:r>
      <w:r w:rsidR="000F6475">
        <w:rPr>
          <w:rFonts w:ascii="Arial" w:hAnsi="Arial" w:cs="Arial"/>
        </w:rPr>
        <w:t xml:space="preserve"> the </w:t>
      </w:r>
      <w:r w:rsidR="00E435A0">
        <w:rPr>
          <w:rFonts w:ascii="Arial" w:hAnsi="Arial" w:cs="Arial"/>
        </w:rPr>
        <w:t xml:space="preserve"> </w:t>
      </w:r>
      <w:r w:rsidR="000F6475">
        <w:rPr>
          <w:rFonts w:ascii="Arial" w:hAnsi="Arial" w:cs="Arial"/>
        </w:rPr>
        <w:t xml:space="preserve">only and  sentinel </w:t>
      </w:r>
      <w:r w:rsidR="00E435A0">
        <w:rPr>
          <w:rFonts w:ascii="Arial" w:hAnsi="Arial" w:cs="Arial"/>
        </w:rPr>
        <w:t xml:space="preserve"> Eastern Bay hospital, referral centre for ARF, </w:t>
      </w:r>
      <w:r>
        <w:rPr>
          <w:rFonts w:ascii="Arial" w:hAnsi="Arial" w:cs="Arial"/>
        </w:rPr>
        <w:t>ARF</w:t>
      </w:r>
      <w:r w:rsidR="000F6475">
        <w:rPr>
          <w:rFonts w:ascii="Arial" w:hAnsi="Arial" w:cs="Arial"/>
        </w:rPr>
        <w:t xml:space="preserve"> admissions from the </w:t>
      </w:r>
      <w:r>
        <w:rPr>
          <w:rFonts w:ascii="Arial" w:hAnsi="Arial" w:cs="Arial"/>
        </w:rPr>
        <w:t xml:space="preserve">GAS </w:t>
      </w:r>
      <w:r w:rsidR="000F6475">
        <w:rPr>
          <w:rFonts w:ascii="Arial" w:hAnsi="Arial" w:cs="Arial"/>
        </w:rPr>
        <w:t xml:space="preserve">school swabbing </w:t>
      </w:r>
      <w:r>
        <w:rPr>
          <w:rFonts w:ascii="Arial" w:hAnsi="Arial" w:cs="Arial"/>
        </w:rPr>
        <w:t>ARF</w:t>
      </w:r>
      <w:r w:rsidR="00E435A0">
        <w:rPr>
          <w:rFonts w:ascii="Arial" w:hAnsi="Arial" w:cs="Arial"/>
        </w:rPr>
        <w:t xml:space="preserve"> </w:t>
      </w:r>
      <w:r w:rsidR="000F6475">
        <w:rPr>
          <w:rFonts w:ascii="Arial" w:hAnsi="Arial" w:cs="Arial"/>
        </w:rPr>
        <w:t xml:space="preserve">areas </w:t>
      </w:r>
      <w:r w:rsidR="002D39A0">
        <w:rPr>
          <w:rFonts w:ascii="Arial" w:hAnsi="Arial" w:cs="Arial"/>
        </w:rPr>
        <w:t xml:space="preserve">school attendees </w:t>
      </w:r>
      <w:r w:rsidR="000F6475">
        <w:rPr>
          <w:rFonts w:ascii="Arial" w:hAnsi="Arial" w:cs="Arial"/>
        </w:rPr>
        <w:t>have declined</w:t>
      </w:r>
      <w:r w:rsidR="00CB187F">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&lt;EndNote&gt;&lt;Cite&gt;&lt;Author&gt;Malcolm J&lt;/Author&gt;&lt;Year&gt;2013&lt;/Year&gt;&lt;RecNum&gt;242&lt;/RecNum&gt;&lt;DisplayText&gt;[48]&lt;/DisplayText&gt;&lt;record&gt;&lt;rec-number&gt;242&lt;/rec-number&gt;&lt;foreign-keys&gt;&lt;key app="EN" db-id="5azfpedswvssr5esxs8p29z9ftw9zpsa9ez5"&gt;242&lt;/key&gt;&lt;/foreign-keys&gt;&lt;ref-type name="Conference Proceedings"&gt;10&lt;/ref-type&gt;&lt;contributors&gt;&lt;authors&gt;&lt;author&gt;Malcolm J,&lt;/author&gt;&lt;author&gt;Ball S,&lt;/author&gt;&lt;author&gt;Beharry J,&lt;/author&gt;&lt;author&gt;Ingram-Seal R,&lt;/author&gt;&lt;author&gt;Lowe L,&lt;/author&gt;&lt;author&gt;Biddle S,&lt;/author&gt;&lt;author&gt;Wana L,&lt;/author&gt;&lt;author&gt;Bennett M,&lt;/author&gt;&lt;author&gt;Godfery J,&lt;/author&gt;&lt;/authors&gt;&lt;secondary-authors&gt;&lt;author&gt;Zander, A., &amp;amp; Came, H. (Eds)&lt;/author&gt;&lt;/secondary-authors&gt;&lt;/contributors&gt;&lt;titles&gt;&lt;title&gt;Tautoko Rheumatic Hearts; To support those with Rheumatic Hearts public health needs innovation, collaboration and evaluation &lt;/title&gt;&lt;secondary-title&gt;Proceedings of the 2013 Public Health Association conference, &lt;/secondary-title&gt;&lt;/titles&gt;&lt;dates&gt;&lt;year&gt;2013&lt;/year&gt;&lt;/dates&gt;&lt;pub-location&gt;Taranaki  New Zealand&lt;/pub-location&gt;&lt;publisher&gt;PHA&lt;/publisher&gt;&lt;urls&gt;&lt;related-urls&gt;&lt;url&gt;http://www.pha.org.nz/documents/PHANZ_2013_conference_proceedings.pdf&lt;/url&gt;&lt;/related-urls&gt;&lt;/urls&gt;&lt;/record&gt;&lt;/Cite&gt;&lt;/EndNote&gt;</w:instrText>
      </w:r>
      <w:r w:rsidR="009D4B36">
        <w:rPr>
          <w:rFonts w:ascii="Arial" w:hAnsi="Arial" w:cs="Arial"/>
        </w:rPr>
        <w:fldChar w:fldCharType="separate"/>
      </w:r>
      <w:r w:rsidR="000E0AE7">
        <w:rPr>
          <w:rFonts w:ascii="Arial" w:hAnsi="Arial" w:cs="Arial"/>
          <w:noProof/>
        </w:rPr>
        <w:t>[</w:t>
      </w:r>
      <w:hyperlink w:anchor="_ENREF_48" w:tooltip="Malcolm J, 2013 #242" w:history="1">
        <w:r w:rsidR="00EB0158">
          <w:rPr>
            <w:rFonts w:ascii="Arial" w:hAnsi="Arial" w:cs="Arial"/>
            <w:noProof/>
          </w:rPr>
          <w:t>48</w:t>
        </w:r>
      </w:hyperlink>
      <w:r w:rsidR="000E0AE7">
        <w:rPr>
          <w:rFonts w:ascii="Arial" w:hAnsi="Arial" w:cs="Arial"/>
          <w:noProof/>
        </w:rPr>
        <w:t>]</w:t>
      </w:r>
      <w:r w:rsidR="009D4B36">
        <w:rPr>
          <w:rFonts w:ascii="Arial" w:hAnsi="Arial" w:cs="Arial"/>
        </w:rPr>
        <w:fldChar w:fldCharType="end"/>
      </w:r>
      <w:r w:rsidR="00CB187F">
        <w:rPr>
          <w:rFonts w:ascii="Arial" w:hAnsi="Arial" w:cs="Arial"/>
        </w:rPr>
        <w:t xml:space="preserve">. </w:t>
      </w:r>
      <w:r w:rsidR="003F32D6">
        <w:rPr>
          <w:rFonts w:ascii="Arial" w:hAnsi="Arial" w:cs="Arial"/>
        </w:rPr>
        <w:t>Ingram Seal while with TTO demonstrated r</w:t>
      </w:r>
      <w:r w:rsidR="000F6475">
        <w:rPr>
          <w:rFonts w:ascii="Arial" w:hAnsi="Arial" w:cs="Arial"/>
        </w:rPr>
        <w:t>olling five year average</w:t>
      </w:r>
      <w:r w:rsidR="00CB187F">
        <w:rPr>
          <w:rFonts w:ascii="Arial" w:hAnsi="Arial" w:cs="Arial"/>
        </w:rPr>
        <w:t xml:space="preserve"> </w:t>
      </w:r>
      <w:r w:rsidR="009317B5">
        <w:rPr>
          <w:rFonts w:ascii="Arial" w:hAnsi="Arial" w:cs="Arial"/>
        </w:rPr>
        <w:t>ARF incidence by</w:t>
      </w:r>
      <w:r w:rsidR="000F6475">
        <w:rPr>
          <w:rFonts w:ascii="Arial" w:hAnsi="Arial" w:cs="Arial"/>
        </w:rPr>
        <w:t xml:space="preserve"> TLA declined </w:t>
      </w:r>
      <w:r w:rsidR="009317B5">
        <w:rPr>
          <w:rFonts w:ascii="Arial" w:hAnsi="Arial" w:cs="Arial"/>
        </w:rPr>
        <w:t>in Opotiki</w:t>
      </w:r>
      <w:r w:rsidR="000F6475">
        <w:rPr>
          <w:rFonts w:ascii="Arial" w:hAnsi="Arial" w:cs="Arial"/>
        </w:rPr>
        <w:t xml:space="preserve"> and Kawerau TLA with</w:t>
      </w:r>
      <w:r w:rsidR="00CB187F">
        <w:rPr>
          <w:rFonts w:ascii="Arial" w:hAnsi="Arial" w:cs="Arial"/>
        </w:rPr>
        <w:t xml:space="preserve"> high coverage schools programmes</w:t>
      </w:r>
      <w:r w:rsidR="00B72EE6">
        <w:rPr>
          <w:rFonts w:ascii="Arial" w:hAnsi="Arial" w:cs="Arial"/>
        </w:rPr>
        <w:t xml:space="preserve"> </w:t>
      </w:r>
      <w:r w:rsidR="009317B5">
        <w:rPr>
          <w:rFonts w:ascii="Arial" w:hAnsi="Arial" w:cs="Arial"/>
        </w:rPr>
        <w:t>for most</w:t>
      </w:r>
      <w:r w:rsidR="00776918">
        <w:rPr>
          <w:rFonts w:ascii="Arial" w:hAnsi="Arial" w:cs="Arial"/>
        </w:rPr>
        <w:t xml:space="preserve"> pupils</w:t>
      </w:r>
      <w:r w:rsidR="002B7FB9">
        <w:rPr>
          <w:rFonts w:ascii="Arial" w:hAnsi="Arial" w:cs="Arial"/>
        </w:rPr>
        <w:t>.</w:t>
      </w:r>
      <w:r w:rsidR="006B560A" w:rsidRPr="006B560A">
        <w:rPr>
          <w:rFonts w:ascii="Arial" w:hAnsi="Arial" w:cs="Arial"/>
        </w:rPr>
        <w:t xml:space="preserve"> </w:t>
      </w:r>
      <w:r w:rsidR="006B560A">
        <w:rPr>
          <w:rFonts w:ascii="Arial" w:hAnsi="Arial" w:cs="Arial"/>
        </w:rPr>
        <w:t xml:space="preserve">Such indicative trends for Opotiki and Kawerau are </w:t>
      </w:r>
      <w:r w:rsidR="00283A83">
        <w:rPr>
          <w:rFonts w:ascii="Arial" w:hAnsi="Arial" w:cs="Arial"/>
        </w:rPr>
        <w:t xml:space="preserve"> </w:t>
      </w:r>
      <w:r w:rsidR="006B560A">
        <w:rPr>
          <w:rFonts w:ascii="Arial" w:hAnsi="Arial" w:cs="Arial"/>
        </w:rPr>
        <w:t xml:space="preserve">reassuring from a quality assurance point of view and less so for Whakatane TLA. </w:t>
      </w:r>
      <w:r w:rsidR="009317B5">
        <w:rPr>
          <w:rFonts w:ascii="Arial" w:hAnsi="Arial" w:cs="Arial"/>
        </w:rPr>
        <w:t xml:space="preserve">The Ngai Tuhoe rohe ARF school based primary prevention programme from Taneatua (also covering much of Urewera and Waimana census area) lies within Whakatane TLA as does Te Ika Whenua’s school prevention programme in the southern reaches of the Whakatane TLA  with local impact expected but understandably do not cover urban Whakatane or surrounds in Ngati Awa rohe. </w:t>
      </w:r>
      <w:r w:rsidR="005D1397">
        <w:rPr>
          <w:rFonts w:ascii="Arial" w:hAnsi="Arial" w:cs="Arial"/>
        </w:rPr>
        <w:t xml:space="preserve">Thus </w:t>
      </w:r>
      <w:r w:rsidR="002B7FB9">
        <w:rPr>
          <w:rFonts w:ascii="Arial" w:hAnsi="Arial" w:cs="Arial"/>
        </w:rPr>
        <w:t xml:space="preserve">improving ARF trends have been </w:t>
      </w:r>
      <w:r w:rsidR="000F6475">
        <w:rPr>
          <w:rFonts w:ascii="Arial" w:hAnsi="Arial" w:cs="Arial"/>
        </w:rPr>
        <w:t xml:space="preserve"> less apparent </w:t>
      </w:r>
      <w:r w:rsidR="002B7FB9">
        <w:rPr>
          <w:rFonts w:ascii="Arial" w:hAnsi="Arial" w:cs="Arial"/>
        </w:rPr>
        <w:t xml:space="preserve">for the whole </w:t>
      </w:r>
      <w:r w:rsidR="000F6475">
        <w:rPr>
          <w:rFonts w:ascii="Arial" w:hAnsi="Arial" w:cs="Arial"/>
        </w:rPr>
        <w:t xml:space="preserve"> Whakatane TLA</w:t>
      </w:r>
      <w:r w:rsidR="006B560A">
        <w:rPr>
          <w:rFonts w:ascii="Arial" w:hAnsi="Arial" w:cs="Arial"/>
        </w:rPr>
        <w:t>;</w:t>
      </w:r>
      <w:r w:rsidR="000F6475">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&lt;EndNote&gt;&lt;Cite&gt;&lt;Author&gt;Ingram-Seal R&lt;/Author&gt;&lt;Year&gt;2012&lt;/Year&gt;&lt;RecNum&gt;260&lt;/RecNum&gt;&lt;DisplayText&gt;[30]&lt;/DisplayText&gt;&lt;record&gt;&lt;rec-number&gt;260&lt;/rec-number&gt;&lt;foreign-keys&gt;&lt;key app="EN" db-id="5azfpedswvssr5esxs8p29z9ftw9zpsa9ez5"&gt;260&lt;/key&gt;&lt;/foreign-keys&gt;&lt;ref-type name="Conference Paper"&gt;47&lt;/ref-type&gt;&lt;contributors&gt;&lt;authors&gt;&lt;author&gt;Ingram-Seal R,&lt;/author&gt;&lt;/authors&gt;&lt;/contributors&gt;&lt;titles&gt;&lt;title&gt;Rheumatic Fever Prevention Programme Evaluation Eastern Bay of Plenty March 2012&lt;/title&gt;&lt;/titles&gt;&lt;dates&gt;&lt;year&gt;2012&lt;/year&gt;&lt;/dates&gt;&lt;publisher&gt;Toi te Ora Public Health Service  &lt;/publisher&gt;&lt;urls&gt;&lt;/urls&gt;&lt;custom1&gt;Tauranga &lt;/custom1&gt;&lt;/record&gt;&lt;/Cite&gt;&lt;/EndNote&gt;</w:instrText>
      </w:r>
      <w:r w:rsidR="009D4B36">
        <w:rPr>
          <w:rFonts w:ascii="Arial" w:hAnsi="Arial" w:cs="Arial"/>
        </w:rPr>
        <w:fldChar w:fldCharType="separate"/>
      </w:r>
      <w:r w:rsidR="000E0AE7">
        <w:rPr>
          <w:rFonts w:ascii="Arial" w:hAnsi="Arial" w:cs="Arial"/>
          <w:noProof/>
        </w:rPr>
        <w:t>[</w:t>
      </w:r>
      <w:hyperlink w:anchor="_ENREF_30" w:tooltip="Ingram-Seal R, 2012 #260" w:history="1">
        <w:r w:rsidR="00EB0158">
          <w:rPr>
            <w:rFonts w:ascii="Arial" w:hAnsi="Arial" w:cs="Arial"/>
            <w:noProof/>
          </w:rPr>
          <w:t>30</w:t>
        </w:r>
      </w:hyperlink>
      <w:r w:rsidR="000E0AE7">
        <w:rPr>
          <w:rFonts w:ascii="Arial" w:hAnsi="Arial" w:cs="Arial"/>
          <w:noProof/>
        </w:rPr>
        <w:t>]</w:t>
      </w:r>
      <w:r w:rsidR="009D4B36">
        <w:rPr>
          <w:rFonts w:ascii="Arial" w:hAnsi="Arial" w:cs="Arial"/>
        </w:rPr>
        <w:fldChar w:fldCharType="end"/>
      </w:r>
      <w:r w:rsidR="00B72EE6">
        <w:rPr>
          <w:rFonts w:ascii="Arial" w:hAnsi="Arial" w:cs="Arial"/>
        </w:rPr>
        <w:t>.</w:t>
      </w:r>
      <w:r w:rsidR="006B560A">
        <w:rPr>
          <w:rFonts w:ascii="Arial" w:hAnsi="Arial" w:cs="Arial"/>
        </w:rPr>
        <w:t xml:space="preserve"> </w:t>
      </w:r>
      <w:r w:rsidR="009317B5">
        <w:rPr>
          <w:rFonts w:ascii="Arial" w:hAnsi="Arial" w:cs="Arial"/>
        </w:rPr>
        <w:t xml:space="preserve">Whakatane TLA has more heterogeneous populations, GAS awareness and GP treatment interventions not reaching </w:t>
      </w:r>
      <w:r w:rsidR="00283A83">
        <w:rPr>
          <w:rFonts w:ascii="Arial" w:hAnsi="Arial" w:cs="Arial"/>
        </w:rPr>
        <w:t xml:space="preserve">some </w:t>
      </w:r>
      <w:r w:rsidR="009317B5">
        <w:rPr>
          <w:rFonts w:ascii="Arial" w:hAnsi="Arial" w:cs="Arial"/>
        </w:rPr>
        <w:t>at ARF risk Whakatane town and immediate surrounds school pupils as assessed by ARF presentations</w:t>
      </w:r>
      <w:r w:rsidR="00283A83">
        <w:rPr>
          <w:rFonts w:ascii="Arial" w:hAnsi="Arial" w:cs="Arial"/>
        </w:rPr>
        <w:t xml:space="preserve"> to Whakatane Hospital</w:t>
      </w:r>
      <w:r w:rsidR="009317B5">
        <w:rPr>
          <w:rFonts w:ascii="Arial" w:hAnsi="Arial" w:cs="Arial"/>
        </w:rPr>
        <w:t>.</w:t>
      </w:r>
    </w:p>
    <w:p w14:paraId="62583F28" w14:textId="4EDCDC13" w:rsidR="000F6475" w:rsidRDefault="00E435A0" w:rsidP="002E3957">
      <w:pPr>
        <w:jc w:val="both"/>
        <w:rPr>
          <w:rFonts w:ascii="Arial" w:hAnsi="Arial" w:cs="Arial"/>
        </w:rPr>
      </w:pPr>
      <w:r>
        <w:rPr>
          <w:rFonts w:ascii="Arial" w:hAnsi="Arial" w:cs="Arial"/>
        </w:rPr>
        <w:t xml:space="preserve">A trend towards slightly older diagnosed cases some early high school and later </w:t>
      </w:r>
      <w:r w:rsidR="00443E4C">
        <w:rPr>
          <w:rFonts w:ascii="Arial" w:hAnsi="Arial" w:cs="Arial"/>
        </w:rPr>
        <w:t>was</w:t>
      </w:r>
      <w:r>
        <w:rPr>
          <w:rFonts w:ascii="Arial" w:hAnsi="Arial" w:cs="Arial"/>
        </w:rPr>
        <w:t xml:space="preserve"> noted</w:t>
      </w:r>
      <w:r w:rsidR="00562BF3">
        <w:rPr>
          <w:rFonts w:ascii="Arial" w:hAnsi="Arial" w:cs="Arial"/>
        </w:rPr>
        <w:t xml:space="preserve"> and confirmed by</w:t>
      </w:r>
      <w:r w:rsidR="00776918">
        <w:rPr>
          <w:rFonts w:ascii="Arial" w:hAnsi="Arial" w:cs="Arial"/>
        </w:rPr>
        <w:t xml:space="preserve"> </w:t>
      </w:r>
      <w:r>
        <w:rPr>
          <w:rFonts w:ascii="Arial" w:hAnsi="Arial" w:cs="Arial"/>
        </w:rPr>
        <w:t>Twitchin 2014.</w:t>
      </w:r>
      <w:r w:rsidR="00D663F5">
        <w:rPr>
          <w:rFonts w:ascii="Arial" w:hAnsi="Arial" w:cs="Arial"/>
        </w:rPr>
        <w:t xml:space="preserve"> </w:t>
      </w:r>
      <w:r w:rsidR="000C36CF">
        <w:rPr>
          <w:rFonts w:ascii="Arial" w:hAnsi="Arial" w:cs="Arial"/>
        </w:rPr>
        <w:t>Caution that with small total ARF numbers, year to year fluctuations and wide confidence limits  and statistical reservations Twitchin 2014, has led to further programme assessment, aggregating the results of all the BOP ARF primary prevention projects over  their 3-5 years duration with comparative  historical</w:t>
      </w:r>
      <w:r w:rsidR="005D1397">
        <w:rPr>
          <w:rFonts w:ascii="Arial" w:hAnsi="Arial" w:cs="Arial"/>
        </w:rPr>
        <w:t xml:space="preserve"> controls from the same areas and contemporaneous  controls from adjacent non programme area</w:t>
      </w:r>
      <w:r w:rsidR="000C36CF">
        <w:rPr>
          <w:rFonts w:ascii="Arial" w:hAnsi="Arial" w:cs="Arial"/>
        </w:rPr>
        <w:t xml:space="preserve">, </w:t>
      </w:r>
      <w:r w:rsidR="005D1397">
        <w:rPr>
          <w:rFonts w:ascii="Arial" w:hAnsi="Arial" w:cs="Arial"/>
        </w:rPr>
        <w:t xml:space="preserve"> with the support of the Medical Officer of Health TTO Public Health service and Paediatric supervision</w:t>
      </w:r>
      <w:r w:rsidR="009D4B36">
        <w:rPr>
          <w:rFonts w:ascii="Arial" w:hAnsi="Arial" w:cs="Arial"/>
        </w:rPr>
        <w:fldChar w:fldCharType="begin"/>
      </w:r>
      <w:r w:rsidR="000E0AE7">
        <w:rPr>
          <w:rFonts w:ascii="Arial" w:hAnsi="Arial" w:cs="Arial"/>
        </w:rPr>
        <w:instrText xml:space="preserve"> ADDIN EN.CITE &lt;EndNote&gt;&lt;Cite&gt;&lt;Author&gt;Malcolm J &lt;/Author&gt;&lt;Year&gt;2014&lt;/Year&gt;&lt;RecNum&gt;261&lt;/RecNum&gt;&lt;DisplayText&gt;[59]&lt;/DisplayText&gt;&lt;record&gt;&lt;rec-number&gt;261&lt;/rec-number&gt;&lt;foreign-keys&gt;&lt;key app="EN" db-id="5azfpedswvssr5esxs8p29z9ftw9zpsa9ez5"&gt;261&lt;/key&gt;&lt;/foreign-keys&gt;&lt;ref-type name="Unpublished Work"&gt;34&lt;/ref-type&gt;&lt;contributors&gt;&lt;authors&gt;&lt;author&gt;Malcolm J ,&lt;/author&gt;&lt;author&gt;Shoemack P, &lt;/author&gt;&lt;/authors&gt;&lt;/contributors&gt;&lt;titles&gt;&lt;title&gt; Are school based ARF prevention programmes decreasing the ARF rate in Eastern  Bay of Plenty.&lt;/title&gt;&lt;secondary-title&gt;Summer studentship proposals 2014 Bay of Plenty Clinical School BOPDHB&lt;/secondary-title&gt;&lt;/titles&gt;&lt;dates&gt;&lt;year&gt;2014&lt;/year&gt;&lt;/dates&gt;&lt;urls&gt;&lt;/urls&gt;&lt;/record&gt;&lt;/Cite&gt;&lt;/EndNote&gt;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59" w:tooltip="Malcolm J , 2014 #261" w:history="1">
        <w:r w:rsidR="00EB0158">
          <w:rPr>
            <w:rFonts w:ascii="Arial" w:hAnsi="Arial" w:cs="Arial"/>
            <w:noProof/>
          </w:rPr>
          <w:t>59</w:t>
        </w:r>
      </w:hyperlink>
      <w:r w:rsidR="000E0AE7">
        <w:rPr>
          <w:rFonts w:ascii="Arial" w:hAnsi="Arial" w:cs="Arial"/>
          <w:noProof/>
        </w:rPr>
        <w:t>]</w:t>
      </w:r>
      <w:r w:rsidR="009D4B36">
        <w:rPr>
          <w:rFonts w:ascii="Arial" w:hAnsi="Arial" w:cs="Arial"/>
        </w:rPr>
        <w:fldChar w:fldCharType="end"/>
      </w:r>
      <w:r w:rsidR="00D1501E">
        <w:rPr>
          <w:rFonts w:ascii="Arial" w:hAnsi="Arial" w:cs="Arial"/>
        </w:rPr>
        <w:t xml:space="preserve"> (showing incidentally also early indications of ARF decline in the school programme areas compared to the Western Bay of Plenty usual treatment “control areas”.)</w:t>
      </w:r>
      <w:r w:rsidR="005D1397">
        <w:rPr>
          <w:rFonts w:ascii="Arial" w:hAnsi="Arial" w:cs="Arial"/>
        </w:rPr>
        <w:t xml:space="preserve"> </w:t>
      </w:r>
    </w:p>
    <w:p w14:paraId="6E7BBB11" w14:textId="77777777" w:rsidR="00CF3FB7" w:rsidRDefault="00CF3FB7" w:rsidP="009D203A">
      <w:pPr>
        <w:pStyle w:val="Heading1"/>
      </w:pPr>
      <w:r>
        <w:t>ARF Primary Prevention School Programmes Nationally in New Zealand</w:t>
      </w:r>
    </w:p>
    <w:p w14:paraId="1BC47DB4" w14:textId="77777777" w:rsidR="00175EC3" w:rsidRDefault="00CD4A1E" w:rsidP="002E3957">
      <w:pPr>
        <w:jc w:val="both"/>
        <w:rPr>
          <w:rFonts w:ascii="Arial" w:hAnsi="Arial" w:cs="Arial"/>
        </w:rPr>
      </w:pPr>
      <w:r>
        <w:rPr>
          <w:rFonts w:ascii="Arial" w:hAnsi="Arial" w:cs="Arial"/>
        </w:rPr>
        <w:t xml:space="preserve">The evidence for </w:t>
      </w:r>
      <w:r w:rsidR="00411CF7">
        <w:rPr>
          <w:rFonts w:ascii="Arial" w:hAnsi="Arial" w:cs="Arial"/>
        </w:rPr>
        <w:t xml:space="preserve">ARF primary prevention schools programmes </w:t>
      </w:r>
      <w:r w:rsidRPr="00146334">
        <w:rPr>
          <w:rFonts w:ascii="Arial" w:hAnsi="Arial" w:cs="Arial"/>
        </w:rPr>
        <w:t xml:space="preserve">South Auckland </w:t>
      </w:r>
      <w:r w:rsidR="00CB187F">
        <w:rPr>
          <w:rFonts w:ascii="Arial" w:hAnsi="Arial" w:cs="Arial"/>
        </w:rPr>
        <w:t xml:space="preserve"> larger </w:t>
      </w:r>
      <w:r w:rsidRPr="00146334">
        <w:rPr>
          <w:rFonts w:ascii="Arial" w:hAnsi="Arial" w:cs="Arial"/>
        </w:rPr>
        <w:t>study,</w:t>
      </w:r>
      <w:r w:rsidR="009D4B36">
        <w:rPr>
          <w:rFonts w:ascii="Arial" w:hAnsi="Arial" w:cs="Arial"/>
        </w:rPr>
        <w:fldChar w:fldCharType="begin"/>
      </w:r>
      <w:r w:rsidR="000E0AE7">
        <w:rPr>
          <w:rFonts w:ascii="Arial" w:hAnsi="Arial" w:cs="Arial"/>
        </w:rPr>
        <w:instrText xml:space="preserve"> ADDIN EN.CITE &lt;EndNote&gt;&lt;Cite&gt;&lt;Author&gt;Lennon D&lt;/Author&gt;&lt;Year&gt;2009&lt;/Year&gt;&lt;RecNum&gt;132&lt;/RecNum&gt;&lt;DisplayText&gt;[17, 18]&lt;/DisplayText&gt;&lt;record&gt;&lt;rec-number&gt;132&lt;/rec-number&gt;&lt;foreign-keys&gt;&lt;key app="EN" db-id="5azfpedswvssr5esxs8p29z9ftw9zpsa9ez5"&gt;132&lt;/key&gt;&lt;/foreign-keys&gt;&lt;ref-type name="Report"&gt;27&lt;/ref-type&gt;&lt;contributors&gt;&lt;authors&gt;&lt;author&gt;Lennon D,&lt;/author&gt;&lt;author&gt;Peat B,&lt;/author&gt;&lt;/authors&gt;&lt;tertiary-authors&gt;&lt;author&gt;National Heart Foundation and Cardiac Society of Australia and New Zealand&lt;/author&gt;&lt;/tertiary-authors&gt;&lt;/contributors&gt;&lt;titles&gt;&lt;title&gt;Evidence-based best practice New Zealand Guidelines For Rheumatic Fever; Guideline 3.  Proposed  Rheumatic Fever Primary Prevention Programme&lt;/title&gt;&lt;/titles&gt;&lt;dates&gt;&lt;year&gt;2009&lt;/year&gt;&lt;/dates&gt;&lt;urls&gt;&lt;related-urls&gt;&lt;url&gt;http://www.nhf.org&lt;/url&gt;&lt;/related-urls&gt;&lt;/urls&gt;&lt;/record&gt;&lt;/Cite&gt;&lt;Cite&gt;&lt;Author&gt;Lennon D&lt;/Author&gt;&lt;Year&gt;2009&lt;/Year&gt;&lt;RecNum&gt;226&lt;/RecNum&gt;&lt;record&gt;&lt;rec-number&gt;226&lt;/rec-number&gt;&lt;foreign-keys&gt;&lt;key app="EN" db-id="5azfpedswvssr5esxs8p29z9ftw9zpsa9ez5"&gt;226&lt;/key&gt;&lt;/foreign-keys&gt;&lt;ref-type name="Journal Article"&gt;17&lt;/ref-type&gt;&lt;contributors&gt;&lt;authors&gt;&lt;author&gt;Lennon D,&lt;/author&gt;&lt;author&gt;Stewart J,&lt;/author&gt;&lt;author&gt;Farrell E,&lt;/author&gt;&lt;author&gt;Palmer A,&lt;/author&gt;&lt;author&gt;Mason H,&lt;/author&gt;&lt;/authors&gt;&lt;/contributors&gt;&lt;titles&gt;&lt;title&gt;School-Based Prevention of Acute Rheumatic Fever; A group randomised trial in New Zealand&lt;/title&gt;&lt;secondary-title&gt;Pediatric Infect Dis J&lt;/secondary-title&gt;&lt;/titles&gt;&lt;periodical&gt;&lt;full-title&gt;Pediatric Infect Dis J&lt;/full-title&gt;&lt;/periodical&gt;&lt;pages&gt;787-794&lt;/pages&gt;&lt;volume&gt;28&lt;/volume&gt;&lt;dates&gt;&lt;year&gt;2009&lt;/year&gt;&lt;/dates&gt;&lt;urls&gt;&lt;/urls&gt;&lt;/record&gt;&lt;/Cite&gt;&lt;/EndNote&gt;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17" w:tooltip="Lennon D, 2009 #226" w:history="1">
        <w:r w:rsidR="00EB0158">
          <w:rPr>
            <w:rFonts w:ascii="Arial" w:hAnsi="Arial" w:cs="Arial"/>
            <w:noProof/>
          </w:rPr>
          <w:t>17</w:t>
        </w:r>
      </w:hyperlink>
      <w:r w:rsidR="000E0AE7">
        <w:rPr>
          <w:rFonts w:ascii="Arial" w:hAnsi="Arial" w:cs="Arial"/>
          <w:noProof/>
        </w:rPr>
        <w:t xml:space="preserve">, </w:t>
      </w:r>
      <w:hyperlink w:anchor="_ENREF_18" w:tooltip="Lennon D, 2009 #132" w:history="1">
        <w:r w:rsidR="00EB0158">
          <w:rPr>
            <w:rFonts w:ascii="Arial" w:hAnsi="Arial" w:cs="Arial"/>
            <w:noProof/>
          </w:rPr>
          <w:t>18</w:t>
        </w:r>
      </w:hyperlink>
      <w:r w:rsidR="000E0AE7">
        <w:rPr>
          <w:rFonts w:ascii="Arial" w:hAnsi="Arial" w:cs="Arial"/>
          <w:noProof/>
        </w:rPr>
        <w:t>]</w:t>
      </w:r>
      <w:r w:rsidR="009D4B36">
        <w:rPr>
          <w:rFonts w:ascii="Arial" w:hAnsi="Arial" w:cs="Arial"/>
        </w:rPr>
        <w:fldChar w:fldCharType="end"/>
      </w:r>
      <w:r w:rsidR="00CB187F">
        <w:rPr>
          <w:rFonts w:ascii="Arial" w:hAnsi="Arial" w:cs="Arial"/>
        </w:rPr>
        <w:t xml:space="preserve"> with tens of thousands of pupils</w:t>
      </w:r>
      <w:r w:rsidR="00283A83">
        <w:rPr>
          <w:rFonts w:ascii="Arial" w:hAnsi="Arial" w:cs="Arial"/>
        </w:rPr>
        <w:t>,</w:t>
      </w:r>
      <w:r w:rsidR="00411CF7">
        <w:rPr>
          <w:rFonts w:ascii="Arial" w:hAnsi="Arial" w:cs="Arial"/>
        </w:rPr>
        <w:t xml:space="preserve"> </w:t>
      </w:r>
      <w:r w:rsidR="00283A83">
        <w:rPr>
          <w:rFonts w:ascii="Arial" w:hAnsi="Arial" w:cs="Arial"/>
        </w:rPr>
        <w:t>and</w:t>
      </w:r>
      <w:r w:rsidR="00411CF7">
        <w:rPr>
          <w:rFonts w:ascii="Arial" w:hAnsi="Arial" w:cs="Arial"/>
        </w:rPr>
        <w:t xml:space="preserve"> </w:t>
      </w:r>
      <w:r w:rsidRPr="00146334">
        <w:rPr>
          <w:rFonts w:ascii="Arial" w:hAnsi="Arial" w:cs="Arial"/>
        </w:rPr>
        <w:t xml:space="preserve"> meta-analysis of similar studies </w:t>
      </w:r>
      <w:r w:rsidR="009D4B36" w:rsidRPr="00114B39">
        <w:rPr>
          <w:rFonts w:ascii="Arial" w:hAnsi="Arial" w:cs="Arial"/>
        </w:rPr>
        <w:fldChar w:fldCharType="begin"/>
      </w:r>
      <w:r w:rsidR="000E0AE7">
        <w:rPr>
          <w:rFonts w:ascii="Arial" w:hAnsi="Arial" w:cs="Arial"/>
        </w:rPr>
        <w:instrText xml:space="preserve"> ADDIN EN.CITE &lt;EndNote&gt;&lt;Cite&gt;&lt;Author&gt;Lennon D&lt;/Author&gt;&lt;Year&gt;2009,&lt;/Year&gt;&lt;RecNum&gt;262&lt;/RecNum&gt;&lt;DisplayText&gt;[19]&lt;/DisplayText&gt;&lt;record&gt;&lt;rec-number&gt;262&lt;/rec-number&gt;&lt;foreign-keys&gt;&lt;key app="EN" db-id="5azfpedswvssr5esxs8p29z9ftw9zpsa9ez5"&gt;262&lt;/key&gt;&lt;/foreign-keys&gt;&lt;ref-type name="Journal Article"&gt;17&lt;/ref-type&gt;&lt;contributors&gt;&lt;authors&gt;&lt;author&gt;Lennon D,&lt;/author&gt;&lt;author&gt;Kerdemelidis M,&lt;/author&gt;&lt;author&gt;Arrol B,&lt;/author&gt;&lt;/authors&gt;&lt;/contributors&gt;&lt;titles&gt;&lt;title&gt;Meta analysis of trials of streptococcal throat treatment programs to prevent ARF&lt;/title&gt;&lt;secondary-title&gt;Pediatr Infect Dis J,&lt;/secondary-title&gt;&lt;/titles&gt;&lt;periodical&gt;&lt;full-title&gt;Pediatr Infect Dis J,&lt;/full-title&gt;&lt;/periodical&gt;&lt;pages&gt;e259-64&lt;/pages&gt;&lt;volume&gt;28&lt;/volume&gt;&lt;number&gt;7&lt;/number&gt;&lt;dates&gt;&lt;year&gt;2009,&lt;/year&gt;&lt;/dates&gt;&lt;urls&gt;&lt;/urls&gt;&lt;/record&gt;&lt;/Cite&gt;&lt;/EndNote&gt;</w:instrText>
      </w:r>
      <w:r w:rsidR="009D4B36" w:rsidRPr="00114B39">
        <w:rPr>
          <w:rFonts w:ascii="Arial" w:hAnsi="Arial" w:cs="Arial"/>
        </w:rPr>
        <w:fldChar w:fldCharType="separate"/>
      </w:r>
      <w:r w:rsidR="000E0AE7">
        <w:rPr>
          <w:rFonts w:ascii="Arial" w:hAnsi="Arial" w:cs="Arial"/>
          <w:noProof/>
        </w:rPr>
        <w:t>[</w:t>
      </w:r>
      <w:hyperlink w:anchor="_ENREF_19" w:tooltip="Lennon D, 2009, #262" w:history="1">
        <w:r w:rsidR="00EB0158">
          <w:rPr>
            <w:rFonts w:ascii="Arial" w:hAnsi="Arial" w:cs="Arial"/>
            <w:noProof/>
          </w:rPr>
          <w:t>19</w:t>
        </w:r>
      </w:hyperlink>
      <w:r w:rsidR="000E0AE7">
        <w:rPr>
          <w:rFonts w:ascii="Arial" w:hAnsi="Arial" w:cs="Arial"/>
          <w:noProof/>
        </w:rPr>
        <w:t>]</w:t>
      </w:r>
      <w:r w:rsidR="009D4B36" w:rsidRPr="00114B39">
        <w:rPr>
          <w:rFonts w:ascii="Arial" w:hAnsi="Arial" w:cs="Arial"/>
        </w:rPr>
        <w:fldChar w:fldCharType="end"/>
      </w:r>
      <w:r w:rsidR="00411CF7">
        <w:rPr>
          <w:rFonts w:ascii="Arial" w:hAnsi="Arial" w:cs="Arial"/>
        </w:rPr>
        <w:t xml:space="preserve"> </w:t>
      </w:r>
      <w:r w:rsidRPr="00146334">
        <w:rPr>
          <w:rFonts w:ascii="Arial" w:hAnsi="Arial" w:cs="Arial"/>
        </w:rPr>
        <w:t xml:space="preserve">and  the Ngati Hine, Helen Herbert, Whangaroa </w:t>
      </w:r>
      <w:r w:rsidR="00D663F5">
        <w:rPr>
          <w:rFonts w:ascii="Arial" w:hAnsi="Arial" w:cs="Arial"/>
        </w:rPr>
        <w:t xml:space="preserve"> 3000 total residents </w:t>
      </w:r>
      <w:r w:rsidR="009D4B36">
        <w:rPr>
          <w:rFonts w:ascii="Arial" w:hAnsi="Arial" w:cs="Arial"/>
        </w:rPr>
        <w:fldChar w:fldCharType="begin"/>
      </w:r>
      <w:r w:rsidR="000E0AE7">
        <w:rPr>
          <w:rFonts w:ascii="Arial" w:hAnsi="Arial" w:cs="Arial"/>
        </w:rPr>
        <w:instrText xml:space="preserve"> ADDIN EN.CITE &lt;EndNote&gt;&lt;Cite&gt;&lt;Author&gt;Jarman J&lt;/Author&gt;&lt;Year&gt;2006&lt;/Year&gt;&lt;RecNum&gt;112&lt;/RecNum&gt;&lt;DisplayText&gt;[16]&lt;/DisplayText&gt;&lt;record&gt;&lt;rec-number&gt;112&lt;/rec-number&gt;&lt;foreign-keys&gt;&lt;key app="EN" db-id="5azfpedswvssr5esxs8p29z9ftw9zpsa9ez5"&gt;112&lt;/key&gt;&lt;/foreign-keys&gt;&lt;ref-type name="Conference Paper"&gt;47&lt;/ref-type&gt;&lt;contributors&gt;&lt;authors&gt;&lt;author&gt;Jarman J,&lt;/author&gt;&lt;/authors&gt;&lt;/contributors&gt;&lt;titles&gt;&lt;title&gt;How a community controlled the streptococcus: school -based rheumatic fever primary prevention in New Zealand. Northland District Health Board&lt;/title&gt;&lt;secondary-title&gt;AFPHM Annual Scientific Meeting &lt;/secondary-title&gt;&lt;/titles&gt;&lt;dates&gt;&lt;year&gt;2006&lt;/year&gt;&lt;/dates&gt;&lt;pub-location&gt;Auckland&lt;/pub-location&gt;&lt;urls&gt;&lt;/urls&gt;&lt;/record&gt;&lt;/Cite&gt;&lt;/EndNote&gt;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16" w:tooltip="Jarman J, 2006 #112" w:history="1">
        <w:r w:rsidR="00EB0158">
          <w:rPr>
            <w:rFonts w:ascii="Arial" w:hAnsi="Arial" w:cs="Arial"/>
            <w:noProof/>
          </w:rPr>
          <w:t>16</w:t>
        </w:r>
      </w:hyperlink>
      <w:r w:rsidR="000E0AE7">
        <w:rPr>
          <w:rFonts w:ascii="Arial" w:hAnsi="Arial" w:cs="Arial"/>
          <w:noProof/>
        </w:rPr>
        <w:t>]</w:t>
      </w:r>
      <w:r w:rsidR="009D4B36">
        <w:rPr>
          <w:rFonts w:ascii="Arial" w:hAnsi="Arial" w:cs="Arial"/>
        </w:rPr>
        <w:fldChar w:fldCharType="end"/>
      </w:r>
      <w:r w:rsidR="00AA425D">
        <w:rPr>
          <w:rFonts w:ascii="Arial" w:hAnsi="Arial" w:cs="Arial"/>
        </w:rPr>
        <w:t xml:space="preserve"> </w:t>
      </w:r>
      <w:r w:rsidRPr="00146334">
        <w:rPr>
          <w:rFonts w:ascii="Arial" w:hAnsi="Arial" w:cs="Arial"/>
        </w:rPr>
        <w:t xml:space="preserve">and successful </w:t>
      </w:r>
      <w:r w:rsidRPr="00146334">
        <w:rPr>
          <w:rFonts w:ascii="Arial" w:hAnsi="Arial" w:cs="Arial"/>
        </w:rPr>
        <w:lastRenderedPageBreak/>
        <w:t xml:space="preserve">experience, supported </w:t>
      </w:r>
      <w:r>
        <w:rPr>
          <w:rFonts w:ascii="Arial" w:hAnsi="Arial" w:cs="Arial"/>
        </w:rPr>
        <w:t xml:space="preserve"> </w:t>
      </w:r>
      <w:r w:rsidRPr="00146334">
        <w:rPr>
          <w:rFonts w:ascii="Arial" w:hAnsi="Arial" w:cs="Arial"/>
        </w:rPr>
        <w:t>that</w:t>
      </w:r>
      <w:r>
        <w:rPr>
          <w:rFonts w:ascii="Arial" w:hAnsi="Arial" w:cs="Arial"/>
        </w:rPr>
        <w:t xml:space="preserve"> </w:t>
      </w:r>
      <w:r w:rsidRPr="00146334">
        <w:rPr>
          <w:rFonts w:ascii="Arial" w:hAnsi="Arial" w:cs="Arial"/>
        </w:rPr>
        <w:t xml:space="preserve"> model.  </w:t>
      </w:r>
      <w:r w:rsidR="00CB187F" w:rsidRPr="00146334">
        <w:rPr>
          <w:rFonts w:ascii="Arial" w:hAnsi="Arial" w:cs="Arial"/>
        </w:rPr>
        <w:t xml:space="preserve">Helen Herbert </w:t>
      </w:r>
      <w:r w:rsidR="00776918">
        <w:rPr>
          <w:rFonts w:ascii="Arial" w:hAnsi="Arial" w:cs="Arial"/>
        </w:rPr>
        <w:t xml:space="preserve">from Ngati Hine </w:t>
      </w:r>
      <w:r w:rsidR="00CB187F" w:rsidRPr="00146334">
        <w:rPr>
          <w:rFonts w:ascii="Arial" w:hAnsi="Arial" w:cs="Arial"/>
        </w:rPr>
        <w:t>visited the EBOP</w:t>
      </w:r>
      <w:r w:rsidR="007A33E2">
        <w:rPr>
          <w:rFonts w:ascii="Arial" w:hAnsi="Arial" w:cs="Arial"/>
        </w:rPr>
        <w:t>,</w:t>
      </w:r>
      <w:r w:rsidR="00CB187F" w:rsidRPr="00146334">
        <w:rPr>
          <w:rFonts w:ascii="Arial" w:hAnsi="Arial" w:cs="Arial"/>
        </w:rPr>
        <w:t xml:space="preserve"> </w:t>
      </w:r>
      <w:r w:rsidR="00411CF7">
        <w:rPr>
          <w:rFonts w:ascii="Arial" w:hAnsi="Arial" w:cs="Arial"/>
        </w:rPr>
        <w:t>assisting</w:t>
      </w:r>
      <w:r w:rsidR="00CC7C8A">
        <w:rPr>
          <w:rFonts w:ascii="Arial" w:hAnsi="Arial" w:cs="Arial"/>
        </w:rPr>
        <w:t>, raising</w:t>
      </w:r>
      <w:r w:rsidR="00411CF7">
        <w:rPr>
          <w:rFonts w:ascii="Arial" w:hAnsi="Arial" w:cs="Arial"/>
        </w:rPr>
        <w:t xml:space="preserve"> awareness and supporting the Hauora and PHA based </w:t>
      </w:r>
      <w:r w:rsidR="00411CF7" w:rsidRPr="00146334">
        <w:rPr>
          <w:rFonts w:ascii="Arial" w:hAnsi="Arial" w:cs="Arial"/>
        </w:rPr>
        <w:t xml:space="preserve">ARF school </w:t>
      </w:r>
      <w:r w:rsidR="00411CF7">
        <w:rPr>
          <w:rFonts w:ascii="Arial" w:hAnsi="Arial" w:cs="Arial"/>
        </w:rPr>
        <w:t xml:space="preserve">programmes. School programme use of intermittent whole school throat swab </w:t>
      </w:r>
      <w:r w:rsidR="009317B5">
        <w:rPr>
          <w:rFonts w:ascii="Arial" w:hAnsi="Arial" w:cs="Arial"/>
        </w:rPr>
        <w:t>sweeps for</w:t>
      </w:r>
      <w:r w:rsidR="00CC7C8A">
        <w:rPr>
          <w:rFonts w:ascii="Arial" w:hAnsi="Arial" w:cs="Arial"/>
        </w:rPr>
        <w:t xml:space="preserve"> GAS carriage and treatment </w:t>
      </w:r>
      <w:r w:rsidR="00411CF7">
        <w:rPr>
          <w:rFonts w:ascii="Arial" w:hAnsi="Arial" w:cs="Arial"/>
        </w:rPr>
        <w:t>is undergoing assessment</w:t>
      </w:r>
      <w:r w:rsidR="00776918">
        <w:rPr>
          <w:rFonts w:ascii="Arial" w:hAnsi="Arial" w:cs="Arial"/>
        </w:rPr>
        <w:t xml:space="preserve"> in Auckland</w:t>
      </w:r>
      <w:r w:rsidR="00411CF7">
        <w:rPr>
          <w:rFonts w:ascii="Arial" w:hAnsi="Arial" w:cs="Arial"/>
        </w:rPr>
        <w:t xml:space="preserve"> Lennon</w:t>
      </w:r>
      <w:r w:rsidR="00776918">
        <w:rPr>
          <w:rFonts w:ascii="Arial" w:hAnsi="Arial" w:cs="Arial"/>
        </w:rPr>
        <w:t xml:space="preserve">. School sweeps are hoped </w:t>
      </w:r>
      <w:r w:rsidR="000C36CF">
        <w:rPr>
          <w:rFonts w:ascii="Arial" w:hAnsi="Arial" w:cs="Arial"/>
        </w:rPr>
        <w:t>to address</w:t>
      </w:r>
      <w:r w:rsidR="00411CF7">
        <w:rPr>
          <w:rFonts w:ascii="Arial" w:hAnsi="Arial" w:cs="Arial"/>
        </w:rPr>
        <w:t xml:space="preserve"> the </w:t>
      </w:r>
      <w:r w:rsidR="000C36CF">
        <w:rPr>
          <w:rFonts w:ascii="Arial" w:hAnsi="Arial" w:cs="Arial"/>
        </w:rPr>
        <w:t>limitation of</w:t>
      </w:r>
      <w:r w:rsidR="00411CF7">
        <w:rPr>
          <w:rFonts w:ascii="Arial" w:hAnsi="Arial" w:cs="Arial"/>
        </w:rPr>
        <w:t xml:space="preserve"> </w:t>
      </w:r>
      <w:r w:rsidR="000C36CF">
        <w:rPr>
          <w:rFonts w:ascii="Arial" w:hAnsi="Arial" w:cs="Arial"/>
        </w:rPr>
        <w:t>asymptomatic GAS</w:t>
      </w:r>
      <w:r w:rsidR="00411CF7">
        <w:rPr>
          <w:rFonts w:ascii="Arial" w:hAnsi="Arial" w:cs="Arial"/>
        </w:rPr>
        <w:t xml:space="preserve"> infection and children who may under</w:t>
      </w:r>
      <w:r w:rsidR="00D663F5">
        <w:rPr>
          <w:rFonts w:ascii="Arial" w:hAnsi="Arial" w:cs="Arial"/>
        </w:rPr>
        <w:t>-</w:t>
      </w:r>
      <w:r w:rsidR="00411CF7">
        <w:rPr>
          <w:rFonts w:ascii="Arial" w:hAnsi="Arial" w:cs="Arial"/>
        </w:rPr>
        <w:t>report symptoms of GAS throat infections.</w:t>
      </w:r>
      <w:r w:rsidR="00776918">
        <w:rPr>
          <w:rFonts w:ascii="Arial" w:hAnsi="Arial" w:cs="Arial"/>
        </w:rPr>
        <w:t xml:space="preserve"> </w:t>
      </w:r>
    </w:p>
    <w:p w14:paraId="5C17260D" w14:textId="2321D806" w:rsidR="002E186C" w:rsidRDefault="00411CF7" w:rsidP="002E3957">
      <w:pPr>
        <w:jc w:val="both"/>
        <w:rPr>
          <w:rFonts w:ascii="Arial" w:hAnsi="Arial" w:cs="Arial"/>
        </w:rPr>
      </w:pPr>
      <w:r>
        <w:rPr>
          <w:rFonts w:ascii="Arial" w:hAnsi="Arial" w:cs="Arial"/>
        </w:rPr>
        <w:t>These</w:t>
      </w:r>
      <w:r w:rsidR="002E186C">
        <w:rPr>
          <w:rFonts w:ascii="Arial" w:hAnsi="Arial" w:cs="Arial"/>
        </w:rPr>
        <w:t xml:space="preserve"> </w:t>
      </w:r>
      <w:r w:rsidR="00CD4A1E">
        <w:rPr>
          <w:rFonts w:ascii="Arial" w:hAnsi="Arial" w:cs="Arial"/>
        </w:rPr>
        <w:t>limitation</w:t>
      </w:r>
      <w:r w:rsidR="00D663F5">
        <w:rPr>
          <w:rFonts w:ascii="Arial" w:hAnsi="Arial" w:cs="Arial"/>
        </w:rPr>
        <w:t>s</w:t>
      </w:r>
      <w:r w:rsidR="00CD4A1E">
        <w:rPr>
          <w:rFonts w:ascii="Arial" w:hAnsi="Arial" w:cs="Arial"/>
        </w:rPr>
        <w:t xml:space="preserve"> of </w:t>
      </w:r>
      <w:r w:rsidR="00CB187F">
        <w:rPr>
          <w:rFonts w:ascii="Arial" w:hAnsi="Arial" w:cs="Arial"/>
        </w:rPr>
        <w:t xml:space="preserve">school sore throat </w:t>
      </w:r>
      <w:r w:rsidR="00CD4A1E">
        <w:rPr>
          <w:rFonts w:ascii="Arial" w:hAnsi="Arial" w:cs="Arial"/>
        </w:rPr>
        <w:t>programmes</w:t>
      </w:r>
      <w:r w:rsidR="00D663F5">
        <w:rPr>
          <w:rFonts w:ascii="Arial" w:hAnsi="Arial" w:cs="Arial"/>
        </w:rPr>
        <w:t>,</w:t>
      </w:r>
      <w:r w:rsidR="00CD4A1E">
        <w:rPr>
          <w:rFonts w:ascii="Arial" w:hAnsi="Arial" w:cs="Arial"/>
        </w:rPr>
        <w:t xml:space="preserve"> </w:t>
      </w:r>
      <w:r>
        <w:rPr>
          <w:rFonts w:ascii="Arial" w:hAnsi="Arial" w:cs="Arial"/>
        </w:rPr>
        <w:t>need</w:t>
      </w:r>
      <w:r w:rsidR="00A65257">
        <w:rPr>
          <w:rFonts w:ascii="Arial" w:hAnsi="Arial" w:cs="Arial"/>
        </w:rPr>
        <w:t>ing self</w:t>
      </w:r>
      <w:r w:rsidR="00283A83">
        <w:rPr>
          <w:rFonts w:ascii="Arial" w:hAnsi="Arial" w:cs="Arial"/>
        </w:rPr>
        <w:t>-</w:t>
      </w:r>
      <w:r w:rsidR="00A65257">
        <w:rPr>
          <w:rFonts w:ascii="Arial" w:hAnsi="Arial" w:cs="Arial"/>
        </w:rPr>
        <w:t>declared sore throats</w:t>
      </w:r>
      <w:r>
        <w:rPr>
          <w:rFonts w:ascii="Arial" w:hAnsi="Arial" w:cs="Arial"/>
        </w:rPr>
        <w:t xml:space="preserve"> </w:t>
      </w:r>
      <w:r w:rsidR="00CD4A1E">
        <w:rPr>
          <w:rFonts w:ascii="Arial" w:hAnsi="Arial" w:cs="Arial"/>
        </w:rPr>
        <w:t xml:space="preserve">was illustrated </w:t>
      </w:r>
      <w:r w:rsidR="00CD4A1E" w:rsidRPr="00146334">
        <w:rPr>
          <w:rFonts w:ascii="Arial" w:hAnsi="Arial" w:cs="Arial"/>
        </w:rPr>
        <w:t>Dr Stan Schulman  of American Academy of Paediatrics</w:t>
      </w:r>
      <w:r w:rsidR="009D4B36">
        <w:rPr>
          <w:rFonts w:ascii="Arial" w:hAnsi="Arial" w:cs="Arial"/>
        </w:rPr>
        <w:fldChar w:fldCharType="begin"/>
      </w:r>
      <w:r w:rsidR="000E0AE7">
        <w:rPr>
          <w:rFonts w:ascii="Arial" w:hAnsi="Arial" w:cs="Arial"/>
        </w:rPr>
        <w:instrText xml:space="preserve"> ADDIN EN.CITE &lt;EndNote&gt;&lt;Cite&gt;&lt;Author&gt;Schulman S&lt;/Author&gt;&lt;Year&gt;2012&lt;/Year&gt;&lt;RecNum&gt;243&lt;/RecNum&gt;&lt;DisplayText&gt;[47]&lt;/DisplayText&gt;&lt;record&gt;&lt;rec-number&gt;243&lt;/rec-number&gt;&lt;foreign-keys&gt;&lt;key app="EN" db-id="5azfpedswvssr5esxs8p29z9ftw9zpsa9ez5"&gt;243&lt;/key&gt;&lt;/foreign-keys&gt;&lt;ref-type name="Conference Paper"&gt;47&lt;/ref-type&gt;&lt;contributors&gt;&lt;authors&gt;&lt;author&gt;Schulman S,&lt;/author&gt;&lt;/authors&gt;&lt;/contributors&gt;&lt;titles&gt;&lt;title&gt;Conquering Rheumatic Fever; The North American Experience &lt;/title&gt;&lt;secondary-title&gt;National Heart Foundation ; Acute Rheumatic Fever &lt;/secondary-title&gt;&lt;/titles&gt;&lt;dates&gt;&lt;year&gt;2012&lt;/year&gt;&lt;/dates&gt;&lt;pub-location&gt;Ko Awatea Middlemore Hospital 27th November&lt;/pub-location&gt;&lt;urls&gt;&lt;/urls&gt;&lt;/record&gt;&lt;/Cite&gt;&lt;/EndNote&gt;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47" w:tooltip="Schulman S, 2012 #243" w:history="1">
        <w:r w:rsidR="00EB0158">
          <w:rPr>
            <w:rFonts w:ascii="Arial" w:hAnsi="Arial" w:cs="Arial"/>
            <w:noProof/>
          </w:rPr>
          <w:t>47</w:t>
        </w:r>
      </w:hyperlink>
      <w:r w:rsidR="000E0AE7">
        <w:rPr>
          <w:rFonts w:ascii="Arial" w:hAnsi="Arial" w:cs="Arial"/>
          <w:noProof/>
        </w:rPr>
        <w:t>]</w:t>
      </w:r>
      <w:r w:rsidR="009D4B36">
        <w:rPr>
          <w:rFonts w:ascii="Arial" w:hAnsi="Arial" w:cs="Arial"/>
        </w:rPr>
        <w:fldChar w:fldCharType="end"/>
      </w:r>
      <w:r w:rsidR="00822512">
        <w:rPr>
          <w:rFonts w:ascii="Arial" w:hAnsi="Arial" w:cs="Arial"/>
        </w:rPr>
        <w:t xml:space="preserve"> presenting to NZ National Heart Foundation at Te Awatea</w:t>
      </w:r>
      <w:r w:rsidR="00D1501E">
        <w:rPr>
          <w:rFonts w:ascii="Arial" w:hAnsi="Arial" w:cs="Arial"/>
        </w:rPr>
        <w:t>,</w:t>
      </w:r>
      <w:r w:rsidR="00822512">
        <w:rPr>
          <w:rFonts w:ascii="Arial" w:hAnsi="Arial" w:cs="Arial"/>
        </w:rPr>
        <w:t xml:space="preserve"> Middlemore Hospital 2013</w:t>
      </w:r>
      <w:r w:rsidR="00CC7C8A">
        <w:rPr>
          <w:rFonts w:ascii="Arial" w:hAnsi="Arial" w:cs="Arial"/>
        </w:rPr>
        <w:t>.</w:t>
      </w:r>
      <w:r w:rsidR="00A65257">
        <w:rPr>
          <w:rFonts w:ascii="Arial" w:hAnsi="Arial" w:cs="Arial"/>
        </w:rPr>
        <w:t xml:space="preserve"> </w:t>
      </w:r>
      <w:r w:rsidR="009317B5">
        <w:rPr>
          <w:rFonts w:ascii="Arial" w:hAnsi="Arial" w:cs="Arial"/>
        </w:rPr>
        <w:t>He noted</w:t>
      </w:r>
      <w:r w:rsidR="00CD4A1E" w:rsidRPr="00146334">
        <w:rPr>
          <w:rFonts w:ascii="Arial" w:hAnsi="Arial" w:cs="Arial"/>
        </w:rPr>
        <w:t xml:space="preserve"> that 2/3 of </w:t>
      </w:r>
      <w:r w:rsidR="009317B5" w:rsidRPr="00146334">
        <w:rPr>
          <w:rFonts w:ascii="Arial" w:hAnsi="Arial" w:cs="Arial"/>
        </w:rPr>
        <w:t>children with</w:t>
      </w:r>
      <w:r w:rsidR="00CD4A1E" w:rsidRPr="00146334">
        <w:rPr>
          <w:rFonts w:ascii="Arial" w:hAnsi="Arial" w:cs="Arial"/>
        </w:rPr>
        <w:t xml:space="preserve"> Acute rheumatic fever recollected a preceding</w:t>
      </w:r>
      <w:r w:rsidR="00A65257">
        <w:rPr>
          <w:rFonts w:ascii="Arial" w:hAnsi="Arial" w:cs="Arial"/>
        </w:rPr>
        <w:t xml:space="preserve"> sore </w:t>
      </w:r>
      <w:r w:rsidR="009317B5">
        <w:rPr>
          <w:rFonts w:ascii="Arial" w:hAnsi="Arial" w:cs="Arial"/>
        </w:rPr>
        <w:t>throat in Baltimore</w:t>
      </w:r>
      <w:r w:rsidR="00A65257">
        <w:rPr>
          <w:rFonts w:ascii="Arial" w:hAnsi="Arial" w:cs="Arial"/>
        </w:rPr>
        <w:t xml:space="preserve"> USA. Thus a decline of ARF of 66</w:t>
      </w:r>
      <w:r w:rsidR="000C36CF">
        <w:rPr>
          <w:rFonts w:ascii="Arial" w:hAnsi="Arial" w:cs="Arial"/>
        </w:rPr>
        <w:t>%</w:t>
      </w:r>
      <w:r w:rsidR="000C36CF" w:rsidRPr="00146334">
        <w:rPr>
          <w:rFonts w:ascii="Arial" w:hAnsi="Arial" w:cs="Arial"/>
        </w:rPr>
        <w:t xml:space="preserve"> might</w:t>
      </w:r>
      <w:r w:rsidR="00A65257">
        <w:rPr>
          <w:rFonts w:ascii="Arial" w:hAnsi="Arial" w:cs="Arial"/>
        </w:rPr>
        <w:t xml:space="preserve"> </w:t>
      </w:r>
      <w:r w:rsidR="00CD4A1E">
        <w:rPr>
          <w:rFonts w:ascii="Arial" w:hAnsi="Arial" w:cs="Arial"/>
        </w:rPr>
        <w:t>be</w:t>
      </w:r>
      <w:r w:rsidR="00A65257">
        <w:rPr>
          <w:rFonts w:ascii="Arial" w:hAnsi="Arial" w:cs="Arial"/>
        </w:rPr>
        <w:t xml:space="preserve"> </w:t>
      </w:r>
      <w:r w:rsidR="00CC7C8A">
        <w:rPr>
          <w:rFonts w:ascii="Arial" w:hAnsi="Arial" w:cs="Arial"/>
        </w:rPr>
        <w:t xml:space="preserve">the </w:t>
      </w:r>
      <w:r w:rsidR="000C36CF">
        <w:rPr>
          <w:rFonts w:ascii="Arial" w:hAnsi="Arial" w:cs="Arial"/>
        </w:rPr>
        <w:t>best</w:t>
      </w:r>
      <w:r w:rsidR="00A65257">
        <w:rPr>
          <w:rFonts w:ascii="Arial" w:hAnsi="Arial" w:cs="Arial"/>
        </w:rPr>
        <w:t xml:space="preserve"> </w:t>
      </w:r>
      <w:r w:rsidR="00CC7C8A">
        <w:rPr>
          <w:rFonts w:ascii="Arial" w:hAnsi="Arial" w:cs="Arial"/>
        </w:rPr>
        <w:t xml:space="preserve">expected </w:t>
      </w:r>
      <w:r w:rsidR="00A65257">
        <w:rPr>
          <w:rFonts w:ascii="Arial" w:hAnsi="Arial" w:cs="Arial"/>
        </w:rPr>
        <w:t>outcome</w:t>
      </w:r>
      <w:r w:rsidR="007A33E2">
        <w:rPr>
          <w:rFonts w:ascii="Arial" w:hAnsi="Arial" w:cs="Arial"/>
        </w:rPr>
        <w:t xml:space="preserve"> of sore throat programmes</w:t>
      </w:r>
      <w:r w:rsidR="000C36CF">
        <w:rPr>
          <w:rFonts w:ascii="Arial" w:hAnsi="Arial" w:cs="Arial"/>
        </w:rPr>
        <w:t>.</w:t>
      </w:r>
      <w:r w:rsidR="00CC7C8A">
        <w:rPr>
          <w:rFonts w:ascii="Arial" w:hAnsi="Arial" w:cs="Arial"/>
        </w:rPr>
        <w:t xml:space="preserve">  T</w:t>
      </w:r>
      <w:r w:rsidR="00A65257">
        <w:rPr>
          <w:rFonts w:ascii="Arial" w:hAnsi="Arial" w:cs="Arial"/>
        </w:rPr>
        <w:t>hese</w:t>
      </w:r>
      <w:r w:rsidR="00822512">
        <w:rPr>
          <w:rFonts w:ascii="Arial" w:hAnsi="Arial" w:cs="Arial"/>
        </w:rPr>
        <w:t xml:space="preserve"> concerns</w:t>
      </w:r>
      <w:r w:rsidR="00CC7C8A">
        <w:rPr>
          <w:rFonts w:ascii="Arial" w:hAnsi="Arial" w:cs="Arial"/>
        </w:rPr>
        <w:t xml:space="preserve"> are well </w:t>
      </w:r>
      <w:r w:rsidR="007A33E2">
        <w:rPr>
          <w:rFonts w:ascii="Arial" w:hAnsi="Arial" w:cs="Arial"/>
        </w:rPr>
        <w:t>founded</w:t>
      </w:r>
      <w:r w:rsidR="00CC7C8A">
        <w:rPr>
          <w:rFonts w:ascii="Arial" w:hAnsi="Arial" w:cs="Arial"/>
        </w:rPr>
        <w:t xml:space="preserve">. </w:t>
      </w:r>
      <w:r w:rsidR="007A33E2">
        <w:rPr>
          <w:rFonts w:ascii="Arial" w:hAnsi="Arial" w:cs="Arial"/>
        </w:rPr>
        <w:t xml:space="preserve"> </w:t>
      </w:r>
      <w:r w:rsidR="00CC7C8A">
        <w:rPr>
          <w:rFonts w:ascii="Arial" w:hAnsi="Arial" w:cs="Arial"/>
        </w:rPr>
        <w:t>I</w:t>
      </w:r>
      <w:r w:rsidR="00A65257">
        <w:rPr>
          <w:rFonts w:ascii="Arial" w:hAnsi="Arial" w:cs="Arial"/>
        </w:rPr>
        <w:t xml:space="preserve">n the </w:t>
      </w:r>
      <w:r w:rsidR="00CC7C8A">
        <w:rPr>
          <w:rFonts w:ascii="Arial" w:hAnsi="Arial" w:cs="Arial"/>
        </w:rPr>
        <w:t>E</w:t>
      </w:r>
      <w:r w:rsidR="00A65257">
        <w:rPr>
          <w:rFonts w:ascii="Arial" w:hAnsi="Arial" w:cs="Arial"/>
        </w:rPr>
        <w:t>BOP primary prevention projects</w:t>
      </w:r>
      <w:r w:rsidR="007A33E2">
        <w:rPr>
          <w:rFonts w:ascii="Arial" w:hAnsi="Arial" w:cs="Arial"/>
        </w:rPr>
        <w:t>,</w:t>
      </w:r>
      <w:r w:rsidR="00A65257">
        <w:rPr>
          <w:rFonts w:ascii="Arial" w:hAnsi="Arial" w:cs="Arial"/>
        </w:rPr>
        <w:t xml:space="preserve"> audits confirmed several of the few children who have had  ARF from these primary schools, have </w:t>
      </w:r>
      <w:r w:rsidR="00114B39">
        <w:rPr>
          <w:rFonts w:ascii="Arial" w:hAnsi="Arial" w:cs="Arial"/>
        </w:rPr>
        <w:t xml:space="preserve">included children who have </w:t>
      </w:r>
      <w:r w:rsidR="00A65257">
        <w:rPr>
          <w:rFonts w:ascii="Arial" w:hAnsi="Arial" w:cs="Arial"/>
        </w:rPr>
        <w:t>been  less articulate</w:t>
      </w:r>
      <w:r w:rsidR="00CC7C8A">
        <w:rPr>
          <w:rFonts w:ascii="Arial" w:hAnsi="Arial" w:cs="Arial"/>
        </w:rPr>
        <w:t>;</w:t>
      </w:r>
      <w:r w:rsidR="00A65257">
        <w:rPr>
          <w:rFonts w:ascii="Arial" w:hAnsi="Arial" w:cs="Arial"/>
        </w:rPr>
        <w:t xml:space="preserve"> a  shy girl,  a special needs boy with intellectual disability and a</w:t>
      </w:r>
      <w:r w:rsidR="00283A83">
        <w:rPr>
          <w:rFonts w:ascii="Arial" w:hAnsi="Arial" w:cs="Arial"/>
        </w:rPr>
        <w:t>nother</w:t>
      </w:r>
      <w:r w:rsidR="00A65257">
        <w:rPr>
          <w:rFonts w:ascii="Arial" w:hAnsi="Arial" w:cs="Arial"/>
        </w:rPr>
        <w:t xml:space="preserve"> boy with behavioural and learning problems</w:t>
      </w:r>
      <w:r w:rsidR="009D4B36">
        <w:rPr>
          <w:rFonts w:ascii="Arial" w:hAnsi="Arial" w:cs="Arial"/>
        </w:rPr>
        <w:fldChar w:fldCharType="begin"/>
      </w:r>
      <w:r w:rsidR="000E0AE7">
        <w:rPr>
          <w:rFonts w:ascii="Arial" w:hAnsi="Arial" w:cs="Arial"/>
        </w:rPr>
        <w:instrText xml:space="preserve"> ADDIN EN.CITE &lt;EndNote&gt;&lt;Cite&gt;&lt;Author&gt;Malcolm J&lt;/Author&gt;&lt;Year&gt; 2014&lt;/Year&gt;&lt;RecNum&gt;263&lt;/RecNum&gt;&lt;DisplayText&gt;[60]&lt;/DisplayText&gt;&lt;record&gt;&lt;rec-number&gt;263&lt;/rec-number&gt;&lt;foreign-keys&gt;&lt;key app="EN" db-id="5azfpedswvssr5esxs8p29z9ftw9zpsa9ez5"&gt;263&lt;/key&gt;&lt;/foreign-keys&gt;&lt;ref-type name="Conference Proceedings"&gt;10&lt;/ref-type&gt;&lt;contributors&gt;&lt;authors&gt;&lt;author&gt;Malcolm J,&lt;/author&gt;&lt;/authors&gt;&lt;/contributors&gt;&lt;titles&gt;&lt;title&gt;Brief audits while prescribing Benzathine Penicillin “ Bicillin”  for Acute Rheumatic Fever ARF secondary prevention; a practical quality improvement tool for Rheumatic Fever/ Rheumatic Heart Disease areas without registers,&lt;/title&gt;&lt;secondary-title&gt;RACP Congress, &lt;/secondary-title&gt;&lt;/titles&gt;&lt;volume&gt;Poster,&lt;/volume&gt;&lt;dates&gt;&lt;year&gt; 2014&lt;/year&gt;&lt;/dates&gt;&lt;pub-location&gt;Auckland&lt;/pub-location&gt;&lt;urls&gt;&lt;/urls&gt;&lt;/record&gt;&lt;/Cite&gt;&lt;/EndNote&gt;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60" w:tooltip="Malcolm J,  2014 #263" w:history="1">
        <w:r w:rsidR="00EB0158">
          <w:rPr>
            <w:rFonts w:ascii="Arial" w:hAnsi="Arial" w:cs="Arial"/>
            <w:noProof/>
          </w:rPr>
          <w:t>60</w:t>
        </w:r>
      </w:hyperlink>
      <w:r w:rsidR="000E0AE7">
        <w:rPr>
          <w:rFonts w:ascii="Arial" w:hAnsi="Arial" w:cs="Arial"/>
          <w:noProof/>
        </w:rPr>
        <w:t>]</w:t>
      </w:r>
      <w:r w:rsidR="009D4B36">
        <w:rPr>
          <w:rFonts w:ascii="Arial" w:hAnsi="Arial" w:cs="Arial"/>
        </w:rPr>
        <w:fldChar w:fldCharType="end"/>
      </w:r>
      <w:r w:rsidR="00A65257">
        <w:rPr>
          <w:rFonts w:ascii="Arial" w:hAnsi="Arial" w:cs="Arial"/>
        </w:rPr>
        <w:t>.</w:t>
      </w:r>
      <w:r w:rsidR="00CC7C8A">
        <w:rPr>
          <w:rFonts w:ascii="Arial" w:hAnsi="Arial" w:cs="Arial"/>
        </w:rPr>
        <w:t xml:space="preserve"> Also</w:t>
      </w:r>
      <w:r w:rsidR="00D663F5">
        <w:rPr>
          <w:rFonts w:ascii="Arial" w:hAnsi="Arial" w:cs="Arial"/>
        </w:rPr>
        <w:t xml:space="preserve"> the finding </w:t>
      </w:r>
      <w:r w:rsidR="000C36CF">
        <w:rPr>
          <w:rFonts w:ascii="Arial" w:hAnsi="Arial" w:cs="Arial"/>
        </w:rPr>
        <w:t>that the</w:t>
      </w:r>
      <w:r w:rsidR="00A65257">
        <w:rPr>
          <w:rFonts w:ascii="Arial" w:hAnsi="Arial" w:cs="Arial"/>
        </w:rPr>
        <w:t xml:space="preserve"> small area of </w:t>
      </w:r>
      <w:r w:rsidR="000C36CF">
        <w:rPr>
          <w:rFonts w:ascii="Arial" w:hAnsi="Arial" w:cs="Arial"/>
        </w:rPr>
        <w:t>some three</w:t>
      </w:r>
      <w:r w:rsidR="00A65257">
        <w:rPr>
          <w:rFonts w:ascii="Arial" w:hAnsi="Arial" w:cs="Arial"/>
        </w:rPr>
        <w:t xml:space="preserve"> thousand population Whangaroa had no ARF cases for 8 years after </w:t>
      </w:r>
      <w:r w:rsidR="00CC7C8A">
        <w:rPr>
          <w:rFonts w:ascii="Arial" w:hAnsi="Arial" w:cs="Arial"/>
        </w:rPr>
        <w:t xml:space="preserve">a decade of </w:t>
      </w:r>
      <w:r w:rsidR="00A65257">
        <w:rPr>
          <w:rFonts w:ascii="Arial" w:hAnsi="Arial" w:cs="Arial"/>
        </w:rPr>
        <w:t>1-3</w:t>
      </w:r>
      <w:r w:rsidR="00CC7C8A">
        <w:rPr>
          <w:rFonts w:ascii="Arial" w:hAnsi="Arial" w:cs="Arial"/>
        </w:rPr>
        <w:t xml:space="preserve"> ARF</w:t>
      </w:r>
      <w:r w:rsidR="00331643">
        <w:rPr>
          <w:rFonts w:ascii="Arial" w:hAnsi="Arial" w:cs="Arial"/>
        </w:rPr>
        <w:t xml:space="preserve"> cases</w:t>
      </w:r>
      <w:r w:rsidR="00A65257">
        <w:rPr>
          <w:rFonts w:ascii="Arial" w:hAnsi="Arial" w:cs="Arial"/>
        </w:rPr>
        <w:t xml:space="preserve"> yearly suggests other mechanisms</w:t>
      </w:r>
      <w:r w:rsidR="00CC7C8A">
        <w:rPr>
          <w:rFonts w:ascii="Arial" w:hAnsi="Arial" w:cs="Arial"/>
        </w:rPr>
        <w:t xml:space="preserve"> apart from sore throat awaren</w:t>
      </w:r>
      <w:r w:rsidR="00331643">
        <w:rPr>
          <w:rFonts w:ascii="Arial" w:hAnsi="Arial" w:cs="Arial"/>
        </w:rPr>
        <w:t>e</w:t>
      </w:r>
      <w:r w:rsidR="00CC7C8A">
        <w:rPr>
          <w:rFonts w:ascii="Arial" w:hAnsi="Arial" w:cs="Arial"/>
        </w:rPr>
        <w:t>ss</w:t>
      </w:r>
      <w:r w:rsidR="00A65257">
        <w:rPr>
          <w:rFonts w:ascii="Arial" w:hAnsi="Arial" w:cs="Arial"/>
        </w:rPr>
        <w:t xml:space="preserve"> may </w:t>
      </w:r>
      <w:r w:rsidR="00B83489">
        <w:rPr>
          <w:rFonts w:ascii="Arial" w:hAnsi="Arial" w:cs="Arial"/>
        </w:rPr>
        <w:t xml:space="preserve"> contribute to </w:t>
      </w:r>
      <w:r w:rsidR="00A65257">
        <w:rPr>
          <w:rFonts w:ascii="Arial" w:hAnsi="Arial" w:cs="Arial"/>
        </w:rPr>
        <w:t xml:space="preserve"> such </w:t>
      </w:r>
      <w:r w:rsidR="00331643">
        <w:rPr>
          <w:rFonts w:ascii="Arial" w:hAnsi="Arial" w:cs="Arial"/>
        </w:rPr>
        <w:t xml:space="preserve">apparent </w:t>
      </w:r>
      <w:r w:rsidR="00B83489">
        <w:rPr>
          <w:rFonts w:ascii="Arial" w:hAnsi="Arial" w:cs="Arial"/>
        </w:rPr>
        <w:t xml:space="preserve">increased  total </w:t>
      </w:r>
      <w:r w:rsidR="00A65257">
        <w:rPr>
          <w:rFonts w:ascii="Arial" w:hAnsi="Arial" w:cs="Arial"/>
        </w:rPr>
        <w:t xml:space="preserve">programme </w:t>
      </w:r>
      <w:r w:rsidR="000C36CF">
        <w:rPr>
          <w:rFonts w:ascii="Arial" w:hAnsi="Arial" w:cs="Arial"/>
        </w:rPr>
        <w:t>effectiveness</w:t>
      </w:r>
      <w:r w:rsidR="00331643" w:rsidRPr="00331643">
        <w:rPr>
          <w:rFonts w:ascii="Arial" w:hAnsi="Arial" w:cs="Arial"/>
        </w:rPr>
        <w:t xml:space="preserve"> </w:t>
      </w:r>
      <w:r w:rsidR="00331643">
        <w:rPr>
          <w:rFonts w:ascii="Arial" w:hAnsi="Arial" w:cs="Arial"/>
        </w:rPr>
        <w:t>for some years</w:t>
      </w:r>
      <w:r w:rsidR="00A65257">
        <w:rPr>
          <w:rFonts w:ascii="Arial" w:hAnsi="Arial" w:cs="Arial"/>
        </w:rPr>
        <w:t>.</w:t>
      </w:r>
      <w:r w:rsidR="009D4B36">
        <w:rPr>
          <w:rFonts w:ascii="Arial" w:hAnsi="Arial" w:cs="Arial"/>
        </w:rPr>
        <w:fldChar w:fldCharType="begin"/>
      </w:r>
      <w:r w:rsidR="000E0AE7">
        <w:rPr>
          <w:rFonts w:ascii="Arial" w:hAnsi="Arial" w:cs="Arial"/>
        </w:rPr>
        <w:instrText xml:space="preserve"> ADDIN EN.CITE &lt;EndNote&gt;&lt;Cite&gt;&lt;Author&gt;Jarman J&lt;/Author&gt;&lt;Year&gt;2006&lt;/Year&gt;&lt;RecNum&gt;112&lt;/RecNum&gt;&lt;DisplayText&gt;[16]&lt;/DisplayText&gt;&lt;record&gt;&lt;rec-number&gt;112&lt;/rec-number&gt;&lt;foreign-keys&gt;&lt;key app="EN" db-id="5azfpedswvssr5esxs8p29z9ftw9zpsa9ez5"&gt;112&lt;/key&gt;&lt;/foreign-keys&gt;&lt;ref-type name="Conference Paper"&gt;47&lt;/ref-type&gt;&lt;contributors&gt;&lt;authors&gt;&lt;author&gt;Jarman J,&lt;/author&gt;&lt;/authors&gt;&lt;/contributors&gt;&lt;titles&gt;&lt;title&gt;How a community controlled the streptococcus: school -based rheumatic fever primary prevention in New Zealand. Northland District Health Board&lt;/title&gt;&lt;secondary-title&gt;AFPHM Annual Scientific Meeting &lt;/secondary-title&gt;&lt;/titles&gt;&lt;dates&gt;&lt;year&gt;2006&lt;/year&gt;&lt;/dates&gt;&lt;pub-location&gt;Auckland&lt;/pub-location&gt;&lt;urls&gt;&lt;/urls&gt;&lt;/record&gt;&lt;/Cite&gt;&lt;/EndNote&gt;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16" w:tooltip="Jarman J, 2006 #112" w:history="1">
        <w:r w:rsidR="00EB0158">
          <w:rPr>
            <w:rFonts w:ascii="Arial" w:hAnsi="Arial" w:cs="Arial"/>
            <w:noProof/>
          </w:rPr>
          <w:t>16</w:t>
        </w:r>
      </w:hyperlink>
      <w:r w:rsidR="000E0AE7">
        <w:rPr>
          <w:rFonts w:ascii="Arial" w:hAnsi="Arial" w:cs="Arial"/>
          <w:noProof/>
        </w:rPr>
        <w:t>]</w:t>
      </w:r>
      <w:r w:rsidR="009D4B36">
        <w:rPr>
          <w:rFonts w:ascii="Arial" w:hAnsi="Arial" w:cs="Arial"/>
        </w:rPr>
        <w:fldChar w:fldCharType="end"/>
      </w:r>
      <w:r w:rsidR="00A65257">
        <w:rPr>
          <w:rFonts w:ascii="Arial" w:hAnsi="Arial" w:cs="Arial"/>
        </w:rPr>
        <w:t xml:space="preserve"> Firstly awareness may have increased</w:t>
      </w:r>
      <w:r w:rsidR="00D365CF">
        <w:rPr>
          <w:rFonts w:ascii="Arial" w:hAnsi="Arial" w:cs="Arial"/>
        </w:rPr>
        <w:t xml:space="preserve"> as demonstrated in EBOP</w:t>
      </w:r>
      <w:r w:rsidR="00A65257">
        <w:rPr>
          <w:rFonts w:ascii="Arial" w:hAnsi="Arial" w:cs="Arial"/>
        </w:rPr>
        <w:t>,</w:t>
      </w:r>
      <w:r w:rsidR="00283A83">
        <w:rPr>
          <w:rFonts w:ascii="Arial" w:hAnsi="Arial" w:cs="Arial"/>
        </w:rPr>
        <w:fldChar w:fldCharType="begin"/>
      </w:r>
      <w:r w:rsidR="000E0AE7">
        <w:rPr>
          <w:rFonts w:ascii="Arial" w:hAnsi="Arial" w:cs="Arial"/>
        </w:rPr>
        <w:instrText xml:space="preserve"> ADDIN EN.CITE &lt;EndNote&gt;&lt;Cite&gt;&lt;Author&gt;Lowe L&lt;/Author&gt;&lt;Year&gt;2010&lt;/Year&gt;&lt;RecNum&gt;220&lt;/RecNum&gt;&lt;DisplayText&gt;[61]&lt;/DisplayText&gt;&lt;record&gt;&lt;rec-number&gt;220&lt;/rec-number&gt;&lt;foreign-keys&gt;&lt;key app="EN" db-id="5azfpedswvssr5esxs8p29z9ftw9zpsa9ez5"&gt;220&lt;/key&gt;&lt;/foreign-keys&gt;&lt;ref-type name="Conference Paper"&gt;47&lt;/ref-type&gt;&lt;contributors&gt;&lt;authors&gt;&lt;author&gt;Lowe L,&lt;/author&gt;&lt;/authors&gt;&lt;/contributors&gt;&lt;titles&gt;&lt;title&gt;Forgotten but not gone; an overview of the Bay of Plenty rheumatic fever awareness raising campaign; Poster&lt;/title&gt;&lt;secondary-title&gt;Public Health Association Conference &lt;/secondary-title&gt;&lt;/titles&gt;&lt;dates&gt;&lt;year&gt;2010&lt;/year&gt;&lt;/dates&gt;&lt;pub-location&gt;Ngaruawahia &lt;/pub-location&gt;&lt;urls&gt;&lt;/urls&gt;&lt;/record&gt;&lt;/Cite&gt;&lt;/EndNote&gt;</w:instrText>
      </w:r>
      <w:r w:rsidR="00283A83">
        <w:rPr>
          <w:rFonts w:ascii="Arial" w:hAnsi="Arial" w:cs="Arial"/>
        </w:rPr>
        <w:fldChar w:fldCharType="separate"/>
      </w:r>
      <w:r w:rsidR="000E0AE7">
        <w:rPr>
          <w:rFonts w:ascii="Arial" w:hAnsi="Arial" w:cs="Arial"/>
          <w:noProof/>
        </w:rPr>
        <w:t>[</w:t>
      </w:r>
      <w:hyperlink w:anchor="_ENREF_61" w:tooltip="Lowe L, 2010 #220" w:history="1">
        <w:r w:rsidR="00EB0158">
          <w:rPr>
            <w:rFonts w:ascii="Arial" w:hAnsi="Arial" w:cs="Arial"/>
            <w:noProof/>
          </w:rPr>
          <w:t>61</w:t>
        </w:r>
      </w:hyperlink>
      <w:r w:rsidR="000E0AE7">
        <w:rPr>
          <w:rFonts w:ascii="Arial" w:hAnsi="Arial" w:cs="Arial"/>
          <w:noProof/>
        </w:rPr>
        <w:t>]</w:t>
      </w:r>
      <w:r w:rsidR="00283A83">
        <w:rPr>
          <w:rFonts w:ascii="Arial" w:hAnsi="Arial" w:cs="Arial"/>
        </w:rPr>
        <w:fldChar w:fldCharType="end"/>
      </w:r>
      <w:r w:rsidR="007A33E2">
        <w:rPr>
          <w:rFonts w:ascii="Arial" w:hAnsi="Arial" w:cs="Arial"/>
        </w:rPr>
        <w:t>, secondly</w:t>
      </w:r>
      <w:r w:rsidR="00A65257">
        <w:rPr>
          <w:rFonts w:ascii="Arial" w:hAnsi="Arial" w:cs="Arial"/>
        </w:rPr>
        <w:t xml:space="preserve"> familiar local community health workers </w:t>
      </w:r>
      <w:r w:rsidR="007A33E2">
        <w:rPr>
          <w:rFonts w:ascii="Arial" w:hAnsi="Arial" w:cs="Arial"/>
        </w:rPr>
        <w:t xml:space="preserve">may </w:t>
      </w:r>
      <w:r w:rsidR="00A65257">
        <w:rPr>
          <w:rFonts w:ascii="Arial" w:hAnsi="Arial" w:cs="Arial"/>
        </w:rPr>
        <w:t xml:space="preserve">encourage a greater proportion of those with GAS sore throats to report  and </w:t>
      </w:r>
      <w:r w:rsidR="007A33E2">
        <w:rPr>
          <w:rFonts w:ascii="Arial" w:hAnsi="Arial" w:cs="Arial"/>
        </w:rPr>
        <w:t xml:space="preserve"> thirdly </w:t>
      </w:r>
      <w:r w:rsidR="00A65257">
        <w:rPr>
          <w:rFonts w:ascii="Arial" w:hAnsi="Arial" w:cs="Arial"/>
        </w:rPr>
        <w:t xml:space="preserve">possibly an effect  of decreased community carriage  </w:t>
      </w:r>
      <w:r w:rsidR="00D365CF">
        <w:rPr>
          <w:rFonts w:ascii="Arial" w:hAnsi="Arial" w:cs="Arial"/>
        </w:rPr>
        <w:t>as  in EBOP</w:t>
      </w:r>
      <w:r w:rsidR="00331643">
        <w:rPr>
          <w:rFonts w:ascii="Arial" w:hAnsi="Arial" w:cs="Arial"/>
        </w:rPr>
        <w:t xml:space="preserve"> may have</w:t>
      </w:r>
      <w:r w:rsidR="00D365CF">
        <w:rPr>
          <w:rFonts w:ascii="Arial" w:hAnsi="Arial" w:cs="Arial"/>
        </w:rPr>
        <w:t xml:space="preserve"> </w:t>
      </w:r>
      <w:r w:rsidR="00A65257">
        <w:rPr>
          <w:rFonts w:ascii="Arial" w:hAnsi="Arial" w:cs="Arial"/>
        </w:rPr>
        <w:t xml:space="preserve">contributed. </w:t>
      </w:r>
    </w:p>
    <w:p w14:paraId="7F1B9B62" w14:textId="363E8A10" w:rsidR="00CF3FB7" w:rsidRDefault="00CF3FB7" w:rsidP="009D203A">
      <w:pPr>
        <w:pStyle w:val="Heading1"/>
      </w:pPr>
      <w:r>
        <w:t xml:space="preserve">ARF Primary Prevention School Programmes; </w:t>
      </w:r>
      <w:r w:rsidR="00331643">
        <w:t>B</w:t>
      </w:r>
      <w:r w:rsidR="000A38CD">
        <w:t>LIS K12</w:t>
      </w:r>
      <w:r w:rsidR="00331643">
        <w:t xml:space="preserve"> </w:t>
      </w:r>
      <w:r>
        <w:t>strategy benefit</w:t>
      </w:r>
    </w:p>
    <w:p w14:paraId="6124F68F" w14:textId="6568BDF6" w:rsidR="00CD4A1E" w:rsidRPr="002E186C" w:rsidRDefault="00114020" w:rsidP="002E3957">
      <w:pPr>
        <w:jc w:val="both"/>
        <w:rPr>
          <w:rFonts w:ascii="Arial" w:hAnsi="Arial" w:cs="Arial"/>
          <w:b/>
        </w:rPr>
      </w:pPr>
      <w:r w:rsidRPr="00331643">
        <w:rPr>
          <w:rFonts w:ascii="Arial" w:hAnsi="Arial" w:cs="Arial"/>
        </w:rPr>
        <w:t>Thus interventions which address GAS carriage if well targeted</w:t>
      </w:r>
      <w:r w:rsidR="007A33E2" w:rsidRPr="00331643">
        <w:rPr>
          <w:rFonts w:ascii="Arial" w:hAnsi="Arial" w:cs="Arial"/>
        </w:rPr>
        <w:t>,</w:t>
      </w:r>
      <w:r w:rsidR="00331643" w:rsidRPr="00331643">
        <w:rPr>
          <w:rFonts w:ascii="Arial" w:hAnsi="Arial" w:cs="Arial"/>
        </w:rPr>
        <w:t xml:space="preserve"> effective</w:t>
      </w:r>
      <w:r w:rsidRPr="00331643">
        <w:rPr>
          <w:rFonts w:ascii="Arial" w:hAnsi="Arial" w:cs="Arial"/>
        </w:rPr>
        <w:t xml:space="preserve"> and especially if </w:t>
      </w:r>
      <w:r w:rsidR="00175EC3" w:rsidRPr="00331643">
        <w:rPr>
          <w:rFonts w:ascii="Arial" w:hAnsi="Arial" w:cs="Arial"/>
        </w:rPr>
        <w:t xml:space="preserve">also </w:t>
      </w:r>
      <w:r w:rsidR="00CC4EE5" w:rsidRPr="00331643">
        <w:rPr>
          <w:rFonts w:ascii="Arial" w:hAnsi="Arial" w:cs="Arial"/>
        </w:rPr>
        <w:t xml:space="preserve">as in this </w:t>
      </w:r>
      <w:r w:rsidR="009317B5" w:rsidRPr="00331643">
        <w:rPr>
          <w:rFonts w:ascii="Arial" w:hAnsi="Arial" w:cs="Arial"/>
        </w:rPr>
        <w:t>study,</w:t>
      </w:r>
      <w:r w:rsidR="0064405D">
        <w:rPr>
          <w:rFonts w:ascii="Arial" w:hAnsi="Arial" w:cs="Arial"/>
        </w:rPr>
        <w:t xml:space="preserve"> the intervention </w:t>
      </w:r>
      <w:r w:rsidR="00CC4EE5" w:rsidRPr="00331643">
        <w:rPr>
          <w:rFonts w:ascii="Arial" w:hAnsi="Arial" w:cs="Arial"/>
        </w:rPr>
        <w:t xml:space="preserve">actively </w:t>
      </w:r>
      <w:r w:rsidRPr="00331643">
        <w:rPr>
          <w:rFonts w:ascii="Arial" w:hAnsi="Arial" w:cs="Arial"/>
        </w:rPr>
        <w:t>coloniz</w:t>
      </w:r>
      <w:r w:rsidR="00175EC3" w:rsidRPr="00331643">
        <w:rPr>
          <w:rFonts w:ascii="Arial" w:hAnsi="Arial" w:cs="Arial"/>
        </w:rPr>
        <w:t>e</w:t>
      </w:r>
      <w:r w:rsidR="00283A83">
        <w:rPr>
          <w:rFonts w:ascii="Arial" w:hAnsi="Arial" w:cs="Arial"/>
        </w:rPr>
        <w:t>s</w:t>
      </w:r>
      <w:r w:rsidRPr="00331643">
        <w:rPr>
          <w:rFonts w:ascii="Arial" w:hAnsi="Arial" w:cs="Arial"/>
        </w:rPr>
        <w:t xml:space="preserve"> throats with protective </w:t>
      </w:r>
      <w:r w:rsidR="000C36CF" w:rsidRPr="00331643">
        <w:rPr>
          <w:rFonts w:ascii="Arial" w:hAnsi="Arial" w:cs="Arial"/>
        </w:rPr>
        <w:t>bacteria</w:t>
      </w:r>
      <w:r w:rsidR="00283A83">
        <w:rPr>
          <w:rFonts w:ascii="Arial" w:hAnsi="Arial" w:cs="Arial"/>
        </w:rPr>
        <w:t>,</w:t>
      </w:r>
      <w:r w:rsidR="0064405D">
        <w:rPr>
          <w:rFonts w:ascii="Arial" w:hAnsi="Arial" w:cs="Arial"/>
        </w:rPr>
        <w:t xml:space="preserve"> the intervention</w:t>
      </w:r>
      <w:r w:rsidR="000C36CF" w:rsidRPr="00331643">
        <w:rPr>
          <w:rFonts w:ascii="Arial" w:hAnsi="Arial" w:cs="Arial"/>
        </w:rPr>
        <w:t xml:space="preserve"> may</w:t>
      </w:r>
      <w:r w:rsidRPr="00331643">
        <w:rPr>
          <w:rFonts w:ascii="Arial" w:hAnsi="Arial" w:cs="Arial"/>
        </w:rPr>
        <w:t xml:space="preserve"> </w:t>
      </w:r>
      <w:r w:rsidR="000C36CF" w:rsidRPr="00331643">
        <w:rPr>
          <w:rFonts w:ascii="Arial" w:hAnsi="Arial" w:cs="Arial"/>
        </w:rPr>
        <w:t>protect from</w:t>
      </w:r>
      <w:r w:rsidR="00822512" w:rsidRPr="00331643">
        <w:rPr>
          <w:rFonts w:ascii="Arial" w:hAnsi="Arial" w:cs="Arial"/>
        </w:rPr>
        <w:t xml:space="preserve"> </w:t>
      </w:r>
      <w:r w:rsidR="007A33E2" w:rsidRPr="00331643">
        <w:rPr>
          <w:rFonts w:ascii="Arial" w:hAnsi="Arial" w:cs="Arial"/>
        </w:rPr>
        <w:t xml:space="preserve">GAS sore throats and thereby </w:t>
      </w:r>
      <w:r w:rsidR="00822512" w:rsidRPr="00331643">
        <w:rPr>
          <w:rFonts w:ascii="Arial" w:hAnsi="Arial" w:cs="Arial"/>
        </w:rPr>
        <w:t>ARF</w:t>
      </w:r>
      <w:r w:rsidR="00B83489" w:rsidRPr="00331643">
        <w:rPr>
          <w:rFonts w:ascii="Arial" w:hAnsi="Arial" w:cs="Arial"/>
        </w:rPr>
        <w:t xml:space="preserve">; </w:t>
      </w:r>
      <w:r w:rsidR="0064405D">
        <w:rPr>
          <w:rFonts w:ascii="Arial" w:hAnsi="Arial" w:cs="Arial"/>
        </w:rPr>
        <w:t xml:space="preserve">The probiotic </w:t>
      </w:r>
      <w:r w:rsidR="00B83489" w:rsidRPr="00331643">
        <w:rPr>
          <w:rFonts w:ascii="Arial" w:hAnsi="Arial" w:cs="Arial"/>
        </w:rPr>
        <w:t>B</w:t>
      </w:r>
      <w:r w:rsidR="000A38CD">
        <w:rPr>
          <w:rFonts w:ascii="Arial" w:hAnsi="Arial" w:cs="Arial"/>
        </w:rPr>
        <w:t>LIS</w:t>
      </w:r>
      <w:r w:rsidR="00B83489" w:rsidRPr="00331643">
        <w:rPr>
          <w:rFonts w:ascii="Arial" w:hAnsi="Arial" w:cs="Arial"/>
        </w:rPr>
        <w:t xml:space="preserve"> </w:t>
      </w:r>
      <w:r w:rsidR="0064405D">
        <w:rPr>
          <w:rFonts w:ascii="Arial" w:hAnsi="Arial" w:cs="Arial"/>
        </w:rPr>
        <w:t xml:space="preserve">K12 </w:t>
      </w:r>
      <w:r w:rsidR="00B83489" w:rsidRPr="00331643">
        <w:rPr>
          <w:rFonts w:ascii="Arial" w:hAnsi="Arial" w:cs="Arial"/>
        </w:rPr>
        <w:t>may protect</w:t>
      </w:r>
      <w:r w:rsidR="00822512" w:rsidRPr="00331643">
        <w:rPr>
          <w:rFonts w:ascii="Arial" w:hAnsi="Arial" w:cs="Arial"/>
        </w:rPr>
        <w:t xml:space="preserve"> </w:t>
      </w:r>
      <w:r w:rsidR="002E186C" w:rsidRPr="00331643">
        <w:rPr>
          <w:rFonts w:ascii="Arial" w:hAnsi="Arial" w:cs="Arial"/>
        </w:rPr>
        <w:t>both articulate self</w:t>
      </w:r>
      <w:r w:rsidR="00283A83">
        <w:rPr>
          <w:rFonts w:ascii="Arial" w:hAnsi="Arial" w:cs="Arial"/>
        </w:rPr>
        <w:t>-</w:t>
      </w:r>
      <w:r w:rsidR="002E186C" w:rsidRPr="00331643">
        <w:rPr>
          <w:rFonts w:ascii="Arial" w:hAnsi="Arial" w:cs="Arial"/>
        </w:rPr>
        <w:t xml:space="preserve">aware pupils </w:t>
      </w:r>
      <w:r w:rsidR="000C36CF" w:rsidRPr="00331643">
        <w:rPr>
          <w:rFonts w:ascii="Arial" w:hAnsi="Arial" w:cs="Arial"/>
        </w:rPr>
        <w:t>and the</w:t>
      </w:r>
      <w:r w:rsidRPr="00331643">
        <w:rPr>
          <w:rFonts w:ascii="Arial" w:hAnsi="Arial" w:cs="Arial"/>
        </w:rPr>
        <w:t xml:space="preserve"> voiceless children at risk who don’t put up their hand to a sore throat question in </w:t>
      </w:r>
      <w:r w:rsidR="000C36CF" w:rsidRPr="00331643">
        <w:rPr>
          <w:rFonts w:ascii="Arial" w:hAnsi="Arial" w:cs="Arial"/>
        </w:rPr>
        <w:t>class, from</w:t>
      </w:r>
      <w:r w:rsidRPr="00331643">
        <w:rPr>
          <w:rFonts w:ascii="Arial" w:hAnsi="Arial" w:cs="Arial"/>
        </w:rPr>
        <w:t xml:space="preserve"> friendly well known community health workers</w:t>
      </w:r>
      <w:r w:rsidRPr="002E186C">
        <w:rPr>
          <w:rFonts w:ascii="Arial" w:hAnsi="Arial" w:cs="Arial"/>
          <w:b/>
        </w:rPr>
        <w:t>.</w:t>
      </w:r>
    </w:p>
    <w:p w14:paraId="6213C4CF" w14:textId="77777777" w:rsidR="00114020" w:rsidRPr="00D63F52" w:rsidRDefault="009317B5" w:rsidP="0081533C">
      <w:pPr>
        <w:spacing w:after="0" w:line="259" w:lineRule="auto"/>
        <w:jc w:val="both"/>
        <w:rPr>
          <w:rFonts w:ascii="Arial" w:hAnsi="Arial" w:cs="Arial"/>
          <w:color w:val="0070C0"/>
          <w:sz w:val="28"/>
          <w:szCs w:val="28"/>
        </w:rPr>
      </w:pPr>
      <w:r w:rsidRPr="00D63F52">
        <w:rPr>
          <w:rFonts w:ascii="Arial" w:hAnsi="Arial" w:cs="Arial"/>
          <w:color w:val="0070C0"/>
          <w:sz w:val="28"/>
          <w:szCs w:val="28"/>
        </w:rPr>
        <w:t>Interventions currently</w:t>
      </w:r>
      <w:r w:rsidR="00331643" w:rsidRPr="00D63F52">
        <w:rPr>
          <w:rFonts w:ascii="Arial" w:hAnsi="Arial" w:cs="Arial"/>
          <w:color w:val="0070C0"/>
          <w:sz w:val="28"/>
          <w:szCs w:val="28"/>
        </w:rPr>
        <w:t xml:space="preserve"> </w:t>
      </w:r>
      <w:r w:rsidR="003C5AD1" w:rsidRPr="00D63F52">
        <w:rPr>
          <w:rFonts w:ascii="Arial" w:hAnsi="Arial" w:cs="Arial"/>
          <w:color w:val="0070C0"/>
          <w:sz w:val="28"/>
          <w:szCs w:val="28"/>
        </w:rPr>
        <w:t xml:space="preserve">impacting on Whakatane </w:t>
      </w:r>
      <w:r w:rsidR="00331643" w:rsidRPr="00D63F52">
        <w:rPr>
          <w:rFonts w:ascii="Arial" w:hAnsi="Arial" w:cs="Arial"/>
          <w:color w:val="0070C0"/>
          <w:sz w:val="28"/>
          <w:szCs w:val="28"/>
        </w:rPr>
        <w:t>GAS and ARF</w:t>
      </w:r>
    </w:p>
    <w:p w14:paraId="2B721284" w14:textId="09F39B86" w:rsidR="0064405D" w:rsidRDefault="002E3957" w:rsidP="0081533C">
      <w:pPr>
        <w:spacing w:after="0" w:line="259" w:lineRule="auto"/>
        <w:jc w:val="both"/>
        <w:rPr>
          <w:rFonts w:ascii="Arial" w:hAnsi="Arial" w:cs="Arial"/>
        </w:rPr>
      </w:pPr>
      <w:r>
        <w:rPr>
          <w:rFonts w:ascii="Arial" w:hAnsi="Arial" w:cs="Arial"/>
        </w:rPr>
        <w:t xml:space="preserve">Whakatane </w:t>
      </w:r>
      <w:r w:rsidR="007A33E2">
        <w:rPr>
          <w:rFonts w:ascii="Arial" w:hAnsi="Arial" w:cs="Arial"/>
        </w:rPr>
        <w:t xml:space="preserve">township, </w:t>
      </w:r>
      <w:r>
        <w:rPr>
          <w:rFonts w:ascii="Arial" w:hAnsi="Arial" w:cs="Arial"/>
        </w:rPr>
        <w:t xml:space="preserve">itself </w:t>
      </w:r>
      <w:r w:rsidR="007A33E2">
        <w:rPr>
          <w:rFonts w:ascii="Arial" w:hAnsi="Arial" w:cs="Arial"/>
        </w:rPr>
        <w:t xml:space="preserve">and immediately surrounding areas </w:t>
      </w:r>
      <w:r w:rsidR="0023652A">
        <w:rPr>
          <w:rFonts w:ascii="Arial" w:hAnsi="Arial" w:cs="Arial"/>
        </w:rPr>
        <w:t xml:space="preserve">are not </w:t>
      </w:r>
      <w:r>
        <w:rPr>
          <w:rFonts w:ascii="Arial" w:hAnsi="Arial" w:cs="Arial"/>
        </w:rPr>
        <w:t xml:space="preserve">covered by the </w:t>
      </w:r>
      <w:r w:rsidR="00D663F5">
        <w:rPr>
          <w:rFonts w:ascii="Arial" w:hAnsi="Arial" w:cs="Arial"/>
        </w:rPr>
        <w:t xml:space="preserve">four </w:t>
      </w:r>
      <w:r w:rsidRPr="002E3957">
        <w:rPr>
          <w:rFonts w:ascii="Arial" w:hAnsi="Arial" w:cs="Arial"/>
        </w:rPr>
        <w:t>ARF primary prevention</w:t>
      </w:r>
      <w:r w:rsidR="0023652A">
        <w:rPr>
          <w:rFonts w:ascii="Arial" w:hAnsi="Arial" w:cs="Arial"/>
        </w:rPr>
        <w:t xml:space="preserve"> school</w:t>
      </w:r>
      <w:r w:rsidRPr="002E3957">
        <w:rPr>
          <w:rFonts w:ascii="Arial" w:hAnsi="Arial" w:cs="Arial"/>
        </w:rPr>
        <w:t xml:space="preserve"> programmes</w:t>
      </w:r>
      <w:r w:rsidR="007A33E2">
        <w:rPr>
          <w:rFonts w:ascii="Arial" w:hAnsi="Arial" w:cs="Arial"/>
        </w:rPr>
        <w:t>.</w:t>
      </w:r>
      <w:r w:rsidR="00331643">
        <w:rPr>
          <w:rFonts w:ascii="Arial" w:hAnsi="Arial" w:cs="Arial"/>
        </w:rPr>
        <w:t xml:space="preserve"> </w:t>
      </w:r>
      <w:r w:rsidR="0064405D">
        <w:rPr>
          <w:rFonts w:ascii="Arial" w:hAnsi="Arial" w:cs="Arial"/>
        </w:rPr>
        <w:t xml:space="preserve">Swabbing and treatment of Group A streptococcal sore throats  has been the mainstay of management  by </w:t>
      </w:r>
      <w:r w:rsidR="00331643">
        <w:rPr>
          <w:rFonts w:ascii="Arial" w:hAnsi="Arial" w:cs="Arial"/>
        </w:rPr>
        <w:t>General Practice and to a lesser extent Whakatane Hospital ED</w:t>
      </w:r>
      <w:r w:rsidR="0064405D">
        <w:rPr>
          <w:rFonts w:ascii="Arial" w:hAnsi="Arial" w:cs="Arial"/>
        </w:rPr>
        <w:t xml:space="preserve">. </w:t>
      </w:r>
      <w:r w:rsidR="00331643">
        <w:rPr>
          <w:rFonts w:ascii="Arial" w:hAnsi="Arial" w:cs="Arial"/>
        </w:rPr>
        <w:t>.</w:t>
      </w:r>
      <w:r w:rsidR="00331643" w:rsidRPr="0064405D">
        <w:rPr>
          <w:rFonts w:ascii="Arial" w:hAnsi="Arial" w:cs="Arial"/>
        </w:rPr>
        <w:t xml:space="preserve"> Of</w:t>
      </w:r>
      <w:r w:rsidR="00331643" w:rsidRPr="00331643">
        <w:rPr>
          <w:rFonts w:ascii="Arial" w:hAnsi="Arial" w:cs="Arial"/>
        </w:rPr>
        <w:t xml:space="preserve"> the Whakatane ARF cases, some have not recognised or identified preceding sore throats,</w:t>
      </w:r>
      <w:r w:rsidR="00331643" w:rsidRPr="00331643">
        <w:rPr>
          <w:rFonts w:ascii="Arial" w:hAnsi="Arial" w:cs="Arial"/>
          <w:b/>
        </w:rPr>
        <w:t xml:space="preserve"> others</w:t>
      </w:r>
      <w:r w:rsidR="00331643" w:rsidRPr="00331643">
        <w:rPr>
          <w:rFonts w:ascii="Arial" w:hAnsi="Arial" w:cs="Arial"/>
        </w:rPr>
        <w:t xml:space="preserve"> have retrospective recollection of sore throats </w:t>
      </w:r>
      <w:r w:rsidR="009317B5" w:rsidRPr="00331643">
        <w:rPr>
          <w:rFonts w:ascii="Arial" w:hAnsi="Arial" w:cs="Arial"/>
        </w:rPr>
        <w:t>but not</w:t>
      </w:r>
      <w:r w:rsidR="00331643" w:rsidRPr="00331643">
        <w:rPr>
          <w:rFonts w:ascii="Arial" w:hAnsi="Arial" w:cs="Arial"/>
        </w:rPr>
        <w:t xml:space="preserve"> presented with them</w:t>
      </w:r>
      <w:r w:rsidR="00983348">
        <w:rPr>
          <w:rFonts w:ascii="Arial" w:hAnsi="Arial" w:cs="Arial"/>
        </w:rPr>
        <w:t>.</w:t>
      </w:r>
      <w:r w:rsidR="00331643">
        <w:rPr>
          <w:rFonts w:ascii="Arial" w:hAnsi="Arial" w:cs="Arial"/>
        </w:rPr>
        <w:t xml:space="preserve"> </w:t>
      </w:r>
      <w:r w:rsidR="00283A83">
        <w:rPr>
          <w:rFonts w:ascii="Arial" w:hAnsi="Arial" w:cs="Arial"/>
        </w:rPr>
        <w:t xml:space="preserve">Te Tohu o te Ora o </w:t>
      </w:r>
      <w:r w:rsidR="0023652A">
        <w:rPr>
          <w:rFonts w:ascii="Arial" w:hAnsi="Arial" w:cs="Arial"/>
        </w:rPr>
        <w:t>Ngati Awa</w:t>
      </w:r>
      <w:r w:rsidR="00983348">
        <w:rPr>
          <w:rFonts w:ascii="Arial" w:hAnsi="Arial" w:cs="Arial"/>
        </w:rPr>
        <w:t xml:space="preserve"> NASH</w:t>
      </w:r>
      <w:r w:rsidR="0023652A">
        <w:rPr>
          <w:rFonts w:ascii="Arial" w:hAnsi="Arial" w:cs="Arial"/>
        </w:rPr>
        <w:t xml:space="preserve"> ha</w:t>
      </w:r>
      <w:r w:rsidR="00983348">
        <w:rPr>
          <w:rFonts w:ascii="Arial" w:hAnsi="Arial" w:cs="Arial"/>
        </w:rPr>
        <w:t>s</w:t>
      </w:r>
      <w:r w:rsidR="0023652A">
        <w:rPr>
          <w:rFonts w:ascii="Arial" w:hAnsi="Arial" w:cs="Arial"/>
        </w:rPr>
        <w:t xml:space="preserve"> had a</w:t>
      </w:r>
      <w:r w:rsidR="0064405D">
        <w:rPr>
          <w:rFonts w:ascii="Arial" w:hAnsi="Arial" w:cs="Arial"/>
        </w:rPr>
        <w:t xml:space="preserve"> local</w:t>
      </w:r>
      <w:r w:rsidR="0023652A">
        <w:rPr>
          <w:rFonts w:ascii="Arial" w:hAnsi="Arial" w:cs="Arial"/>
        </w:rPr>
        <w:t xml:space="preserve"> awareness programme</w:t>
      </w:r>
      <w:r w:rsidR="0064405D">
        <w:rPr>
          <w:rFonts w:ascii="Arial" w:hAnsi="Arial" w:cs="Arial"/>
        </w:rPr>
        <w:t xml:space="preserve">, Toi te Ora Public Health a regional newspaper and </w:t>
      </w:r>
      <w:r w:rsidR="00983348">
        <w:rPr>
          <w:rFonts w:ascii="Arial" w:hAnsi="Arial" w:cs="Arial"/>
        </w:rPr>
        <w:t xml:space="preserve">local iwi and generic </w:t>
      </w:r>
      <w:r w:rsidR="0064405D">
        <w:rPr>
          <w:rFonts w:ascii="Arial" w:hAnsi="Arial" w:cs="Arial"/>
        </w:rPr>
        <w:t xml:space="preserve">radio one and most recently the Ministry of Health a Television </w:t>
      </w:r>
      <w:r w:rsidR="00283A83">
        <w:rPr>
          <w:rFonts w:ascii="Arial" w:hAnsi="Arial" w:cs="Arial"/>
        </w:rPr>
        <w:t>awareness campaign in prime time.</w:t>
      </w:r>
    </w:p>
    <w:p w14:paraId="523D1936" w14:textId="77777777" w:rsidR="0064405D" w:rsidRDefault="0064405D" w:rsidP="0081533C">
      <w:pPr>
        <w:spacing w:after="0" w:line="259" w:lineRule="auto"/>
        <w:jc w:val="both"/>
        <w:rPr>
          <w:rFonts w:ascii="Arial" w:hAnsi="Arial" w:cs="Arial"/>
        </w:rPr>
      </w:pPr>
    </w:p>
    <w:p w14:paraId="0CFCFC7F" w14:textId="77777777" w:rsidR="0064405D" w:rsidRDefault="007A33E2" w:rsidP="0064405D">
      <w:pPr>
        <w:spacing w:after="0" w:line="259" w:lineRule="auto"/>
        <w:jc w:val="both"/>
        <w:rPr>
          <w:rFonts w:ascii="Arial" w:hAnsi="Arial" w:cs="Arial"/>
        </w:rPr>
      </w:pPr>
      <w:r>
        <w:rPr>
          <w:rFonts w:ascii="Arial" w:hAnsi="Arial" w:cs="Arial"/>
        </w:rPr>
        <w:t xml:space="preserve"> Whakatane</w:t>
      </w:r>
      <w:r w:rsidR="00DB65AD">
        <w:rPr>
          <w:rFonts w:ascii="Arial" w:hAnsi="Arial" w:cs="Arial"/>
        </w:rPr>
        <w:t xml:space="preserve"> </w:t>
      </w:r>
      <w:r w:rsidR="000C36CF">
        <w:rPr>
          <w:rFonts w:ascii="Arial" w:hAnsi="Arial" w:cs="Arial"/>
        </w:rPr>
        <w:t>has census</w:t>
      </w:r>
      <w:r w:rsidR="00822512">
        <w:rPr>
          <w:rFonts w:ascii="Arial" w:hAnsi="Arial" w:cs="Arial"/>
        </w:rPr>
        <w:t xml:space="preserve"> </w:t>
      </w:r>
      <w:r w:rsidR="00DB65AD">
        <w:rPr>
          <w:rFonts w:ascii="Arial" w:hAnsi="Arial" w:cs="Arial"/>
        </w:rPr>
        <w:t xml:space="preserve">areas for </w:t>
      </w:r>
      <w:r w:rsidR="000C36CF">
        <w:rPr>
          <w:rFonts w:ascii="Arial" w:hAnsi="Arial" w:cs="Arial"/>
        </w:rPr>
        <w:t>example “</w:t>
      </w:r>
      <w:r>
        <w:rPr>
          <w:rFonts w:ascii="Arial" w:hAnsi="Arial" w:cs="Arial"/>
        </w:rPr>
        <w:t>W</w:t>
      </w:r>
      <w:r w:rsidR="00114020">
        <w:rPr>
          <w:rFonts w:ascii="Arial" w:hAnsi="Arial" w:cs="Arial"/>
        </w:rPr>
        <w:t>est Whakatane</w:t>
      </w:r>
      <w:r>
        <w:rPr>
          <w:rFonts w:ascii="Arial" w:hAnsi="Arial" w:cs="Arial"/>
        </w:rPr>
        <w:t>”,</w:t>
      </w:r>
      <w:r w:rsidR="00114020">
        <w:rPr>
          <w:rFonts w:ascii="Arial" w:hAnsi="Arial" w:cs="Arial"/>
        </w:rPr>
        <w:t xml:space="preserve"> </w:t>
      </w:r>
      <w:r>
        <w:rPr>
          <w:rFonts w:ascii="Arial" w:hAnsi="Arial" w:cs="Arial"/>
        </w:rPr>
        <w:t>“</w:t>
      </w:r>
      <w:r w:rsidR="009317B5">
        <w:rPr>
          <w:rFonts w:ascii="Arial" w:hAnsi="Arial" w:cs="Arial"/>
        </w:rPr>
        <w:t>Oriini Census Area</w:t>
      </w:r>
      <w:r>
        <w:rPr>
          <w:rFonts w:ascii="Arial" w:hAnsi="Arial" w:cs="Arial"/>
        </w:rPr>
        <w:t>”</w:t>
      </w:r>
      <w:r w:rsidR="00114020">
        <w:rPr>
          <w:rFonts w:ascii="Arial" w:hAnsi="Arial" w:cs="Arial"/>
        </w:rPr>
        <w:t xml:space="preserve"> identified as having </w:t>
      </w:r>
      <w:r w:rsidR="00DB65AD">
        <w:rPr>
          <w:rFonts w:ascii="Arial" w:hAnsi="Arial" w:cs="Arial"/>
        </w:rPr>
        <w:t xml:space="preserve">high </w:t>
      </w:r>
      <w:r w:rsidR="00114020">
        <w:rPr>
          <w:rFonts w:ascii="Arial" w:hAnsi="Arial" w:cs="Arial"/>
        </w:rPr>
        <w:t xml:space="preserve">ARF </w:t>
      </w:r>
      <w:r w:rsidR="00DB65AD">
        <w:rPr>
          <w:rFonts w:ascii="Arial" w:hAnsi="Arial" w:cs="Arial"/>
        </w:rPr>
        <w:t>incidence.</w:t>
      </w:r>
      <w:r w:rsidR="00FA47AB">
        <w:rPr>
          <w:rFonts w:ascii="Arial" w:hAnsi="Arial" w:cs="Arial"/>
        </w:rPr>
        <w:fldChar w:fldCharType="begin"/>
      </w:r>
      <w:r w:rsidR="000E0AE7">
        <w:rPr>
          <w:rFonts w:ascii="Arial" w:hAnsi="Arial" w:cs="Arial"/>
        </w:rPr>
        <w:instrText xml:space="preserve"> ADDIN EN.CITE &lt;EndNote&gt;&lt;Cite&gt;&lt;Author&gt;Loring B&lt;/Author&gt;&lt;Year&gt;2008&lt;/Year&gt;&lt;RecNum&gt;93&lt;/RecNum&gt;&lt;DisplayText&gt;[12]&lt;/DisplayText&gt;&lt;record&gt;&lt;rec-number&gt;93&lt;/rec-number&gt;&lt;foreign-keys&gt;&lt;key app="EN" db-id="5azfpedswvssr5esxs8p29z9ftw9zpsa9ez5"&gt;93&lt;/key&gt;&lt;/foreign-keys&gt;&lt;ref-type name="Report"&gt;27&lt;/ref-type&gt;&lt;contributors&gt;&lt;authors&gt;&lt;author&gt;Loring B,&lt;/author&gt;&lt;/authors&gt;&lt;secondary-authors&gt;&lt;author&gt;Toi Te Ora - Public Health&lt;/author&gt;&lt;/secondary-authors&gt;&lt;/contributors&gt;&lt;titles&gt;&lt;title&gt;Rheumatic Fever in the Bay of Plenty and Lakes District Health Boards: A&amp;#xD;review of the evidence and recommendations for action.&lt;/title&gt;&lt;/titles&gt;&lt;dates&gt;&lt;year&gt;2008&lt;/year&gt;&lt;/dates&gt;&lt;pub-location&gt;Toi Te Ora - Public Health, Tauranga.&lt;/pub-location&gt;&lt;urls&gt;&lt;/urls&gt;&lt;/record&gt;&lt;/Cite&gt;&lt;/EndNote&gt;</w:instrText>
      </w:r>
      <w:r w:rsidR="00FA47AB">
        <w:rPr>
          <w:rFonts w:ascii="Arial" w:hAnsi="Arial" w:cs="Arial"/>
        </w:rPr>
        <w:fldChar w:fldCharType="separate"/>
      </w:r>
      <w:r w:rsidR="000E0AE7">
        <w:rPr>
          <w:rFonts w:ascii="Arial" w:hAnsi="Arial" w:cs="Arial"/>
          <w:noProof/>
        </w:rPr>
        <w:t>[</w:t>
      </w:r>
      <w:hyperlink w:anchor="_ENREF_12" w:tooltip="Loring B, 2008 #93" w:history="1">
        <w:r w:rsidR="00EB0158">
          <w:rPr>
            <w:rFonts w:ascii="Arial" w:hAnsi="Arial" w:cs="Arial"/>
            <w:noProof/>
          </w:rPr>
          <w:t>12</w:t>
        </w:r>
      </w:hyperlink>
      <w:r w:rsidR="000E0AE7">
        <w:rPr>
          <w:rFonts w:ascii="Arial" w:hAnsi="Arial" w:cs="Arial"/>
          <w:noProof/>
        </w:rPr>
        <w:t>]</w:t>
      </w:r>
      <w:r w:rsidR="00FA47AB">
        <w:rPr>
          <w:rFonts w:ascii="Arial" w:hAnsi="Arial" w:cs="Arial"/>
        </w:rPr>
        <w:fldChar w:fldCharType="end"/>
      </w:r>
      <w:r w:rsidR="000C36CF">
        <w:rPr>
          <w:rFonts w:ascii="Arial" w:hAnsi="Arial" w:cs="Arial"/>
        </w:rPr>
        <w:t>.</w:t>
      </w:r>
      <w:r w:rsidR="005D1397" w:rsidRPr="005D1397">
        <w:rPr>
          <w:rFonts w:ascii="Arial" w:hAnsi="Arial" w:cs="Arial"/>
        </w:rPr>
        <w:t xml:space="preserve"> </w:t>
      </w:r>
      <w:r w:rsidR="005D1397">
        <w:rPr>
          <w:rFonts w:ascii="Arial" w:hAnsi="Arial" w:cs="Arial"/>
        </w:rPr>
        <w:t>Some ARF presentations to Whakatane Hospital have been of Whakatane primary school pupils, some new residents</w:t>
      </w:r>
      <w:r w:rsidR="008C4D97">
        <w:rPr>
          <w:rFonts w:ascii="Arial" w:hAnsi="Arial" w:cs="Arial"/>
        </w:rPr>
        <w:t>. O</w:t>
      </w:r>
      <w:r w:rsidR="005D1397">
        <w:rPr>
          <w:rFonts w:ascii="Arial" w:hAnsi="Arial" w:cs="Arial"/>
        </w:rPr>
        <w:t xml:space="preserve">thers </w:t>
      </w:r>
      <w:r w:rsidR="008C4D97">
        <w:rPr>
          <w:rFonts w:ascii="Arial" w:hAnsi="Arial" w:cs="Arial"/>
        </w:rPr>
        <w:t>new ARF cases attend Whakatane</w:t>
      </w:r>
      <w:r w:rsidR="005D1397">
        <w:rPr>
          <w:rFonts w:ascii="Arial" w:hAnsi="Arial" w:cs="Arial"/>
        </w:rPr>
        <w:t xml:space="preserve"> intermediate and high schools resid</w:t>
      </w:r>
      <w:r w:rsidR="00A54C58">
        <w:rPr>
          <w:rFonts w:ascii="Arial" w:hAnsi="Arial" w:cs="Arial"/>
        </w:rPr>
        <w:t>e</w:t>
      </w:r>
      <w:r w:rsidR="005D1397">
        <w:rPr>
          <w:rFonts w:ascii="Arial" w:hAnsi="Arial" w:cs="Arial"/>
        </w:rPr>
        <w:t xml:space="preserve"> in adjacent higher risk </w:t>
      </w:r>
      <w:r w:rsidR="005D1397">
        <w:rPr>
          <w:rFonts w:ascii="Arial" w:hAnsi="Arial" w:cs="Arial"/>
        </w:rPr>
        <w:lastRenderedPageBreak/>
        <w:t>areas</w:t>
      </w:r>
      <w:r w:rsidR="008C4D97">
        <w:rPr>
          <w:rFonts w:ascii="Arial" w:hAnsi="Arial" w:cs="Arial"/>
        </w:rPr>
        <w:t xml:space="preserve"> where their  younger siblings are treated</w:t>
      </w:r>
      <w:r w:rsidR="00283A83">
        <w:rPr>
          <w:rFonts w:ascii="Arial" w:hAnsi="Arial" w:cs="Arial"/>
        </w:rPr>
        <w:t>,</w:t>
      </w:r>
      <w:r w:rsidR="008C4D97">
        <w:rPr>
          <w:rFonts w:ascii="Arial" w:hAnsi="Arial" w:cs="Arial"/>
        </w:rPr>
        <w:t xml:space="preserve"> under currently funded </w:t>
      </w:r>
      <w:r w:rsidR="008C4D97" w:rsidRPr="00962DE4">
        <w:rPr>
          <w:rFonts w:ascii="Arial" w:hAnsi="Arial" w:cs="Arial"/>
        </w:rPr>
        <w:t>ARF primary prevention projects</w:t>
      </w:r>
      <w:r w:rsidR="005D1397">
        <w:rPr>
          <w:rFonts w:ascii="Arial" w:hAnsi="Arial" w:cs="Arial"/>
        </w:rPr>
        <w:t>.</w:t>
      </w:r>
      <w:r w:rsidR="008C4D97">
        <w:rPr>
          <w:rFonts w:ascii="Arial" w:hAnsi="Arial" w:cs="Arial"/>
        </w:rPr>
        <w:t xml:space="preserve"> .</w:t>
      </w:r>
      <w:r w:rsidR="0064405D">
        <w:rPr>
          <w:rFonts w:ascii="Arial" w:hAnsi="Arial" w:cs="Arial"/>
        </w:rPr>
        <w:t xml:space="preserve">The Whakatane TLA includes several more affluent low risk areas </w:t>
      </w:r>
      <w:r w:rsidR="0073441E">
        <w:rPr>
          <w:rFonts w:ascii="Arial" w:hAnsi="Arial" w:cs="Arial"/>
        </w:rPr>
        <w:t>too.</w:t>
      </w:r>
    </w:p>
    <w:p w14:paraId="606F3960" w14:textId="77777777" w:rsidR="0064405D" w:rsidRDefault="0064405D" w:rsidP="0081533C">
      <w:pPr>
        <w:spacing w:after="0" w:line="259" w:lineRule="auto"/>
        <w:jc w:val="both"/>
        <w:rPr>
          <w:rFonts w:ascii="Arial" w:hAnsi="Arial" w:cs="Arial"/>
        </w:rPr>
      </w:pPr>
    </w:p>
    <w:p w14:paraId="25F8FC48" w14:textId="77777777" w:rsidR="00983348" w:rsidRDefault="0064405D" w:rsidP="0081533C">
      <w:pPr>
        <w:spacing w:after="0" w:line="259" w:lineRule="auto"/>
        <w:jc w:val="both"/>
        <w:rPr>
          <w:rFonts w:ascii="Arial" w:hAnsi="Arial" w:cs="Arial"/>
        </w:rPr>
      </w:pPr>
      <w:r>
        <w:rPr>
          <w:rFonts w:ascii="Arial" w:hAnsi="Arial" w:cs="Arial"/>
        </w:rPr>
        <w:t>As previously discussed t</w:t>
      </w:r>
      <w:r w:rsidR="00F64DF0">
        <w:rPr>
          <w:rFonts w:ascii="Arial" w:hAnsi="Arial" w:cs="Arial"/>
        </w:rPr>
        <w:t>he larger</w:t>
      </w:r>
      <w:r w:rsidR="00822512">
        <w:rPr>
          <w:rFonts w:ascii="Arial" w:hAnsi="Arial" w:cs="Arial"/>
        </w:rPr>
        <w:t xml:space="preserve"> </w:t>
      </w:r>
      <w:r w:rsidR="00F64DF0">
        <w:rPr>
          <w:rFonts w:ascii="Arial" w:hAnsi="Arial" w:cs="Arial"/>
        </w:rPr>
        <w:t xml:space="preserve">Whakatane </w:t>
      </w:r>
      <w:r w:rsidR="000C36CF">
        <w:rPr>
          <w:rFonts w:ascii="Arial" w:hAnsi="Arial" w:cs="Arial"/>
        </w:rPr>
        <w:t>Territorial</w:t>
      </w:r>
      <w:r w:rsidR="00F64DF0">
        <w:rPr>
          <w:rFonts w:ascii="Arial" w:hAnsi="Arial" w:cs="Arial"/>
        </w:rPr>
        <w:t xml:space="preserve"> Land authority</w:t>
      </w:r>
      <w:r w:rsidR="009D4B36">
        <w:rPr>
          <w:rFonts w:ascii="Arial" w:hAnsi="Arial" w:cs="Arial"/>
        </w:rPr>
        <w:fldChar w:fldCharType="begin"/>
      </w:r>
      <w:r w:rsidR="000E0AE7">
        <w:rPr>
          <w:rFonts w:ascii="Arial" w:hAnsi="Arial" w:cs="Arial"/>
        </w:rPr>
        <w:instrText xml:space="preserve"> ADDIN EN.CITE &lt;EndNote&gt;&lt;Cite&gt;&lt;Author&gt;Wikipedia&lt;/Author&gt;&lt;RecNum&gt;264&lt;/RecNum&gt;&lt;DisplayText&gt;[62]&lt;/DisplayText&gt;&lt;record&gt;&lt;rec-number&gt;264&lt;/rec-number&gt;&lt;foreign-keys&gt;&lt;key app="EN" db-id="5azfpedswvssr5esxs8p29z9ftw9zpsa9ez5"&gt;264&lt;/key&gt;&lt;/foreign-keys&gt;&lt;ref-type name="Web Page"&gt;12&lt;/ref-type&gt;&lt;contributors&gt;&lt;authors&gt;&lt;author&gt;Wikipedia &lt;/author&gt;&lt;/authors&gt;&lt;/contributors&gt;&lt;titles&gt;&lt;title&gt;Territorial Land Authorities of Bay of Plenty New Zealand &lt;/title&gt;&lt;secondary-title&gt;http://en.wikipedia.org/wiki/Territorial_authorities_of_New_Zealand&lt;/secondary-title&gt;&lt;/titles&gt;&lt;dates&gt;&lt;/dates&gt;&lt;urls&gt;&lt;/urls&gt;&lt;/record&gt;&lt;/Cite&gt;&lt;/EndNote&gt;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62" w:tooltip="Wikipedia,  #264" w:history="1">
        <w:r w:rsidR="00EB0158">
          <w:rPr>
            <w:rFonts w:ascii="Arial" w:hAnsi="Arial" w:cs="Arial"/>
            <w:noProof/>
          </w:rPr>
          <w:t>62</w:t>
        </w:r>
      </w:hyperlink>
      <w:r w:rsidR="000E0AE7">
        <w:rPr>
          <w:rFonts w:ascii="Arial" w:hAnsi="Arial" w:cs="Arial"/>
          <w:noProof/>
        </w:rPr>
        <w:t>]</w:t>
      </w:r>
      <w:r w:rsidR="009D4B36">
        <w:rPr>
          <w:rFonts w:ascii="Arial" w:hAnsi="Arial" w:cs="Arial"/>
        </w:rPr>
        <w:fldChar w:fldCharType="end"/>
      </w:r>
      <w:r w:rsidR="00F64DF0">
        <w:rPr>
          <w:rFonts w:ascii="Arial" w:hAnsi="Arial" w:cs="Arial"/>
        </w:rPr>
        <w:t xml:space="preserve"> extends inland  </w:t>
      </w:r>
      <w:r w:rsidR="00D663F5">
        <w:rPr>
          <w:rFonts w:ascii="Arial" w:hAnsi="Arial" w:cs="Arial"/>
        </w:rPr>
        <w:t xml:space="preserve"> to </w:t>
      </w:r>
      <w:r w:rsidR="00F64DF0">
        <w:rPr>
          <w:rFonts w:ascii="Arial" w:hAnsi="Arial" w:cs="Arial"/>
        </w:rPr>
        <w:t xml:space="preserve">Te Kaokao o Takapau </w:t>
      </w:r>
      <w:r>
        <w:rPr>
          <w:rFonts w:ascii="Arial" w:hAnsi="Arial" w:cs="Arial"/>
        </w:rPr>
        <w:t xml:space="preserve"> run programmes from Taneatua in Ngai Tuhoe rohe. as far south as </w:t>
      </w:r>
      <w:r w:rsidR="00E435A0">
        <w:rPr>
          <w:rFonts w:ascii="Arial" w:hAnsi="Arial" w:cs="Arial"/>
        </w:rPr>
        <w:t xml:space="preserve">Ngati Whare rohe </w:t>
      </w:r>
      <w:r w:rsidR="0023652A">
        <w:rPr>
          <w:rFonts w:ascii="Arial" w:hAnsi="Arial" w:cs="Arial"/>
        </w:rPr>
        <w:t xml:space="preserve">near Minginui and Ruatahuna within southern parts of Urewera CAU </w:t>
      </w:r>
      <w:r>
        <w:rPr>
          <w:rFonts w:ascii="Arial" w:hAnsi="Arial" w:cs="Arial"/>
        </w:rPr>
        <w:t xml:space="preserve">Whakatane TLA </w:t>
      </w:r>
      <w:r w:rsidR="0023652A">
        <w:rPr>
          <w:rFonts w:ascii="Arial" w:hAnsi="Arial" w:cs="Arial"/>
        </w:rPr>
        <w:t>served by a subcontract  from Te Kaokao o Takapau</w:t>
      </w:r>
      <w:r w:rsidR="00FA47AB">
        <w:rPr>
          <w:rFonts w:ascii="Arial" w:hAnsi="Arial" w:cs="Arial"/>
        </w:rPr>
        <w:t xml:space="preserve"> to Hinepukohurangi Trust</w:t>
      </w:r>
      <w:r>
        <w:rPr>
          <w:rFonts w:ascii="Arial" w:hAnsi="Arial" w:cs="Arial"/>
        </w:rPr>
        <w:t xml:space="preserve">. </w:t>
      </w:r>
      <w:r w:rsidR="0073441E">
        <w:rPr>
          <w:rFonts w:ascii="Arial" w:hAnsi="Arial" w:cs="Arial"/>
        </w:rPr>
        <w:t>Te I</w:t>
      </w:r>
      <w:r w:rsidR="00FA47AB">
        <w:rPr>
          <w:rFonts w:ascii="Arial" w:hAnsi="Arial" w:cs="Arial"/>
        </w:rPr>
        <w:t>ka</w:t>
      </w:r>
      <w:r w:rsidR="0073441E">
        <w:rPr>
          <w:rFonts w:ascii="Arial" w:hAnsi="Arial" w:cs="Arial"/>
        </w:rPr>
        <w:t xml:space="preserve"> When</w:t>
      </w:r>
      <w:r w:rsidR="00FA47AB">
        <w:rPr>
          <w:rFonts w:ascii="Arial" w:hAnsi="Arial" w:cs="Arial"/>
        </w:rPr>
        <w:t>ua</w:t>
      </w:r>
      <w:r w:rsidR="0073441E">
        <w:rPr>
          <w:rFonts w:ascii="Arial" w:hAnsi="Arial" w:cs="Arial"/>
        </w:rPr>
        <w:t xml:space="preserve"> Hau</w:t>
      </w:r>
      <w:r w:rsidR="00FA47AB">
        <w:rPr>
          <w:rFonts w:ascii="Arial" w:hAnsi="Arial" w:cs="Arial"/>
        </w:rPr>
        <w:t>ora</w:t>
      </w:r>
      <w:r w:rsidR="0073441E">
        <w:rPr>
          <w:rFonts w:ascii="Arial" w:hAnsi="Arial" w:cs="Arial"/>
        </w:rPr>
        <w:t xml:space="preserve"> based in Murupara serves Ngati Manawa rohe. </w:t>
      </w:r>
    </w:p>
    <w:p w14:paraId="5BF318EA" w14:textId="77777777" w:rsidR="0081533C" w:rsidRDefault="0081533C" w:rsidP="0081533C">
      <w:pPr>
        <w:spacing w:after="0" w:line="259" w:lineRule="auto"/>
        <w:jc w:val="both"/>
        <w:rPr>
          <w:rFonts w:ascii="Arial" w:hAnsi="Arial" w:cs="Arial"/>
        </w:rPr>
      </w:pPr>
    </w:p>
    <w:p w14:paraId="180FC325" w14:textId="77777777" w:rsidR="00EF5D13" w:rsidRDefault="0081533C" w:rsidP="00EF5D13">
      <w:pPr>
        <w:spacing w:after="0" w:line="259" w:lineRule="auto"/>
        <w:jc w:val="both"/>
        <w:rPr>
          <w:rFonts w:ascii="Arial" w:hAnsi="Arial" w:cs="Arial"/>
          <w:color w:val="000000" w:themeColor="text1"/>
        </w:rPr>
      </w:pPr>
      <w:r w:rsidRPr="009754DA">
        <w:rPr>
          <w:rFonts w:ascii="Arial" w:hAnsi="Arial" w:cs="Arial"/>
          <w:color w:val="000000" w:themeColor="text1"/>
        </w:rPr>
        <w:t xml:space="preserve">However significant awareness raising by Toi te Ora Public Health Service, EBPHA </w:t>
      </w:r>
      <w:r w:rsidR="0023652A">
        <w:rPr>
          <w:rFonts w:ascii="Arial" w:hAnsi="Arial" w:cs="Arial"/>
          <w:color w:val="000000" w:themeColor="text1"/>
        </w:rPr>
        <w:t xml:space="preserve">NASH, Paediatrics </w:t>
      </w:r>
      <w:r w:rsidRPr="009754DA">
        <w:rPr>
          <w:rFonts w:ascii="Arial" w:hAnsi="Arial" w:cs="Arial"/>
          <w:color w:val="000000" w:themeColor="text1"/>
        </w:rPr>
        <w:t xml:space="preserve">and other health organisations has </w:t>
      </w:r>
      <w:r w:rsidR="00D63F52">
        <w:rPr>
          <w:rFonts w:ascii="Arial" w:hAnsi="Arial" w:cs="Arial"/>
          <w:color w:val="000000" w:themeColor="text1"/>
        </w:rPr>
        <w:t xml:space="preserve"> been associated with </w:t>
      </w:r>
      <w:r w:rsidRPr="009754DA">
        <w:rPr>
          <w:rFonts w:ascii="Arial" w:hAnsi="Arial" w:cs="Arial"/>
          <w:color w:val="000000" w:themeColor="text1"/>
        </w:rPr>
        <w:t xml:space="preserve">increased </w:t>
      </w:r>
      <w:r w:rsidRPr="009754DA">
        <w:rPr>
          <w:rFonts w:ascii="Arial" w:hAnsi="Arial" w:cs="Arial"/>
          <w:b/>
          <w:color w:val="000000" w:themeColor="text1"/>
        </w:rPr>
        <w:t>GP Practice throat swabbing six fold</w:t>
      </w:r>
      <w:r w:rsidR="00DB65AD" w:rsidRPr="009754DA">
        <w:rPr>
          <w:rFonts w:ascii="Arial" w:hAnsi="Arial" w:cs="Arial"/>
          <w:b/>
          <w:color w:val="000000" w:themeColor="text1"/>
        </w:rPr>
        <w:t xml:space="preserve"> in the Eastern Bay</w:t>
      </w:r>
      <w:r w:rsidRPr="009754DA">
        <w:rPr>
          <w:rFonts w:ascii="Arial" w:hAnsi="Arial" w:cs="Arial"/>
          <w:color w:val="000000" w:themeColor="text1"/>
        </w:rPr>
        <w:t xml:space="preserve">, with </w:t>
      </w:r>
      <w:r w:rsidR="00D663F5" w:rsidRPr="009754DA">
        <w:rPr>
          <w:rFonts w:ascii="Arial" w:hAnsi="Arial" w:cs="Arial"/>
          <w:color w:val="000000" w:themeColor="text1"/>
        </w:rPr>
        <w:t xml:space="preserve"> GP swabbing possibly well targeted with </w:t>
      </w:r>
      <w:r w:rsidRPr="009754DA">
        <w:rPr>
          <w:rFonts w:ascii="Arial" w:hAnsi="Arial" w:cs="Arial"/>
          <w:color w:val="000000" w:themeColor="text1"/>
        </w:rPr>
        <w:t xml:space="preserve">approximate a 20% GAS positivity </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&lt;EndNote&gt;&lt;Cite&gt;&lt;Author&gt;Lowe L&lt;/Author&gt;&lt;Year&gt;2010&lt;/Year&gt;&lt;RecNum&gt;220&lt;/RecNum&gt;&lt;DisplayText&gt;[61]&lt;/DisplayText&gt;&lt;record&gt;&lt;rec-number&gt;220&lt;/rec-number&gt;&lt;foreign-keys&gt;&lt;key app="EN" db-id="5azfpedswvssr5esxs8p29z9ftw9zpsa9ez5"&gt;220&lt;/key&gt;&lt;/foreign-keys&gt;&lt;ref-type name="Conference Paper"&gt;47&lt;/ref-type&gt;&lt;contributors&gt;&lt;authors&gt;&lt;author&gt;Lowe L,&lt;/author&gt;&lt;/authors&gt;&lt;/contributors&gt;&lt;titles&gt;&lt;title&gt;Forgotten but not gone; an overview of the Bay of Plenty rheumatic fever awareness raising campaign; Poster&lt;/title&gt;&lt;secondary-title&gt;Public Health Association Conference &lt;/secondary-title&gt;&lt;/titles&gt;&lt;dates&gt;&lt;year&gt;2010&lt;/year&gt;&lt;/dates&gt;&lt;pub-location&gt;Ngaruawahia &lt;/pub-location&gt;&lt;urls&gt;&lt;/urls&gt;&lt;/record&gt;&lt;/Cite&gt;&lt;/EndNote&gt;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61" w:tooltip="Lowe L, 2010 #220" w:history="1">
        <w:r w:rsidR="00EB0158">
          <w:rPr>
            <w:rFonts w:ascii="Arial" w:hAnsi="Arial" w:cs="Arial"/>
            <w:noProof/>
            <w:color w:val="000000" w:themeColor="text1"/>
          </w:rPr>
          <w:t>61</w:t>
        </w:r>
      </w:hyperlink>
      <w:r w:rsidR="000E0AE7">
        <w:rPr>
          <w:rFonts w:ascii="Arial" w:hAnsi="Arial" w:cs="Arial"/>
          <w:noProof/>
          <w:color w:val="000000" w:themeColor="text1"/>
        </w:rPr>
        <w:t>]</w:t>
      </w:r>
      <w:r w:rsidR="009D4B36">
        <w:rPr>
          <w:rFonts w:ascii="Arial" w:hAnsi="Arial" w:cs="Arial"/>
          <w:color w:val="000000" w:themeColor="text1"/>
        </w:rPr>
        <w:fldChar w:fldCharType="end"/>
      </w:r>
      <w:r w:rsidR="00AA425D">
        <w:rPr>
          <w:rFonts w:ascii="Arial" w:hAnsi="Arial" w:cs="Arial"/>
          <w:color w:val="000000" w:themeColor="text1"/>
        </w:rPr>
        <w:t xml:space="preserve"> </w:t>
      </w:r>
      <w:r w:rsidR="009D4B36">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&lt;EndNote&gt;&lt;Cite&gt;&lt;Author&gt;Ball S&lt;/Author&gt;&lt;Year&gt;2013&lt;/Year&gt;&lt;RecNum&gt;240&lt;/RecNum&gt;&lt;DisplayText&gt;[42]&lt;/DisplayText&gt;&lt;record&gt;&lt;rec-number&gt;240&lt;/rec-number&gt;&lt;foreign-keys&gt;&lt;key app="EN" db-id="5azfpedswvssr5esxs8p29z9ftw9zpsa9ez5"&gt;240&lt;/key&gt;&lt;/foreign-keys&gt;&lt;ref-type name="Report"&gt;27&lt;/ref-type&gt;&lt;contributors&gt;&lt;authors&gt;&lt;author&gt;Ball S, &lt;/author&gt;&lt;author&gt;Ingram-Seal R,&lt;/author&gt;&lt;/authors&gt;&lt;/contributors&gt;&lt;titles&gt;&lt;title&gt;EBOP Schools Rheumatic Fever Prevention Programme    Throat Swabbing Results  Term 4, 2013&lt;/title&gt;&lt;/titles&gt;&lt;dates&gt;&lt;year&gt;2013&lt;/year&gt;&lt;/dates&gt;&lt;publisher&gt;Eastern Bay Primary Health  Alliance for Te Wheke Atawhai Ltd, Te Ika Whenua Hauora, Te Kaokao o Takapau Health and Disability Services &lt;/publisher&gt;&lt;urls&gt;&lt;/urls&gt;&lt;/record&gt;&lt;/Cite&gt;&lt;/EndNote&gt;</w:instrText>
      </w:r>
      <w:r w:rsidR="009D4B36">
        <w:rPr>
          <w:rFonts w:ascii="Arial" w:hAnsi="Arial" w:cs="Arial"/>
          <w:color w:val="000000" w:themeColor="text1"/>
        </w:rPr>
        <w:fldChar w:fldCharType="separate"/>
      </w:r>
      <w:r w:rsidR="000E0AE7">
        <w:rPr>
          <w:rFonts w:ascii="Arial" w:hAnsi="Arial" w:cs="Arial"/>
          <w:noProof/>
          <w:color w:val="000000" w:themeColor="text1"/>
        </w:rPr>
        <w:t>[</w:t>
      </w:r>
      <w:hyperlink w:anchor="_ENREF_42" w:tooltip="Ball S, 2013 #240" w:history="1">
        <w:r w:rsidR="00EB0158">
          <w:rPr>
            <w:rFonts w:ascii="Arial" w:hAnsi="Arial" w:cs="Arial"/>
            <w:noProof/>
            <w:color w:val="000000" w:themeColor="text1"/>
          </w:rPr>
          <w:t>42</w:t>
        </w:r>
      </w:hyperlink>
      <w:r w:rsidR="000E0AE7">
        <w:rPr>
          <w:rFonts w:ascii="Arial" w:hAnsi="Arial" w:cs="Arial"/>
          <w:noProof/>
          <w:color w:val="000000" w:themeColor="text1"/>
        </w:rPr>
        <w:t>]</w:t>
      </w:r>
      <w:r w:rsidR="009D4B36">
        <w:rPr>
          <w:rFonts w:ascii="Arial" w:hAnsi="Arial" w:cs="Arial"/>
          <w:color w:val="000000" w:themeColor="text1"/>
        </w:rPr>
        <w:fldChar w:fldCharType="end"/>
      </w:r>
      <w:r w:rsidR="0023652A">
        <w:rPr>
          <w:rFonts w:ascii="Arial" w:hAnsi="Arial" w:cs="Arial"/>
          <w:color w:val="000000" w:themeColor="text1"/>
        </w:rPr>
        <w:t xml:space="preserve">. </w:t>
      </w:r>
      <w:r w:rsidR="00EF5D13" w:rsidRPr="009754DA">
        <w:rPr>
          <w:rFonts w:ascii="Arial" w:hAnsi="Arial" w:cs="Arial"/>
          <w:color w:val="000000" w:themeColor="text1"/>
        </w:rPr>
        <w:t>Whakatane</w:t>
      </w:r>
      <w:r w:rsidR="00983348">
        <w:rPr>
          <w:rFonts w:ascii="Arial" w:hAnsi="Arial" w:cs="Arial"/>
          <w:color w:val="000000" w:themeColor="text1"/>
        </w:rPr>
        <w:t xml:space="preserve"> thus</w:t>
      </w:r>
      <w:r w:rsidR="00EF5D13" w:rsidRPr="009754DA">
        <w:rPr>
          <w:rFonts w:ascii="Arial" w:hAnsi="Arial" w:cs="Arial"/>
          <w:color w:val="000000" w:themeColor="text1"/>
        </w:rPr>
        <w:t xml:space="preserve"> has had GP and ED </w:t>
      </w:r>
      <w:r w:rsidR="0073441E" w:rsidRPr="009754DA">
        <w:rPr>
          <w:rFonts w:ascii="Arial" w:hAnsi="Arial" w:cs="Arial"/>
          <w:color w:val="000000" w:themeColor="text1"/>
        </w:rPr>
        <w:t>awareness</w:t>
      </w:r>
      <w:r w:rsidR="0073441E">
        <w:rPr>
          <w:rFonts w:ascii="Arial" w:hAnsi="Arial" w:cs="Arial"/>
          <w:color w:val="000000" w:themeColor="text1"/>
        </w:rPr>
        <w:t xml:space="preserve"> </w:t>
      </w:r>
      <w:r w:rsidR="0073441E" w:rsidRPr="009754DA">
        <w:rPr>
          <w:rFonts w:ascii="Arial" w:hAnsi="Arial" w:cs="Arial"/>
          <w:color w:val="000000" w:themeColor="text1"/>
        </w:rPr>
        <w:t>raised</w:t>
      </w:r>
      <w:r w:rsidR="0023652A">
        <w:rPr>
          <w:rFonts w:ascii="Arial" w:hAnsi="Arial" w:cs="Arial"/>
          <w:color w:val="000000" w:themeColor="text1"/>
        </w:rPr>
        <w:t xml:space="preserve"> to some </w:t>
      </w:r>
      <w:r w:rsidR="0073441E">
        <w:rPr>
          <w:rFonts w:ascii="Arial" w:hAnsi="Arial" w:cs="Arial"/>
          <w:color w:val="000000" w:themeColor="text1"/>
        </w:rPr>
        <w:t>extent, with</w:t>
      </w:r>
      <w:r w:rsidR="00EF5D13" w:rsidRPr="009754DA">
        <w:rPr>
          <w:rFonts w:ascii="Arial" w:hAnsi="Arial" w:cs="Arial"/>
          <w:color w:val="000000" w:themeColor="text1"/>
        </w:rPr>
        <w:t xml:space="preserve"> increased clinical and practice management</w:t>
      </w:r>
      <w:r w:rsidR="00DB65AD" w:rsidRPr="009754DA">
        <w:rPr>
          <w:rFonts w:ascii="Arial" w:hAnsi="Arial" w:cs="Arial"/>
          <w:color w:val="000000" w:themeColor="text1"/>
        </w:rPr>
        <w:t xml:space="preserve"> and case review feedback</w:t>
      </w:r>
      <w:r w:rsidR="00EF5D13" w:rsidRPr="009754DA">
        <w:rPr>
          <w:rFonts w:ascii="Arial" w:hAnsi="Arial" w:cs="Arial"/>
          <w:color w:val="000000" w:themeColor="text1"/>
        </w:rPr>
        <w:t xml:space="preserve">. </w:t>
      </w:r>
    </w:p>
    <w:p w14:paraId="2FBE18C4" w14:textId="77777777" w:rsidR="008A5C9D" w:rsidRDefault="008A5C9D" w:rsidP="00EF5D13">
      <w:pPr>
        <w:spacing w:after="0" w:line="259" w:lineRule="auto"/>
        <w:jc w:val="both"/>
        <w:rPr>
          <w:rFonts w:ascii="Arial" w:hAnsi="Arial" w:cs="Arial"/>
          <w:color w:val="000000" w:themeColor="text1"/>
        </w:rPr>
      </w:pPr>
    </w:p>
    <w:p w14:paraId="2AC8E521" w14:textId="77777777" w:rsidR="00283A83" w:rsidRPr="00E53440" w:rsidRDefault="008A5C9D" w:rsidP="008A5C9D">
      <w:pPr>
        <w:jc w:val="both"/>
        <w:rPr>
          <w:rFonts w:ascii="Arial" w:hAnsi="Arial" w:cs="Arial"/>
          <w:color w:val="000000" w:themeColor="text1"/>
          <w:sz w:val="28"/>
          <w:szCs w:val="28"/>
        </w:rPr>
      </w:pPr>
      <w:r w:rsidRPr="00E53440">
        <w:rPr>
          <w:rFonts w:ascii="Arial" w:hAnsi="Arial" w:cs="Arial"/>
          <w:b/>
          <w:color w:val="0070C0"/>
          <w:sz w:val="28"/>
          <w:szCs w:val="28"/>
        </w:rPr>
        <w:t xml:space="preserve">Whanau </w:t>
      </w:r>
      <w:r w:rsidR="0073441E" w:rsidRPr="00E53440">
        <w:rPr>
          <w:rFonts w:ascii="Arial" w:hAnsi="Arial" w:cs="Arial"/>
          <w:b/>
          <w:color w:val="0070C0"/>
          <w:sz w:val="28"/>
          <w:szCs w:val="28"/>
        </w:rPr>
        <w:t>awareness</w:t>
      </w:r>
      <w:r w:rsidR="0073441E" w:rsidRPr="00E53440">
        <w:rPr>
          <w:rFonts w:ascii="Arial" w:hAnsi="Arial" w:cs="Arial"/>
          <w:color w:val="000000" w:themeColor="text1"/>
          <w:sz w:val="28"/>
          <w:szCs w:val="28"/>
        </w:rPr>
        <w:t xml:space="preserve">. </w:t>
      </w:r>
      <w:r w:rsidR="00283A83" w:rsidRPr="00E53440">
        <w:rPr>
          <w:rFonts w:ascii="Arial" w:hAnsi="Arial" w:cs="Arial"/>
          <w:color w:val="000000" w:themeColor="text1"/>
          <w:sz w:val="28"/>
          <w:szCs w:val="28"/>
        </w:rPr>
        <w:t xml:space="preserve">                                                                                                          </w:t>
      </w:r>
    </w:p>
    <w:p w14:paraId="780AF93A" w14:textId="504C7883" w:rsidR="00EF5D13" w:rsidRDefault="008A5C9D" w:rsidP="00156584">
      <w:pPr>
        <w:jc w:val="both"/>
        <w:rPr>
          <w:rFonts w:ascii="Arial" w:hAnsi="Arial" w:cs="Arial"/>
        </w:rPr>
      </w:pPr>
      <w:r w:rsidRPr="008A5C9D">
        <w:rPr>
          <w:rFonts w:ascii="Arial" w:hAnsi="Arial" w:cs="Arial"/>
        </w:rPr>
        <w:t>For parents and GP’s there has been a practice shift towards “sore throats matter” “sore throats can damage your heart”. While acknowledging that four out of five, or nine out of ten sore throats will be viral, programmes encourage pupils and whanau to check out sore throats for the sake of both frequent GAS and serious sequelae</w:t>
      </w:r>
      <w:r w:rsidR="00283A83">
        <w:rPr>
          <w:rFonts w:ascii="Arial" w:hAnsi="Arial" w:cs="Arial"/>
        </w:rPr>
        <w:t>.</w:t>
      </w:r>
      <w:r w:rsidR="003546BC">
        <w:rPr>
          <w:rFonts w:ascii="Arial" w:hAnsi="Arial" w:cs="Arial"/>
        </w:rPr>
        <w:t xml:space="preserve"> Nationally funded programmes on prime time TV  eg the Katoa twins, also support this awareness.</w:t>
      </w:r>
    </w:p>
    <w:p w14:paraId="580828E5" w14:textId="6B9E1360" w:rsidR="00983348" w:rsidRDefault="00EF5D13" w:rsidP="00983348">
      <w:pPr>
        <w:spacing w:after="0" w:line="259" w:lineRule="auto"/>
        <w:jc w:val="both"/>
        <w:rPr>
          <w:rFonts w:ascii="Arial" w:hAnsi="Arial" w:cs="Arial"/>
        </w:rPr>
      </w:pPr>
      <w:r w:rsidRPr="0081533C">
        <w:rPr>
          <w:rFonts w:ascii="Arial" w:hAnsi="Arial" w:cs="Arial"/>
        </w:rPr>
        <w:t xml:space="preserve">In this trial, we </w:t>
      </w:r>
      <w:r w:rsidRPr="00B12FBD">
        <w:rPr>
          <w:rFonts w:ascii="Arial" w:hAnsi="Arial" w:cs="Arial"/>
        </w:rPr>
        <w:t>propose to offer B</w:t>
      </w:r>
      <w:r w:rsidR="000A38CD">
        <w:rPr>
          <w:rFonts w:ascii="Arial" w:hAnsi="Arial" w:cs="Arial"/>
        </w:rPr>
        <w:t>LIS</w:t>
      </w:r>
      <w:r w:rsidRPr="00B12FBD">
        <w:rPr>
          <w:rFonts w:ascii="Arial" w:hAnsi="Arial" w:cs="Arial"/>
        </w:rPr>
        <w:t xml:space="preserve"> K 12 in </w:t>
      </w:r>
      <w:r w:rsidR="00983348">
        <w:rPr>
          <w:rFonts w:ascii="Arial" w:hAnsi="Arial" w:cs="Arial"/>
        </w:rPr>
        <w:t xml:space="preserve">three </w:t>
      </w:r>
      <w:r w:rsidRPr="00B12FBD">
        <w:rPr>
          <w:rFonts w:ascii="Arial" w:hAnsi="Arial" w:cs="Arial"/>
        </w:rPr>
        <w:t>Whakatane based primary schools, which</w:t>
      </w:r>
      <w:r w:rsidR="00DB65AD">
        <w:rPr>
          <w:rFonts w:ascii="Arial" w:hAnsi="Arial" w:cs="Arial"/>
        </w:rPr>
        <w:t xml:space="preserve"> are</w:t>
      </w:r>
      <w:r w:rsidRPr="00B12FBD">
        <w:rPr>
          <w:rFonts w:ascii="Arial" w:hAnsi="Arial" w:cs="Arial"/>
        </w:rPr>
        <w:t xml:space="preserve"> at high ARF risk</w:t>
      </w:r>
      <w:r w:rsidR="007A33E2">
        <w:rPr>
          <w:rFonts w:ascii="Arial" w:hAnsi="Arial" w:cs="Arial"/>
        </w:rPr>
        <w:t>,</w:t>
      </w:r>
      <w:r w:rsidRPr="00B12FBD">
        <w:rPr>
          <w:rFonts w:ascii="Arial" w:hAnsi="Arial" w:cs="Arial"/>
        </w:rPr>
        <w:t xml:space="preserve"> but without such school programmes. </w:t>
      </w:r>
      <w:r w:rsidR="00983348">
        <w:rPr>
          <w:rFonts w:ascii="Arial" w:hAnsi="Arial" w:cs="Arial"/>
        </w:rPr>
        <w:t xml:space="preserve">The section “Other Whakatane schools” in Research Methods addresses the coverage limitations of this </w:t>
      </w:r>
      <w:r w:rsidR="0073441E">
        <w:rPr>
          <w:rFonts w:ascii="Arial" w:hAnsi="Arial" w:cs="Arial"/>
        </w:rPr>
        <w:t>study being</w:t>
      </w:r>
      <w:r w:rsidR="00983348">
        <w:rPr>
          <w:rFonts w:ascii="Arial" w:hAnsi="Arial" w:cs="Arial"/>
        </w:rPr>
        <w:t xml:space="preserve"> a trial rather than a programme which if effective might be extended </w:t>
      </w:r>
    </w:p>
    <w:p w14:paraId="4C15B8B9" w14:textId="77777777" w:rsidR="00983348" w:rsidRDefault="00983348" w:rsidP="00983348">
      <w:pPr>
        <w:spacing w:after="0" w:line="259" w:lineRule="auto"/>
        <w:jc w:val="both"/>
        <w:rPr>
          <w:rFonts w:ascii="Arial" w:hAnsi="Arial" w:cs="Arial"/>
        </w:rPr>
      </w:pPr>
    </w:p>
    <w:p w14:paraId="785C81BF" w14:textId="77777777" w:rsidR="00EF5D13" w:rsidRDefault="00983348" w:rsidP="00EF5D13">
      <w:pPr>
        <w:spacing w:after="0" w:line="259" w:lineRule="auto"/>
        <w:jc w:val="both"/>
        <w:rPr>
          <w:rFonts w:ascii="Arial" w:hAnsi="Arial" w:cs="Arial"/>
        </w:rPr>
      </w:pPr>
      <w:r>
        <w:rPr>
          <w:rFonts w:ascii="Arial" w:hAnsi="Arial" w:cs="Arial"/>
        </w:rPr>
        <w:t xml:space="preserve">In summary Whakatane </w:t>
      </w:r>
      <w:r w:rsidR="0073441E">
        <w:rPr>
          <w:rFonts w:ascii="Arial" w:hAnsi="Arial" w:cs="Arial"/>
        </w:rPr>
        <w:t xml:space="preserve">school </w:t>
      </w:r>
      <w:r w:rsidR="0073441E" w:rsidRPr="0081533C">
        <w:rPr>
          <w:rFonts w:ascii="Arial" w:hAnsi="Arial" w:cs="Arial"/>
        </w:rPr>
        <w:t>children</w:t>
      </w:r>
      <w:r w:rsidR="00EF5D13" w:rsidRPr="0081533C">
        <w:rPr>
          <w:rFonts w:ascii="Arial" w:hAnsi="Arial" w:cs="Arial"/>
        </w:rPr>
        <w:t xml:space="preserve"> </w:t>
      </w:r>
      <w:r w:rsidR="00EF5D13">
        <w:rPr>
          <w:rFonts w:ascii="Arial" w:hAnsi="Arial" w:cs="Arial"/>
        </w:rPr>
        <w:t xml:space="preserve">currently </w:t>
      </w:r>
      <w:r w:rsidR="00EF5D13" w:rsidRPr="0081533C">
        <w:rPr>
          <w:rFonts w:ascii="Arial" w:hAnsi="Arial" w:cs="Arial"/>
        </w:rPr>
        <w:t>access their GP practice</w:t>
      </w:r>
      <w:r w:rsidR="007A33E2">
        <w:rPr>
          <w:rFonts w:ascii="Arial" w:hAnsi="Arial" w:cs="Arial"/>
        </w:rPr>
        <w:t>s,</w:t>
      </w:r>
      <w:r w:rsidR="00EF5D13" w:rsidRPr="0081533C">
        <w:rPr>
          <w:rFonts w:ascii="Arial" w:hAnsi="Arial" w:cs="Arial"/>
        </w:rPr>
        <w:t xml:space="preserve"> and to lesser extent Whakatane Emergency Department ED for sore throats</w:t>
      </w:r>
      <w:r w:rsidR="00EF5D13">
        <w:rPr>
          <w:rFonts w:ascii="Arial" w:hAnsi="Arial" w:cs="Arial"/>
        </w:rPr>
        <w:t xml:space="preserve"> presentations</w:t>
      </w:r>
      <w:r w:rsidR="007A33E2">
        <w:rPr>
          <w:rFonts w:ascii="Arial" w:hAnsi="Arial" w:cs="Arial"/>
        </w:rPr>
        <w:t>.</w:t>
      </w:r>
      <w:r w:rsidR="0023652A">
        <w:rPr>
          <w:rFonts w:ascii="Arial" w:hAnsi="Arial" w:cs="Arial"/>
        </w:rPr>
        <w:t xml:space="preserve"> A rapid response ARF clinic is to be established in 2015 in Whakatane.</w:t>
      </w:r>
    </w:p>
    <w:p w14:paraId="0FEA75D9" w14:textId="77777777" w:rsidR="00983348" w:rsidRDefault="00983348" w:rsidP="00EF5D13">
      <w:pPr>
        <w:spacing w:after="0" w:line="259" w:lineRule="auto"/>
        <w:jc w:val="both"/>
        <w:rPr>
          <w:rFonts w:ascii="Arial" w:hAnsi="Arial" w:cs="Arial"/>
        </w:rPr>
      </w:pPr>
    </w:p>
    <w:p w14:paraId="30B7CA3E" w14:textId="77777777" w:rsidR="00D63F52" w:rsidRDefault="00D63F52" w:rsidP="009D203A">
      <w:pPr>
        <w:pStyle w:val="Heading1"/>
      </w:pPr>
      <w:r>
        <w:t xml:space="preserve">Factors impacting on ARF as a potential outcome measure; Improved diagnostics and case ascertainment  </w:t>
      </w:r>
    </w:p>
    <w:p w14:paraId="15D68025" w14:textId="77777777" w:rsidR="00C8078F" w:rsidRPr="007A33E2" w:rsidRDefault="00C8078F" w:rsidP="00EF5D13">
      <w:pPr>
        <w:spacing w:after="0" w:line="259" w:lineRule="auto"/>
        <w:jc w:val="both"/>
        <w:rPr>
          <w:rFonts w:ascii="Arial" w:hAnsi="Arial" w:cs="Arial"/>
          <w:b/>
        </w:rPr>
      </w:pPr>
    </w:p>
    <w:p w14:paraId="60FEDA30" w14:textId="529FDFAE" w:rsidR="00F85B41" w:rsidRDefault="00C8078F" w:rsidP="00C8078F">
      <w:pPr>
        <w:spacing w:after="0" w:line="259" w:lineRule="auto"/>
        <w:jc w:val="both"/>
        <w:rPr>
          <w:rFonts w:ascii="Arial" w:hAnsi="Arial" w:cs="Arial"/>
        </w:rPr>
      </w:pPr>
      <w:r w:rsidRPr="000755B2">
        <w:rPr>
          <w:rFonts w:ascii="Arial" w:hAnsi="Arial" w:cs="Arial"/>
          <w:b/>
        </w:rPr>
        <w:t>Echocardiography since 2006</w:t>
      </w:r>
      <w:r w:rsidR="007A33E2" w:rsidRPr="000755B2">
        <w:rPr>
          <w:rFonts w:ascii="Arial" w:hAnsi="Arial" w:cs="Arial"/>
          <w:b/>
        </w:rPr>
        <w:t xml:space="preserve"> </w:t>
      </w:r>
      <w:r w:rsidRPr="000755B2">
        <w:rPr>
          <w:rFonts w:ascii="Arial" w:hAnsi="Arial" w:cs="Arial"/>
          <w:b/>
        </w:rPr>
        <w:t xml:space="preserve">has </w:t>
      </w:r>
      <w:r w:rsidR="000755B2" w:rsidRPr="000755B2">
        <w:rPr>
          <w:rFonts w:ascii="Arial" w:hAnsi="Arial" w:cs="Arial"/>
          <w:b/>
        </w:rPr>
        <w:t>become standard practice in NZ ARF diagnosis;</w:t>
      </w:r>
      <w:r w:rsidR="000755B2">
        <w:rPr>
          <w:rFonts w:ascii="Arial" w:hAnsi="Arial" w:cs="Arial"/>
        </w:rPr>
        <w:t xml:space="preserve"> RHD is now </w:t>
      </w:r>
      <w:r w:rsidR="0073441E">
        <w:rPr>
          <w:rFonts w:ascii="Arial" w:hAnsi="Arial" w:cs="Arial"/>
        </w:rPr>
        <w:t>quantified with</w:t>
      </w:r>
      <w:r w:rsidR="008C4D97">
        <w:rPr>
          <w:rFonts w:ascii="Arial" w:hAnsi="Arial" w:cs="Arial"/>
        </w:rPr>
        <w:t xml:space="preserve"> </w:t>
      </w:r>
      <w:r w:rsidR="000755B2">
        <w:rPr>
          <w:rFonts w:ascii="Arial" w:hAnsi="Arial" w:cs="Arial"/>
        </w:rPr>
        <w:t xml:space="preserve">mild </w:t>
      </w:r>
      <w:r w:rsidR="00475806">
        <w:rPr>
          <w:rFonts w:ascii="Arial" w:hAnsi="Arial" w:cs="Arial"/>
        </w:rPr>
        <w:t xml:space="preserve">moderate and severe cardiac </w:t>
      </w:r>
      <w:r w:rsidR="0073441E">
        <w:rPr>
          <w:rFonts w:ascii="Arial" w:hAnsi="Arial" w:cs="Arial"/>
        </w:rPr>
        <w:t>involvement with</w:t>
      </w:r>
      <w:r w:rsidR="008C4D97">
        <w:rPr>
          <w:rFonts w:ascii="Arial" w:hAnsi="Arial" w:cs="Arial"/>
        </w:rPr>
        <w:t xml:space="preserve"> echo and clinical measures. </w:t>
      </w:r>
      <w:r w:rsidR="0073441E">
        <w:rPr>
          <w:rFonts w:ascii="Arial" w:hAnsi="Arial" w:cs="Arial"/>
        </w:rPr>
        <w:t xml:space="preserve">Detection is expected now of the former two categories often inaudible to stethoscope assessment; Mild and moderate valve cardiac changes in structure and function in ARF and RHD are increasingly well defined </w:t>
      </w:r>
      <w:r w:rsidR="003546BC">
        <w:rPr>
          <w:rFonts w:ascii="Arial" w:hAnsi="Arial" w:cs="Arial"/>
        </w:rPr>
        <w:t xml:space="preserve"> NHF and international </w:t>
      </w:r>
      <w:r w:rsidR="0073441E">
        <w:rPr>
          <w:rFonts w:ascii="Arial" w:hAnsi="Arial" w:cs="Arial"/>
        </w:rPr>
        <w:t xml:space="preserve">diagnostic criteria. </w:t>
      </w:r>
      <w:r w:rsidR="00F85B41">
        <w:rPr>
          <w:rFonts w:ascii="Arial" w:hAnsi="Arial" w:cs="Arial"/>
        </w:rPr>
        <w:t xml:space="preserve">Clinical examination alone with its higher threshold has become inadequate to exclude ARF and RHD. </w:t>
      </w:r>
      <w:r>
        <w:rPr>
          <w:rFonts w:ascii="Arial" w:hAnsi="Arial" w:cs="Arial"/>
        </w:rPr>
        <w:t>In 2006 NZ and Australian Echocardiographic ARF diagnostic criteria were published</w:t>
      </w:r>
      <w:r w:rsidR="003546BC">
        <w:rPr>
          <w:rFonts w:ascii="Arial" w:hAnsi="Arial" w:cs="Arial"/>
        </w:rPr>
        <w:t>, have been applied in BOP,</w:t>
      </w:r>
      <w:r>
        <w:rPr>
          <w:rFonts w:ascii="Arial" w:hAnsi="Arial" w:cs="Arial"/>
        </w:rPr>
        <w:t xml:space="preserve"> and increasingly have became embedded, </w:t>
      </w:r>
      <w:r w:rsidR="009D4B36">
        <w:rPr>
          <w:rFonts w:ascii="Arial" w:hAnsi="Arial" w:cs="Arial"/>
        </w:rPr>
        <w:fldChar w:fldCharType="begin"/>
      </w:r>
      <w:r w:rsidR="000E0AE7">
        <w:rPr>
          <w:rFonts w:ascii="Arial" w:hAnsi="Arial" w:cs="Arial"/>
        </w:rPr>
        <w:instrText xml:space="preserve"> ADDIN EN.CITE &lt;EndNote&gt;&lt;Cite&gt;&lt;Author&gt;Atatoa-Carr P&lt;/Author&gt;&lt;Year&gt;2006&lt;/Year&gt;&lt;RecNum&gt;190&lt;/RecNum&gt;&lt;DisplayText&gt;[63]&lt;/DisplayText&gt;&lt;record&gt;&lt;rec-number&gt;190&lt;/rec-number&gt;&lt;foreign-keys&gt;&lt;key app="EN" db-id="5azfpedswvssr5esxs8p29z9ftw9zpsa9ez5"&gt;190&lt;/key&gt;&lt;/foreign-keys&gt;&lt;ref-type name="Report"&gt;27&lt;/ref-type&gt;&lt;contributors&gt;&lt;authors&gt;&lt;author&gt;Atatoa-Carr P,&lt;/author&gt;&lt;author&gt;Lennon D,&lt;/author&gt;&lt;author&gt;Wilson  N,&lt;/author&gt;&lt;author&gt;al et.&lt;/author&gt;&lt;/authors&gt;&lt;/contributors&gt;&lt;titles&gt;&lt;title&gt;New Zealand Guidelines for Rheumatic Fever 1. Diagnosis, Management and Secondary Prevention&lt;/title&gt;&lt;/titles&gt;&lt;pages&gt;38-40&lt;/pages&gt;&lt;dates&gt;&lt;year&gt;2006&lt;/year&gt;&lt;pub-dates&gt;&lt;date&gt;http://www.heartfoundation.org.nz/uploads/Rheumatic%20fever%20guideline%201(5).pdf accessed 04/09/2012&lt;/date&gt;&lt;/pub-dates&gt;&lt;/dates&gt;&lt;publisher&gt;Cardiac Society of Australia and New Zealand, The National Heart Foundation of New Zealand&lt;/publisher&gt;&lt;urls&gt;&lt;related-urls&gt;&lt;url&gt;http://www.heartfoundation.org.nz/uploads/Rheumatic%20fever%20guideline%201(5).pdf&lt;/url&gt;&lt;/related-urls&gt;&lt;/urls&gt;&lt;/record&gt;&lt;/Cite&gt;&lt;/EndNote&gt;</w:instrText>
      </w:r>
      <w:r w:rsidR="009D4B36">
        <w:rPr>
          <w:rFonts w:ascii="Arial" w:hAnsi="Arial" w:cs="Arial"/>
        </w:rPr>
        <w:fldChar w:fldCharType="separate"/>
      </w:r>
      <w:r w:rsidR="000E0AE7">
        <w:rPr>
          <w:rFonts w:ascii="Arial" w:hAnsi="Arial" w:cs="Arial"/>
          <w:noProof/>
        </w:rPr>
        <w:t>[</w:t>
      </w:r>
      <w:hyperlink w:anchor="_ENREF_63" w:tooltip="Atatoa-Carr P, 2006 #190" w:history="1">
        <w:r w:rsidR="00EB0158">
          <w:rPr>
            <w:rFonts w:ascii="Arial" w:hAnsi="Arial" w:cs="Arial"/>
            <w:noProof/>
          </w:rPr>
          <w:t>63</w:t>
        </w:r>
      </w:hyperlink>
      <w:r w:rsidR="000E0AE7">
        <w:rPr>
          <w:rFonts w:ascii="Arial" w:hAnsi="Arial" w:cs="Arial"/>
          <w:noProof/>
        </w:rPr>
        <w:t>]</w:t>
      </w:r>
      <w:r w:rsidR="009D4B36">
        <w:rPr>
          <w:rFonts w:ascii="Arial" w:hAnsi="Arial" w:cs="Arial"/>
        </w:rPr>
        <w:fldChar w:fldCharType="end"/>
      </w:r>
    </w:p>
    <w:p w14:paraId="2C055FF8" w14:textId="77777777" w:rsidR="000755B2" w:rsidRDefault="000755B2" w:rsidP="00C8078F">
      <w:pPr>
        <w:spacing w:after="0" w:line="259" w:lineRule="auto"/>
        <w:jc w:val="both"/>
        <w:rPr>
          <w:rFonts w:ascii="Arial" w:hAnsi="Arial" w:cs="Arial"/>
        </w:rPr>
      </w:pPr>
    </w:p>
    <w:p w14:paraId="653F8296" w14:textId="0CBC4C98" w:rsidR="000755B2" w:rsidRDefault="000755B2" w:rsidP="000755B2">
      <w:pPr>
        <w:spacing w:after="0" w:line="259" w:lineRule="auto"/>
        <w:jc w:val="both"/>
        <w:rPr>
          <w:rFonts w:ascii="Arial" w:hAnsi="Arial" w:cs="Arial"/>
        </w:rPr>
      </w:pPr>
      <w:r w:rsidRPr="000755B2">
        <w:rPr>
          <w:rFonts w:ascii="Arial" w:hAnsi="Arial" w:cs="Arial"/>
          <w:b/>
          <w:color w:val="000000" w:themeColor="text1"/>
        </w:rPr>
        <w:t>Increased BOP case ascertainment and ascertainment of milder  ARF cases</w:t>
      </w:r>
      <w:r w:rsidRPr="00270314">
        <w:rPr>
          <w:rFonts w:ascii="Arial" w:hAnsi="Arial" w:cs="Arial"/>
          <w:color w:val="000000" w:themeColor="text1"/>
        </w:rPr>
        <w:t xml:space="preserve">   may no</w:t>
      </w:r>
      <w:r w:rsidR="003546BC">
        <w:rPr>
          <w:rFonts w:ascii="Arial" w:hAnsi="Arial" w:cs="Arial"/>
          <w:color w:val="000000" w:themeColor="text1"/>
        </w:rPr>
        <w:t>w</w:t>
      </w:r>
      <w:r w:rsidRPr="00270314">
        <w:rPr>
          <w:rFonts w:ascii="Arial" w:hAnsi="Arial" w:cs="Arial"/>
          <w:color w:val="000000" w:themeColor="text1"/>
        </w:rPr>
        <w:t xml:space="preserve"> be </w:t>
      </w:r>
      <w:r w:rsidR="003546BC">
        <w:rPr>
          <w:rFonts w:ascii="Arial" w:hAnsi="Arial" w:cs="Arial"/>
          <w:color w:val="000000" w:themeColor="text1"/>
        </w:rPr>
        <w:t xml:space="preserve">assessed potentially </w:t>
      </w:r>
      <w:r w:rsidRPr="00270314">
        <w:rPr>
          <w:rFonts w:ascii="Arial" w:hAnsi="Arial" w:cs="Arial"/>
          <w:color w:val="000000" w:themeColor="text1"/>
        </w:rPr>
        <w:t xml:space="preserve">by subgroup analysis of </w:t>
      </w:r>
      <w:r w:rsidR="003546BC">
        <w:rPr>
          <w:rFonts w:ascii="Arial" w:hAnsi="Arial" w:cs="Arial"/>
          <w:color w:val="000000" w:themeColor="text1"/>
        </w:rPr>
        <w:t xml:space="preserve"> the </w:t>
      </w:r>
      <w:r w:rsidRPr="00270314">
        <w:rPr>
          <w:rFonts w:ascii="Arial" w:hAnsi="Arial" w:cs="Arial"/>
          <w:color w:val="000000" w:themeColor="text1"/>
        </w:rPr>
        <w:t>data</w:t>
      </w:r>
      <w:r w:rsidR="003546BC">
        <w:rPr>
          <w:rFonts w:ascii="Arial" w:hAnsi="Arial" w:cs="Arial"/>
          <w:color w:val="000000" w:themeColor="text1"/>
        </w:rPr>
        <w:t xml:space="preserve"> base </w:t>
      </w:r>
      <w:r w:rsidRPr="00270314">
        <w:rPr>
          <w:rFonts w:ascii="Arial" w:hAnsi="Arial" w:cs="Arial"/>
          <w:color w:val="000000" w:themeColor="text1"/>
        </w:rPr>
        <w:t xml:space="preserve"> prepared both for Lakes BOP ARF register loading and a North Island data base</w:t>
      </w:r>
      <w:r>
        <w:rPr>
          <w:rFonts w:ascii="Arial" w:hAnsi="Arial" w:cs="Arial"/>
          <w:color w:val="000000" w:themeColor="text1"/>
        </w:rPr>
        <w:t xml:space="preserve"> presented by Dr Te Aro Moxon and </w:t>
      </w:r>
      <w:r>
        <w:rPr>
          <w:rFonts w:ascii="Arial" w:hAnsi="Arial" w:cs="Arial"/>
          <w:color w:val="000000" w:themeColor="text1"/>
        </w:rPr>
        <w:lastRenderedPageBreak/>
        <w:t>Diana Lennon at</w:t>
      </w:r>
      <w:r w:rsidRPr="00270314">
        <w:rPr>
          <w:rFonts w:ascii="Arial" w:hAnsi="Arial" w:cs="Arial"/>
          <w:color w:val="000000" w:themeColor="text1"/>
        </w:rPr>
        <w:t xml:space="preserve"> World Congress Cardiology </w:t>
      </w:r>
      <w:r>
        <w:rPr>
          <w:rFonts w:ascii="Arial" w:hAnsi="Arial" w:cs="Arial"/>
          <w:color w:val="000000" w:themeColor="text1"/>
        </w:rPr>
        <w:t xml:space="preserve">2014 </w:t>
      </w:r>
      <w:r w:rsidR="00816D61">
        <w:rPr>
          <w:rFonts w:ascii="Arial" w:hAnsi="Arial" w:cs="Arial"/>
          <w:color w:val="000000" w:themeColor="text1"/>
        </w:rPr>
        <w:t>. Such s</w:t>
      </w:r>
      <w:r>
        <w:rPr>
          <w:rFonts w:ascii="Arial" w:hAnsi="Arial" w:cs="Arial"/>
        </w:rPr>
        <w:t>tudies of ARF and RHD in NZ</w:t>
      </w:r>
      <w:r w:rsidR="001C4FAA">
        <w:rPr>
          <w:rFonts w:ascii="Arial" w:hAnsi="Arial" w:cs="Arial"/>
        </w:rPr>
        <w:t xml:space="preserve"> increasingly use </w:t>
      </w:r>
      <w:r>
        <w:rPr>
          <w:rFonts w:ascii="Arial" w:hAnsi="Arial" w:cs="Arial"/>
        </w:rPr>
        <w:t xml:space="preserve"> the NHF criteria of clinical severity 2006 and echocardiographic measures of cardiac severity and standardized reporting fo</w:t>
      </w:r>
      <w:r w:rsidR="001C4FAA">
        <w:rPr>
          <w:rFonts w:ascii="Arial" w:hAnsi="Arial" w:cs="Arial"/>
        </w:rPr>
        <w:t>r</w:t>
      </w:r>
      <w:r>
        <w:rPr>
          <w:rFonts w:ascii="Arial" w:hAnsi="Arial" w:cs="Arial"/>
        </w:rPr>
        <w:t xml:space="preserve">mat </w:t>
      </w:r>
      <w:r w:rsidR="009D4B36">
        <w:rPr>
          <w:rFonts w:ascii="Arial" w:hAnsi="Arial" w:cs="Arial"/>
        </w:rPr>
        <w:fldChar w:fldCharType="begin"/>
      </w:r>
      <w:r w:rsidR="00816D61">
        <w:rPr>
          <w:rFonts w:ascii="Arial" w:hAnsi="Arial" w:cs="Arial"/>
        </w:rPr>
        <w:instrText xml:space="preserve"> ADDIN EN.CITE &lt;EndNote&gt;&lt;Cite&gt;&lt;Author&gt;Lennon D&lt;/Author&gt;&lt;Year&gt;2014.&lt;/Year&gt;&lt;RecNum&gt;265&lt;/RecNum&gt;&lt;DisplayText&gt;[64]&lt;/DisplayText&gt;&lt;record&gt;&lt;rec-number&gt;265&lt;/rec-number&gt;&lt;foreign-keys&gt;&lt;key app="EN" db-id="5azfpedswvssr5esxs8p29z9ftw9zpsa9ez5"&gt;265&lt;/key&gt;&lt;/foreign-keys&gt;&lt;ref-type name="Conference Paper"&gt;47&lt;/ref-type&gt;&lt;contributors&gt;&lt;authors&gt;&lt;author&gt;Lennon D,&lt;/author&gt;&lt;author&gt;Moxon Te A,&lt;/author&gt;&lt;author&gt;Mills C,&lt;/author&gt;&lt;author&gt;Malcolm J,&lt;/author&gt;&lt;author&gt;et al,&lt;/author&gt;&lt;author&gt;Rheumatic Fever Epidemiology Group,&lt;/author&gt;&lt;/authors&gt;&lt;/contributors&gt;&lt;titles&gt;&lt;title&gt;New Zealand’s Unique Experiment: Primary prevention of rheumatic fever with a focus on schools;   &amp;#xD;&lt;/title&gt;&lt;secondary-title&gt;World Congress of Cardiology&lt;/secondary-title&gt;&lt;/titles&gt;&lt;dates&gt;&lt;year&gt;2014.&lt;/year&gt;&lt;/dates&gt;&lt;pub-location&gt;Melbourne&lt;/pub-location&gt;&lt;urls&gt;&lt;/urls&gt;&lt;/record&gt;&lt;/Cite&gt;&lt;/EndNote&gt;</w:instrText>
      </w:r>
      <w:r w:rsidR="009D4B36">
        <w:rPr>
          <w:rFonts w:ascii="Arial" w:hAnsi="Arial" w:cs="Arial"/>
        </w:rPr>
        <w:fldChar w:fldCharType="separate"/>
      </w:r>
      <w:r w:rsidR="00816D61">
        <w:rPr>
          <w:rFonts w:ascii="Arial" w:hAnsi="Arial" w:cs="Arial"/>
          <w:noProof/>
        </w:rPr>
        <w:t>[</w:t>
      </w:r>
      <w:hyperlink w:anchor="_ENREF_64" w:tooltip="Lennon D, 2014. #265" w:history="1">
        <w:r w:rsidR="00EB0158">
          <w:rPr>
            <w:rFonts w:ascii="Arial" w:hAnsi="Arial" w:cs="Arial"/>
            <w:noProof/>
          </w:rPr>
          <w:t>64</w:t>
        </w:r>
      </w:hyperlink>
      <w:r w:rsidR="00816D61">
        <w:rPr>
          <w:rFonts w:ascii="Arial" w:hAnsi="Arial" w:cs="Arial"/>
          <w:noProof/>
        </w:rPr>
        <w:t>]</w:t>
      </w:r>
      <w:r w:rsidR="009D4B36">
        <w:rPr>
          <w:rFonts w:ascii="Arial" w:hAnsi="Arial" w:cs="Arial"/>
        </w:rPr>
        <w:fldChar w:fldCharType="end"/>
      </w:r>
    </w:p>
    <w:p w14:paraId="508197FF" w14:textId="77777777" w:rsidR="000755B2" w:rsidRDefault="000755B2" w:rsidP="000755B2">
      <w:pPr>
        <w:spacing w:after="0" w:line="259" w:lineRule="auto"/>
        <w:jc w:val="both"/>
        <w:rPr>
          <w:rFonts w:ascii="Arial" w:hAnsi="Arial" w:cs="Arial"/>
        </w:rPr>
      </w:pPr>
    </w:p>
    <w:p w14:paraId="16B0F3DF" w14:textId="77777777" w:rsidR="00475806" w:rsidRDefault="00475806" w:rsidP="00C8078F">
      <w:pPr>
        <w:spacing w:after="0" w:line="259" w:lineRule="auto"/>
        <w:jc w:val="both"/>
        <w:rPr>
          <w:rFonts w:ascii="Arial" w:hAnsi="Arial" w:cs="Arial"/>
        </w:rPr>
      </w:pPr>
    </w:p>
    <w:p w14:paraId="1D886A83" w14:textId="0A46C94D" w:rsidR="00C8078F" w:rsidRDefault="000755B2" w:rsidP="00C8078F">
      <w:pPr>
        <w:spacing w:after="0" w:line="259" w:lineRule="auto"/>
        <w:jc w:val="both"/>
        <w:rPr>
          <w:rFonts w:ascii="Arial" w:hAnsi="Arial" w:cs="Arial"/>
        </w:rPr>
      </w:pPr>
      <w:r w:rsidRPr="000755B2">
        <w:rPr>
          <w:rFonts w:ascii="Arial" w:hAnsi="Arial" w:cs="Arial"/>
          <w:b/>
        </w:rPr>
        <w:t>Subclinical RHD;</w:t>
      </w:r>
      <w:r>
        <w:rPr>
          <w:rFonts w:ascii="Arial" w:hAnsi="Arial" w:cs="Arial"/>
        </w:rPr>
        <w:t xml:space="preserve"> </w:t>
      </w:r>
      <w:r w:rsidR="00475806">
        <w:rPr>
          <w:rFonts w:ascii="Arial" w:hAnsi="Arial" w:cs="Arial"/>
        </w:rPr>
        <w:t xml:space="preserve">International RHD echocardiograph screening </w:t>
      </w:r>
      <w:r w:rsidR="000C36CF">
        <w:rPr>
          <w:rFonts w:ascii="Arial" w:hAnsi="Arial" w:cs="Arial"/>
        </w:rPr>
        <w:t>criteria were</w:t>
      </w:r>
      <w:r w:rsidR="00475806">
        <w:rPr>
          <w:rFonts w:ascii="Arial" w:hAnsi="Arial" w:cs="Arial"/>
        </w:rPr>
        <w:t xml:space="preserve"> validated </w:t>
      </w:r>
      <w:r w:rsidR="00061837">
        <w:rPr>
          <w:rFonts w:ascii="Arial" w:hAnsi="Arial" w:cs="Arial"/>
        </w:rPr>
        <w:t xml:space="preserve">in </w:t>
      </w:r>
      <w:r w:rsidR="00475806">
        <w:rPr>
          <w:rFonts w:ascii="Arial" w:hAnsi="Arial" w:cs="Arial"/>
        </w:rPr>
        <w:t>201</w:t>
      </w:r>
      <w:r w:rsidR="00061837">
        <w:rPr>
          <w:rFonts w:ascii="Arial" w:hAnsi="Arial" w:cs="Arial"/>
        </w:rPr>
        <w:t>2</w:t>
      </w:r>
      <w:r w:rsidR="009D4B36">
        <w:rPr>
          <w:rFonts w:ascii="Arial" w:hAnsi="Arial" w:cs="Arial"/>
        </w:rPr>
        <w:fldChar w:fldCharType="begin"/>
      </w:r>
      <w:r w:rsidR="000E0AE7">
        <w:rPr>
          <w:rFonts w:ascii="Arial" w:hAnsi="Arial" w:cs="Arial"/>
        </w:rPr>
        <w:instrText xml:space="preserve"> ADDIN EN.CITE &lt;EndNote&gt;&lt;Cite&gt;&lt;Author&gt;Remenyi B&lt;/Author&gt;&lt;Year&gt;2012&lt;/Year&gt;&lt;RecNum&gt;259&lt;/RecNum&gt;&lt;DisplayText&gt;[46]&lt;/DisplayText&gt;&lt;record&gt;&lt;rec-number&gt;259&lt;/rec-number&gt;&lt;foreign-keys&gt;&lt;key app="EN" db-id="5azfpedswvssr5esxs8p29z9ftw9zpsa9ez5"&gt;259&lt;/key&gt;&lt;/foreign-keys&gt;&lt;ref-type name="Journal Article"&gt;17&lt;/ref-type&gt;&lt;contributors&gt;&lt;authors&gt;&lt;author&gt;Remenyi B,&lt;/author&gt;&lt;author&gt;et al,&lt;/author&gt;&lt;/authors&gt;&lt;/contributors&gt;&lt;titles&gt;&lt;title&gt;World Heart Federation criteria for echocardiographic diagnosis of rheumatic heart disease- an evidence based  guideline&lt;/title&gt;&lt;secondary-title&gt;Nt. Rev.Cardiol.&lt;/secondary-title&gt;&lt;/titles&gt;&lt;periodical&gt;&lt;full-title&gt;Nt. Rev.Cardiol.&lt;/full-title&gt;&lt;/periodical&gt;&lt;dates&gt;&lt;year&gt;2012&lt;/year&gt;&lt;/dates&gt;&lt;urls&gt;&lt;/urls&gt;&lt;electronic-resource-num&gt;10.1038/nrcardio.2012.7&lt;/electronic-resource-num&gt;&lt;/record&gt;&lt;/Cite&gt;&lt;/EndNote&gt;</w:instrText>
      </w:r>
      <w:r w:rsidR="009D4B36">
        <w:rPr>
          <w:rFonts w:ascii="Arial" w:hAnsi="Arial" w:cs="Arial"/>
        </w:rPr>
        <w:fldChar w:fldCharType="separate"/>
      </w:r>
      <w:r w:rsidR="000E0AE7">
        <w:rPr>
          <w:rFonts w:ascii="Arial" w:hAnsi="Arial" w:cs="Arial"/>
          <w:noProof/>
        </w:rPr>
        <w:t>[</w:t>
      </w:r>
      <w:hyperlink w:anchor="_ENREF_46" w:tooltip="Remenyi B, 2012 #259" w:history="1">
        <w:r w:rsidR="00EB0158">
          <w:rPr>
            <w:rFonts w:ascii="Arial" w:hAnsi="Arial" w:cs="Arial"/>
            <w:noProof/>
          </w:rPr>
          <w:t>46</w:t>
        </w:r>
      </w:hyperlink>
      <w:r w:rsidR="000E0AE7">
        <w:rPr>
          <w:rFonts w:ascii="Arial" w:hAnsi="Arial" w:cs="Arial"/>
          <w:noProof/>
        </w:rPr>
        <w:t>]</w:t>
      </w:r>
      <w:r w:rsidR="009D4B36">
        <w:rPr>
          <w:rFonts w:ascii="Arial" w:hAnsi="Arial" w:cs="Arial"/>
        </w:rPr>
        <w:fldChar w:fldCharType="end"/>
      </w:r>
      <w:r w:rsidR="00475806">
        <w:rPr>
          <w:rFonts w:ascii="Arial" w:hAnsi="Arial" w:cs="Arial"/>
        </w:rPr>
        <w:t xml:space="preserve"> </w:t>
      </w:r>
      <w:r w:rsidR="00C8078F">
        <w:rPr>
          <w:rFonts w:ascii="Arial" w:hAnsi="Arial" w:cs="Arial"/>
        </w:rPr>
        <w:t xml:space="preserve">Echocardiographic screening studies for RHD </w:t>
      </w:r>
      <w:r w:rsidR="000C36CF">
        <w:rPr>
          <w:rFonts w:ascii="Arial" w:hAnsi="Arial" w:cs="Arial"/>
        </w:rPr>
        <w:t>of 3500</w:t>
      </w:r>
      <w:r w:rsidR="00C8078F">
        <w:rPr>
          <w:rFonts w:ascii="Arial" w:hAnsi="Arial" w:cs="Arial"/>
        </w:rPr>
        <w:t xml:space="preserve"> NZ children have been performed</w:t>
      </w:r>
      <w:r w:rsidR="00F85B41">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&lt;EndNote&gt;&lt;Cite&gt;&lt;Author&gt;Webb R&lt;/Author&gt;&lt;Year&gt;2009&lt;/Year&gt;&lt;RecNum&gt;92&lt;/RecNum&gt;&lt;DisplayText&gt;[45]&lt;/DisplayText&gt;&lt;record&gt;&lt;rec-number&gt;92&lt;/rec-number&gt;&lt;foreign-keys&gt;&lt;key app="EN" db-id="5azfpedswvssr5esxs8p29z9ftw9zpsa9ez5"&gt;92&lt;/key&gt;&lt;/foreign-keys&gt;&lt;ref-type name="Journal Article"&gt;17&lt;/ref-type&gt;&lt;contributors&gt;&lt;authors&gt;&lt;author&gt;Webb R,&lt;/author&gt;&lt;author&gt;Trenholme A,&lt;/author&gt;&lt;author&gt;Lennon D,&lt;/author&gt;&lt;author&gt;Nicholson R,&lt;/author&gt;&lt;author&gt;Gentles T,&lt;/author&gt;&lt;author&gt;Wilson NW,&lt;/author&gt;&lt;author&gt;Stirling J,&lt;/author&gt;&lt;author&gt;O&amp;apos;Donnell C,&lt;/author&gt;&lt;author&gt;Wilson E,&lt;/author&gt;&lt;author&gt;Zeng I,&lt;/author&gt;&lt;/authors&gt;&lt;/contributors&gt;&lt;titles&gt;&lt;title&gt;Population-Based Echocardiographic Screening for Rheumatic Heart disease in High-risk New Zealand Children&lt;/title&gt;&lt;secondary-title&gt;Journal of Paediatrics and Child Health,&lt;/secondary-title&gt;&lt;/titles&gt;&lt;periodical&gt;&lt;full-title&gt;Journal of Paediatrics and Child Health,&lt;/full-title&gt;&lt;/periodical&gt;&lt;pages&gt;&amp;quot;p555&amp;quot; = A1&lt;/pages&gt;&lt;volume&gt;45&lt;/volume&gt;&lt;number&gt;9 September &lt;/number&gt;&lt;dates&gt;&lt;year&gt;2009&lt;/year&gt;&lt;/dates&gt;&lt;urls&gt;&lt;/urls&gt;&lt;/record&gt;&lt;/Cite&gt;&lt;/EndNote&gt;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45" w:tooltip="Webb R, 2009 #92" w:history="1">
        <w:r w:rsidR="00EB0158">
          <w:rPr>
            <w:rFonts w:ascii="Arial" w:hAnsi="Arial" w:cs="Arial"/>
            <w:noProof/>
          </w:rPr>
          <w:t>45</w:t>
        </w:r>
      </w:hyperlink>
      <w:r w:rsidR="000E0AE7">
        <w:rPr>
          <w:rFonts w:ascii="Arial" w:hAnsi="Arial" w:cs="Arial"/>
          <w:noProof/>
        </w:rPr>
        <w:t>]</w:t>
      </w:r>
      <w:r w:rsidR="009D4B36">
        <w:rPr>
          <w:rFonts w:ascii="Arial" w:hAnsi="Arial" w:cs="Arial"/>
        </w:rPr>
        <w:fldChar w:fldCharType="end"/>
      </w:r>
      <w:r w:rsidR="00F85B41">
        <w:rPr>
          <w:rFonts w:ascii="Arial" w:hAnsi="Arial" w:cs="Arial"/>
        </w:rPr>
        <w:t xml:space="preserve"> </w:t>
      </w:r>
      <w:r w:rsidR="00902E44">
        <w:rPr>
          <w:rFonts w:ascii="Arial" w:hAnsi="Arial" w:cs="Arial"/>
        </w:rPr>
        <w:t>Remenyi and Wilson</w:t>
      </w:r>
      <w:r w:rsidR="003546BC">
        <w:rPr>
          <w:rFonts w:ascii="Arial" w:hAnsi="Arial" w:cs="Arial"/>
        </w:rPr>
        <w:t>,</w:t>
      </w:r>
      <w:r w:rsidR="00902E44">
        <w:rPr>
          <w:rFonts w:ascii="Arial" w:hAnsi="Arial" w:cs="Arial"/>
        </w:rPr>
        <w:t xml:space="preserve"> the same investigators in 2010 showed  that</w:t>
      </w:r>
      <w:r w:rsidR="00C8078F">
        <w:rPr>
          <w:rFonts w:ascii="Arial" w:hAnsi="Arial" w:cs="Arial"/>
        </w:rPr>
        <w:t xml:space="preserve"> </w:t>
      </w:r>
      <w:r w:rsidR="000C36CF">
        <w:rPr>
          <w:rFonts w:ascii="Arial" w:hAnsi="Arial" w:cs="Arial"/>
        </w:rPr>
        <w:t>BOP</w:t>
      </w:r>
      <w:r w:rsidR="00F85B41">
        <w:rPr>
          <w:rFonts w:ascii="Arial" w:hAnsi="Arial" w:cs="Arial"/>
        </w:rPr>
        <w:t xml:space="preserve"> </w:t>
      </w:r>
      <w:r w:rsidR="00C8078F">
        <w:rPr>
          <w:rFonts w:ascii="Arial" w:hAnsi="Arial" w:cs="Arial"/>
        </w:rPr>
        <w:t>echocardiographic screening predict</w:t>
      </w:r>
      <w:r w:rsidR="002C309A">
        <w:rPr>
          <w:rFonts w:ascii="Arial" w:hAnsi="Arial" w:cs="Arial"/>
        </w:rPr>
        <w:t>s</w:t>
      </w:r>
      <w:r w:rsidR="00C8078F">
        <w:rPr>
          <w:rFonts w:ascii="Arial" w:hAnsi="Arial" w:cs="Arial"/>
        </w:rPr>
        <w:t xml:space="preserve"> </w:t>
      </w:r>
      <w:r w:rsidR="002C309A">
        <w:rPr>
          <w:rFonts w:ascii="Arial" w:hAnsi="Arial" w:cs="Arial"/>
        </w:rPr>
        <w:t xml:space="preserve">in high risk Maori school pupils </w:t>
      </w:r>
      <w:r w:rsidR="000C36CF" w:rsidRPr="003546BC">
        <w:rPr>
          <w:rFonts w:ascii="Arial" w:hAnsi="Arial" w:cs="Arial"/>
          <w:b/>
        </w:rPr>
        <w:t>one undiagnosed</w:t>
      </w:r>
      <w:r w:rsidR="002C309A" w:rsidRPr="003546BC">
        <w:rPr>
          <w:rFonts w:ascii="Arial" w:hAnsi="Arial" w:cs="Arial"/>
          <w:b/>
        </w:rPr>
        <w:t xml:space="preserve"> child with </w:t>
      </w:r>
      <w:r w:rsidR="000C36CF" w:rsidRPr="003546BC">
        <w:rPr>
          <w:rFonts w:ascii="Arial" w:hAnsi="Arial" w:cs="Arial"/>
          <w:b/>
        </w:rPr>
        <w:t>RHD for</w:t>
      </w:r>
      <w:r w:rsidR="002C309A" w:rsidRPr="003546BC">
        <w:rPr>
          <w:rFonts w:ascii="Arial" w:hAnsi="Arial" w:cs="Arial"/>
          <w:b/>
        </w:rPr>
        <w:t xml:space="preserve"> </w:t>
      </w:r>
      <w:r w:rsidR="00C8078F" w:rsidRPr="003546BC">
        <w:rPr>
          <w:rFonts w:ascii="Arial" w:hAnsi="Arial" w:cs="Arial"/>
          <w:b/>
        </w:rPr>
        <w:t>each one known</w:t>
      </w:r>
      <w:r w:rsidR="00902E44" w:rsidRPr="003546BC">
        <w:rPr>
          <w:rFonts w:ascii="Arial" w:hAnsi="Arial" w:cs="Arial"/>
          <w:b/>
        </w:rPr>
        <w:t xml:space="preserve"> in a </w:t>
      </w:r>
      <w:r w:rsidR="00F85B41" w:rsidRPr="003546BC">
        <w:rPr>
          <w:rFonts w:ascii="Arial" w:hAnsi="Arial" w:cs="Arial"/>
          <w:b/>
        </w:rPr>
        <w:t xml:space="preserve"> study </w:t>
      </w:r>
      <w:r w:rsidR="000C36CF" w:rsidRPr="003546BC">
        <w:rPr>
          <w:rFonts w:ascii="Arial" w:hAnsi="Arial" w:cs="Arial"/>
          <w:b/>
        </w:rPr>
        <w:t xml:space="preserve">of </w:t>
      </w:r>
      <w:r w:rsidR="00902E44" w:rsidRPr="003546BC">
        <w:rPr>
          <w:rFonts w:ascii="Arial" w:hAnsi="Arial" w:cs="Arial"/>
          <w:b/>
        </w:rPr>
        <w:t xml:space="preserve">more than </w:t>
      </w:r>
      <w:r w:rsidR="000C36CF" w:rsidRPr="003546BC">
        <w:rPr>
          <w:rFonts w:ascii="Arial" w:hAnsi="Arial" w:cs="Arial"/>
          <w:b/>
        </w:rPr>
        <w:t>500</w:t>
      </w:r>
      <w:r w:rsidR="00F85B41" w:rsidRPr="003546BC">
        <w:rPr>
          <w:rFonts w:ascii="Arial" w:hAnsi="Arial" w:cs="Arial"/>
          <w:b/>
        </w:rPr>
        <w:t xml:space="preserve"> local primary school children</w:t>
      </w:r>
      <w:r w:rsidR="00F85B41">
        <w:rPr>
          <w:rFonts w:ascii="Arial" w:hAnsi="Arial" w:cs="Arial"/>
        </w:rPr>
        <w:t xml:space="preserve"> peak age 9 years Kawerau and Ngai Tuhoe and Murupara. </w:t>
      </w:r>
      <w:r w:rsidR="000C36CF">
        <w:rPr>
          <w:rFonts w:ascii="Arial" w:hAnsi="Arial" w:cs="Arial"/>
        </w:rPr>
        <w:t xml:space="preserve">They identified 1; 135 </w:t>
      </w:r>
      <w:r w:rsidR="003546BC">
        <w:rPr>
          <w:rFonts w:ascii="Arial" w:hAnsi="Arial" w:cs="Arial"/>
        </w:rPr>
        <w:t>R</w:t>
      </w:r>
      <w:r w:rsidR="000C36CF">
        <w:rPr>
          <w:rFonts w:ascii="Arial" w:hAnsi="Arial" w:cs="Arial"/>
        </w:rPr>
        <w:t xml:space="preserve">heumatic </w:t>
      </w:r>
      <w:r w:rsidR="003546BC">
        <w:rPr>
          <w:rFonts w:ascii="Arial" w:hAnsi="Arial" w:cs="Arial"/>
        </w:rPr>
        <w:t>H</w:t>
      </w:r>
      <w:r w:rsidR="000C36CF">
        <w:rPr>
          <w:rFonts w:ascii="Arial" w:hAnsi="Arial" w:cs="Arial"/>
        </w:rPr>
        <w:t xml:space="preserve">eart </w:t>
      </w:r>
      <w:r w:rsidR="003546BC">
        <w:rPr>
          <w:rFonts w:ascii="Arial" w:hAnsi="Arial" w:cs="Arial"/>
        </w:rPr>
        <w:t>Di</w:t>
      </w:r>
      <w:r w:rsidR="000C36CF">
        <w:rPr>
          <w:rFonts w:ascii="Arial" w:hAnsi="Arial" w:cs="Arial"/>
        </w:rPr>
        <w:t>sease on screening mainly Maori pupils from Decile 9-10.</w:t>
      </w:r>
      <w:r w:rsidR="009D4B36">
        <w:rPr>
          <w:rFonts w:ascii="Arial" w:hAnsi="Arial" w:cs="Arial"/>
        </w:rPr>
        <w:fldChar w:fldCharType="begin"/>
      </w:r>
      <w:r w:rsidR="000E0AE7">
        <w:rPr>
          <w:rFonts w:ascii="Arial" w:hAnsi="Arial" w:cs="Arial"/>
        </w:rPr>
        <w:instrText xml:space="preserve"> ADDIN EN.CITE &lt;EndNote&gt;&lt;Cite&gt;&lt;Author&gt;Malcolm J&lt;/Author&gt;&lt;Year&gt;2010&lt;/Year&gt;&lt;RecNum&gt;211&lt;/RecNum&gt;&lt;DisplayText&gt;[35]&lt;/DisplayText&gt;&lt;record&gt;&lt;rec-number&gt;211&lt;/rec-number&gt;&lt;foreign-keys&gt;&lt;key app="EN" db-id="5azfpedswvssr5esxs8p29z9ftw9zpsa9ez5"&gt;211&lt;/key&gt;&lt;/foreign-keys&gt;&lt;ref-type name="Conference Paper"&gt;47&lt;/ref-type&gt;&lt;contributors&gt;&lt;authors&gt;&lt;author&gt;Malcolm J,&lt;/author&gt;&lt;author&gt;Hartley L,&lt;/author&gt;&lt;author&gt;Harawira H,&lt;/author&gt;&lt;/authors&gt;&lt;/contributors&gt;&lt;titles&gt;&lt;title&gt;He Manawa Ora; School Echos for Undiagnosed Rheumatic Heart Disease&lt;/title&gt;&lt;secondary-title&gt;Presentation Public Health Association, Ngaruawahia 2010&lt;/secondary-title&gt;&lt;/titles&gt;&lt;dates&gt;&lt;year&gt;2010&lt;/year&gt;&lt;/dates&gt;&lt;pub-location&gt;&amp;amp; Clinical Research Awards BOPDHB, Tauranga 2010&lt;/pub-location&gt;&lt;urls&gt;&lt;/urls&gt;&lt;/record&gt;&lt;/Cite&gt;&lt;/EndNote&gt;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35" w:tooltip="Malcolm J, 2010 #211" w:history="1">
        <w:r w:rsidR="00EB0158">
          <w:rPr>
            <w:rFonts w:ascii="Arial" w:hAnsi="Arial" w:cs="Arial"/>
            <w:noProof/>
          </w:rPr>
          <w:t>35</w:t>
        </w:r>
      </w:hyperlink>
      <w:r w:rsidR="000E0AE7">
        <w:rPr>
          <w:rFonts w:ascii="Arial" w:hAnsi="Arial" w:cs="Arial"/>
          <w:noProof/>
        </w:rPr>
        <w:t>]</w:t>
      </w:r>
      <w:r w:rsidR="009D4B36">
        <w:rPr>
          <w:rFonts w:ascii="Arial" w:hAnsi="Arial" w:cs="Arial"/>
        </w:rPr>
        <w:fldChar w:fldCharType="end"/>
      </w:r>
      <w:r w:rsidR="000C36CF">
        <w:rPr>
          <w:rFonts w:ascii="Arial" w:hAnsi="Arial" w:cs="Arial"/>
        </w:rPr>
        <w:t xml:space="preserve">  An HRC study of echocardiographic screening impacts is underway</w:t>
      </w:r>
      <w:r w:rsidR="003546BC">
        <w:rPr>
          <w:rFonts w:ascii="Arial" w:hAnsi="Arial" w:cs="Arial"/>
        </w:rPr>
        <w:t xml:space="preserve"> 2014-5 in which this team is participating.</w:t>
      </w:r>
      <w:r w:rsidR="000C36CF">
        <w:rPr>
          <w:rFonts w:ascii="Arial" w:hAnsi="Arial" w:cs="Arial"/>
        </w:rPr>
        <w:t xml:space="preserve">. </w:t>
      </w:r>
      <w:r w:rsidR="00C8078F">
        <w:rPr>
          <w:rFonts w:ascii="Arial" w:hAnsi="Arial" w:cs="Arial"/>
        </w:rPr>
        <w:t>Whakatane primary school pupils are likely to have the same findings</w:t>
      </w:r>
      <w:r w:rsidR="00F85B41">
        <w:rPr>
          <w:rFonts w:ascii="Arial" w:hAnsi="Arial" w:cs="Arial"/>
        </w:rPr>
        <w:t xml:space="preserve"> of asymptomatic RHD</w:t>
      </w:r>
      <w:r w:rsidR="00156584">
        <w:rPr>
          <w:rFonts w:ascii="Arial" w:hAnsi="Arial" w:cs="Arial"/>
        </w:rPr>
        <w:t>.</w:t>
      </w:r>
    </w:p>
    <w:p w14:paraId="156AD56C" w14:textId="77777777" w:rsidR="000755B2" w:rsidRDefault="000755B2" w:rsidP="00C8078F">
      <w:pPr>
        <w:spacing w:after="0" w:line="259" w:lineRule="auto"/>
        <w:jc w:val="both"/>
        <w:rPr>
          <w:rFonts w:ascii="Arial" w:hAnsi="Arial" w:cs="Arial"/>
        </w:rPr>
      </w:pPr>
    </w:p>
    <w:p w14:paraId="3E8A3BB1" w14:textId="77777777" w:rsidR="000755B2" w:rsidRDefault="000755B2" w:rsidP="00C8078F">
      <w:pPr>
        <w:spacing w:after="0" w:line="259" w:lineRule="auto"/>
        <w:jc w:val="both"/>
        <w:rPr>
          <w:rFonts w:ascii="Arial" w:hAnsi="Arial" w:cs="Arial"/>
        </w:rPr>
      </w:pPr>
      <w:r w:rsidRPr="000755B2">
        <w:rPr>
          <w:rFonts w:ascii="Arial" w:hAnsi="Arial" w:cs="Arial"/>
          <w:b/>
          <w:color w:val="000000" w:themeColor="text1"/>
        </w:rPr>
        <w:t>Echocardiography access;</w:t>
      </w:r>
      <w:r>
        <w:rPr>
          <w:rFonts w:ascii="Arial" w:hAnsi="Arial" w:cs="Arial"/>
          <w:color w:val="000000" w:themeColor="text1"/>
        </w:rPr>
        <w:t xml:space="preserve"> Echocardiography</w:t>
      </w:r>
      <w:r w:rsidRPr="00270314">
        <w:rPr>
          <w:rFonts w:ascii="Arial" w:hAnsi="Arial" w:cs="Arial"/>
          <w:color w:val="000000" w:themeColor="text1"/>
        </w:rPr>
        <w:t xml:space="preserve"> became increasingly accessible to Whakatane patients 2013 with the doubling of Echocardiographer staffing and the establishment of twice weekly Echocardiographic clinics in Whakatane obviating the need to travel to Tauranga with improved and timely access and utilization. Future intervention studies</w:t>
      </w:r>
      <w:r>
        <w:rPr>
          <w:rFonts w:ascii="Arial" w:hAnsi="Arial" w:cs="Arial"/>
          <w:color w:val="000000" w:themeColor="text1"/>
        </w:rPr>
        <w:t xml:space="preserve">, </w:t>
      </w:r>
      <w:r w:rsidRPr="00270314">
        <w:rPr>
          <w:rFonts w:ascii="Arial" w:hAnsi="Arial" w:cs="Arial"/>
          <w:color w:val="000000" w:themeColor="text1"/>
        </w:rPr>
        <w:t>using these epidemiological and echocardiographic tools, will be able to identify if ARF cases identified have increasingly mild cardiac involvement RHD</w:t>
      </w:r>
      <w:r>
        <w:rPr>
          <w:rFonts w:ascii="Arial" w:hAnsi="Arial" w:cs="Arial"/>
          <w:color w:val="000000" w:themeColor="text1"/>
        </w:rPr>
        <w:t xml:space="preserve"> or not</w:t>
      </w:r>
      <w:r w:rsidRPr="00270314">
        <w:rPr>
          <w:rFonts w:ascii="Arial" w:hAnsi="Arial" w:cs="Arial"/>
          <w:color w:val="000000" w:themeColor="text1"/>
        </w:rPr>
        <w:t>.  Hence future programme efficacy</w:t>
      </w:r>
      <w:r>
        <w:rPr>
          <w:rFonts w:ascii="Arial" w:hAnsi="Arial" w:cs="Arial"/>
        </w:rPr>
        <w:t xml:space="preserve">, where numbers permit may be assessed by both ARF incidence and severity.   </w:t>
      </w:r>
    </w:p>
    <w:p w14:paraId="5820DCA0" w14:textId="77777777" w:rsidR="00C8078F" w:rsidRPr="00270314" w:rsidRDefault="00C8078F" w:rsidP="00962DE4">
      <w:pPr>
        <w:spacing w:after="0" w:line="259" w:lineRule="auto"/>
        <w:jc w:val="both"/>
        <w:rPr>
          <w:rFonts w:ascii="Arial" w:hAnsi="Arial" w:cs="Arial"/>
          <w:color w:val="000000" w:themeColor="text1"/>
        </w:rPr>
      </w:pPr>
    </w:p>
    <w:p w14:paraId="7FBCD278" w14:textId="2E6DCD81" w:rsidR="000755B2" w:rsidRPr="008A5C9D" w:rsidRDefault="00E20C25" w:rsidP="000755B2">
      <w:pPr>
        <w:spacing w:after="0" w:line="259" w:lineRule="auto"/>
        <w:jc w:val="both"/>
        <w:rPr>
          <w:rFonts w:ascii="Arial" w:hAnsi="Arial" w:cs="Arial"/>
        </w:rPr>
      </w:pPr>
      <w:r w:rsidRPr="008A5C9D">
        <w:rPr>
          <w:rFonts w:ascii="Arial" w:hAnsi="Arial" w:cs="Arial"/>
          <w:color w:val="000000" w:themeColor="text1"/>
        </w:rPr>
        <w:t xml:space="preserve">Despite local areas of improvement, </w:t>
      </w:r>
      <w:r w:rsidRPr="008A5C9D">
        <w:rPr>
          <w:rFonts w:ascii="Arial" w:hAnsi="Arial" w:cs="Arial"/>
          <w:b/>
          <w:color w:val="000000" w:themeColor="text1"/>
        </w:rPr>
        <w:t>total</w:t>
      </w:r>
      <w:r w:rsidRPr="008A5C9D">
        <w:rPr>
          <w:rFonts w:ascii="Arial" w:hAnsi="Arial" w:cs="Arial"/>
          <w:color w:val="000000" w:themeColor="text1"/>
        </w:rPr>
        <w:t xml:space="preserve"> </w:t>
      </w:r>
      <w:r w:rsidRPr="008A5C9D">
        <w:rPr>
          <w:rFonts w:ascii="Arial" w:hAnsi="Arial" w:cs="Arial"/>
          <w:b/>
          <w:color w:val="000000" w:themeColor="text1"/>
        </w:rPr>
        <w:t>BOP ARF acute incidence</w:t>
      </w:r>
      <w:r w:rsidRPr="008A5C9D">
        <w:rPr>
          <w:rFonts w:ascii="Arial" w:hAnsi="Arial" w:cs="Arial"/>
          <w:color w:val="000000" w:themeColor="text1"/>
        </w:rPr>
        <w:t xml:space="preserve"> is variable year to year, but stable over </w:t>
      </w:r>
      <w:r w:rsidR="008A5C9D" w:rsidRPr="008A5C9D">
        <w:rPr>
          <w:rFonts w:ascii="Arial" w:hAnsi="Arial" w:cs="Arial"/>
          <w:color w:val="000000" w:themeColor="text1"/>
        </w:rPr>
        <w:t xml:space="preserve"> recent </w:t>
      </w:r>
      <w:r w:rsidRPr="008A5C9D">
        <w:rPr>
          <w:rFonts w:ascii="Arial" w:hAnsi="Arial" w:cs="Arial"/>
          <w:color w:val="000000" w:themeColor="text1"/>
        </w:rPr>
        <w:t>5 year epochs</w:t>
      </w:r>
      <w:r w:rsidR="003546BC">
        <w:rPr>
          <w:rFonts w:ascii="Arial" w:hAnsi="Arial" w:cs="Arial"/>
          <w:color w:val="000000" w:themeColor="text1"/>
        </w:rPr>
        <w:t>. In</w:t>
      </w:r>
      <w:r w:rsidR="000755B2" w:rsidRPr="008A5C9D">
        <w:rPr>
          <w:rFonts w:ascii="Arial" w:hAnsi="Arial" w:cs="Arial"/>
          <w:color w:val="000000" w:themeColor="text1"/>
        </w:rPr>
        <w:t xml:space="preserve"> BOP Toi Te Ora reports</w:t>
      </w:r>
      <w:r w:rsidR="002C309A" w:rsidRPr="008A5C9D">
        <w:rPr>
          <w:rFonts w:ascii="Arial" w:hAnsi="Arial" w:cs="Arial"/>
          <w:color w:val="000000" w:themeColor="text1"/>
        </w:rPr>
        <w:t xml:space="preserve">  </w:t>
      </w:r>
      <w:r w:rsidR="000C36CF" w:rsidRPr="008A5C9D">
        <w:rPr>
          <w:rFonts w:ascii="Arial" w:hAnsi="Arial" w:cs="Arial"/>
          <w:color w:val="000000" w:themeColor="text1"/>
        </w:rPr>
        <w:t>ARF cases are slightly</w:t>
      </w:r>
      <w:r w:rsidR="002C309A" w:rsidRPr="008A5C9D">
        <w:rPr>
          <w:rFonts w:ascii="Arial" w:hAnsi="Arial" w:cs="Arial"/>
          <w:color w:val="000000" w:themeColor="text1"/>
        </w:rPr>
        <w:t xml:space="preserve"> older age some intermediate and early high school</w:t>
      </w:r>
      <w:r w:rsidR="00214855" w:rsidRPr="008A5C9D">
        <w:rPr>
          <w:rFonts w:ascii="Arial" w:hAnsi="Arial" w:cs="Arial"/>
          <w:color w:val="000000" w:themeColor="text1"/>
        </w:rPr>
        <w:t xml:space="preserve"> </w:t>
      </w:r>
      <w:r w:rsidR="009D4B36" w:rsidRPr="008A5C9D">
        <w:rPr>
          <w:rFonts w:ascii="Arial" w:hAnsi="Arial" w:cs="Arial"/>
          <w:color w:val="000000" w:themeColor="text1"/>
        </w:rPr>
        <w:fldChar w:fldCharType="begin"/>
      </w:r>
      <w:r w:rsidR="000E0AE7">
        <w:rPr>
          <w:rFonts w:ascii="Arial" w:hAnsi="Arial" w:cs="Arial"/>
          <w:color w:val="000000" w:themeColor="text1"/>
        </w:rPr>
        <w:instrText xml:space="preserve"> ADDIN EN.CITE &lt;EndNote&gt;&lt;Cite&gt;&lt;Author&gt;Twitchin S&lt;/Author&gt;&lt;Year&gt;2014 &lt;/Year&gt;&lt;RecNum&gt;223&lt;/RecNum&gt;&lt;DisplayText&gt;[13]&lt;/DisplayText&gt;&lt;record&gt;&lt;rec-number&gt;223&lt;/rec-number&gt;&lt;foreign-keys&gt;&lt;key app="EN" db-id="5azfpedswvssr5esxs8p29z9ftw9zpsa9ez5"&gt;223&lt;/key&gt;&lt;/foreign-keys&gt;&lt;ref-type name="Report"&gt;27&lt;/ref-type&gt;&lt;contributors&gt;&lt;authors&gt;&lt;author&gt;Twitchin S,&lt;/author&gt;&lt;/authors&gt;&lt;tertiary-authors&gt;&lt;author&gt;Toi Te Ora Public Health Service , Tauranga &lt;/author&gt;&lt;/tertiary-authors&gt;&lt;/contributors&gt;&lt;titles&gt;&lt;title&gt;Rheumatic Fever Hospitalization in the Toi Te Ora Public Health Service Area  Update Report  2014&lt;/title&gt;&lt;/titles&gt;&lt;dates&gt;&lt;year&gt;2014 &lt;/year&gt;&lt;/dates&gt;&lt;publisher&gt;Toi Te Ora Public Health &lt;/publisher&gt;&lt;urls&gt;&lt;/urls&gt;&lt;/record&gt;&lt;/Cite&gt;&lt;/EndNote&gt;</w:instrText>
      </w:r>
      <w:r w:rsidR="009D4B36" w:rsidRPr="008A5C9D">
        <w:rPr>
          <w:rFonts w:ascii="Arial" w:hAnsi="Arial" w:cs="Arial"/>
          <w:color w:val="000000" w:themeColor="text1"/>
        </w:rPr>
        <w:fldChar w:fldCharType="separate"/>
      </w:r>
      <w:r w:rsidR="000E0AE7">
        <w:rPr>
          <w:rFonts w:ascii="Arial" w:hAnsi="Arial" w:cs="Arial"/>
          <w:noProof/>
          <w:color w:val="000000" w:themeColor="text1"/>
        </w:rPr>
        <w:t>[</w:t>
      </w:r>
      <w:hyperlink w:anchor="_ENREF_13" w:tooltip="Twitchin S, 2014  #223" w:history="1">
        <w:r w:rsidR="00EB0158">
          <w:rPr>
            <w:rFonts w:ascii="Arial" w:hAnsi="Arial" w:cs="Arial"/>
            <w:noProof/>
            <w:color w:val="000000" w:themeColor="text1"/>
          </w:rPr>
          <w:t>13</w:t>
        </w:r>
      </w:hyperlink>
      <w:r w:rsidR="000E0AE7">
        <w:rPr>
          <w:rFonts w:ascii="Arial" w:hAnsi="Arial" w:cs="Arial"/>
          <w:noProof/>
          <w:color w:val="000000" w:themeColor="text1"/>
        </w:rPr>
        <w:t>]</w:t>
      </w:r>
      <w:r w:rsidR="009D4B36" w:rsidRPr="008A5C9D">
        <w:rPr>
          <w:rFonts w:ascii="Arial" w:hAnsi="Arial" w:cs="Arial"/>
          <w:color w:val="000000" w:themeColor="text1"/>
        </w:rPr>
        <w:fldChar w:fldCharType="end"/>
      </w:r>
      <w:r w:rsidRPr="008A5C9D">
        <w:rPr>
          <w:rFonts w:ascii="Arial" w:hAnsi="Arial" w:cs="Arial"/>
          <w:color w:val="000000" w:themeColor="text1"/>
        </w:rPr>
        <w:t>.</w:t>
      </w:r>
      <w:r w:rsidR="000C36CF" w:rsidRPr="008A5C9D">
        <w:rPr>
          <w:rFonts w:ascii="Arial" w:hAnsi="Arial" w:cs="Arial"/>
          <w:color w:val="000000" w:themeColor="text1"/>
        </w:rPr>
        <w:t xml:space="preserve"> </w:t>
      </w:r>
      <w:r w:rsidR="000755B2" w:rsidRPr="008A5C9D">
        <w:rPr>
          <w:rFonts w:ascii="Arial" w:hAnsi="Arial" w:cs="Arial"/>
        </w:rPr>
        <w:t>The increasing mean age of ARF cases mean that measures and programmes reaching at least third and fourth forms high school</w:t>
      </w:r>
      <w:r w:rsidR="00156584">
        <w:rPr>
          <w:rFonts w:ascii="Arial" w:hAnsi="Arial" w:cs="Arial"/>
        </w:rPr>
        <w:t>,</w:t>
      </w:r>
      <w:r w:rsidR="000755B2" w:rsidRPr="008A5C9D">
        <w:rPr>
          <w:rFonts w:ascii="Arial" w:hAnsi="Arial" w:cs="Arial"/>
        </w:rPr>
        <w:t xml:space="preserve"> adapting ARF school primary prevention programmes as has occurred in Kawerau and such as Rapid response clinics proposed for Whakatane are needed and are being impl</w:t>
      </w:r>
      <w:r w:rsidR="008A5C9D" w:rsidRPr="008A5C9D">
        <w:rPr>
          <w:rFonts w:ascii="Arial" w:hAnsi="Arial" w:cs="Arial"/>
        </w:rPr>
        <w:t>emented locally and regionally.</w:t>
      </w:r>
    </w:p>
    <w:p w14:paraId="09E33876" w14:textId="77777777" w:rsidR="00902E44" w:rsidRPr="008A5C9D" w:rsidRDefault="00902E44" w:rsidP="00962DE4">
      <w:pPr>
        <w:spacing w:after="0" w:line="259" w:lineRule="auto"/>
        <w:jc w:val="both"/>
        <w:rPr>
          <w:rFonts w:ascii="Arial" w:hAnsi="Arial" w:cs="Arial"/>
          <w:color w:val="000000" w:themeColor="text1"/>
        </w:rPr>
      </w:pPr>
    </w:p>
    <w:p w14:paraId="6CF9CBE0" w14:textId="4571962B" w:rsidR="000755B2" w:rsidRDefault="000755B2" w:rsidP="00962DE4">
      <w:pPr>
        <w:spacing w:after="0" w:line="259" w:lineRule="auto"/>
        <w:jc w:val="both"/>
        <w:rPr>
          <w:rFonts w:ascii="Arial" w:hAnsi="Arial" w:cs="Arial"/>
        </w:rPr>
      </w:pPr>
      <w:r w:rsidRPr="008A5C9D">
        <w:rPr>
          <w:rFonts w:ascii="Arial" w:hAnsi="Arial" w:cs="Arial"/>
          <w:b/>
          <w:color w:val="000000" w:themeColor="text1"/>
        </w:rPr>
        <w:t xml:space="preserve">ARF incidence rate </w:t>
      </w:r>
      <w:r w:rsidR="008A5C9D" w:rsidRPr="008A5C9D">
        <w:rPr>
          <w:rFonts w:ascii="Arial" w:hAnsi="Arial" w:cs="Arial"/>
          <w:color w:val="000000" w:themeColor="text1"/>
        </w:rPr>
        <w:t>continues to increase</w:t>
      </w:r>
      <w:r w:rsidRPr="008A5C9D">
        <w:rPr>
          <w:rFonts w:ascii="Arial" w:hAnsi="Arial" w:cs="Arial"/>
          <w:color w:val="000000" w:themeColor="text1"/>
        </w:rPr>
        <w:t xml:space="preserve"> for New Zealand Maori and Pacific overall Lennon and Milne.</w:t>
      </w:r>
      <w:r w:rsidR="009D4B36">
        <w:rPr>
          <w:rFonts w:ascii="Arial" w:hAnsi="Arial" w:cs="Arial"/>
          <w:color w:val="000000" w:themeColor="text1"/>
        </w:rPr>
        <w:fldChar w:fldCharType="begin"/>
      </w:r>
      <w:r w:rsidR="00061837">
        <w:rPr>
          <w:rFonts w:ascii="Arial" w:hAnsi="Arial" w:cs="Arial"/>
          <w:color w:val="000000" w:themeColor="text1"/>
        </w:rPr>
        <w:instrText xml:space="preserve"> ADDIN EN.CITE &lt;EndNote&gt;&lt;Cite&gt;&lt;Author&gt;Milne RJ&lt;/Author&gt;&lt;Year&gt;2012&lt;/Year&gt;&lt;RecNum&gt;186&lt;/RecNum&gt;&lt;DisplayText&gt;[2]&lt;/DisplayText&gt;&lt;record&gt;&lt;rec-number&gt;186&lt;/rec-number&gt;&lt;foreign-keys&gt;&lt;key app="EN" db-id="5azfpedswvssr5esxs8p29z9ftw9zpsa9ez5"&gt;186&lt;/key&gt;&lt;/foreign-keys&gt;&lt;ref-type name="Journal Article"&gt;17&lt;/ref-type&gt;&lt;contributors&gt;&lt;authors&gt;&lt;author&gt;Milne RJ,&lt;/author&gt;&lt;author&gt;Lennon DR,&lt;/author&gt;&lt;author&gt;Stewart JM,&lt;/author&gt;&lt;author&gt;Vander Hoorn S,&lt;/author&gt;&lt;author&gt;Scuffham PA,&lt;/author&gt;&lt;/authors&gt;&lt;/contributors&gt;&lt;titles&gt;&lt;title&gt;Incidence of acute rheumatic fever in New Zealand children and youth&lt;/title&gt;&lt;secondary-title&gt;J. Paediatr. Child Health,&lt;/secondary-title&gt;&lt;/titles&gt;&lt;periodical&gt;&lt;full-title&gt;J. Paediatr. Child Health,&lt;/full-title&gt;&lt;/periodical&gt;&lt;pages&gt;1440-1754&lt;/pages&gt;&lt;edition&gt;2012.02447.x&lt;/edition&gt;&lt;dates&gt;&lt;year&gt;2012&lt;/year&gt;&lt;/dates&gt;&lt;urls&gt;&lt;/urls&gt;&lt;electronic-resource-num&gt;10.1111&lt;/electronic-resource-num&gt;&lt;/record&gt;&lt;/Cite&gt;&lt;/EndNote&gt;</w:instrText>
      </w:r>
      <w:r w:rsidR="009D4B36">
        <w:rPr>
          <w:rFonts w:ascii="Arial" w:hAnsi="Arial" w:cs="Arial"/>
          <w:color w:val="000000" w:themeColor="text1"/>
        </w:rPr>
        <w:fldChar w:fldCharType="separate"/>
      </w:r>
      <w:r w:rsidR="00061837">
        <w:rPr>
          <w:rFonts w:ascii="Arial" w:hAnsi="Arial" w:cs="Arial"/>
          <w:noProof/>
          <w:color w:val="000000" w:themeColor="text1"/>
        </w:rPr>
        <w:t>[</w:t>
      </w:r>
      <w:hyperlink w:anchor="_ENREF_2" w:tooltip="Milne RJ, 2012 #186" w:history="1">
        <w:r w:rsidR="00EB0158">
          <w:rPr>
            <w:rFonts w:ascii="Arial" w:hAnsi="Arial" w:cs="Arial"/>
            <w:noProof/>
            <w:color w:val="000000" w:themeColor="text1"/>
          </w:rPr>
          <w:t>2</w:t>
        </w:r>
      </w:hyperlink>
      <w:r w:rsidR="00061837">
        <w:rPr>
          <w:rFonts w:ascii="Arial" w:hAnsi="Arial" w:cs="Arial"/>
          <w:noProof/>
          <w:color w:val="000000" w:themeColor="text1"/>
        </w:rPr>
        <w:t>]</w:t>
      </w:r>
      <w:r w:rsidR="009D4B36">
        <w:rPr>
          <w:rFonts w:ascii="Arial" w:hAnsi="Arial" w:cs="Arial"/>
          <w:color w:val="000000" w:themeColor="text1"/>
        </w:rPr>
        <w:fldChar w:fldCharType="end"/>
      </w:r>
      <w:r w:rsidR="00061837">
        <w:rPr>
          <w:rFonts w:ascii="Arial" w:hAnsi="Arial" w:cs="Arial"/>
          <w:color w:val="000000" w:themeColor="text1"/>
        </w:rPr>
        <w:t xml:space="preserve"> A </w:t>
      </w:r>
      <w:r w:rsidR="00061837">
        <w:rPr>
          <w:rFonts w:ascii="Arial" w:hAnsi="Arial" w:cs="Arial"/>
        </w:rPr>
        <w:t>BOP audit of ARF ethnicity coding showed under reporting of Maori</w:t>
      </w:r>
      <w:r w:rsidR="009D4B36">
        <w:rPr>
          <w:rFonts w:ascii="Arial" w:hAnsi="Arial" w:cs="Arial"/>
        </w:rPr>
        <w:fldChar w:fldCharType="begin"/>
      </w:r>
      <w:r w:rsidR="00816D61">
        <w:rPr>
          <w:rFonts w:ascii="Arial" w:hAnsi="Arial" w:cs="Arial"/>
        </w:rPr>
        <w:instrText xml:space="preserve"> ADDIN EN.CITE &lt;EndNote&gt;&lt;Cite&gt;&lt;Author&gt;Malcolm J&lt;/Author&gt;&lt;Year&gt;2014&lt;/Year&gt;&lt;RecNum&gt;266&lt;/RecNum&gt;&lt;DisplayText&gt;[65]&lt;/DisplayText&gt;&lt;record&gt;&lt;rec-number&gt;266&lt;/rec-number&gt;&lt;foreign-keys&gt;&lt;key app="EN" db-id="5azfpedswvssr5esxs8p29z9ftw9zpsa9ez5"&gt;266&lt;/key&gt;&lt;/foreign-keys&gt;&lt;ref-type name="Unpublished Work"&gt;34&lt;/ref-type&gt;&lt;contributors&gt;&lt;authors&gt;&lt;author&gt;Malcolm J,&lt;/author&gt;&lt;author&gt;Shoemack P,&lt;/author&gt;&lt;/authors&gt;&lt;/contributors&gt;&lt;titles&gt;&lt;title&gt;Getting it right; the Ethnicity of patients with Acute Rheumatic Fever in BOP&amp;#xD;&amp;#xD;&lt;/title&gt;&lt;secondary-title&gt;Summer Student project 2014 Bay of Plenty Clinical School &lt;/secondary-title&gt;&lt;/titles&gt;&lt;dates&gt;&lt;year&gt;2014&lt;/year&gt;&lt;/dates&gt;&lt;publisher&gt;BOPDHB&lt;/publisher&gt;&lt;urls&gt;&lt;/urls&gt;&lt;/record&gt;&lt;/Cite&gt;&lt;/EndNote&gt;</w:instrText>
      </w:r>
      <w:r w:rsidR="009D4B36">
        <w:rPr>
          <w:rFonts w:ascii="Arial" w:hAnsi="Arial" w:cs="Arial"/>
        </w:rPr>
        <w:fldChar w:fldCharType="separate"/>
      </w:r>
      <w:r w:rsidR="00816D61">
        <w:rPr>
          <w:rFonts w:ascii="Arial" w:hAnsi="Arial" w:cs="Arial"/>
          <w:noProof/>
        </w:rPr>
        <w:t>[</w:t>
      </w:r>
      <w:hyperlink w:anchor="_ENREF_65" w:tooltip="Malcolm J, 2014 #266" w:history="1">
        <w:r w:rsidR="00EB0158">
          <w:rPr>
            <w:rFonts w:ascii="Arial" w:hAnsi="Arial" w:cs="Arial"/>
            <w:noProof/>
          </w:rPr>
          <w:t>65</w:t>
        </w:r>
      </w:hyperlink>
      <w:r w:rsidR="00816D61">
        <w:rPr>
          <w:rFonts w:ascii="Arial" w:hAnsi="Arial" w:cs="Arial"/>
          <w:noProof/>
        </w:rPr>
        <w:t>]</w:t>
      </w:r>
      <w:r w:rsidR="009D4B36">
        <w:rPr>
          <w:rFonts w:ascii="Arial" w:hAnsi="Arial" w:cs="Arial"/>
        </w:rPr>
        <w:fldChar w:fldCharType="end"/>
      </w:r>
      <w:r w:rsidR="00061837">
        <w:rPr>
          <w:rFonts w:ascii="Arial" w:hAnsi="Arial" w:cs="Arial"/>
        </w:rPr>
        <w:t xml:space="preserve"> in keeping with other diseases. </w:t>
      </w:r>
      <w:r w:rsidR="009D4B36">
        <w:rPr>
          <w:rFonts w:ascii="Arial" w:hAnsi="Arial" w:cs="Arial"/>
        </w:rPr>
        <w:fldChar w:fldCharType="begin">
          <w:fldData xml:space="preserve">PEVuZE5vdGU+PENpdGU+PEF1dGhvcj5Td2FuPC9BdXRob3I+PFllYXI+MjAwNjwvWWVhcj48UmVj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</w:fldData>
        </w:fldChar>
      </w:r>
      <w:r w:rsidR="00816D61">
        <w:rPr>
          <w:rFonts w:ascii="Arial" w:hAnsi="Arial" w:cs="Arial"/>
        </w:rPr>
        <w:instrText xml:space="preserve"> ADDIN EN.CITE </w:instrText>
      </w:r>
      <w:r w:rsidR="00816D61">
        <w:rPr>
          <w:rFonts w:ascii="Arial" w:hAnsi="Arial" w:cs="Arial"/>
        </w:rPr>
        <w:fldChar w:fldCharType="begin">
          <w:fldData xml:space="preserve">PEVuZE5vdGU+PENpdGU+PEF1dGhvcj5Td2FuPC9BdXRob3I+PFllYXI+MjAwNjwvWWVhcj48UmVj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</w:fldData>
        </w:fldChar>
      </w:r>
      <w:r w:rsidR="00816D61">
        <w:rPr>
          <w:rFonts w:ascii="Arial" w:hAnsi="Arial" w:cs="Arial"/>
        </w:rPr>
        <w:instrText xml:space="preserve"> ADDIN EN.CITE.DATA </w:instrText>
      </w:r>
      <w:r w:rsidR="00816D61">
        <w:rPr>
          <w:rFonts w:ascii="Arial" w:hAnsi="Arial" w:cs="Arial"/>
        </w:rPr>
      </w:r>
      <w:r w:rsidR="00816D61">
        <w:rPr>
          <w:rFonts w:ascii="Arial" w:hAnsi="Arial" w:cs="Arial"/>
        </w:rPr>
        <w:fldChar w:fldCharType="end"/>
      </w:r>
      <w:r w:rsidR="009D4B36">
        <w:rPr>
          <w:rFonts w:ascii="Arial" w:hAnsi="Arial" w:cs="Arial"/>
        </w:rPr>
      </w:r>
      <w:r w:rsidR="009D4B36">
        <w:rPr>
          <w:rFonts w:ascii="Arial" w:hAnsi="Arial" w:cs="Arial"/>
        </w:rPr>
        <w:fldChar w:fldCharType="separate"/>
      </w:r>
      <w:r w:rsidR="00816D61">
        <w:rPr>
          <w:rFonts w:ascii="Arial" w:hAnsi="Arial" w:cs="Arial"/>
          <w:noProof/>
        </w:rPr>
        <w:t>[</w:t>
      </w:r>
      <w:hyperlink w:anchor="_ENREF_14" w:tooltip="Swan, 2006 #26" w:history="1">
        <w:r w:rsidR="00EB0158">
          <w:rPr>
            <w:rFonts w:ascii="Arial" w:hAnsi="Arial" w:cs="Arial"/>
            <w:noProof/>
          </w:rPr>
          <w:t>14</w:t>
        </w:r>
      </w:hyperlink>
      <w:r w:rsidR="00816D61">
        <w:rPr>
          <w:rFonts w:ascii="Arial" w:hAnsi="Arial" w:cs="Arial"/>
          <w:noProof/>
        </w:rPr>
        <w:t xml:space="preserve">, </w:t>
      </w:r>
      <w:hyperlink w:anchor="_ENREF_66" w:tooltip="Cormack D, 2007 #74" w:history="1">
        <w:r w:rsidR="00EB0158">
          <w:rPr>
            <w:rFonts w:ascii="Arial" w:hAnsi="Arial" w:cs="Arial"/>
            <w:noProof/>
          </w:rPr>
          <w:t>66</w:t>
        </w:r>
      </w:hyperlink>
      <w:r w:rsidR="00816D61">
        <w:rPr>
          <w:rFonts w:ascii="Arial" w:hAnsi="Arial" w:cs="Arial"/>
          <w:noProof/>
        </w:rPr>
        <w:t xml:space="preserve">, </w:t>
      </w:r>
      <w:hyperlink w:anchor="_ENREF_67" w:tooltip="Robson B, 2001 #75" w:history="1">
        <w:r w:rsidR="00EB0158">
          <w:rPr>
            <w:rFonts w:ascii="Arial" w:hAnsi="Arial" w:cs="Arial"/>
            <w:noProof/>
          </w:rPr>
          <w:t>67</w:t>
        </w:r>
      </w:hyperlink>
      <w:r w:rsidR="00816D61">
        <w:rPr>
          <w:rFonts w:ascii="Arial" w:hAnsi="Arial" w:cs="Arial"/>
          <w:noProof/>
        </w:rPr>
        <w:t>]</w:t>
      </w:r>
      <w:r w:rsidR="009D4B36">
        <w:rPr>
          <w:rFonts w:ascii="Arial" w:hAnsi="Arial" w:cs="Arial"/>
        </w:rPr>
        <w:fldChar w:fldCharType="end"/>
      </w:r>
      <w:r w:rsidR="00061837">
        <w:rPr>
          <w:rFonts w:ascii="Arial" w:hAnsi="Arial" w:cs="Arial"/>
        </w:rPr>
        <w:t xml:space="preserve">  </w:t>
      </w:r>
      <w:r w:rsidR="000C36CF" w:rsidRPr="008A5C9D">
        <w:rPr>
          <w:rFonts w:ascii="Arial" w:hAnsi="Arial" w:cs="Arial"/>
        </w:rPr>
        <w:t xml:space="preserve">The ethnicity trends </w:t>
      </w:r>
      <w:r w:rsidR="00737EFF">
        <w:rPr>
          <w:rFonts w:ascii="Arial" w:hAnsi="Arial" w:cs="Arial"/>
        </w:rPr>
        <w:t xml:space="preserve"> and Decile findings </w:t>
      </w:r>
      <w:r w:rsidR="009D4B36">
        <w:rPr>
          <w:rFonts w:ascii="Arial" w:hAnsi="Arial" w:cs="Arial"/>
        </w:rPr>
        <w:fldChar w:fldCharType="begin"/>
      </w:r>
      <w:r w:rsidR="00816D61">
        <w:rPr>
          <w:rFonts w:ascii="Arial" w:hAnsi="Arial" w:cs="Arial"/>
        </w:rPr>
        <w:instrText xml:space="preserve"> ADDIN EN.CITE &lt;EndNote&gt;&lt;Cite&gt;&lt;Author&gt;Milne R&lt;/Author&gt;&lt;Year&gt;2012&lt;/Year&gt;&lt;RecNum&gt;193&lt;/RecNum&gt;&lt;DisplayText&gt;[68]&lt;/DisplayText&gt;&lt;record&gt;&lt;rec-number&gt;193&lt;/rec-number&gt;&lt;foreign-keys&gt;&lt;key app="EN" db-id="5azfpedswvssr5esxs8p29z9ftw9zpsa9ez5"&gt;193&lt;/key&gt;&lt;/foreign-keys&gt;&lt;ref-type name="Journal Article"&gt;17&lt;/ref-type&gt;&lt;contributors&gt;&lt;authors&gt;&lt;author&gt;Milne R,&lt;/author&gt;&lt;author&gt;Lennon D,&lt;/author&gt;&lt;author&gt;Stewart J,&lt;/author&gt;&lt;author&gt;et al,&lt;/author&gt;&lt;/authors&gt;&lt;/contributors&gt;&lt;titles&gt;&lt;title&gt;Incidence of acute rheumatic fever in New Zealand children and youth&lt;/title&gt;&lt;secondary-title&gt;J. Paediatr. Child Health.&lt;/secondary-title&gt;&lt;/titles&gt;&lt;periodical&gt;&lt;full-title&gt;J. Paediatr. Child Health.&lt;/full-title&gt;&lt;/periodical&gt;&lt;pages&gt;685-692&lt;/pages&gt;&lt;volume&gt;48&lt;/volume&gt;&lt;dates&gt;&lt;year&gt;2012&lt;/year&gt;&lt;/dates&gt;&lt;urls&gt;&lt;/urls&gt;&lt;/record&gt;&lt;/Cite&gt;&lt;/EndNote&gt;</w:instrText>
      </w:r>
      <w:r w:rsidR="009D4B36">
        <w:rPr>
          <w:rFonts w:ascii="Arial" w:hAnsi="Arial" w:cs="Arial"/>
        </w:rPr>
        <w:fldChar w:fldCharType="separate"/>
      </w:r>
      <w:r w:rsidR="00816D61">
        <w:rPr>
          <w:rFonts w:ascii="Arial" w:hAnsi="Arial" w:cs="Arial"/>
          <w:noProof/>
        </w:rPr>
        <w:t>[</w:t>
      </w:r>
      <w:hyperlink w:anchor="_ENREF_68" w:tooltip="Milne R, 2012 #193" w:history="1">
        <w:r w:rsidR="00EB0158">
          <w:rPr>
            <w:rFonts w:ascii="Arial" w:hAnsi="Arial" w:cs="Arial"/>
            <w:noProof/>
          </w:rPr>
          <w:t>68</w:t>
        </w:r>
      </w:hyperlink>
      <w:r w:rsidR="00816D61">
        <w:rPr>
          <w:rFonts w:ascii="Arial" w:hAnsi="Arial" w:cs="Arial"/>
          <w:noProof/>
        </w:rPr>
        <w:t>]</w:t>
      </w:r>
      <w:r w:rsidR="009D4B36">
        <w:rPr>
          <w:rFonts w:ascii="Arial" w:hAnsi="Arial" w:cs="Arial"/>
        </w:rPr>
        <w:fldChar w:fldCharType="end"/>
      </w:r>
      <w:r w:rsidR="003546BC">
        <w:rPr>
          <w:rFonts w:ascii="Arial" w:hAnsi="Arial" w:cs="Arial"/>
        </w:rPr>
        <w:t xml:space="preserve"> </w:t>
      </w:r>
      <w:r w:rsidR="000C36CF" w:rsidRPr="008A5C9D">
        <w:rPr>
          <w:rFonts w:ascii="Arial" w:hAnsi="Arial" w:cs="Arial"/>
        </w:rPr>
        <w:t>mean that our study targeting mainly Maori Education Decile 1 pupils is increasingly appropriate.</w:t>
      </w:r>
      <w:r w:rsidR="00061837">
        <w:rPr>
          <w:rFonts w:ascii="Arial" w:hAnsi="Arial" w:cs="Arial"/>
        </w:rPr>
        <w:t xml:space="preserve"> </w:t>
      </w:r>
    </w:p>
    <w:p w14:paraId="460F3561" w14:textId="77777777" w:rsidR="000755B2" w:rsidRDefault="000755B2" w:rsidP="00962DE4">
      <w:pPr>
        <w:spacing w:after="0" w:line="259" w:lineRule="auto"/>
        <w:jc w:val="both"/>
        <w:rPr>
          <w:rFonts w:ascii="Arial" w:hAnsi="Arial" w:cs="Arial"/>
        </w:rPr>
      </w:pPr>
    </w:p>
    <w:p w14:paraId="507F9E62" w14:textId="77777777" w:rsidR="008B5FA2" w:rsidRDefault="000C36CF" w:rsidP="00962DE4">
      <w:pPr>
        <w:spacing w:after="0" w:line="259" w:lineRule="auto"/>
        <w:jc w:val="both"/>
        <w:rPr>
          <w:rFonts w:ascii="Arial" w:hAnsi="Arial" w:cs="Arial"/>
          <w:b/>
        </w:rPr>
      </w:pPr>
      <w:r>
        <w:rPr>
          <w:rFonts w:ascii="Arial" w:hAnsi="Arial" w:cs="Arial"/>
          <w:b/>
        </w:rPr>
        <w:t xml:space="preserve">Our study focuses on the three Whakatane primary schools with highest Maori roll. </w:t>
      </w:r>
      <w:r w:rsidR="008B5FA2">
        <w:rPr>
          <w:rFonts w:ascii="Arial" w:hAnsi="Arial" w:cs="Arial"/>
          <w:b/>
        </w:rPr>
        <w:t>If effective a wider rollout may be possible</w:t>
      </w:r>
      <w:r w:rsidR="00156584">
        <w:rPr>
          <w:rFonts w:ascii="Arial" w:hAnsi="Arial" w:cs="Arial"/>
          <w:b/>
        </w:rPr>
        <w:t>.</w:t>
      </w:r>
      <w:r w:rsidR="008B5FA2">
        <w:rPr>
          <w:rFonts w:ascii="Arial" w:hAnsi="Arial" w:cs="Arial"/>
          <w:b/>
        </w:rPr>
        <w:t xml:space="preserve"> </w:t>
      </w:r>
    </w:p>
    <w:p w14:paraId="4AEBEEC4" w14:textId="77777777" w:rsidR="008B5FA2" w:rsidRDefault="008B5FA2" w:rsidP="00962DE4">
      <w:pPr>
        <w:spacing w:after="0" w:line="259" w:lineRule="auto"/>
        <w:jc w:val="both"/>
        <w:rPr>
          <w:rFonts w:ascii="Arial" w:hAnsi="Arial" w:cs="Arial"/>
          <w:b/>
        </w:rPr>
      </w:pPr>
    </w:p>
    <w:p w14:paraId="5833B4E3" w14:textId="77777777" w:rsidR="00084C29" w:rsidRPr="00962DE4" w:rsidRDefault="00084C29" w:rsidP="00962DE4">
      <w:pPr>
        <w:spacing w:after="0" w:line="259" w:lineRule="auto"/>
        <w:jc w:val="both"/>
        <w:rPr>
          <w:rFonts w:ascii="Arial" w:hAnsi="Arial" w:cs="Arial"/>
        </w:rPr>
      </w:pPr>
    </w:p>
    <w:p w14:paraId="52AF4094" w14:textId="319AD453" w:rsidR="00EE12BC" w:rsidRDefault="00EF67C4" w:rsidP="00165024">
      <w:pPr>
        <w:pStyle w:val="Heading2"/>
      </w:pPr>
      <w:bookmarkStart w:id="7" w:name="_Toc400456672"/>
      <w:r w:rsidRPr="00156584">
        <w:t xml:space="preserve">Rationale for </w:t>
      </w:r>
      <w:r w:rsidR="000C36CF" w:rsidRPr="00156584">
        <w:t>Bliss</w:t>
      </w:r>
      <w:r w:rsidRPr="00156584">
        <w:t xml:space="preserve"> </w:t>
      </w:r>
      <w:r w:rsidR="0067642E" w:rsidRPr="00156584">
        <w:t>K12 trial</w:t>
      </w:r>
      <w:r w:rsidR="00010B83" w:rsidRPr="00156584">
        <w:t xml:space="preserve"> site</w:t>
      </w:r>
      <w:r w:rsidR="00F272F7" w:rsidRPr="00156584">
        <w:t xml:space="preserve"> focus;</w:t>
      </w:r>
      <w:r w:rsidR="003546BC">
        <w:t xml:space="preserve"> </w:t>
      </w:r>
      <w:r w:rsidR="003546BC" w:rsidRPr="003546BC">
        <w:t>3</w:t>
      </w:r>
      <w:r w:rsidR="004C52C8" w:rsidRPr="003546BC">
        <w:t xml:space="preserve"> </w:t>
      </w:r>
      <w:r w:rsidRPr="003546BC">
        <w:t>Whakatane</w:t>
      </w:r>
      <w:r w:rsidR="00893E57" w:rsidRPr="003546BC">
        <w:t xml:space="preserve"> primary schools</w:t>
      </w:r>
      <w:r w:rsidRPr="00A15D88">
        <w:t>.</w:t>
      </w:r>
      <w:bookmarkEnd w:id="7"/>
      <w:r w:rsidRPr="00A15D88">
        <w:t xml:space="preserve">  </w:t>
      </w:r>
    </w:p>
    <w:p w14:paraId="284D5EFC" w14:textId="77777777" w:rsidR="00FB366B" w:rsidRDefault="00FB366B" w:rsidP="002D57FE">
      <w:pPr>
        <w:jc w:val="both"/>
        <w:rPr>
          <w:rFonts w:ascii="Arial" w:hAnsi="Arial" w:cs="Arial"/>
        </w:rPr>
      </w:pPr>
      <w:r>
        <w:rPr>
          <w:rFonts w:ascii="Arial" w:hAnsi="Arial" w:cs="Arial"/>
        </w:rPr>
        <w:t xml:space="preserve">Whakatane TLA is </w:t>
      </w:r>
      <w:r w:rsidRPr="00962DE4">
        <w:rPr>
          <w:rFonts w:ascii="Arial" w:hAnsi="Arial" w:cs="Arial"/>
        </w:rPr>
        <w:t>a significantly socially and clinically heterogeneous area</w:t>
      </w:r>
      <w:r>
        <w:rPr>
          <w:rFonts w:ascii="Arial" w:hAnsi="Arial" w:cs="Arial"/>
        </w:rPr>
        <w:t xml:space="preserve"> with respect to GAS and ARF risk.</w:t>
      </w:r>
      <w:r w:rsidRPr="00962DE4">
        <w:rPr>
          <w:rFonts w:ascii="Arial" w:hAnsi="Arial" w:cs="Arial"/>
        </w:rPr>
        <w:t xml:space="preserve"> </w:t>
      </w:r>
      <w:r>
        <w:rPr>
          <w:rFonts w:ascii="Arial" w:hAnsi="Arial" w:cs="Arial"/>
        </w:rPr>
        <w:t>Within Whakatane TLA for school children,</w:t>
      </w:r>
      <w:r w:rsidR="00156584">
        <w:rPr>
          <w:rFonts w:ascii="Arial" w:hAnsi="Arial" w:cs="Arial"/>
        </w:rPr>
        <w:t xml:space="preserve"> there is</w:t>
      </w:r>
      <w:r>
        <w:rPr>
          <w:rFonts w:ascii="Arial" w:hAnsi="Arial" w:cs="Arial"/>
        </w:rPr>
        <w:t xml:space="preserve"> </w:t>
      </w:r>
      <w:r w:rsidRPr="00962DE4">
        <w:rPr>
          <w:rFonts w:ascii="Arial" w:hAnsi="Arial" w:cs="Arial"/>
        </w:rPr>
        <w:t>variable ARF risk</w:t>
      </w:r>
      <w:r>
        <w:rPr>
          <w:rFonts w:ascii="Arial" w:hAnsi="Arial" w:cs="Arial"/>
        </w:rPr>
        <w:t>,</w:t>
      </w:r>
      <w:r w:rsidRPr="00962DE4">
        <w:rPr>
          <w:rFonts w:ascii="Arial" w:hAnsi="Arial" w:cs="Arial"/>
        </w:rPr>
        <w:t xml:space="preserve"> </w:t>
      </w:r>
      <w:r>
        <w:rPr>
          <w:rFonts w:ascii="Arial" w:hAnsi="Arial" w:cs="Arial"/>
        </w:rPr>
        <w:t>likely significant diversity of GAS exposure</w:t>
      </w:r>
      <w:r w:rsidR="00156584">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&lt;EndNote&gt;&lt;Cite&gt;&lt;Author&gt;Malcolm J&lt;/Author&gt;&lt;Year&gt;2010&lt;/Year&gt;&lt;RecNum&gt;211&lt;/RecNum&gt;&lt;DisplayText&gt;[35]&lt;/DisplayText&gt;&lt;record&gt;&lt;rec-number&gt;211&lt;/rec-number&gt;&lt;foreign-keys&gt;&lt;key app="EN" db-id="5azfpedswvssr5esxs8p29z9ftw9zpsa9ez5"&gt;211&lt;/key&gt;&lt;/foreign-keys&gt;&lt;ref-type name="Conference Paper"&gt;47&lt;/ref-type&gt;&lt;contributors&gt;&lt;authors&gt;&lt;author&gt;Malcolm J,&lt;/author&gt;&lt;author&gt;Hartley L,&lt;/author&gt;&lt;author&gt;Harawira H,&lt;/author&gt;&lt;/authors&gt;&lt;/contributors&gt;&lt;titles&gt;&lt;title&gt;He Manawa Ora; School Echos for Undiagnosed Rheumatic Heart Disease&lt;/title&gt;&lt;secondary-title&gt;Presentation Public Health Association, Ngaruawahia 2010&lt;/secondary-title&gt;&lt;/titles&gt;&lt;dates&gt;&lt;year&gt;2010&lt;/year&gt;&lt;/dates&gt;&lt;pub-location&gt;&amp;amp; Clinical Research Awards BOPDHB, Tauranga 2010&lt;/pub-location&gt;&lt;urls&gt;&lt;/urls&gt;&lt;/record&gt;&lt;/Cite&gt;&lt;/EndNote&gt;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35" w:tooltip="Malcolm J, 2010 #211" w:history="1">
        <w:r w:rsidR="00EB0158">
          <w:rPr>
            <w:rFonts w:ascii="Arial" w:hAnsi="Arial" w:cs="Arial"/>
            <w:noProof/>
          </w:rPr>
          <w:t>35</w:t>
        </w:r>
      </w:hyperlink>
      <w:r w:rsidR="000E0AE7">
        <w:rPr>
          <w:rFonts w:ascii="Arial" w:hAnsi="Arial" w:cs="Arial"/>
          <w:noProof/>
        </w:rPr>
        <w:t>]</w:t>
      </w:r>
      <w:r w:rsidR="009D4B36">
        <w:rPr>
          <w:rFonts w:ascii="Arial" w:hAnsi="Arial" w:cs="Arial"/>
        </w:rPr>
        <w:fldChar w:fldCharType="end"/>
      </w:r>
      <w:r>
        <w:rPr>
          <w:rFonts w:ascii="Arial" w:hAnsi="Arial" w:cs="Arial"/>
        </w:rPr>
        <w:t xml:space="preserve"> housing,  NZ Deprivation centiles, Maori and </w:t>
      </w:r>
      <w:r>
        <w:rPr>
          <w:rFonts w:ascii="Arial" w:hAnsi="Arial" w:cs="Arial"/>
        </w:rPr>
        <w:lastRenderedPageBreak/>
        <w:t xml:space="preserve">Pakeha proportionate ethnicities  at schools and a range of community ARF interventions, </w:t>
      </w:r>
      <w:r w:rsidRPr="00962DE4">
        <w:rPr>
          <w:rFonts w:ascii="Arial" w:hAnsi="Arial" w:cs="Arial"/>
        </w:rPr>
        <w:t xml:space="preserve">GP intervention </w:t>
      </w:r>
      <w:r>
        <w:rPr>
          <w:rFonts w:ascii="Arial" w:hAnsi="Arial" w:cs="Arial"/>
        </w:rPr>
        <w:t>and health access</w:t>
      </w:r>
      <w:r w:rsidR="00311A8D">
        <w:rPr>
          <w:rFonts w:ascii="Arial" w:hAnsi="Arial" w:cs="Arial"/>
        </w:rPr>
        <w:t xml:space="preserve">. </w:t>
      </w:r>
    </w:p>
    <w:p w14:paraId="3B41AEA2" w14:textId="080AAF4A" w:rsidR="008B5FA2" w:rsidRDefault="005F2292" w:rsidP="002D57FE">
      <w:pPr>
        <w:jc w:val="both"/>
        <w:rPr>
          <w:rFonts w:ascii="Arial" w:hAnsi="Arial" w:cs="Arial"/>
        </w:rPr>
      </w:pPr>
      <w:r w:rsidRPr="00962DE4">
        <w:rPr>
          <w:rFonts w:ascii="Arial" w:hAnsi="Arial" w:cs="Arial"/>
        </w:rPr>
        <w:t xml:space="preserve">Some census areas </w:t>
      </w:r>
      <w:r>
        <w:rPr>
          <w:rFonts w:ascii="Arial" w:hAnsi="Arial" w:cs="Arial"/>
        </w:rPr>
        <w:t xml:space="preserve">within </w:t>
      </w:r>
      <w:r w:rsidRPr="00962DE4">
        <w:rPr>
          <w:rFonts w:ascii="Arial" w:hAnsi="Arial" w:cs="Arial"/>
        </w:rPr>
        <w:t xml:space="preserve">Whakatane </w:t>
      </w:r>
      <w:r>
        <w:rPr>
          <w:rFonts w:ascii="Arial" w:hAnsi="Arial" w:cs="Arial"/>
        </w:rPr>
        <w:t>town</w:t>
      </w:r>
      <w:r w:rsidR="00E3412F">
        <w:rPr>
          <w:rFonts w:ascii="Arial" w:hAnsi="Arial" w:cs="Arial"/>
        </w:rPr>
        <w:t xml:space="preserve"> </w:t>
      </w:r>
      <w:r w:rsidR="0073441E">
        <w:rPr>
          <w:rFonts w:ascii="Arial" w:hAnsi="Arial" w:cs="Arial"/>
        </w:rPr>
        <w:t>e.g.</w:t>
      </w:r>
      <w:r w:rsidR="00E3412F">
        <w:rPr>
          <w:rFonts w:ascii="Arial" w:hAnsi="Arial" w:cs="Arial"/>
        </w:rPr>
        <w:t xml:space="preserve"> </w:t>
      </w:r>
      <w:r w:rsidR="0073441E">
        <w:rPr>
          <w:rFonts w:ascii="Arial" w:hAnsi="Arial" w:cs="Arial"/>
        </w:rPr>
        <w:t>Oriini Census Area</w:t>
      </w:r>
      <w:r>
        <w:rPr>
          <w:rFonts w:ascii="Arial" w:hAnsi="Arial" w:cs="Arial"/>
        </w:rPr>
        <w:t xml:space="preserve"> and surrounding areas </w:t>
      </w:r>
      <w:r w:rsidRPr="00962DE4">
        <w:rPr>
          <w:rFonts w:ascii="Arial" w:hAnsi="Arial" w:cs="Arial"/>
        </w:rPr>
        <w:t xml:space="preserve">have as high ARF </w:t>
      </w:r>
      <w:r>
        <w:rPr>
          <w:rFonts w:ascii="Arial" w:hAnsi="Arial" w:cs="Arial"/>
        </w:rPr>
        <w:t xml:space="preserve">numbers and </w:t>
      </w:r>
      <w:r w:rsidRPr="00962DE4">
        <w:rPr>
          <w:rFonts w:ascii="Arial" w:hAnsi="Arial" w:cs="Arial"/>
        </w:rPr>
        <w:t>rates as those in Opotiki and Kawerau</w:t>
      </w:r>
      <w:r w:rsidR="00214855">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&lt;EndNote&gt;&lt;Cite&gt;&lt;Author&gt;Loring B&lt;/Author&gt;&lt;Year&gt;2008&lt;/Year&gt;&lt;RecNum&gt;93&lt;/RecNum&gt;&lt;DisplayText&gt;[12, 13]&lt;/DisplayText&gt;&lt;record&gt;&lt;rec-number&gt;93&lt;/rec-number&gt;&lt;foreign-keys&gt;&lt;key app="EN" db-id="5azfpedswvssr5esxs8p29z9ftw9zpsa9ez5"&gt;93&lt;/key&gt;&lt;/foreign-keys&gt;&lt;ref-type name="Report"&gt;27&lt;/ref-type&gt;&lt;contributors&gt;&lt;authors&gt;&lt;author&gt;Loring B,&lt;/author&gt;&lt;/authors&gt;&lt;secondary-authors&gt;&lt;author&gt;Toi Te Ora - Public Health&lt;/author&gt;&lt;/secondary-authors&gt;&lt;/contributors&gt;&lt;titles&gt;&lt;title&gt;Rheumatic Fever in the Bay of Plenty and Lakes District Health Boards: A&amp;#xD;review of the evidence and recommendations for action.&lt;/title&gt;&lt;/titles&gt;&lt;dates&gt;&lt;year&gt;2008&lt;/year&gt;&lt;/dates&gt;&lt;pub-location&gt;Toi Te Ora - Public Health, Tauranga.&lt;/pub-location&gt;&lt;urls&gt;&lt;/urls&gt;&lt;/record&gt;&lt;/Cite&gt;&lt;Cite&gt;&lt;Author&gt;Twitchin S&lt;/Author&gt;&lt;Year&gt;2014 &lt;/Year&gt;&lt;RecNum&gt;223&lt;/RecNum&gt;&lt;record&gt;&lt;rec-number&gt;223&lt;/rec-number&gt;&lt;foreign-keys&gt;&lt;key app="EN" db-id="5azfpedswvssr5esxs8p29z9ftw9zpsa9ez5"&gt;223&lt;/key&gt;&lt;/foreign-keys&gt;&lt;ref-type name="Report"&gt;27&lt;/ref-type&gt;&lt;contributors&gt;&lt;authors&gt;&lt;author&gt;Twitchin S,&lt;/author&gt;&lt;/authors&gt;&lt;tertiary-authors&gt;&lt;author&gt;Toi Te Ora Public Health Service , Tauranga &lt;/author&gt;&lt;/tertiary-authors&gt;&lt;/contributors&gt;&lt;titles&gt;&lt;title&gt;Rheumatic Fever Hospitalization in the Toi Te Ora Public Health Service Area  Update Report  2014&lt;/title&gt;&lt;/titles&gt;&lt;dates&gt;&lt;year&gt;2014 &lt;/year&gt;&lt;/dates&gt;&lt;publisher&gt;Toi Te Ora Public Health &lt;/publisher&gt;&lt;urls&gt;&lt;/urls&gt;&lt;/record&gt;&lt;/Cite&gt;&lt;/EndNote&gt;</w:instrText>
      </w:r>
      <w:r w:rsidR="009D4B36">
        <w:rPr>
          <w:rFonts w:ascii="Arial" w:hAnsi="Arial" w:cs="Arial"/>
        </w:rPr>
        <w:fldChar w:fldCharType="separate"/>
      </w:r>
      <w:r w:rsidR="000E0AE7">
        <w:rPr>
          <w:rFonts w:ascii="Arial" w:hAnsi="Arial" w:cs="Arial"/>
          <w:noProof/>
        </w:rPr>
        <w:t>[</w:t>
      </w:r>
      <w:hyperlink w:anchor="_ENREF_12" w:tooltip="Loring B, 2008 #93" w:history="1">
        <w:r w:rsidR="00EB0158">
          <w:rPr>
            <w:rFonts w:ascii="Arial" w:hAnsi="Arial" w:cs="Arial"/>
            <w:noProof/>
          </w:rPr>
          <w:t>12</w:t>
        </w:r>
      </w:hyperlink>
      <w:r w:rsidR="000E0AE7">
        <w:rPr>
          <w:rFonts w:ascii="Arial" w:hAnsi="Arial" w:cs="Arial"/>
          <w:noProof/>
        </w:rPr>
        <w:t xml:space="preserve">, </w:t>
      </w:r>
      <w:hyperlink w:anchor="_ENREF_13" w:tooltip="Twitchin S, 2014  #223" w:history="1">
        <w:r w:rsidR="00EB0158">
          <w:rPr>
            <w:rFonts w:ascii="Arial" w:hAnsi="Arial" w:cs="Arial"/>
            <w:noProof/>
          </w:rPr>
          <w:t>13</w:t>
        </w:r>
      </w:hyperlink>
      <w:r w:rsidR="000E0AE7">
        <w:rPr>
          <w:rFonts w:ascii="Arial" w:hAnsi="Arial" w:cs="Arial"/>
          <w:noProof/>
        </w:rPr>
        <w:t>]</w:t>
      </w:r>
      <w:r w:rsidR="009D4B36">
        <w:rPr>
          <w:rFonts w:ascii="Arial" w:hAnsi="Arial" w:cs="Arial"/>
        </w:rPr>
        <w:fldChar w:fldCharType="end"/>
      </w:r>
      <w:r>
        <w:rPr>
          <w:rFonts w:ascii="Arial" w:hAnsi="Arial" w:cs="Arial"/>
        </w:rPr>
        <w:t xml:space="preserve">.  </w:t>
      </w:r>
      <w:r w:rsidR="00FB366B">
        <w:rPr>
          <w:rFonts w:ascii="Arial" w:hAnsi="Arial" w:cs="Arial"/>
        </w:rPr>
        <w:t xml:space="preserve"> There have been no</w:t>
      </w:r>
      <w:r w:rsidR="00FB366B" w:rsidRPr="00962DE4">
        <w:rPr>
          <w:rFonts w:ascii="Arial" w:hAnsi="Arial" w:cs="Arial"/>
        </w:rPr>
        <w:t xml:space="preserve"> ARF cases </w:t>
      </w:r>
      <w:r w:rsidR="00FB366B">
        <w:rPr>
          <w:rFonts w:ascii="Arial" w:hAnsi="Arial" w:cs="Arial"/>
        </w:rPr>
        <w:t xml:space="preserve">for example over 10 years from Ohope Census area and several from </w:t>
      </w:r>
      <w:r w:rsidR="0073441E">
        <w:rPr>
          <w:rFonts w:ascii="Arial" w:hAnsi="Arial" w:cs="Arial"/>
        </w:rPr>
        <w:t>Oriini Census Area</w:t>
      </w:r>
      <w:r w:rsidR="00FB366B">
        <w:rPr>
          <w:rFonts w:ascii="Arial" w:hAnsi="Arial" w:cs="Arial"/>
        </w:rPr>
        <w:t>, West Whakatane</w:t>
      </w:r>
      <w:r w:rsidR="00FB366B" w:rsidRPr="00962DE4">
        <w:rPr>
          <w:rFonts w:ascii="Arial" w:hAnsi="Arial" w:cs="Arial"/>
        </w:rPr>
        <w:t xml:space="preserve">. </w:t>
      </w:r>
      <w:r w:rsidR="008D22DE">
        <w:rPr>
          <w:rFonts w:ascii="Arial" w:hAnsi="Arial" w:cs="Arial"/>
        </w:rPr>
        <w:t xml:space="preserve">The much larger </w:t>
      </w:r>
      <w:r w:rsidR="0082618A">
        <w:rPr>
          <w:rFonts w:ascii="Arial" w:hAnsi="Arial" w:cs="Arial"/>
        </w:rPr>
        <w:t xml:space="preserve">Whakatane </w:t>
      </w:r>
      <w:r>
        <w:rPr>
          <w:rFonts w:ascii="Arial" w:hAnsi="Arial" w:cs="Arial"/>
        </w:rPr>
        <w:t>TLA includes</w:t>
      </w:r>
      <w:r w:rsidR="000A082B">
        <w:rPr>
          <w:rFonts w:ascii="Arial" w:hAnsi="Arial" w:cs="Arial"/>
        </w:rPr>
        <w:t xml:space="preserve"> both </w:t>
      </w:r>
      <w:r w:rsidR="00114C04">
        <w:rPr>
          <w:rFonts w:ascii="Arial" w:hAnsi="Arial" w:cs="Arial"/>
        </w:rPr>
        <w:t xml:space="preserve">significantly more </w:t>
      </w:r>
      <w:r>
        <w:rPr>
          <w:rFonts w:ascii="Arial" w:hAnsi="Arial" w:cs="Arial"/>
        </w:rPr>
        <w:t>affluent and</w:t>
      </w:r>
      <w:r w:rsidR="00114C04">
        <w:rPr>
          <w:rFonts w:ascii="Arial" w:hAnsi="Arial" w:cs="Arial"/>
        </w:rPr>
        <w:t xml:space="preserve"> low risk areas </w:t>
      </w:r>
      <w:r w:rsidR="008B5FA2">
        <w:rPr>
          <w:rFonts w:ascii="Arial" w:hAnsi="Arial" w:cs="Arial"/>
        </w:rPr>
        <w:t xml:space="preserve">as well </w:t>
      </w:r>
      <w:r>
        <w:rPr>
          <w:rFonts w:ascii="Arial" w:hAnsi="Arial" w:cs="Arial"/>
        </w:rPr>
        <w:t>as higher</w:t>
      </w:r>
      <w:r w:rsidR="000A082B">
        <w:rPr>
          <w:rFonts w:ascii="Arial" w:hAnsi="Arial" w:cs="Arial"/>
        </w:rPr>
        <w:t xml:space="preserve"> </w:t>
      </w:r>
      <w:r w:rsidR="00AB39FE">
        <w:rPr>
          <w:rFonts w:ascii="Arial" w:hAnsi="Arial" w:cs="Arial"/>
        </w:rPr>
        <w:t>d</w:t>
      </w:r>
      <w:r w:rsidR="000A082B">
        <w:rPr>
          <w:rFonts w:ascii="Arial" w:hAnsi="Arial" w:cs="Arial"/>
        </w:rPr>
        <w:t>e</w:t>
      </w:r>
      <w:r w:rsidR="00B74529">
        <w:rPr>
          <w:rFonts w:ascii="Arial" w:hAnsi="Arial" w:cs="Arial"/>
        </w:rPr>
        <w:t>p</w:t>
      </w:r>
      <w:r w:rsidR="008B5FA2">
        <w:rPr>
          <w:rFonts w:ascii="Arial" w:hAnsi="Arial" w:cs="Arial"/>
        </w:rPr>
        <w:t>rivation</w:t>
      </w:r>
      <w:r w:rsidR="000A082B">
        <w:rPr>
          <w:rFonts w:ascii="Arial" w:hAnsi="Arial" w:cs="Arial"/>
        </w:rPr>
        <w:t xml:space="preserve"> area</w:t>
      </w:r>
      <w:r w:rsidR="00AB39FE">
        <w:rPr>
          <w:rFonts w:ascii="Arial" w:hAnsi="Arial" w:cs="Arial"/>
        </w:rPr>
        <w:t>s</w:t>
      </w:r>
      <w:r w:rsidR="000A082B">
        <w:rPr>
          <w:rFonts w:ascii="Arial" w:hAnsi="Arial" w:cs="Arial"/>
        </w:rPr>
        <w:t xml:space="preserve"> </w:t>
      </w:r>
      <w:r w:rsidR="00114C04">
        <w:rPr>
          <w:rFonts w:ascii="Arial" w:hAnsi="Arial" w:cs="Arial"/>
        </w:rPr>
        <w:t xml:space="preserve">where </w:t>
      </w:r>
      <w:r w:rsidR="008B5FA2">
        <w:rPr>
          <w:rFonts w:ascii="Arial" w:hAnsi="Arial" w:cs="Arial"/>
        </w:rPr>
        <w:t xml:space="preserve">more </w:t>
      </w:r>
      <w:r w:rsidR="00114C04">
        <w:rPr>
          <w:rFonts w:ascii="Arial" w:hAnsi="Arial" w:cs="Arial"/>
        </w:rPr>
        <w:t>at</w:t>
      </w:r>
      <w:r w:rsidR="00AB39FE">
        <w:rPr>
          <w:rFonts w:ascii="Arial" w:hAnsi="Arial" w:cs="Arial"/>
        </w:rPr>
        <w:t xml:space="preserve"> ARF</w:t>
      </w:r>
      <w:r w:rsidR="00114C04">
        <w:rPr>
          <w:rFonts w:ascii="Arial" w:hAnsi="Arial" w:cs="Arial"/>
        </w:rPr>
        <w:t xml:space="preserve"> risk </w:t>
      </w:r>
      <w:r>
        <w:rPr>
          <w:rFonts w:ascii="Arial" w:hAnsi="Arial" w:cs="Arial"/>
        </w:rPr>
        <w:t>students live</w:t>
      </w:r>
      <w:r w:rsidR="000A082B">
        <w:rPr>
          <w:rFonts w:ascii="Arial" w:hAnsi="Arial" w:cs="Arial"/>
        </w:rPr>
        <w:t xml:space="preserve">. </w:t>
      </w:r>
    </w:p>
    <w:p w14:paraId="61D54275" w14:textId="2E12C84F" w:rsidR="008D67ED" w:rsidRPr="00962DE4" w:rsidRDefault="00B74F6C" w:rsidP="00962DE4">
      <w:pPr>
        <w:jc w:val="both"/>
        <w:rPr>
          <w:rFonts w:ascii="Arial" w:hAnsi="Arial" w:cs="Arial"/>
        </w:rPr>
      </w:pPr>
      <w:r w:rsidRPr="00962DE4">
        <w:rPr>
          <w:rFonts w:ascii="Arial" w:hAnsi="Arial" w:cs="Arial"/>
        </w:rPr>
        <w:t>Whakatane</w:t>
      </w:r>
      <w:r w:rsidR="00AB39FE">
        <w:rPr>
          <w:rFonts w:ascii="Arial" w:hAnsi="Arial" w:cs="Arial"/>
        </w:rPr>
        <w:t xml:space="preserve"> town has no ARF</w:t>
      </w:r>
      <w:r w:rsidR="00573C45" w:rsidRPr="00962DE4">
        <w:rPr>
          <w:rFonts w:ascii="Arial" w:hAnsi="Arial" w:cs="Arial"/>
        </w:rPr>
        <w:t xml:space="preserve"> </w:t>
      </w:r>
      <w:r w:rsidR="005F2292" w:rsidRPr="00962DE4">
        <w:rPr>
          <w:rFonts w:ascii="Arial" w:hAnsi="Arial" w:cs="Arial"/>
        </w:rPr>
        <w:t xml:space="preserve">primary </w:t>
      </w:r>
      <w:r w:rsidR="005F2292">
        <w:rPr>
          <w:rFonts w:ascii="Arial" w:hAnsi="Arial" w:cs="Arial"/>
        </w:rPr>
        <w:t>prevention</w:t>
      </w:r>
      <w:r w:rsidR="00AB39FE">
        <w:rPr>
          <w:rFonts w:ascii="Arial" w:hAnsi="Arial" w:cs="Arial"/>
        </w:rPr>
        <w:t xml:space="preserve"> in </w:t>
      </w:r>
      <w:r w:rsidR="00573C45" w:rsidRPr="00962DE4">
        <w:rPr>
          <w:rFonts w:ascii="Arial" w:hAnsi="Arial" w:cs="Arial"/>
        </w:rPr>
        <w:t xml:space="preserve">school </w:t>
      </w:r>
      <w:r w:rsidR="00AB39FE">
        <w:rPr>
          <w:rFonts w:ascii="Arial" w:hAnsi="Arial" w:cs="Arial"/>
        </w:rPr>
        <w:t>programmes</w:t>
      </w:r>
      <w:r w:rsidR="0082618A">
        <w:rPr>
          <w:rFonts w:ascii="Arial" w:hAnsi="Arial" w:cs="Arial"/>
        </w:rPr>
        <w:t xml:space="preserve"> </w:t>
      </w:r>
      <w:r w:rsidR="0073441E">
        <w:rPr>
          <w:rFonts w:ascii="Arial" w:hAnsi="Arial" w:cs="Arial"/>
        </w:rPr>
        <w:t>hence</w:t>
      </w:r>
      <w:r w:rsidR="006C7498">
        <w:rPr>
          <w:rFonts w:ascii="Arial" w:hAnsi="Arial" w:cs="Arial"/>
        </w:rPr>
        <w:t xml:space="preserve"> targeted ARF strategies within this Territorial Land Authority to high risk areas, schools and pupils are appropriate, as well </w:t>
      </w:r>
      <w:r w:rsidR="003546BC">
        <w:rPr>
          <w:rFonts w:ascii="Arial" w:hAnsi="Arial" w:cs="Arial"/>
        </w:rPr>
        <w:t xml:space="preserve"> the usual </w:t>
      </w:r>
      <w:r w:rsidR="006C7498">
        <w:rPr>
          <w:rFonts w:ascii="Arial" w:hAnsi="Arial" w:cs="Arial"/>
        </w:rPr>
        <w:t>background generic sore throats ARF health promotion and GP</w:t>
      </w:r>
      <w:r w:rsidR="00FB366B">
        <w:rPr>
          <w:rFonts w:ascii="Arial" w:hAnsi="Arial" w:cs="Arial"/>
        </w:rPr>
        <w:t xml:space="preserve"> swab </w:t>
      </w:r>
      <w:r w:rsidR="0073441E">
        <w:rPr>
          <w:rFonts w:ascii="Arial" w:hAnsi="Arial" w:cs="Arial"/>
        </w:rPr>
        <w:t>and treat</w:t>
      </w:r>
      <w:r w:rsidR="00FB366B">
        <w:rPr>
          <w:rFonts w:ascii="Arial" w:hAnsi="Arial" w:cs="Arial"/>
        </w:rPr>
        <w:t xml:space="preserve"> </w:t>
      </w:r>
      <w:r w:rsidR="0073441E">
        <w:rPr>
          <w:rFonts w:ascii="Arial" w:hAnsi="Arial" w:cs="Arial"/>
        </w:rPr>
        <w:t>approaches, to</w:t>
      </w:r>
      <w:r w:rsidR="00FB366B">
        <w:rPr>
          <w:rFonts w:ascii="Arial" w:hAnsi="Arial" w:cs="Arial"/>
        </w:rPr>
        <w:t xml:space="preserve"> a lesser extent implemented </w:t>
      </w:r>
      <w:r w:rsidR="0073441E">
        <w:rPr>
          <w:rFonts w:ascii="Arial" w:hAnsi="Arial" w:cs="Arial"/>
        </w:rPr>
        <w:t>by ED</w:t>
      </w:r>
      <w:r w:rsidR="00FB366B">
        <w:rPr>
          <w:rFonts w:ascii="Arial" w:hAnsi="Arial" w:cs="Arial"/>
        </w:rPr>
        <w:t xml:space="preserve"> Whakatane. A Whakatane ARF rapid response clinic </w:t>
      </w:r>
      <w:r w:rsidR="0073441E">
        <w:rPr>
          <w:rFonts w:ascii="Arial" w:hAnsi="Arial" w:cs="Arial"/>
        </w:rPr>
        <w:t xml:space="preserve">is </w:t>
      </w:r>
      <w:r w:rsidR="0073441E" w:rsidRPr="00FB366B">
        <w:rPr>
          <w:rFonts w:ascii="Arial" w:hAnsi="Arial" w:cs="Arial"/>
        </w:rPr>
        <w:t>soon</w:t>
      </w:r>
      <w:r w:rsidR="00FB366B">
        <w:rPr>
          <w:rFonts w:ascii="Arial" w:hAnsi="Arial" w:cs="Arial"/>
        </w:rPr>
        <w:t xml:space="preserve"> to </w:t>
      </w:r>
      <w:r w:rsidR="0073441E">
        <w:rPr>
          <w:rFonts w:ascii="Arial" w:hAnsi="Arial" w:cs="Arial"/>
        </w:rPr>
        <w:t xml:space="preserve">be </w:t>
      </w:r>
      <w:r w:rsidR="00FB366B">
        <w:rPr>
          <w:rFonts w:ascii="Arial" w:hAnsi="Arial" w:cs="Arial"/>
        </w:rPr>
        <w:t xml:space="preserve">established </w:t>
      </w:r>
      <w:r w:rsidR="0073441E">
        <w:rPr>
          <w:rFonts w:ascii="Arial" w:hAnsi="Arial" w:cs="Arial"/>
        </w:rPr>
        <w:t>increasing school</w:t>
      </w:r>
      <w:r w:rsidR="00FB366B">
        <w:rPr>
          <w:rFonts w:ascii="Arial" w:hAnsi="Arial" w:cs="Arial"/>
        </w:rPr>
        <w:t xml:space="preserve"> pupil rapid access.</w:t>
      </w:r>
    </w:p>
    <w:p w14:paraId="4D6378E4" w14:textId="0C643855" w:rsidR="00477098" w:rsidRDefault="008F0E35" w:rsidP="00477098">
      <w:pPr>
        <w:jc w:val="both"/>
        <w:rPr>
          <w:rFonts w:ascii="Arial" w:hAnsi="Arial" w:cs="Arial"/>
        </w:rPr>
      </w:pPr>
      <w:r>
        <w:rPr>
          <w:rFonts w:ascii="Arial" w:hAnsi="Arial" w:cs="Arial"/>
        </w:rPr>
        <w:t xml:space="preserve">The trial of a </w:t>
      </w:r>
      <w:r w:rsidR="004174E0">
        <w:rPr>
          <w:rFonts w:ascii="Arial" w:hAnsi="Arial" w:cs="Arial"/>
        </w:rPr>
        <w:t>B</w:t>
      </w:r>
      <w:r w:rsidR="000A38CD">
        <w:rPr>
          <w:rFonts w:ascii="Arial" w:hAnsi="Arial" w:cs="Arial"/>
        </w:rPr>
        <w:t>LIS</w:t>
      </w:r>
      <w:r w:rsidR="004174E0">
        <w:rPr>
          <w:rFonts w:ascii="Arial" w:hAnsi="Arial" w:cs="Arial"/>
        </w:rPr>
        <w:t xml:space="preserve"> K12 a probiotic as a </w:t>
      </w:r>
      <w:r>
        <w:rPr>
          <w:rFonts w:ascii="Arial" w:hAnsi="Arial" w:cs="Arial"/>
        </w:rPr>
        <w:t>universal intervention to</w:t>
      </w:r>
      <w:r w:rsidR="004174E0">
        <w:rPr>
          <w:rFonts w:ascii="Arial" w:hAnsi="Arial" w:cs="Arial"/>
        </w:rPr>
        <w:t xml:space="preserve"> all the class of</w:t>
      </w:r>
      <w:r>
        <w:rPr>
          <w:rFonts w:ascii="Arial" w:hAnsi="Arial" w:cs="Arial"/>
        </w:rPr>
        <w:t xml:space="preserve"> high risk mainly Maori pupils </w:t>
      </w:r>
      <w:r w:rsidR="0073441E">
        <w:rPr>
          <w:rFonts w:ascii="Arial" w:hAnsi="Arial" w:cs="Arial"/>
        </w:rPr>
        <w:t>in three</w:t>
      </w:r>
      <w:r w:rsidR="00FB366B">
        <w:rPr>
          <w:rFonts w:ascii="Arial" w:hAnsi="Arial" w:cs="Arial"/>
        </w:rPr>
        <w:t xml:space="preserve"> </w:t>
      </w:r>
      <w:r w:rsidR="0073441E">
        <w:rPr>
          <w:rFonts w:ascii="Arial" w:hAnsi="Arial" w:cs="Arial"/>
        </w:rPr>
        <w:t>Whakatane primary</w:t>
      </w:r>
      <w:r w:rsidR="00D00230">
        <w:rPr>
          <w:rFonts w:ascii="Arial" w:hAnsi="Arial" w:cs="Arial"/>
        </w:rPr>
        <w:t xml:space="preserve"> </w:t>
      </w:r>
      <w:r w:rsidR="00FB366B">
        <w:rPr>
          <w:rFonts w:ascii="Arial" w:hAnsi="Arial" w:cs="Arial"/>
        </w:rPr>
        <w:t>schools is to be</w:t>
      </w:r>
      <w:r w:rsidR="005F2292">
        <w:rPr>
          <w:rFonts w:ascii="Arial" w:hAnsi="Arial" w:cs="Arial"/>
        </w:rPr>
        <w:t xml:space="preserve"> offered</w:t>
      </w:r>
      <w:r w:rsidR="004174E0">
        <w:rPr>
          <w:rFonts w:ascii="Arial" w:hAnsi="Arial" w:cs="Arial"/>
        </w:rPr>
        <w:t xml:space="preserve"> </w:t>
      </w:r>
      <w:r w:rsidR="005F2292">
        <w:rPr>
          <w:rFonts w:ascii="Arial" w:hAnsi="Arial" w:cs="Arial"/>
        </w:rPr>
        <w:t>to pre</w:t>
      </w:r>
      <w:r w:rsidR="00156584">
        <w:rPr>
          <w:rFonts w:ascii="Arial" w:hAnsi="Arial" w:cs="Arial"/>
        </w:rPr>
        <w:t>-</w:t>
      </w:r>
      <w:r w:rsidR="005F2292">
        <w:rPr>
          <w:rFonts w:ascii="Arial" w:hAnsi="Arial" w:cs="Arial"/>
        </w:rPr>
        <w:t>symptomatic</w:t>
      </w:r>
      <w:r w:rsidR="004174E0">
        <w:rPr>
          <w:rFonts w:ascii="Arial" w:hAnsi="Arial" w:cs="Arial"/>
        </w:rPr>
        <w:t xml:space="preserve"> </w:t>
      </w:r>
      <w:r>
        <w:rPr>
          <w:rFonts w:ascii="Arial" w:hAnsi="Arial" w:cs="Arial"/>
        </w:rPr>
        <w:t>pupils not currently served by a sore throat in schools strategy</w:t>
      </w:r>
      <w:r w:rsidR="004174E0">
        <w:rPr>
          <w:rFonts w:ascii="Arial" w:hAnsi="Arial" w:cs="Arial"/>
        </w:rPr>
        <w:t>.  The intervention</w:t>
      </w:r>
      <w:r>
        <w:rPr>
          <w:rFonts w:ascii="Arial" w:hAnsi="Arial" w:cs="Arial"/>
        </w:rPr>
        <w:t xml:space="preserve"> does not rely on self</w:t>
      </w:r>
      <w:r w:rsidR="00156584">
        <w:rPr>
          <w:rFonts w:ascii="Arial" w:hAnsi="Arial" w:cs="Arial"/>
        </w:rPr>
        <w:t>-</w:t>
      </w:r>
      <w:r>
        <w:rPr>
          <w:rFonts w:ascii="Arial" w:hAnsi="Arial" w:cs="Arial"/>
        </w:rPr>
        <w:t>presentation to CHW or GP with a sore throat</w:t>
      </w:r>
      <w:r w:rsidR="00FB366B">
        <w:rPr>
          <w:rFonts w:ascii="Arial" w:hAnsi="Arial" w:cs="Arial"/>
        </w:rPr>
        <w:t xml:space="preserve">. </w:t>
      </w:r>
      <w:r w:rsidR="0073441E">
        <w:rPr>
          <w:rFonts w:ascii="Arial" w:hAnsi="Arial" w:cs="Arial"/>
        </w:rPr>
        <w:t>It offers</w:t>
      </w:r>
      <w:r w:rsidR="00FB366B">
        <w:rPr>
          <w:rFonts w:ascii="Arial" w:hAnsi="Arial" w:cs="Arial"/>
        </w:rPr>
        <w:t xml:space="preserve"> a </w:t>
      </w:r>
      <w:r w:rsidR="0073441E">
        <w:rPr>
          <w:rFonts w:ascii="Arial" w:hAnsi="Arial" w:cs="Arial"/>
        </w:rPr>
        <w:t>preventive intervention</w:t>
      </w:r>
      <w:r>
        <w:rPr>
          <w:rFonts w:ascii="Arial" w:hAnsi="Arial" w:cs="Arial"/>
        </w:rPr>
        <w:t xml:space="preserve"> more </w:t>
      </w:r>
      <w:r w:rsidR="005F2292">
        <w:rPr>
          <w:rFonts w:ascii="Arial" w:hAnsi="Arial" w:cs="Arial"/>
        </w:rPr>
        <w:t>proximally to</w:t>
      </w:r>
      <w:r w:rsidR="004174E0">
        <w:rPr>
          <w:rFonts w:ascii="Arial" w:hAnsi="Arial" w:cs="Arial"/>
        </w:rPr>
        <w:t xml:space="preserve"> challenge GAS colonization and alternatively colonize children’s throats with Streptococcus salivarius.</w:t>
      </w:r>
    </w:p>
    <w:p w14:paraId="7C219C5D" w14:textId="77777777" w:rsidR="00D00230" w:rsidRDefault="00D00230" w:rsidP="00477098">
      <w:pPr>
        <w:jc w:val="both"/>
        <w:rPr>
          <w:rFonts w:ascii="Arial" w:hAnsi="Arial" w:cs="Arial"/>
        </w:rPr>
      </w:pPr>
      <w:r>
        <w:rPr>
          <w:rFonts w:ascii="Arial" w:hAnsi="Arial" w:cs="Arial"/>
        </w:rPr>
        <w:t xml:space="preserve">The three primary schools to be offered  this study intervention are mainly Maori,  the at risk population ,with highest  education challenges Education decile 1 and 2 which has a close correlation with socioeconomic challenges  where they live  NZ Deprivation </w:t>
      </w:r>
      <w:r w:rsidR="00D53776">
        <w:rPr>
          <w:rFonts w:ascii="Arial" w:hAnsi="Arial" w:cs="Arial"/>
        </w:rPr>
        <w:t>Decile</w:t>
      </w:r>
      <w:r>
        <w:rPr>
          <w:rFonts w:ascii="Arial" w:hAnsi="Arial" w:cs="Arial"/>
        </w:rPr>
        <w:t xml:space="preserve"> Index 9 and 10 from whence most but not all ARF cases currently emerge.</w:t>
      </w:r>
      <w:r w:rsidR="009D4B36">
        <w:rPr>
          <w:rFonts w:ascii="Arial" w:hAnsi="Arial" w:cs="Arial"/>
        </w:rPr>
        <w:fldChar w:fldCharType="begin">
          <w:fldData xml:space="preserve">PEVuZE5vdGU+PENpdGU+PEF1dGhvcj5NaWxuZSBSPC9BdXRob3I+PFllYXI+MjAxMjwvWWVhcj48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</w:fldData>
        </w:fldChar>
      </w:r>
      <w:r w:rsidR="00EB0158">
        <w:rPr>
          <w:rFonts w:ascii="Arial" w:hAnsi="Arial" w:cs="Arial"/>
        </w:rPr>
        <w:instrText xml:space="preserve"> ADDIN EN.CITE </w:instrText>
      </w:r>
      <w:r w:rsidR="00EB0158">
        <w:rPr>
          <w:rFonts w:ascii="Arial" w:hAnsi="Arial" w:cs="Arial"/>
        </w:rPr>
        <w:fldChar w:fldCharType="begin">
          <w:fldData xml:space="preserve">PEVuZE5vdGU+PENpdGU+PEF1dGhvcj5NaWxuZSBSPC9BdXRob3I+PFllYXI+MjAxMjwvWWVhcj48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</w:fldData>
        </w:fldChar>
      </w:r>
      <w:r w:rsidR="00EB0158">
        <w:rPr>
          <w:rFonts w:ascii="Arial" w:hAnsi="Arial" w:cs="Arial"/>
        </w:rPr>
        <w:instrText xml:space="preserve"> ADDIN EN.CITE.DATA </w:instrText>
      </w:r>
      <w:r w:rsidR="00EB0158">
        <w:rPr>
          <w:rFonts w:ascii="Arial" w:hAnsi="Arial" w:cs="Arial"/>
        </w:rPr>
      </w:r>
      <w:r w:rsidR="00EB0158">
        <w:rPr>
          <w:rFonts w:ascii="Arial" w:hAnsi="Arial" w:cs="Arial"/>
        </w:rPr>
        <w:fldChar w:fldCharType="end"/>
      </w:r>
      <w:r w:rsidR="009D4B36">
        <w:rPr>
          <w:rFonts w:ascii="Arial" w:hAnsi="Arial" w:cs="Arial"/>
        </w:rPr>
      </w:r>
      <w:r w:rsidR="009D4B36">
        <w:rPr>
          <w:rFonts w:ascii="Arial" w:hAnsi="Arial" w:cs="Arial"/>
        </w:rPr>
        <w:fldChar w:fldCharType="separate"/>
      </w:r>
      <w:r w:rsidR="00EB0158">
        <w:rPr>
          <w:rFonts w:ascii="Arial" w:hAnsi="Arial" w:cs="Arial"/>
          <w:noProof/>
        </w:rPr>
        <w:t>[</w:t>
      </w:r>
      <w:hyperlink w:anchor="_ENREF_2" w:tooltip="Milne RJ, 2012 #186" w:history="1">
        <w:r w:rsidR="00EB0158">
          <w:rPr>
            <w:rFonts w:ascii="Arial" w:hAnsi="Arial" w:cs="Arial"/>
            <w:noProof/>
          </w:rPr>
          <w:t>2</w:t>
        </w:r>
      </w:hyperlink>
      <w:r w:rsidR="00EB0158">
        <w:rPr>
          <w:rFonts w:ascii="Arial" w:hAnsi="Arial" w:cs="Arial"/>
          <w:noProof/>
        </w:rPr>
        <w:t xml:space="preserve">, </w:t>
      </w:r>
      <w:hyperlink w:anchor="_ENREF_7" w:tooltip="Salmond C, 2007 #31" w:history="1">
        <w:r w:rsidR="00EB0158">
          <w:rPr>
            <w:rFonts w:ascii="Arial" w:hAnsi="Arial" w:cs="Arial"/>
            <w:noProof/>
          </w:rPr>
          <w:t>7</w:t>
        </w:r>
      </w:hyperlink>
      <w:r w:rsidR="00EB0158">
        <w:rPr>
          <w:rFonts w:ascii="Arial" w:hAnsi="Arial" w:cs="Arial"/>
          <w:noProof/>
        </w:rPr>
        <w:t xml:space="preserve">, </w:t>
      </w:r>
      <w:hyperlink w:anchor="_ENREF_68" w:tooltip="Milne R, 2012 #193" w:history="1">
        <w:r w:rsidR="00EB0158">
          <w:rPr>
            <w:rFonts w:ascii="Arial" w:hAnsi="Arial" w:cs="Arial"/>
            <w:noProof/>
          </w:rPr>
          <w:t>68</w:t>
        </w:r>
      </w:hyperlink>
      <w:r w:rsidR="00EB0158">
        <w:rPr>
          <w:rFonts w:ascii="Arial" w:hAnsi="Arial" w:cs="Arial"/>
          <w:noProof/>
        </w:rPr>
        <w:t>]</w:t>
      </w:r>
      <w:r w:rsidR="009D4B36">
        <w:rPr>
          <w:rFonts w:ascii="Arial" w:hAnsi="Arial" w:cs="Arial"/>
        </w:rPr>
        <w:fldChar w:fldCharType="end"/>
      </w:r>
      <w:r w:rsidR="0035441B">
        <w:rPr>
          <w:rFonts w:ascii="Arial" w:hAnsi="Arial" w:cs="Arial"/>
        </w:rPr>
        <w:t xml:space="preserve"> The school areas map the NZ Dep Quintile 5.</w:t>
      </w:r>
      <w:r w:rsidR="0035441B">
        <w:rPr>
          <w:rFonts w:ascii="Arial" w:hAnsi="Arial" w:cs="Arial"/>
        </w:rPr>
        <w:fldChar w:fldCharType="begin"/>
      </w:r>
      <w:r w:rsidR="00816D61">
        <w:rPr>
          <w:rFonts w:ascii="Arial" w:hAnsi="Arial" w:cs="Arial"/>
        </w:rPr>
        <w:instrText xml:space="preserve"> ADDIN EN.CITE &lt;EndNote&gt;&lt;Cite&gt;&lt;Author&gt;White P&lt;/Author&gt;&lt;Year&gt;2008&lt;/Year&gt;&lt;RecNum&gt;271&lt;/RecNum&gt;&lt;DisplayText&gt;[69]&lt;/DisplayText&gt;&lt;record&gt;&lt;rec-number&gt;271&lt;/rec-number&gt;&lt;foreign-keys&gt;&lt;key app="EN" db-id="5azfpedswvssr5esxs8p29z9ftw9zpsa9ez5"&gt;271&lt;/key&gt;&lt;/foreign-keys&gt;&lt;ref-type name="Report"&gt;27&lt;/ref-type&gt;&lt;contributors&gt;&lt;authors&gt;&lt;author&gt;White P, &lt;/author&gt;&lt;author&gt;Gunston J, &lt;/author&gt;&lt;author&gt;Salmond C, &lt;/author&gt;&lt;author&gt;Atkinson J,&lt;/author&gt;&lt;author&gt;Crampton P, &lt;/author&gt;&lt;/authors&gt;&lt;/contributors&gt;&lt;auth-address&gt;Wellington: Ministry of Health&lt;/auth-address&gt;&lt;titles&gt;&lt;title&gt;Atlas of Socioeconomic Deprivation in New Zealand  NZDep2006&lt;/title&gt;&lt;/titles&gt;&lt;dates&gt;&lt;year&gt;2008&lt;/year&gt;&lt;/dates&gt;&lt;urls&gt;&lt;/urls&gt;&lt;/record&gt;&lt;/Cite&gt;&lt;/EndNote&gt;</w:instrText>
      </w:r>
      <w:r w:rsidR="0035441B">
        <w:rPr>
          <w:rFonts w:ascii="Arial" w:hAnsi="Arial" w:cs="Arial"/>
        </w:rPr>
        <w:fldChar w:fldCharType="separate"/>
      </w:r>
      <w:r w:rsidR="00816D61">
        <w:rPr>
          <w:rFonts w:ascii="Arial" w:hAnsi="Arial" w:cs="Arial"/>
          <w:noProof/>
        </w:rPr>
        <w:t>[</w:t>
      </w:r>
      <w:hyperlink w:anchor="_ENREF_69" w:tooltip="White P, 2008 #271" w:history="1">
        <w:r w:rsidR="00EB0158">
          <w:rPr>
            <w:rFonts w:ascii="Arial" w:hAnsi="Arial" w:cs="Arial"/>
            <w:noProof/>
          </w:rPr>
          <w:t>69</w:t>
        </w:r>
      </w:hyperlink>
      <w:r w:rsidR="00816D61">
        <w:rPr>
          <w:rFonts w:ascii="Arial" w:hAnsi="Arial" w:cs="Arial"/>
          <w:noProof/>
        </w:rPr>
        <w:t>]</w:t>
      </w:r>
      <w:r w:rsidR="0035441B">
        <w:rPr>
          <w:rFonts w:ascii="Arial" w:hAnsi="Arial" w:cs="Arial"/>
        </w:rPr>
        <w:fldChar w:fldCharType="end"/>
      </w:r>
      <w:r>
        <w:rPr>
          <w:rFonts w:ascii="Arial" w:hAnsi="Arial" w:cs="Arial"/>
        </w:rPr>
        <w:t xml:space="preserve"> The numbers are sufficient for statistically meaningful results and the currently available </w:t>
      </w:r>
      <w:r w:rsidR="0073441E">
        <w:rPr>
          <w:rFonts w:ascii="Arial" w:hAnsi="Arial" w:cs="Arial"/>
        </w:rPr>
        <w:t xml:space="preserve">funding, </w:t>
      </w:r>
      <w:r>
        <w:rPr>
          <w:rFonts w:ascii="Arial" w:hAnsi="Arial" w:cs="Arial"/>
        </w:rPr>
        <w:t>EBPHA innovation grant.</w:t>
      </w:r>
    </w:p>
    <w:p w14:paraId="30789E50" w14:textId="77777777" w:rsidR="00EE12BC" w:rsidRDefault="00010B83" w:rsidP="00165024">
      <w:pPr>
        <w:pStyle w:val="Heading2"/>
      </w:pPr>
      <w:bookmarkStart w:id="8" w:name="_Toc400456673"/>
      <w:r w:rsidRPr="00962DE4">
        <w:t>Rationale for intervention duration</w:t>
      </w:r>
      <w:r w:rsidR="00B74529">
        <w:t xml:space="preserve">; </w:t>
      </w:r>
      <w:r w:rsidR="00677915" w:rsidRPr="00962DE4">
        <w:t>of ONE</w:t>
      </w:r>
      <w:r w:rsidR="00B74F6C" w:rsidRPr="00962DE4">
        <w:t xml:space="preserve"> MONTH </w:t>
      </w:r>
      <w:r w:rsidRPr="00962DE4">
        <w:t>Blis K12</w:t>
      </w:r>
      <w:bookmarkEnd w:id="8"/>
    </w:p>
    <w:p w14:paraId="1E5E26BA" w14:textId="5451C31D" w:rsidR="00D00230" w:rsidRDefault="003C5AD1" w:rsidP="00962DE4">
      <w:pPr>
        <w:jc w:val="both"/>
        <w:rPr>
          <w:rFonts w:ascii="Arial" w:hAnsi="Arial" w:cs="Arial"/>
        </w:rPr>
      </w:pPr>
      <w:r w:rsidRPr="003C5AD1">
        <w:rPr>
          <w:rFonts w:ascii="Arial" w:hAnsi="Arial" w:cs="Arial"/>
        </w:rPr>
        <w:t>One month B</w:t>
      </w:r>
      <w:r w:rsidR="000A38CD">
        <w:rPr>
          <w:rFonts w:ascii="Arial" w:hAnsi="Arial" w:cs="Arial"/>
        </w:rPr>
        <w:t>LIS</w:t>
      </w:r>
      <w:r w:rsidRPr="003C5AD1">
        <w:rPr>
          <w:rFonts w:ascii="Arial" w:hAnsi="Arial" w:cs="Arial"/>
        </w:rPr>
        <w:t xml:space="preserve"> K12 has been successfully trialled</w:t>
      </w:r>
      <w:r w:rsidR="00C04A61">
        <w:rPr>
          <w:rFonts w:ascii="Arial" w:hAnsi="Arial" w:cs="Arial"/>
        </w:rPr>
        <w:t xml:space="preserve"> in an open </w:t>
      </w:r>
      <w:r w:rsidR="00D00230">
        <w:rPr>
          <w:rFonts w:ascii="Arial" w:hAnsi="Arial" w:cs="Arial"/>
        </w:rPr>
        <w:t xml:space="preserve">intervention study </w:t>
      </w:r>
      <w:r w:rsidR="00C04A61">
        <w:rPr>
          <w:rFonts w:ascii="Arial" w:hAnsi="Arial" w:cs="Arial"/>
        </w:rPr>
        <w:t>at the end of a ten day antibiotic course</w:t>
      </w:r>
      <w:r w:rsidRPr="003C5AD1">
        <w:rPr>
          <w:rFonts w:ascii="Arial" w:hAnsi="Arial" w:cs="Arial"/>
        </w:rPr>
        <w:t xml:space="preserve"> </w:t>
      </w:r>
      <w:r w:rsidR="005F2292" w:rsidRPr="003C5AD1">
        <w:rPr>
          <w:rFonts w:ascii="Arial" w:hAnsi="Arial" w:cs="Arial"/>
        </w:rPr>
        <w:t>for RECURRENT</w:t>
      </w:r>
      <w:r w:rsidRPr="00D96F8E">
        <w:rPr>
          <w:rFonts w:ascii="Arial" w:hAnsi="Arial" w:cs="Arial"/>
          <w:b/>
        </w:rPr>
        <w:t xml:space="preserve"> GAS sore throats in Kawerau</w:t>
      </w:r>
      <w:r w:rsidR="00D00230">
        <w:rPr>
          <w:rFonts w:ascii="Arial" w:hAnsi="Arial" w:cs="Arial"/>
          <w:b/>
        </w:rPr>
        <w:t xml:space="preserve">. It was conducted </w:t>
      </w:r>
      <w:r w:rsidR="005F2292" w:rsidRPr="00D96F8E">
        <w:rPr>
          <w:rFonts w:ascii="Arial" w:hAnsi="Arial" w:cs="Arial"/>
          <w:b/>
        </w:rPr>
        <w:t>WITHIN a</w:t>
      </w:r>
      <w:r w:rsidRPr="00D96F8E">
        <w:rPr>
          <w:rFonts w:ascii="Arial" w:hAnsi="Arial" w:cs="Arial"/>
          <w:b/>
        </w:rPr>
        <w:t xml:space="preserve"> Primary school </w:t>
      </w:r>
      <w:r w:rsidR="005F2292">
        <w:rPr>
          <w:rFonts w:ascii="Arial" w:hAnsi="Arial" w:cs="Arial"/>
          <w:b/>
        </w:rPr>
        <w:t>sore throat</w:t>
      </w:r>
      <w:r w:rsidR="004174E0">
        <w:rPr>
          <w:rFonts w:ascii="Arial" w:hAnsi="Arial" w:cs="Arial"/>
          <w:b/>
        </w:rPr>
        <w:t xml:space="preserve"> </w:t>
      </w:r>
      <w:r w:rsidRPr="00D96F8E">
        <w:rPr>
          <w:rFonts w:ascii="Arial" w:hAnsi="Arial" w:cs="Arial"/>
          <w:b/>
        </w:rPr>
        <w:t>swabbing</w:t>
      </w:r>
      <w:r w:rsidR="004174E0">
        <w:rPr>
          <w:rFonts w:ascii="Arial" w:hAnsi="Arial" w:cs="Arial"/>
          <w:b/>
        </w:rPr>
        <w:t xml:space="preserve"> ARF prevention</w:t>
      </w:r>
      <w:r w:rsidRPr="00D96F8E">
        <w:rPr>
          <w:rFonts w:ascii="Arial" w:hAnsi="Arial" w:cs="Arial"/>
          <w:b/>
        </w:rPr>
        <w:t xml:space="preserve"> programme</w:t>
      </w:r>
      <w:r w:rsidR="00D96F8E">
        <w:rPr>
          <w:rFonts w:ascii="Arial" w:hAnsi="Arial" w:cs="Arial"/>
        </w:rPr>
        <w:t>. It was</w:t>
      </w:r>
      <w:r w:rsidRPr="003C5AD1">
        <w:rPr>
          <w:rFonts w:ascii="Arial" w:hAnsi="Arial" w:cs="Arial"/>
        </w:rPr>
        <w:t xml:space="preserve"> evaluated mainly by </w:t>
      </w:r>
      <w:r w:rsidR="00E26D39" w:rsidRPr="00C04A61">
        <w:rPr>
          <w:rFonts w:ascii="Arial" w:hAnsi="Arial" w:cs="Arial"/>
          <w:b/>
        </w:rPr>
        <w:t>re</w:t>
      </w:r>
      <w:r w:rsidR="004174E0">
        <w:rPr>
          <w:rFonts w:ascii="Arial" w:hAnsi="Arial" w:cs="Arial"/>
          <w:b/>
        </w:rPr>
        <w:t>-</w:t>
      </w:r>
      <w:r w:rsidR="00E26D39" w:rsidRPr="00C04A61">
        <w:rPr>
          <w:rFonts w:ascii="Arial" w:hAnsi="Arial" w:cs="Arial"/>
          <w:b/>
        </w:rPr>
        <w:t>presentation</w:t>
      </w:r>
      <w:r w:rsidR="001C5E98">
        <w:rPr>
          <w:rFonts w:ascii="Arial" w:hAnsi="Arial" w:cs="Arial"/>
          <w:b/>
        </w:rPr>
        <w:t>s</w:t>
      </w:r>
      <w:r w:rsidR="00E26D39" w:rsidRPr="00C04A61">
        <w:rPr>
          <w:rFonts w:ascii="Arial" w:hAnsi="Arial" w:cs="Arial"/>
          <w:b/>
        </w:rPr>
        <w:t xml:space="preserve"> with GAS sore throat</w:t>
      </w:r>
      <w:r w:rsidR="00FA0BAE" w:rsidRPr="00C04A61">
        <w:rPr>
          <w:rFonts w:ascii="Arial" w:hAnsi="Arial" w:cs="Arial"/>
          <w:b/>
        </w:rPr>
        <w:t>s</w:t>
      </w:r>
      <w:r w:rsidR="00E15CE9">
        <w:rPr>
          <w:rFonts w:ascii="Arial" w:hAnsi="Arial" w:cs="Arial"/>
          <w:b/>
        </w:rPr>
        <w:t>,  which were significantly less</w:t>
      </w:r>
      <w:r w:rsidR="00D96F8E">
        <w:rPr>
          <w:rFonts w:ascii="Arial" w:hAnsi="Arial" w:cs="Arial"/>
          <w:b/>
        </w:rPr>
        <w:t xml:space="preserve">  in the following 3-5 months, with a smaller subset confirmed GAS negative following</w:t>
      </w:r>
      <w:r w:rsidR="001C5E98">
        <w:rPr>
          <w:rFonts w:ascii="Arial" w:hAnsi="Arial" w:cs="Arial"/>
          <w:b/>
        </w:rPr>
        <w:t xml:space="preserve"> Blis K12 </w:t>
      </w:r>
      <w:r w:rsidR="00D96F8E">
        <w:rPr>
          <w:rFonts w:ascii="Arial" w:hAnsi="Arial" w:cs="Arial"/>
          <w:b/>
        </w:rPr>
        <w:t xml:space="preserve"> treatment</w:t>
      </w:r>
      <w:r w:rsidRPr="003C5AD1">
        <w:rPr>
          <w:rFonts w:ascii="Arial" w:hAnsi="Arial" w:cs="Arial"/>
        </w:rPr>
        <w:t xml:space="preserve">.  </w:t>
      </w:r>
      <w:r w:rsidR="001C5E98">
        <w:rPr>
          <w:rFonts w:ascii="Arial" w:hAnsi="Arial" w:cs="Arial"/>
        </w:rPr>
        <w:t xml:space="preserve">This successful </w:t>
      </w:r>
      <w:r w:rsidR="00D96F8E">
        <w:rPr>
          <w:rFonts w:ascii="Arial" w:hAnsi="Arial" w:cs="Arial"/>
        </w:rPr>
        <w:t>tria</w:t>
      </w:r>
      <w:r w:rsidR="001C5E98">
        <w:rPr>
          <w:rFonts w:ascii="Arial" w:hAnsi="Arial" w:cs="Arial"/>
        </w:rPr>
        <w:t>l</w:t>
      </w:r>
      <w:r w:rsidR="00C04A61" w:rsidRPr="00C04A61">
        <w:rPr>
          <w:rFonts w:ascii="Arial" w:hAnsi="Arial" w:cs="Arial"/>
        </w:rPr>
        <w:t xml:space="preserve"> in 2013</w:t>
      </w:r>
      <w:r w:rsidR="001C5E98">
        <w:rPr>
          <w:rFonts w:ascii="Arial" w:hAnsi="Arial" w:cs="Arial"/>
        </w:rPr>
        <w:t xml:space="preserve"> was </w:t>
      </w:r>
      <w:r w:rsidR="00C04A61" w:rsidRPr="00C04A61">
        <w:rPr>
          <w:rFonts w:ascii="Arial" w:hAnsi="Arial" w:cs="Arial"/>
        </w:rPr>
        <w:t xml:space="preserve"> by the Kawerau EBPHA ARF prevention team for a small group of children  n</w:t>
      </w:r>
      <w:r w:rsidR="001C5E98">
        <w:rPr>
          <w:rFonts w:ascii="Arial" w:hAnsi="Arial" w:cs="Arial"/>
        </w:rPr>
        <w:t xml:space="preserve"> </w:t>
      </w:r>
      <w:r w:rsidR="00C04A61" w:rsidRPr="00C04A61">
        <w:rPr>
          <w:rFonts w:ascii="Arial" w:hAnsi="Arial" w:cs="Arial"/>
        </w:rPr>
        <w:t xml:space="preserve">23  with  </w:t>
      </w:r>
      <w:r w:rsidRPr="003C5AD1">
        <w:rPr>
          <w:rFonts w:ascii="Arial" w:hAnsi="Arial" w:cs="Arial"/>
        </w:rPr>
        <w:t>recurrent</w:t>
      </w:r>
      <w:r w:rsidR="001C5E98">
        <w:rPr>
          <w:rFonts w:ascii="Arial" w:hAnsi="Arial" w:cs="Arial"/>
        </w:rPr>
        <w:t xml:space="preserve"> GAS sore throats (</w:t>
      </w:r>
      <w:r w:rsidR="001C5E98" w:rsidRPr="003C5AD1">
        <w:rPr>
          <w:rFonts w:ascii="Arial" w:hAnsi="Arial" w:cs="Arial"/>
        </w:rPr>
        <w:t xml:space="preserve"> </w:t>
      </w:r>
      <w:r w:rsidR="001C5E98">
        <w:rPr>
          <w:rFonts w:ascii="Arial" w:hAnsi="Arial" w:cs="Arial"/>
        </w:rPr>
        <w:t>three to five</w:t>
      </w:r>
      <w:r w:rsidR="001C5E98" w:rsidRPr="003C5AD1">
        <w:rPr>
          <w:rFonts w:ascii="Arial" w:hAnsi="Arial" w:cs="Arial"/>
        </w:rPr>
        <w:t xml:space="preserve"> Group A strep sore throats </w:t>
      </w:r>
      <w:r w:rsidR="001C5E98">
        <w:rPr>
          <w:rFonts w:ascii="Arial" w:hAnsi="Arial" w:cs="Arial"/>
        </w:rPr>
        <w:t xml:space="preserve">episodes </w:t>
      </w:r>
      <w:r w:rsidR="001C5E98" w:rsidRPr="003C5AD1">
        <w:rPr>
          <w:rFonts w:ascii="Arial" w:hAnsi="Arial" w:cs="Arial"/>
        </w:rPr>
        <w:t>in 4 months)</w:t>
      </w:r>
      <w:r w:rsidR="001C5E98">
        <w:rPr>
          <w:rFonts w:ascii="Arial" w:hAnsi="Arial" w:cs="Arial"/>
        </w:rPr>
        <w:t>.</w:t>
      </w:r>
      <w:r w:rsidR="00156584">
        <w:rPr>
          <w:rFonts w:ascii="Arial" w:hAnsi="Arial" w:cs="Arial"/>
        </w:rPr>
        <w:fldChar w:fldCharType="begin"/>
      </w:r>
      <w:r w:rsidR="000E0AE7">
        <w:rPr>
          <w:rFonts w:ascii="Arial" w:hAnsi="Arial" w:cs="Arial"/>
        </w:rPr>
        <w:instrText xml:space="preserve"> ADDIN EN.CITE &lt;EndNote&gt;&lt;Cite&gt;&lt;Author&gt;Bennett M&lt;/Author&gt;&lt;Year&gt;2014&lt;/Year&gt;&lt;RecNum&gt;234&lt;/RecNum&gt;&lt;DisplayText&gt;[29]&lt;/DisplayText&gt;&lt;record&gt;&lt;rec-number&gt;234&lt;/rec-number&gt;&lt;foreign-keys&gt;&lt;key app="EN" db-id="5azfpedswvssr5esxs8p29z9ftw9zpsa9ez5"&gt;234&lt;/key&gt;&lt;/foreign-keys&gt;&lt;ref-type name="Hearing"&gt;14&lt;/ref-type&gt;&lt;contributors&gt;&lt;authors&gt;&lt;author&gt;Bennett M,&lt;/author&gt;&lt;author&gt;Wana L, &lt;/author&gt;&lt;author&gt;Ball S,&lt;/author&gt;&lt;author&gt;Malcolm J,&lt;/author&gt;&lt;/authors&gt;&lt;/contributors&gt;&lt;titles&gt;&lt;title&gt;Blis K12 stops  Kawerau Group A Strep School Sore throat recurrences BOPBHB Clinical Research Awards 2014 &lt;/title&gt;&lt;secondary-title&gt;BOPBHB Clinical Research Awards&lt;/secondary-title&gt;&lt;/titles&gt;&lt;edition&gt;Pesentation, Finalist BOPBHB Clinical Research Awards&lt;/edition&gt;&lt;dates&gt;&lt;year&gt;2014&lt;/year&gt;&lt;pub-dates&gt;&lt;date&gt;23 October 2014&lt;/date&gt;&lt;/pub-dates&gt;&lt;/dates&gt;&lt;urls&gt;&lt;/urls&gt;&lt;/record&gt;&lt;/Cite&gt;&lt;/EndNote&gt;</w:instrText>
      </w:r>
      <w:r w:rsidR="00156584">
        <w:rPr>
          <w:rFonts w:ascii="Arial" w:hAnsi="Arial" w:cs="Arial"/>
        </w:rPr>
        <w:fldChar w:fldCharType="separate"/>
      </w:r>
      <w:r w:rsidR="000E0AE7">
        <w:rPr>
          <w:rFonts w:ascii="Arial" w:hAnsi="Arial" w:cs="Arial"/>
          <w:noProof/>
        </w:rPr>
        <w:t>[</w:t>
      </w:r>
      <w:hyperlink w:anchor="_ENREF_29" w:tooltip="Bennett M, 2014 #234" w:history="1">
        <w:r w:rsidR="00EB0158">
          <w:rPr>
            <w:rFonts w:ascii="Arial" w:hAnsi="Arial" w:cs="Arial"/>
            <w:noProof/>
          </w:rPr>
          <w:t>29</w:t>
        </w:r>
      </w:hyperlink>
      <w:r w:rsidR="000E0AE7">
        <w:rPr>
          <w:rFonts w:ascii="Arial" w:hAnsi="Arial" w:cs="Arial"/>
          <w:noProof/>
        </w:rPr>
        <w:t>]</w:t>
      </w:r>
      <w:r w:rsidR="00156584">
        <w:rPr>
          <w:rFonts w:ascii="Arial" w:hAnsi="Arial" w:cs="Arial"/>
        </w:rPr>
        <w:fldChar w:fldCharType="end"/>
      </w:r>
    </w:p>
    <w:p w14:paraId="1D0061DF" w14:textId="1CF36C6C" w:rsidR="00D00230" w:rsidRDefault="001C5E98" w:rsidP="00962DE4">
      <w:pPr>
        <w:jc w:val="both"/>
        <w:rPr>
          <w:rFonts w:ascii="Arial" w:hAnsi="Arial" w:cs="Arial"/>
        </w:rPr>
      </w:pPr>
      <w:r>
        <w:rPr>
          <w:rFonts w:ascii="Arial" w:hAnsi="Arial" w:cs="Arial"/>
        </w:rPr>
        <w:t>W</w:t>
      </w:r>
      <w:r w:rsidR="007E6718">
        <w:rPr>
          <w:rFonts w:ascii="Arial" w:hAnsi="Arial" w:cs="Arial"/>
        </w:rPr>
        <w:t xml:space="preserve">hen </w:t>
      </w:r>
      <w:r w:rsidRPr="003C5AD1">
        <w:rPr>
          <w:rFonts w:ascii="Arial" w:hAnsi="Arial" w:cs="Arial"/>
        </w:rPr>
        <w:t>B</w:t>
      </w:r>
      <w:r w:rsidR="000A38CD">
        <w:rPr>
          <w:rFonts w:ascii="Arial" w:hAnsi="Arial" w:cs="Arial"/>
        </w:rPr>
        <w:t>LIS</w:t>
      </w:r>
      <w:r w:rsidRPr="003C5AD1">
        <w:rPr>
          <w:rFonts w:ascii="Arial" w:hAnsi="Arial" w:cs="Arial"/>
        </w:rPr>
        <w:t xml:space="preserve"> K12</w:t>
      </w:r>
      <w:r>
        <w:rPr>
          <w:rFonts w:ascii="Arial" w:hAnsi="Arial" w:cs="Arial"/>
        </w:rPr>
        <w:t xml:space="preserve"> </w:t>
      </w:r>
      <w:r w:rsidR="005F2292">
        <w:rPr>
          <w:rFonts w:ascii="Arial" w:hAnsi="Arial" w:cs="Arial"/>
        </w:rPr>
        <w:t>was taken every</w:t>
      </w:r>
      <w:r w:rsidR="00D96F8E">
        <w:rPr>
          <w:rFonts w:ascii="Arial" w:hAnsi="Arial" w:cs="Arial"/>
        </w:rPr>
        <w:t xml:space="preserve"> </w:t>
      </w:r>
      <w:r w:rsidR="005F2292">
        <w:rPr>
          <w:rFonts w:ascii="Arial" w:hAnsi="Arial" w:cs="Arial"/>
        </w:rPr>
        <w:t>night</w:t>
      </w:r>
      <w:r w:rsidR="005F2292" w:rsidRPr="003C5AD1">
        <w:rPr>
          <w:rFonts w:ascii="Arial" w:hAnsi="Arial" w:cs="Arial"/>
        </w:rPr>
        <w:t xml:space="preserve"> immediately</w:t>
      </w:r>
      <w:r w:rsidR="003C5AD1" w:rsidRPr="003C5AD1">
        <w:rPr>
          <w:rFonts w:ascii="Arial" w:hAnsi="Arial" w:cs="Arial"/>
        </w:rPr>
        <w:t xml:space="preserve"> after a ten day antibiotic </w:t>
      </w:r>
      <w:r w:rsidR="005F2292" w:rsidRPr="003C5AD1">
        <w:rPr>
          <w:rFonts w:ascii="Arial" w:hAnsi="Arial" w:cs="Arial"/>
        </w:rPr>
        <w:t xml:space="preserve">course </w:t>
      </w:r>
      <w:r w:rsidR="005F2292">
        <w:rPr>
          <w:rFonts w:ascii="Arial" w:hAnsi="Arial" w:cs="Arial"/>
        </w:rPr>
        <w:t>for</w:t>
      </w:r>
      <w:r>
        <w:rPr>
          <w:rFonts w:ascii="Arial" w:hAnsi="Arial" w:cs="Arial"/>
        </w:rPr>
        <w:t xml:space="preserve"> o</w:t>
      </w:r>
      <w:r w:rsidRPr="003C5AD1">
        <w:rPr>
          <w:rFonts w:ascii="Arial" w:hAnsi="Arial" w:cs="Arial"/>
        </w:rPr>
        <w:t xml:space="preserve">ne </w:t>
      </w:r>
      <w:r w:rsidR="005F2292" w:rsidRPr="003C5AD1">
        <w:rPr>
          <w:rFonts w:ascii="Arial" w:hAnsi="Arial" w:cs="Arial"/>
        </w:rPr>
        <w:t xml:space="preserve">month </w:t>
      </w:r>
      <w:r w:rsidR="005F2292">
        <w:rPr>
          <w:rFonts w:ascii="Arial" w:hAnsi="Arial" w:cs="Arial"/>
        </w:rPr>
        <w:t>it</w:t>
      </w:r>
      <w:r>
        <w:rPr>
          <w:rFonts w:ascii="Arial" w:hAnsi="Arial" w:cs="Arial"/>
        </w:rPr>
        <w:t xml:space="preserve"> </w:t>
      </w:r>
      <w:r w:rsidR="003C5AD1" w:rsidRPr="003C5AD1">
        <w:rPr>
          <w:rFonts w:ascii="Arial" w:hAnsi="Arial" w:cs="Arial"/>
        </w:rPr>
        <w:t xml:space="preserve">was found to be </w:t>
      </w:r>
      <w:r w:rsidR="00C04A61" w:rsidRPr="00C04A61">
        <w:rPr>
          <w:rFonts w:ascii="Arial" w:hAnsi="Arial" w:cs="Arial"/>
          <w:b/>
        </w:rPr>
        <w:t xml:space="preserve">well tolerated, acceptable and effective </w:t>
      </w:r>
      <w:r w:rsidR="003C5AD1" w:rsidRPr="003C5AD1">
        <w:rPr>
          <w:rFonts w:ascii="Arial" w:hAnsi="Arial" w:cs="Arial"/>
        </w:rPr>
        <w:t xml:space="preserve">at </w:t>
      </w:r>
      <w:r w:rsidR="007E6718">
        <w:rPr>
          <w:rFonts w:ascii="Arial" w:hAnsi="Arial" w:cs="Arial"/>
        </w:rPr>
        <w:t xml:space="preserve">significantly </w:t>
      </w:r>
      <w:r w:rsidR="003C5AD1" w:rsidRPr="003C5AD1">
        <w:rPr>
          <w:rFonts w:ascii="Arial" w:hAnsi="Arial" w:cs="Arial"/>
        </w:rPr>
        <w:t>diminishing recurrence of GAS</w:t>
      </w:r>
      <w:r w:rsidR="007E6718">
        <w:rPr>
          <w:rFonts w:ascii="Arial" w:hAnsi="Arial" w:cs="Arial"/>
        </w:rPr>
        <w:t xml:space="preserve"> sore throats</w:t>
      </w:r>
      <w:r w:rsidR="00D96F8E">
        <w:rPr>
          <w:rFonts w:ascii="Arial" w:hAnsi="Arial" w:cs="Arial"/>
        </w:rPr>
        <w:t>. It</w:t>
      </w:r>
      <w:r>
        <w:rPr>
          <w:rFonts w:ascii="Arial" w:hAnsi="Arial" w:cs="Arial"/>
        </w:rPr>
        <w:t xml:space="preserve"> was more </w:t>
      </w:r>
      <w:r w:rsidR="005F2292">
        <w:rPr>
          <w:rFonts w:ascii="Arial" w:hAnsi="Arial" w:cs="Arial"/>
        </w:rPr>
        <w:t>effective limiting</w:t>
      </w:r>
      <w:r>
        <w:rPr>
          <w:rFonts w:ascii="Arial" w:hAnsi="Arial" w:cs="Arial"/>
        </w:rPr>
        <w:t xml:space="preserve"> </w:t>
      </w:r>
      <w:r w:rsidR="00D96F8E">
        <w:rPr>
          <w:rFonts w:ascii="Arial" w:hAnsi="Arial" w:cs="Arial"/>
        </w:rPr>
        <w:t>GAS sore throat recurrence,</w:t>
      </w:r>
      <w:r w:rsidR="003C5AD1" w:rsidRPr="003C5AD1">
        <w:rPr>
          <w:rFonts w:ascii="Arial" w:hAnsi="Arial" w:cs="Arial"/>
        </w:rPr>
        <w:t xml:space="preserve"> than </w:t>
      </w:r>
      <w:r>
        <w:rPr>
          <w:rFonts w:ascii="Arial" w:hAnsi="Arial" w:cs="Arial"/>
        </w:rPr>
        <w:t xml:space="preserve">the </w:t>
      </w:r>
      <w:r w:rsidR="00C04A61">
        <w:rPr>
          <w:rFonts w:ascii="Arial" w:hAnsi="Arial" w:cs="Arial"/>
        </w:rPr>
        <w:t xml:space="preserve">previously </w:t>
      </w:r>
      <w:r w:rsidR="003C5AD1" w:rsidRPr="003C5AD1">
        <w:rPr>
          <w:rFonts w:ascii="Arial" w:hAnsi="Arial" w:cs="Arial"/>
        </w:rPr>
        <w:t>us</w:t>
      </w:r>
      <w:r>
        <w:rPr>
          <w:rFonts w:ascii="Arial" w:hAnsi="Arial" w:cs="Arial"/>
        </w:rPr>
        <w:t>ed NZ</w:t>
      </w:r>
      <w:r w:rsidR="003C5AD1" w:rsidRPr="003C5AD1">
        <w:rPr>
          <w:rFonts w:ascii="Arial" w:hAnsi="Arial" w:cs="Arial"/>
        </w:rPr>
        <w:t xml:space="preserve"> Ministry of Health recommended antibiotic regimens alone.</w:t>
      </w:r>
      <w:r w:rsidR="00C04A61" w:rsidRPr="00962DE4">
        <w:rPr>
          <w:rFonts w:ascii="Arial" w:hAnsi="Arial" w:cs="Arial"/>
        </w:rPr>
        <w:t xml:space="preserve"> </w:t>
      </w:r>
    </w:p>
    <w:p w14:paraId="32B7799C" w14:textId="41932A19" w:rsidR="00114C04" w:rsidRDefault="00343017" w:rsidP="00962DE4">
      <w:pPr>
        <w:jc w:val="both"/>
        <w:rPr>
          <w:rFonts w:ascii="Arial" w:hAnsi="Arial" w:cs="Arial"/>
        </w:rPr>
      </w:pPr>
      <w:r>
        <w:rPr>
          <w:rFonts w:ascii="Arial" w:hAnsi="Arial" w:cs="Arial"/>
        </w:rPr>
        <w:lastRenderedPageBreak/>
        <w:t>S</w:t>
      </w:r>
      <w:r w:rsidR="00C04A61" w:rsidRPr="00962DE4">
        <w:rPr>
          <w:rFonts w:ascii="Arial" w:hAnsi="Arial" w:cs="Arial"/>
        </w:rPr>
        <w:t>tatistically there was a highly significant reduction (p&lt;0.001)</w:t>
      </w:r>
      <w:r w:rsidR="00C04A61">
        <w:rPr>
          <w:rFonts w:ascii="Arial" w:hAnsi="Arial" w:cs="Arial"/>
        </w:rPr>
        <w:t xml:space="preserve"> i</w:t>
      </w:r>
      <w:r w:rsidR="00C04A61" w:rsidRPr="00962DE4">
        <w:rPr>
          <w:rFonts w:ascii="Arial" w:hAnsi="Arial" w:cs="Arial"/>
        </w:rPr>
        <w:t xml:space="preserve">n these children’s GAS sore throats </w:t>
      </w:r>
      <w:r w:rsidR="001C5E98">
        <w:rPr>
          <w:rFonts w:ascii="Arial" w:hAnsi="Arial" w:cs="Arial"/>
        </w:rPr>
        <w:t xml:space="preserve"> in the </w:t>
      </w:r>
      <w:r w:rsidR="00C04A61" w:rsidRPr="00962DE4">
        <w:rPr>
          <w:rFonts w:ascii="Arial" w:hAnsi="Arial" w:cs="Arial"/>
        </w:rPr>
        <w:t>3 months</w:t>
      </w:r>
      <w:r w:rsidR="001C5E98">
        <w:rPr>
          <w:rFonts w:ascii="Arial" w:hAnsi="Arial" w:cs="Arial"/>
        </w:rPr>
        <w:t xml:space="preserve"> following</w:t>
      </w:r>
      <w:r w:rsidR="00E15CE9">
        <w:rPr>
          <w:rFonts w:ascii="Arial" w:hAnsi="Arial" w:cs="Arial"/>
        </w:rPr>
        <w:t>,</w:t>
      </w:r>
      <w:r w:rsidR="001C5E98">
        <w:rPr>
          <w:rFonts w:ascii="Arial" w:hAnsi="Arial" w:cs="Arial"/>
        </w:rPr>
        <w:t xml:space="preserve"> compared to three months preceeding</w:t>
      </w:r>
      <w:r w:rsidR="001C5E98" w:rsidRPr="001C5E98">
        <w:rPr>
          <w:rFonts w:ascii="Arial" w:hAnsi="Arial" w:cs="Arial"/>
        </w:rPr>
        <w:t xml:space="preserve"> </w:t>
      </w:r>
      <w:r w:rsidR="001C5E98" w:rsidRPr="00962DE4">
        <w:rPr>
          <w:rFonts w:ascii="Arial" w:hAnsi="Arial" w:cs="Arial"/>
        </w:rPr>
        <w:t xml:space="preserve">ONE month </w:t>
      </w:r>
      <w:r w:rsidR="005F2292" w:rsidRPr="00962DE4">
        <w:rPr>
          <w:rFonts w:ascii="Arial" w:hAnsi="Arial" w:cs="Arial"/>
        </w:rPr>
        <w:t>Bliss</w:t>
      </w:r>
      <w:r w:rsidR="001C5E98" w:rsidRPr="00962DE4">
        <w:rPr>
          <w:rFonts w:ascii="Arial" w:hAnsi="Arial" w:cs="Arial"/>
        </w:rPr>
        <w:t xml:space="preserve"> K12</w:t>
      </w:r>
      <w:r w:rsidR="001C5E98">
        <w:rPr>
          <w:rFonts w:ascii="Arial" w:hAnsi="Arial" w:cs="Arial"/>
        </w:rPr>
        <w:t xml:space="preserve">. For </w:t>
      </w:r>
      <w:r w:rsidR="005F2292">
        <w:rPr>
          <w:rFonts w:ascii="Arial" w:hAnsi="Arial" w:cs="Arial"/>
        </w:rPr>
        <w:t xml:space="preserve">most </w:t>
      </w:r>
      <w:r w:rsidR="005F2292" w:rsidRPr="00962DE4">
        <w:rPr>
          <w:rFonts w:ascii="Arial" w:hAnsi="Arial" w:cs="Arial"/>
        </w:rPr>
        <w:t>no</w:t>
      </w:r>
      <w:r w:rsidR="001C5E98">
        <w:rPr>
          <w:rFonts w:ascii="Arial" w:hAnsi="Arial" w:cs="Arial"/>
        </w:rPr>
        <w:t xml:space="preserve"> GAS sore throats recurred</w:t>
      </w:r>
      <w:r w:rsidR="00D96F8E">
        <w:rPr>
          <w:rFonts w:ascii="Arial" w:hAnsi="Arial" w:cs="Arial"/>
        </w:rPr>
        <w:t xml:space="preserve"> up t</w:t>
      </w:r>
      <w:r w:rsidR="00C04A61" w:rsidRPr="00962DE4">
        <w:rPr>
          <w:rFonts w:ascii="Arial" w:hAnsi="Arial" w:cs="Arial"/>
        </w:rPr>
        <w:t xml:space="preserve">o five months after </w:t>
      </w:r>
      <w:r w:rsidR="001C5E98">
        <w:rPr>
          <w:rFonts w:ascii="Arial" w:hAnsi="Arial" w:cs="Arial"/>
        </w:rPr>
        <w:t>B</w:t>
      </w:r>
      <w:r w:rsidR="000A38CD">
        <w:rPr>
          <w:rFonts w:ascii="Arial" w:hAnsi="Arial" w:cs="Arial"/>
        </w:rPr>
        <w:t>LIS</w:t>
      </w:r>
      <w:r w:rsidR="001C5E98">
        <w:rPr>
          <w:rFonts w:ascii="Arial" w:hAnsi="Arial" w:cs="Arial"/>
        </w:rPr>
        <w:t xml:space="preserve"> K12. </w:t>
      </w:r>
      <w:r w:rsidR="00C04A61" w:rsidRPr="00962DE4">
        <w:rPr>
          <w:rFonts w:ascii="Arial" w:hAnsi="Arial" w:cs="Arial"/>
        </w:rPr>
        <w:t xml:space="preserve"> </w:t>
      </w:r>
      <w:r w:rsidR="0074699B">
        <w:rPr>
          <w:rFonts w:ascii="Arial" w:hAnsi="Arial" w:cs="Arial"/>
        </w:rPr>
        <w:t>A protocol for future GAS recurrence prevention studies has been defined in part from the recurrence patterns seen in that study</w:t>
      </w:r>
      <w:r>
        <w:rPr>
          <w:rFonts w:ascii="Arial" w:hAnsi="Arial" w:cs="Arial"/>
        </w:rPr>
        <w:t>.  Th</w:t>
      </w:r>
      <w:r w:rsidR="007E6718">
        <w:rPr>
          <w:rFonts w:ascii="Arial" w:hAnsi="Arial" w:cs="Arial"/>
        </w:rPr>
        <w:t>at</w:t>
      </w:r>
      <w:r>
        <w:rPr>
          <w:rFonts w:ascii="Arial" w:hAnsi="Arial" w:cs="Arial"/>
        </w:rPr>
        <w:t xml:space="preserve"> research </w:t>
      </w:r>
      <w:r w:rsidR="005F2292">
        <w:rPr>
          <w:rFonts w:ascii="Arial" w:hAnsi="Arial" w:cs="Arial"/>
        </w:rPr>
        <w:t>project aims</w:t>
      </w:r>
      <w:r>
        <w:rPr>
          <w:rFonts w:ascii="Arial" w:hAnsi="Arial" w:cs="Arial"/>
        </w:rPr>
        <w:t xml:space="preserve"> to evaluate the regimen’s </w:t>
      </w:r>
      <w:r w:rsidR="005F2292">
        <w:rPr>
          <w:rFonts w:ascii="Arial" w:hAnsi="Arial" w:cs="Arial"/>
        </w:rPr>
        <w:t>efficacy in significantly</w:t>
      </w:r>
      <w:r>
        <w:rPr>
          <w:rFonts w:ascii="Arial" w:hAnsi="Arial" w:cs="Arial"/>
        </w:rPr>
        <w:t xml:space="preserve"> greater </w:t>
      </w:r>
      <w:r w:rsidR="005F2292">
        <w:rPr>
          <w:rFonts w:ascii="Arial" w:hAnsi="Arial" w:cs="Arial"/>
        </w:rPr>
        <w:t>numbers in</w:t>
      </w:r>
      <w:r>
        <w:rPr>
          <w:rFonts w:ascii="Arial" w:hAnsi="Arial" w:cs="Arial"/>
        </w:rPr>
        <w:t xml:space="preserve"> </w:t>
      </w:r>
      <w:r w:rsidR="005F2292">
        <w:rPr>
          <w:rFonts w:ascii="Arial" w:hAnsi="Arial" w:cs="Arial"/>
        </w:rPr>
        <w:t>all four of</w:t>
      </w:r>
      <w:r w:rsidR="001C5E98">
        <w:rPr>
          <w:rFonts w:ascii="Arial" w:hAnsi="Arial" w:cs="Arial"/>
        </w:rPr>
        <w:t xml:space="preserve"> </w:t>
      </w:r>
      <w:r>
        <w:rPr>
          <w:rFonts w:ascii="Arial" w:hAnsi="Arial" w:cs="Arial"/>
        </w:rPr>
        <w:t>the Eastern BOP school ARF programmes.</w:t>
      </w:r>
    </w:p>
    <w:p w14:paraId="43C12818" w14:textId="142C717E" w:rsidR="004174E0" w:rsidRDefault="004174E0" w:rsidP="00962DE4">
      <w:pPr>
        <w:jc w:val="both"/>
        <w:rPr>
          <w:rFonts w:ascii="Arial" w:hAnsi="Arial" w:cs="Arial"/>
        </w:rPr>
      </w:pPr>
      <w:r>
        <w:rPr>
          <w:rFonts w:ascii="Arial" w:hAnsi="Arial" w:cs="Arial"/>
        </w:rPr>
        <w:t xml:space="preserve">The Kawerau GAS recurrence trial suggests one month is sufficient to colonize a person with </w:t>
      </w:r>
      <w:r w:rsidR="005F2292">
        <w:rPr>
          <w:rFonts w:ascii="Arial" w:hAnsi="Arial" w:cs="Arial"/>
        </w:rPr>
        <w:t>Streptococcus</w:t>
      </w:r>
      <w:r>
        <w:rPr>
          <w:rFonts w:ascii="Arial" w:hAnsi="Arial" w:cs="Arial"/>
        </w:rPr>
        <w:t xml:space="preserve"> </w:t>
      </w:r>
      <w:r w:rsidR="005F2292">
        <w:rPr>
          <w:rFonts w:ascii="Arial" w:hAnsi="Arial" w:cs="Arial"/>
        </w:rPr>
        <w:t>Salivarius</w:t>
      </w:r>
      <w:r>
        <w:rPr>
          <w:rFonts w:ascii="Arial" w:hAnsi="Arial" w:cs="Arial"/>
        </w:rPr>
        <w:t xml:space="preserve"> the protective bacteria in B</w:t>
      </w:r>
      <w:r w:rsidR="000A38CD">
        <w:rPr>
          <w:rFonts w:ascii="Arial" w:hAnsi="Arial" w:cs="Arial"/>
        </w:rPr>
        <w:t>LIS</w:t>
      </w:r>
      <w:r>
        <w:rPr>
          <w:rFonts w:ascii="Arial" w:hAnsi="Arial" w:cs="Arial"/>
        </w:rPr>
        <w:t xml:space="preserve"> K12. Hence this trial seeks to achieve </w:t>
      </w:r>
      <w:r w:rsidR="005F2292">
        <w:rPr>
          <w:rFonts w:ascii="Arial" w:hAnsi="Arial" w:cs="Arial"/>
        </w:rPr>
        <w:t>similar GAS</w:t>
      </w:r>
      <w:r>
        <w:rPr>
          <w:rFonts w:ascii="Arial" w:hAnsi="Arial" w:cs="Arial"/>
        </w:rPr>
        <w:t xml:space="preserve"> prevention with a </w:t>
      </w:r>
      <w:r w:rsidR="005F2292">
        <w:rPr>
          <w:rFonts w:ascii="Arial" w:hAnsi="Arial" w:cs="Arial"/>
        </w:rPr>
        <w:t>short one</w:t>
      </w:r>
      <w:r>
        <w:rPr>
          <w:rFonts w:ascii="Arial" w:hAnsi="Arial" w:cs="Arial"/>
        </w:rPr>
        <w:t xml:space="preserve"> month trial of B</w:t>
      </w:r>
      <w:r w:rsidR="000A38CD">
        <w:rPr>
          <w:rFonts w:ascii="Arial" w:hAnsi="Arial" w:cs="Arial"/>
        </w:rPr>
        <w:t>LIS</w:t>
      </w:r>
      <w:r>
        <w:rPr>
          <w:rFonts w:ascii="Arial" w:hAnsi="Arial" w:cs="Arial"/>
        </w:rPr>
        <w:t xml:space="preserve"> K12</w:t>
      </w:r>
      <w:r w:rsidR="003A0EA7">
        <w:rPr>
          <w:rFonts w:ascii="Arial" w:hAnsi="Arial" w:cs="Arial"/>
        </w:rPr>
        <w:t>. Both trial</w:t>
      </w:r>
      <w:r w:rsidR="00F35FFC">
        <w:rPr>
          <w:rFonts w:ascii="Arial" w:hAnsi="Arial" w:cs="Arial"/>
        </w:rPr>
        <w:t>s</w:t>
      </w:r>
      <w:r w:rsidR="003A0EA7">
        <w:rPr>
          <w:rFonts w:ascii="Arial" w:hAnsi="Arial" w:cs="Arial"/>
        </w:rPr>
        <w:t xml:space="preserve"> treat GAS with 10 day antibiotics when identified prior to the month of B</w:t>
      </w:r>
      <w:r w:rsidR="000A38CD">
        <w:rPr>
          <w:rFonts w:ascii="Arial" w:hAnsi="Arial" w:cs="Arial"/>
        </w:rPr>
        <w:t>LIS</w:t>
      </w:r>
      <w:r w:rsidR="003A0EA7">
        <w:rPr>
          <w:rFonts w:ascii="Arial" w:hAnsi="Arial" w:cs="Arial"/>
        </w:rPr>
        <w:t xml:space="preserve"> K12.</w:t>
      </w:r>
    </w:p>
    <w:p w14:paraId="642BF310" w14:textId="0A2DE26F" w:rsidR="00D00230" w:rsidRDefault="00D00230" w:rsidP="00962DE4">
      <w:pPr>
        <w:jc w:val="both"/>
        <w:rPr>
          <w:rFonts w:ascii="Arial" w:hAnsi="Arial" w:cs="Arial"/>
        </w:rPr>
      </w:pPr>
      <w:r>
        <w:rPr>
          <w:rFonts w:ascii="Arial" w:hAnsi="Arial" w:cs="Arial"/>
        </w:rPr>
        <w:t>The Italian day care trial of B</w:t>
      </w:r>
      <w:r w:rsidR="000A38CD">
        <w:rPr>
          <w:rFonts w:ascii="Arial" w:hAnsi="Arial" w:cs="Arial"/>
        </w:rPr>
        <w:t>LIS</w:t>
      </w:r>
      <w:r>
        <w:rPr>
          <w:rFonts w:ascii="Arial" w:hAnsi="Arial" w:cs="Arial"/>
        </w:rPr>
        <w:t xml:space="preserve"> K12 was 90% effective for the 90days taken and of the order of 60% effective protecting for the 6 months to follow</w:t>
      </w:r>
      <w:r w:rsidR="00780B75">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&lt;EndNote&gt;&lt;Cite&gt;&lt;Author&gt;Di Pierro F&lt;/Author&gt;&lt;Year&gt;2012&lt;/Year&gt;&lt;RecNum&gt;230&lt;/RecNum&gt;&lt;DisplayText&gt;[25]&lt;/DisplayText&gt;&lt;record&gt;&lt;rec-number&gt;230&lt;/rec-number&gt;&lt;foreign-keys&gt;&lt;key app="EN" db-id="5azfpedswvssr5esxs8p29z9ftw9zpsa9ez5"&gt;230&lt;/key&gt;&lt;/foreign-keys&gt;&lt;ref-type name="Journal Article"&gt;17&lt;/ref-type&gt;&lt;contributors&gt;&lt;authors&gt;&lt;author&gt;Di Pierro F,&lt;/author&gt;&lt;author&gt;Donato G,&lt;/author&gt;&lt;author&gt;Fomia F, &lt;/author&gt;&lt;author&gt;Adami T&lt;/author&gt;&lt;author&gt;Careddu D,&lt;/author&gt;&lt;author&gt;Cassandro C, &lt;/author&gt;&lt;author&gt;Albera R,&lt;/author&gt;&lt;/authors&gt;&lt;/contributors&gt;&lt;titles&gt;&lt;title&gt;Preliminary pediatric clinical evaluation of the oral  probiotic Streptococcus salivarius K12 in preventing  recurrent pharyngitis and/or tonsillitis caused  by Streptococcus pyogenes and recurrent acute otitis media&lt;/title&gt;&lt;secondary-title&gt;Int J Gen Med.&lt;/secondary-title&gt;&lt;/titles&gt;&lt;periodical&gt;&lt;full-title&gt;Int J Gen Med.&lt;/full-title&gt;&lt;/periodical&gt;&lt;pages&gt;991-7&lt;/pages&gt;&lt;volume&gt;5&lt;/volume&gt;&lt;dates&gt;&lt;year&gt;2012&lt;/year&gt;&lt;/dates&gt;&lt;urls&gt;&lt;/urls&gt;&lt;/record&gt;&lt;/Cite&gt;&lt;/EndNote&gt;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5" w:tooltip="Di Pierro F, 2012 #230" w:history="1">
        <w:r w:rsidR="00EB0158">
          <w:rPr>
            <w:rFonts w:ascii="Arial" w:hAnsi="Arial" w:cs="Arial"/>
            <w:noProof/>
          </w:rPr>
          <w:t>25</w:t>
        </w:r>
      </w:hyperlink>
      <w:r w:rsidR="000E0AE7">
        <w:rPr>
          <w:rFonts w:ascii="Arial" w:hAnsi="Arial" w:cs="Arial"/>
          <w:noProof/>
        </w:rPr>
        <w:t>]</w:t>
      </w:r>
      <w:r w:rsidR="009D4B36">
        <w:rPr>
          <w:rFonts w:ascii="Arial" w:hAnsi="Arial" w:cs="Arial"/>
        </w:rPr>
        <w:fldChar w:fldCharType="end"/>
      </w:r>
      <w:r w:rsidR="00737EFF">
        <w:rPr>
          <w:rFonts w:ascii="Arial" w:hAnsi="Arial" w:cs="Arial"/>
        </w:rPr>
        <w:t xml:space="preserve"> </w:t>
      </w:r>
      <w:r w:rsidR="00780B75">
        <w:rPr>
          <w:rFonts w:ascii="Arial" w:hAnsi="Arial" w:cs="Arial"/>
        </w:rPr>
        <w:t>The  Italian study duration of protection to follow the course is</w:t>
      </w:r>
      <w:r>
        <w:rPr>
          <w:rFonts w:ascii="Arial" w:hAnsi="Arial" w:cs="Arial"/>
        </w:rPr>
        <w:t xml:space="preserve"> </w:t>
      </w:r>
      <w:r w:rsidR="00780B75">
        <w:rPr>
          <w:rFonts w:ascii="Arial" w:hAnsi="Arial" w:cs="Arial"/>
        </w:rPr>
        <w:t xml:space="preserve"> similar to the Kawerau study though exposure length shortened to one month.</w:t>
      </w:r>
      <w:r w:rsidR="009D4B36">
        <w:rPr>
          <w:rFonts w:ascii="Arial" w:hAnsi="Arial" w:cs="Arial"/>
        </w:rPr>
        <w:fldChar w:fldCharType="begin"/>
      </w:r>
      <w:r w:rsidR="000E0AE7">
        <w:rPr>
          <w:rFonts w:ascii="Arial" w:hAnsi="Arial" w:cs="Arial"/>
        </w:rPr>
        <w:instrText xml:space="preserve"> ADDIN EN.CITE &lt;EndNote&gt;&lt;Cite&gt;&lt;Author&gt;Bennett M&lt;/Author&gt;&lt;Year&gt;2014&lt;/Year&gt;&lt;RecNum&gt;234&lt;/RecNum&gt;&lt;DisplayText&gt;[29]&lt;/DisplayText&gt;&lt;record&gt;&lt;rec-number&gt;234&lt;/rec-number&gt;&lt;foreign-keys&gt;&lt;key app="EN" db-id="5azfpedswvssr5esxs8p29z9ftw9zpsa9ez5"&gt;234&lt;/key&gt;&lt;/foreign-keys&gt;&lt;ref-type name="Hearing"&gt;14&lt;/ref-type&gt;&lt;contributors&gt;&lt;authors&gt;&lt;author&gt;Bennett M,&lt;/author&gt;&lt;author&gt;Wana L, &lt;/author&gt;&lt;author&gt;Ball S,&lt;/author&gt;&lt;author&gt;Malcolm J,&lt;/author&gt;&lt;/authors&gt;&lt;/contributors&gt;&lt;titles&gt;&lt;title&gt;Blis K12 stops  Kawerau Group A Strep School Sore throat recurrences BOPBHB Clinical Research Awards 2014 &lt;/title&gt;&lt;secondary-title&gt;BOPBHB Clinical Research Awards&lt;/secondary-title&gt;&lt;/titles&gt;&lt;edition&gt;Pesentation, Finalist BOPBHB Clinical Research Awards&lt;/edition&gt;&lt;dates&gt;&lt;year&gt;2014&lt;/year&gt;&lt;pub-dates&gt;&lt;date&gt;23 October 2014&lt;/date&gt;&lt;/pub-dates&gt;&lt;/dates&gt;&lt;urls&gt;&lt;/urls&gt;&lt;/record&gt;&lt;/Cite&gt;&lt;/EndNote&gt;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9" w:tooltip="Bennett M, 2014 #234" w:history="1">
        <w:r w:rsidR="00EB0158">
          <w:rPr>
            <w:rFonts w:ascii="Arial" w:hAnsi="Arial" w:cs="Arial"/>
            <w:noProof/>
          </w:rPr>
          <w:t>29</w:t>
        </w:r>
      </w:hyperlink>
      <w:r w:rsidR="000E0AE7">
        <w:rPr>
          <w:rFonts w:ascii="Arial" w:hAnsi="Arial" w:cs="Arial"/>
          <w:noProof/>
        </w:rPr>
        <w:t>]</w:t>
      </w:r>
      <w:r w:rsidR="009D4B36">
        <w:rPr>
          <w:rFonts w:ascii="Arial" w:hAnsi="Arial" w:cs="Arial"/>
        </w:rPr>
        <w:fldChar w:fldCharType="end"/>
      </w:r>
      <w:r w:rsidR="00780B75">
        <w:rPr>
          <w:rFonts w:ascii="Arial" w:hAnsi="Arial" w:cs="Arial"/>
        </w:rPr>
        <w:t xml:space="preserve"> The current Porirua trial Crane is for 12 months  B</w:t>
      </w:r>
      <w:r w:rsidR="000A38CD">
        <w:rPr>
          <w:rFonts w:ascii="Arial" w:hAnsi="Arial" w:cs="Arial"/>
        </w:rPr>
        <w:t>LIS</w:t>
      </w:r>
      <w:r w:rsidR="00780B75">
        <w:rPr>
          <w:rFonts w:ascii="Arial" w:hAnsi="Arial" w:cs="Arial"/>
        </w:rPr>
        <w:t xml:space="preserve"> K12.</w:t>
      </w:r>
      <w:r w:rsidR="009D4B36">
        <w:rPr>
          <w:rFonts w:ascii="Arial" w:hAnsi="Arial" w:cs="Arial"/>
        </w:rPr>
        <w:fldChar w:fldCharType="begin"/>
      </w:r>
      <w:r w:rsidR="000E0AE7">
        <w:rPr>
          <w:rFonts w:ascii="Arial" w:hAnsi="Arial" w:cs="Arial"/>
        </w:rPr>
        <w:instrText xml:space="preserve"> ADDIN EN.CITE &lt;EndNote&gt;&lt;Cite&gt;&lt;Author&gt;Crane J&lt;/Author&gt;&lt;Year&gt;2013&lt;/Year&gt;&lt;RecNum&gt;231&lt;/RecNum&gt;&lt;DisplayText&gt;[26]&lt;/DisplayText&gt;&lt;record&gt;&lt;rec-number&gt;231&lt;/rec-number&gt;&lt;foreign-keys&gt;&lt;key app="EN" db-id="5azfpedswvssr5esxs8p29z9ftw9zpsa9ez5"&gt;231&lt;/key&gt;&lt;/foreign-keys&gt;&lt;ref-type name="Grant"&gt;54&lt;/ref-type&gt;&lt;contributors&gt;&lt;authors&gt;&lt;author&gt;Crane J,&lt;/author&gt;&lt;author&gt;Baker M,&lt;/author&gt;&lt;author&gt;Pierse N,&lt;/author&gt;&lt;author&gt;Wickens K,&lt;/author&gt;&lt;author&gt;Williamson D,&lt;/author&gt;&lt;/authors&gt;&lt;/contributors&gt;&lt;titles&gt;&lt;title&gt;Probiotic intervention to reduce streptococcal disease burden in NZ children&lt;/title&gt;&lt;/titles&gt;&lt;dates&gt;&lt;year&gt;2013&lt;/year&gt;&lt;/dates&gt;&lt;pub-location&gt;Porirua &lt;/pub-location&gt;&lt;publisher&gt;Health Research Council of New Zealand; Rheumatic Fever Research Partnership&lt;/publisher&gt;&lt;orig-pub&gt;HRC 13/970&lt;/orig-pub&gt;&lt;urls&gt;&lt;/urls&gt;&lt;/record&gt;&lt;/Cite&gt;&lt;/EndNote&gt;</w:instrText>
      </w:r>
      <w:r w:rsidR="009D4B36">
        <w:rPr>
          <w:rFonts w:ascii="Arial" w:hAnsi="Arial" w:cs="Arial"/>
        </w:rPr>
        <w:fldChar w:fldCharType="separate"/>
      </w:r>
      <w:r w:rsidR="000E0AE7">
        <w:rPr>
          <w:rFonts w:ascii="Arial" w:hAnsi="Arial" w:cs="Arial"/>
          <w:noProof/>
        </w:rPr>
        <w:t>[</w:t>
      </w:r>
      <w:hyperlink w:anchor="_ENREF_26" w:tooltip="Crane J, 2013 #231" w:history="1">
        <w:r w:rsidR="00EB0158">
          <w:rPr>
            <w:rFonts w:ascii="Arial" w:hAnsi="Arial" w:cs="Arial"/>
            <w:noProof/>
          </w:rPr>
          <w:t>26</w:t>
        </w:r>
      </w:hyperlink>
      <w:r w:rsidR="000E0AE7">
        <w:rPr>
          <w:rFonts w:ascii="Arial" w:hAnsi="Arial" w:cs="Arial"/>
          <w:noProof/>
        </w:rPr>
        <w:t>]</w:t>
      </w:r>
      <w:r w:rsidR="009D4B36">
        <w:rPr>
          <w:rFonts w:ascii="Arial" w:hAnsi="Arial" w:cs="Arial"/>
        </w:rPr>
        <w:fldChar w:fldCharType="end"/>
      </w:r>
    </w:p>
    <w:p w14:paraId="05189E8F" w14:textId="77777777" w:rsidR="00AD0E42" w:rsidRPr="004A7397" w:rsidRDefault="005F2292" w:rsidP="007E6718">
      <w:pPr>
        <w:rPr>
          <w:color w:val="0070C0"/>
        </w:rPr>
      </w:pPr>
      <w:r w:rsidRPr="004A7397">
        <w:rPr>
          <w:rFonts w:ascii="Arial" w:hAnsi="Arial" w:cs="Arial"/>
          <w:b/>
          <w:color w:val="0070C0"/>
          <w:sz w:val="28"/>
          <w:szCs w:val="28"/>
        </w:rPr>
        <w:t>Why is this study innovative</w:t>
      </w:r>
      <w:r w:rsidR="004A7397" w:rsidRPr="004A7397">
        <w:rPr>
          <w:rFonts w:ascii="Arial" w:hAnsi="Arial" w:cs="Arial"/>
          <w:b/>
          <w:color w:val="0070C0"/>
          <w:sz w:val="28"/>
          <w:szCs w:val="28"/>
        </w:rPr>
        <w:t>?</w:t>
      </w:r>
      <w:r w:rsidRPr="004A7397">
        <w:rPr>
          <w:rFonts w:ascii="Arial" w:hAnsi="Arial" w:cs="Arial"/>
          <w:b/>
          <w:color w:val="0070C0"/>
          <w:sz w:val="28"/>
          <w:szCs w:val="28"/>
        </w:rPr>
        <w:t xml:space="preserve">                                                                     </w:t>
      </w:r>
      <w:r w:rsidR="004A7397" w:rsidRPr="004A7397">
        <w:rPr>
          <w:rFonts w:ascii="Arial" w:hAnsi="Arial" w:cs="Arial"/>
          <w:b/>
          <w:color w:val="0070C0"/>
          <w:sz w:val="28"/>
          <w:szCs w:val="28"/>
        </w:rPr>
        <w:t>H</w:t>
      </w:r>
      <w:r w:rsidRPr="004A7397">
        <w:rPr>
          <w:rFonts w:ascii="Arial" w:hAnsi="Arial" w:cs="Arial"/>
          <w:b/>
          <w:color w:val="0070C0"/>
          <w:sz w:val="28"/>
          <w:szCs w:val="28"/>
        </w:rPr>
        <w:t>ow</w:t>
      </w:r>
      <w:r w:rsidR="00156584" w:rsidRPr="004A7397">
        <w:rPr>
          <w:rFonts w:ascii="Arial" w:hAnsi="Arial" w:cs="Arial"/>
          <w:b/>
          <w:color w:val="0070C0"/>
          <w:sz w:val="28"/>
          <w:szCs w:val="28"/>
        </w:rPr>
        <w:t xml:space="preserve"> </w:t>
      </w:r>
      <w:r w:rsidR="004A7397">
        <w:rPr>
          <w:rFonts w:ascii="Arial" w:hAnsi="Arial" w:cs="Arial"/>
          <w:b/>
          <w:color w:val="0070C0"/>
          <w:sz w:val="28"/>
          <w:szCs w:val="28"/>
        </w:rPr>
        <w:t xml:space="preserve">could </w:t>
      </w:r>
      <w:r w:rsidRPr="004A7397">
        <w:rPr>
          <w:rFonts w:ascii="Arial" w:hAnsi="Arial" w:cs="Arial"/>
          <w:b/>
          <w:color w:val="0070C0"/>
          <w:sz w:val="28"/>
          <w:szCs w:val="28"/>
        </w:rPr>
        <w:t xml:space="preserve"> it add value, adding to GAS knowledge?</w:t>
      </w:r>
      <w:r w:rsidRPr="004A7397">
        <w:rPr>
          <w:color w:val="0070C0"/>
        </w:rPr>
        <w:t xml:space="preserve"> </w:t>
      </w:r>
    </w:p>
    <w:p w14:paraId="1C877D16" w14:textId="0C0B7B60" w:rsidR="00D85B9E" w:rsidRDefault="005F2292" w:rsidP="00E15CE9">
      <w:pPr>
        <w:pStyle w:val="ListParagraph"/>
        <w:numPr>
          <w:ilvl w:val="0"/>
          <w:numId w:val="4"/>
        </w:numPr>
      </w:pPr>
      <w:r>
        <w:t>Firstly; GAS</w:t>
      </w:r>
      <w:r w:rsidRPr="003A0EA7">
        <w:rPr>
          <w:b/>
        </w:rPr>
        <w:t xml:space="preserve"> carriage prevention is the primary outcome of this study</w:t>
      </w:r>
      <w:r>
        <w:t>.</w:t>
      </w:r>
      <w:r w:rsidRPr="007E6718">
        <w:t xml:space="preserve"> </w:t>
      </w:r>
      <w:r>
        <w:t>W</w:t>
      </w:r>
      <w:r w:rsidRPr="007E6718">
        <w:t xml:space="preserve">e will be measuring for the first time </w:t>
      </w:r>
      <w:r>
        <w:t xml:space="preserve">that we are aware of, </w:t>
      </w:r>
      <w:r w:rsidRPr="007E6718">
        <w:t xml:space="preserve">the impact on GAS </w:t>
      </w:r>
      <w:r w:rsidRPr="00BE5F1A">
        <w:t xml:space="preserve">colonization of all children before and, following a </w:t>
      </w:r>
      <w:r w:rsidRPr="00780B75">
        <w:rPr>
          <w:b/>
        </w:rPr>
        <w:t>one month course at the end and 3 months</w:t>
      </w:r>
      <w:r w:rsidRPr="00BE5F1A">
        <w:t xml:space="preserve"> after commencement.</w:t>
      </w:r>
      <w:r w:rsidRPr="000030D1">
        <w:t xml:space="preserve"> </w:t>
      </w:r>
      <w:r w:rsidR="00D85B9E">
        <w:t xml:space="preserve">Some </w:t>
      </w:r>
      <w:r w:rsidR="00D85B9E" w:rsidRPr="000030D1">
        <w:t>children had follow</w:t>
      </w:r>
      <w:r w:rsidR="00D85B9E">
        <w:t>-</w:t>
      </w:r>
      <w:r w:rsidR="00D85B9E" w:rsidRPr="00BE5F1A">
        <w:t>up swabs in the Kawerau study</w:t>
      </w:r>
      <w:r w:rsidR="00D85B9E">
        <w:t xml:space="preserve"> after B</w:t>
      </w:r>
      <w:r w:rsidR="000A38CD">
        <w:t>LIS</w:t>
      </w:r>
      <w:r w:rsidR="00D85B9E">
        <w:t xml:space="preserve"> K12</w:t>
      </w:r>
      <w:r w:rsidR="00D85B9E" w:rsidRPr="00BE5F1A">
        <w:t>. They were GAS negative</w:t>
      </w:r>
      <w:r w:rsidRPr="00BE5F1A">
        <w:t>.</w:t>
      </w:r>
      <w:r w:rsidR="00D85B9E" w:rsidRPr="00BE5F1A">
        <w:t xml:space="preserve"> </w:t>
      </w:r>
      <w:r w:rsidR="00F35FFC">
        <w:t>(</w:t>
      </w:r>
      <w:r w:rsidR="00D85B9E" w:rsidRPr="00BE5F1A">
        <w:t>If additionally funded</w:t>
      </w:r>
      <w:r w:rsidR="00D85B9E">
        <w:t>,</w:t>
      </w:r>
      <w:r w:rsidR="00D85B9E" w:rsidRPr="00BE5F1A">
        <w:t xml:space="preserve"> a 5 month </w:t>
      </w:r>
      <w:r w:rsidR="00D85B9E">
        <w:t xml:space="preserve">Throat </w:t>
      </w:r>
      <w:r w:rsidR="00D85B9E" w:rsidRPr="00BE5F1A">
        <w:t>swab would assist further</w:t>
      </w:r>
      <w:r w:rsidR="00F35FFC">
        <w:t>)</w:t>
      </w:r>
      <w:r w:rsidR="000A38CD">
        <w:t>.</w:t>
      </w:r>
    </w:p>
    <w:p w14:paraId="14D6841F" w14:textId="77777777" w:rsidR="005B6BD1" w:rsidRDefault="005B6BD1" w:rsidP="005B6BD1">
      <w:pPr>
        <w:pStyle w:val="ListParagraph"/>
        <w:ind w:firstLine="0"/>
      </w:pPr>
    </w:p>
    <w:p w14:paraId="0497458C" w14:textId="10623523" w:rsidR="009F21B3" w:rsidRDefault="00D85B9E" w:rsidP="00E15CE9">
      <w:pPr>
        <w:pStyle w:val="ListParagraph"/>
        <w:numPr>
          <w:ilvl w:val="0"/>
          <w:numId w:val="4"/>
        </w:numPr>
      </w:pPr>
      <w:r>
        <w:t xml:space="preserve">Secondly </w:t>
      </w:r>
      <w:r w:rsidR="00E15CE9" w:rsidRPr="00E15CE9">
        <w:t>Context ;</w:t>
      </w:r>
      <w:r w:rsidR="00E87AB4" w:rsidRPr="00E15CE9">
        <w:t xml:space="preserve">We </w:t>
      </w:r>
      <w:r w:rsidR="007A1A12" w:rsidRPr="00E15CE9">
        <w:t>propose a 30 day B</w:t>
      </w:r>
      <w:r w:rsidR="000A38CD">
        <w:t>LIS</w:t>
      </w:r>
      <w:r w:rsidR="007A1A12" w:rsidRPr="00E15CE9">
        <w:t xml:space="preserve"> K12 trial in </w:t>
      </w:r>
      <w:r w:rsidR="00E87AB4" w:rsidRPr="00E15CE9">
        <w:t xml:space="preserve">whole </w:t>
      </w:r>
      <w:r w:rsidR="000030D1" w:rsidRPr="00E15CE9">
        <w:t xml:space="preserve">primary </w:t>
      </w:r>
      <w:r w:rsidR="007A1A12" w:rsidRPr="00E15CE9">
        <w:t>school</w:t>
      </w:r>
      <w:r w:rsidR="000030D1" w:rsidRPr="00E15CE9">
        <w:t>s</w:t>
      </w:r>
      <w:r w:rsidR="007A1A12" w:rsidRPr="00E15CE9">
        <w:t xml:space="preserve"> </w:t>
      </w:r>
      <w:r w:rsidR="00E15CE9">
        <w:t xml:space="preserve"> a </w:t>
      </w:r>
      <w:r w:rsidR="007A1A12" w:rsidRPr="00E15CE9">
        <w:rPr>
          <w:b/>
        </w:rPr>
        <w:t xml:space="preserve">primary prevention of GAS carriage </w:t>
      </w:r>
      <w:r w:rsidR="00E15CE9">
        <w:rPr>
          <w:b/>
        </w:rPr>
        <w:t xml:space="preserve">intervention, </w:t>
      </w:r>
      <w:r w:rsidR="007A1A12" w:rsidRPr="00E15CE9">
        <w:rPr>
          <w:b/>
        </w:rPr>
        <w:t xml:space="preserve">outside </w:t>
      </w:r>
      <w:r w:rsidR="000030D1" w:rsidRPr="00E15CE9">
        <w:rPr>
          <w:b/>
        </w:rPr>
        <w:t xml:space="preserve">a current </w:t>
      </w:r>
      <w:r w:rsidR="007A1A12" w:rsidRPr="00E15CE9">
        <w:rPr>
          <w:b/>
        </w:rPr>
        <w:t xml:space="preserve">school primary prevention </w:t>
      </w:r>
      <w:r w:rsidR="000030D1" w:rsidRPr="00E15CE9">
        <w:rPr>
          <w:b/>
        </w:rPr>
        <w:t xml:space="preserve"> ARF </w:t>
      </w:r>
      <w:r w:rsidR="007A1A12" w:rsidRPr="00E15CE9">
        <w:rPr>
          <w:b/>
        </w:rPr>
        <w:t>programme</w:t>
      </w:r>
      <w:r w:rsidR="00E15CE9">
        <w:rPr>
          <w:b/>
        </w:rPr>
        <w:t xml:space="preserve">. </w:t>
      </w:r>
      <w:r w:rsidR="00E15CE9" w:rsidRPr="003A0EA7">
        <w:t>On the other hand</w:t>
      </w:r>
      <w:r w:rsidR="000030D1" w:rsidRPr="003A0EA7">
        <w:t xml:space="preserve"> the current HRC funded year long B</w:t>
      </w:r>
      <w:r w:rsidR="000A38CD">
        <w:t>LIS</w:t>
      </w:r>
      <w:r w:rsidR="000030D1" w:rsidRPr="003A0EA7">
        <w:t xml:space="preserve"> K12 Porirua study sits within a current school primary prevention programme with </w:t>
      </w:r>
      <w:r w:rsidR="00780B75">
        <w:t>Public Health Nurse /</w:t>
      </w:r>
      <w:r w:rsidR="000030D1" w:rsidRPr="003A0EA7">
        <w:t>community health worker</w:t>
      </w:r>
      <w:r w:rsidR="00E15CE9" w:rsidRPr="003A0EA7">
        <w:t>,</w:t>
      </w:r>
      <w:r w:rsidR="000030D1" w:rsidRPr="003A0EA7">
        <w:t xml:space="preserve"> twice or thrice weekly </w:t>
      </w:r>
      <w:r w:rsidR="00E15CE9" w:rsidRPr="003A0EA7">
        <w:t xml:space="preserve">school </w:t>
      </w:r>
      <w:r w:rsidR="000030D1" w:rsidRPr="003A0EA7">
        <w:t>visits for so</w:t>
      </w:r>
      <w:r w:rsidR="00E15CE9" w:rsidRPr="003A0EA7">
        <w:t>re</w:t>
      </w:r>
      <w:r w:rsidR="000030D1" w:rsidRPr="003A0EA7">
        <w:t xml:space="preserve"> throat </w:t>
      </w:r>
      <w:r w:rsidR="005F2292" w:rsidRPr="003A0EA7">
        <w:t>swabbing</w:t>
      </w:r>
      <w:r w:rsidR="005F2292" w:rsidRPr="00E15CE9">
        <w:rPr>
          <w:b/>
        </w:rPr>
        <w:t xml:space="preserve">. </w:t>
      </w:r>
      <w:r w:rsidR="00A33D85" w:rsidRPr="00E15CE9">
        <w:rPr>
          <w:b/>
        </w:rPr>
        <w:t xml:space="preserve">Trialing outside a primary prevention CHW swabbing </w:t>
      </w:r>
      <w:r w:rsidR="00E15CE9">
        <w:rPr>
          <w:b/>
        </w:rPr>
        <w:t>“</w:t>
      </w:r>
      <w:r w:rsidR="00A33D85" w:rsidRPr="00E15CE9">
        <w:rPr>
          <w:b/>
        </w:rPr>
        <w:t>sore throats in schools</w:t>
      </w:r>
      <w:r w:rsidR="00E15CE9">
        <w:rPr>
          <w:b/>
        </w:rPr>
        <w:t>”</w:t>
      </w:r>
      <w:r w:rsidR="00A33D85" w:rsidRPr="00E15CE9">
        <w:rPr>
          <w:b/>
        </w:rPr>
        <w:t xml:space="preserve"> programme</w:t>
      </w:r>
      <w:r w:rsidR="00E15CE9" w:rsidRPr="00E15CE9">
        <w:rPr>
          <w:b/>
        </w:rPr>
        <w:t>,</w:t>
      </w:r>
      <w:r w:rsidR="00A33D85" w:rsidRPr="00E15CE9">
        <w:rPr>
          <w:b/>
        </w:rPr>
        <w:t xml:space="preserve"> shifts swabbing from schoolroom to General Practice</w:t>
      </w:r>
      <w:r w:rsidR="00E15CE9" w:rsidRPr="00E15CE9">
        <w:rPr>
          <w:b/>
        </w:rPr>
        <w:t>,</w:t>
      </w:r>
      <w:r w:rsidR="00A33D85" w:rsidRPr="00E15CE9">
        <w:rPr>
          <w:b/>
        </w:rPr>
        <w:t xml:space="preserve">  both a risk of distance  requiring 2 points of </w:t>
      </w:r>
      <w:r w:rsidR="00E15CE9" w:rsidRPr="00E15CE9">
        <w:rPr>
          <w:b/>
        </w:rPr>
        <w:t xml:space="preserve">pupil </w:t>
      </w:r>
      <w:r w:rsidR="00A33D85" w:rsidRPr="00E15CE9">
        <w:rPr>
          <w:b/>
        </w:rPr>
        <w:t xml:space="preserve">contact </w:t>
      </w:r>
      <w:r w:rsidR="00E15CE9" w:rsidRPr="00E15CE9">
        <w:rPr>
          <w:b/>
        </w:rPr>
        <w:t xml:space="preserve">at </w:t>
      </w:r>
      <w:r w:rsidR="00A33D85" w:rsidRPr="00E15CE9">
        <w:rPr>
          <w:b/>
        </w:rPr>
        <w:t>school then GP</w:t>
      </w:r>
      <w:r w:rsidR="005B6BD1">
        <w:rPr>
          <w:b/>
        </w:rPr>
        <w:t xml:space="preserve"> practice,</w:t>
      </w:r>
      <w:r w:rsidR="00A33D85" w:rsidRPr="00E15CE9">
        <w:rPr>
          <w:b/>
        </w:rPr>
        <w:t xml:space="preserve"> and </w:t>
      </w:r>
      <w:r w:rsidR="00E15CE9" w:rsidRPr="00E15CE9">
        <w:rPr>
          <w:b/>
        </w:rPr>
        <w:t xml:space="preserve">an </w:t>
      </w:r>
      <w:r w:rsidR="00A33D85" w:rsidRPr="00E15CE9">
        <w:rPr>
          <w:b/>
        </w:rPr>
        <w:t xml:space="preserve">opportunity, testing potential GP practice delivery in an era and area of increased sore throat awareness. </w:t>
      </w:r>
      <w:r w:rsidR="00780B75">
        <w:rPr>
          <w:b/>
        </w:rPr>
        <w:t xml:space="preserve"> </w:t>
      </w:r>
      <w:r w:rsidR="00A33D85" w:rsidRPr="003A0EA7">
        <w:t>The design costs need evaluation but possibly  this programme design lessens  some programme expenditure</w:t>
      </w:r>
      <w:r w:rsidR="007E6718" w:rsidRPr="003A0EA7">
        <w:t xml:space="preserve"> </w:t>
      </w:r>
      <w:r w:rsidR="000030D1" w:rsidRPr="003A0EA7">
        <w:t xml:space="preserve"> T</w:t>
      </w:r>
      <w:r w:rsidR="000030D1" w:rsidRPr="00E15CE9">
        <w:t xml:space="preserve">he </w:t>
      </w:r>
      <w:r w:rsidR="00084C29" w:rsidRPr="00E15CE9">
        <w:t xml:space="preserve">Whakatane </w:t>
      </w:r>
      <w:r w:rsidR="007A1A12" w:rsidRPr="00E15CE9">
        <w:t xml:space="preserve">school </w:t>
      </w:r>
      <w:r w:rsidR="00084C29" w:rsidRPr="00E15CE9">
        <w:t xml:space="preserve">study </w:t>
      </w:r>
      <w:r w:rsidR="00C04A61" w:rsidRPr="00E15CE9">
        <w:t xml:space="preserve"> differs in many </w:t>
      </w:r>
      <w:r w:rsidR="000030D1" w:rsidRPr="00E15CE9">
        <w:t xml:space="preserve">other </w:t>
      </w:r>
      <w:r w:rsidR="00C04A61" w:rsidRPr="00E15CE9">
        <w:t>respects</w:t>
      </w:r>
      <w:r w:rsidR="000030D1" w:rsidRPr="00E15CE9">
        <w:t xml:space="preserve">  too </w:t>
      </w:r>
      <w:r w:rsidR="00B82836" w:rsidRPr="00E15CE9">
        <w:t xml:space="preserve"> </w:t>
      </w:r>
      <w:r w:rsidR="000030D1" w:rsidRPr="00E15CE9">
        <w:t xml:space="preserve">  </w:t>
      </w:r>
      <w:r w:rsidR="00B82836" w:rsidRPr="00E15CE9">
        <w:t xml:space="preserve">from other studies; </w:t>
      </w:r>
      <w:r w:rsidR="00780B75">
        <w:rPr>
          <w:b/>
        </w:rPr>
        <w:t>The advent of accessible Rapid Response ARF clinics treating sore throats with one such clinic to be started in Whakatane in 2015 adds another dimension.</w:t>
      </w:r>
    </w:p>
    <w:p w14:paraId="3A53CCBF" w14:textId="77777777" w:rsidR="005B6BD1" w:rsidRDefault="005B6BD1" w:rsidP="005B6BD1">
      <w:pPr>
        <w:pStyle w:val="ListParagraph"/>
      </w:pPr>
    </w:p>
    <w:p w14:paraId="3BE2A0C4" w14:textId="0594474D" w:rsidR="00EE12BC" w:rsidRPr="007E6718" w:rsidRDefault="00D85B9E">
      <w:pPr>
        <w:pStyle w:val="ListParagraph"/>
        <w:numPr>
          <w:ilvl w:val="0"/>
          <w:numId w:val="4"/>
        </w:numPr>
      </w:pPr>
      <w:r>
        <w:rPr>
          <w:b/>
        </w:rPr>
        <w:t>Thirdly, t</w:t>
      </w:r>
      <w:r w:rsidR="00C04A61" w:rsidRPr="00661F29">
        <w:rPr>
          <w:b/>
        </w:rPr>
        <w:t>he duration</w:t>
      </w:r>
      <w:r w:rsidR="00677915" w:rsidRPr="00661F29">
        <w:rPr>
          <w:b/>
        </w:rPr>
        <w:t xml:space="preserve"> 30</w:t>
      </w:r>
      <w:r w:rsidR="007D6138" w:rsidRPr="00661F29">
        <w:rPr>
          <w:b/>
        </w:rPr>
        <w:t xml:space="preserve"> day</w:t>
      </w:r>
      <w:r w:rsidR="00C04A61" w:rsidRPr="00661F29">
        <w:rPr>
          <w:b/>
        </w:rPr>
        <w:t>s</w:t>
      </w:r>
      <w:r w:rsidR="007D6138" w:rsidRPr="00661F29">
        <w:rPr>
          <w:b/>
        </w:rPr>
        <w:t xml:space="preserve"> B</w:t>
      </w:r>
      <w:r w:rsidR="000A38CD">
        <w:rPr>
          <w:b/>
        </w:rPr>
        <w:t>LIS</w:t>
      </w:r>
      <w:r w:rsidR="00FA0BAE" w:rsidRPr="00661F29">
        <w:rPr>
          <w:b/>
        </w:rPr>
        <w:t xml:space="preserve"> </w:t>
      </w:r>
      <w:r w:rsidR="005F2292" w:rsidRPr="00661F29">
        <w:rPr>
          <w:b/>
        </w:rPr>
        <w:t>K12 is a</w:t>
      </w:r>
      <w:r w:rsidR="00C04A61" w:rsidRPr="00661F29">
        <w:rPr>
          <w:b/>
        </w:rPr>
        <w:t xml:space="preserve"> further </w:t>
      </w:r>
      <w:r w:rsidR="00114C04" w:rsidRPr="00661F29">
        <w:rPr>
          <w:b/>
        </w:rPr>
        <w:t>very</w:t>
      </w:r>
      <w:r w:rsidR="007D6138" w:rsidRPr="00661F29">
        <w:rPr>
          <w:b/>
        </w:rPr>
        <w:t xml:space="preserve"> important point of difference compared to the Porirua programme</w:t>
      </w:r>
      <w:r w:rsidR="00E87AB4">
        <w:rPr>
          <w:b/>
        </w:rPr>
        <w:t xml:space="preserve"> of </w:t>
      </w:r>
      <w:r w:rsidR="007E6718" w:rsidRPr="00133A4C">
        <w:rPr>
          <w:b/>
        </w:rPr>
        <w:t>Blis K12 duration</w:t>
      </w:r>
      <w:r w:rsidR="007E6718">
        <w:t xml:space="preserve"> taken for </w:t>
      </w:r>
      <w:r w:rsidR="00114C04" w:rsidRPr="007E6718">
        <w:rPr>
          <w:b/>
        </w:rPr>
        <w:t xml:space="preserve">one </w:t>
      </w:r>
      <w:r w:rsidR="005F2292" w:rsidRPr="007E6718">
        <w:rPr>
          <w:b/>
        </w:rPr>
        <w:t>year that</w:t>
      </w:r>
      <w:r w:rsidR="00F16A8B" w:rsidRPr="007E6718">
        <w:rPr>
          <w:b/>
        </w:rPr>
        <w:t xml:space="preserve"> is 12 months </w:t>
      </w:r>
      <w:r w:rsidR="005F2292" w:rsidRPr="007E6718">
        <w:t>Both the</w:t>
      </w:r>
      <w:r w:rsidR="00F16A8B" w:rsidRPr="007E6718">
        <w:t xml:space="preserve"> </w:t>
      </w:r>
      <w:r w:rsidR="001A500D" w:rsidRPr="007E6718">
        <w:t xml:space="preserve">prior </w:t>
      </w:r>
      <w:r w:rsidR="00F16A8B" w:rsidRPr="007E6718">
        <w:t xml:space="preserve">three month 90 day </w:t>
      </w:r>
      <w:r w:rsidR="00E26D39" w:rsidRPr="007E6718">
        <w:t xml:space="preserve">Italian </w:t>
      </w:r>
      <w:r w:rsidR="001A500D" w:rsidRPr="007E6718">
        <w:t>(Pierra Italy 2012)</w:t>
      </w:r>
      <w:r w:rsidR="00E26D39" w:rsidRPr="007E6718">
        <w:t xml:space="preserve"> and </w:t>
      </w:r>
      <w:r w:rsidR="001A500D" w:rsidRPr="00661F29">
        <w:t xml:space="preserve">current </w:t>
      </w:r>
      <w:r w:rsidR="00E26D39" w:rsidRPr="00661F29">
        <w:t xml:space="preserve">Porirua studies </w:t>
      </w:r>
      <w:r w:rsidR="001A500D" w:rsidRPr="00661F29">
        <w:t xml:space="preserve">(Crane Porirua 2013-15) </w:t>
      </w:r>
      <w:r w:rsidR="00E26D39" w:rsidRPr="00661F29">
        <w:t xml:space="preserve">have focussed on the remarkable 90% protection while taking the </w:t>
      </w:r>
      <w:r w:rsidR="005F2292" w:rsidRPr="00661F29">
        <w:t>probiotic while</w:t>
      </w:r>
      <w:r w:rsidR="00E26D39" w:rsidRPr="00661F29">
        <w:t xml:space="preserve"> we have noted also the 65% </w:t>
      </w:r>
      <w:r w:rsidR="007E6718">
        <w:t xml:space="preserve">GAS </w:t>
      </w:r>
      <w:r w:rsidR="00E26D39" w:rsidRPr="007E6718">
        <w:t>protection to follow in the Italian and Kawerau studies.</w:t>
      </w:r>
      <w:r w:rsidR="00F16A8B" w:rsidRPr="007E6718">
        <w:t>.</w:t>
      </w:r>
    </w:p>
    <w:p w14:paraId="003E4FD5" w14:textId="77777777" w:rsidR="00AD0E42" w:rsidRPr="00BE5F1A" w:rsidRDefault="00F16A8B" w:rsidP="00D85B9E">
      <w:pPr>
        <w:pStyle w:val="ListParagraph"/>
        <w:ind w:firstLine="0"/>
      </w:pPr>
      <w:r w:rsidRPr="00BE5F1A">
        <w:t>.</w:t>
      </w:r>
    </w:p>
    <w:p w14:paraId="71893C93" w14:textId="77777777" w:rsidR="00661F29" w:rsidRDefault="005F2292" w:rsidP="00661F29">
      <w:pPr>
        <w:pStyle w:val="ListParagraph"/>
        <w:numPr>
          <w:ilvl w:val="0"/>
          <w:numId w:val="4"/>
        </w:numPr>
      </w:pPr>
      <w:r>
        <w:lastRenderedPageBreak/>
        <w:t>Fourthly</w:t>
      </w:r>
      <w:r w:rsidRPr="001C5E98">
        <w:t>, w</w:t>
      </w:r>
      <w:r w:rsidRPr="000030D1">
        <w:t>e are evaluating with this</w:t>
      </w:r>
      <w:r w:rsidRPr="00661F29">
        <w:t xml:space="preserve"> one month trial a probiotic to prevent Group</w:t>
      </w:r>
      <w:r w:rsidRPr="003A0EA7">
        <w:rPr>
          <w:b/>
        </w:rPr>
        <w:t xml:space="preserve"> A Streptococcal sore throats as a secondary outcome</w:t>
      </w:r>
      <w:r w:rsidRPr="00661F29">
        <w:t xml:space="preserve">. </w:t>
      </w:r>
      <w:r w:rsidR="00661F29" w:rsidRPr="003A0EA7">
        <w:rPr>
          <w:b/>
        </w:rPr>
        <w:t xml:space="preserve">GAS sore throat point </w:t>
      </w:r>
      <w:commentRangeStart w:id="9"/>
      <w:r w:rsidR="00661F29" w:rsidRPr="003A0EA7">
        <w:rPr>
          <w:b/>
        </w:rPr>
        <w:t>prevalence</w:t>
      </w:r>
      <w:commentRangeEnd w:id="9"/>
      <w:r w:rsidR="00F35FFC">
        <w:rPr>
          <w:rStyle w:val="CommentReference"/>
          <w:rFonts w:asciiTheme="minorHAnsi" w:eastAsiaTheme="minorEastAsia" w:hAnsiTheme="minorHAnsi" w:cstheme="minorBidi"/>
          <w:color w:val="auto"/>
        </w:rPr>
        <w:commentReference w:id="9"/>
      </w:r>
      <w:r w:rsidR="00661F29" w:rsidRPr="003A0EA7">
        <w:rPr>
          <w:b/>
        </w:rPr>
        <w:t xml:space="preserve"> </w:t>
      </w:r>
      <w:r w:rsidRPr="003A0EA7">
        <w:rPr>
          <w:b/>
        </w:rPr>
        <w:t>information is</w:t>
      </w:r>
      <w:r w:rsidR="00661F29" w:rsidRPr="003A0EA7">
        <w:rPr>
          <w:b/>
        </w:rPr>
        <w:t xml:space="preserve"> gained at three points, before, after one month treatment and 3 months after commencing</w:t>
      </w:r>
      <w:r w:rsidR="005B6BD1" w:rsidRPr="003A0EA7">
        <w:rPr>
          <w:b/>
        </w:rPr>
        <w:t>.</w:t>
      </w:r>
      <w:r w:rsidR="003A0EA7">
        <w:t xml:space="preserve"> </w:t>
      </w:r>
      <w:r w:rsidR="00661F29" w:rsidRPr="00661F29">
        <w:t>In</w:t>
      </w:r>
      <w:r w:rsidR="00D85B9E">
        <w:t xml:space="preserve"> </w:t>
      </w:r>
      <w:r w:rsidR="00661F29" w:rsidRPr="00661F29">
        <w:t>contrast</w:t>
      </w:r>
      <w:r w:rsidR="005B6BD1">
        <w:t xml:space="preserve"> in the</w:t>
      </w:r>
      <w:r w:rsidR="00661F29" w:rsidRPr="00661F29">
        <w:t xml:space="preserve"> Kawerau</w:t>
      </w:r>
      <w:r w:rsidR="00D85B9E" w:rsidRPr="00D85B9E">
        <w:t xml:space="preserve"> </w:t>
      </w:r>
      <w:r w:rsidR="00D85B9E">
        <w:t>GAS recurrence study</w:t>
      </w:r>
      <w:r w:rsidR="00661F29" w:rsidRPr="00661F29">
        <w:t xml:space="preserve"> we evaluated by documenting sore </w:t>
      </w:r>
      <w:r w:rsidR="0073441E" w:rsidRPr="00661F29">
        <w:t>throat reports</w:t>
      </w:r>
      <w:r w:rsidR="00DD52D5">
        <w:t xml:space="preserve"> from twice weekly CHW school visits</w:t>
      </w:r>
      <w:r w:rsidR="00661F29" w:rsidRPr="00661F29">
        <w:t xml:space="preserve">, </w:t>
      </w:r>
      <w:r w:rsidR="0073441E" w:rsidRPr="00661F29">
        <w:t>and then</w:t>
      </w:r>
      <w:r w:rsidR="00661F29" w:rsidRPr="00661F29">
        <w:t xml:space="preserve"> </w:t>
      </w:r>
      <w:r w:rsidR="0073441E" w:rsidRPr="00661F29">
        <w:t>confirmed GAS</w:t>
      </w:r>
      <w:r w:rsidR="00661F29" w:rsidRPr="00661F29">
        <w:t xml:space="preserve"> status</w:t>
      </w:r>
      <w:r w:rsidR="00661F29">
        <w:t xml:space="preserve"> </w:t>
      </w:r>
      <w:r w:rsidR="005B6BD1">
        <w:t>after reviewing swab reports. Between school swabs</w:t>
      </w:r>
      <w:r w:rsidR="003A0EA7">
        <w:t xml:space="preserve"> in Whakatane</w:t>
      </w:r>
      <w:r w:rsidR="005B6BD1">
        <w:t>, their GPs will see, swab and treat</w:t>
      </w:r>
      <w:r w:rsidR="00DD52D5">
        <w:t xml:space="preserve"> or they may be treated by the RRC the Rapid response ARF clinic.</w:t>
      </w:r>
    </w:p>
    <w:p w14:paraId="38E5B4F6" w14:textId="77777777" w:rsidR="00A74C8B" w:rsidRDefault="00A74C8B">
      <w:pPr>
        <w:pStyle w:val="ListParagraph"/>
        <w:ind w:firstLine="0"/>
      </w:pPr>
    </w:p>
    <w:p w14:paraId="5F5C1642" w14:textId="2E1ACA7B" w:rsidR="00C04A61" w:rsidRPr="003A0EA7" w:rsidRDefault="003A0EA7" w:rsidP="00661F29">
      <w:pPr>
        <w:pStyle w:val="ListParagraph"/>
        <w:numPr>
          <w:ilvl w:val="0"/>
          <w:numId w:val="4"/>
        </w:numPr>
      </w:pPr>
      <w:r w:rsidRPr="003A0EA7">
        <w:rPr>
          <w:b/>
        </w:rPr>
        <w:t>Acceptance</w:t>
      </w:r>
      <w:r>
        <w:t xml:space="preserve"> ;</w:t>
      </w:r>
      <w:r w:rsidR="00C04A61" w:rsidRPr="00661F29">
        <w:t>We will</w:t>
      </w:r>
      <w:r w:rsidR="00D85B9E" w:rsidRPr="00661F29">
        <w:t xml:space="preserve"> also</w:t>
      </w:r>
      <w:r w:rsidR="00C04A61" w:rsidRPr="00661F29">
        <w:t xml:space="preserve"> in effect be evaluating </w:t>
      </w:r>
      <w:r w:rsidR="00D85B9E" w:rsidRPr="003A0EA7">
        <w:rPr>
          <w:b/>
        </w:rPr>
        <w:t xml:space="preserve">probiotic prevention acceptance, </w:t>
      </w:r>
      <w:r w:rsidR="00C04A61" w:rsidRPr="003A0EA7">
        <w:rPr>
          <w:b/>
        </w:rPr>
        <w:t>whether</w:t>
      </w:r>
      <w:r w:rsidR="00661F29" w:rsidRPr="003A0EA7">
        <w:rPr>
          <w:b/>
        </w:rPr>
        <w:t xml:space="preserve"> primary </w:t>
      </w:r>
      <w:r w:rsidR="00C04A61" w:rsidRPr="003A0EA7">
        <w:rPr>
          <w:b/>
        </w:rPr>
        <w:t xml:space="preserve"> school</w:t>
      </w:r>
      <w:r w:rsidR="00661F29" w:rsidRPr="003A0EA7">
        <w:rPr>
          <w:b/>
        </w:rPr>
        <w:t xml:space="preserve"> pupils</w:t>
      </w:r>
      <w:r w:rsidR="00D85B9E" w:rsidRPr="003A0EA7">
        <w:rPr>
          <w:b/>
        </w:rPr>
        <w:t>,</w:t>
      </w:r>
      <w:r w:rsidR="00661F29" w:rsidRPr="003A0EA7">
        <w:rPr>
          <w:b/>
        </w:rPr>
        <w:t xml:space="preserve"> most of whom have </w:t>
      </w:r>
      <w:r w:rsidR="00F35FFC">
        <w:rPr>
          <w:b/>
        </w:rPr>
        <w:t>NOT</w:t>
      </w:r>
      <w:r w:rsidR="00661F29" w:rsidRPr="003A0EA7">
        <w:rPr>
          <w:b/>
        </w:rPr>
        <w:t xml:space="preserve"> had sore throats</w:t>
      </w:r>
      <w:r w:rsidR="00D85B9E" w:rsidRPr="003A0EA7">
        <w:rPr>
          <w:b/>
        </w:rPr>
        <w:t xml:space="preserve"> and their whanau,</w:t>
      </w:r>
      <w:r w:rsidR="00C04A61" w:rsidRPr="003A0EA7">
        <w:rPr>
          <w:b/>
        </w:rPr>
        <w:t xml:space="preserve"> find </w:t>
      </w:r>
      <w:r w:rsidR="00B82836" w:rsidRPr="003A0EA7">
        <w:rPr>
          <w:b/>
        </w:rPr>
        <w:t>short course B</w:t>
      </w:r>
      <w:r w:rsidR="000A38CD">
        <w:rPr>
          <w:b/>
        </w:rPr>
        <w:t>LIS</w:t>
      </w:r>
      <w:r w:rsidR="00B82836" w:rsidRPr="003A0EA7">
        <w:rPr>
          <w:b/>
        </w:rPr>
        <w:t xml:space="preserve"> K12 an appealing  and useful preventive intervention</w:t>
      </w:r>
      <w:r w:rsidR="00B82836">
        <w:t>.</w:t>
      </w:r>
      <w:r w:rsidR="00C04A61" w:rsidRPr="00C04A61">
        <w:t xml:space="preserve"> </w:t>
      </w:r>
      <w:r w:rsidR="00814507">
        <w:t>Two s</w:t>
      </w:r>
      <w:r w:rsidR="000D3581">
        <w:t>hort questions are proposed at the end of the B</w:t>
      </w:r>
      <w:r w:rsidR="000A38CD">
        <w:t>LIS</w:t>
      </w:r>
      <w:r w:rsidR="000D3581">
        <w:t xml:space="preserve"> course.</w:t>
      </w:r>
      <w:r w:rsidR="00C04A61" w:rsidRPr="00C04A61">
        <w:t xml:space="preserve"> </w:t>
      </w:r>
      <w:r w:rsidR="005F2292" w:rsidRPr="00C04A61">
        <w:t>Most of the children</w:t>
      </w:r>
      <w:r w:rsidR="005F2292">
        <w:t>,</w:t>
      </w:r>
      <w:r w:rsidR="005F2292" w:rsidRPr="00C04A61">
        <w:t xml:space="preserve"> </w:t>
      </w:r>
      <w:r w:rsidR="005F2292">
        <w:t>(</w:t>
      </w:r>
      <w:r w:rsidR="005F2292" w:rsidRPr="00C04A61">
        <w:t>80%</w:t>
      </w:r>
      <w:r w:rsidR="005F2292">
        <w:t>),</w:t>
      </w:r>
      <w:r w:rsidR="005F2292" w:rsidRPr="00C04A61">
        <w:t xml:space="preserve"> will not have colonization let alone a sore throat at the point of commencing the probiotic.  </w:t>
      </w:r>
      <w:r w:rsidR="00C04A61" w:rsidRPr="00C04A61">
        <w:t xml:space="preserve">For these children it is hoped </w:t>
      </w:r>
      <w:r w:rsidR="00D85B9E" w:rsidRPr="00C04A61">
        <w:t xml:space="preserve">the probiotic </w:t>
      </w:r>
      <w:r w:rsidR="00C04A61" w:rsidRPr="00C04A61">
        <w:t>with lessen the chance of colonization</w:t>
      </w:r>
      <w:r w:rsidR="00DD52D5">
        <w:t xml:space="preserve"> and infection</w:t>
      </w:r>
      <w:r w:rsidR="00C04A61" w:rsidRPr="00C04A61">
        <w:t xml:space="preserve"> in the months to follow. For the 20% colonized with Group A streptococcus they will be offered a 10 day course of antibiotics followed by a month of B</w:t>
      </w:r>
      <w:r w:rsidR="000A38CD">
        <w:t>LIS</w:t>
      </w:r>
      <w:r w:rsidR="00C04A61" w:rsidRPr="00C04A61">
        <w:t xml:space="preserve"> </w:t>
      </w:r>
      <w:r w:rsidR="005F2292" w:rsidRPr="00C04A61">
        <w:t>K12 to</w:t>
      </w:r>
      <w:r w:rsidR="00C04A61" w:rsidRPr="00C04A61">
        <w:t xml:space="preserve"> prevent suppurative complications, GAS sore throat and </w:t>
      </w:r>
      <w:r w:rsidR="005F2292" w:rsidRPr="00C04A61">
        <w:t>to limit</w:t>
      </w:r>
      <w:r w:rsidR="00C04A61" w:rsidRPr="00C04A61">
        <w:t xml:space="preserve"> recolonization.  </w:t>
      </w:r>
      <w:r w:rsidR="00220A8E" w:rsidRPr="00A6645C">
        <w:rPr>
          <w:b/>
        </w:rPr>
        <w:t xml:space="preserve">This group </w:t>
      </w:r>
      <w:r w:rsidR="00661F29">
        <w:rPr>
          <w:b/>
        </w:rPr>
        <w:t xml:space="preserve">taking </w:t>
      </w:r>
      <w:r w:rsidR="008D06FF">
        <w:rPr>
          <w:b/>
        </w:rPr>
        <w:t>probiotic pre</w:t>
      </w:r>
      <w:r w:rsidR="004A7397">
        <w:rPr>
          <w:b/>
        </w:rPr>
        <w:t>- known</w:t>
      </w:r>
      <w:r w:rsidR="008D06FF">
        <w:rPr>
          <w:b/>
        </w:rPr>
        <w:t xml:space="preserve"> infection </w:t>
      </w:r>
      <w:r w:rsidR="00220A8E" w:rsidRPr="00A6645C">
        <w:rPr>
          <w:b/>
        </w:rPr>
        <w:t xml:space="preserve">is in marked  contrast to the much smaller group of children 23 from  Kawerau whose parents and community health workers were highly motivated to treat  recurrent GAS symptomatic sore </w:t>
      </w:r>
      <w:r w:rsidR="00220A8E" w:rsidRPr="003A0EA7">
        <w:t xml:space="preserve">throats </w:t>
      </w:r>
      <w:r w:rsidR="00A6645C" w:rsidRPr="003A0EA7">
        <w:t xml:space="preserve"> which at the time of commencing B</w:t>
      </w:r>
      <w:r w:rsidR="000A38CD">
        <w:t>LIS</w:t>
      </w:r>
      <w:r w:rsidR="00A6645C" w:rsidRPr="003A0EA7">
        <w:t xml:space="preserve"> K12 had usually had </w:t>
      </w:r>
      <w:r w:rsidR="00220A8E" w:rsidRPr="003A0EA7">
        <w:t xml:space="preserve"> 3  and sometimes 5 </w:t>
      </w:r>
      <w:r w:rsidR="00A6645C" w:rsidRPr="003A0EA7">
        <w:t xml:space="preserve"> symptomatic </w:t>
      </w:r>
      <w:r w:rsidR="00220A8E" w:rsidRPr="003A0EA7">
        <w:t>episodes in 3 months</w:t>
      </w:r>
      <w:r w:rsidR="00C04A61" w:rsidRPr="003A0EA7">
        <w:t>.</w:t>
      </w:r>
    </w:p>
    <w:p w14:paraId="6ACEDA75" w14:textId="77777777" w:rsidR="005B6BD1" w:rsidRPr="003A0EA7" w:rsidRDefault="005B6BD1" w:rsidP="005B6BD1">
      <w:pPr>
        <w:pStyle w:val="ListParagraph"/>
      </w:pPr>
    </w:p>
    <w:p w14:paraId="1C9FBDB5" w14:textId="4B8E2CC0" w:rsidR="00AD0E42" w:rsidRDefault="003A0EA7" w:rsidP="00A6645C">
      <w:pPr>
        <w:pStyle w:val="ListParagraph"/>
        <w:numPr>
          <w:ilvl w:val="0"/>
          <w:numId w:val="4"/>
        </w:numPr>
      </w:pPr>
      <w:r w:rsidRPr="003A0EA7">
        <w:rPr>
          <w:b/>
        </w:rPr>
        <w:t xml:space="preserve">Probiotic </w:t>
      </w:r>
      <w:r w:rsidR="005F2292" w:rsidRPr="003A0EA7">
        <w:rPr>
          <w:b/>
        </w:rPr>
        <w:t>timing;</w:t>
      </w:r>
      <w:r w:rsidR="005F2292">
        <w:t xml:space="preserve"> The</w:t>
      </w:r>
      <w:r w:rsidR="00B82836">
        <w:t xml:space="preserve"> parents in Kawerau </w:t>
      </w:r>
      <w:r w:rsidR="00D85B9E">
        <w:t xml:space="preserve">GAS recurrence study </w:t>
      </w:r>
      <w:r w:rsidR="00B82836">
        <w:t>administered B</w:t>
      </w:r>
      <w:r w:rsidR="000A38CD">
        <w:t>LIS</w:t>
      </w:r>
      <w:r w:rsidR="00B82836">
        <w:t xml:space="preserve"> K12 in the evening at bedtime</w:t>
      </w:r>
      <w:r w:rsidR="00D85B9E">
        <w:t>,</w:t>
      </w:r>
      <w:r w:rsidR="00B82836">
        <w:t xml:space="preserve"> the most effective time for its use with possibly 10-12 hours sleep hours to establish Salivarius colonization. </w:t>
      </w:r>
      <w:r w:rsidR="005F2292">
        <w:t>To achieve school wide adherence five days of B</w:t>
      </w:r>
      <w:r w:rsidR="000A38CD">
        <w:t>LIS</w:t>
      </w:r>
      <w:r w:rsidR="005F2292">
        <w:t xml:space="preserve"> K12 will be </w:t>
      </w:r>
      <w:r w:rsidR="005F2292" w:rsidRPr="00535AF0">
        <w:rPr>
          <w:b/>
        </w:rPr>
        <w:t>administered towards the end of the school day</w:t>
      </w:r>
      <w:r w:rsidR="005F2292">
        <w:t xml:space="preserve"> with an evening meal likely to follow with less time of exposure without competing influences. The weekend B</w:t>
      </w:r>
      <w:r w:rsidR="000A38CD">
        <w:t>LIS</w:t>
      </w:r>
      <w:r w:rsidR="005F2292">
        <w:t xml:space="preserve"> K12 will be taken home.</w:t>
      </w:r>
    </w:p>
    <w:p w14:paraId="373D7E54" w14:textId="77777777" w:rsidR="005B6BD1" w:rsidRDefault="005B6BD1" w:rsidP="005B6BD1">
      <w:pPr>
        <w:pStyle w:val="ListParagraph"/>
        <w:ind w:firstLine="0"/>
      </w:pPr>
    </w:p>
    <w:p w14:paraId="4D24317C" w14:textId="474F39A1" w:rsidR="00AD0E42" w:rsidRDefault="003A0EA7" w:rsidP="00A6645C">
      <w:pPr>
        <w:pStyle w:val="ListParagraph"/>
        <w:numPr>
          <w:ilvl w:val="0"/>
          <w:numId w:val="4"/>
        </w:numPr>
      </w:pPr>
      <w:r>
        <w:t xml:space="preserve">Follow-up; </w:t>
      </w:r>
      <w:r w:rsidR="00DD52D5">
        <w:t>T</w:t>
      </w:r>
      <w:r w:rsidR="0074699B" w:rsidRPr="00A15D88">
        <w:t xml:space="preserve">he </w:t>
      </w:r>
      <w:r w:rsidR="00D85B9E">
        <w:t xml:space="preserve">GAS recurrence </w:t>
      </w:r>
      <w:r w:rsidR="00DD52D5">
        <w:t>B</w:t>
      </w:r>
      <w:r w:rsidR="000A38CD">
        <w:t>LIS</w:t>
      </w:r>
      <w:r w:rsidR="00DD52D5">
        <w:t xml:space="preserve"> intervention </w:t>
      </w:r>
      <w:r w:rsidR="0074699B" w:rsidRPr="00A15D88">
        <w:t>Kawerau study had a median of 5 months follow</w:t>
      </w:r>
      <w:r w:rsidR="00A6645C">
        <w:t>-</w:t>
      </w:r>
      <w:r w:rsidR="0074699B" w:rsidRPr="00A15D88">
        <w:t>up but some as short as 2 months hence this study</w:t>
      </w:r>
      <w:r w:rsidR="00A33D85">
        <w:t xml:space="preserve"> with consistent </w:t>
      </w:r>
      <w:r w:rsidR="005F2292">
        <w:t>follow-up</w:t>
      </w:r>
      <w:r w:rsidR="00A33D85">
        <w:t xml:space="preserve"> aimed at least for 3 months will be consistent and in significant numbers which </w:t>
      </w:r>
      <w:r w:rsidR="0074699B" w:rsidRPr="00A15D88">
        <w:t xml:space="preserve"> if effective will increase the confidence with which this </w:t>
      </w:r>
      <w:r w:rsidR="0073441E" w:rsidRPr="00A15D88">
        <w:t>study’s</w:t>
      </w:r>
      <w:r w:rsidR="0074699B" w:rsidRPr="00A15D88">
        <w:t xml:space="preserve"> findings might be generalized</w:t>
      </w:r>
    </w:p>
    <w:p w14:paraId="008B3B24" w14:textId="77777777" w:rsidR="00A74C8B" w:rsidRDefault="00A74C8B">
      <w:pPr>
        <w:pStyle w:val="ListParagraph"/>
        <w:ind w:firstLine="0"/>
      </w:pPr>
    </w:p>
    <w:p w14:paraId="7868866D" w14:textId="3B44D5CA" w:rsidR="00EE0D92" w:rsidRPr="00A15D88" w:rsidRDefault="002308CC" w:rsidP="00962DE4">
      <w:pPr>
        <w:jc w:val="both"/>
        <w:rPr>
          <w:rFonts w:ascii="Arial" w:hAnsi="Arial" w:cs="Arial"/>
          <w:b/>
        </w:rPr>
      </w:pPr>
      <w:r w:rsidRPr="00A15D88">
        <w:rPr>
          <w:rFonts w:ascii="Arial" w:hAnsi="Arial" w:cs="Arial"/>
          <w:b/>
        </w:rPr>
        <w:t>This Whakatane study proposes a one month 30 day B</w:t>
      </w:r>
      <w:r w:rsidR="000A38CD">
        <w:rPr>
          <w:rFonts w:ascii="Arial" w:hAnsi="Arial" w:cs="Arial"/>
          <w:b/>
        </w:rPr>
        <w:t>LIS</w:t>
      </w:r>
      <w:r w:rsidRPr="00A15D88">
        <w:rPr>
          <w:rFonts w:ascii="Arial" w:hAnsi="Arial" w:cs="Arial"/>
          <w:b/>
        </w:rPr>
        <w:t xml:space="preserve"> K12 trial</w:t>
      </w:r>
      <w:r w:rsidR="00E26D39" w:rsidRPr="00A15D88">
        <w:rPr>
          <w:rFonts w:ascii="Arial" w:hAnsi="Arial" w:cs="Arial"/>
          <w:b/>
        </w:rPr>
        <w:t xml:space="preserve"> for children whether they have complained of a sore throat or not and whether they are colonized at that point with Group A streptococcus </w:t>
      </w:r>
      <w:r w:rsidR="00EE0D92" w:rsidRPr="00A15D88">
        <w:rPr>
          <w:rFonts w:ascii="Arial" w:hAnsi="Arial" w:cs="Arial"/>
          <w:b/>
        </w:rPr>
        <w:t>or not.</w:t>
      </w:r>
    </w:p>
    <w:p w14:paraId="5CFA0633" w14:textId="77777777" w:rsidR="00E6796B" w:rsidRPr="004A7397" w:rsidRDefault="00E6796B" w:rsidP="00962DE4">
      <w:pPr>
        <w:jc w:val="both"/>
        <w:rPr>
          <w:rFonts w:ascii="Arial" w:hAnsi="Arial" w:cs="Arial"/>
          <w:b/>
          <w:color w:val="0070C0"/>
          <w:sz w:val="24"/>
          <w:szCs w:val="24"/>
        </w:rPr>
      </w:pPr>
      <w:r w:rsidRPr="004A7397">
        <w:rPr>
          <w:rFonts w:ascii="Arial" w:hAnsi="Arial" w:cs="Arial"/>
          <w:b/>
          <w:color w:val="0070C0"/>
          <w:sz w:val="24"/>
          <w:szCs w:val="24"/>
        </w:rPr>
        <w:t xml:space="preserve">Implications for future studies </w:t>
      </w:r>
    </w:p>
    <w:p w14:paraId="7ECCA89E" w14:textId="34807C2C" w:rsidR="0074699B" w:rsidRPr="00E6796B" w:rsidRDefault="002308CC" w:rsidP="00962DE4">
      <w:pPr>
        <w:jc w:val="both"/>
        <w:rPr>
          <w:rFonts w:ascii="Arial" w:hAnsi="Arial" w:cs="Arial"/>
        </w:rPr>
      </w:pPr>
      <w:r w:rsidRPr="00E6796B">
        <w:rPr>
          <w:rFonts w:ascii="Arial" w:hAnsi="Arial" w:cs="Arial"/>
        </w:rPr>
        <w:t>If this shorter  course of B</w:t>
      </w:r>
      <w:r w:rsidR="000A38CD">
        <w:rPr>
          <w:rFonts w:ascii="Arial" w:hAnsi="Arial" w:cs="Arial"/>
        </w:rPr>
        <w:t>LIS</w:t>
      </w:r>
      <w:r w:rsidRPr="00E6796B">
        <w:rPr>
          <w:rFonts w:ascii="Arial" w:hAnsi="Arial" w:cs="Arial"/>
        </w:rPr>
        <w:t xml:space="preserve"> K12 ( than 12 month Porirua proposal)  used in GAS  primary prevention area could  achieve  six month GAS protection or  sufficiently decrease in GAS prevalence to significantly decrease pathogenic GAS carriage and fewer GAS sore throats, it would obviate longer </w:t>
      </w:r>
      <w:r w:rsidR="0074699B" w:rsidRPr="00E6796B">
        <w:rPr>
          <w:rFonts w:ascii="Arial" w:hAnsi="Arial" w:cs="Arial"/>
        </w:rPr>
        <w:t>B</w:t>
      </w:r>
      <w:r w:rsidR="000A38CD">
        <w:rPr>
          <w:rFonts w:ascii="Arial" w:hAnsi="Arial" w:cs="Arial"/>
        </w:rPr>
        <w:t>LIS</w:t>
      </w:r>
      <w:r w:rsidR="0074699B" w:rsidRPr="00E6796B">
        <w:rPr>
          <w:rFonts w:ascii="Arial" w:hAnsi="Arial" w:cs="Arial"/>
        </w:rPr>
        <w:t xml:space="preserve"> K12 </w:t>
      </w:r>
      <w:r w:rsidRPr="00E6796B">
        <w:rPr>
          <w:rFonts w:ascii="Arial" w:hAnsi="Arial" w:cs="Arial"/>
        </w:rPr>
        <w:t>courses, associated supervision needs and  raise the possibility that   6 monthly  supervised or home one month B</w:t>
      </w:r>
      <w:r w:rsidR="000A38CD">
        <w:rPr>
          <w:rFonts w:ascii="Arial" w:hAnsi="Arial" w:cs="Arial"/>
        </w:rPr>
        <w:t>LIS</w:t>
      </w:r>
      <w:r w:rsidRPr="00E6796B">
        <w:rPr>
          <w:rFonts w:ascii="Arial" w:hAnsi="Arial" w:cs="Arial"/>
        </w:rPr>
        <w:t xml:space="preserve"> K12 from or in schools  may be an effective and  more easily manageable GAS and ARF primary prevention intervention</w:t>
      </w:r>
      <w:r w:rsidR="00A33D85" w:rsidRPr="00E6796B">
        <w:rPr>
          <w:rFonts w:ascii="Arial" w:hAnsi="Arial" w:cs="Arial"/>
        </w:rPr>
        <w:t xml:space="preserve"> perhaps taken in 2 courses March and September or February and August each year.</w:t>
      </w:r>
      <w:r w:rsidRPr="00E6796B">
        <w:rPr>
          <w:rFonts w:ascii="Arial" w:hAnsi="Arial" w:cs="Arial"/>
        </w:rPr>
        <w:t>.</w:t>
      </w:r>
      <w:r w:rsidR="00EE0D92" w:rsidRPr="00E6796B">
        <w:rPr>
          <w:rFonts w:ascii="Arial" w:hAnsi="Arial" w:cs="Arial"/>
        </w:rPr>
        <w:t xml:space="preserve"> </w:t>
      </w:r>
    </w:p>
    <w:p w14:paraId="0C6DAA4A" w14:textId="0DD3F1DA" w:rsidR="002308CC" w:rsidRDefault="0074699B" w:rsidP="00962DE4">
      <w:pPr>
        <w:jc w:val="both"/>
        <w:rPr>
          <w:rFonts w:ascii="Arial" w:hAnsi="Arial" w:cs="Arial"/>
        </w:rPr>
      </w:pPr>
      <w:r w:rsidRPr="00A15D88">
        <w:rPr>
          <w:rFonts w:ascii="Arial" w:hAnsi="Arial" w:cs="Arial"/>
        </w:rPr>
        <w:lastRenderedPageBreak/>
        <w:t>If effective the approach might be more general</w:t>
      </w:r>
      <w:r w:rsidR="005B6BD1">
        <w:rPr>
          <w:rFonts w:ascii="Arial" w:hAnsi="Arial" w:cs="Arial"/>
        </w:rPr>
        <w:t>i</w:t>
      </w:r>
      <w:r w:rsidRPr="00A15D88">
        <w:rPr>
          <w:rFonts w:ascii="Arial" w:hAnsi="Arial" w:cs="Arial"/>
        </w:rPr>
        <w:t>zable than longer courses</w:t>
      </w:r>
      <w:r w:rsidR="00A33D85">
        <w:rPr>
          <w:rFonts w:ascii="Arial" w:hAnsi="Arial" w:cs="Arial"/>
        </w:rPr>
        <w:t xml:space="preserve"> within current school models of primary prevention</w:t>
      </w:r>
      <w:r w:rsidRPr="00A15D88">
        <w:rPr>
          <w:rFonts w:ascii="Arial" w:hAnsi="Arial" w:cs="Arial"/>
        </w:rPr>
        <w:t>. If partially successful one month B</w:t>
      </w:r>
      <w:r w:rsidR="000A38CD">
        <w:rPr>
          <w:rFonts w:ascii="Arial" w:hAnsi="Arial" w:cs="Arial"/>
        </w:rPr>
        <w:t>LIS</w:t>
      </w:r>
      <w:r w:rsidRPr="00A15D88">
        <w:rPr>
          <w:rFonts w:ascii="Arial" w:hAnsi="Arial" w:cs="Arial"/>
        </w:rPr>
        <w:t xml:space="preserve"> K12 twice a year might be combined with primary school </w:t>
      </w:r>
      <w:r w:rsidR="00B45C77" w:rsidRPr="00A15D88">
        <w:rPr>
          <w:rFonts w:ascii="Arial" w:hAnsi="Arial" w:cs="Arial"/>
        </w:rPr>
        <w:t>swabbing where</w:t>
      </w:r>
      <w:r w:rsidRPr="00A15D88">
        <w:rPr>
          <w:rFonts w:ascii="Arial" w:hAnsi="Arial" w:cs="Arial"/>
        </w:rPr>
        <w:t xml:space="preserve"> the costs saved for fewer throat </w:t>
      </w:r>
      <w:r w:rsidR="00B45C77" w:rsidRPr="00A15D88">
        <w:rPr>
          <w:rFonts w:ascii="Arial" w:hAnsi="Arial" w:cs="Arial"/>
        </w:rPr>
        <w:t>swabs at $</w:t>
      </w:r>
      <w:r w:rsidRPr="00A15D88">
        <w:rPr>
          <w:rFonts w:ascii="Arial" w:hAnsi="Arial" w:cs="Arial"/>
        </w:rPr>
        <w:t xml:space="preserve">17 each </w:t>
      </w:r>
      <w:r w:rsidR="00B45C77" w:rsidRPr="00A15D88">
        <w:rPr>
          <w:rFonts w:ascii="Arial" w:hAnsi="Arial" w:cs="Arial"/>
        </w:rPr>
        <w:t>might pay</w:t>
      </w:r>
      <w:r w:rsidRPr="00A15D88">
        <w:rPr>
          <w:rFonts w:ascii="Arial" w:hAnsi="Arial" w:cs="Arial"/>
        </w:rPr>
        <w:t xml:space="preserve"> for B</w:t>
      </w:r>
      <w:r w:rsidR="000A38CD">
        <w:rPr>
          <w:rFonts w:ascii="Arial" w:hAnsi="Arial" w:cs="Arial"/>
        </w:rPr>
        <w:t>LIS</w:t>
      </w:r>
      <w:r w:rsidRPr="00A15D88">
        <w:rPr>
          <w:rFonts w:ascii="Arial" w:hAnsi="Arial" w:cs="Arial"/>
        </w:rPr>
        <w:t xml:space="preserve"> K12 courses.</w:t>
      </w:r>
      <w:r w:rsidR="00A14284" w:rsidRPr="00A15D88">
        <w:rPr>
          <w:rFonts w:ascii="Arial" w:hAnsi="Arial" w:cs="Arial"/>
        </w:rPr>
        <w:t xml:space="preserve"> </w:t>
      </w:r>
    </w:p>
    <w:p w14:paraId="662A9A25" w14:textId="77777777" w:rsidR="001D75A3" w:rsidRPr="00A15D88" w:rsidRDefault="001D75A3" w:rsidP="00962DE4">
      <w:pPr>
        <w:jc w:val="both"/>
        <w:rPr>
          <w:rFonts w:ascii="Arial" w:hAnsi="Arial" w:cs="Arial"/>
        </w:rPr>
      </w:pPr>
    </w:p>
    <w:p w14:paraId="0B685F4D" w14:textId="77777777" w:rsidR="00E26D39" w:rsidRDefault="000A4C89" w:rsidP="00165024">
      <w:pPr>
        <w:pStyle w:val="Heading2"/>
      </w:pPr>
      <w:r>
        <w:t>Ethics considerations addressed include</w:t>
      </w:r>
      <w:r w:rsidR="00477098" w:rsidRPr="00A15D88">
        <w:t>.</w:t>
      </w:r>
    </w:p>
    <w:p w14:paraId="3E1CC8FE" w14:textId="54D699D0" w:rsidR="00C61E44" w:rsidRDefault="007C091B" w:rsidP="00962DE4">
      <w:pPr>
        <w:jc w:val="both"/>
        <w:rPr>
          <w:rFonts w:ascii="Arial" w:hAnsi="Arial" w:cs="Arial"/>
        </w:rPr>
      </w:pPr>
      <w:r>
        <w:rPr>
          <w:rFonts w:ascii="Arial" w:hAnsi="Arial" w:cs="Arial"/>
        </w:rPr>
        <w:t xml:space="preserve">The authors have aimed to frame this study within </w:t>
      </w:r>
      <w:r w:rsidR="00504654">
        <w:rPr>
          <w:rFonts w:ascii="Arial" w:hAnsi="Arial" w:cs="Arial"/>
        </w:rPr>
        <w:t xml:space="preserve">the </w:t>
      </w:r>
      <w:r>
        <w:rPr>
          <w:rFonts w:ascii="Arial" w:hAnsi="Arial" w:cs="Arial"/>
        </w:rPr>
        <w:t xml:space="preserve">Ethical Principles for Medical Research involving Human </w:t>
      </w:r>
      <w:r w:rsidR="00504654">
        <w:rPr>
          <w:rFonts w:ascii="Arial" w:hAnsi="Arial" w:cs="Arial"/>
        </w:rPr>
        <w:t>S</w:t>
      </w:r>
      <w:r>
        <w:rPr>
          <w:rFonts w:ascii="Arial" w:hAnsi="Arial" w:cs="Arial"/>
        </w:rPr>
        <w:t xml:space="preserve">ubjects  of the World Medical Association Declaration of Helsinki, </w:t>
      </w:r>
      <w:r w:rsidR="009D4B36">
        <w:rPr>
          <w:rFonts w:ascii="Arial" w:hAnsi="Arial" w:cs="Arial"/>
        </w:rPr>
        <w:fldChar w:fldCharType="begin"/>
      </w:r>
      <w:r w:rsidR="00816D61">
        <w:rPr>
          <w:rFonts w:ascii="Arial" w:hAnsi="Arial" w:cs="Arial"/>
        </w:rPr>
        <w:instrText xml:space="preserve"> ADDIN EN.CITE &lt;EndNote&gt;&lt;Cite&gt;&lt;Author&gt;World Medical Association&lt;/Author&gt;&lt;Year&gt;1964 ; updated in 2008&lt;/Year&gt;&lt;RecNum&gt;79&lt;/RecNum&gt;&lt;DisplayText&gt;[70]&lt;/DisplayText&gt;&lt;record&gt;&lt;rec-number&gt;79&lt;/rec-number&gt;&lt;foreign-keys&gt;&lt;key app="EN" db-id="5azfpedswvssr5esxs8p29z9ftw9zpsa9ez5"&gt;79&lt;/key&gt;&lt;/foreign-keys&gt;&lt;ref-type name="Web Page"&gt;12&lt;/ref-type&gt;&lt;contributors&gt;&lt;authors&gt;&lt;author&gt;World Medical Association,&lt;/author&gt;&lt;/authors&gt;&lt;secondary-authors&gt;&lt;author&gt;Adopted by the 18th World Medical Association, Helsinki, Finland, &lt;/author&gt;&lt;/secondary-authors&gt;&lt;/contributors&gt;&lt;titles&gt;&lt;title&gt;Declaration of Helsinki&amp;#xD;&lt;/title&gt;&lt;/titles&gt;&lt;dates&gt;&lt;year&gt;1964 ; updated in 2008&lt;/year&gt;&lt;/dates&gt;&lt;urls&gt;&lt;related-urls&gt;&lt;url&gt;http://www.hrc.govt.nz/root/Ethics/Guidelines_and_Publications.html&lt;/url&gt;&lt;/related-urls&gt;&lt;/urls&gt;&lt;/record&gt;&lt;/Cite&gt;&lt;/EndNote&gt;</w:instrText>
      </w:r>
      <w:r w:rsidR="009D4B36">
        <w:rPr>
          <w:rFonts w:ascii="Arial" w:hAnsi="Arial" w:cs="Arial"/>
        </w:rPr>
        <w:fldChar w:fldCharType="separate"/>
      </w:r>
      <w:r w:rsidR="00816D61">
        <w:rPr>
          <w:rFonts w:ascii="Arial" w:hAnsi="Arial" w:cs="Arial"/>
          <w:noProof/>
        </w:rPr>
        <w:t>[</w:t>
      </w:r>
      <w:hyperlink w:anchor="_ENREF_70" w:tooltip="World Medical Association, 1964 ; updated in 2008 #79" w:history="1">
        <w:r w:rsidR="00EB0158">
          <w:rPr>
            <w:rFonts w:ascii="Arial" w:hAnsi="Arial" w:cs="Arial"/>
            <w:noProof/>
          </w:rPr>
          <w:t>70</w:t>
        </w:r>
      </w:hyperlink>
      <w:r w:rsidR="00816D61">
        <w:rPr>
          <w:rFonts w:ascii="Arial" w:hAnsi="Arial" w:cs="Arial"/>
          <w:noProof/>
        </w:rPr>
        <w:t>]</w:t>
      </w:r>
      <w:r w:rsidR="009D4B36">
        <w:rPr>
          <w:rFonts w:ascii="Arial" w:hAnsi="Arial" w:cs="Arial"/>
        </w:rPr>
        <w:fldChar w:fldCharType="end"/>
      </w:r>
      <w:r>
        <w:rPr>
          <w:rFonts w:ascii="Arial" w:hAnsi="Arial" w:cs="Arial"/>
        </w:rPr>
        <w:t xml:space="preserve"> the NZ Health Research Council  guidelines  for Ethics in Health Research </w:t>
      </w:r>
      <w:r w:rsidR="009D4B36">
        <w:rPr>
          <w:rFonts w:ascii="Arial" w:hAnsi="Arial" w:cs="Arial"/>
        </w:rPr>
        <w:fldChar w:fldCharType="begin"/>
      </w:r>
      <w:r w:rsidR="00816D61">
        <w:rPr>
          <w:rFonts w:ascii="Arial" w:hAnsi="Arial" w:cs="Arial"/>
        </w:rPr>
        <w:instrText xml:space="preserve"> ADDIN EN.CITE &lt;EndNote&gt;&lt;Cite&gt;&lt;Author&gt;Health Research Council&lt;/Author&gt;&lt;Year&gt;2005&lt;/Year&gt;&lt;RecNum&gt;267&lt;/RecNum&gt;&lt;DisplayText&gt;[71]&lt;/DisplayText&gt;&lt;record&gt;&lt;rec-number&gt;267&lt;/rec-number&gt;&lt;foreign-keys&gt;&lt;key app="EN" db-id="5azfpedswvssr5esxs8p29z9ftw9zpsa9ez5"&gt;267&lt;/key&gt;&lt;/foreign-keys&gt;&lt;ref-type name="Journal Article"&gt;17&lt;/ref-type&gt;&lt;contributors&gt;&lt;authors&gt;&lt;author&gt;Health Research Council,&lt;/author&gt;&lt;author&gt;New Zealand,&lt;/author&gt;&lt;/authors&gt;&lt;/contributors&gt;&lt;titles&gt;&lt;title&gt;Guidelines  for Ethics in Health Research &lt;/title&gt;&lt;/titles&gt;&lt;dates&gt;&lt;year&gt;2005&lt;/year&gt;&lt;/dates&gt;&lt;urls&gt;&lt;/urls&gt;&lt;/record&gt;&lt;/Cite&gt;&lt;/EndNote&gt;</w:instrText>
      </w:r>
      <w:r w:rsidR="009D4B36">
        <w:rPr>
          <w:rFonts w:ascii="Arial" w:hAnsi="Arial" w:cs="Arial"/>
        </w:rPr>
        <w:fldChar w:fldCharType="separate"/>
      </w:r>
      <w:r w:rsidR="00816D61">
        <w:rPr>
          <w:rFonts w:ascii="Arial" w:hAnsi="Arial" w:cs="Arial"/>
          <w:noProof/>
        </w:rPr>
        <w:t>[</w:t>
      </w:r>
      <w:hyperlink w:anchor="_ENREF_71" w:tooltip="Health Research Council, 2005 #267" w:history="1">
        <w:r w:rsidR="00EB0158">
          <w:rPr>
            <w:rFonts w:ascii="Arial" w:hAnsi="Arial" w:cs="Arial"/>
            <w:noProof/>
          </w:rPr>
          <w:t>71</w:t>
        </w:r>
      </w:hyperlink>
      <w:r w:rsidR="00816D61">
        <w:rPr>
          <w:rFonts w:ascii="Arial" w:hAnsi="Arial" w:cs="Arial"/>
          <w:noProof/>
        </w:rPr>
        <w:t>]</w:t>
      </w:r>
      <w:r w:rsidR="009D4B36">
        <w:rPr>
          <w:rFonts w:ascii="Arial" w:hAnsi="Arial" w:cs="Arial"/>
        </w:rPr>
        <w:fldChar w:fldCharType="end"/>
      </w:r>
      <w:r>
        <w:rPr>
          <w:rFonts w:ascii="Arial" w:hAnsi="Arial" w:cs="Arial"/>
        </w:rPr>
        <w:t>and  Guidelines for Health Researchers on Health Research involving Maori</w:t>
      </w:r>
      <w:r w:rsidR="00504654">
        <w:rPr>
          <w:rFonts w:ascii="Arial" w:hAnsi="Arial" w:cs="Arial"/>
        </w:rPr>
        <w:t xml:space="preserve"> </w:t>
      </w:r>
      <w:r w:rsidR="009D4B36">
        <w:rPr>
          <w:rFonts w:ascii="Arial" w:hAnsi="Arial" w:cs="Arial"/>
        </w:rPr>
        <w:fldChar w:fldCharType="begin"/>
      </w:r>
      <w:r w:rsidR="00816D61">
        <w:rPr>
          <w:rFonts w:ascii="Arial" w:hAnsi="Arial" w:cs="Arial"/>
        </w:rPr>
        <w:instrText xml:space="preserve"> ADDIN EN.CITE &lt;EndNote&gt;&lt;Cite&gt;&lt;Author&gt;HRC&lt;/Author&gt;&lt;Year&gt;2008&lt;/Year&gt;&lt;RecNum&gt;65&lt;/RecNum&gt;&lt;DisplayText&gt;[72]&lt;/DisplayText&gt;&lt;record&gt;&lt;rec-number&gt;65&lt;/rec-number&gt;&lt;foreign-keys&gt;&lt;key app="EN" db-id="5azfpedswvssr5esxs8p29z9ftw9zpsa9ez5"&gt;65&lt;/key&gt;&lt;/foreign-keys&gt;&lt;ref-type name="Government Document"&gt;46&lt;/ref-type&gt;&lt;contributors&gt;&lt;authors&gt;&lt;author&gt;HRC&lt;/author&gt;&lt;/authors&gt;&lt;/contributors&gt;&lt;titles&gt;&lt;title&gt;Guidelines for researchers on Health Research Involving Maori http://www.hrc.govt.nz/assets/pdfs/publications/MHGuidelines%202008%20FINAL.pd&lt;/title&gt;&lt;/titles&gt;&lt;dates&gt;&lt;year&gt;2008&lt;/year&gt;&lt;/dates&gt;&lt;publisher&gt;Health Research Council of New Zealand; Te Kaunihera Rangahau Hauora o Aotearoa&lt;/publisher&gt;&lt;urls&gt;&lt;related-urls&gt;&lt;url&gt;http://www.hrc.govt.nz&lt;/url&gt;&lt;/related-urls&gt;&lt;/urls&gt;&lt;/record&gt;&lt;/Cite&gt;&lt;/EndNote&gt;</w:instrText>
      </w:r>
      <w:r w:rsidR="009D4B36">
        <w:rPr>
          <w:rFonts w:ascii="Arial" w:hAnsi="Arial" w:cs="Arial"/>
        </w:rPr>
        <w:fldChar w:fldCharType="separate"/>
      </w:r>
      <w:r w:rsidR="00816D61">
        <w:rPr>
          <w:rFonts w:ascii="Arial" w:hAnsi="Arial" w:cs="Arial"/>
          <w:noProof/>
        </w:rPr>
        <w:t>[</w:t>
      </w:r>
      <w:hyperlink w:anchor="_ENREF_72" w:tooltip="HRC, 2008 #65" w:history="1">
        <w:r w:rsidR="00EB0158">
          <w:rPr>
            <w:rFonts w:ascii="Arial" w:hAnsi="Arial" w:cs="Arial"/>
            <w:noProof/>
          </w:rPr>
          <w:t>72</w:t>
        </w:r>
      </w:hyperlink>
      <w:r w:rsidR="00816D61">
        <w:rPr>
          <w:rFonts w:ascii="Arial" w:hAnsi="Arial" w:cs="Arial"/>
          <w:noProof/>
        </w:rPr>
        <w:t>]</w:t>
      </w:r>
      <w:r w:rsidR="009D4B36">
        <w:rPr>
          <w:rFonts w:ascii="Arial" w:hAnsi="Arial" w:cs="Arial"/>
        </w:rPr>
        <w:fldChar w:fldCharType="end"/>
      </w:r>
      <w:r w:rsidR="00504654">
        <w:rPr>
          <w:rFonts w:ascii="Arial" w:hAnsi="Arial" w:cs="Arial"/>
        </w:rPr>
        <w:t>which have been reviewed and applied</w:t>
      </w:r>
      <w:r>
        <w:rPr>
          <w:rFonts w:ascii="Arial" w:hAnsi="Arial" w:cs="Arial"/>
        </w:rPr>
        <w:t>.</w:t>
      </w:r>
      <w:r w:rsidR="004A7397">
        <w:rPr>
          <w:rFonts w:ascii="Arial" w:hAnsi="Arial" w:cs="Arial"/>
        </w:rPr>
        <w:t xml:space="preserve"> </w:t>
      </w:r>
      <w:r w:rsidR="00C61E44" w:rsidRPr="00C61E44">
        <w:rPr>
          <w:rFonts w:ascii="Arial" w:hAnsi="Arial" w:cs="Arial"/>
        </w:rPr>
        <w:t>Ethics and site approval</w:t>
      </w:r>
      <w:r w:rsidR="004A7397">
        <w:rPr>
          <w:rFonts w:ascii="Arial" w:hAnsi="Arial" w:cs="Arial"/>
        </w:rPr>
        <w:t xml:space="preserve"> are being </w:t>
      </w:r>
      <w:r w:rsidR="00C61E44">
        <w:rPr>
          <w:rFonts w:ascii="Arial" w:hAnsi="Arial" w:cs="Arial"/>
        </w:rPr>
        <w:t xml:space="preserve">sought from the HDEC </w:t>
      </w:r>
      <w:r w:rsidR="004A7397">
        <w:rPr>
          <w:rFonts w:ascii="Arial" w:hAnsi="Arial" w:cs="Arial"/>
        </w:rPr>
        <w:t xml:space="preserve"> and </w:t>
      </w:r>
      <w:r w:rsidR="00C61E44" w:rsidRPr="00C61E44">
        <w:rPr>
          <w:rFonts w:ascii="Arial" w:hAnsi="Arial" w:cs="Arial"/>
        </w:rPr>
        <w:t>BOPDHB Ethics committees</w:t>
      </w:r>
    </w:p>
    <w:p w14:paraId="71577EB4" w14:textId="77777777" w:rsidR="000A4C89" w:rsidRDefault="0073441E" w:rsidP="00962DE4">
      <w:pPr>
        <w:jc w:val="both"/>
        <w:rPr>
          <w:rFonts w:ascii="Arial" w:hAnsi="Arial" w:cs="Arial"/>
        </w:rPr>
      </w:pPr>
      <w:r w:rsidRPr="004A7397">
        <w:rPr>
          <w:rFonts w:ascii="Arial" w:hAnsi="Arial" w:cs="Arial"/>
          <w:color w:val="0070C0"/>
          <w:sz w:val="24"/>
          <w:szCs w:val="24"/>
        </w:rPr>
        <w:t>Informed consent;</w:t>
      </w:r>
      <w:r w:rsidRPr="004A7397">
        <w:rPr>
          <w:rFonts w:ascii="Arial" w:hAnsi="Arial" w:cs="Arial"/>
        </w:rPr>
        <w:t xml:space="preserve"> </w:t>
      </w:r>
      <w:r>
        <w:rPr>
          <w:rFonts w:ascii="Arial" w:hAnsi="Arial" w:cs="Arial"/>
        </w:rPr>
        <w:t>Parents’ and whanau consent is needed, (as well as tumuaki/ principal kaiako/ teachers Board of trustees) considering the school age of the children; Children of this age 5- 15 years</w:t>
      </w:r>
      <w:r w:rsidR="004A7397">
        <w:rPr>
          <w:rFonts w:ascii="Arial" w:hAnsi="Arial" w:cs="Arial"/>
        </w:rPr>
        <w:t>,</w:t>
      </w:r>
      <w:r>
        <w:rPr>
          <w:rFonts w:ascii="Arial" w:hAnsi="Arial" w:cs="Arial"/>
        </w:rPr>
        <w:t xml:space="preserve"> control to a considerable extent what they swallow so their age appropriate understanding and compliance is also needed. </w:t>
      </w:r>
      <w:r w:rsidR="000A4C89">
        <w:rPr>
          <w:rFonts w:ascii="Arial" w:hAnsi="Arial" w:cs="Arial"/>
        </w:rPr>
        <w:t xml:space="preserve">Comprehensive information </w:t>
      </w:r>
      <w:r w:rsidR="00504654">
        <w:rPr>
          <w:rFonts w:ascii="Arial" w:hAnsi="Arial" w:cs="Arial"/>
        </w:rPr>
        <w:t xml:space="preserve">is </w:t>
      </w:r>
      <w:r w:rsidR="000A4C89">
        <w:rPr>
          <w:rFonts w:ascii="Arial" w:hAnsi="Arial" w:cs="Arial"/>
        </w:rPr>
        <w:t>on the consent form,</w:t>
      </w:r>
      <w:r w:rsidR="00504654">
        <w:rPr>
          <w:rFonts w:ascii="Arial" w:hAnsi="Arial" w:cs="Arial"/>
        </w:rPr>
        <w:t xml:space="preserve"> will be provided and discussed in the</w:t>
      </w:r>
      <w:r w:rsidR="000A4C89">
        <w:rPr>
          <w:rFonts w:ascii="Arial" w:hAnsi="Arial" w:cs="Arial"/>
        </w:rPr>
        <w:t xml:space="preserve"> preceeding hui, meetings, principals and Board of Trustees includin</w:t>
      </w:r>
      <w:r w:rsidR="00DD52D5">
        <w:rPr>
          <w:rFonts w:ascii="Arial" w:hAnsi="Arial" w:cs="Arial"/>
        </w:rPr>
        <w:t xml:space="preserve">g benefits outcomes and safety; The partnership between </w:t>
      </w:r>
      <w:r w:rsidR="004A7397">
        <w:rPr>
          <w:rFonts w:ascii="Arial" w:hAnsi="Arial" w:cs="Arial"/>
        </w:rPr>
        <w:t>Te Tohu o te Ora o Ngati Awa ,</w:t>
      </w:r>
      <w:r w:rsidR="00DD52D5">
        <w:rPr>
          <w:rFonts w:ascii="Arial" w:hAnsi="Arial" w:cs="Arial"/>
        </w:rPr>
        <w:t>NASH and EBPHA staff ensures iwi health provider Hauora and GP Practice PHA  scrutiny</w:t>
      </w:r>
      <w:r w:rsidR="00912ABE">
        <w:rPr>
          <w:rFonts w:ascii="Arial" w:hAnsi="Arial" w:cs="Arial"/>
        </w:rPr>
        <w:t xml:space="preserve"> both from proposal stage and ongoing as is reporting to funder EBPHA.</w:t>
      </w:r>
      <w:r w:rsidR="00DD52D5">
        <w:rPr>
          <w:rFonts w:ascii="Arial" w:hAnsi="Arial" w:cs="Arial"/>
        </w:rPr>
        <w:t>.</w:t>
      </w:r>
      <w:r w:rsidR="00912ABE">
        <w:rPr>
          <w:rFonts w:ascii="Arial" w:hAnsi="Arial" w:cs="Arial"/>
        </w:rPr>
        <w:t xml:space="preserve"> </w:t>
      </w:r>
      <w:r w:rsidR="000A4C89">
        <w:rPr>
          <w:rFonts w:ascii="Arial" w:hAnsi="Arial" w:cs="Arial"/>
        </w:rPr>
        <w:t xml:space="preserve">There is </w:t>
      </w:r>
      <w:r>
        <w:rPr>
          <w:rFonts w:ascii="Arial" w:hAnsi="Arial" w:cs="Arial"/>
        </w:rPr>
        <w:t>no personal</w:t>
      </w:r>
      <w:r w:rsidR="00912ABE">
        <w:rPr>
          <w:rFonts w:ascii="Arial" w:hAnsi="Arial" w:cs="Arial"/>
        </w:rPr>
        <w:t xml:space="preserve"> or whanau </w:t>
      </w:r>
      <w:r w:rsidR="000A4C89">
        <w:rPr>
          <w:rFonts w:ascii="Arial" w:hAnsi="Arial" w:cs="Arial"/>
        </w:rPr>
        <w:t>financial gain from participating or loss from withdrawal, and withdrawal is simple and without compromise of usual care;</w:t>
      </w:r>
      <w:r w:rsidR="007358E3">
        <w:rPr>
          <w:rFonts w:ascii="Arial" w:hAnsi="Arial" w:cs="Arial"/>
        </w:rPr>
        <w:t xml:space="preserve"> </w:t>
      </w:r>
    </w:p>
    <w:p w14:paraId="44A4B5B4" w14:textId="2C89F082" w:rsidR="004A7397" w:rsidRDefault="000A4C89" w:rsidP="00962DE4">
      <w:pPr>
        <w:jc w:val="both"/>
        <w:rPr>
          <w:rFonts w:ascii="Arial" w:hAnsi="Arial" w:cs="Arial"/>
        </w:rPr>
      </w:pPr>
      <w:r w:rsidRPr="00E53440">
        <w:rPr>
          <w:rFonts w:ascii="Arial" w:hAnsi="Arial" w:cs="Arial"/>
          <w:b/>
          <w:color w:val="0070C0"/>
          <w:sz w:val="24"/>
          <w:szCs w:val="24"/>
        </w:rPr>
        <w:t>Probiotic trial</w:t>
      </w:r>
      <w:r w:rsidR="00B945F0" w:rsidRPr="00E53440">
        <w:rPr>
          <w:rFonts w:ascii="Arial" w:hAnsi="Arial" w:cs="Arial"/>
          <w:b/>
          <w:color w:val="0070C0"/>
          <w:sz w:val="24"/>
          <w:szCs w:val="24"/>
        </w:rPr>
        <w:t xml:space="preserve"> “equipoise”</w:t>
      </w:r>
      <w:r w:rsidRPr="00E53440">
        <w:rPr>
          <w:rFonts w:ascii="Arial" w:hAnsi="Arial" w:cs="Arial"/>
          <w:b/>
          <w:color w:val="0070C0"/>
          <w:sz w:val="24"/>
          <w:szCs w:val="24"/>
        </w:rPr>
        <w:t>;</w:t>
      </w:r>
      <w:r w:rsidRPr="004A7397">
        <w:rPr>
          <w:rFonts w:ascii="Arial" w:hAnsi="Arial" w:cs="Arial"/>
          <w:color w:val="0070C0"/>
        </w:rPr>
        <w:t xml:space="preserve"> </w:t>
      </w:r>
      <w:r>
        <w:rPr>
          <w:rFonts w:ascii="Arial" w:hAnsi="Arial" w:cs="Arial"/>
        </w:rPr>
        <w:t xml:space="preserve">there is </w:t>
      </w:r>
      <w:r w:rsidR="00232188">
        <w:rPr>
          <w:rFonts w:ascii="Arial" w:hAnsi="Arial" w:cs="Arial"/>
        </w:rPr>
        <w:t xml:space="preserve">both the reasonable possibility of significant benefit / effectiveness and </w:t>
      </w:r>
      <w:r w:rsidR="00504654">
        <w:rPr>
          <w:rFonts w:ascii="Arial" w:hAnsi="Arial" w:cs="Arial"/>
        </w:rPr>
        <w:t xml:space="preserve">also </w:t>
      </w:r>
      <w:r>
        <w:rPr>
          <w:rFonts w:ascii="Arial" w:hAnsi="Arial" w:cs="Arial"/>
        </w:rPr>
        <w:t>sufficient uncertainty about B</w:t>
      </w:r>
      <w:r w:rsidR="00B945F0">
        <w:rPr>
          <w:rFonts w:ascii="Arial" w:hAnsi="Arial" w:cs="Arial"/>
        </w:rPr>
        <w:t>LIS</w:t>
      </w:r>
      <w:r>
        <w:rPr>
          <w:rFonts w:ascii="Arial" w:hAnsi="Arial" w:cs="Arial"/>
        </w:rPr>
        <w:t xml:space="preserve"> K12 effectiveness in </w:t>
      </w:r>
      <w:r w:rsidR="00232188">
        <w:rPr>
          <w:rFonts w:ascii="Arial" w:hAnsi="Arial" w:cs="Arial"/>
        </w:rPr>
        <w:t>the  primary school preventative setting for this duration</w:t>
      </w:r>
      <w:r w:rsidR="004A7397">
        <w:rPr>
          <w:rFonts w:ascii="Arial" w:hAnsi="Arial" w:cs="Arial"/>
        </w:rPr>
        <w:t>,</w:t>
      </w:r>
      <w:r w:rsidR="00232188">
        <w:rPr>
          <w:rFonts w:ascii="Arial" w:hAnsi="Arial" w:cs="Arial"/>
        </w:rPr>
        <w:t xml:space="preserve"> outside a primary prevention ARF school swabbing project </w:t>
      </w:r>
      <w:r w:rsidR="00504654">
        <w:rPr>
          <w:rFonts w:ascii="Arial" w:hAnsi="Arial" w:cs="Arial"/>
        </w:rPr>
        <w:t xml:space="preserve"> for this</w:t>
      </w:r>
      <w:r w:rsidR="00912ABE">
        <w:rPr>
          <w:rFonts w:ascii="Arial" w:hAnsi="Arial" w:cs="Arial"/>
        </w:rPr>
        <w:t xml:space="preserve"> proposed </w:t>
      </w:r>
      <w:r w:rsidR="00504654">
        <w:rPr>
          <w:rFonts w:ascii="Arial" w:hAnsi="Arial" w:cs="Arial"/>
        </w:rPr>
        <w:t xml:space="preserve">trial  </w:t>
      </w:r>
      <w:r w:rsidR="00912ABE">
        <w:rPr>
          <w:rFonts w:ascii="Arial" w:hAnsi="Arial" w:cs="Arial"/>
        </w:rPr>
        <w:t xml:space="preserve"> to be </w:t>
      </w:r>
      <w:r w:rsidR="00232188">
        <w:rPr>
          <w:rFonts w:ascii="Arial" w:hAnsi="Arial" w:cs="Arial"/>
        </w:rPr>
        <w:t xml:space="preserve"> ethical</w:t>
      </w:r>
      <w:r w:rsidR="00504654">
        <w:rPr>
          <w:rFonts w:ascii="Arial" w:hAnsi="Arial" w:cs="Arial"/>
        </w:rPr>
        <w:t xml:space="preserve"> </w:t>
      </w:r>
      <w:r w:rsidR="00912ABE">
        <w:rPr>
          <w:rFonts w:ascii="Arial" w:hAnsi="Arial" w:cs="Arial"/>
        </w:rPr>
        <w:t xml:space="preserve">to conduct </w:t>
      </w:r>
      <w:r w:rsidR="00504654">
        <w:rPr>
          <w:rFonts w:ascii="Arial" w:hAnsi="Arial" w:cs="Arial"/>
        </w:rPr>
        <w:t>(has equipoise)</w:t>
      </w:r>
      <w:r w:rsidR="004A7397">
        <w:rPr>
          <w:rFonts w:ascii="Arial" w:hAnsi="Arial" w:cs="Arial"/>
        </w:rPr>
        <w:t>.</w:t>
      </w:r>
    </w:p>
    <w:p w14:paraId="7DDB8D08" w14:textId="77777777" w:rsidR="000A4C89" w:rsidRDefault="004A7397" w:rsidP="00962DE4">
      <w:pPr>
        <w:jc w:val="both"/>
        <w:rPr>
          <w:rFonts w:ascii="Arial" w:hAnsi="Arial" w:cs="Arial"/>
        </w:rPr>
      </w:pPr>
      <w:r w:rsidRPr="00E53440">
        <w:rPr>
          <w:rFonts w:ascii="Arial" w:hAnsi="Arial" w:cs="Arial"/>
          <w:b/>
        </w:rPr>
        <w:t xml:space="preserve"> </w:t>
      </w:r>
      <w:r w:rsidRPr="00E53440">
        <w:rPr>
          <w:rFonts w:ascii="Arial" w:hAnsi="Arial" w:cs="Arial"/>
          <w:b/>
          <w:color w:val="0070C0"/>
          <w:sz w:val="24"/>
          <w:szCs w:val="24"/>
        </w:rPr>
        <w:t>Whanau</w:t>
      </w:r>
      <w:r w:rsidR="00504654" w:rsidRPr="00E53440">
        <w:rPr>
          <w:rFonts w:ascii="Arial" w:hAnsi="Arial" w:cs="Arial"/>
          <w:b/>
          <w:color w:val="0070C0"/>
          <w:sz w:val="24"/>
          <w:szCs w:val="24"/>
        </w:rPr>
        <w:t xml:space="preserve"> and kura </w:t>
      </w:r>
      <w:r w:rsidRPr="00E53440">
        <w:rPr>
          <w:rFonts w:ascii="Arial" w:hAnsi="Arial" w:cs="Arial"/>
          <w:b/>
          <w:color w:val="0070C0"/>
          <w:sz w:val="24"/>
          <w:szCs w:val="24"/>
        </w:rPr>
        <w:t>a</w:t>
      </w:r>
      <w:r w:rsidR="00232188" w:rsidRPr="00E53440">
        <w:rPr>
          <w:rFonts w:ascii="Arial" w:hAnsi="Arial" w:cs="Arial"/>
          <w:b/>
          <w:color w:val="0070C0"/>
          <w:sz w:val="24"/>
          <w:szCs w:val="24"/>
        </w:rPr>
        <w:t>ccess to study research team</w:t>
      </w:r>
      <w:r w:rsidR="00867734" w:rsidRPr="004A7397">
        <w:rPr>
          <w:rFonts w:ascii="Arial" w:hAnsi="Arial" w:cs="Arial"/>
          <w:color w:val="0070C0"/>
        </w:rPr>
        <w:t xml:space="preserve"> </w:t>
      </w:r>
      <w:r w:rsidR="00867734">
        <w:rPr>
          <w:rFonts w:ascii="Arial" w:hAnsi="Arial" w:cs="Arial"/>
        </w:rPr>
        <w:t>provide feedback</w:t>
      </w:r>
      <w:r w:rsidR="00867734" w:rsidRPr="00867734">
        <w:rPr>
          <w:rFonts w:ascii="Arial" w:hAnsi="Arial" w:cs="Arial"/>
        </w:rPr>
        <w:t xml:space="preserve"> </w:t>
      </w:r>
      <w:r w:rsidR="00867734">
        <w:rPr>
          <w:rFonts w:ascii="Arial" w:hAnsi="Arial" w:cs="Arial"/>
        </w:rPr>
        <w:t>in the event  of unlikely, as yet unmet adverse reactions</w:t>
      </w:r>
      <w:r w:rsidR="00232188">
        <w:rPr>
          <w:rFonts w:ascii="Arial" w:hAnsi="Arial" w:cs="Arial"/>
        </w:rPr>
        <w:t xml:space="preserve"> </w:t>
      </w:r>
      <w:r w:rsidR="00867734">
        <w:rPr>
          <w:rFonts w:ascii="Arial" w:hAnsi="Arial" w:cs="Arial"/>
        </w:rPr>
        <w:t xml:space="preserve">Sequential monitoring of throat swabs </w:t>
      </w:r>
      <w:r w:rsidR="00232188">
        <w:rPr>
          <w:rFonts w:ascii="Arial" w:hAnsi="Arial" w:cs="Arial"/>
        </w:rPr>
        <w:t xml:space="preserve">monitor benefits accurately </w:t>
      </w:r>
      <w:r w:rsidR="00232188" w:rsidRPr="004A7397">
        <w:rPr>
          <w:rFonts w:ascii="Arial" w:hAnsi="Arial" w:cs="Arial"/>
          <w:b/>
        </w:rPr>
        <w:t xml:space="preserve">The </w:t>
      </w:r>
      <w:r w:rsidR="00504654" w:rsidRPr="004A7397">
        <w:rPr>
          <w:rFonts w:ascii="Arial" w:hAnsi="Arial" w:cs="Arial"/>
          <w:b/>
        </w:rPr>
        <w:t>probiotic has FDA GRAS status meaning g</w:t>
      </w:r>
      <w:r w:rsidR="00232188" w:rsidRPr="004A7397">
        <w:rPr>
          <w:rFonts w:ascii="Arial" w:hAnsi="Arial" w:cs="Arial"/>
          <w:b/>
        </w:rPr>
        <w:t>enerally regarded as safe</w:t>
      </w:r>
      <w:r w:rsidR="00232188">
        <w:rPr>
          <w:rFonts w:ascii="Arial" w:hAnsi="Arial" w:cs="Arial"/>
        </w:rPr>
        <w:t xml:space="preserve"> and </w:t>
      </w:r>
      <w:r w:rsidR="00504654">
        <w:rPr>
          <w:rFonts w:ascii="Arial" w:hAnsi="Arial" w:cs="Arial"/>
        </w:rPr>
        <w:t xml:space="preserve">for </w:t>
      </w:r>
      <w:r w:rsidR="00232188">
        <w:rPr>
          <w:rFonts w:ascii="Arial" w:hAnsi="Arial" w:cs="Arial"/>
        </w:rPr>
        <w:t xml:space="preserve">Kawerau </w:t>
      </w:r>
      <w:r w:rsidR="00504654">
        <w:rPr>
          <w:rFonts w:ascii="Arial" w:hAnsi="Arial" w:cs="Arial"/>
        </w:rPr>
        <w:t xml:space="preserve">school children </w:t>
      </w:r>
      <w:r w:rsidR="00232188">
        <w:rPr>
          <w:rFonts w:ascii="Arial" w:hAnsi="Arial" w:cs="Arial"/>
        </w:rPr>
        <w:t>experience is</w:t>
      </w:r>
      <w:r w:rsidR="00504654">
        <w:rPr>
          <w:rFonts w:ascii="Arial" w:hAnsi="Arial" w:cs="Arial"/>
        </w:rPr>
        <w:t xml:space="preserve"> of a pleasant taste, without any problems or untoward effects</w:t>
      </w:r>
      <w:r w:rsidR="00232188">
        <w:rPr>
          <w:rFonts w:ascii="Arial" w:hAnsi="Arial" w:cs="Arial"/>
        </w:rPr>
        <w:t xml:space="preserve"> in keeping with this</w:t>
      </w:r>
      <w:r w:rsidR="00504654">
        <w:rPr>
          <w:rFonts w:ascii="Arial" w:hAnsi="Arial" w:cs="Arial"/>
        </w:rPr>
        <w:t xml:space="preserve"> status.</w:t>
      </w:r>
      <w:r w:rsidR="009D4B36">
        <w:rPr>
          <w:rFonts w:ascii="Arial" w:hAnsi="Arial" w:cs="Arial"/>
        </w:rPr>
        <w:fldChar w:fldCharType="begin"/>
      </w:r>
      <w:r w:rsidR="000E0AE7">
        <w:rPr>
          <w:rFonts w:ascii="Arial" w:hAnsi="Arial" w:cs="Arial"/>
        </w:rPr>
        <w:instrText xml:space="preserve"> ADDIN EN.CITE &lt;EndNote&gt;&lt;Cite&gt;&lt;Author&gt;Bennett M&lt;/Author&gt;&lt;Year&gt;2014&lt;/Year&gt;&lt;RecNum&gt;234&lt;/RecNum&gt;&lt;DisplayText&gt;[29]&lt;/DisplayText&gt;&lt;record&gt;&lt;rec-number&gt;234&lt;/rec-number&gt;&lt;foreign-keys&gt;&lt;key app="EN" db-id="5azfpedswvssr5esxs8p29z9ftw9zpsa9ez5"&gt;234&lt;/key&gt;&lt;/foreign-keys&gt;&lt;ref-type name="Hearing"&gt;14&lt;/ref-type&gt;&lt;contributors&gt;&lt;authors&gt;&lt;author&gt;Bennett M,&lt;/author&gt;&lt;author&gt;Wana L, &lt;/author&gt;&lt;author&gt;Ball S,&lt;/author&gt;&lt;author&gt;Malcolm J,&lt;/author&gt;&lt;/authors&gt;&lt;/contributors&gt;&lt;titles&gt;&lt;title&gt;Blis K12 stops  Kawerau Group A Strep School Sore throat recurrences BOPBHB Clinical Research Awards 2014 &lt;/title&gt;&lt;secondary-title&gt;BOPBHB Clinical Research Awards&lt;/secondary-title&gt;&lt;/titles&gt;&lt;edition&gt;Pesentation, Finalist BOPBHB Clinical Research Awards&lt;/edition&gt;&lt;dates&gt;&lt;year&gt;2014&lt;/year&gt;&lt;pub-dates&gt;&lt;date&gt;23 October 2014&lt;/date&gt;&lt;/pub-dates&gt;&lt;/dates&gt;&lt;urls&gt;&lt;/urls&gt;&lt;/record&gt;&lt;/Cite&gt;&lt;/EndNote&gt;</w:instrText>
      </w:r>
      <w:r w:rsidR="009D4B36">
        <w:rPr>
          <w:rFonts w:ascii="Arial" w:hAnsi="Arial" w:cs="Arial"/>
        </w:rPr>
        <w:fldChar w:fldCharType="separate"/>
      </w:r>
      <w:r w:rsidR="000E0AE7">
        <w:rPr>
          <w:rFonts w:ascii="Arial" w:hAnsi="Arial" w:cs="Arial"/>
          <w:noProof/>
        </w:rPr>
        <w:t>[</w:t>
      </w:r>
      <w:hyperlink w:anchor="_ENREF_29" w:tooltip="Bennett M, 2014 #234" w:history="1">
        <w:r w:rsidR="00EB0158">
          <w:rPr>
            <w:rFonts w:ascii="Arial" w:hAnsi="Arial" w:cs="Arial"/>
            <w:noProof/>
          </w:rPr>
          <w:t>29</w:t>
        </w:r>
      </w:hyperlink>
      <w:r w:rsidR="000E0AE7">
        <w:rPr>
          <w:rFonts w:ascii="Arial" w:hAnsi="Arial" w:cs="Arial"/>
          <w:noProof/>
        </w:rPr>
        <w:t>]</w:t>
      </w:r>
      <w:r w:rsidR="009D4B36">
        <w:rPr>
          <w:rFonts w:ascii="Arial" w:hAnsi="Arial" w:cs="Arial"/>
        </w:rPr>
        <w:fldChar w:fldCharType="end"/>
      </w:r>
    </w:p>
    <w:p w14:paraId="6ABE7985" w14:textId="77777777" w:rsidR="00895063" w:rsidRPr="00A15D88" w:rsidRDefault="00895063" w:rsidP="000E0AE7">
      <w:pPr>
        <w:pStyle w:val="Heading3"/>
      </w:pPr>
      <w:r w:rsidRPr="00A15D88">
        <w:t xml:space="preserve">Important point of information for community consultation </w:t>
      </w:r>
    </w:p>
    <w:p w14:paraId="2848C8D9" w14:textId="288F6301" w:rsidR="00895063" w:rsidRPr="00962DE4" w:rsidRDefault="00895063" w:rsidP="00895063">
      <w:pPr>
        <w:spacing w:after="0" w:line="259" w:lineRule="auto"/>
        <w:jc w:val="both"/>
        <w:rPr>
          <w:rFonts w:ascii="Arial" w:hAnsi="Arial" w:cs="Arial"/>
        </w:rPr>
      </w:pPr>
      <w:r w:rsidRPr="00A15D88">
        <w:rPr>
          <w:rFonts w:ascii="Arial" w:hAnsi="Arial" w:cs="Arial"/>
        </w:rPr>
        <w:t>One major issue is that the intervention</w:t>
      </w:r>
      <w:r>
        <w:rPr>
          <w:rFonts w:ascii="Arial" w:hAnsi="Arial" w:cs="Arial"/>
        </w:rPr>
        <w:t>,</w:t>
      </w:r>
      <w:r w:rsidRPr="00A15D88">
        <w:rPr>
          <w:rFonts w:ascii="Arial" w:hAnsi="Arial" w:cs="Arial"/>
        </w:rPr>
        <w:t xml:space="preserve"> unless later funded by Ministry of Health</w:t>
      </w:r>
      <w:r>
        <w:rPr>
          <w:rFonts w:ascii="Arial" w:hAnsi="Arial" w:cs="Arial"/>
        </w:rPr>
        <w:t>,</w:t>
      </w:r>
      <w:r w:rsidRPr="00A15D88">
        <w:rPr>
          <w:rFonts w:ascii="Arial" w:hAnsi="Arial" w:cs="Arial"/>
        </w:rPr>
        <w:t xml:space="preserve"> is likely to be a one off </w:t>
      </w:r>
      <w:r w:rsidR="00F35FFC">
        <w:rPr>
          <w:rFonts w:ascii="Arial" w:hAnsi="Arial" w:cs="Arial"/>
        </w:rPr>
        <w:t xml:space="preserve">intervention </w:t>
      </w:r>
      <w:r w:rsidRPr="00A15D88">
        <w:rPr>
          <w:rFonts w:ascii="Arial" w:hAnsi="Arial" w:cs="Arial"/>
        </w:rPr>
        <w:t>study .While no guarantee of availability long term, their interest in this and the longer duration Porirua study can be stated.</w:t>
      </w:r>
      <w:r w:rsidR="004A7397">
        <w:rPr>
          <w:rFonts w:ascii="Arial" w:hAnsi="Arial" w:cs="Arial"/>
        </w:rPr>
        <w:t xml:space="preserve"> </w:t>
      </w:r>
      <w:r w:rsidRPr="00962DE4">
        <w:rPr>
          <w:rFonts w:ascii="Arial" w:hAnsi="Arial" w:cs="Arial"/>
        </w:rPr>
        <w:t xml:space="preserve">Families </w:t>
      </w:r>
      <w:r w:rsidR="00F35FFC">
        <w:rPr>
          <w:rFonts w:ascii="Arial" w:hAnsi="Arial" w:cs="Arial"/>
        </w:rPr>
        <w:t xml:space="preserve">will </w:t>
      </w:r>
      <w:r w:rsidRPr="00962DE4">
        <w:rPr>
          <w:rFonts w:ascii="Arial" w:hAnsi="Arial" w:cs="Arial"/>
        </w:rPr>
        <w:t xml:space="preserve">be informed of this at the outset at the time of community consultation.  An extension of funding for a second course would provide data over a whole year.  The hope that if effective </w:t>
      </w:r>
      <w:r>
        <w:rPr>
          <w:rFonts w:ascii="Arial" w:hAnsi="Arial" w:cs="Arial"/>
        </w:rPr>
        <w:t xml:space="preserve">it </w:t>
      </w:r>
      <w:r w:rsidRPr="00962DE4">
        <w:rPr>
          <w:rFonts w:ascii="Arial" w:hAnsi="Arial" w:cs="Arial"/>
        </w:rPr>
        <w:t>may be funded in the long term may be sufficient</w:t>
      </w:r>
      <w:r w:rsidR="00F35FFC">
        <w:rPr>
          <w:rFonts w:ascii="Arial" w:hAnsi="Arial" w:cs="Arial"/>
        </w:rPr>
        <w:t xml:space="preserve"> .While available OTC through pharmacies the cost appears to have historically limited widespread use. </w:t>
      </w:r>
    </w:p>
    <w:p w14:paraId="0B4DE508" w14:textId="77777777" w:rsidR="00895063" w:rsidRPr="00A15D88" w:rsidRDefault="00895063" w:rsidP="00895063">
      <w:pPr>
        <w:spacing w:after="0" w:line="259" w:lineRule="auto"/>
        <w:jc w:val="both"/>
        <w:rPr>
          <w:rFonts w:ascii="Arial" w:hAnsi="Arial" w:cs="Arial"/>
        </w:rPr>
      </w:pPr>
    </w:p>
    <w:p w14:paraId="46582039" w14:textId="24758A99" w:rsidR="00EE4288" w:rsidRPr="003E3D50" w:rsidRDefault="00895063" w:rsidP="003E3D50">
      <w:pPr>
        <w:jc w:val="both"/>
        <w:rPr>
          <w:rFonts w:ascii="Arial" w:hAnsi="Arial" w:cs="Arial"/>
          <w:color w:val="0070C0"/>
          <w:sz w:val="24"/>
          <w:szCs w:val="24"/>
        </w:rPr>
      </w:pPr>
      <w:r w:rsidRPr="00B945F0">
        <w:rPr>
          <w:rFonts w:ascii="Arial" w:hAnsi="Arial" w:cs="Arial"/>
          <w:b/>
          <w:color w:val="0070C0"/>
          <w:sz w:val="28"/>
          <w:szCs w:val="28"/>
        </w:rPr>
        <w:t>Further</w:t>
      </w:r>
      <w:r w:rsidRPr="00B945F0">
        <w:rPr>
          <w:rFonts w:ascii="Arial" w:hAnsi="Arial" w:cs="Arial"/>
          <w:sz w:val="28"/>
          <w:szCs w:val="28"/>
        </w:rPr>
        <w:t xml:space="preserve"> </w:t>
      </w:r>
      <w:r w:rsidRPr="00B945F0">
        <w:rPr>
          <w:rStyle w:val="Heading3Char"/>
        </w:rPr>
        <w:t>Ethical consideration;</w:t>
      </w:r>
      <w:r w:rsidRPr="00A15D88">
        <w:rPr>
          <w:rFonts w:ascii="Arial" w:hAnsi="Arial" w:cs="Arial"/>
        </w:rPr>
        <w:t xml:space="preserve"> Asymptomatic and symptomatic children with GAS will be treated lest asymptomatic GAS goes on to cause complications.   Support for this </w:t>
      </w:r>
      <w:r w:rsidRPr="00A15D88">
        <w:rPr>
          <w:rFonts w:ascii="Arial" w:hAnsi="Arial" w:cs="Arial"/>
        </w:rPr>
        <w:lastRenderedPageBreak/>
        <w:t xml:space="preserve">approach, acknowledging the effects of subclinical infection or colonization comes from </w:t>
      </w:r>
      <w:r>
        <w:rPr>
          <w:rFonts w:ascii="Arial" w:hAnsi="Arial" w:cs="Arial"/>
        </w:rPr>
        <w:t xml:space="preserve">Eastern Bay school </w:t>
      </w:r>
      <w:r w:rsidRPr="00A15D88">
        <w:rPr>
          <w:rFonts w:ascii="Arial" w:hAnsi="Arial" w:cs="Arial"/>
        </w:rPr>
        <w:t>echocardiographic screening study 2010 show</w:t>
      </w:r>
      <w:r>
        <w:rPr>
          <w:rFonts w:ascii="Arial" w:hAnsi="Arial" w:cs="Arial"/>
        </w:rPr>
        <w:t xml:space="preserve">ing </w:t>
      </w:r>
      <w:r w:rsidRPr="00A15D88">
        <w:rPr>
          <w:rFonts w:ascii="Arial" w:hAnsi="Arial" w:cs="Arial"/>
        </w:rPr>
        <w:t>one new child with RHD for each one already known.</w:t>
      </w:r>
      <w:r w:rsidR="009D4B36">
        <w:rPr>
          <w:rFonts w:ascii="Arial" w:hAnsi="Arial" w:cs="Arial"/>
        </w:rPr>
        <w:fldChar w:fldCharType="begin"/>
      </w:r>
      <w:r w:rsidR="000E0AE7">
        <w:rPr>
          <w:rFonts w:ascii="Arial" w:hAnsi="Arial" w:cs="Arial"/>
        </w:rPr>
        <w:instrText xml:space="preserve"> ADDIN EN.CITE &lt;EndNote&gt;&lt;Cite&gt;&lt;Author&gt;Malcolm J&lt;/Author&gt;&lt;Year&gt;2010&lt;/Year&gt;&lt;RecNum&gt;211&lt;/RecNum&gt;&lt;DisplayText&gt;[35]&lt;/DisplayText&gt;&lt;record&gt;&lt;rec-number&gt;211&lt;/rec-number&gt;&lt;foreign-keys&gt;&lt;key app="EN" db-id="5azfpedswvssr5esxs8p29z9ftw9zpsa9ez5"&gt;211&lt;/key&gt;&lt;/foreign-keys&gt;&lt;ref-type name="Conference Paper"&gt;47&lt;/ref-type&gt;&lt;contributors&gt;&lt;authors&gt;&lt;author&gt;Malcolm J,&lt;/author&gt;&lt;author&gt;Hartley L,&lt;/author&gt;&lt;author&gt;Harawira H,&lt;/author&gt;&lt;/authors&gt;&lt;/contributors&gt;&lt;titles&gt;&lt;title&gt;He Manawa Ora; School Echos for Undiagnosed Rheumatic Heart Disease&lt;/title&gt;&lt;secondary-title&gt;Presentation Public Health Association, Ngaruawahia 2010&lt;/secondary-title&gt;&lt;/titles&gt;&lt;dates&gt;&lt;year&gt;2010&lt;/year&gt;&lt;/dates&gt;&lt;pub-location&gt;&amp;amp; Clinical Research Awards BOPDHB, Tauranga 2010&lt;/pub-location&gt;&lt;urls&gt;&lt;/urls&gt;&lt;/record&gt;&lt;/Cite&gt;&lt;/EndNote&gt;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35" w:tooltip="Malcolm J, 2010 #211" w:history="1">
        <w:r w:rsidR="00EB0158">
          <w:rPr>
            <w:rFonts w:ascii="Arial" w:hAnsi="Arial" w:cs="Arial"/>
            <w:noProof/>
          </w:rPr>
          <w:t>35</w:t>
        </w:r>
      </w:hyperlink>
      <w:r w:rsidR="000E0AE7">
        <w:rPr>
          <w:rFonts w:ascii="Arial" w:hAnsi="Arial" w:cs="Arial"/>
          <w:noProof/>
        </w:rPr>
        <w:t>]</w:t>
      </w:r>
      <w:r w:rsidR="009D4B36">
        <w:rPr>
          <w:rFonts w:ascii="Arial" w:hAnsi="Arial" w:cs="Arial"/>
        </w:rPr>
        <w:fldChar w:fldCharType="end"/>
      </w:r>
      <w:r w:rsidRPr="00A15D88">
        <w:rPr>
          <w:rFonts w:ascii="Arial" w:hAnsi="Arial" w:cs="Arial"/>
        </w:rPr>
        <w:t xml:space="preserve"> These children usually had no history of sore throats.</w:t>
      </w:r>
      <w:r w:rsidR="009D4B36">
        <w:rPr>
          <w:rFonts w:ascii="Arial" w:hAnsi="Arial" w:cs="Arial"/>
        </w:rPr>
        <w:fldChar w:fldCharType="begin"/>
      </w:r>
      <w:r w:rsidR="000E0AE7">
        <w:rPr>
          <w:rFonts w:ascii="Arial" w:hAnsi="Arial" w:cs="Arial"/>
        </w:rPr>
        <w:instrText xml:space="preserve"> ADDIN EN.CITE &lt;EndNote&gt;&lt;Cite&gt;&lt;Author&gt;Malcolm J&lt;/Author&gt;&lt;Year&gt;2010&lt;/Year&gt;&lt;RecNum&gt;211&lt;/RecNum&gt;&lt;DisplayText&gt;[35]&lt;/DisplayText&gt;&lt;record&gt;&lt;rec-number&gt;211&lt;/rec-number&gt;&lt;foreign-keys&gt;&lt;key app="EN" db-id="5azfpedswvssr5esxs8p29z9ftw9zpsa9ez5"&gt;211&lt;/key&gt;&lt;/foreign-keys&gt;&lt;ref-type name="Conference Paper"&gt;47&lt;/ref-type&gt;&lt;contributors&gt;&lt;authors&gt;&lt;author&gt;Malcolm J,&lt;/author&gt;&lt;author&gt;Hartley L,&lt;/author&gt;&lt;author&gt;Harawira H,&lt;/author&gt;&lt;/authors&gt;&lt;/contributors&gt;&lt;titles&gt;&lt;title&gt;He Manawa Ora; School Echos for Undiagnosed Rheumatic Heart Disease&lt;/title&gt;&lt;secondary-title&gt;Presentation Public Health Association, Ngaruawahia 2010&lt;/secondary-title&gt;&lt;/titles&gt;&lt;dates&gt;&lt;year&gt;2010&lt;/year&gt;&lt;/dates&gt;&lt;pub-location&gt;&amp;amp; Clinical Research Awards BOPDHB, Tauranga 2010&lt;/pub-location&gt;&lt;urls&gt;&lt;/urls&gt;&lt;/record&gt;&lt;/Cite&gt;&lt;/EndNote&gt;</w:instrText>
      </w:r>
      <w:r w:rsidR="009D4B36">
        <w:rPr>
          <w:rFonts w:ascii="Arial" w:hAnsi="Arial" w:cs="Arial"/>
        </w:rPr>
        <w:fldChar w:fldCharType="separate"/>
      </w:r>
      <w:r w:rsidR="000E0AE7">
        <w:rPr>
          <w:rFonts w:ascii="Arial" w:hAnsi="Arial" w:cs="Arial"/>
          <w:noProof/>
        </w:rPr>
        <w:t>[</w:t>
      </w:r>
      <w:hyperlink w:anchor="_ENREF_35" w:tooltip="Malcolm J, 2010 #211" w:history="1">
        <w:r w:rsidR="00EB0158">
          <w:rPr>
            <w:rFonts w:ascii="Arial" w:hAnsi="Arial" w:cs="Arial"/>
            <w:noProof/>
          </w:rPr>
          <w:t>35</w:t>
        </w:r>
      </w:hyperlink>
      <w:r w:rsidR="000E0AE7">
        <w:rPr>
          <w:rFonts w:ascii="Arial" w:hAnsi="Arial" w:cs="Arial"/>
          <w:noProof/>
        </w:rPr>
        <w:t>]</w:t>
      </w:r>
      <w:r w:rsidR="009D4B36">
        <w:rPr>
          <w:rFonts w:ascii="Arial" w:hAnsi="Arial" w:cs="Arial"/>
        </w:rPr>
        <w:fldChar w:fldCharType="end"/>
      </w:r>
      <w:r w:rsidRPr="00A15D88">
        <w:rPr>
          <w:rFonts w:ascii="Arial" w:hAnsi="Arial" w:cs="Arial"/>
        </w:rPr>
        <w:t xml:space="preserve"> Several children with severe RHD presenting in heart failure had no elevation of acute phase reactants nor history of preceding sore throats</w:t>
      </w:r>
      <w:r>
        <w:rPr>
          <w:rFonts w:ascii="Arial" w:hAnsi="Arial" w:cs="Arial"/>
        </w:rPr>
        <w:t xml:space="preserve"> which means that asymptomatic ARF can be severe</w:t>
      </w:r>
      <w:r w:rsidRPr="00A15D88">
        <w:rPr>
          <w:rFonts w:ascii="Arial" w:hAnsi="Arial" w:cs="Arial"/>
        </w:rPr>
        <w:t>.</w:t>
      </w:r>
      <w:r>
        <w:rPr>
          <w:rFonts w:ascii="Arial" w:hAnsi="Arial" w:cs="Arial"/>
        </w:rPr>
        <w:t xml:space="preserve"> </w:t>
      </w:r>
      <w:r w:rsidR="009D4B36">
        <w:rPr>
          <w:rFonts w:ascii="Arial" w:hAnsi="Arial" w:cs="Arial"/>
        </w:rPr>
        <w:fldChar w:fldCharType="begin"/>
      </w:r>
      <w:r w:rsidR="000E0AE7">
        <w:rPr>
          <w:rFonts w:ascii="Arial" w:hAnsi="Arial" w:cs="Arial"/>
        </w:rPr>
        <w:instrText xml:space="preserve"> ADDIN EN.CITE &lt;EndNote&gt;&lt;Cite&gt;&lt;Author&gt;Malcolm J&lt;/Author&gt;&lt;Year&gt;2013&lt;/Year&gt;&lt;RecNum&gt;242&lt;/RecNum&gt;&lt;DisplayText&gt;[48]&lt;/DisplayText&gt;&lt;record&gt;&lt;rec-number&gt;242&lt;/rec-number&gt;&lt;foreign-keys&gt;&lt;key app="EN" db-id="5azfpedswvssr5esxs8p29z9ftw9zpsa9ez5"&gt;242&lt;/key&gt;&lt;/foreign-keys&gt;&lt;ref-type name="Conference Proceedings"&gt;10&lt;/ref-type&gt;&lt;contributors&gt;&lt;authors&gt;&lt;author&gt;Malcolm J,&lt;/author&gt;&lt;author&gt;Ball S,&lt;/author&gt;&lt;author&gt;Beharry J,&lt;/author&gt;&lt;author&gt;Ingram-Seal R,&lt;/author&gt;&lt;author&gt;Lowe L,&lt;/author&gt;&lt;author&gt;Biddle S,&lt;/author&gt;&lt;author&gt;Wana L,&lt;/author&gt;&lt;author&gt;Bennett M,&lt;/author&gt;&lt;author&gt;Godfery J,&lt;/author&gt;&lt;/authors&gt;&lt;secondary-authors&gt;&lt;author&gt;Zander, A., &amp;amp; Came, H. (Eds)&lt;/author&gt;&lt;/secondary-authors&gt;&lt;/contributors&gt;&lt;titles&gt;&lt;title&gt;Tautoko Rheumatic Hearts; To support those with Rheumatic Hearts public health needs innovation, collaboration and evaluation &lt;/title&gt;&lt;secondary-title&gt;Proceedings of the 2013 Public Health Association conference, &lt;/secondary-title&gt;&lt;/titles&gt;&lt;dates&gt;&lt;year&gt;2013&lt;/year&gt;&lt;/dates&gt;&lt;pub-location&gt;Taranaki  New Zealand&lt;/pub-location&gt;&lt;publisher&gt;PHA&lt;/publisher&gt;&lt;urls&gt;&lt;related-urls&gt;&lt;url&gt;http://www.pha.org.nz/documents/PHANZ_2013_conference_proceedings.pdf&lt;/url&gt;&lt;/related-urls&gt;&lt;/urls&gt;&lt;/record&gt;&lt;/Cite&gt;&lt;/EndNote&gt;</w:instrText>
      </w:r>
      <w:r w:rsidR="009D4B36">
        <w:rPr>
          <w:rFonts w:ascii="Arial" w:hAnsi="Arial" w:cs="Arial"/>
        </w:rPr>
        <w:fldChar w:fldCharType="separate"/>
      </w:r>
      <w:r w:rsidR="000E0AE7">
        <w:rPr>
          <w:rFonts w:ascii="Arial" w:hAnsi="Arial" w:cs="Arial"/>
          <w:noProof/>
        </w:rPr>
        <w:t>[</w:t>
      </w:r>
      <w:hyperlink w:anchor="_ENREF_48" w:tooltip="Malcolm J, 2013 #242" w:history="1">
        <w:r w:rsidR="00EB0158">
          <w:rPr>
            <w:rFonts w:ascii="Arial" w:hAnsi="Arial" w:cs="Arial"/>
            <w:noProof/>
          </w:rPr>
          <w:t>48</w:t>
        </w:r>
      </w:hyperlink>
      <w:r w:rsidR="000E0AE7">
        <w:rPr>
          <w:rFonts w:ascii="Arial" w:hAnsi="Arial" w:cs="Arial"/>
          <w:noProof/>
        </w:rPr>
        <w:t>]</w:t>
      </w:r>
      <w:r w:rsidR="009D4B36">
        <w:rPr>
          <w:rFonts w:ascii="Arial" w:hAnsi="Arial" w:cs="Arial"/>
        </w:rPr>
        <w:fldChar w:fldCharType="end"/>
      </w:r>
      <w:r>
        <w:rPr>
          <w:rFonts w:ascii="Arial" w:hAnsi="Arial" w:cs="Arial"/>
        </w:rPr>
        <w:t xml:space="preserve"> Hence on balance not treating colonization appears currently unethical.</w:t>
      </w:r>
      <w:r w:rsidR="00F35FFC">
        <w:rPr>
          <w:rFonts w:ascii="Arial" w:hAnsi="Arial" w:cs="Arial"/>
        </w:rPr>
        <w:t xml:space="preserve"> Interventions addressing asymptomatic carriage may prevent RHD pathology.</w:t>
      </w:r>
    </w:p>
    <w:p w14:paraId="3DD90D03" w14:textId="77777777" w:rsidR="00895063" w:rsidRDefault="00895063" w:rsidP="00895063">
      <w:pPr>
        <w:jc w:val="both"/>
        <w:rPr>
          <w:rFonts w:ascii="Arial" w:hAnsi="Arial" w:cs="Arial"/>
        </w:rPr>
      </w:pPr>
      <w:r w:rsidRPr="003E3D50">
        <w:rPr>
          <w:rFonts w:ascii="Arial" w:hAnsi="Arial" w:cs="Arial"/>
          <w:color w:val="0070C0"/>
          <w:sz w:val="24"/>
          <w:szCs w:val="24"/>
        </w:rPr>
        <w:t>Dissemination to whanau</w:t>
      </w:r>
      <w:r>
        <w:rPr>
          <w:rFonts w:ascii="Arial" w:hAnsi="Arial" w:cs="Arial"/>
        </w:rPr>
        <w:t xml:space="preserve">, </w:t>
      </w:r>
      <w:r w:rsidR="00AD1980">
        <w:rPr>
          <w:rFonts w:ascii="Arial" w:hAnsi="Arial" w:cs="Arial"/>
        </w:rPr>
        <w:t>Kura</w:t>
      </w:r>
      <w:r>
        <w:rPr>
          <w:rFonts w:ascii="Arial" w:hAnsi="Arial" w:cs="Arial"/>
        </w:rPr>
        <w:t xml:space="preserve">/ schools and community through panui and newspaper articles will be done at the end of the trial, to </w:t>
      </w:r>
      <w:r w:rsidR="00AD1980">
        <w:rPr>
          <w:rFonts w:ascii="Arial" w:hAnsi="Arial" w:cs="Arial"/>
        </w:rPr>
        <w:t>Te Tohu o Te Ora o Ngati Awa,</w:t>
      </w:r>
      <w:r>
        <w:rPr>
          <w:rFonts w:ascii="Arial" w:hAnsi="Arial" w:cs="Arial"/>
        </w:rPr>
        <w:t xml:space="preserve"> </w:t>
      </w:r>
      <w:r w:rsidR="00AD1980">
        <w:rPr>
          <w:rFonts w:ascii="Arial" w:hAnsi="Arial" w:cs="Arial"/>
        </w:rPr>
        <w:t>NASH EBPHA</w:t>
      </w:r>
      <w:r>
        <w:rPr>
          <w:rFonts w:ascii="Arial" w:hAnsi="Arial" w:cs="Arial"/>
        </w:rPr>
        <w:t xml:space="preserve"> </w:t>
      </w:r>
      <w:commentRangeStart w:id="10"/>
      <w:r>
        <w:rPr>
          <w:rFonts w:ascii="Arial" w:hAnsi="Arial" w:cs="Arial"/>
        </w:rPr>
        <w:t>including</w:t>
      </w:r>
      <w:commentRangeEnd w:id="10"/>
      <w:r w:rsidR="00535AF0">
        <w:rPr>
          <w:rStyle w:val="CommentReference"/>
        </w:rPr>
        <w:commentReference w:id="10"/>
      </w:r>
      <w:r>
        <w:rPr>
          <w:rFonts w:ascii="Arial" w:hAnsi="Arial" w:cs="Arial"/>
        </w:rPr>
        <w:t xml:space="preserve"> local </w:t>
      </w:r>
      <w:r w:rsidR="00AD1980">
        <w:rPr>
          <w:rFonts w:ascii="Arial" w:hAnsi="Arial" w:cs="Arial"/>
        </w:rPr>
        <w:t>GPs, regional</w:t>
      </w:r>
      <w:r>
        <w:rPr>
          <w:rFonts w:ascii="Arial" w:hAnsi="Arial" w:cs="Arial"/>
        </w:rPr>
        <w:t xml:space="preserve"> BOPDHB Rheumatic Fever Steering Group and later through publications.</w:t>
      </w:r>
    </w:p>
    <w:p w14:paraId="4AD511EB" w14:textId="1FD5D4D0" w:rsidR="00895063" w:rsidRPr="00A15D88" w:rsidRDefault="00895063" w:rsidP="00895063">
      <w:pPr>
        <w:jc w:val="both"/>
        <w:rPr>
          <w:rFonts w:ascii="Arial" w:hAnsi="Arial" w:cs="Arial"/>
        </w:rPr>
      </w:pPr>
      <w:r w:rsidRPr="003E3D50">
        <w:rPr>
          <w:rFonts w:ascii="Arial" w:hAnsi="Arial" w:cs="Arial"/>
          <w:color w:val="0070C0"/>
          <w:sz w:val="24"/>
          <w:szCs w:val="24"/>
        </w:rPr>
        <w:t>Data access and protection.</w:t>
      </w:r>
      <w:r w:rsidRPr="003E3D50">
        <w:rPr>
          <w:rFonts w:ascii="Arial" w:hAnsi="Arial" w:cs="Arial"/>
          <w:color w:val="0070C0"/>
        </w:rPr>
        <w:t xml:space="preserve"> </w:t>
      </w:r>
      <w:r>
        <w:rPr>
          <w:rFonts w:ascii="Arial" w:hAnsi="Arial" w:cs="Arial"/>
        </w:rPr>
        <w:t>Personal Health information throat swab results with NHI will be uploaded by the local Pathlab to the DHB personal information system</w:t>
      </w:r>
      <w:r w:rsidR="00535AF0">
        <w:rPr>
          <w:rFonts w:ascii="Arial" w:hAnsi="Arial" w:cs="Arial"/>
        </w:rPr>
        <w:t>, and the GP system accessed from EBPHA,</w:t>
      </w:r>
      <w:r>
        <w:rPr>
          <w:rFonts w:ascii="Arial" w:hAnsi="Arial" w:cs="Arial"/>
        </w:rPr>
        <w:t xml:space="preserve"> GP and DHB staff access where appropriate with usual confidential safeguards where there is a clinical need to know. The research team will access the results from the Pathlab to facilitate treatment of GAS positive throat swabs.</w:t>
      </w:r>
    </w:p>
    <w:p w14:paraId="6B1D3870" w14:textId="77777777" w:rsidR="00895063" w:rsidRPr="007C091B" w:rsidRDefault="00895063" w:rsidP="00895063">
      <w:pPr>
        <w:spacing w:after="0" w:line="259" w:lineRule="auto"/>
        <w:jc w:val="both"/>
        <w:rPr>
          <w:rFonts w:ascii="Arial" w:hAnsi="Arial" w:cs="Arial"/>
        </w:rPr>
      </w:pPr>
      <w:r w:rsidRPr="007C091B">
        <w:rPr>
          <w:rFonts w:ascii="Arial" w:hAnsi="Arial" w:cs="Arial"/>
        </w:rPr>
        <w:t xml:space="preserve">Further </w:t>
      </w:r>
      <w:r>
        <w:rPr>
          <w:rFonts w:ascii="Arial" w:hAnsi="Arial" w:cs="Arial"/>
        </w:rPr>
        <w:t xml:space="preserve">more detailed </w:t>
      </w:r>
      <w:r w:rsidRPr="007C091B">
        <w:rPr>
          <w:rFonts w:ascii="Arial" w:hAnsi="Arial" w:cs="Arial"/>
        </w:rPr>
        <w:t xml:space="preserve">discussion </w:t>
      </w:r>
      <w:r w:rsidR="00AD1980">
        <w:rPr>
          <w:rFonts w:ascii="Arial" w:hAnsi="Arial" w:cs="Arial"/>
        </w:rPr>
        <w:t xml:space="preserve">including </w:t>
      </w:r>
      <w:r w:rsidR="00AD1980" w:rsidRPr="007C091B">
        <w:rPr>
          <w:rFonts w:ascii="Arial" w:hAnsi="Arial" w:cs="Arial"/>
        </w:rPr>
        <w:t>ethical</w:t>
      </w:r>
      <w:r w:rsidRPr="007C091B">
        <w:rPr>
          <w:rFonts w:ascii="Arial" w:hAnsi="Arial" w:cs="Arial"/>
        </w:rPr>
        <w:t xml:space="preserve"> aspects are in the sections headed consent, safety, treatment of asymptomatic GAS found on pre study throat swabs, the selection of schools and implications for other Whakatane schools</w:t>
      </w:r>
      <w:r>
        <w:rPr>
          <w:rFonts w:ascii="Arial" w:hAnsi="Arial" w:cs="Arial"/>
        </w:rPr>
        <w:t>.</w:t>
      </w:r>
    </w:p>
    <w:p w14:paraId="5B0B193F" w14:textId="77777777" w:rsidR="00266C0F" w:rsidRPr="00962DE4" w:rsidRDefault="00266C0F" w:rsidP="00266C0F">
      <w:pPr>
        <w:spacing w:after="0" w:line="259" w:lineRule="auto"/>
        <w:jc w:val="both"/>
        <w:rPr>
          <w:rFonts w:ascii="Arial" w:hAnsi="Arial" w:cs="Arial"/>
        </w:rPr>
      </w:pPr>
    </w:p>
    <w:p w14:paraId="53D469C4" w14:textId="77777777" w:rsidR="00266C0F" w:rsidRPr="00962DE4" w:rsidRDefault="00266C0F" w:rsidP="00165024">
      <w:pPr>
        <w:pStyle w:val="Heading2"/>
      </w:pPr>
      <w:r w:rsidRPr="00962DE4">
        <w:t>Responsiveness to Maori</w:t>
      </w:r>
    </w:p>
    <w:p w14:paraId="16EA62EA" w14:textId="77777777" w:rsidR="00533666" w:rsidRDefault="00266C0F" w:rsidP="00266C0F">
      <w:pPr>
        <w:spacing w:after="0" w:line="259" w:lineRule="auto"/>
        <w:jc w:val="both"/>
        <w:rPr>
          <w:rFonts w:ascii="Arial" w:hAnsi="Arial" w:cs="Arial"/>
        </w:rPr>
      </w:pPr>
      <w:r w:rsidRPr="00962DE4">
        <w:rPr>
          <w:rFonts w:ascii="Arial" w:hAnsi="Arial" w:cs="Arial"/>
        </w:rPr>
        <w:t>The study will take place in Ngati Awa rohe</w:t>
      </w:r>
      <w:r w:rsidR="00867734">
        <w:rPr>
          <w:rFonts w:ascii="Arial" w:hAnsi="Arial" w:cs="Arial"/>
        </w:rPr>
        <w:t>/</w:t>
      </w:r>
      <w:r w:rsidR="00E6796B">
        <w:rPr>
          <w:rFonts w:ascii="Arial" w:hAnsi="Arial" w:cs="Arial"/>
        </w:rPr>
        <w:t xml:space="preserve"> area</w:t>
      </w:r>
      <w:r w:rsidRPr="00962DE4">
        <w:rPr>
          <w:rFonts w:ascii="Arial" w:hAnsi="Arial" w:cs="Arial"/>
        </w:rPr>
        <w:t xml:space="preserve">. This proposal is a joint one between </w:t>
      </w:r>
      <w:r w:rsidR="003E3D50">
        <w:rPr>
          <w:rFonts w:ascii="Arial" w:hAnsi="Arial" w:cs="Arial"/>
        </w:rPr>
        <w:t xml:space="preserve">Te Tohu o te Ora o Ngati Awa, </w:t>
      </w:r>
      <w:r w:rsidRPr="00962DE4">
        <w:rPr>
          <w:rFonts w:ascii="Arial" w:hAnsi="Arial" w:cs="Arial"/>
        </w:rPr>
        <w:t xml:space="preserve">Ngati Awa Social and Health Services and </w:t>
      </w:r>
      <w:r w:rsidR="00B45C77" w:rsidRPr="00962DE4">
        <w:rPr>
          <w:rFonts w:ascii="Arial" w:hAnsi="Arial" w:cs="Arial"/>
        </w:rPr>
        <w:t xml:space="preserve">EBPHA </w:t>
      </w:r>
      <w:r w:rsidR="00B45C77">
        <w:rPr>
          <w:rFonts w:ascii="Arial" w:hAnsi="Arial" w:cs="Arial"/>
        </w:rPr>
        <w:t>Clinical</w:t>
      </w:r>
      <w:r w:rsidR="00E6796B">
        <w:rPr>
          <w:rFonts w:ascii="Arial" w:hAnsi="Arial" w:cs="Arial"/>
        </w:rPr>
        <w:t xml:space="preserve"> Lead ARF </w:t>
      </w:r>
      <w:r w:rsidRPr="00962DE4">
        <w:rPr>
          <w:rFonts w:ascii="Arial" w:hAnsi="Arial" w:cs="Arial"/>
        </w:rPr>
        <w:t xml:space="preserve">with Senior Nursing and Management of both organizations planning and implementing this study with Paediatric support. </w:t>
      </w:r>
      <w:r w:rsidR="00E6796B">
        <w:rPr>
          <w:rFonts w:ascii="Arial" w:hAnsi="Arial" w:cs="Arial"/>
        </w:rPr>
        <w:t xml:space="preserve">All partners </w:t>
      </w:r>
      <w:r w:rsidRPr="00962DE4">
        <w:rPr>
          <w:rFonts w:ascii="Arial" w:hAnsi="Arial" w:cs="Arial"/>
        </w:rPr>
        <w:t>will be actively involved in implementation analysis and write-up. The principles of partnership</w:t>
      </w:r>
      <w:r w:rsidR="003E3D50">
        <w:rPr>
          <w:rFonts w:ascii="Arial" w:hAnsi="Arial" w:cs="Arial"/>
        </w:rPr>
        <w:t>,</w:t>
      </w:r>
      <w:r w:rsidRPr="00962DE4">
        <w:rPr>
          <w:rFonts w:ascii="Arial" w:hAnsi="Arial" w:cs="Arial"/>
        </w:rPr>
        <w:t xml:space="preserve"> participation</w:t>
      </w:r>
      <w:r w:rsidR="003E3D50">
        <w:rPr>
          <w:rFonts w:ascii="Arial" w:hAnsi="Arial" w:cs="Arial"/>
        </w:rPr>
        <w:t>,</w:t>
      </w:r>
      <w:r w:rsidRPr="00962DE4">
        <w:rPr>
          <w:rFonts w:ascii="Arial" w:hAnsi="Arial" w:cs="Arial"/>
        </w:rPr>
        <w:t xml:space="preserve"> protection will be applied and consultation with local </w:t>
      </w:r>
      <w:r w:rsidR="00AD1980" w:rsidRPr="00962DE4">
        <w:rPr>
          <w:rFonts w:ascii="Arial" w:hAnsi="Arial" w:cs="Arial"/>
        </w:rPr>
        <w:t>Kura</w:t>
      </w:r>
      <w:r w:rsidR="00BD0772">
        <w:rPr>
          <w:rFonts w:ascii="Arial" w:hAnsi="Arial" w:cs="Arial"/>
        </w:rPr>
        <w:t>,</w:t>
      </w:r>
      <w:r w:rsidRPr="00962DE4">
        <w:rPr>
          <w:rFonts w:ascii="Arial" w:hAnsi="Arial" w:cs="Arial"/>
        </w:rPr>
        <w:t xml:space="preserve"> whanau incorporating</w:t>
      </w:r>
      <w:r w:rsidR="003D316C">
        <w:rPr>
          <w:rFonts w:ascii="Arial" w:hAnsi="Arial" w:cs="Arial"/>
        </w:rPr>
        <w:t xml:space="preserve"> </w:t>
      </w:r>
      <w:r w:rsidR="00BD0772">
        <w:rPr>
          <w:rFonts w:ascii="Arial" w:hAnsi="Arial" w:cs="Arial"/>
        </w:rPr>
        <w:t xml:space="preserve">consultation. </w:t>
      </w:r>
      <w:r w:rsidR="00AD1980">
        <w:rPr>
          <w:rFonts w:ascii="Arial" w:hAnsi="Arial" w:cs="Arial"/>
        </w:rPr>
        <w:t>All the partners have actively participated submitting this proposal to EBPHA innovation awards, since conception and application in the design and have ongoing roles in the governance, management, implementation process,</w:t>
      </w:r>
      <w:r w:rsidR="00AD1980" w:rsidRPr="00962DE4">
        <w:rPr>
          <w:rFonts w:ascii="Arial" w:hAnsi="Arial" w:cs="Arial"/>
        </w:rPr>
        <w:t xml:space="preserve"> </w:t>
      </w:r>
      <w:r w:rsidR="00AD1980">
        <w:rPr>
          <w:rFonts w:ascii="Arial" w:hAnsi="Arial" w:cs="Arial"/>
        </w:rPr>
        <w:t xml:space="preserve">analysis, write-up, local </w:t>
      </w:r>
      <w:r w:rsidR="00AD1980" w:rsidRPr="00962DE4">
        <w:rPr>
          <w:rFonts w:ascii="Arial" w:hAnsi="Arial" w:cs="Arial"/>
        </w:rPr>
        <w:t>feedback</w:t>
      </w:r>
      <w:r w:rsidR="00AD1980">
        <w:rPr>
          <w:rFonts w:ascii="Arial" w:hAnsi="Arial" w:cs="Arial"/>
        </w:rPr>
        <w:t xml:space="preserve"> and dissemination. The consent process discussed with schools, will be open, offer Te Reo Maori options for consent and design implementation and dissemination aspects. </w:t>
      </w:r>
      <w:r w:rsidR="00BD0772">
        <w:rPr>
          <w:rFonts w:ascii="Arial" w:hAnsi="Arial" w:cs="Arial"/>
        </w:rPr>
        <w:t>D</w:t>
      </w:r>
      <w:r w:rsidR="003D316C">
        <w:rPr>
          <w:rFonts w:ascii="Arial" w:hAnsi="Arial" w:cs="Arial"/>
        </w:rPr>
        <w:t xml:space="preserve">ata </w:t>
      </w:r>
      <w:r w:rsidR="00BD0772">
        <w:rPr>
          <w:rFonts w:ascii="Arial" w:hAnsi="Arial" w:cs="Arial"/>
        </w:rPr>
        <w:t>sharing limited to</w:t>
      </w:r>
      <w:r w:rsidR="003D316C">
        <w:rPr>
          <w:rFonts w:ascii="Arial" w:hAnsi="Arial" w:cs="Arial"/>
        </w:rPr>
        <w:t xml:space="preserve"> specific throat swab data is specified clear and safeguards for confidentiality of personal information maintained</w:t>
      </w:r>
      <w:r w:rsidR="00BD0772">
        <w:rPr>
          <w:rFonts w:ascii="Arial" w:hAnsi="Arial" w:cs="Arial"/>
        </w:rPr>
        <w:t>. The</w:t>
      </w:r>
      <w:r w:rsidR="00F9521C">
        <w:rPr>
          <w:rFonts w:ascii="Arial" w:hAnsi="Arial" w:cs="Arial"/>
        </w:rPr>
        <w:t xml:space="preserve"> anonymity of personal findings </w:t>
      </w:r>
      <w:r w:rsidR="00BD0772">
        <w:rPr>
          <w:rFonts w:ascii="Arial" w:hAnsi="Arial" w:cs="Arial"/>
        </w:rPr>
        <w:t xml:space="preserve">will be </w:t>
      </w:r>
      <w:r w:rsidR="00F9521C">
        <w:rPr>
          <w:rFonts w:ascii="Arial" w:hAnsi="Arial" w:cs="Arial"/>
        </w:rPr>
        <w:t>maintained</w:t>
      </w:r>
      <w:r w:rsidR="003D316C">
        <w:rPr>
          <w:rFonts w:ascii="Arial" w:hAnsi="Arial" w:cs="Arial"/>
        </w:rPr>
        <w:t xml:space="preserve">.  Each </w:t>
      </w:r>
      <w:r w:rsidR="00AD1980">
        <w:rPr>
          <w:rFonts w:ascii="Arial" w:hAnsi="Arial" w:cs="Arial"/>
        </w:rPr>
        <w:t>Kura’s</w:t>
      </w:r>
      <w:r w:rsidR="003D316C">
        <w:rPr>
          <w:rFonts w:ascii="Arial" w:hAnsi="Arial" w:cs="Arial"/>
        </w:rPr>
        <w:t xml:space="preserve"> </w:t>
      </w:r>
      <w:r w:rsidR="00AD1980">
        <w:rPr>
          <w:rFonts w:ascii="Arial" w:hAnsi="Arial" w:cs="Arial"/>
        </w:rPr>
        <w:t>kawa,</w:t>
      </w:r>
      <w:r w:rsidR="003D316C">
        <w:rPr>
          <w:rFonts w:ascii="Arial" w:hAnsi="Arial" w:cs="Arial"/>
        </w:rPr>
        <w:t xml:space="preserve"> custom and practice </w:t>
      </w:r>
      <w:r w:rsidR="00AD1980">
        <w:rPr>
          <w:rFonts w:ascii="Arial" w:hAnsi="Arial" w:cs="Arial"/>
        </w:rPr>
        <w:t>are</w:t>
      </w:r>
      <w:r w:rsidR="003D316C">
        <w:rPr>
          <w:rFonts w:ascii="Arial" w:hAnsi="Arial" w:cs="Arial"/>
        </w:rPr>
        <w:t xml:space="preserve"> and will be respected. Individual and collective </w:t>
      </w:r>
      <w:r w:rsidR="00AD1980">
        <w:rPr>
          <w:rFonts w:ascii="Arial" w:hAnsi="Arial" w:cs="Arial"/>
        </w:rPr>
        <w:t>rights for</w:t>
      </w:r>
      <w:r w:rsidR="00F9521C">
        <w:rPr>
          <w:rFonts w:ascii="Arial" w:hAnsi="Arial" w:cs="Arial"/>
        </w:rPr>
        <w:t xml:space="preserve"> example </w:t>
      </w:r>
      <w:r w:rsidR="00AD1980">
        <w:rPr>
          <w:rFonts w:ascii="Arial" w:hAnsi="Arial" w:cs="Arial"/>
        </w:rPr>
        <w:t>around consent</w:t>
      </w:r>
      <w:r w:rsidR="00BD0772">
        <w:rPr>
          <w:rFonts w:ascii="Arial" w:hAnsi="Arial" w:cs="Arial"/>
        </w:rPr>
        <w:t xml:space="preserve"> or not and withdrawal,</w:t>
      </w:r>
      <w:r w:rsidR="003D316C">
        <w:rPr>
          <w:rFonts w:ascii="Arial" w:hAnsi="Arial" w:cs="Arial"/>
        </w:rPr>
        <w:t xml:space="preserve"> </w:t>
      </w:r>
      <w:r w:rsidR="00F9521C">
        <w:rPr>
          <w:rFonts w:ascii="Arial" w:hAnsi="Arial" w:cs="Arial"/>
        </w:rPr>
        <w:t>will be respected</w:t>
      </w:r>
      <w:r w:rsidRPr="00962DE4">
        <w:rPr>
          <w:rFonts w:ascii="Arial" w:hAnsi="Arial" w:cs="Arial"/>
        </w:rPr>
        <w:t xml:space="preserve">. </w:t>
      </w:r>
    </w:p>
    <w:p w14:paraId="38E17543" w14:textId="77777777" w:rsidR="00533666" w:rsidRDefault="00533666" w:rsidP="00266C0F">
      <w:pPr>
        <w:spacing w:after="0" w:line="259" w:lineRule="auto"/>
        <w:jc w:val="both"/>
        <w:rPr>
          <w:rFonts w:ascii="Arial" w:hAnsi="Arial" w:cs="Arial"/>
        </w:rPr>
      </w:pPr>
    </w:p>
    <w:p w14:paraId="3C5C6567" w14:textId="77777777" w:rsidR="00533666" w:rsidRDefault="00AD1980" w:rsidP="00266C0F">
      <w:pPr>
        <w:spacing w:after="0" w:line="259" w:lineRule="auto"/>
        <w:jc w:val="both"/>
        <w:rPr>
          <w:rFonts w:ascii="Arial" w:hAnsi="Arial" w:cs="Arial"/>
        </w:rPr>
      </w:pPr>
      <w:r>
        <w:rPr>
          <w:rFonts w:ascii="Arial" w:hAnsi="Arial" w:cs="Arial"/>
        </w:rPr>
        <w:t xml:space="preserve">The tumuaki/ </w:t>
      </w:r>
      <w:r w:rsidR="00CF6926">
        <w:rPr>
          <w:rFonts w:ascii="Arial" w:hAnsi="Arial" w:cs="Arial"/>
        </w:rPr>
        <w:t>principals</w:t>
      </w:r>
      <w:r>
        <w:rPr>
          <w:rFonts w:ascii="Arial" w:hAnsi="Arial" w:cs="Arial"/>
        </w:rPr>
        <w:t xml:space="preserve"> and kaiako/ teachers of these Kura/schools have health teams with interests in health issues of their pupils and will discuss with their boards of trustees and whanau their views on these projects. </w:t>
      </w:r>
    </w:p>
    <w:p w14:paraId="3FAB06FF" w14:textId="77777777" w:rsidR="00533666" w:rsidRDefault="00533666" w:rsidP="00266C0F">
      <w:pPr>
        <w:spacing w:after="0" w:line="259" w:lineRule="auto"/>
        <w:jc w:val="both"/>
        <w:rPr>
          <w:rFonts w:ascii="Arial" w:hAnsi="Arial" w:cs="Arial"/>
        </w:rPr>
      </w:pPr>
    </w:p>
    <w:p w14:paraId="1F3831AA" w14:textId="6951F2EC" w:rsidR="00533666" w:rsidRDefault="00AD1980" w:rsidP="00266C0F">
      <w:pPr>
        <w:spacing w:after="0" w:line="259" w:lineRule="auto"/>
        <w:jc w:val="both"/>
        <w:rPr>
          <w:rFonts w:ascii="Arial" w:hAnsi="Arial" w:cs="Arial"/>
        </w:rPr>
      </w:pPr>
      <w:r>
        <w:rPr>
          <w:rFonts w:ascii="Arial" w:hAnsi="Arial" w:cs="Arial"/>
        </w:rPr>
        <w:t xml:space="preserve">Te Tohu o te Ora o Ngati Awa </w:t>
      </w:r>
      <w:r w:rsidR="00535AF0">
        <w:rPr>
          <w:rFonts w:ascii="Arial" w:hAnsi="Arial" w:cs="Arial"/>
        </w:rPr>
        <w:t xml:space="preserve">NASH,  </w:t>
      </w:r>
      <w:r>
        <w:rPr>
          <w:rFonts w:ascii="Arial" w:hAnsi="Arial" w:cs="Arial"/>
        </w:rPr>
        <w:t>are widely respected as the provider of primary child health well child services, Family Start, contributing to Well Child forum, Otago University paediatric community medical student training as examples of their child health work with their nurses tangata whenua and embedded in this local community of Whakatane and surrounds including these Kura.</w:t>
      </w:r>
    </w:p>
    <w:p w14:paraId="49D6161B" w14:textId="77777777" w:rsidR="00533666" w:rsidRDefault="00533666" w:rsidP="00266C0F">
      <w:pPr>
        <w:spacing w:after="0" w:line="259" w:lineRule="auto"/>
        <w:jc w:val="both"/>
        <w:rPr>
          <w:rFonts w:ascii="Arial" w:hAnsi="Arial" w:cs="Arial"/>
        </w:rPr>
      </w:pPr>
    </w:p>
    <w:p w14:paraId="351AF15C" w14:textId="77777777" w:rsidR="00533666" w:rsidRDefault="00F9521C" w:rsidP="00266C0F">
      <w:pPr>
        <w:spacing w:after="0" w:line="259" w:lineRule="auto"/>
        <w:jc w:val="both"/>
        <w:rPr>
          <w:rFonts w:ascii="Arial" w:hAnsi="Arial" w:cs="Arial"/>
        </w:rPr>
      </w:pPr>
      <w:r>
        <w:rPr>
          <w:rFonts w:ascii="Arial" w:hAnsi="Arial" w:cs="Arial"/>
        </w:rPr>
        <w:t xml:space="preserve">The team from EBPHA brings significant local experience from Maori community health projects and these processes.  </w:t>
      </w:r>
      <w:r w:rsidR="00AD1980" w:rsidRPr="00962DE4">
        <w:rPr>
          <w:rFonts w:ascii="Arial" w:hAnsi="Arial" w:cs="Arial"/>
        </w:rPr>
        <w:t>EBPHA ARF</w:t>
      </w:r>
      <w:r w:rsidR="00266C0F" w:rsidRPr="00962DE4">
        <w:rPr>
          <w:rFonts w:ascii="Arial" w:hAnsi="Arial" w:cs="Arial"/>
        </w:rPr>
        <w:t xml:space="preserve"> Clinical Lead </w:t>
      </w:r>
      <w:r w:rsidR="00E6796B">
        <w:rPr>
          <w:rFonts w:ascii="Arial" w:hAnsi="Arial" w:cs="Arial"/>
        </w:rPr>
        <w:t xml:space="preserve">Nurse </w:t>
      </w:r>
      <w:r w:rsidR="00266C0F" w:rsidRPr="00962DE4">
        <w:rPr>
          <w:rFonts w:ascii="Arial" w:hAnsi="Arial" w:cs="Arial"/>
        </w:rPr>
        <w:t xml:space="preserve">supports </w:t>
      </w:r>
      <w:r w:rsidR="003D316C">
        <w:rPr>
          <w:rFonts w:ascii="Arial" w:hAnsi="Arial" w:cs="Arial"/>
        </w:rPr>
        <w:t>four</w:t>
      </w:r>
      <w:r w:rsidR="00266C0F" w:rsidRPr="00962DE4">
        <w:rPr>
          <w:rFonts w:ascii="Arial" w:hAnsi="Arial" w:cs="Arial"/>
        </w:rPr>
        <w:t xml:space="preserve"> ARF primary prevention </w:t>
      </w:r>
      <w:r w:rsidR="00AD1980" w:rsidRPr="00962DE4">
        <w:rPr>
          <w:rFonts w:ascii="Arial" w:hAnsi="Arial" w:cs="Arial"/>
        </w:rPr>
        <w:t>projects three</w:t>
      </w:r>
      <w:r w:rsidR="00266C0F" w:rsidRPr="00962DE4">
        <w:rPr>
          <w:rFonts w:ascii="Arial" w:hAnsi="Arial" w:cs="Arial"/>
        </w:rPr>
        <w:t xml:space="preserve"> with iwi providers </w:t>
      </w:r>
      <w:r w:rsidR="00BD0772">
        <w:rPr>
          <w:rFonts w:ascii="Arial" w:hAnsi="Arial" w:cs="Arial"/>
        </w:rPr>
        <w:t xml:space="preserve">Te Wheke Atawhai for </w:t>
      </w:r>
      <w:r w:rsidR="00266C0F" w:rsidRPr="00962DE4">
        <w:rPr>
          <w:rFonts w:ascii="Arial" w:hAnsi="Arial" w:cs="Arial"/>
        </w:rPr>
        <w:t>Whakatohea</w:t>
      </w:r>
      <w:r w:rsidR="00AD1980" w:rsidRPr="00962DE4">
        <w:rPr>
          <w:rFonts w:ascii="Arial" w:hAnsi="Arial" w:cs="Arial"/>
        </w:rPr>
        <w:t>, Te</w:t>
      </w:r>
      <w:r w:rsidR="00266C0F" w:rsidRPr="00962DE4">
        <w:rPr>
          <w:rFonts w:ascii="Arial" w:hAnsi="Arial" w:cs="Arial"/>
        </w:rPr>
        <w:t xml:space="preserve"> Ika Whenua</w:t>
      </w:r>
      <w:r w:rsidR="00BD0772">
        <w:rPr>
          <w:rFonts w:ascii="Arial" w:hAnsi="Arial" w:cs="Arial"/>
        </w:rPr>
        <w:t xml:space="preserve"> in</w:t>
      </w:r>
      <w:r w:rsidR="00266C0F" w:rsidRPr="00962DE4">
        <w:rPr>
          <w:rFonts w:ascii="Arial" w:hAnsi="Arial" w:cs="Arial"/>
        </w:rPr>
        <w:t xml:space="preserve"> Murupara and Ngai Tuhoe provider Te Kaokao o </w:t>
      </w:r>
      <w:r w:rsidR="00AD1980" w:rsidRPr="00962DE4">
        <w:rPr>
          <w:rFonts w:ascii="Arial" w:hAnsi="Arial" w:cs="Arial"/>
        </w:rPr>
        <w:t>Takapau Taneatua</w:t>
      </w:r>
      <w:r w:rsidR="00AD1980">
        <w:rPr>
          <w:rFonts w:ascii="Arial" w:hAnsi="Arial" w:cs="Arial"/>
        </w:rPr>
        <w:t xml:space="preserve"> and</w:t>
      </w:r>
      <w:r w:rsidR="00BD0772">
        <w:rPr>
          <w:rFonts w:ascii="Arial" w:hAnsi="Arial" w:cs="Arial"/>
        </w:rPr>
        <w:t xml:space="preserve"> with its own local team in Kawerau.  The </w:t>
      </w:r>
      <w:r w:rsidR="00AD1980" w:rsidRPr="00962DE4">
        <w:rPr>
          <w:rFonts w:ascii="Arial" w:hAnsi="Arial" w:cs="Arial"/>
        </w:rPr>
        <w:t>EBPHA ARF</w:t>
      </w:r>
      <w:r w:rsidR="00BD0772" w:rsidRPr="00962DE4">
        <w:rPr>
          <w:rFonts w:ascii="Arial" w:hAnsi="Arial" w:cs="Arial"/>
        </w:rPr>
        <w:t xml:space="preserve"> Clinical Lead </w:t>
      </w:r>
      <w:r w:rsidR="00BD0772">
        <w:rPr>
          <w:rFonts w:ascii="Arial" w:hAnsi="Arial" w:cs="Arial"/>
        </w:rPr>
        <w:t xml:space="preserve">Nurse </w:t>
      </w:r>
      <w:r w:rsidR="00E6796B">
        <w:rPr>
          <w:rFonts w:ascii="Arial" w:hAnsi="Arial" w:cs="Arial"/>
        </w:rPr>
        <w:t>also</w:t>
      </w:r>
      <w:r w:rsidR="00266C0F" w:rsidRPr="00962DE4">
        <w:rPr>
          <w:rFonts w:ascii="Arial" w:hAnsi="Arial" w:cs="Arial"/>
        </w:rPr>
        <w:t xml:space="preserve"> coordinates the ARF sector group </w:t>
      </w:r>
      <w:r w:rsidR="00AD1980" w:rsidRPr="00962DE4">
        <w:rPr>
          <w:rFonts w:ascii="Arial" w:hAnsi="Arial" w:cs="Arial"/>
        </w:rPr>
        <w:t>of community</w:t>
      </w:r>
      <w:r w:rsidR="00266C0F" w:rsidRPr="00962DE4">
        <w:rPr>
          <w:rFonts w:ascii="Arial" w:hAnsi="Arial" w:cs="Arial"/>
        </w:rPr>
        <w:t xml:space="preserve"> organizations working for ARF including Toi te Ora public Health which in the Bay affects mainly Maori.</w:t>
      </w:r>
    </w:p>
    <w:p w14:paraId="65AA314F" w14:textId="77777777" w:rsidR="00533666" w:rsidRDefault="00533666" w:rsidP="00266C0F">
      <w:pPr>
        <w:spacing w:after="0" w:line="259" w:lineRule="auto"/>
        <w:jc w:val="both"/>
        <w:rPr>
          <w:rFonts w:ascii="Arial" w:hAnsi="Arial" w:cs="Arial"/>
        </w:rPr>
      </w:pPr>
    </w:p>
    <w:p w14:paraId="4D328A33" w14:textId="6483E28B" w:rsidR="008B0925" w:rsidRDefault="007358E3" w:rsidP="008B0925">
      <w:pPr>
        <w:spacing w:after="0" w:line="259" w:lineRule="auto"/>
        <w:jc w:val="both"/>
        <w:rPr>
          <w:rFonts w:ascii="Arial" w:hAnsi="Arial" w:cs="Arial"/>
        </w:rPr>
      </w:pPr>
      <w:r>
        <w:rPr>
          <w:rFonts w:ascii="Arial" w:hAnsi="Arial" w:cs="Arial"/>
        </w:rPr>
        <w:t xml:space="preserve">While the research does not take place on BOPDHB premises the complication of GAS sore </w:t>
      </w:r>
      <w:r w:rsidR="00AD1980">
        <w:rPr>
          <w:rFonts w:ascii="Arial" w:hAnsi="Arial" w:cs="Arial"/>
        </w:rPr>
        <w:t>throats especially</w:t>
      </w:r>
      <w:r w:rsidR="00BD0772">
        <w:rPr>
          <w:rFonts w:ascii="Arial" w:hAnsi="Arial" w:cs="Arial"/>
        </w:rPr>
        <w:t xml:space="preserve"> </w:t>
      </w:r>
      <w:r>
        <w:rPr>
          <w:rFonts w:ascii="Arial" w:hAnsi="Arial" w:cs="Arial"/>
        </w:rPr>
        <w:t>ARF are diagnosed and treated within Whakatane Hospital</w:t>
      </w:r>
      <w:r w:rsidR="00BD0772">
        <w:rPr>
          <w:rFonts w:ascii="Arial" w:hAnsi="Arial" w:cs="Arial"/>
        </w:rPr>
        <w:t>, BOPDHB</w:t>
      </w:r>
      <w:r w:rsidR="00533666">
        <w:rPr>
          <w:rFonts w:ascii="Arial" w:hAnsi="Arial" w:cs="Arial"/>
        </w:rPr>
        <w:t>.</w:t>
      </w:r>
      <w:r>
        <w:rPr>
          <w:rFonts w:ascii="Arial" w:hAnsi="Arial" w:cs="Arial"/>
        </w:rPr>
        <w:t xml:space="preserve"> BOPDHB </w:t>
      </w:r>
      <w:r w:rsidR="00533666">
        <w:rPr>
          <w:rFonts w:ascii="Arial" w:hAnsi="Arial" w:cs="Arial"/>
        </w:rPr>
        <w:t xml:space="preserve">contributes to the </w:t>
      </w:r>
      <w:r>
        <w:rPr>
          <w:rFonts w:ascii="Arial" w:hAnsi="Arial" w:cs="Arial"/>
        </w:rPr>
        <w:t>fund</w:t>
      </w:r>
      <w:r w:rsidR="00533666">
        <w:rPr>
          <w:rFonts w:ascii="Arial" w:hAnsi="Arial" w:cs="Arial"/>
        </w:rPr>
        <w:t>ing</w:t>
      </w:r>
      <w:r>
        <w:rPr>
          <w:rFonts w:ascii="Arial" w:hAnsi="Arial" w:cs="Arial"/>
        </w:rPr>
        <w:t xml:space="preserve"> of the </w:t>
      </w:r>
      <w:r w:rsidR="00533666">
        <w:rPr>
          <w:rFonts w:ascii="Arial" w:hAnsi="Arial" w:cs="Arial"/>
        </w:rPr>
        <w:t>two lead organizations and employer of the Paediatrician</w:t>
      </w:r>
      <w:r w:rsidR="001D75A3">
        <w:rPr>
          <w:rFonts w:ascii="Arial" w:hAnsi="Arial" w:cs="Arial"/>
        </w:rPr>
        <w:t xml:space="preserve">. There is a close working relationship </w:t>
      </w:r>
      <w:r w:rsidR="00AD1980">
        <w:rPr>
          <w:rFonts w:ascii="Arial" w:hAnsi="Arial" w:cs="Arial"/>
        </w:rPr>
        <w:t xml:space="preserve">with </w:t>
      </w:r>
      <w:r w:rsidR="00AD1980" w:rsidRPr="00962DE4">
        <w:rPr>
          <w:rFonts w:ascii="Arial" w:hAnsi="Arial" w:cs="Arial"/>
        </w:rPr>
        <w:t>BOPDHB</w:t>
      </w:r>
      <w:r w:rsidR="00266C0F" w:rsidRPr="00962DE4">
        <w:rPr>
          <w:rFonts w:ascii="Arial" w:hAnsi="Arial" w:cs="Arial"/>
        </w:rPr>
        <w:t xml:space="preserve"> Maori Health</w:t>
      </w:r>
      <w:r w:rsidR="001D75A3">
        <w:rPr>
          <w:rFonts w:ascii="Arial" w:hAnsi="Arial" w:cs="Arial"/>
        </w:rPr>
        <w:t>,</w:t>
      </w:r>
      <w:r w:rsidR="00266C0F" w:rsidRPr="00962DE4">
        <w:rPr>
          <w:rFonts w:ascii="Arial" w:hAnsi="Arial" w:cs="Arial"/>
        </w:rPr>
        <w:t xml:space="preserve"> Amohaere Tangitu</w:t>
      </w:r>
      <w:r w:rsidR="00535AF0">
        <w:rPr>
          <w:rFonts w:ascii="Arial" w:hAnsi="Arial" w:cs="Arial"/>
        </w:rPr>
        <w:t>,</w:t>
      </w:r>
      <w:r w:rsidR="00266C0F" w:rsidRPr="00962DE4">
        <w:rPr>
          <w:rFonts w:ascii="Arial" w:hAnsi="Arial" w:cs="Arial"/>
        </w:rPr>
        <w:t xml:space="preserve"> Lani Marama</w:t>
      </w:r>
      <w:r w:rsidR="00535AF0">
        <w:rPr>
          <w:rFonts w:ascii="Arial" w:hAnsi="Arial" w:cs="Arial"/>
        </w:rPr>
        <w:t xml:space="preserve"> ,Marama Tauranga</w:t>
      </w:r>
      <w:r w:rsidR="00266C0F" w:rsidRPr="00962DE4">
        <w:rPr>
          <w:rFonts w:ascii="Arial" w:hAnsi="Arial" w:cs="Arial"/>
        </w:rPr>
        <w:t xml:space="preserve"> with whom we have ongoing ARF discussions and presentations</w:t>
      </w:r>
      <w:r w:rsidR="001D75A3">
        <w:rPr>
          <w:rFonts w:ascii="Arial" w:hAnsi="Arial" w:cs="Arial"/>
        </w:rPr>
        <w:t xml:space="preserve">. Maori Health BOP approval </w:t>
      </w:r>
      <w:r w:rsidR="00535AF0">
        <w:rPr>
          <w:rFonts w:ascii="Arial" w:hAnsi="Arial" w:cs="Arial"/>
        </w:rPr>
        <w:t xml:space="preserve"> has been </w:t>
      </w:r>
      <w:r w:rsidR="001D75A3">
        <w:rPr>
          <w:rFonts w:ascii="Arial" w:hAnsi="Arial" w:cs="Arial"/>
        </w:rPr>
        <w:t>sought</w:t>
      </w:r>
      <w:r w:rsidR="00266C0F" w:rsidRPr="00962DE4">
        <w:rPr>
          <w:rFonts w:ascii="Arial" w:hAnsi="Arial" w:cs="Arial"/>
        </w:rPr>
        <w:t xml:space="preserve"> </w:t>
      </w:r>
      <w:r w:rsidR="00535AF0">
        <w:rPr>
          <w:rFonts w:ascii="Arial" w:hAnsi="Arial" w:cs="Arial"/>
        </w:rPr>
        <w:t xml:space="preserve"> and given (March 2015) </w:t>
      </w:r>
      <w:r w:rsidR="00266C0F" w:rsidRPr="00962DE4">
        <w:rPr>
          <w:rFonts w:ascii="Arial" w:hAnsi="Arial" w:cs="Arial"/>
        </w:rPr>
        <w:t xml:space="preserve">before BOPDHB Site Agreement, </w:t>
      </w:r>
      <w:r w:rsidR="001D75A3">
        <w:rPr>
          <w:rFonts w:ascii="Arial" w:hAnsi="Arial" w:cs="Arial"/>
        </w:rPr>
        <w:t xml:space="preserve">alongside </w:t>
      </w:r>
      <w:r w:rsidR="00266C0F" w:rsidRPr="00962DE4">
        <w:rPr>
          <w:rFonts w:ascii="Arial" w:hAnsi="Arial" w:cs="Arial"/>
        </w:rPr>
        <w:t xml:space="preserve">this ethics application; </w:t>
      </w:r>
      <w:bookmarkStart w:id="11" w:name="_Toc400456674"/>
    </w:p>
    <w:p w14:paraId="26ECB2F3" w14:textId="77777777" w:rsidR="008B0925" w:rsidRDefault="008B0925" w:rsidP="008B0925">
      <w:pPr>
        <w:spacing w:after="0" w:line="259" w:lineRule="auto"/>
        <w:jc w:val="both"/>
        <w:rPr>
          <w:rFonts w:ascii="Arial" w:hAnsi="Arial" w:cs="Arial"/>
        </w:rPr>
      </w:pPr>
    </w:p>
    <w:p w14:paraId="6199E7BF" w14:textId="77777777" w:rsidR="00D12A45" w:rsidRPr="003E38EB" w:rsidRDefault="00EE4288" w:rsidP="008B0925">
      <w:pPr>
        <w:spacing w:after="0" w:line="259" w:lineRule="auto"/>
        <w:jc w:val="both"/>
        <w:rPr>
          <w:rFonts w:ascii="Arial" w:hAnsi="Arial" w:cs="Arial"/>
          <w:b/>
          <w:color w:val="0070C0"/>
        </w:rPr>
      </w:pPr>
      <w:r w:rsidRPr="003E38EB">
        <w:rPr>
          <w:rFonts w:ascii="Arial" w:hAnsi="Arial" w:cs="Arial"/>
          <w:b/>
          <w:color w:val="0070C0"/>
          <w:sz w:val="28"/>
          <w:szCs w:val="28"/>
        </w:rPr>
        <w:t>RESEARCH DESIGN AND METHODS.</w:t>
      </w:r>
      <w:bookmarkEnd w:id="11"/>
    </w:p>
    <w:p w14:paraId="685C7190" w14:textId="3DCFDEF4" w:rsidR="00E02EEF" w:rsidRPr="008B0925" w:rsidRDefault="00E02EEF" w:rsidP="008B0925">
      <w:pPr>
        <w:pStyle w:val="Heading3"/>
        <w:rPr>
          <w:sz w:val="22"/>
          <w:szCs w:val="22"/>
        </w:rPr>
      </w:pPr>
      <w:r w:rsidRPr="003E3D50">
        <w:t>A</w:t>
      </w:r>
      <w:r w:rsidR="003312CF" w:rsidRPr="003E3D50">
        <w:t>ims</w:t>
      </w:r>
      <w:r w:rsidRPr="003E3D50">
        <w:t xml:space="preserve"> </w:t>
      </w:r>
      <w:r w:rsidR="00DB3193">
        <w:t xml:space="preserve"> </w:t>
      </w:r>
      <w:r w:rsidRPr="008B0925">
        <w:rPr>
          <w:color w:val="000000" w:themeColor="text1"/>
          <w:sz w:val="22"/>
          <w:szCs w:val="22"/>
        </w:rPr>
        <w:t xml:space="preserve">To assess </w:t>
      </w:r>
      <w:r w:rsidR="00867734" w:rsidRPr="008B0925">
        <w:rPr>
          <w:color w:val="000000" w:themeColor="text1"/>
          <w:sz w:val="22"/>
          <w:szCs w:val="22"/>
        </w:rPr>
        <w:t xml:space="preserve">primarily </w:t>
      </w:r>
      <w:r w:rsidRPr="008B0925">
        <w:rPr>
          <w:color w:val="000000" w:themeColor="text1"/>
          <w:sz w:val="22"/>
          <w:szCs w:val="22"/>
        </w:rPr>
        <w:t>if one Month of B</w:t>
      </w:r>
      <w:r w:rsidR="00B945F0">
        <w:rPr>
          <w:color w:val="000000" w:themeColor="text1"/>
          <w:sz w:val="22"/>
          <w:szCs w:val="22"/>
        </w:rPr>
        <w:t>LIS</w:t>
      </w:r>
      <w:r w:rsidRPr="008B0925">
        <w:rPr>
          <w:color w:val="000000" w:themeColor="text1"/>
          <w:sz w:val="22"/>
          <w:szCs w:val="22"/>
        </w:rPr>
        <w:t xml:space="preserve"> K12 Probiotic  with Streptococcus Salivarius  taken by  Whakatane Primary School children   prevent</w:t>
      </w:r>
      <w:r w:rsidR="00A15D88" w:rsidRPr="008B0925">
        <w:rPr>
          <w:color w:val="000000" w:themeColor="text1"/>
          <w:sz w:val="22"/>
          <w:szCs w:val="22"/>
        </w:rPr>
        <w:t>s</w:t>
      </w:r>
      <w:r w:rsidRPr="008B0925">
        <w:rPr>
          <w:color w:val="000000" w:themeColor="text1"/>
          <w:sz w:val="22"/>
          <w:szCs w:val="22"/>
        </w:rPr>
        <w:t xml:space="preserve">   or limit</w:t>
      </w:r>
      <w:r w:rsidR="003E3D50" w:rsidRPr="008B0925">
        <w:rPr>
          <w:color w:val="000000" w:themeColor="text1"/>
          <w:sz w:val="22"/>
          <w:szCs w:val="22"/>
        </w:rPr>
        <w:t>s</w:t>
      </w:r>
      <w:r w:rsidRPr="008B0925">
        <w:rPr>
          <w:color w:val="000000" w:themeColor="text1"/>
          <w:sz w:val="22"/>
          <w:szCs w:val="22"/>
        </w:rPr>
        <w:t xml:space="preserve">  colonization with Group A Streptococcus </w:t>
      </w:r>
      <w:r w:rsidR="00362C13" w:rsidRPr="008B0925">
        <w:rPr>
          <w:color w:val="000000" w:themeColor="text1"/>
          <w:sz w:val="22"/>
          <w:szCs w:val="22"/>
        </w:rPr>
        <w:t>GAS</w:t>
      </w:r>
      <w:r w:rsidRPr="008B0925">
        <w:rPr>
          <w:color w:val="000000" w:themeColor="text1"/>
          <w:sz w:val="22"/>
          <w:szCs w:val="22"/>
        </w:rPr>
        <w:t xml:space="preserve"> pathogens, and </w:t>
      </w:r>
      <w:r w:rsidR="00A15D88" w:rsidRPr="008B0925">
        <w:rPr>
          <w:color w:val="000000" w:themeColor="text1"/>
          <w:sz w:val="22"/>
          <w:szCs w:val="22"/>
        </w:rPr>
        <w:t xml:space="preserve">secondly </w:t>
      </w:r>
      <w:r w:rsidRPr="008B0925">
        <w:rPr>
          <w:color w:val="000000" w:themeColor="text1"/>
          <w:sz w:val="22"/>
          <w:szCs w:val="22"/>
        </w:rPr>
        <w:t>decrease</w:t>
      </w:r>
      <w:r w:rsidR="00A15D88" w:rsidRPr="008B0925">
        <w:rPr>
          <w:color w:val="000000" w:themeColor="text1"/>
          <w:sz w:val="22"/>
          <w:szCs w:val="22"/>
        </w:rPr>
        <w:t>s</w:t>
      </w:r>
      <w:r w:rsidRPr="008B0925">
        <w:rPr>
          <w:color w:val="000000" w:themeColor="text1"/>
          <w:sz w:val="22"/>
          <w:szCs w:val="22"/>
        </w:rPr>
        <w:t xml:space="preserve">  GAS  Sore throats. While the latter is more </w:t>
      </w:r>
      <w:r w:rsidR="00B45C77" w:rsidRPr="008B0925">
        <w:rPr>
          <w:color w:val="000000" w:themeColor="text1"/>
          <w:sz w:val="22"/>
          <w:szCs w:val="22"/>
        </w:rPr>
        <w:t>challenging logistically</w:t>
      </w:r>
      <w:r w:rsidR="00802F73" w:rsidRPr="008B0925">
        <w:rPr>
          <w:color w:val="000000" w:themeColor="text1"/>
          <w:sz w:val="22"/>
          <w:szCs w:val="22"/>
        </w:rPr>
        <w:t>,</w:t>
      </w:r>
      <w:r w:rsidR="00AA0EF8" w:rsidRPr="008B0925">
        <w:rPr>
          <w:color w:val="000000" w:themeColor="text1"/>
          <w:sz w:val="22"/>
          <w:szCs w:val="22"/>
        </w:rPr>
        <w:t xml:space="preserve"> we believe </w:t>
      </w:r>
      <w:r w:rsidRPr="008B0925">
        <w:rPr>
          <w:color w:val="000000" w:themeColor="text1"/>
          <w:sz w:val="22"/>
          <w:szCs w:val="22"/>
        </w:rPr>
        <w:t>in Whakatane than Porirua</w:t>
      </w:r>
      <w:r w:rsidR="00362C13" w:rsidRPr="008B0925">
        <w:rPr>
          <w:color w:val="000000" w:themeColor="text1"/>
          <w:sz w:val="22"/>
          <w:szCs w:val="22"/>
        </w:rPr>
        <w:t>,</w:t>
      </w:r>
      <w:r w:rsidRPr="008B0925">
        <w:rPr>
          <w:color w:val="000000" w:themeColor="text1"/>
          <w:sz w:val="22"/>
          <w:szCs w:val="22"/>
        </w:rPr>
        <w:t xml:space="preserve"> it is </w:t>
      </w:r>
      <w:r w:rsidR="00AD1980" w:rsidRPr="008B0925">
        <w:rPr>
          <w:color w:val="000000" w:themeColor="text1"/>
          <w:sz w:val="22"/>
          <w:szCs w:val="22"/>
        </w:rPr>
        <w:t>achievable</w:t>
      </w:r>
      <w:r w:rsidRPr="008B0925">
        <w:rPr>
          <w:color w:val="000000" w:themeColor="text1"/>
          <w:sz w:val="22"/>
          <w:szCs w:val="22"/>
        </w:rPr>
        <w:t xml:space="preserve"> with caveats</w:t>
      </w:r>
      <w:r w:rsidR="00362C13" w:rsidRPr="008B0925">
        <w:rPr>
          <w:color w:val="000000" w:themeColor="text1"/>
          <w:sz w:val="22"/>
          <w:szCs w:val="22"/>
        </w:rPr>
        <w:t>.</w:t>
      </w:r>
      <w:r w:rsidR="00806F2A" w:rsidRPr="008B0925">
        <w:rPr>
          <w:color w:val="000000" w:themeColor="text1"/>
          <w:sz w:val="22"/>
          <w:szCs w:val="22"/>
        </w:rPr>
        <w:t xml:space="preserve">  </w:t>
      </w:r>
      <w:r w:rsidRPr="008B0925">
        <w:rPr>
          <w:color w:val="000000" w:themeColor="text1"/>
          <w:sz w:val="22"/>
          <w:szCs w:val="22"/>
        </w:rPr>
        <w:t>A third aim to assess if one Month of B</w:t>
      </w:r>
      <w:r w:rsidR="00B945F0">
        <w:rPr>
          <w:color w:val="000000" w:themeColor="text1"/>
          <w:sz w:val="22"/>
          <w:szCs w:val="22"/>
        </w:rPr>
        <w:t>LIS</w:t>
      </w:r>
      <w:r w:rsidRPr="008B0925">
        <w:rPr>
          <w:color w:val="000000" w:themeColor="text1"/>
          <w:sz w:val="22"/>
          <w:szCs w:val="22"/>
        </w:rPr>
        <w:t xml:space="preserve"> K12 Probiotic with Streptococcus Salivarius taken by Whakatane Primary School children   prevents Acute Rheumatic Fever ARF is a longer term </w:t>
      </w:r>
      <w:r w:rsidR="00867734" w:rsidRPr="008B0925">
        <w:rPr>
          <w:color w:val="000000" w:themeColor="text1"/>
          <w:sz w:val="22"/>
          <w:szCs w:val="22"/>
        </w:rPr>
        <w:t xml:space="preserve">worthy </w:t>
      </w:r>
      <w:r w:rsidRPr="008B0925">
        <w:rPr>
          <w:color w:val="000000" w:themeColor="text1"/>
          <w:sz w:val="22"/>
          <w:szCs w:val="22"/>
        </w:rPr>
        <w:t>goal but will not be assessable in this study duration and numbers of participating pupils (nor Porirua)</w:t>
      </w:r>
      <w:r w:rsidR="00867734" w:rsidRPr="008B0925">
        <w:rPr>
          <w:color w:val="000000" w:themeColor="text1"/>
          <w:sz w:val="22"/>
          <w:szCs w:val="22"/>
        </w:rPr>
        <w:t xml:space="preserve">. </w:t>
      </w:r>
    </w:p>
    <w:p w14:paraId="3D7D7FB9" w14:textId="77777777" w:rsidR="00AA0EF8" w:rsidRPr="00A15D88" w:rsidRDefault="00AA0EF8" w:rsidP="00E02EEF">
      <w:pPr>
        <w:spacing w:after="0" w:line="259" w:lineRule="auto"/>
        <w:jc w:val="both"/>
        <w:rPr>
          <w:rFonts w:ascii="Arial" w:hAnsi="Arial" w:cs="Arial"/>
        </w:rPr>
      </w:pPr>
    </w:p>
    <w:p w14:paraId="1299B0F4" w14:textId="3296E5C8" w:rsidR="00F73788" w:rsidRDefault="003C5AD1" w:rsidP="00AA0EF8">
      <w:pPr>
        <w:rPr>
          <w:rFonts w:ascii="Arial" w:hAnsi="Arial" w:cs="Arial"/>
        </w:rPr>
      </w:pPr>
      <w:r w:rsidRPr="008B0925">
        <w:rPr>
          <w:rFonts w:ascii="Arial" w:hAnsi="Arial" w:cs="Arial"/>
          <w:b/>
          <w:color w:val="0070C0"/>
          <w:sz w:val="24"/>
          <w:szCs w:val="24"/>
        </w:rPr>
        <w:t>Methodology</w:t>
      </w:r>
      <w:r w:rsidR="00DB3193">
        <w:rPr>
          <w:rFonts w:ascii="Arial" w:hAnsi="Arial" w:cs="Arial"/>
          <w:b/>
          <w:color w:val="0070C0"/>
          <w:sz w:val="24"/>
          <w:szCs w:val="24"/>
        </w:rPr>
        <w:t xml:space="preserve">  </w:t>
      </w:r>
      <w:r w:rsidR="00334FBD" w:rsidRPr="00A15D88">
        <w:rPr>
          <w:rFonts w:ascii="Arial" w:hAnsi="Arial" w:cs="Arial"/>
        </w:rPr>
        <w:t xml:space="preserve">An open non- randomized </w:t>
      </w:r>
      <w:r w:rsidR="00867734">
        <w:rPr>
          <w:rFonts w:ascii="Arial" w:hAnsi="Arial" w:cs="Arial"/>
        </w:rPr>
        <w:t xml:space="preserve"> </w:t>
      </w:r>
      <w:r w:rsidR="00F73788">
        <w:rPr>
          <w:rFonts w:ascii="Arial" w:hAnsi="Arial" w:cs="Arial"/>
        </w:rPr>
        <w:t xml:space="preserve">one month </w:t>
      </w:r>
      <w:r w:rsidR="00334FBD" w:rsidRPr="00A15D88">
        <w:rPr>
          <w:rFonts w:ascii="Arial" w:hAnsi="Arial" w:cs="Arial"/>
        </w:rPr>
        <w:t>Intervention study</w:t>
      </w:r>
      <w:r w:rsidR="00867734">
        <w:rPr>
          <w:rFonts w:ascii="Arial" w:hAnsi="Arial" w:cs="Arial"/>
        </w:rPr>
        <w:t xml:space="preserve">, </w:t>
      </w:r>
      <w:r w:rsidR="00F73788">
        <w:rPr>
          <w:rFonts w:ascii="Arial" w:hAnsi="Arial" w:cs="Arial"/>
        </w:rPr>
        <w:t xml:space="preserve">is proposed </w:t>
      </w:r>
      <w:r w:rsidR="00334FBD" w:rsidRPr="00A15D88">
        <w:rPr>
          <w:rFonts w:ascii="Arial" w:hAnsi="Arial" w:cs="Arial"/>
        </w:rPr>
        <w:t xml:space="preserve">of </w:t>
      </w:r>
      <w:r w:rsidR="00E02EEF" w:rsidRPr="00A15D88">
        <w:rPr>
          <w:rFonts w:ascii="Arial" w:hAnsi="Arial" w:cs="Arial"/>
        </w:rPr>
        <w:t>p</w:t>
      </w:r>
      <w:r w:rsidR="00334FBD" w:rsidRPr="00A15D88">
        <w:rPr>
          <w:rFonts w:ascii="Arial" w:hAnsi="Arial" w:cs="Arial"/>
        </w:rPr>
        <w:t xml:space="preserve">robotic </w:t>
      </w:r>
      <w:r w:rsidR="001628DC">
        <w:rPr>
          <w:rFonts w:ascii="Arial" w:hAnsi="Arial" w:cs="Arial"/>
        </w:rPr>
        <w:t xml:space="preserve"> B</w:t>
      </w:r>
      <w:r w:rsidR="00B945F0">
        <w:rPr>
          <w:rFonts w:ascii="Arial" w:hAnsi="Arial" w:cs="Arial"/>
        </w:rPr>
        <w:t>LIS</w:t>
      </w:r>
      <w:r w:rsidR="001628DC">
        <w:rPr>
          <w:rFonts w:ascii="Arial" w:hAnsi="Arial" w:cs="Arial"/>
        </w:rPr>
        <w:t xml:space="preserve"> K12 </w:t>
      </w:r>
      <w:r w:rsidR="00334FBD" w:rsidRPr="00A15D88">
        <w:rPr>
          <w:rFonts w:ascii="Arial" w:hAnsi="Arial" w:cs="Arial"/>
        </w:rPr>
        <w:t>efficacy on GAS carriage in primary school children at high risk of GAS and ARF;</w:t>
      </w:r>
      <w:r w:rsidR="00BC173E" w:rsidRPr="00BC173E">
        <w:rPr>
          <w:rFonts w:ascii="Arial" w:hAnsi="Arial" w:cs="Arial"/>
        </w:rPr>
        <w:t xml:space="preserve"> </w:t>
      </w:r>
      <w:r w:rsidR="00BC173E">
        <w:rPr>
          <w:rFonts w:ascii="Arial" w:hAnsi="Arial" w:cs="Arial"/>
        </w:rPr>
        <w:t xml:space="preserve"> </w:t>
      </w:r>
      <w:r w:rsidR="00334FBD" w:rsidRPr="00A15D88">
        <w:rPr>
          <w:rFonts w:ascii="Arial" w:hAnsi="Arial" w:cs="Arial"/>
        </w:rPr>
        <w:t>GAS carriage will be assessed with full school</w:t>
      </w:r>
      <w:r w:rsidR="00F73788">
        <w:rPr>
          <w:rFonts w:ascii="Arial" w:hAnsi="Arial" w:cs="Arial"/>
        </w:rPr>
        <w:t xml:space="preserve"> throat swab</w:t>
      </w:r>
      <w:r w:rsidR="00334FBD" w:rsidRPr="00A15D88">
        <w:rPr>
          <w:rFonts w:ascii="Arial" w:hAnsi="Arial" w:cs="Arial"/>
        </w:rPr>
        <w:t xml:space="preserve"> sweeps for GAS.  Swabs will be checked before and after the month of B</w:t>
      </w:r>
      <w:r w:rsidR="00B945F0">
        <w:rPr>
          <w:rFonts w:ascii="Arial" w:hAnsi="Arial" w:cs="Arial"/>
        </w:rPr>
        <w:t>LIS</w:t>
      </w:r>
      <w:r w:rsidR="00334FBD" w:rsidRPr="00A15D88">
        <w:rPr>
          <w:rFonts w:ascii="Arial" w:hAnsi="Arial" w:cs="Arial"/>
        </w:rPr>
        <w:t xml:space="preserve"> K12 and three months after commencing the B</w:t>
      </w:r>
      <w:r w:rsidR="00B945F0">
        <w:rPr>
          <w:rFonts w:ascii="Arial" w:hAnsi="Arial" w:cs="Arial"/>
        </w:rPr>
        <w:t>LIS</w:t>
      </w:r>
      <w:r w:rsidR="00334FBD" w:rsidRPr="00A15D88">
        <w:rPr>
          <w:rFonts w:ascii="Arial" w:hAnsi="Arial" w:cs="Arial"/>
        </w:rPr>
        <w:t xml:space="preserve"> K12 month. On pre and post B</w:t>
      </w:r>
      <w:r w:rsidR="00B945F0">
        <w:rPr>
          <w:rFonts w:ascii="Arial" w:hAnsi="Arial" w:cs="Arial"/>
        </w:rPr>
        <w:t>LIS</w:t>
      </w:r>
      <w:r w:rsidR="00334FBD" w:rsidRPr="00A15D88">
        <w:rPr>
          <w:rFonts w:ascii="Arial" w:hAnsi="Arial" w:cs="Arial"/>
        </w:rPr>
        <w:t xml:space="preserve"> K12 throat swab screening those who have a GAS positive swab, will be noted and treated</w:t>
      </w:r>
      <w:r w:rsidR="00F73788">
        <w:rPr>
          <w:rFonts w:ascii="Arial" w:hAnsi="Arial" w:cs="Arial"/>
        </w:rPr>
        <w:t xml:space="preserve"> with 10 day </w:t>
      </w:r>
      <w:r w:rsidR="00A57BDD">
        <w:rPr>
          <w:rFonts w:ascii="Arial" w:hAnsi="Arial" w:cs="Arial"/>
        </w:rPr>
        <w:t xml:space="preserve">courses of </w:t>
      </w:r>
      <w:r w:rsidR="00F73788">
        <w:rPr>
          <w:rFonts w:ascii="Arial" w:hAnsi="Arial" w:cs="Arial"/>
        </w:rPr>
        <w:t>appropriate antibiotics</w:t>
      </w:r>
      <w:r w:rsidR="00334FBD" w:rsidRPr="00A15D88">
        <w:rPr>
          <w:rFonts w:ascii="Arial" w:hAnsi="Arial" w:cs="Arial"/>
        </w:rPr>
        <w:t xml:space="preserve">. </w:t>
      </w:r>
      <w:r w:rsidR="001D61D8">
        <w:rPr>
          <w:rFonts w:ascii="Arial" w:hAnsi="Arial" w:cs="Arial"/>
        </w:rPr>
        <w:t xml:space="preserve"> .</w:t>
      </w:r>
      <w:r w:rsidR="00BC173E" w:rsidRPr="00BC173E">
        <w:rPr>
          <w:rFonts w:ascii="Arial" w:hAnsi="Arial" w:cs="Arial"/>
        </w:rPr>
        <w:t xml:space="preserve"> </w:t>
      </w:r>
      <w:r w:rsidR="00BC173E">
        <w:rPr>
          <w:rFonts w:ascii="Arial" w:hAnsi="Arial" w:cs="Arial"/>
        </w:rPr>
        <w:t xml:space="preserve">A stepped wedge, staggered start </w:t>
      </w:r>
      <w:r w:rsidR="00F73788">
        <w:rPr>
          <w:rFonts w:ascii="Arial" w:hAnsi="Arial" w:cs="Arial"/>
        </w:rPr>
        <w:t xml:space="preserve">design </w:t>
      </w:r>
      <w:r w:rsidR="00BC173E">
        <w:rPr>
          <w:rFonts w:ascii="Arial" w:hAnsi="Arial" w:cs="Arial"/>
        </w:rPr>
        <w:t>approach will enable comparisons of  GAS rates with contemporaneous local controls, the yet to start schools and follow one school for a further month checking duration of benefit  for four months.</w:t>
      </w:r>
      <w:r w:rsidR="00F73788">
        <w:rPr>
          <w:rFonts w:ascii="Arial" w:hAnsi="Arial" w:cs="Arial"/>
        </w:rPr>
        <w:t xml:space="preserve"> </w:t>
      </w:r>
      <w:r w:rsidR="001628DC">
        <w:rPr>
          <w:rFonts w:ascii="Arial" w:hAnsi="Arial" w:cs="Arial"/>
        </w:rPr>
        <w:t xml:space="preserve">GAS colonization rates in these </w:t>
      </w:r>
      <w:r w:rsidR="00A57BDD">
        <w:rPr>
          <w:rFonts w:ascii="Arial" w:hAnsi="Arial" w:cs="Arial"/>
        </w:rPr>
        <w:t>schools will</w:t>
      </w:r>
      <w:r w:rsidR="001628DC">
        <w:rPr>
          <w:rFonts w:ascii="Arial" w:hAnsi="Arial" w:cs="Arial"/>
        </w:rPr>
        <w:t xml:space="preserve"> be </w:t>
      </w:r>
      <w:r w:rsidR="00A57BDD">
        <w:rPr>
          <w:rFonts w:ascii="Arial" w:hAnsi="Arial" w:cs="Arial"/>
        </w:rPr>
        <w:t>compared with</w:t>
      </w:r>
      <w:r w:rsidR="001628DC">
        <w:rPr>
          <w:rFonts w:ascii="Arial" w:hAnsi="Arial" w:cs="Arial"/>
        </w:rPr>
        <w:t xml:space="preserve"> pre-</w:t>
      </w:r>
      <w:r w:rsidR="00A57BDD">
        <w:rPr>
          <w:rFonts w:ascii="Arial" w:hAnsi="Arial" w:cs="Arial"/>
        </w:rPr>
        <w:t>study rates and</w:t>
      </w:r>
      <w:r w:rsidR="001628DC">
        <w:rPr>
          <w:rFonts w:ascii="Arial" w:hAnsi="Arial" w:cs="Arial"/>
        </w:rPr>
        <w:t xml:space="preserve"> duration </w:t>
      </w:r>
      <w:r w:rsidR="00A57BDD">
        <w:rPr>
          <w:rFonts w:ascii="Arial" w:hAnsi="Arial" w:cs="Arial"/>
        </w:rPr>
        <w:t>of B</w:t>
      </w:r>
      <w:r w:rsidR="00B945F0">
        <w:rPr>
          <w:rFonts w:ascii="Arial" w:hAnsi="Arial" w:cs="Arial"/>
        </w:rPr>
        <w:t>LIS</w:t>
      </w:r>
      <w:r w:rsidR="00CA78A3">
        <w:rPr>
          <w:rFonts w:ascii="Arial" w:hAnsi="Arial" w:cs="Arial"/>
        </w:rPr>
        <w:t xml:space="preserve"> K12 </w:t>
      </w:r>
      <w:r w:rsidR="001628DC">
        <w:rPr>
          <w:rFonts w:ascii="Arial" w:hAnsi="Arial" w:cs="Arial"/>
        </w:rPr>
        <w:t>effect noted.</w:t>
      </w:r>
    </w:p>
    <w:p w14:paraId="2D2644D4" w14:textId="77777777" w:rsidR="00CA78A3" w:rsidRDefault="001628DC" w:rsidP="00AA0EF8">
      <w:pPr>
        <w:rPr>
          <w:rFonts w:ascii="Arial" w:hAnsi="Arial" w:cs="Arial"/>
        </w:rPr>
      </w:pPr>
      <w:r>
        <w:rPr>
          <w:rFonts w:ascii="Arial" w:hAnsi="Arial" w:cs="Arial"/>
        </w:rPr>
        <w:t xml:space="preserve">Comparisons with </w:t>
      </w:r>
      <w:r w:rsidR="00F73788">
        <w:rPr>
          <w:rFonts w:ascii="Arial" w:hAnsi="Arial" w:cs="Arial"/>
        </w:rPr>
        <w:t xml:space="preserve">adjacent areas </w:t>
      </w:r>
      <w:r w:rsidR="00A57BDD">
        <w:rPr>
          <w:rFonts w:ascii="Arial" w:hAnsi="Arial" w:cs="Arial"/>
        </w:rPr>
        <w:t>historical rates</w:t>
      </w:r>
      <w:r>
        <w:rPr>
          <w:rFonts w:ascii="Arial" w:hAnsi="Arial" w:cs="Arial"/>
        </w:rPr>
        <w:t xml:space="preserve"> before and after </w:t>
      </w:r>
      <w:r w:rsidR="00F73788">
        <w:rPr>
          <w:rFonts w:ascii="Arial" w:hAnsi="Arial" w:cs="Arial"/>
        </w:rPr>
        <w:t xml:space="preserve">primary prevention of </w:t>
      </w:r>
      <w:r w:rsidR="00A57BDD">
        <w:rPr>
          <w:rFonts w:ascii="Arial" w:hAnsi="Arial" w:cs="Arial"/>
        </w:rPr>
        <w:t>ARF sore</w:t>
      </w:r>
      <w:r>
        <w:rPr>
          <w:rFonts w:ascii="Arial" w:hAnsi="Arial" w:cs="Arial"/>
        </w:rPr>
        <w:t xml:space="preserve"> </w:t>
      </w:r>
      <w:r w:rsidR="00A57BDD">
        <w:rPr>
          <w:rFonts w:ascii="Arial" w:hAnsi="Arial" w:cs="Arial"/>
        </w:rPr>
        <w:t>throat programmes</w:t>
      </w:r>
      <w:r>
        <w:rPr>
          <w:rFonts w:ascii="Arial" w:hAnsi="Arial" w:cs="Arial"/>
        </w:rPr>
        <w:t xml:space="preserve">, </w:t>
      </w:r>
      <w:r w:rsidR="00A57BDD">
        <w:rPr>
          <w:rFonts w:ascii="Arial" w:hAnsi="Arial" w:cs="Arial"/>
        </w:rPr>
        <w:t>(which</w:t>
      </w:r>
      <w:r>
        <w:rPr>
          <w:rFonts w:ascii="Arial" w:hAnsi="Arial" w:cs="Arial"/>
        </w:rPr>
        <w:t xml:space="preserve"> use a sore throat and treat GAS approach</w:t>
      </w:r>
      <w:r w:rsidR="00A57BDD">
        <w:rPr>
          <w:rFonts w:ascii="Arial" w:hAnsi="Arial" w:cs="Arial"/>
        </w:rPr>
        <w:t>) will</w:t>
      </w:r>
      <w:r>
        <w:rPr>
          <w:rFonts w:ascii="Arial" w:hAnsi="Arial" w:cs="Arial"/>
        </w:rPr>
        <w:t xml:space="preserve"> also be of interest</w:t>
      </w:r>
      <w:r w:rsidR="00CA78A3">
        <w:rPr>
          <w:rFonts w:ascii="Arial" w:hAnsi="Arial" w:cs="Arial"/>
        </w:rPr>
        <w:t xml:space="preserve"> and noted. </w:t>
      </w:r>
      <w:r>
        <w:rPr>
          <w:rFonts w:ascii="Arial" w:hAnsi="Arial" w:cs="Arial"/>
        </w:rPr>
        <w:t xml:space="preserve"> In the case of Kawerau and Ngai Tuhoe recent GAS school community rates are known from school sweeps</w:t>
      </w:r>
      <w:r w:rsidR="00CA78A3">
        <w:rPr>
          <w:rFonts w:ascii="Arial" w:hAnsi="Arial" w:cs="Arial"/>
        </w:rPr>
        <w:t xml:space="preserve"> checking for GAS prevalence</w:t>
      </w:r>
      <w:r>
        <w:rPr>
          <w:rFonts w:ascii="Arial" w:hAnsi="Arial" w:cs="Arial"/>
        </w:rPr>
        <w:t xml:space="preserve">. </w:t>
      </w:r>
    </w:p>
    <w:p w14:paraId="302B37BB" w14:textId="31581AAA" w:rsidR="00362C13" w:rsidRDefault="00334FBD" w:rsidP="00CA78A3">
      <w:pPr>
        <w:rPr>
          <w:rFonts w:ascii="Arial" w:hAnsi="Arial" w:cs="Arial"/>
        </w:rPr>
      </w:pPr>
      <w:r w:rsidRPr="003E3D50">
        <w:rPr>
          <w:rFonts w:ascii="Arial" w:hAnsi="Arial" w:cs="Arial"/>
        </w:rPr>
        <w:t xml:space="preserve">Point prevalence </w:t>
      </w:r>
      <w:r w:rsidR="00B45C77" w:rsidRPr="003E3D50">
        <w:rPr>
          <w:rFonts w:ascii="Arial" w:hAnsi="Arial" w:cs="Arial"/>
        </w:rPr>
        <w:t xml:space="preserve">of </w:t>
      </w:r>
      <w:r w:rsidR="00B45C77" w:rsidRPr="003E3D50">
        <w:rPr>
          <w:rFonts w:ascii="Arial" w:hAnsi="Arial" w:cs="Arial"/>
          <w:b/>
        </w:rPr>
        <w:t>GAS</w:t>
      </w:r>
      <w:r w:rsidRPr="003E3D50">
        <w:rPr>
          <w:rFonts w:ascii="Arial" w:hAnsi="Arial" w:cs="Arial"/>
          <w:b/>
        </w:rPr>
        <w:t xml:space="preserve"> </w:t>
      </w:r>
      <w:r w:rsidR="00B45C77" w:rsidRPr="003E3D50">
        <w:rPr>
          <w:rFonts w:ascii="Arial" w:hAnsi="Arial" w:cs="Arial"/>
          <w:b/>
        </w:rPr>
        <w:t>carriage,</w:t>
      </w:r>
      <w:r w:rsidRPr="003E3D50">
        <w:rPr>
          <w:rFonts w:ascii="Arial" w:hAnsi="Arial" w:cs="Arial"/>
          <w:b/>
        </w:rPr>
        <w:t xml:space="preserve"> sore throats and GAS sore throats</w:t>
      </w:r>
      <w:r w:rsidRPr="003E3D50">
        <w:rPr>
          <w:rFonts w:ascii="Arial" w:hAnsi="Arial" w:cs="Arial"/>
        </w:rPr>
        <w:t xml:space="preserve"> will be available at </w:t>
      </w:r>
      <w:r w:rsidR="00CA78A3" w:rsidRPr="003E3D50">
        <w:rPr>
          <w:rFonts w:ascii="Arial" w:hAnsi="Arial" w:cs="Arial"/>
        </w:rPr>
        <w:t>pre  B</w:t>
      </w:r>
      <w:r w:rsidR="00B945F0">
        <w:rPr>
          <w:rFonts w:ascii="Arial" w:hAnsi="Arial" w:cs="Arial"/>
        </w:rPr>
        <w:t>LIS</w:t>
      </w:r>
      <w:r w:rsidR="00CA78A3" w:rsidRPr="003E3D50">
        <w:rPr>
          <w:rFonts w:ascii="Arial" w:hAnsi="Arial" w:cs="Arial"/>
        </w:rPr>
        <w:t xml:space="preserve"> K12 , one month after starting, three months after starting, that is two months later </w:t>
      </w:r>
      <w:commentRangeStart w:id="12"/>
      <w:r w:rsidR="00CA78A3" w:rsidRPr="003E3D50">
        <w:rPr>
          <w:rFonts w:ascii="Arial" w:hAnsi="Arial" w:cs="Arial"/>
        </w:rPr>
        <w:lastRenderedPageBreak/>
        <w:t>and</w:t>
      </w:r>
      <w:commentRangeEnd w:id="12"/>
      <w:r w:rsidR="00535AF0">
        <w:rPr>
          <w:rStyle w:val="CommentReference"/>
        </w:rPr>
        <w:commentReference w:id="12"/>
      </w:r>
      <w:r w:rsidR="00CA78A3" w:rsidRPr="003E3D50">
        <w:rPr>
          <w:rFonts w:ascii="Arial" w:hAnsi="Arial" w:cs="Arial"/>
        </w:rPr>
        <w:t xml:space="preserve"> </w:t>
      </w:r>
      <w:r w:rsidR="00C31555" w:rsidRPr="003E3D50">
        <w:rPr>
          <w:rFonts w:ascii="Arial" w:hAnsi="Arial" w:cs="Arial"/>
        </w:rPr>
        <w:t xml:space="preserve">possibly if funded an extra swab </w:t>
      </w:r>
      <w:r w:rsidR="00CA78A3" w:rsidRPr="003E3D50">
        <w:rPr>
          <w:rFonts w:ascii="Arial" w:hAnsi="Arial" w:cs="Arial"/>
        </w:rPr>
        <w:t>for about 200 children a further month later</w:t>
      </w:r>
      <w:r w:rsidR="00AA7CD9" w:rsidRPr="003E3D50">
        <w:rPr>
          <w:rFonts w:ascii="Arial" w:hAnsi="Arial" w:cs="Arial"/>
        </w:rPr>
        <w:t xml:space="preserve">; </w:t>
      </w:r>
      <w:r w:rsidRPr="003E3D50">
        <w:rPr>
          <w:rFonts w:ascii="Arial" w:hAnsi="Arial" w:cs="Arial"/>
        </w:rPr>
        <w:t xml:space="preserve">Some months before and during the </w:t>
      </w:r>
      <w:r w:rsidR="00C31555" w:rsidRPr="003E3D50">
        <w:rPr>
          <w:rFonts w:ascii="Arial" w:hAnsi="Arial" w:cs="Arial"/>
        </w:rPr>
        <w:t>4</w:t>
      </w:r>
      <w:r w:rsidRPr="003E3D50">
        <w:rPr>
          <w:rFonts w:ascii="Arial" w:hAnsi="Arial" w:cs="Arial"/>
        </w:rPr>
        <w:t xml:space="preserve"> month study</w:t>
      </w:r>
      <w:r w:rsidR="00362C13" w:rsidRPr="003E3D50">
        <w:rPr>
          <w:rFonts w:ascii="Arial" w:hAnsi="Arial" w:cs="Arial"/>
        </w:rPr>
        <w:t>,</w:t>
      </w:r>
      <w:r w:rsidR="00C31555" w:rsidRPr="003E3D50">
        <w:rPr>
          <w:rFonts w:ascii="Arial" w:hAnsi="Arial" w:cs="Arial"/>
        </w:rPr>
        <w:t xml:space="preserve"> education </w:t>
      </w:r>
      <w:r w:rsidR="00A57BDD" w:rsidRPr="003E3D50">
        <w:rPr>
          <w:rFonts w:ascii="Arial" w:hAnsi="Arial" w:cs="Arial"/>
        </w:rPr>
        <w:t>about sore</w:t>
      </w:r>
      <w:r w:rsidRPr="003E3D50">
        <w:rPr>
          <w:rFonts w:ascii="Arial" w:hAnsi="Arial" w:cs="Arial"/>
        </w:rPr>
        <w:t xml:space="preserve"> throat</w:t>
      </w:r>
      <w:r w:rsidR="00C31555" w:rsidRPr="003E3D50">
        <w:rPr>
          <w:rFonts w:ascii="Arial" w:hAnsi="Arial" w:cs="Arial"/>
        </w:rPr>
        <w:t>s will occur and pupils encouraged to inform parents and to check sore throats with their family doctors</w:t>
      </w:r>
      <w:r w:rsidR="00AA7CD9" w:rsidRPr="003E3D50">
        <w:rPr>
          <w:rFonts w:ascii="Arial" w:hAnsi="Arial" w:cs="Arial"/>
        </w:rPr>
        <w:t xml:space="preserve"> and practice nurses</w:t>
      </w:r>
      <w:r w:rsidRPr="003E3D50">
        <w:rPr>
          <w:rFonts w:ascii="Arial" w:hAnsi="Arial" w:cs="Arial"/>
        </w:rPr>
        <w:t xml:space="preserve"> </w:t>
      </w:r>
      <w:r w:rsidR="00836892" w:rsidRPr="003E3D50">
        <w:rPr>
          <w:rFonts w:ascii="Arial" w:hAnsi="Arial" w:cs="Arial"/>
        </w:rPr>
        <w:t xml:space="preserve">The schools will be advised of resources available </w:t>
      </w:r>
      <w:r w:rsidR="00C31555" w:rsidRPr="003E3D50">
        <w:rPr>
          <w:rFonts w:ascii="Arial" w:hAnsi="Arial" w:cs="Arial"/>
        </w:rPr>
        <w:t>w</w:t>
      </w:r>
      <w:r w:rsidR="00362C13" w:rsidRPr="003E3D50">
        <w:rPr>
          <w:rFonts w:ascii="Arial" w:hAnsi="Arial" w:cs="Arial"/>
        </w:rPr>
        <w:t>ill receive panui</w:t>
      </w:r>
      <w:r w:rsidR="00AA7CD9" w:rsidRPr="003E3D50">
        <w:rPr>
          <w:rFonts w:ascii="Arial" w:hAnsi="Arial" w:cs="Arial"/>
        </w:rPr>
        <w:t>/</w:t>
      </w:r>
      <w:r w:rsidR="00362C13" w:rsidRPr="003E3D50">
        <w:rPr>
          <w:rFonts w:ascii="Arial" w:hAnsi="Arial" w:cs="Arial"/>
        </w:rPr>
        <w:t xml:space="preserve"> notices to parents</w:t>
      </w:r>
      <w:r w:rsidR="00795538" w:rsidRPr="003E3D50">
        <w:rPr>
          <w:rFonts w:ascii="Arial" w:hAnsi="Arial" w:cs="Arial"/>
        </w:rPr>
        <w:t>, advising</w:t>
      </w:r>
      <w:r w:rsidR="00362C13" w:rsidRPr="003E3D50">
        <w:rPr>
          <w:rFonts w:ascii="Arial" w:hAnsi="Arial" w:cs="Arial"/>
        </w:rPr>
        <w:t xml:space="preserve"> </w:t>
      </w:r>
      <w:r w:rsidR="00C31555" w:rsidRPr="003E3D50">
        <w:rPr>
          <w:rFonts w:ascii="Arial" w:hAnsi="Arial" w:cs="Arial"/>
        </w:rPr>
        <w:t xml:space="preserve">to </w:t>
      </w:r>
      <w:r w:rsidR="00362C13" w:rsidRPr="003E3D50">
        <w:rPr>
          <w:rFonts w:ascii="Arial" w:hAnsi="Arial" w:cs="Arial"/>
        </w:rPr>
        <w:t>present with sore throats</w:t>
      </w:r>
      <w:r w:rsidR="00795538" w:rsidRPr="003E3D50">
        <w:rPr>
          <w:rFonts w:ascii="Arial" w:hAnsi="Arial" w:cs="Arial"/>
        </w:rPr>
        <w:t xml:space="preserve"> to </w:t>
      </w:r>
      <w:r w:rsidR="00B45C77" w:rsidRPr="003E3D50">
        <w:rPr>
          <w:rFonts w:ascii="Arial" w:hAnsi="Arial" w:cs="Arial"/>
        </w:rPr>
        <w:t>their family</w:t>
      </w:r>
      <w:r w:rsidR="00362C13" w:rsidRPr="003E3D50">
        <w:rPr>
          <w:rFonts w:ascii="Arial" w:hAnsi="Arial" w:cs="Arial"/>
        </w:rPr>
        <w:t xml:space="preserve"> GP practices</w:t>
      </w:r>
      <w:r w:rsidR="00B0191A" w:rsidRPr="003E3D50">
        <w:rPr>
          <w:rFonts w:ascii="Arial" w:hAnsi="Arial" w:cs="Arial"/>
        </w:rPr>
        <w:t xml:space="preserve"> or ARF Rapid response clinics</w:t>
      </w:r>
      <w:r w:rsidR="00B45C77" w:rsidRPr="003E3D50">
        <w:rPr>
          <w:rFonts w:ascii="Arial" w:hAnsi="Arial" w:cs="Arial"/>
        </w:rPr>
        <w:t>.</w:t>
      </w:r>
      <w:r w:rsidRPr="003E3D50">
        <w:rPr>
          <w:rFonts w:ascii="Arial" w:hAnsi="Arial" w:cs="Arial"/>
        </w:rPr>
        <w:t xml:space="preserve"> </w:t>
      </w:r>
      <w:r w:rsidR="00B0191A" w:rsidRPr="003E3D50">
        <w:rPr>
          <w:rFonts w:ascii="Arial" w:hAnsi="Arial" w:cs="Arial"/>
        </w:rPr>
        <w:t>(ARF RRC) .</w:t>
      </w:r>
      <w:r w:rsidR="00A57BDD" w:rsidRPr="003E3D50">
        <w:rPr>
          <w:rFonts w:ascii="Arial" w:hAnsi="Arial" w:cs="Arial"/>
        </w:rPr>
        <w:t>The General Practices,</w:t>
      </w:r>
      <w:r w:rsidRPr="003E3D50">
        <w:rPr>
          <w:rFonts w:ascii="Arial" w:hAnsi="Arial" w:cs="Arial"/>
        </w:rPr>
        <w:t xml:space="preserve"> </w:t>
      </w:r>
      <w:r w:rsidR="00B0191A" w:rsidRPr="003E3D50">
        <w:rPr>
          <w:rFonts w:ascii="Arial" w:hAnsi="Arial" w:cs="Arial"/>
        </w:rPr>
        <w:t xml:space="preserve">and ARF RRC </w:t>
      </w:r>
      <w:r w:rsidR="00362C13" w:rsidRPr="003E3D50">
        <w:rPr>
          <w:rFonts w:ascii="Arial" w:hAnsi="Arial" w:cs="Arial"/>
        </w:rPr>
        <w:t>presentation</w:t>
      </w:r>
      <w:r w:rsidR="00A57BDD" w:rsidRPr="003E3D50">
        <w:rPr>
          <w:rFonts w:ascii="Arial" w:hAnsi="Arial" w:cs="Arial"/>
        </w:rPr>
        <w:t>s</w:t>
      </w:r>
      <w:r w:rsidR="00362C13" w:rsidRPr="003E3D50">
        <w:rPr>
          <w:rFonts w:ascii="Arial" w:hAnsi="Arial" w:cs="Arial"/>
        </w:rPr>
        <w:t xml:space="preserve"> of </w:t>
      </w:r>
      <w:r w:rsidRPr="003E3D50">
        <w:rPr>
          <w:rFonts w:ascii="Arial" w:hAnsi="Arial" w:cs="Arial"/>
        </w:rPr>
        <w:t xml:space="preserve">sore throats and </w:t>
      </w:r>
      <w:r w:rsidR="00B45C77" w:rsidRPr="003E3D50">
        <w:rPr>
          <w:rFonts w:ascii="Arial" w:hAnsi="Arial" w:cs="Arial"/>
        </w:rPr>
        <w:t>GAS found</w:t>
      </w:r>
      <w:r w:rsidR="00362C13" w:rsidRPr="003E3D50">
        <w:rPr>
          <w:rFonts w:ascii="Arial" w:hAnsi="Arial" w:cs="Arial"/>
        </w:rPr>
        <w:t xml:space="preserve"> and </w:t>
      </w:r>
      <w:r w:rsidR="003E3D50" w:rsidRPr="003E3D50">
        <w:rPr>
          <w:rFonts w:ascii="Arial" w:hAnsi="Arial" w:cs="Arial"/>
        </w:rPr>
        <w:t xml:space="preserve">treated prior to and </w:t>
      </w:r>
      <w:r w:rsidR="00C31555" w:rsidRPr="003E3D50">
        <w:rPr>
          <w:rFonts w:ascii="Arial" w:hAnsi="Arial" w:cs="Arial"/>
        </w:rPr>
        <w:t xml:space="preserve">over the study period </w:t>
      </w:r>
      <w:r w:rsidRPr="003E3D50">
        <w:rPr>
          <w:rFonts w:ascii="Arial" w:hAnsi="Arial" w:cs="Arial"/>
        </w:rPr>
        <w:t>will be monitored with consent for these pupils</w:t>
      </w:r>
      <w:r w:rsidR="00362C13" w:rsidRPr="003E3D50">
        <w:rPr>
          <w:rFonts w:ascii="Arial" w:hAnsi="Arial" w:cs="Arial"/>
        </w:rPr>
        <w:t xml:space="preserve"> of </w:t>
      </w:r>
      <w:r w:rsidR="00A57BDD" w:rsidRPr="003E3D50">
        <w:rPr>
          <w:rFonts w:ascii="Arial" w:hAnsi="Arial" w:cs="Arial"/>
        </w:rPr>
        <w:t xml:space="preserve">consenting </w:t>
      </w:r>
      <w:r w:rsidR="00CF6926" w:rsidRPr="003E3D50">
        <w:rPr>
          <w:rFonts w:ascii="Arial" w:hAnsi="Arial" w:cs="Arial"/>
        </w:rPr>
        <w:t>whanau</w:t>
      </w:r>
      <w:r w:rsidR="003E3D50" w:rsidRPr="003E3D50">
        <w:rPr>
          <w:rFonts w:ascii="Arial" w:hAnsi="Arial" w:cs="Arial"/>
        </w:rPr>
        <w:t xml:space="preserve"> via Pathlab.</w:t>
      </w:r>
      <w:r w:rsidR="00A57BDD" w:rsidRPr="003E3D50">
        <w:rPr>
          <w:rFonts w:ascii="Arial" w:hAnsi="Arial" w:cs="Arial"/>
        </w:rPr>
        <w:t xml:space="preserve"> </w:t>
      </w:r>
      <w:r w:rsidR="003E3D50" w:rsidRPr="003E3D50">
        <w:rPr>
          <w:rFonts w:ascii="Arial" w:hAnsi="Arial" w:cs="Arial"/>
        </w:rPr>
        <w:t>T</w:t>
      </w:r>
      <w:r w:rsidR="00C31555" w:rsidRPr="003E3D50">
        <w:rPr>
          <w:rFonts w:ascii="Arial" w:hAnsi="Arial" w:cs="Arial"/>
        </w:rPr>
        <w:t>he study team will consult</w:t>
      </w:r>
      <w:r w:rsidR="00A57BDD" w:rsidRPr="003E3D50">
        <w:rPr>
          <w:rFonts w:ascii="Arial" w:hAnsi="Arial" w:cs="Arial"/>
        </w:rPr>
        <w:t xml:space="preserve"> </w:t>
      </w:r>
      <w:r w:rsidR="003E3D50" w:rsidRPr="003E3D50">
        <w:rPr>
          <w:rFonts w:ascii="Arial" w:hAnsi="Arial" w:cs="Arial"/>
        </w:rPr>
        <w:t>General Practices</w:t>
      </w:r>
      <w:r w:rsidR="00535AF0">
        <w:rPr>
          <w:rFonts w:ascii="Arial" w:hAnsi="Arial" w:cs="Arial"/>
        </w:rPr>
        <w:t>.</w:t>
      </w:r>
      <w:r w:rsidR="003E3D50" w:rsidRPr="003E3D50">
        <w:rPr>
          <w:rFonts w:ascii="Arial" w:hAnsi="Arial" w:cs="Arial"/>
        </w:rPr>
        <w:t xml:space="preserve"> </w:t>
      </w:r>
    </w:p>
    <w:p w14:paraId="0505DC0D" w14:textId="40AC05AC" w:rsidR="00CA78A3" w:rsidRDefault="00A57BDD" w:rsidP="00CA78A3">
      <w:pPr>
        <w:jc w:val="both"/>
        <w:rPr>
          <w:rFonts w:ascii="Arial" w:hAnsi="Arial" w:cs="Arial"/>
        </w:rPr>
      </w:pPr>
      <w:r>
        <w:rPr>
          <w:rFonts w:ascii="Arial" w:hAnsi="Arial" w:cs="Arial"/>
        </w:rPr>
        <w:t>O</w:t>
      </w:r>
      <w:r w:rsidR="00CA78A3">
        <w:rPr>
          <w:rFonts w:ascii="Arial" w:hAnsi="Arial" w:cs="Arial"/>
        </w:rPr>
        <w:t xml:space="preserve">n taking swabs, </w:t>
      </w:r>
      <w:r w:rsidR="00CA78A3" w:rsidRPr="00A15D88">
        <w:rPr>
          <w:rFonts w:ascii="Arial" w:hAnsi="Arial" w:cs="Arial"/>
        </w:rPr>
        <w:t xml:space="preserve">children </w:t>
      </w:r>
      <w:r w:rsidR="00535AF0">
        <w:rPr>
          <w:rFonts w:ascii="Arial" w:hAnsi="Arial" w:cs="Arial"/>
        </w:rPr>
        <w:t xml:space="preserve"> will be </w:t>
      </w:r>
      <w:r w:rsidR="00CA78A3" w:rsidRPr="00A15D88">
        <w:rPr>
          <w:rFonts w:ascii="Arial" w:hAnsi="Arial" w:cs="Arial"/>
        </w:rPr>
        <w:t>asked if they have a sore throat and</w:t>
      </w:r>
      <w:r w:rsidR="00D412C7">
        <w:rPr>
          <w:rFonts w:ascii="Arial" w:hAnsi="Arial" w:cs="Arial"/>
        </w:rPr>
        <w:t xml:space="preserve"> GAS </w:t>
      </w:r>
      <w:r w:rsidR="00CA78A3" w:rsidRPr="00A15D88">
        <w:rPr>
          <w:rFonts w:ascii="Arial" w:hAnsi="Arial" w:cs="Arial"/>
        </w:rPr>
        <w:t>findings noted</w:t>
      </w:r>
      <w:r w:rsidR="00D412C7">
        <w:rPr>
          <w:rFonts w:ascii="Arial" w:hAnsi="Arial" w:cs="Arial"/>
        </w:rPr>
        <w:t>.</w:t>
      </w:r>
      <w:r w:rsidR="00CA78A3">
        <w:rPr>
          <w:rFonts w:ascii="Arial" w:hAnsi="Arial" w:cs="Arial"/>
        </w:rPr>
        <w:t xml:space="preserve"> </w:t>
      </w:r>
      <w:r w:rsidR="00D412C7">
        <w:rPr>
          <w:rFonts w:ascii="Arial" w:hAnsi="Arial" w:cs="Arial"/>
        </w:rPr>
        <w:t xml:space="preserve">A fuller Sore Throat Assessment </w:t>
      </w:r>
      <w:r w:rsidR="00CA78A3">
        <w:rPr>
          <w:rFonts w:ascii="Arial" w:hAnsi="Arial" w:cs="Arial"/>
        </w:rPr>
        <w:t>template</w:t>
      </w:r>
      <w:r w:rsidR="00D412C7">
        <w:rPr>
          <w:rFonts w:ascii="Arial" w:hAnsi="Arial" w:cs="Arial"/>
        </w:rPr>
        <w:t xml:space="preserve"> was </w:t>
      </w:r>
      <w:r w:rsidR="00CA78A3">
        <w:rPr>
          <w:rFonts w:ascii="Arial" w:hAnsi="Arial" w:cs="Arial"/>
        </w:rPr>
        <w:t xml:space="preserve"> used in South Auckland studies</w:t>
      </w:r>
      <w:r w:rsidR="0089141C">
        <w:rPr>
          <w:rFonts w:ascii="Arial" w:hAnsi="Arial" w:cs="Arial"/>
        </w:rPr>
        <w:t xml:space="preserve"> </w:t>
      </w:r>
      <w:r w:rsidR="00D412C7">
        <w:rPr>
          <w:rFonts w:ascii="Arial" w:hAnsi="Arial" w:cs="Arial"/>
        </w:rPr>
        <w:fldChar w:fldCharType="begin"/>
      </w:r>
      <w:r w:rsidR="00816D61">
        <w:rPr>
          <w:rFonts w:ascii="Arial" w:hAnsi="Arial" w:cs="Arial"/>
        </w:rPr>
        <w:instrText xml:space="preserve"> ADDIN EN.CITE &lt;EndNote&gt;&lt;Cite&gt;&lt;Author&gt;Lennon D&lt;/Author&gt;&lt;Year&gt;2014&lt;/Year&gt;&lt;RecNum&gt;270&lt;/RecNum&gt;&lt;DisplayText&gt;[73]&lt;/DisplayText&gt;&lt;record&gt;&lt;rec-number&gt;270&lt;/rec-number&gt;&lt;foreign-keys&gt;&lt;key app="EN" db-id="5azfpedswvssr5esxs8p29z9ftw9zpsa9ez5"&gt;270&lt;/key&gt;&lt;/foreign-keys&gt;&lt;ref-type name="Journal Article"&gt;17&lt;/ref-type&gt;&lt;contributors&gt;&lt;authors&gt;&lt;author&gt;Lennon D,&lt;/author&gt;&lt;author&gt;et al,&lt;/author&gt;&lt;/authors&gt;&lt;/contributors&gt;&lt;titles&gt;&lt;title&gt;Sore Throat Assessment Template for HRC study&lt;/title&gt;&lt;/titles&gt;&lt;dates&gt;&lt;year&gt;2014&lt;/year&gt;&lt;/dates&gt;&lt;urls&gt;&lt;/urls&gt;&lt;/record&gt;&lt;/Cite&gt;&lt;/EndNote&gt;</w:instrText>
      </w:r>
      <w:r w:rsidR="00D412C7">
        <w:rPr>
          <w:rFonts w:ascii="Arial" w:hAnsi="Arial" w:cs="Arial"/>
        </w:rPr>
        <w:fldChar w:fldCharType="separate"/>
      </w:r>
      <w:r w:rsidR="00816D61">
        <w:rPr>
          <w:rFonts w:ascii="Arial" w:hAnsi="Arial" w:cs="Arial"/>
          <w:noProof/>
        </w:rPr>
        <w:t>[</w:t>
      </w:r>
      <w:hyperlink w:anchor="_ENREF_73" w:tooltip="Lennon D, 2014 #270" w:history="1">
        <w:r w:rsidR="00EB0158">
          <w:rPr>
            <w:rFonts w:ascii="Arial" w:hAnsi="Arial" w:cs="Arial"/>
            <w:noProof/>
          </w:rPr>
          <w:t>73</w:t>
        </w:r>
      </w:hyperlink>
      <w:r w:rsidR="00816D61">
        <w:rPr>
          <w:rFonts w:ascii="Arial" w:hAnsi="Arial" w:cs="Arial"/>
          <w:noProof/>
        </w:rPr>
        <w:t>]</w:t>
      </w:r>
      <w:r w:rsidR="00D412C7">
        <w:rPr>
          <w:rFonts w:ascii="Arial" w:hAnsi="Arial" w:cs="Arial"/>
        </w:rPr>
        <w:fldChar w:fldCharType="end"/>
      </w:r>
      <w:r w:rsidR="00CA78A3">
        <w:rPr>
          <w:rFonts w:ascii="Arial" w:hAnsi="Arial" w:cs="Arial"/>
        </w:rPr>
        <w:t xml:space="preserve"> </w:t>
      </w:r>
      <w:r w:rsidR="00D412C7">
        <w:rPr>
          <w:rFonts w:ascii="Arial" w:hAnsi="Arial" w:cs="Arial"/>
        </w:rPr>
        <w:t>and t</w:t>
      </w:r>
      <w:r w:rsidR="00CF6926">
        <w:rPr>
          <w:rFonts w:ascii="Arial" w:hAnsi="Arial" w:cs="Arial"/>
        </w:rPr>
        <w:t>he correlation between sore throat,</w:t>
      </w:r>
      <w:r w:rsidR="00D412C7">
        <w:rPr>
          <w:rFonts w:ascii="Arial" w:hAnsi="Arial" w:cs="Arial"/>
        </w:rPr>
        <w:t xml:space="preserve"> symptoms</w:t>
      </w:r>
      <w:r w:rsidR="00DB3193">
        <w:rPr>
          <w:rFonts w:ascii="Arial" w:hAnsi="Arial" w:cs="Arial"/>
        </w:rPr>
        <w:t>,</w:t>
      </w:r>
      <w:r w:rsidR="00D412C7">
        <w:rPr>
          <w:rFonts w:ascii="Arial" w:hAnsi="Arial" w:cs="Arial"/>
        </w:rPr>
        <w:t xml:space="preserve"> </w:t>
      </w:r>
      <w:r w:rsidR="0089141C">
        <w:rPr>
          <w:rFonts w:ascii="Arial" w:hAnsi="Arial" w:cs="Arial"/>
        </w:rPr>
        <w:t>additionally appearance</w:t>
      </w:r>
      <w:r w:rsidR="00CF6926">
        <w:rPr>
          <w:rFonts w:ascii="Arial" w:hAnsi="Arial" w:cs="Arial"/>
        </w:rPr>
        <w:t xml:space="preserve"> and GAS carriage noted; </w:t>
      </w:r>
    </w:p>
    <w:p w14:paraId="4CD78D67" w14:textId="34F016D8" w:rsidR="009332EE" w:rsidRPr="00A15D88" w:rsidRDefault="00362C13" w:rsidP="00962DE4">
      <w:pPr>
        <w:jc w:val="both"/>
        <w:rPr>
          <w:rFonts w:ascii="Arial" w:hAnsi="Arial" w:cs="Arial"/>
        </w:rPr>
      </w:pPr>
      <w:r>
        <w:rPr>
          <w:rFonts w:ascii="Arial" w:hAnsi="Arial" w:cs="Arial"/>
        </w:rPr>
        <w:t xml:space="preserve">On </w:t>
      </w:r>
      <w:r w:rsidR="00795538">
        <w:rPr>
          <w:rFonts w:ascii="Arial" w:hAnsi="Arial" w:cs="Arial"/>
        </w:rPr>
        <w:t xml:space="preserve">parental whanau </w:t>
      </w:r>
      <w:r>
        <w:rPr>
          <w:rFonts w:ascii="Arial" w:hAnsi="Arial" w:cs="Arial"/>
        </w:rPr>
        <w:t>consenting w</w:t>
      </w:r>
      <w:r w:rsidR="00E02EEF" w:rsidRPr="00A15D88">
        <w:rPr>
          <w:rFonts w:ascii="Arial" w:hAnsi="Arial" w:cs="Arial"/>
        </w:rPr>
        <w:t xml:space="preserve">e will </w:t>
      </w:r>
      <w:r w:rsidR="00795538">
        <w:rPr>
          <w:rFonts w:ascii="Arial" w:hAnsi="Arial" w:cs="Arial"/>
        </w:rPr>
        <w:t>ask</w:t>
      </w:r>
      <w:r w:rsidR="003B5E0D">
        <w:rPr>
          <w:rFonts w:ascii="Arial" w:hAnsi="Arial" w:cs="Arial"/>
        </w:rPr>
        <w:t xml:space="preserve"> permission to </w:t>
      </w:r>
      <w:r w:rsidR="00CA78A3">
        <w:rPr>
          <w:rFonts w:ascii="Arial" w:hAnsi="Arial" w:cs="Arial"/>
        </w:rPr>
        <w:t xml:space="preserve">participate, children’s demographics names date of birth </w:t>
      </w:r>
      <w:r w:rsidR="00E02EEF" w:rsidRPr="00A15D88">
        <w:rPr>
          <w:rFonts w:ascii="Arial" w:hAnsi="Arial" w:cs="Arial"/>
        </w:rPr>
        <w:t xml:space="preserve">, </w:t>
      </w:r>
      <w:r w:rsidR="00CA78A3">
        <w:rPr>
          <w:rFonts w:ascii="Arial" w:hAnsi="Arial" w:cs="Arial"/>
        </w:rPr>
        <w:t xml:space="preserve">family doctor </w:t>
      </w:r>
      <w:r w:rsidR="00795538">
        <w:rPr>
          <w:rFonts w:ascii="Arial" w:hAnsi="Arial" w:cs="Arial"/>
        </w:rPr>
        <w:t>GP name</w:t>
      </w:r>
      <w:r w:rsidR="00CA78A3">
        <w:rPr>
          <w:rFonts w:ascii="Arial" w:hAnsi="Arial" w:cs="Arial"/>
        </w:rPr>
        <w:t xml:space="preserve"> or name of practice </w:t>
      </w:r>
      <w:r w:rsidR="00795538">
        <w:rPr>
          <w:rFonts w:ascii="Arial" w:hAnsi="Arial" w:cs="Arial"/>
        </w:rPr>
        <w:t xml:space="preserve"> and </w:t>
      </w:r>
      <w:r w:rsidR="003B5E0D">
        <w:rPr>
          <w:rFonts w:ascii="Arial" w:hAnsi="Arial" w:cs="Arial"/>
        </w:rPr>
        <w:t xml:space="preserve">permission to </w:t>
      </w:r>
      <w:r w:rsidR="00795538">
        <w:rPr>
          <w:rFonts w:ascii="Arial" w:hAnsi="Arial" w:cs="Arial"/>
        </w:rPr>
        <w:t xml:space="preserve">follow up </w:t>
      </w:r>
      <w:r w:rsidR="003B5E0D">
        <w:rPr>
          <w:rFonts w:ascii="Arial" w:hAnsi="Arial" w:cs="Arial"/>
        </w:rPr>
        <w:t xml:space="preserve">positive GAS findings </w:t>
      </w:r>
      <w:r w:rsidR="00DB3193">
        <w:rPr>
          <w:rFonts w:ascii="Arial" w:hAnsi="Arial" w:cs="Arial"/>
        </w:rPr>
        <w:t>prescription of appropriate antibiotics  in conjunction with their GPs,</w:t>
      </w:r>
      <w:r w:rsidR="003B5E0D">
        <w:rPr>
          <w:rFonts w:ascii="Arial" w:hAnsi="Arial" w:cs="Arial"/>
        </w:rPr>
        <w:t xml:space="preserve">with phone calls or visits, and refer </w:t>
      </w:r>
      <w:r w:rsidR="00795538">
        <w:rPr>
          <w:rFonts w:ascii="Arial" w:hAnsi="Arial" w:cs="Arial"/>
        </w:rPr>
        <w:t>sore throat</w:t>
      </w:r>
      <w:r w:rsidR="003B5E0D">
        <w:rPr>
          <w:rFonts w:ascii="Arial" w:hAnsi="Arial" w:cs="Arial"/>
        </w:rPr>
        <w:t>s between swabs  for treatment with panui</w:t>
      </w:r>
      <w:r w:rsidR="00CA78A3">
        <w:rPr>
          <w:rFonts w:ascii="Arial" w:hAnsi="Arial" w:cs="Arial"/>
        </w:rPr>
        <w:t xml:space="preserve">; The consent will include consent to be asked about </w:t>
      </w:r>
      <w:r w:rsidR="009518A4">
        <w:rPr>
          <w:rFonts w:ascii="Arial" w:hAnsi="Arial" w:cs="Arial"/>
        </w:rPr>
        <w:t xml:space="preserve">sore throats , </w:t>
      </w:r>
      <w:r w:rsidR="00CA78A3">
        <w:rPr>
          <w:rFonts w:ascii="Arial" w:hAnsi="Arial" w:cs="Arial"/>
        </w:rPr>
        <w:t>and B</w:t>
      </w:r>
      <w:r w:rsidR="00B945F0">
        <w:rPr>
          <w:rFonts w:ascii="Arial" w:hAnsi="Arial" w:cs="Arial"/>
        </w:rPr>
        <w:t>LIS</w:t>
      </w:r>
      <w:r w:rsidR="00A57BDD">
        <w:rPr>
          <w:rFonts w:ascii="Arial" w:hAnsi="Arial" w:cs="Arial"/>
        </w:rPr>
        <w:t xml:space="preserve"> tolerance and acceptability</w:t>
      </w:r>
      <w:r w:rsidR="00CA78A3">
        <w:rPr>
          <w:rFonts w:ascii="Arial" w:hAnsi="Arial" w:cs="Arial"/>
        </w:rPr>
        <w:t xml:space="preserve"> at the end of the study.  </w:t>
      </w:r>
    </w:p>
    <w:p w14:paraId="0458887B" w14:textId="3391BF6A" w:rsidR="00806F2A" w:rsidRDefault="00B45C77" w:rsidP="00795538">
      <w:pPr>
        <w:jc w:val="both"/>
        <w:rPr>
          <w:rFonts w:ascii="Arial" w:hAnsi="Arial" w:cs="Arial"/>
        </w:rPr>
      </w:pPr>
      <w:r w:rsidRPr="00795538">
        <w:rPr>
          <w:rFonts w:ascii="Arial" w:hAnsi="Arial" w:cs="Arial"/>
        </w:rPr>
        <w:t>A month</w:t>
      </w:r>
      <w:r w:rsidR="00334FBD" w:rsidRPr="00795538">
        <w:rPr>
          <w:rFonts w:ascii="Arial" w:hAnsi="Arial" w:cs="Arial"/>
        </w:rPr>
        <w:t xml:space="preserve"> of B</w:t>
      </w:r>
      <w:r w:rsidR="00B945F0">
        <w:rPr>
          <w:rFonts w:ascii="Arial" w:hAnsi="Arial" w:cs="Arial"/>
        </w:rPr>
        <w:t>LIS</w:t>
      </w:r>
      <w:r w:rsidR="00334FBD" w:rsidRPr="00795538">
        <w:rPr>
          <w:rFonts w:ascii="Arial" w:hAnsi="Arial" w:cs="Arial"/>
        </w:rPr>
        <w:t xml:space="preserve"> K12 will be given to all consented pupils</w:t>
      </w:r>
      <w:r w:rsidR="009518A4">
        <w:rPr>
          <w:rFonts w:ascii="Arial" w:hAnsi="Arial" w:cs="Arial"/>
        </w:rPr>
        <w:t xml:space="preserve"> daily in the classroom and two </w:t>
      </w:r>
      <w:r w:rsidR="00535AF0">
        <w:rPr>
          <w:rFonts w:ascii="Arial" w:hAnsi="Arial" w:cs="Arial"/>
        </w:rPr>
        <w:t xml:space="preserve">extra </w:t>
      </w:r>
      <w:r w:rsidR="009518A4">
        <w:rPr>
          <w:rFonts w:ascii="Arial" w:hAnsi="Arial" w:cs="Arial"/>
        </w:rPr>
        <w:t>tablets given on Fridays for the weekend. F</w:t>
      </w:r>
      <w:r w:rsidR="00334FBD" w:rsidRPr="00795538">
        <w:rPr>
          <w:rFonts w:ascii="Arial" w:hAnsi="Arial" w:cs="Arial"/>
        </w:rPr>
        <w:t xml:space="preserve">or those with GAS positive sore </w:t>
      </w:r>
      <w:r w:rsidRPr="00795538">
        <w:rPr>
          <w:rFonts w:ascii="Arial" w:hAnsi="Arial" w:cs="Arial"/>
        </w:rPr>
        <w:t>throats</w:t>
      </w:r>
      <w:r w:rsidR="00AD7ECE">
        <w:rPr>
          <w:rFonts w:ascii="Arial" w:hAnsi="Arial" w:cs="Arial"/>
        </w:rPr>
        <w:t>,</w:t>
      </w:r>
      <w:r w:rsidR="00BC173E">
        <w:rPr>
          <w:rFonts w:ascii="Arial" w:hAnsi="Arial" w:cs="Arial"/>
        </w:rPr>
        <w:t xml:space="preserve"> B</w:t>
      </w:r>
      <w:r w:rsidR="00B945F0">
        <w:rPr>
          <w:rFonts w:ascii="Arial" w:hAnsi="Arial" w:cs="Arial"/>
        </w:rPr>
        <w:t>LIS</w:t>
      </w:r>
      <w:r w:rsidR="00BC173E">
        <w:rPr>
          <w:rFonts w:ascii="Arial" w:hAnsi="Arial" w:cs="Arial"/>
        </w:rPr>
        <w:t xml:space="preserve"> K12 will be</w:t>
      </w:r>
      <w:r w:rsidRPr="00795538">
        <w:rPr>
          <w:rFonts w:ascii="Arial" w:hAnsi="Arial" w:cs="Arial"/>
        </w:rPr>
        <w:t xml:space="preserve"> given</w:t>
      </w:r>
      <w:r w:rsidR="00334FBD" w:rsidRPr="00795538">
        <w:rPr>
          <w:rFonts w:ascii="Arial" w:hAnsi="Arial" w:cs="Arial"/>
        </w:rPr>
        <w:t xml:space="preserve"> </w:t>
      </w:r>
      <w:r w:rsidRPr="00795538">
        <w:rPr>
          <w:rFonts w:ascii="Arial" w:hAnsi="Arial" w:cs="Arial"/>
        </w:rPr>
        <w:t>as 10</w:t>
      </w:r>
      <w:r w:rsidR="00334FBD" w:rsidRPr="00795538">
        <w:rPr>
          <w:rFonts w:ascii="Arial" w:hAnsi="Arial" w:cs="Arial"/>
        </w:rPr>
        <w:t xml:space="preserve"> days antibiotic treatment </w:t>
      </w:r>
      <w:r w:rsidR="00AD7ECE" w:rsidRPr="00795538">
        <w:rPr>
          <w:rFonts w:ascii="Arial" w:hAnsi="Arial" w:cs="Arial"/>
        </w:rPr>
        <w:t>finishes.</w:t>
      </w:r>
      <w:r w:rsidR="00855062">
        <w:rPr>
          <w:rFonts w:ascii="Arial" w:hAnsi="Arial" w:cs="Arial"/>
        </w:rPr>
        <w:t xml:space="preserve"> </w:t>
      </w:r>
      <w:r w:rsidR="00334FBD" w:rsidRPr="00795538">
        <w:rPr>
          <w:rFonts w:ascii="Arial" w:hAnsi="Arial" w:cs="Arial"/>
        </w:rPr>
        <w:t>If B</w:t>
      </w:r>
      <w:r w:rsidR="00B945F0">
        <w:rPr>
          <w:rFonts w:ascii="Arial" w:hAnsi="Arial" w:cs="Arial"/>
        </w:rPr>
        <w:t>LIS</w:t>
      </w:r>
      <w:r w:rsidR="00334FBD" w:rsidRPr="00795538">
        <w:rPr>
          <w:rFonts w:ascii="Arial" w:hAnsi="Arial" w:cs="Arial"/>
        </w:rPr>
        <w:t xml:space="preserve"> </w:t>
      </w:r>
      <w:r w:rsidRPr="00795538">
        <w:rPr>
          <w:rFonts w:ascii="Arial" w:hAnsi="Arial" w:cs="Arial"/>
        </w:rPr>
        <w:t>K12 is</w:t>
      </w:r>
      <w:r w:rsidR="00334FBD" w:rsidRPr="00795538">
        <w:rPr>
          <w:rFonts w:ascii="Arial" w:hAnsi="Arial" w:cs="Arial"/>
        </w:rPr>
        <w:t xml:space="preserve"> given 5 days a week at </w:t>
      </w:r>
      <w:r w:rsidRPr="00795538">
        <w:rPr>
          <w:rFonts w:ascii="Arial" w:hAnsi="Arial" w:cs="Arial"/>
        </w:rPr>
        <w:t>school before</w:t>
      </w:r>
      <w:r w:rsidR="00334FBD" w:rsidRPr="00795538">
        <w:rPr>
          <w:rFonts w:ascii="Arial" w:hAnsi="Arial" w:cs="Arial"/>
        </w:rPr>
        <w:t xml:space="preserve"> leaving for home </w:t>
      </w:r>
      <w:r w:rsidRPr="00795538">
        <w:rPr>
          <w:rFonts w:ascii="Arial" w:hAnsi="Arial" w:cs="Arial"/>
        </w:rPr>
        <w:t>and the</w:t>
      </w:r>
      <w:r w:rsidR="00795538" w:rsidRPr="00795538">
        <w:rPr>
          <w:rFonts w:ascii="Arial" w:hAnsi="Arial" w:cs="Arial"/>
        </w:rPr>
        <w:t xml:space="preserve"> </w:t>
      </w:r>
      <w:r w:rsidR="00334FBD" w:rsidRPr="00795538">
        <w:rPr>
          <w:rFonts w:ascii="Arial" w:hAnsi="Arial" w:cs="Arial"/>
        </w:rPr>
        <w:t>two weekend doses at home</w:t>
      </w:r>
      <w:r w:rsidR="00795538" w:rsidRPr="00795538">
        <w:rPr>
          <w:rFonts w:ascii="Arial" w:hAnsi="Arial" w:cs="Arial"/>
        </w:rPr>
        <w:t xml:space="preserve"> </w:t>
      </w:r>
      <w:r w:rsidRPr="00795538">
        <w:rPr>
          <w:rFonts w:ascii="Arial" w:hAnsi="Arial" w:cs="Arial"/>
        </w:rPr>
        <w:t>may be given</w:t>
      </w:r>
      <w:r w:rsidR="00334FBD" w:rsidRPr="00795538">
        <w:rPr>
          <w:rFonts w:ascii="Arial" w:hAnsi="Arial" w:cs="Arial"/>
        </w:rPr>
        <w:t xml:space="preserve"> at bed time. This model of </w:t>
      </w:r>
      <w:r w:rsidR="00535AF0">
        <w:rPr>
          <w:rFonts w:ascii="Arial" w:hAnsi="Arial" w:cs="Arial"/>
        </w:rPr>
        <w:t xml:space="preserve">school </w:t>
      </w:r>
      <w:r w:rsidR="00334FBD" w:rsidRPr="00795538">
        <w:rPr>
          <w:rFonts w:ascii="Arial" w:hAnsi="Arial" w:cs="Arial"/>
        </w:rPr>
        <w:t>adherence will be reliable and monitored.</w:t>
      </w:r>
    </w:p>
    <w:p w14:paraId="537884EA" w14:textId="1C836537" w:rsidR="00795538" w:rsidRPr="00A15D88" w:rsidRDefault="00795538" w:rsidP="00795538">
      <w:pPr>
        <w:jc w:val="both"/>
        <w:rPr>
          <w:rFonts w:ascii="Arial" w:hAnsi="Arial" w:cs="Arial"/>
        </w:rPr>
      </w:pPr>
      <w:r w:rsidRPr="00795538">
        <w:rPr>
          <w:rFonts w:ascii="Arial" w:hAnsi="Arial" w:cs="Arial"/>
        </w:rPr>
        <w:t xml:space="preserve">While Prof Tagg’s original work </w:t>
      </w:r>
      <w:r w:rsidR="00BC173E">
        <w:rPr>
          <w:rFonts w:ascii="Arial" w:hAnsi="Arial" w:cs="Arial"/>
        </w:rPr>
        <w:t xml:space="preserve">and subsequent product advice </w:t>
      </w:r>
      <w:r w:rsidRPr="00795538">
        <w:rPr>
          <w:rFonts w:ascii="Arial" w:hAnsi="Arial" w:cs="Arial"/>
        </w:rPr>
        <w:t>recommended giving at night as the child or adult goes off to sleep</w:t>
      </w:r>
      <w:r w:rsidR="00BC173E">
        <w:rPr>
          <w:rFonts w:ascii="Arial" w:hAnsi="Arial" w:cs="Arial"/>
        </w:rPr>
        <w:t>,</w:t>
      </w:r>
      <w:r w:rsidRPr="00795538">
        <w:rPr>
          <w:rFonts w:ascii="Arial" w:hAnsi="Arial" w:cs="Arial"/>
        </w:rPr>
        <w:t xml:space="preserve"> after a chlorhexidine gargle we have found Bl</w:t>
      </w:r>
      <w:r w:rsidR="00B945F0">
        <w:rPr>
          <w:rFonts w:ascii="Arial" w:hAnsi="Arial" w:cs="Arial"/>
        </w:rPr>
        <w:t>LIS</w:t>
      </w:r>
      <w:r w:rsidRPr="00795538">
        <w:rPr>
          <w:rFonts w:ascii="Arial" w:hAnsi="Arial" w:cs="Arial"/>
        </w:rPr>
        <w:t xml:space="preserve"> K12 efficacious in Kawerau without the chlorhexidine</w:t>
      </w:r>
      <w:r w:rsidR="007F6A1C">
        <w:rPr>
          <w:rFonts w:ascii="Arial" w:hAnsi="Arial" w:cs="Arial"/>
        </w:rPr>
        <w:t xml:space="preserve"> given at night.</w:t>
      </w:r>
      <w:r w:rsidRPr="00795538">
        <w:rPr>
          <w:rFonts w:ascii="Arial" w:hAnsi="Arial" w:cs="Arial"/>
        </w:rPr>
        <w:t>.  The</w:t>
      </w:r>
      <w:r w:rsidR="007F6A1C">
        <w:rPr>
          <w:rFonts w:ascii="Arial" w:hAnsi="Arial" w:cs="Arial"/>
        </w:rPr>
        <w:t xml:space="preserve"> Whakatane</w:t>
      </w:r>
      <w:r w:rsidRPr="00795538">
        <w:rPr>
          <w:rFonts w:ascii="Arial" w:hAnsi="Arial" w:cs="Arial"/>
        </w:rPr>
        <w:t xml:space="preserve"> timing of </w:t>
      </w:r>
      <w:r w:rsidR="00AD7ECE" w:rsidRPr="00795538">
        <w:rPr>
          <w:rFonts w:ascii="Arial" w:hAnsi="Arial" w:cs="Arial"/>
        </w:rPr>
        <w:t xml:space="preserve">dosage </w:t>
      </w:r>
      <w:r w:rsidR="00AD7ECE">
        <w:rPr>
          <w:rFonts w:ascii="Arial" w:hAnsi="Arial" w:cs="Arial"/>
        </w:rPr>
        <w:t>at</w:t>
      </w:r>
      <w:r w:rsidR="00BC173E">
        <w:rPr>
          <w:rFonts w:ascii="Arial" w:hAnsi="Arial" w:cs="Arial"/>
        </w:rPr>
        <w:t xml:space="preserve"> school late afternoon </w:t>
      </w:r>
      <w:r w:rsidRPr="00795538">
        <w:rPr>
          <w:rFonts w:ascii="Arial" w:hAnsi="Arial" w:cs="Arial"/>
        </w:rPr>
        <w:t>is clearly a new variable.</w:t>
      </w:r>
      <w:r w:rsidRPr="00A15D88">
        <w:rPr>
          <w:rFonts w:ascii="Arial" w:hAnsi="Arial" w:cs="Arial"/>
        </w:rPr>
        <w:t xml:space="preserve"> </w:t>
      </w:r>
    </w:p>
    <w:p w14:paraId="518FE19E" w14:textId="77777777" w:rsidR="005232B6" w:rsidRPr="00A15D88" w:rsidRDefault="00795538" w:rsidP="00962DE4">
      <w:pPr>
        <w:jc w:val="both"/>
        <w:rPr>
          <w:rFonts w:ascii="Arial" w:hAnsi="Arial" w:cs="Arial"/>
        </w:rPr>
      </w:pPr>
      <w:r>
        <w:rPr>
          <w:rFonts w:ascii="Arial" w:hAnsi="Arial" w:cs="Arial"/>
        </w:rPr>
        <w:t xml:space="preserve">While </w:t>
      </w:r>
      <w:r w:rsidRPr="00A15D88">
        <w:rPr>
          <w:rFonts w:ascii="Arial" w:hAnsi="Arial" w:cs="Arial"/>
        </w:rPr>
        <w:t xml:space="preserve">the benefits of ease of </w:t>
      </w:r>
      <w:r w:rsidR="00B45C77" w:rsidRPr="00A15D88">
        <w:rPr>
          <w:rFonts w:ascii="Arial" w:hAnsi="Arial" w:cs="Arial"/>
        </w:rPr>
        <w:t xml:space="preserve">recall </w:t>
      </w:r>
      <w:r w:rsidR="00B45C77">
        <w:rPr>
          <w:rFonts w:ascii="Arial" w:hAnsi="Arial" w:cs="Arial"/>
        </w:rPr>
        <w:t>with</w:t>
      </w:r>
      <w:r>
        <w:rPr>
          <w:rFonts w:ascii="Arial" w:hAnsi="Arial" w:cs="Arial"/>
        </w:rPr>
        <w:t xml:space="preserve"> blister </w:t>
      </w:r>
      <w:r w:rsidR="00B45C77">
        <w:rPr>
          <w:rFonts w:ascii="Arial" w:hAnsi="Arial" w:cs="Arial"/>
        </w:rPr>
        <w:t>packs is</w:t>
      </w:r>
      <w:r>
        <w:rPr>
          <w:rFonts w:ascii="Arial" w:hAnsi="Arial" w:cs="Arial"/>
        </w:rPr>
        <w:t xml:space="preserve"> acknowledged, t</w:t>
      </w:r>
      <w:r w:rsidR="00334FBD" w:rsidRPr="00A15D88">
        <w:rPr>
          <w:rFonts w:ascii="Arial" w:hAnsi="Arial" w:cs="Arial"/>
        </w:rPr>
        <w:t>he cost of preparing blister packs</w:t>
      </w:r>
      <w:r>
        <w:rPr>
          <w:rFonts w:ascii="Arial" w:hAnsi="Arial" w:cs="Arial"/>
        </w:rPr>
        <w:t xml:space="preserve"> is significant </w:t>
      </w:r>
      <w:r w:rsidR="00B45C77" w:rsidRPr="00A15D88">
        <w:rPr>
          <w:rFonts w:ascii="Arial" w:hAnsi="Arial" w:cs="Arial"/>
        </w:rPr>
        <w:t xml:space="preserve">and </w:t>
      </w:r>
      <w:r w:rsidR="00B45C77">
        <w:rPr>
          <w:rFonts w:ascii="Arial" w:hAnsi="Arial" w:cs="Arial"/>
        </w:rPr>
        <w:t>individual</w:t>
      </w:r>
      <w:r>
        <w:rPr>
          <w:rFonts w:ascii="Arial" w:hAnsi="Arial" w:cs="Arial"/>
        </w:rPr>
        <w:t xml:space="preserve"> containers of tablets will be issued</w:t>
      </w:r>
      <w:r w:rsidR="00BC173E">
        <w:rPr>
          <w:rFonts w:ascii="Arial" w:hAnsi="Arial" w:cs="Arial"/>
        </w:rPr>
        <w:t xml:space="preserve"> for weekends.</w:t>
      </w:r>
      <w:r>
        <w:rPr>
          <w:rFonts w:ascii="Arial" w:hAnsi="Arial" w:cs="Arial"/>
        </w:rPr>
        <w:t xml:space="preserve"> </w:t>
      </w:r>
      <w:r w:rsidR="00334FBD" w:rsidRPr="00A15D88">
        <w:rPr>
          <w:rFonts w:ascii="Arial" w:hAnsi="Arial" w:cs="Arial"/>
        </w:rPr>
        <w:t xml:space="preserve"> </w:t>
      </w:r>
    </w:p>
    <w:p w14:paraId="17CF57B9" w14:textId="77777777" w:rsidR="009436FB" w:rsidRDefault="00334FBD" w:rsidP="00962DE4">
      <w:pPr>
        <w:jc w:val="both"/>
        <w:rPr>
          <w:rFonts w:ascii="Arial" w:hAnsi="Arial" w:cs="Arial"/>
        </w:rPr>
      </w:pPr>
      <w:r w:rsidRPr="00A15D88">
        <w:rPr>
          <w:rFonts w:ascii="Arial" w:hAnsi="Arial" w:cs="Arial"/>
        </w:rPr>
        <w:t xml:space="preserve">General Practice Acute sore throat culture numbers  and  Acute GAS sore throat positivity and rates in the  </w:t>
      </w:r>
      <w:r w:rsidR="00240C3B" w:rsidRPr="00A15D88">
        <w:rPr>
          <w:rFonts w:ascii="Arial" w:hAnsi="Arial" w:cs="Arial"/>
        </w:rPr>
        <w:t xml:space="preserve">previous </w:t>
      </w:r>
      <w:r w:rsidR="00240C3B">
        <w:rPr>
          <w:rFonts w:ascii="Arial" w:hAnsi="Arial" w:cs="Arial"/>
        </w:rPr>
        <w:t xml:space="preserve">three and </w:t>
      </w:r>
      <w:r w:rsidRPr="00A15D88">
        <w:rPr>
          <w:rFonts w:ascii="Arial" w:hAnsi="Arial" w:cs="Arial"/>
        </w:rPr>
        <w:t xml:space="preserve">six months (historic controls) and </w:t>
      </w:r>
      <w:r w:rsidR="00240C3B">
        <w:rPr>
          <w:rFonts w:ascii="Arial" w:hAnsi="Arial" w:cs="Arial"/>
        </w:rPr>
        <w:t xml:space="preserve"> three and </w:t>
      </w:r>
      <w:r w:rsidRPr="00A15D88">
        <w:rPr>
          <w:rFonts w:ascii="Arial" w:hAnsi="Arial" w:cs="Arial"/>
        </w:rPr>
        <w:t xml:space="preserve">six month following  will be compared. </w:t>
      </w:r>
    </w:p>
    <w:p w14:paraId="08650836" w14:textId="77777777" w:rsidR="00545280" w:rsidRDefault="00545280" w:rsidP="00165024">
      <w:pPr>
        <w:pStyle w:val="Heading2"/>
      </w:pPr>
      <w:r>
        <w:t>Stepped wedge design; a staggered start method giving controls.</w:t>
      </w:r>
    </w:p>
    <w:p w14:paraId="26F8B558" w14:textId="372A2EDE" w:rsidR="000324C0" w:rsidRDefault="000324C0" w:rsidP="000324C0">
      <w:pPr>
        <w:pStyle w:val="ListParagraph"/>
        <w:numPr>
          <w:ilvl w:val="0"/>
          <w:numId w:val="11"/>
        </w:numPr>
        <w:spacing w:after="200" w:line="276" w:lineRule="auto"/>
        <w:ind w:right="0"/>
        <w:jc w:val="left"/>
      </w:pPr>
      <w:r>
        <w:t>S</w:t>
      </w:r>
      <w:r w:rsidRPr="00E20E26">
        <w:t>eparates B</w:t>
      </w:r>
      <w:r w:rsidR="00B945F0">
        <w:t>LIS</w:t>
      </w:r>
      <w:r w:rsidRPr="00E20E26">
        <w:t xml:space="preserve"> K12 effect from  GAS season variation, </w:t>
      </w:r>
      <w:r>
        <w:t>compares GAS rates with untreated contemporaneous control (</w:t>
      </w:r>
      <w:r w:rsidR="001D61D8">
        <w:t xml:space="preserve">pre treatment </w:t>
      </w:r>
      <w:r>
        <w:t xml:space="preserve">children </w:t>
      </w:r>
      <w:r w:rsidR="00222147">
        <w:t xml:space="preserve"> before </w:t>
      </w:r>
      <w:r w:rsidR="001D61D8">
        <w:t xml:space="preserve">intervention </w:t>
      </w:r>
      <w:r>
        <w:t xml:space="preserve">in </w:t>
      </w:r>
      <w:r w:rsidR="00222147">
        <w:t>schools</w:t>
      </w:r>
      <w:r w:rsidR="001D61D8" w:rsidRPr="001D61D8">
        <w:t xml:space="preserve"> </w:t>
      </w:r>
      <w:r w:rsidR="001D61D8">
        <w:t>using B</w:t>
      </w:r>
      <w:r w:rsidR="00B945F0">
        <w:t>LIS</w:t>
      </w:r>
      <w:r w:rsidR="001D61D8">
        <w:t xml:space="preserve"> K12 </w:t>
      </w:r>
      <w:r w:rsidR="00222147">
        <w:t>)</w:t>
      </w:r>
      <w:r w:rsidR="00C31555" w:rsidRPr="00C31555">
        <w:t xml:space="preserve"> </w:t>
      </w:r>
    </w:p>
    <w:p w14:paraId="2E51AD83" w14:textId="77777777" w:rsidR="008B0925" w:rsidRPr="008B0925" w:rsidRDefault="008B0925" w:rsidP="008B0925">
      <w:pPr>
        <w:pStyle w:val="ListParagraph"/>
        <w:numPr>
          <w:ilvl w:val="0"/>
          <w:numId w:val="11"/>
        </w:numPr>
      </w:pPr>
      <w:r w:rsidRPr="008B0925">
        <w:t xml:space="preserve">Provides opportunity to check for longer protection in  subgroup </w:t>
      </w:r>
    </w:p>
    <w:p w14:paraId="0E7A4B71" w14:textId="79A928D1" w:rsidR="008B0925" w:rsidRDefault="008B0925" w:rsidP="008B0925">
      <w:pPr>
        <w:pStyle w:val="ListParagraph"/>
        <w:numPr>
          <w:ilvl w:val="0"/>
          <w:numId w:val="11"/>
        </w:numPr>
        <w:spacing w:after="200" w:line="276" w:lineRule="auto"/>
        <w:ind w:right="0"/>
        <w:jc w:val="left"/>
      </w:pPr>
      <w:r w:rsidRPr="008B0925">
        <w:t>This option staggers swabbing and maybe most manageable for staffing and schools</w:t>
      </w:r>
    </w:p>
    <w:p w14:paraId="04ACE128" w14:textId="01B66CBD" w:rsidR="008B0925" w:rsidRDefault="008B0925" w:rsidP="008B0925">
      <w:pPr>
        <w:pStyle w:val="ListParagraph"/>
        <w:numPr>
          <w:ilvl w:val="0"/>
          <w:numId w:val="11"/>
        </w:numPr>
        <w:spacing w:after="200" w:line="276" w:lineRule="auto"/>
        <w:ind w:right="0"/>
        <w:jc w:val="left"/>
      </w:pPr>
      <w:r w:rsidRPr="008B0925">
        <w:lastRenderedPageBreak/>
        <w:t>It provides the opportunity for a longer follow-up duration for a subset a possible 4/12 swab Te Kura</w:t>
      </w:r>
      <w:r w:rsidR="00535AF0">
        <w:t xml:space="preserve">  Kaupapa Maori o Te Oriini</w:t>
      </w:r>
      <w:r w:rsidRPr="008B0925">
        <w:t xml:space="preserve"> if feasible and parents, pupils and school   permitted</w:t>
      </w:r>
    </w:p>
    <w:p w14:paraId="77466A5C" w14:textId="77777777" w:rsidR="008B0925" w:rsidRDefault="008B0925" w:rsidP="008B0925"/>
    <w:p w14:paraId="7B718A10" w14:textId="4E764AE7" w:rsidR="008B0925" w:rsidRDefault="00535AF0" w:rsidP="008B0925">
      <w:r w:rsidRPr="00535AF0">
        <w:rPr>
          <w:rFonts w:ascii="Arial" w:hAnsi="Arial" w:cs="Arial"/>
          <w:color w:val="0070C0"/>
          <w:sz w:val="28"/>
          <w:szCs w:val="28"/>
        </w:rPr>
        <w:t xml:space="preserve">Timetable </w:t>
      </w:r>
    </w:p>
    <w:p w14:paraId="27244555" w14:textId="60B469C3" w:rsidR="00066215" w:rsidRPr="00DB3193" w:rsidRDefault="00B8001F" w:rsidP="00962DE4">
      <w:pPr>
        <w:jc w:val="both"/>
        <w:rPr>
          <w:rFonts w:ascii="Arial" w:hAnsi="Arial" w:cs="Arial"/>
        </w:rPr>
      </w:pPr>
      <w:r>
        <w:rPr>
          <w:rFonts w:ascii="Arial" w:hAnsi="Arial" w:cs="Arial"/>
          <w:noProof/>
        </w:rPr>
        <w:drawing>
          <wp:inline distT="0" distB="0" distL="0" distR="0" wp14:anchorId="56E6D922" wp14:editId="7A2B0D91">
            <wp:extent cx="6120765" cy="3523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23615"/>
                    </a:xfrm>
                    <a:prstGeom prst="rect">
                      <a:avLst/>
                    </a:prstGeom>
                    <a:noFill/>
                  </pic:spPr>
                </pic:pic>
              </a:graphicData>
            </a:graphic>
          </wp:inline>
        </w:drawing>
      </w:r>
    </w:p>
    <w:p w14:paraId="35849D14" w14:textId="77777777" w:rsidR="000324C0" w:rsidRPr="00DB3193" w:rsidRDefault="00AD7ECE" w:rsidP="00962DE4">
      <w:pPr>
        <w:jc w:val="both"/>
        <w:rPr>
          <w:rFonts w:ascii="Arial" w:hAnsi="Arial" w:cs="Arial"/>
        </w:rPr>
      </w:pPr>
      <w:r w:rsidRPr="00DB3193">
        <w:rPr>
          <w:rFonts w:ascii="Arial" w:hAnsi="Arial" w:cs="Arial"/>
        </w:rPr>
        <w:t>.</w:t>
      </w:r>
    </w:p>
    <w:p w14:paraId="3B8AE1E1" w14:textId="088E68D5" w:rsidR="004B6FBF" w:rsidRDefault="004B6FBF" w:rsidP="004B6FBF">
      <w:pPr>
        <w:spacing w:after="0" w:line="259" w:lineRule="auto"/>
        <w:jc w:val="both"/>
        <w:rPr>
          <w:rFonts w:ascii="Arial" w:hAnsi="Arial" w:cs="Arial"/>
          <w:b/>
        </w:rPr>
      </w:pPr>
      <w:r w:rsidRPr="00DB3193">
        <w:rPr>
          <w:rFonts w:ascii="Arial" w:hAnsi="Arial" w:cs="Arial"/>
          <w:b/>
          <w:color w:val="0070C0"/>
          <w:sz w:val="24"/>
          <w:szCs w:val="24"/>
        </w:rPr>
        <w:t>Intervention B</w:t>
      </w:r>
      <w:r w:rsidR="00B8001F">
        <w:rPr>
          <w:rFonts w:ascii="Arial" w:hAnsi="Arial" w:cs="Arial"/>
          <w:b/>
          <w:color w:val="0070C0"/>
          <w:sz w:val="24"/>
          <w:szCs w:val="24"/>
        </w:rPr>
        <w:t>LIS</w:t>
      </w:r>
      <w:r w:rsidRPr="00DB3193">
        <w:rPr>
          <w:rFonts w:ascii="Arial" w:hAnsi="Arial" w:cs="Arial"/>
          <w:b/>
          <w:color w:val="0070C0"/>
          <w:sz w:val="24"/>
          <w:szCs w:val="24"/>
        </w:rPr>
        <w:t xml:space="preserve"> K 12 lozenges characteristics</w:t>
      </w:r>
      <w:r w:rsidRPr="00DB3193">
        <w:rPr>
          <w:rFonts w:ascii="Arial" w:hAnsi="Arial" w:cs="Arial"/>
          <w:b/>
          <w:color w:val="0070C0"/>
        </w:rPr>
        <w:t xml:space="preserve"> </w:t>
      </w:r>
      <w:r w:rsidRPr="004B6FBF">
        <w:rPr>
          <w:rFonts w:ascii="Arial" w:hAnsi="Arial" w:cs="Arial"/>
        </w:rPr>
        <w:t>(copied with permission Prof J Crane study with some deletions and occasional amendment for the Whakatane study</w:t>
      </w:r>
      <w:r w:rsidR="00DB3193">
        <w:rPr>
          <w:rFonts w:ascii="Arial" w:hAnsi="Arial" w:cs="Arial"/>
        </w:rPr>
        <w:fldChar w:fldCharType="begin"/>
      </w:r>
      <w:r w:rsidR="000E0AE7">
        <w:rPr>
          <w:rFonts w:ascii="Arial" w:hAnsi="Arial" w:cs="Arial"/>
        </w:rPr>
        <w:instrText xml:space="preserve"> ADDIN EN.CITE &lt;EndNote&gt;&lt;Cite&gt;&lt;Author&gt;Crane J&lt;/Author&gt;&lt;Year&gt;2013&lt;/Year&gt;&lt;RecNum&gt;231&lt;/RecNum&gt;&lt;DisplayText&gt;[26]&lt;/DisplayText&gt;&lt;record&gt;&lt;rec-number&gt;231&lt;/rec-number&gt;&lt;foreign-keys&gt;&lt;key app="EN" db-id="5azfpedswvssr5esxs8p29z9ftw9zpsa9ez5"&gt;231&lt;/key&gt;&lt;/foreign-keys&gt;&lt;ref-type name="Grant"&gt;54&lt;/ref-type&gt;&lt;contributors&gt;&lt;authors&gt;&lt;author&gt;Crane J,&lt;/author&gt;&lt;author&gt;Baker M,&lt;/author&gt;&lt;author&gt;Pierse N,&lt;/author&gt;&lt;author&gt;Wickens K,&lt;/author&gt;&lt;author&gt;Williamson D,&lt;/author&gt;&lt;/authors&gt;&lt;/contributors&gt;&lt;titles&gt;&lt;title&gt;Probiotic intervention to reduce streptococcal disease burden in NZ children&lt;/title&gt;&lt;/titles&gt;&lt;dates&gt;&lt;year&gt;2013&lt;/year&gt;&lt;/dates&gt;&lt;pub-location&gt;Porirua &lt;/pub-location&gt;&lt;publisher&gt;Health Research Council of New Zealand; Rheumatic Fever Research Partnership&lt;/publisher&gt;&lt;orig-pub&gt;HRC 13/970&lt;/orig-pub&gt;&lt;urls&gt;&lt;/urls&gt;&lt;/record&gt;&lt;/Cite&gt;&lt;/EndNote&gt;</w:instrText>
      </w:r>
      <w:r w:rsidR="00DB3193">
        <w:rPr>
          <w:rFonts w:ascii="Arial" w:hAnsi="Arial" w:cs="Arial"/>
        </w:rPr>
        <w:fldChar w:fldCharType="separate"/>
      </w:r>
      <w:r w:rsidR="000E0AE7">
        <w:rPr>
          <w:rFonts w:ascii="Arial" w:hAnsi="Arial" w:cs="Arial"/>
          <w:noProof/>
        </w:rPr>
        <w:t>[</w:t>
      </w:r>
      <w:hyperlink w:anchor="_ENREF_26" w:tooltip="Crane J, 2013 #231" w:history="1">
        <w:r w:rsidR="00EB0158">
          <w:rPr>
            <w:rFonts w:ascii="Arial" w:hAnsi="Arial" w:cs="Arial"/>
            <w:noProof/>
          </w:rPr>
          <w:t>26</w:t>
        </w:r>
      </w:hyperlink>
      <w:r w:rsidR="000E0AE7">
        <w:rPr>
          <w:rFonts w:ascii="Arial" w:hAnsi="Arial" w:cs="Arial"/>
          <w:noProof/>
        </w:rPr>
        <w:t>]</w:t>
      </w:r>
      <w:r w:rsidR="00DB3193">
        <w:rPr>
          <w:rFonts w:ascii="Arial" w:hAnsi="Arial" w:cs="Arial"/>
        </w:rPr>
        <w:fldChar w:fldCharType="end"/>
      </w:r>
      <w:r w:rsidRPr="004B6FBF">
        <w:rPr>
          <w:rFonts w:ascii="Arial" w:hAnsi="Arial" w:cs="Arial"/>
          <w:b/>
        </w:rPr>
        <w:t>)</w:t>
      </w:r>
    </w:p>
    <w:p w14:paraId="5A0857DE" w14:textId="77777777" w:rsidR="00DB3193" w:rsidRPr="004B6FBF" w:rsidRDefault="00DB3193" w:rsidP="004B6FBF">
      <w:pPr>
        <w:spacing w:after="0" w:line="259" w:lineRule="auto"/>
        <w:jc w:val="both"/>
        <w:rPr>
          <w:rFonts w:ascii="Arial" w:hAnsi="Arial" w:cs="Arial"/>
          <w:b/>
        </w:rPr>
      </w:pPr>
    </w:p>
    <w:p w14:paraId="0D1FC568" w14:textId="77777777" w:rsidR="004B6FBF" w:rsidRPr="004B6FBF" w:rsidRDefault="004B6FBF" w:rsidP="004B6FBF">
      <w:pPr>
        <w:spacing w:after="0" w:line="259" w:lineRule="auto"/>
        <w:jc w:val="both"/>
        <w:rPr>
          <w:rFonts w:ascii="Arial" w:hAnsi="Arial" w:cs="Arial"/>
          <w:i/>
        </w:rPr>
      </w:pPr>
      <w:r w:rsidRPr="004B6FBF">
        <w:rPr>
          <w:rFonts w:ascii="Arial" w:hAnsi="Arial" w:cs="Arial"/>
          <w:i/>
        </w:rPr>
        <w:t xml:space="preserve">The probiotic is provided in the form of a rapidly dispersible flavoured lozenge that is held in the mouth and dissolves in 3-5 minutes.  It has a pleasant sweet taste, </w:t>
      </w:r>
      <w:r w:rsidRPr="00B455C6">
        <w:rPr>
          <w:rFonts w:ascii="Arial" w:hAnsi="Arial" w:cs="Arial"/>
        </w:rPr>
        <w:t>(</w:t>
      </w:r>
      <w:r w:rsidR="00B455C6">
        <w:rPr>
          <w:rFonts w:ascii="Arial" w:hAnsi="Arial" w:cs="Arial"/>
        </w:rPr>
        <w:t xml:space="preserve">not sour or </w:t>
      </w:r>
      <w:r w:rsidR="00B45C77">
        <w:rPr>
          <w:rFonts w:ascii="Arial" w:hAnsi="Arial" w:cs="Arial"/>
        </w:rPr>
        <w:t>bitter, personal</w:t>
      </w:r>
      <w:r w:rsidRPr="00B455C6">
        <w:rPr>
          <w:rFonts w:ascii="Arial" w:hAnsi="Arial" w:cs="Arial"/>
        </w:rPr>
        <w:t xml:space="preserve"> experience of Whakatane team)</w:t>
      </w:r>
      <w:r w:rsidRPr="004B6FBF">
        <w:rPr>
          <w:rFonts w:ascii="Arial" w:hAnsi="Arial" w:cs="Arial"/>
          <w:i/>
        </w:rPr>
        <w:t xml:space="preserve"> and comes in a variety of flavours.  The sweetening agent is isomalt</w:t>
      </w:r>
      <w:r w:rsidR="00806F2A">
        <w:rPr>
          <w:rFonts w:ascii="Arial" w:hAnsi="Arial" w:cs="Arial"/>
          <w:i/>
        </w:rPr>
        <w:t>. T</w:t>
      </w:r>
      <w:r w:rsidRPr="004B6FBF">
        <w:rPr>
          <w:rFonts w:ascii="Arial" w:hAnsi="Arial" w:cs="Arial"/>
          <w:i/>
        </w:rPr>
        <w:t>here is no association of isomalt and dental caries (as there is for sucrose and glucose</w:t>
      </w:r>
      <w:r w:rsidR="00806F2A">
        <w:rPr>
          <w:rFonts w:ascii="Arial" w:hAnsi="Arial" w:cs="Arial"/>
          <w:i/>
        </w:rPr>
        <w:t>).</w:t>
      </w:r>
      <w:r w:rsidRPr="004B6FBF">
        <w:rPr>
          <w:rFonts w:ascii="Arial" w:hAnsi="Arial" w:cs="Arial"/>
          <w:i/>
        </w:rPr>
        <w:t xml:space="preserve"> </w:t>
      </w:r>
      <w:r w:rsidR="00806F2A">
        <w:rPr>
          <w:rFonts w:ascii="Arial" w:hAnsi="Arial" w:cs="Arial"/>
          <w:i/>
        </w:rPr>
        <w:t>I</w:t>
      </w:r>
      <w:r w:rsidRPr="004B6FBF">
        <w:rPr>
          <w:rFonts w:ascii="Arial" w:hAnsi="Arial" w:cs="Arial"/>
          <w:i/>
        </w:rPr>
        <w:t xml:space="preserve">ndeed S salivarius K12 is active against mouth organisms (S mutans and S sobrinus) that are associated with dental caries. </w:t>
      </w:r>
    </w:p>
    <w:p w14:paraId="16E4CD86" w14:textId="77777777" w:rsidR="004B6FBF" w:rsidRPr="004B6FBF" w:rsidRDefault="004B6FBF" w:rsidP="004B6FBF">
      <w:pPr>
        <w:spacing w:after="0" w:line="259" w:lineRule="auto"/>
        <w:jc w:val="both"/>
        <w:rPr>
          <w:rFonts w:ascii="Arial" w:hAnsi="Arial" w:cs="Arial"/>
          <w:i/>
        </w:rPr>
      </w:pPr>
    </w:p>
    <w:p w14:paraId="62AD3DA2" w14:textId="77777777" w:rsidR="00806F2A" w:rsidRDefault="004B6FBF" w:rsidP="004B6FBF">
      <w:pPr>
        <w:spacing w:after="0" w:line="259" w:lineRule="auto"/>
        <w:jc w:val="both"/>
        <w:rPr>
          <w:rFonts w:ascii="Arial" w:hAnsi="Arial" w:cs="Arial"/>
          <w:i/>
        </w:rPr>
      </w:pPr>
      <w:r w:rsidRPr="004B6FBF">
        <w:rPr>
          <w:rFonts w:ascii="Arial" w:hAnsi="Arial" w:cs="Arial"/>
          <w:i/>
        </w:rPr>
        <w:t xml:space="preserve">Additionally, isomalt has been shown to increase tooth mineralisation in short term studies and has been suggested as an addition to fluoride in toothpaste to increase tooth mineralisation. </w:t>
      </w:r>
    </w:p>
    <w:p w14:paraId="2B225348" w14:textId="77777777" w:rsidR="00806F2A" w:rsidRDefault="00806F2A" w:rsidP="004B6FBF">
      <w:pPr>
        <w:spacing w:after="0" w:line="259" w:lineRule="auto"/>
        <w:jc w:val="both"/>
        <w:rPr>
          <w:rFonts w:ascii="Arial" w:hAnsi="Arial" w:cs="Arial"/>
          <w:i/>
        </w:rPr>
      </w:pPr>
    </w:p>
    <w:p w14:paraId="5EE1CC6B" w14:textId="77777777" w:rsidR="004B6FBF" w:rsidRPr="004B6FBF" w:rsidRDefault="004B6FBF" w:rsidP="004B6FBF">
      <w:pPr>
        <w:spacing w:after="0" w:line="259" w:lineRule="auto"/>
        <w:jc w:val="both"/>
        <w:rPr>
          <w:rFonts w:ascii="Arial" w:hAnsi="Arial" w:cs="Arial"/>
          <w:i/>
        </w:rPr>
      </w:pPr>
      <w:r w:rsidRPr="004B6FBF">
        <w:rPr>
          <w:rFonts w:ascii="Arial" w:hAnsi="Arial" w:cs="Arial"/>
          <w:i/>
        </w:rPr>
        <w:t>The lozenges are produced commercially for national and international sale to the standards of ISO 9001:2000 requirements and will be supplied from BLIS Technologies Ltd. Each lozenge will contain 2 x 10</w:t>
      </w:r>
      <w:r w:rsidR="00806F2A">
        <w:rPr>
          <w:rFonts w:ascii="Arial" w:hAnsi="Arial" w:cs="Arial"/>
          <w:i/>
          <w:sz w:val="20"/>
          <w:szCs w:val="20"/>
          <w:vertAlign w:val="superscript"/>
        </w:rPr>
        <w:t>9</w:t>
      </w:r>
      <w:r w:rsidR="00806F2A">
        <w:rPr>
          <w:rFonts w:ascii="Arial" w:hAnsi="Arial" w:cs="Arial"/>
          <w:i/>
          <w:vertAlign w:val="superscript"/>
        </w:rPr>
        <w:t xml:space="preserve"> </w:t>
      </w:r>
      <w:r w:rsidR="00B45C77" w:rsidRPr="004B6FBF">
        <w:rPr>
          <w:rFonts w:ascii="Arial" w:hAnsi="Arial" w:cs="Arial"/>
          <w:i/>
        </w:rPr>
        <w:t>c</w:t>
      </w:r>
      <w:r w:rsidR="00B45C77">
        <w:rPr>
          <w:rFonts w:ascii="Arial" w:hAnsi="Arial" w:cs="Arial"/>
          <w:i/>
        </w:rPr>
        <w:t xml:space="preserve">olony </w:t>
      </w:r>
      <w:r w:rsidR="00B45C77" w:rsidRPr="004B6FBF">
        <w:rPr>
          <w:rFonts w:ascii="Arial" w:hAnsi="Arial" w:cs="Arial"/>
          <w:i/>
        </w:rPr>
        <w:t>f</w:t>
      </w:r>
      <w:r w:rsidR="00B45C77">
        <w:rPr>
          <w:rFonts w:ascii="Arial" w:hAnsi="Arial" w:cs="Arial"/>
          <w:i/>
        </w:rPr>
        <w:t xml:space="preserve">orming </w:t>
      </w:r>
      <w:r w:rsidR="00B45C77" w:rsidRPr="004B6FBF">
        <w:rPr>
          <w:rFonts w:ascii="Arial" w:hAnsi="Arial" w:cs="Arial"/>
          <w:i/>
        </w:rPr>
        <w:t>u</w:t>
      </w:r>
      <w:r w:rsidR="00B45C77">
        <w:rPr>
          <w:rFonts w:ascii="Arial" w:hAnsi="Arial" w:cs="Arial"/>
          <w:i/>
        </w:rPr>
        <w:t>nits</w:t>
      </w:r>
      <w:r w:rsidRPr="004B6FBF">
        <w:rPr>
          <w:rFonts w:ascii="Arial" w:hAnsi="Arial" w:cs="Arial"/>
          <w:i/>
        </w:rPr>
        <w:t xml:space="preserve"> of S. </w:t>
      </w:r>
      <w:r w:rsidR="00B45C77" w:rsidRPr="004B6FBF">
        <w:rPr>
          <w:rFonts w:ascii="Arial" w:hAnsi="Arial" w:cs="Arial"/>
          <w:i/>
        </w:rPr>
        <w:t>Salivarius</w:t>
      </w:r>
      <w:r w:rsidRPr="004B6FBF">
        <w:rPr>
          <w:rFonts w:ascii="Arial" w:hAnsi="Arial" w:cs="Arial"/>
          <w:i/>
        </w:rPr>
        <w:t xml:space="preserve"> K12 plus the lyoprotectant </w:t>
      </w:r>
      <w:r w:rsidRPr="004B6FBF">
        <w:rPr>
          <w:rFonts w:ascii="Arial" w:hAnsi="Arial" w:cs="Arial"/>
          <w:i/>
        </w:rPr>
        <w:lastRenderedPageBreak/>
        <w:t xml:space="preserve">agents trehalose, lactitol and maltodextrin, which are added to enhance the stability and viability of the bacteria. </w:t>
      </w:r>
    </w:p>
    <w:p w14:paraId="176C07DB" w14:textId="77777777" w:rsidR="004B6FBF" w:rsidRPr="004B6FBF" w:rsidRDefault="004B6FBF" w:rsidP="004B6FBF">
      <w:pPr>
        <w:spacing w:after="0" w:line="259" w:lineRule="auto"/>
        <w:jc w:val="both"/>
        <w:rPr>
          <w:rFonts w:ascii="Arial" w:hAnsi="Arial" w:cs="Arial"/>
          <w:i/>
        </w:rPr>
      </w:pPr>
    </w:p>
    <w:p w14:paraId="26760E03" w14:textId="77777777" w:rsidR="004B6FBF" w:rsidRPr="004B6FBF" w:rsidRDefault="004B6FBF" w:rsidP="004B6FBF">
      <w:pPr>
        <w:spacing w:after="0" w:line="259" w:lineRule="auto"/>
        <w:jc w:val="both"/>
        <w:rPr>
          <w:rFonts w:ascii="Arial" w:hAnsi="Arial" w:cs="Arial"/>
          <w:b/>
        </w:rPr>
      </w:pPr>
      <w:r w:rsidRPr="004B6FBF">
        <w:rPr>
          <w:rFonts w:ascii="Arial" w:hAnsi="Arial" w:cs="Arial"/>
          <w:i/>
        </w:rPr>
        <w:t xml:space="preserve">The lozenges may be prepared in blister pack </w:t>
      </w:r>
      <w:r w:rsidR="007F6A1C">
        <w:rPr>
          <w:rFonts w:ascii="Arial" w:hAnsi="Arial" w:cs="Arial"/>
          <w:i/>
        </w:rPr>
        <w:t>or container</w:t>
      </w:r>
      <w:r w:rsidR="00806F2A">
        <w:rPr>
          <w:rFonts w:ascii="Arial" w:hAnsi="Arial" w:cs="Arial"/>
          <w:i/>
        </w:rPr>
        <w:t xml:space="preserve"> </w:t>
      </w:r>
      <w:r w:rsidRPr="004B6FBF">
        <w:rPr>
          <w:rFonts w:ascii="Arial" w:hAnsi="Arial" w:cs="Arial"/>
          <w:i/>
        </w:rPr>
        <w:t xml:space="preserve">(for optimal hygiene and ease of handling), labelled and provided to each classroom .The shelf life of the lozenges at &lt;25 </w:t>
      </w:r>
      <w:r w:rsidR="00B45C77">
        <w:rPr>
          <w:rFonts w:ascii="Arial" w:hAnsi="Arial" w:cs="Arial"/>
          <w:i/>
        </w:rPr>
        <w:t xml:space="preserve"> degrees </w:t>
      </w:r>
      <w:r w:rsidR="00B45C77" w:rsidRPr="004B6FBF">
        <w:rPr>
          <w:rFonts w:ascii="Arial" w:hAnsi="Arial" w:cs="Arial"/>
          <w:i/>
        </w:rPr>
        <w:t>C</w:t>
      </w:r>
      <w:r w:rsidR="00B45C77">
        <w:rPr>
          <w:rFonts w:ascii="Arial" w:hAnsi="Arial" w:cs="Arial"/>
          <w:i/>
        </w:rPr>
        <w:t>entigrade</w:t>
      </w:r>
      <w:r w:rsidRPr="004B6FBF">
        <w:rPr>
          <w:rFonts w:ascii="Arial" w:hAnsi="Arial" w:cs="Arial"/>
          <w:i/>
        </w:rPr>
        <w:t xml:space="preserve"> is certified for 2 years.</w:t>
      </w:r>
      <w:r w:rsidRPr="004B6FBF">
        <w:rPr>
          <w:rFonts w:ascii="Arial" w:hAnsi="Arial" w:cs="Arial"/>
          <w:b/>
        </w:rPr>
        <w:t xml:space="preserve"> </w:t>
      </w:r>
    </w:p>
    <w:p w14:paraId="1A045E70" w14:textId="77777777" w:rsidR="004B6FBF" w:rsidRPr="004B6FBF" w:rsidRDefault="004B6FBF" w:rsidP="004B6FBF">
      <w:pPr>
        <w:spacing w:after="0" w:line="259" w:lineRule="auto"/>
        <w:jc w:val="both"/>
        <w:rPr>
          <w:rFonts w:ascii="Arial" w:hAnsi="Arial" w:cs="Arial"/>
          <w:b/>
        </w:rPr>
      </w:pPr>
    </w:p>
    <w:p w14:paraId="34A79DE5" w14:textId="77777777" w:rsidR="004B6FBF" w:rsidRDefault="00B45C77" w:rsidP="004B6FBF">
      <w:pPr>
        <w:spacing w:after="0" w:line="259" w:lineRule="auto"/>
        <w:jc w:val="both"/>
        <w:rPr>
          <w:rFonts w:ascii="Arial" w:hAnsi="Arial" w:cs="Arial"/>
          <w:i/>
        </w:rPr>
      </w:pPr>
      <w:r w:rsidRPr="00DB3193">
        <w:rPr>
          <w:rFonts w:ascii="Arial" w:hAnsi="Arial" w:cs="Arial"/>
          <w:b/>
          <w:i/>
          <w:color w:val="0070C0"/>
          <w:sz w:val="24"/>
          <w:szCs w:val="24"/>
        </w:rPr>
        <w:t>Safety</w:t>
      </w:r>
      <w:r w:rsidRPr="00DB3193">
        <w:rPr>
          <w:rFonts w:ascii="Arial" w:hAnsi="Arial" w:cs="Arial"/>
          <w:i/>
          <w:color w:val="0070C0"/>
          <w:sz w:val="24"/>
          <w:szCs w:val="24"/>
        </w:rPr>
        <w:t xml:space="preserve"> </w:t>
      </w:r>
      <w:r w:rsidRPr="004B6FBF">
        <w:rPr>
          <w:rFonts w:ascii="Arial" w:hAnsi="Arial" w:cs="Arial"/>
          <w:i/>
        </w:rPr>
        <w:t>Studies have shown S Salivarius K12 to lack pathogenicity and has G</w:t>
      </w:r>
      <w:r>
        <w:rPr>
          <w:rFonts w:ascii="Arial" w:hAnsi="Arial" w:cs="Arial"/>
          <w:i/>
        </w:rPr>
        <w:t xml:space="preserve">enerally </w:t>
      </w:r>
      <w:r w:rsidRPr="004B6FBF">
        <w:rPr>
          <w:rFonts w:ascii="Arial" w:hAnsi="Arial" w:cs="Arial"/>
          <w:i/>
        </w:rPr>
        <w:t>R</w:t>
      </w:r>
      <w:r>
        <w:rPr>
          <w:rFonts w:ascii="Arial" w:hAnsi="Arial" w:cs="Arial"/>
          <w:i/>
        </w:rPr>
        <w:t xml:space="preserve">egarded </w:t>
      </w:r>
      <w:r w:rsidRPr="004B6FBF">
        <w:rPr>
          <w:rFonts w:ascii="Arial" w:hAnsi="Arial" w:cs="Arial"/>
          <w:i/>
        </w:rPr>
        <w:t>as</w:t>
      </w:r>
      <w:r>
        <w:rPr>
          <w:rFonts w:ascii="Arial" w:hAnsi="Arial" w:cs="Arial"/>
          <w:i/>
        </w:rPr>
        <w:t xml:space="preserve"> </w:t>
      </w:r>
      <w:r w:rsidRPr="004B6FBF">
        <w:rPr>
          <w:rFonts w:ascii="Arial" w:hAnsi="Arial" w:cs="Arial"/>
          <w:i/>
        </w:rPr>
        <w:t>S</w:t>
      </w:r>
      <w:r>
        <w:rPr>
          <w:rFonts w:ascii="Arial" w:hAnsi="Arial" w:cs="Arial"/>
          <w:i/>
        </w:rPr>
        <w:t>afe GRAS</w:t>
      </w:r>
      <w:r w:rsidRPr="004B6FBF">
        <w:rPr>
          <w:rFonts w:ascii="Arial" w:hAnsi="Arial" w:cs="Arial"/>
          <w:i/>
        </w:rPr>
        <w:t xml:space="preserve"> </w:t>
      </w:r>
      <w:r>
        <w:rPr>
          <w:rFonts w:ascii="Arial" w:hAnsi="Arial" w:cs="Arial"/>
          <w:i/>
        </w:rPr>
        <w:t>status with the USA Federal Drug Administration, FDA. &gt;&gt;</w:t>
      </w:r>
    </w:p>
    <w:p w14:paraId="1D611E4E" w14:textId="77777777" w:rsidR="004B6FBF" w:rsidRPr="004B6FBF" w:rsidRDefault="00B45C77" w:rsidP="004B6FBF">
      <w:pPr>
        <w:spacing w:after="0" w:line="259" w:lineRule="auto"/>
        <w:jc w:val="both"/>
        <w:rPr>
          <w:rFonts w:ascii="Arial" w:hAnsi="Arial" w:cs="Arial"/>
        </w:rPr>
      </w:pPr>
      <w:r>
        <w:rPr>
          <w:rFonts w:ascii="Arial" w:hAnsi="Arial" w:cs="Arial"/>
          <w:i/>
        </w:rPr>
        <w:t>(Generally</w:t>
      </w:r>
      <w:r w:rsidR="004B6FBF" w:rsidRPr="004B6FBF">
        <w:rPr>
          <w:rFonts w:ascii="Arial" w:hAnsi="Arial" w:cs="Arial"/>
          <w:b/>
        </w:rPr>
        <w:t xml:space="preserve"> Recognised as Safe status by the F</w:t>
      </w:r>
      <w:r w:rsidR="004B6FBF">
        <w:rPr>
          <w:rFonts w:ascii="Arial" w:hAnsi="Arial" w:cs="Arial"/>
          <w:b/>
        </w:rPr>
        <w:t xml:space="preserve">ederal </w:t>
      </w:r>
      <w:r w:rsidR="004B6FBF" w:rsidRPr="004B6FBF">
        <w:rPr>
          <w:rFonts w:ascii="Arial" w:hAnsi="Arial" w:cs="Arial"/>
          <w:b/>
        </w:rPr>
        <w:t>D</w:t>
      </w:r>
      <w:r w:rsidR="004B6FBF">
        <w:rPr>
          <w:rFonts w:ascii="Arial" w:hAnsi="Arial" w:cs="Arial"/>
          <w:b/>
        </w:rPr>
        <w:t xml:space="preserve">rug </w:t>
      </w:r>
      <w:r w:rsidR="004B6FBF" w:rsidRPr="004B6FBF">
        <w:rPr>
          <w:rFonts w:ascii="Arial" w:hAnsi="Arial" w:cs="Arial"/>
          <w:b/>
        </w:rPr>
        <w:t>A</w:t>
      </w:r>
      <w:r w:rsidR="004B6FBF">
        <w:rPr>
          <w:rFonts w:ascii="Arial" w:hAnsi="Arial" w:cs="Arial"/>
          <w:b/>
        </w:rPr>
        <w:t>dministration</w:t>
      </w:r>
      <w:r w:rsidR="00240C3B">
        <w:rPr>
          <w:rFonts w:ascii="Arial" w:hAnsi="Arial" w:cs="Arial"/>
          <w:b/>
        </w:rPr>
        <w:t>, USA</w:t>
      </w:r>
      <w:r w:rsidR="004B6FBF">
        <w:rPr>
          <w:rFonts w:ascii="Arial" w:hAnsi="Arial" w:cs="Arial"/>
          <w:b/>
        </w:rPr>
        <w:t>)</w:t>
      </w:r>
      <w:r w:rsidR="004B6FBF" w:rsidRPr="004B6FBF">
        <w:rPr>
          <w:rFonts w:ascii="Arial" w:hAnsi="Arial" w:cs="Arial"/>
          <w:b/>
        </w:rPr>
        <w:t xml:space="preserve"> </w:t>
      </w:r>
    </w:p>
    <w:p w14:paraId="31D44E15" w14:textId="77777777" w:rsidR="009436FB" w:rsidRPr="004B6FBF" w:rsidRDefault="009436FB" w:rsidP="00962DE4">
      <w:pPr>
        <w:jc w:val="both"/>
        <w:rPr>
          <w:rFonts w:ascii="Arial" w:hAnsi="Arial" w:cs="Arial"/>
        </w:rPr>
      </w:pPr>
    </w:p>
    <w:p w14:paraId="38C45ADD" w14:textId="77777777" w:rsidR="004B6FBF" w:rsidRPr="00DB3193" w:rsidRDefault="00AD5D1B" w:rsidP="00962DE4">
      <w:pPr>
        <w:jc w:val="both"/>
        <w:rPr>
          <w:rFonts w:ascii="Arial" w:hAnsi="Arial" w:cs="Arial"/>
          <w:color w:val="0070C0"/>
          <w:sz w:val="28"/>
          <w:szCs w:val="28"/>
        </w:rPr>
      </w:pPr>
      <w:r w:rsidRPr="00DB3193">
        <w:rPr>
          <w:rFonts w:ascii="Arial" w:hAnsi="Arial" w:cs="Arial"/>
          <w:color w:val="0070C0"/>
          <w:sz w:val="28"/>
          <w:szCs w:val="28"/>
        </w:rPr>
        <w:t xml:space="preserve">Treatment of GAS </w:t>
      </w:r>
    </w:p>
    <w:p w14:paraId="5FDEA4F4" w14:textId="535A14F8" w:rsidR="00AD5D1B" w:rsidRPr="00A15D88" w:rsidRDefault="00AD5D1B" w:rsidP="00962DE4">
      <w:pPr>
        <w:jc w:val="both"/>
        <w:rPr>
          <w:rFonts w:ascii="Arial" w:hAnsi="Arial" w:cs="Arial"/>
        </w:rPr>
      </w:pPr>
      <w:r>
        <w:rPr>
          <w:rFonts w:ascii="Arial" w:hAnsi="Arial" w:cs="Arial"/>
        </w:rPr>
        <w:t>GAS carriage and GAS sore throats</w:t>
      </w:r>
      <w:r w:rsidR="00DB3193">
        <w:rPr>
          <w:rFonts w:ascii="Arial" w:hAnsi="Arial" w:cs="Arial"/>
        </w:rPr>
        <w:t xml:space="preserve"> on the study swabs </w:t>
      </w:r>
      <w:r>
        <w:rPr>
          <w:rFonts w:ascii="Arial" w:hAnsi="Arial" w:cs="Arial"/>
        </w:rPr>
        <w:t xml:space="preserve"> will be treated by </w:t>
      </w:r>
      <w:r w:rsidR="00DB3193">
        <w:rPr>
          <w:rFonts w:ascii="Arial" w:hAnsi="Arial" w:cs="Arial"/>
        </w:rPr>
        <w:t>Paediatrician and those between</w:t>
      </w:r>
      <w:r w:rsidR="00535AF0">
        <w:rPr>
          <w:rFonts w:ascii="Arial" w:hAnsi="Arial" w:cs="Arial"/>
        </w:rPr>
        <w:t>,</w:t>
      </w:r>
      <w:r w:rsidR="00DB3193">
        <w:rPr>
          <w:rFonts w:ascii="Arial" w:hAnsi="Arial" w:cs="Arial"/>
        </w:rPr>
        <w:t xml:space="preserve"> by usual GP practice or </w:t>
      </w:r>
      <w:r w:rsidR="006C5CAF">
        <w:rPr>
          <w:rFonts w:ascii="Arial" w:hAnsi="Arial" w:cs="Arial"/>
        </w:rPr>
        <w:t xml:space="preserve">Rapid Response ARF </w:t>
      </w:r>
      <w:r w:rsidR="00AD7ECE">
        <w:rPr>
          <w:rFonts w:ascii="Arial" w:hAnsi="Arial" w:cs="Arial"/>
        </w:rPr>
        <w:t>clinics</w:t>
      </w:r>
      <w:r w:rsidR="006C5CAF">
        <w:rPr>
          <w:rFonts w:ascii="Arial" w:hAnsi="Arial" w:cs="Arial"/>
        </w:rPr>
        <w:t xml:space="preserve"> </w:t>
      </w:r>
      <w:r w:rsidR="00DB3193">
        <w:rPr>
          <w:rFonts w:ascii="Arial" w:hAnsi="Arial" w:cs="Arial"/>
        </w:rPr>
        <w:t xml:space="preserve">all </w:t>
      </w:r>
      <w:r w:rsidR="00AD7ECE">
        <w:rPr>
          <w:rFonts w:ascii="Arial" w:hAnsi="Arial" w:cs="Arial"/>
        </w:rPr>
        <w:t>with</w:t>
      </w:r>
      <w:r w:rsidR="006C5CAF">
        <w:rPr>
          <w:rFonts w:ascii="Arial" w:hAnsi="Arial" w:cs="Arial"/>
        </w:rPr>
        <w:t xml:space="preserve"> reference to </w:t>
      </w:r>
      <w:r w:rsidR="00DB3193">
        <w:rPr>
          <w:rFonts w:ascii="Arial" w:hAnsi="Arial" w:cs="Arial"/>
        </w:rPr>
        <w:t xml:space="preserve">GP </w:t>
      </w:r>
      <w:r w:rsidR="006C5CAF">
        <w:rPr>
          <w:rFonts w:ascii="Arial" w:hAnsi="Arial" w:cs="Arial"/>
        </w:rPr>
        <w:t>allergy history</w:t>
      </w:r>
      <w:r w:rsidR="00806F2A">
        <w:rPr>
          <w:rFonts w:ascii="Arial" w:hAnsi="Arial" w:cs="Arial"/>
        </w:rPr>
        <w:t xml:space="preserve">. This will apply to </w:t>
      </w:r>
      <w:r w:rsidR="00240C3B">
        <w:rPr>
          <w:rFonts w:ascii="Arial" w:hAnsi="Arial" w:cs="Arial"/>
        </w:rPr>
        <w:t xml:space="preserve">the </w:t>
      </w:r>
      <w:r w:rsidR="00535AF0">
        <w:rPr>
          <w:rFonts w:ascii="Arial" w:hAnsi="Arial" w:cs="Arial"/>
        </w:rPr>
        <w:t xml:space="preserve"> four </w:t>
      </w:r>
      <w:r w:rsidR="00240C3B">
        <w:rPr>
          <w:rFonts w:ascii="Arial" w:hAnsi="Arial" w:cs="Arial"/>
        </w:rPr>
        <w:t>planned throat swab</w:t>
      </w:r>
      <w:r w:rsidR="00535AF0">
        <w:rPr>
          <w:rFonts w:ascii="Arial" w:hAnsi="Arial" w:cs="Arial"/>
        </w:rPr>
        <w:t>s</w:t>
      </w:r>
      <w:r w:rsidR="00FC10F1">
        <w:rPr>
          <w:rFonts w:ascii="Arial" w:hAnsi="Arial" w:cs="Arial"/>
        </w:rPr>
        <w:t xml:space="preserve"> </w:t>
      </w:r>
      <w:r w:rsidR="00AD7ECE">
        <w:rPr>
          <w:rFonts w:ascii="Arial" w:hAnsi="Arial" w:cs="Arial"/>
        </w:rPr>
        <w:t>and those</w:t>
      </w:r>
      <w:r w:rsidR="00806F2A">
        <w:rPr>
          <w:rFonts w:ascii="Arial" w:hAnsi="Arial" w:cs="Arial"/>
        </w:rPr>
        <w:t xml:space="preserve"> extras </w:t>
      </w:r>
      <w:r w:rsidR="00535AF0">
        <w:rPr>
          <w:rFonts w:ascii="Arial" w:hAnsi="Arial" w:cs="Arial"/>
        </w:rPr>
        <w:t xml:space="preserve"> from sore throats </w:t>
      </w:r>
      <w:r w:rsidR="00B45C77">
        <w:rPr>
          <w:rFonts w:ascii="Arial" w:hAnsi="Arial" w:cs="Arial"/>
        </w:rPr>
        <w:t>between</w:t>
      </w:r>
      <w:r w:rsidR="006C5CAF">
        <w:rPr>
          <w:rFonts w:ascii="Arial" w:hAnsi="Arial" w:cs="Arial"/>
        </w:rPr>
        <w:t>.</w:t>
      </w:r>
      <w:r w:rsidR="00240C3B">
        <w:rPr>
          <w:rFonts w:ascii="Arial" w:hAnsi="Arial" w:cs="Arial"/>
        </w:rPr>
        <w:t xml:space="preserve"> </w:t>
      </w:r>
      <w:r w:rsidR="00FC10F1">
        <w:rPr>
          <w:rFonts w:ascii="Arial" w:hAnsi="Arial" w:cs="Arial"/>
        </w:rPr>
        <w:t xml:space="preserve">Those with recurrent </w:t>
      </w:r>
      <w:r w:rsidR="00B45C77">
        <w:rPr>
          <w:rFonts w:ascii="Arial" w:hAnsi="Arial" w:cs="Arial"/>
        </w:rPr>
        <w:t>GAS three</w:t>
      </w:r>
      <w:r w:rsidR="00FC10F1">
        <w:rPr>
          <w:rFonts w:ascii="Arial" w:hAnsi="Arial" w:cs="Arial"/>
        </w:rPr>
        <w:t xml:space="preserve"> episodes in </w:t>
      </w:r>
      <w:r w:rsidR="00B45C77">
        <w:rPr>
          <w:rFonts w:ascii="Arial" w:hAnsi="Arial" w:cs="Arial"/>
        </w:rPr>
        <w:t>three to</w:t>
      </w:r>
      <w:r w:rsidR="00FC10F1">
        <w:rPr>
          <w:rFonts w:ascii="Arial" w:hAnsi="Arial" w:cs="Arial"/>
        </w:rPr>
        <w:t xml:space="preserve"> four months will be </w:t>
      </w:r>
      <w:r w:rsidR="00B45C77">
        <w:rPr>
          <w:rFonts w:ascii="Arial" w:hAnsi="Arial" w:cs="Arial"/>
        </w:rPr>
        <w:t>offered MOH Primary</w:t>
      </w:r>
      <w:r w:rsidR="00FC10F1">
        <w:rPr>
          <w:rFonts w:ascii="Arial" w:hAnsi="Arial" w:cs="Arial"/>
        </w:rPr>
        <w:t xml:space="preserve"> Care Guideline </w:t>
      </w:r>
      <w:r w:rsidR="00B45C77">
        <w:rPr>
          <w:rFonts w:ascii="Arial" w:hAnsi="Arial" w:cs="Arial"/>
        </w:rPr>
        <w:t>2012 Co-amoxy-clavulonic acid marketed often as Augmentin</w:t>
      </w:r>
      <w:r w:rsidR="00FC10F1">
        <w:rPr>
          <w:rFonts w:ascii="Arial" w:hAnsi="Arial" w:cs="Arial"/>
        </w:rPr>
        <w:t xml:space="preserve">  </w:t>
      </w:r>
      <w:r w:rsidR="00A90642">
        <w:rPr>
          <w:rFonts w:ascii="Arial" w:hAnsi="Arial" w:cs="Arial"/>
        </w:rPr>
        <w:t xml:space="preserve">ten </w:t>
      </w:r>
      <w:r w:rsidR="00FC10F1">
        <w:rPr>
          <w:rFonts w:ascii="Arial" w:hAnsi="Arial" w:cs="Arial"/>
        </w:rPr>
        <w:t>days</w:t>
      </w:r>
      <w:r w:rsidR="00A90642">
        <w:rPr>
          <w:rFonts w:ascii="Arial" w:hAnsi="Arial" w:cs="Arial"/>
        </w:rPr>
        <w:t>,</w:t>
      </w:r>
      <w:r w:rsidR="00FC10F1">
        <w:rPr>
          <w:rFonts w:ascii="Arial" w:hAnsi="Arial" w:cs="Arial"/>
        </w:rPr>
        <w:t xml:space="preserve"> or equivalent if </w:t>
      </w:r>
      <w:r w:rsidR="00806F2A">
        <w:rPr>
          <w:rFonts w:ascii="Arial" w:hAnsi="Arial" w:cs="Arial"/>
        </w:rPr>
        <w:t xml:space="preserve">penicillin </w:t>
      </w:r>
      <w:r w:rsidR="00B45C77">
        <w:rPr>
          <w:rFonts w:ascii="Arial" w:hAnsi="Arial" w:cs="Arial"/>
        </w:rPr>
        <w:t>allergic</w:t>
      </w:r>
      <w:r w:rsidR="0052387B">
        <w:rPr>
          <w:rFonts w:ascii="Arial" w:hAnsi="Arial" w:cs="Arial"/>
        </w:rPr>
        <w:t>,</w:t>
      </w:r>
      <w:r w:rsidR="00B45C77">
        <w:rPr>
          <w:rFonts w:ascii="Arial" w:hAnsi="Arial" w:cs="Arial"/>
        </w:rPr>
        <w:t xml:space="preserve"> then</w:t>
      </w:r>
      <w:r w:rsidR="00FC10F1">
        <w:rPr>
          <w:rFonts w:ascii="Arial" w:hAnsi="Arial" w:cs="Arial"/>
        </w:rPr>
        <w:t xml:space="preserve"> a further course of Blis K12 for </w:t>
      </w:r>
      <w:commentRangeStart w:id="13"/>
      <w:r w:rsidR="00240C3B">
        <w:rPr>
          <w:rFonts w:ascii="Arial" w:hAnsi="Arial" w:cs="Arial"/>
        </w:rPr>
        <w:t>one</w:t>
      </w:r>
      <w:commentRangeEnd w:id="13"/>
      <w:r w:rsidR="0052387B">
        <w:rPr>
          <w:rStyle w:val="CommentReference"/>
        </w:rPr>
        <w:commentReference w:id="13"/>
      </w:r>
      <w:r w:rsidR="00FC10F1">
        <w:rPr>
          <w:rFonts w:ascii="Arial" w:hAnsi="Arial" w:cs="Arial"/>
        </w:rPr>
        <w:t xml:space="preserve"> month.</w:t>
      </w:r>
      <w:r w:rsidR="006C5CAF">
        <w:rPr>
          <w:rFonts w:ascii="Arial" w:hAnsi="Arial" w:cs="Arial"/>
        </w:rPr>
        <w:t xml:space="preserve"> Those with further GAS sore throats within a month will be offered</w:t>
      </w:r>
      <w:r w:rsidR="00806F2A">
        <w:rPr>
          <w:rFonts w:ascii="Arial" w:hAnsi="Arial" w:cs="Arial"/>
        </w:rPr>
        <w:t xml:space="preserve"> Amoxi</w:t>
      </w:r>
      <w:r w:rsidR="006C5CAF">
        <w:rPr>
          <w:rFonts w:ascii="Arial" w:hAnsi="Arial" w:cs="Arial"/>
        </w:rPr>
        <w:t>l 10</w:t>
      </w:r>
      <w:r w:rsidR="00CE0E5F">
        <w:rPr>
          <w:rFonts w:ascii="Arial" w:hAnsi="Arial" w:cs="Arial"/>
        </w:rPr>
        <w:t xml:space="preserve"> </w:t>
      </w:r>
      <w:r w:rsidR="006C5CAF">
        <w:rPr>
          <w:rFonts w:ascii="Arial" w:hAnsi="Arial" w:cs="Arial"/>
        </w:rPr>
        <w:t>days with Rifampicin in the last 4 days</w:t>
      </w:r>
      <w:r w:rsidR="00806F2A">
        <w:rPr>
          <w:rFonts w:ascii="Arial" w:hAnsi="Arial" w:cs="Arial"/>
        </w:rPr>
        <w:t>,</w:t>
      </w:r>
      <w:r w:rsidR="006C5CAF">
        <w:rPr>
          <w:rFonts w:ascii="Arial" w:hAnsi="Arial" w:cs="Arial"/>
        </w:rPr>
        <w:t xml:space="preserve"> with a further one </w:t>
      </w:r>
      <w:r w:rsidR="00AD7ECE">
        <w:rPr>
          <w:rFonts w:ascii="Arial" w:hAnsi="Arial" w:cs="Arial"/>
        </w:rPr>
        <w:t>month of</w:t>
      </w:r>
      <w:r w:rsidR="006C5CAF">
        <w:rPr>
          <w:rFonts w:ascii="Arial" w:hAnsi="Arial" w:cs="Arial"/>
        </w:rPr>
        <w:t xml:space="preserve"> B</w:t>
      </w:r>
      <w:r w:rsidR="007D6885">
        <w:rPr>
          <w:rFonts w:ascii="Arial" w:hAnsi="Arial" w:cs="Arial"/>
        </w:rPr>
        <w:t>LIS</w:t>
      </w:r>
      <w:r w:rsidR="006C5CAF">
        <w:rPr>
          <w:rFonts w:ascii="Arial" w:hAnsi="Arial" w:cs="Arial"/>
        </w:rPr>
        <w:t xml:space="preserve"> </w:t>
      </w:r>
      <w:r w:rsidR="00AD7ECE">
        <w:rPr>
          <w:rFonts w:ascii="Arial" w:hAnsi="Arial" w:cs="Arial"/>
        </w:rPr>
        <w:t>K12 to</w:t>
      </w:r>
      <w:r w:rsidR="006C5CAF">
        <w:rPr>
          <w:rFonts w:ascii="Arial" w:hAnsi="Arial" w:cs="Arial"/>
        </w:rPr>
        <w:t xml:space="preserve"> follow.</w:t>
      </w:r>
    </w:p>
    <w:p w14:paraId="7B6B0838" w14:textId="77777777" w:rsidR="009436FB" w:rsidRPr="00A15D88" w:rsidRDefault="009436FB" w:rsidP="00962DE4">
      <w:pPr>
        <w:jc w:val="both"/>
        <w:rPr>
          <w:rFonts w:ascii="Arial" w:hAnsi="Arial" w:cs="Arial"/>
        </w:rPr>
      </w:pPr>
    </w:p>
    <w:p w14:paraId="5427358B" w14:textId="77777777" w:rsidR="009436FB" w:rsidRPr="002B447F" w:rsidRDefault="00B45C77" w:rsidP="000E0AE7">
      <w:pPr>
        <w:pStyle w:val="Heading3"/>
      </w:pPr>
      <w:r w:rsidRPr="002B447F">
        <w:t xml:space="preserve">Recruitment; </w:t>
      </w:r>
    </w:p>
    <w:p w14:paraId="7F3DF03B" w14:textId="77777777" w:rsidR="009436FB" w:rsidRPr="00DB3193" w:rsidRDefault="009436FB" w:rsidP="009436FB">
      <w:pPr>
        <w:spacing w:after="0" w:line="259" w:lineRule="auto"/>
        <w:jc w:val="both"/>
        <w:rPr>
          <w:rFonts w:ascii="Arial" w:hAnsi="Arial" w:cs="Arial"/>
          <w:color w:val="0070C0"/>
          <w:sz w:val="24"/>
          <w:szCs w:val="24"/>
        </w:rPr>
      </w:pPr>
      <w:r w:rsidRPr="00DB3193">
        <w:rPr>
          <w:rFonts w:ascii="Arial" w:hAnsi="Arial" w:cs="Arial"/>
          <w:color w:val="0070C0"/>
          <w:sz w:val="24"/>
          <w:szCs w:val="24"/>
        </w:rPr>
        <w:t xml:space="preserve">School and community engagement </w:t>
      </w:r>
    </w:p>
    <w:p w14:paraId="0636065E" w14:textId="1E79C3E3" w:rsidR="00B455C6" w:rsidRDefault="006C5CAF" w:rsidP="0004618E">
      <w:pPr>
        <w:spacing w:after="0" w:line="259" w:lineRule="auto"/>
        <w:jc w:val="both"/>
        <w:rPr>
          <w:rFonts w:ascii="Arial" w:hAnsi="Arial" w:cs="Arial"/>
        </w:rPr>
      </w:pPr>
      <w:r>
        <w:rPr>
          <w:rFonts w:ascii="Arial" w:hAnsi="Arial" w:cs="Arial"/>
        </w:rPr>
        <w:t>T</w:t>
      </w:r>
      <w:r w:rsidR="00A90642" w:rsidRPr="00A15D88">
        <w:rPr>
          <w:rFonts w:ascii="Arial" w:hAnsi="Arial" w:cs="Arial"/>
        </w:rPr>
        <w:t>he</w:t>
      </w:r>
      <w:r w:rsidR="009436FB" w:rsidRPr="00A15D88">
        <w:rPr>
          <w:rFonts w:ascii="Arial" w:hAnsi="Arial" w:cs="Arial"/>
        </w:rPr>
        <w:t xml:space="preserve"> </w:t>
      </w:r>
      <w:r w:rsidR="003C5AD1" w:rsidRPr="003C5AD1">
        <w:rPr>
          <w:rFonts w:ascii="Arial" w:hAnsi="Arial" w:cs="Arial"/>
          <w:b/>
        </w:rPr>
        <w:t xml:space="preserve">school principals </w:t>
      </w:r>
      <w:r>
        <w:rPr>
          <w:rFonts w:ascii="Arial" w:hAnsi="Arial" w:cs="Arial"/>
          <w:b/>
        </w:rPr>
        <w:t>have been</w:t>
      </w:r>
      <w:r w:rsidR="003C5AD1" w:rsidRPr="003C5AD1">
        <w:rPr>
          <w:rFonts w:ascii="Arial" w:hAnsi="Arial" w:cs="Arial"/>
          <w:b/>
        </w:rPr>
        <w:t xml:space="preserve"> initially consulted</w:t>
      </w:r>
      <w:r w:rsidR="0052387B">
        <w:rPr>
          <w:rFonts w:ascii="Arial" w:hAnsi="Arial" w:cs="Arial"/>
          <w:b/>
        </w:rPr>
        <w:t xml:space="preserve">. The subsequent </w:t>
      </w:r>
      <w:r w:rsidR="00FC2D6E">
        <w:rPr>
          <w:rFonts w:ascii="Arial" w:hAnsi="Arial" w:cs="Arial"/>
          <w:b/>
        </w:rPr>
        <w:t xml:space="preserve"> sequence will </w:t>
      </w:r>
      <w:r w:rsidR="0052387B">
        <w:rPr>
          <w:rFonts w:ascii="Arial" w:hAnsi="Arial" w:cs="Arial"/>
          <w:b/>
        </w:rPr>
        <w:t>vart between schools including the principal or research team presenting to the</w:t>
      </w:r>
      <w:r w:rsidR="00AD7ECE">
        <w:rPr>
          <w:rFonts w:ascii="Arial" w:hAnsi="Arial" w:cs="Arial"/>
          <w:b/>
        </w:rPr>
        <w:t xml:space="preserve"> Boards</w:t>
      </w:r>
      <w:r w:rsidR="00B455C6">
        <w:rPr>
          <w:rFonts w:ascii="Arial" w:hAnsi="Arial" w:cs="Arial"/>
          <w:b/>
        </w:rPr>
        <w:t xml:space="preserve"> of Trustees</w:t>
      </w:r>
      <w:r w:rsidR="0052387B">
        <w:rPr>
          <w:rFonts w:ascii="Arial" w:hAnsi="Arial" w:cs="Arial"/>
          <w:b/>
        </w:rPr>
        <w:t xml:space="preserve"> ( as with Te Kura o Te Paroa)</w:t>
      </w:r>
      <w:r w:rsidR="00B455C6">
        <w:rPr>
          <w:rFonts w:ascii="Arial" w:hAnsi="Arial" w:cs="Arial"/>
          <w:b/>
        </w:rPr>
        <w:t>,</w:t>
      </w:r>
      <w:r w:rsidR="003E62E1" w:rsidRPr="00A15D88">
        <w:rPr>
          <w:rFonts w:ascii="Arial" w:hAnsi="Arial" w:cs="Arial"/>
          <w:b/>
        </w:rPr>
        <w:t xml:space="preserve"> </w:t>
      </w:r>
      <w:r w:rsidR="00A90642" w:rsidRPr="00A15D88">
        <w:rPr>
          <w:rFonts w:ascii="Arial" w:hAnsi="Arial" w:cs="Arial"/>
          <w:b/>
        </w:rPr>
        <w:t>school</w:t>
      </w:r>
      <w:r w:rsidR="00A90642" w:rsidRPr="003C5AD1">
        <w:rPr>
          <w:rFonts w:ascii="Arial" w:hAnsi="Arial" w:cs="Arial"/>
          <w:b/>
        </w:rPr>
        <w:t xml:space="preserve"> Hui</w:t>
      </w:r>
      <w:r w:rsidR="009436FB" w:rsidRPr="00A15D88">
        <w:rPr>
          <w:rFonts w:ascii="Arial" w:hAnsi="Arial" w:cs="Arial"/>
        </w:rPr>
        <w:t xml:space="preserve"> for </w:t>
      </w:r>
      <w:r w:rsidR="00A90642" w:rsidRPr="00A15D88">
        <w:rPr>
          <w:rFonts w:ascii="Arial" w:hAnsi="Arial" w:cs="Arial"/>
        </w:rPr>
        <w:t>teachers</w:t>
      </w:r>
      <w:r w:rsidR="00A90642">
        <w:rPr>
          <w:rFonts w:ascii="Arial" w:hAnsi="Arial" w:cs="Arial"/>
        </w:rPr>
        <w:t>,</w:t>
      </w:r>
      <w:r w:rsidR="003C5AD1" w:rsidRPr="003C5AD1">
        <w:rPr>
          <w:rFonts w:ascii="Arial" w:hAnsi="Arial" w:cs="Arial"/>
          <w:b/>
        </w:rPr>
        <w:t xml:space="preserve"> whanau</w:t>
      </w:r>
      <w:r w:rsidR="009436FB" w:rsidRPr="00A15D88">
        <w:rPr>
          <w:rFonts w:ascii="Arial" w:hAnsi="Arial" w:cs="Arial"/>
        </w:rPr>
        <w:t xml:space="preserve"> </w:t>
      </w:r>
      <w:r w:rsidR="003E62E1" w:rsidRPr="00A15D88">
        <w:rPr>
          <w:rFonts w:ascii="Arial" w:hAnsi="Arial" w:cs="Arial"/>
        </w:rPr>
        <w:t xml:space="preserve">families </w:t>
      </w:r>
      <w:r w:rsidR="009436FB" w:rsidRPr="00A15D88">
        <w:rPr>
          <w:rFonts w:ascii="Arial" w:hAnsi="Arial" w:cs="Arial"/>
        </w:rPr>
        <w:t xml:space="preserve">to </w:t>
      </w:r>
      <w:r w:rsidR="00A90642" w:rsidRPr="00A15D88">
        <w:rPr>
          <w:rFonts w:ascii="Arial" w:hAnsi="Arial" w:cs="Arial"/>
        </w:rPr>
        <w:t>discuss the</w:t>
      </w:r>
      <w:r w:rsidR="009436FB" w:rsidRPr="00A15D88">
        <w:rPr>
          <w:rFonts w:ascii="Arial" w:hAnsi="Arial" w:cs="Arial"/>
        </w:rPr>
        <w:t xml:space="preserve"> proposal and implementation and modifications needed;</w:t>
      </w:r>
    </w:p>
    <w:p w14:paraId="619EEC3C" w14:textId="77777777" w:rsidR="00B455C6" w:rsidRDefault="00B455C6" w:rsidP="0004618E">
      <w:pPr>
        <w:spacing w:after="0" w:line="259" w:lineRule="auto"/>
        <w:jc w:val="both"/>
        <w:rPr>
          <w:rFonts w:ascii="Arial" w:hAnsi="Arial" w:cs="Arial"/>
        </w:rPr>
      </w:pPr>
    </w:p>
    <w:p w14:paraId="28D99A75" w14:textId="405C917D" w:rsidR="003E62E1" w:rsidRPr="00A15D88" w:rsidRDefault="003048C3" w:rsidP="0004618E">
      <w:pPr>
        <w:spacing w:after="0" w:line="259" w:lineRule="auto"/>
        <w:jc w:val="both"/>
        <w:rPr>
          <w:rFonts w:ascii="Arial" w:hAnsi="Arial" w:cs="Arial"/>
        </w:rPr>
      </w:pPr>
      <w:r>
        <w:rPr>
          <w:rFonts w:ascii="Arial" w:hAnsi="Arial" w:cs="Arial"/>
        </w:rPr>
        <w:t xml:space="preserve">Te Tohu o </w:t>
      </w:r>
      <w:r w:rsidR="00AD7ECE">
        <w:rPr>
          <w:rFonts w:ascii="Arial" w:hAnsi="Arial" w:cs="Arial"/>
        </w:rPr>
        <w:t>Te</w:t>
      </w:r>
      <w:r>
        <w:rPr>
          <w:rFonts w:ascii="Arial" w:hAnsi="Arial" w:cs="Arial"/>
        </w:rPr>
        <w:t xml:space="preserve"> Ora or Ngati Awa</w:t>
      </w:r>
      <w:r w:rsidR="009436FB" w:rsidRPr="00A15D88">
        <w:rPr>
          <w:rFonts w:ascii="Arial" w:hAnsi="Arial" w:cs="Arial"/>
        </w:rPr>
        <w:t xml:space="preserve"> </w:t>
      </w:r>
      <w:r w:rsidR="0004618E" w:rsidRPr="00A15D88">
        <w:rPr>
          <w:rFonts w:ascii="Arial" w:hAnsi="Arial" w:cs="Arial"/>
        </w:rPr>
        <w:t>NASH</w:t>
      </w:r>
      <w:r w:rsidR="00BC173E">
        <w:rPr>
          <w:rFonts w:ascii="Arial" w:hAnsi="Arial" w:cs="Arial"/>
        </w:rPr>
        <w:t>, staff</w:t>
      </w:r>
      <w:r>
        <w:rPr>
          <w:rFonts w:ascii="Arial" w:hAnsi="Arial" w:cs="Arial"/>
        </w:rPr>
        <w:t>, Eastern Bay Primary Health Alliance</w:t>
      </w:r>
      <w:r w:rsidR="0004618E" w:rsidRPr="00A15D88">
        <w:rPr>
          <w:rFonts w:ascii="Arial" w:hAnsi="Arial" w:cs="Arial"/>
        </w:rPr>
        <w:t xml:space="preserve"> EBPHA </w:t>
      </w:r>
      <w:r w:rsidR="00BC173E">
        <w:rPr>
          <w:rFonts w:ascii="Arial" w:hAnsi="Arial" w:cs="Arial"/>
        </w:rPr>
        <w:t xml:space="preserve">ARF clinical Lead and Paediatrician specified </w:t>
      </w:r>
      <w:r w:rsidR="0004618E" w:rsidRPr="00A15D88">
        <w:rPr>
          <w:rFonts w:ascii="Arial" w:hAnsi="Arial" w:cs="Arial"/>
        </w:rPr>
        <w:t xml:space="preserve">will </w:t>
      </w:r>
      <w:r w:rsidR="00240C3B">
        <w:rPr>
          <w:rFonts w:ascii="Arial" w:hAnsi="Arial" w:cs="Arial"/>
        </w:rPr>
        <w:t>consult and meet with</w:t>
      </w:r>
      <w:r w:rsidR="0004618E" w:rsidRPr="00A15D88">
        <w:rPr>
          <w:rFonts w:ascii="Arial" w:hAnsi="Arial" w:cs="Arial"/>
        </w:rPr>
        <w:t xml:space="preserve"> Kura Hui, school meetings or after</w:t>
      </w:r>
      <w:r>
        <w:rPr>
          <w:rFonts w:ascii="Arial" w:hAnsi="Arial" w:cs="Arial"/>
        </w:rPr>
        <w:t xml:space="preserve"> </w:t>
      </w:r>
      <w:r w:rsidR="0004618E" w:rsidRPr="00A15D88">
        <w:rPr>
          <w:rFonts w:ascii="Arial" w:hAnsi="Arial" w:cs="Arial"/>
        </w:rPr>
        <w:t xml:space="preserve">school </w:t>
      </w:r>
      <w:r w:rsidR="003E62E1" w:rsidRPr="00A15D88">
        <w:rPr>
          <w:rFonts w:ascii="Arial" w:hAnsi="Arial" w:cs="Arial"/>
        </w:rPr>
        <w:t xml:space="preserve">information and </w:t>
      </w:r>
      <w:r w:rsidR="0004618E" w:rsidRPr="00A15D88">
        <w:rPr>
          <w:rFonts w:ascii="Arial" w:hAnsi="Arial" w:cs="Arial"/>
        </w:rPr>
        <w:t xml:space="preserve">enrolment sequentially or in parallel </w:t>
      </w:r>
      <w:r w:rsidR="00240C3B">
        <w:rPr>
          <w:rFonts w:ascii="Arial" w:hAnsi="Arial" w:cs="Arial"/>
        </w:rPr>
        <w:t xml:space="preserve">as </w:t>
      </w:r>
      <w:r w:rsidR="0004618E" w:rsidRPr="00A15D88">
        <w:rPr>
          <w:rFonts w:ascii="Arial" w:hAnsi="Arial" w:cs="Arial"/>
        </w:rPr>
        <w:t xml:space="preserve">preferred. </w:t>
      </w:r>
      <w:r w:rsidR="0089141C" w:rsidRPr="0089141C">
        <w:rPr>
          <w:rFonts w:ascii="Arial" w:hAnsi="Arial" w:cs="Arial"/>
        </w:rPr>
        <w:t xml:space="preserve">Te Tohu o Te Ora or Ngati Awa </w:t>
      </w:r>
      <w:r w:rsidR="00AD7ECE" w:rsidRPr="00DB3193">
        <w:rPr>
          <w:rFonts w:ascii="Arial" w:hAnsi="Arial" w:cs="Arial"/>
        </w:rPr>
        <w:t>NASH’s Nurses</w:t>
      </w:r>
      <w:r w:rsidR="00704A8F" w:rsidRPr="00DB3193">
        <w:rPr>
          <w:rFonts w:ascii="Arial" w:hAnsi="Arial" w:cs="Arial"/>
        </w:rPr>
        <w:t>,</w:t>
      </w:r>
      <w:r w:rsidR="00AD7ECE" w:rsidRPr="00DB3193">
        <w:rPr>
          <w:rFonts w:ascii="Arial" w:hAnsi="Arial" w:cs="Arial"/>
        </w:rPr>
        <w:t xml:space="preserve"> kaiawhina, community</w:t>
      </w:r>
      <w:r w:rsidR="00AD7ECE" w:rsidRPr="00A15D88">
        <w:rPr>
          <w:rFonts w:ascii="Arial" w:hAnsi="Arial" w:cs="Arial"/>
        </w:rPr>
        <w:t xml:space="preserve"> health workers </w:t>
      </w:r>
      <w:r w:rsidR="00AD7ECE">
        <w:rPr>
          <w:rFonts w:ascii="Arial" w:hAnsi="Arial" w:cs="Arial"/>
        </w:rPr>
        <w:t>and public health nurse</w:t>
      </w:r>
      <w:r w:rsidR="0089141C">
        <w:rPr>
          <w:rFonts w:ascii="Arial" w:hAnsi="Arial" w:cs="Arial"/>
        </w:rPr>
        <w:t>s</w:t>
      </w:r>
      <w:r w:rsidR="00AD7ECE">
        <w:rPr>
          <w:rFonts w:ascii="Arial" w:hAnsi="Arial" w:cs="Arial"/>
        </w:rPr>
        <w:t xml:space="preserve"> </w:t>
      </w:r>
      <w:r w:rsidR="00AD7ECE" w:rsidRPr="00A15D88">
        <w:rPr>
          <w:rFonts w:ascii="Arial" w:hAnsi="Arial" w:cs="Arial"/>
        </w:rPr>
        <w:t xml:space="preserve">are highly respected in the three school communities as are EBPHA </w:t>
      </w:r>
      <w:r w:rsidR="00816454">
        <w:rPr>
          <w:rFonts w:ascii="Arial" w:hAnsi="Arial" w:cs="Arial"/>
        </w:rPr>
        <w:t xml:space="preserve">and Community Health Workers </w:t>
      </w:r>
      <w:r w:rsidR="00AD7ECE" w:rsidRPr="00A15D88">
        <w:rPr>
          <w:rFonts w:ascii="Arial" w:hAnsi="Arial" w:cs="Arial"/>
        </w:rPr>
        <w:t xml:space="preserve">ARF </w:t>
      </w:r>
      <w:r w:rsidR="00AD7ECE">
        <w:rPr>
          <w:rFonts w:ascii="Arial" w:hAnsi="Arial" w:cs="Arial"/>
        </w:rPr>
        <w:t>staff</w:t>
      </w:r>
      <w:r w:rsidR="00AD7ECE" w:rsidRPr="00A15D88">
        <w:rPr>
          <w:rFonts w:ascii="Arial" w:hAnsi="Arial" w:cs="Arial"/>
        </w:rPr>
        <w:t xml:space="preserve"> who have a record</w:t>
      </w:r>
      <w:r w:rsidR="00816454">
        <w:rPr>
          <w:rFonts w:ascii="Arial" w:hAnsi="Arial" w:cs="Arial"/>
        </w:rPr>
        <w:t xml:space="preserve"> of highly successful engagement </w:t>
      </w:r>
      <w:r w:rsidR="00AD7ECE" w:rsidRPr="00A15D88">
        <w:rPr>
          <w:rFonts w:ascii="Arial" w:hAnsi="Arial" w:cs="Arial"/>
        </w:rPr>
        <w:t xml:space="preserve"> with the community of Kawerau. </w:t>
      </w:r>
      <w:r w:rsidR="00A90642" w:rsidRPr="00A15D88">
        <w:rPr>
          <w:rFonts w:ascii="Arial" w:hAnsi="Arial" w:cs="Arial"/>
        </w:rPr>
        <w:t xml:space="preserve">The </w:t>
      </w:r>
      <w:r w:rsidR="00A90642">
        <w:rPr>
          <w:rFonts w:ascii="Arial" w:hAnsi="Arial" w:cs="Arial"/>
        </w:rPr>
        <w:t>EBPHA</w:t>
      </w:r>
      <w:r w:rsidR="00B455C6">
        <w:rPr>
          <w:rFonts w:ascii="Arial" w:hAnsi="Arial" w:cs="Arial"/>
        </w:rPr>
        <w:t xml:space="preserve"> </w:t>
      </w:r>
      <w:r w:rsidR="00816454" w:rsidRPr="00816454">
        <w:rPr>
          <w:rFonts w:ascii="Arial" w:hAnsi="Arial" w:cs="Arial"/>
        </w:rPr>
        <w:t xml:space="preserve">Rheumatic Fever Clinical Lead Co-ordinator </w:t>
      </w:r>
      <w:r w:rsidR="00816454">
        <w:rPr>
          <w:rFonts w:ascii="Arial" w:hAnsi="Arial" w:cs="Arial"/>
        </w:rPr>
        <w:t xml:space="preserve"> </w:t>
      </w:r>
      <w:r w:rsidR="00B455C6">
        <w:rPr>
          <w:rFonts w:ascii="Arial" w:hAnsi="Arial" w:cs="Arial"/>
        </w:rPr>
        <w:t>, meet</w:t>
      </w:r>
      <w:r w:rsidR="003E62E1" w:rsidRPr="00A15D88">
        <w:rPr>
          <w:rFonts w:ascii="Arial" w:hAnsi="Arial" w:cs="Arial"/>
        </w:rPr>
        <w:t>s</w:t>
      </w:r>
      <w:r w:rsidR="00B455C6">
        <w:rPr>
          <w:rFonts w:ascii="Arial" w:hAnsi="Arial" w:cs="Arial"/>
        </w:rPr>
        <w:t xml:space="preserve"> </w:t>
      </w:r>
      <w:r w:rsidR="002B447F">
        <w:rPr>
          <w:rFonts w:ascii="Arial" w:hAnsi="Arial" w:cs="Arial"/>
        </w:rPr>
        <w:t xml:space="preserve">regularly </w:t>
      </w:r>
      <w:r w:rsidR="00A90642">
        <w:rPr>
          <w:rFonts w:ascii="Arial" w:hAnsi="Arial" w:cs="Arial"/>
        </w:rPr>
        <w:t>with Bay</w:t>
      </w:r>
      <w:r w:rsidR="003E62E1" w:rsidRPr="00A15D88">
        <w:rPr>
          <w:rFonts w:ascii="Arial" w:hAnsi="Arial" w:cs="Arial"/>
        </w:rPr>
        <w:t xml:space="preserve"> wide ARF sector</w:t>
      </w:r>
      <w:r w:rsidR="00B455C6">
        <w:rPr>
          <w:rFonts w:ascii="Arial" w:hAnsi="Arial" w:cs="Arial"/>
        </w:rPr>
        <w:t xml:space="preserve"> at Opotiki</w:t>
      </w:r>
      <w:r w:rsidR="00A90642">
        <w:rPr>
          <w:rFonts w:ascii="Arial" w:hAnsi="Arial" w:cs="Arial"/>
        </w:rPr>
        <w:t>, Murupara</w:t>
      </w:r>
      <w:r w:rsidR="00B455C6">
        <w:rPr>
          <w:rFonts w:ascii="Arial" w:hAnsi="Arial" w:cs="Arial"/>
        </w:rPr>
        <w:t xml:space="preserve"> and Taneatua </w:t>
      </w:r>
      <w:r w:rsidR="0052387B">
        <w:rPr>
          <w:rFonts w:ascii="Arial" w:hAnsi="Arial" w:cs="Arial"/>
        </w:rPr>
        <w:t xml:space="preserve">Kawerau, </w:t>
      </w:r>
      <w:r w:rsidR="00B455C6">
        <w:rPr>
          <w:rFonts w:ascii="Arial" w:hAnsi="Arial" w:cs="Arial"/>
        </w:rPr>
        <w:t>and</w:t>
      </w:r>
      <w:r w:rsidR="00816454">
        <w:rPr>
          <w:rFonts w:ascii="Arial" w:hAnsi="Arial" w:cs="Arial"/>
        </w:rPr>
        <w:t xml:space="preserve"> full</w:t>
      </w:r>
      <w:r w:rsidR="00B455C6">
        <w:rPr>
          <w:rFonts w:ascii="Arial" w:hAnsi="Arial" w:cs="Arial"/>
        </w:rPr>
        <w:t xml:space="preserve"> Sector </w:t>
      </w:r>
      <w:r w:rsidR="00A90642">
        <w:rPr>
          <w:rFonts w:ascii="Arial" w:hAnsi="Arial" w:cs="Arial"/>
        </w:rPr>
        <w:t>Hui</w:t>
      </w:r>
      <w:r w:rsidR="00B455C6">
        <w:rPr>
          <w:rFonts w:ascii="Arial" w:hAnsi="Arial" w:cs="Arial"/>
        </w:rPr>
        <w:t xml:space="preserve"> </w:t>
      </w:r>
      <w:r w:rsidR="003E62E1" w:rsidRPr="00A15D88">
        <w:rPr>
          <w:rFonts w:ascii="Arial" w:hAnsi="Arial" w:cs="Arial"/>
        </w:rPr>
        <w:t>including</w:t>
      </w:r>
      <w:r w:rsidR="00816454" w:rsidRPr="00816454">
        <w:t xml:space="preserve"> </w:t>
      </w:r>
      <w:r w:rsidR="00816454" w:rsidRPr="00816454">
        <w:rPr>
          <w:rFonts w:ascii="Arial" w:hAnsi="Arial" w:cs="Arial"/>
        </w:rPr>
        <w:t>Te Tohu o Te Ora or Ngati Awa</w:t>
      </w:r>
      <w:r w:rsidR="003E62E1" w:rsidRPr="00A15D88">
        <w:rPr>
          <w:rFonts w:ascii="Arial" w:hAnsi="Arial" w:cs="Arial"/>
        </w:rPr>
        <w:t xml:space="preserve"> NASH staff</w:t>
      </w:r>
      <w:r w:rsidR="00816454">
        <w:rPr>
          <w:rFonts w:ascii="Arial" w:hAnsi="Arial" w:cs="Arial"/>
        </w:rPr>
        <w:t xml:space="preserve"> Rotorua and Tauranga ARF staff.</w:t>
      </w:r>
      <w:r w:rsidR="003E62E1" w:rsidRPr="00A15D88">
        <w:rPr>
          <w:rFonts w:ascii="Arial" w:hAnsi="Arial" w:cs="Arial"/>
        </w:rPr>
        <w:t>.</w:t>
      </w:r>
    </w:p>
    <w:p w14:paraId="3F073A1E" w14:textId="77777777" w:rsidR="003E62E1" w:rsidRPr="00FC2D6E" w:rsidRDefault="003E62E1" w:rsidP="0004618E">
      <w:pPr>
        <w:spacing w:after="0" w:line="259" w:lineRule="auto"/>
        <w:jc w:val="both"/>
        <w:rPr>
          <w:rFonts w:ascii="Arial" w:hAnsi="Arial" w:cs="Arial"/>
          <w:b/>
        </w:rPr>
      </w:pPr>
    </w:p>
    <w:p w14:paraId="134D72E8" w14:textId="3A4640D4" w:rsidR="00BC173E" w:rsidRPr="00FC2D6E" w:rsidRDefault="00FC2D6E" w:rsidP="0004618E">
      <w:pPr>
        <w:spacing w:after="0" w:line="259" w:lineRule="auto"/>
        <w:jc w:val="both"/>
        <w:rPr>
          <w:rFonts w:ascii="Arial" w:hAnsi="Arial" w:cs="Arial"/>
        </w:rPr>
      </w:pPr>
      <w:r w:rsidRPr="00DB3193">
        <w:rPr>
          <w:rFonts w:ascii="Arial" w:hAnsi="Arial" w:cs="Arial"/>
          <w:b/>
          <w:color w:val="0070C0"/>
          <w:sz w:val="24"/>
          <w:szCs w:val="24"/>
        </w:rPr>
        <w:t>Experience with consent process</w:t>
      </w:r>
      <w:r w:rsidR="00AD7ECE">
        <w:rPr>
          <w:rFonts w:ascii="Arial" w:hAnsi="Arial" w:cs="Arial"/>
          <w:b/>
        </w:rPr>
        <w:t xml:space="preserve">; </w:t>
      </w:r>
      <w:r w:rsidR="00AD7ECE" w:rsidRPr="00FC2D6E">
        <w:rPr>
          <w:rFonts w:ascii="Arial" w:hAnsi="Arial" w:cs="Arial"/>
        </w:rPr>
        <w:t xml:space="preserve">Consent </w:t>
      </w:r>
      <w:r w:rsidR="00AD7ECE">
        <w:rPr>
          <w:rFonts w:ascii="Arial" w:hAnsi="Arial" w:cs="Arial"/>
        </w:rPr>
        <w:t>processes</w:t>
      </w:r>
      <w:r>
        <w:rPr>
          <w:rFonts w:ascii="Arial" w:hAnsi="Arial" w:cs="Arial"/>
        </w:rPr>
        <w:t xml:space="preserve"> for B</w:t>
      </w:r>
      <w:r w:rsidR="0052387B">
        <w:rPr>
          <w:rFonts w:ascii="Arial" w:hAnsi="Arial" w:cs="Arial"/>
        </w:rPr>
        <w:t>LIS</w:t>
      </w:r>
      <w:r>
        <w:rPr>
          <w:rFonts w:ascii="Arial" w:hAnsi="Arial" w:cs="Arial"/>
        </w:rPr>
        <w:t xml:space="preserve"> K12 </w:t>
      </w:r>
      <w:r w:rsidR="0004618E" w:rsidRPr="00FC2D6E">
        <w:rPr>
          <w:rFonts w:ascii="Arial" w:hAnsi="Arial" w:cs="Arial"/>
        </w:rPr>
        <w:t>at school</w:t>
      </w:r>
      <w:r w:rsidR="003E62E1" w:rsidRPr="00FC2D6E">
        <w:rPr>
          <w:rFonts w:ascii="Arial" w:hAnsi="Arial" w:cs="Arial"/>
        </w:rPr>
        <w:t xml:space="preserve"> will be</w:t>
      </w:r>
      <w:r w:rsidR="0004618E" w:rsidRPr="00FC2D6E">
        <w:rPr>
          <w:rFonts w:ascii="Arial" w:hAnsi="Arial" w:cs="Arial"/>
        </w:rPr>
        <w:t xml:space="preserve"> similar to enrolment processes for acute rheumatic fever primary </w:t>
      </w:r>
      <w:r w:rsidR="00AD7ECE" w:rsidRPr="00FC2D6E">
        <w:rPr>
          <w:rFonts w:ascii="Arial" w:hAnsi="Arial" w:cs="Arial"/>
        </w:rPr>
        <w:t xml:space="preserve">prevention </w:t>
      </w:r>
      <w:r w:rsidR="00AD7ECE">
        <w:rPr>
          <w:rFonts w:ascii="Arial" w:hAnsi="Arial" w:cs="Arial"/>
        </w:rPr>
        <w:t>undertaken</w:t>
      </w:r>
      <w:r w:rsidRPr="00FC2D6E">
        <w:rPr>
          <w:rFonts w:ascii="Arial" w:hAnsi="Arial" w:cs="Arial"/>
        </w:rPr>
        <w:t xml:space="preserve"> by EBPHA in Kawerau and which EBPHA ARF Clinical Lead, has supported also in Whakatohea, Ngai Tuhoe and Murupara primary prevention. </w:t>
      </w:r>
      <w:r>
        <w:rPr>
          <w:rFonts w:ascii="Arial" w:hAnsi="Arial" w:cs="Arial"/>
        </w:rPr>
        <w:t>Both processes engage with whanau and involve information sharing about purpose goals and the detail, consenting for swabs, in this study also consenting for B</w:t>
      </w:r>
      <w:r w:rsidR="007D6885">
        <w:rPr>
          <w:rFonts w:ascii="Arial" w:hAnsi="Arial" w:cs="Arial"/>
        </w:rPr>
        <w:t>LIS</w:t>
      </w:r>
      <w:r>
        <w:rPr>
          <w:rFonts w:ascii="Arial" w:hAnsi="Arial" w:cs="Arial"/>
        </w:rPr>
        <w:t xml:space="preserve"> K12 lozenges, both aiming to prevent and treat </w:t>
      </w:r>
      <w:r>
        <w:rPr>
          <w:rFonts w:ascii="Arial" w:hAnsi="Arial" w:cs="Arial"/>
        </w:rPr>
        <w:lastRenderedPageBreak/>
        <w:t xml:space="preserve">Group A Streptococci  in order to prevent Acute Rheumatic Fever. </w:t>
      </w:r>
      <w:r w:rsidR="00BC173E" w:rsidRPr="00FC2D6E">
        <w:rPr>
          <w:rFonts w:ascii="Arial" w:hAnsi="Arial" w:cs="Arial"/>
        </w:rPr>
        <w:t xml:space="preserve">Pupils and parents opting out and in will be noted and wishes respected. Parents changing their mind will </w:t>
      </w:r>
      <w:r w:rsidR="00AD7ECE" w:rsidRPr="00FC2D6E">
        <w:rPr>
          <w:rFonts w:ascii="Arial" w:hAnsi="Arial" w:cs="Arial"/>
        </w:rPr>
        <w:t>withdraw their</w:t>
      </w:r>
      <w:r w:rsidR="00BC173E" w:rsidRPr="00FC2D6E">
        <w:rPr>
          <w:rFonts w:ascii="Arial" w:hAnsi="Arial" w:cs="Arial"/>
        </w:rPr>
        <w:t xml:space="preserve"> pupil</w:t>
      </w:r>
      <w:r w:rsidR="00895063" w:rsidRPr="00FC2D6E">
        <w:rPr>
          <w:rFonts w:ascii="Arial" w:hAnsi="Arial" w:cs="Arial"/>
        </w:rPr>
        <w:t xml:space="preserve">/ </w:t>
      </w:r>
      <w:r w:rsidR="00AD7ECE" w:rsidRPr="00FC2D6E">
        <w:rPr>
          <w:rFonts w:ascii="Arial" w:hAnsi="Arial" w:cs="Arial"/>
        </w:rPr>
        <w:t>akonga or</w:t>
      </w:r>
      <w:r w:rsidR="00895063" w:rsidRPr="00FC2D6E">
        <w:rPr>
          <w:rFonts w:ascii="Arial" w:hAnsi="Arial" w:cs="Arial"/>
        </w:rPr>
        <w:t xml:space="preserve"> </w:t>
      </w:r>
      <w:r>
        <w:rPr>
          <w:rFonts w:ascii="Arial" w:hAnsi="Arial" w:cs="Arial"/>
        </w:rPr>
        <w:t xml:space="preserve">for those making a late enrolment will </w:t>
      </w:r>
      <w:r w:rsidR="00895063" w:rsidRPr="00FC2D6E">
        <w:rPr>
          <w:rFonts w:ascii="Arial" w:hAnsi="Arial" w:cs="Arial"/>
        </w:rPr>
        <w:t xml:space="preserve">have their pupil </w:t>
      </w:r>
      <w:r w:rsidR="00AD7ECE" w:rsidRPr="00FC2D6E">
        <w:rPr>
          <w:rFonts w:ascii="Arial" w:hAnsi="Arial" w:cs="Arial"/>
        </w:rPr>
        <w:t>enrolled up</w:t>
      </w:r>
      <w:r w:rsidR="00895063" w:rsidRPr="00FC2D6E">
        <w:rPr>
          <w:rFonts w:ascii="Arial" w:hAnsi="Arial" w:cs="Arial"/>
        </w:rPr>
        <w:t xml:space="preserve"> to 2 weeks into the B</w:t>
      </w:r>
      <w:r w:rsidR="007D6885">
        <w:rPr>
          <w:rFonts w:ascii="Arial" w:hAnsi="Arial" w:cs="Arial"/>
        </w:rPr>
        <w:t>LIS</w:t>
      </w:r>
      <w:r w:rsidR="00895063" w:rsidRPr="00FC2D6E">
        <w:rPr>
          <w:rFonts w:ascii="Arial" w:hAnsi="Arial" w:cs="Arial"/>
        </w:rPr>
        <w:t xml:space="preserve"> K12 course</w:t>
      </w:r>
      <w:r>
        <w:rPr>
          <w:rFonts w:ascii="Arial" w:hAnsi="Arial" w:cs="Arial"/>
        </w:rPr>
        <w:t xml:space="preserve"> and the timing noted</w:t>
      </w:r>
      <w:r w:rsidR="00AD7ECE">
        <w:rPr>
          <w:rFonts w:ascii="Arial" w:hAnsi="Arial" w:cs="Arial"/>
        </w:rPr>
        <w:t>.</w:t>
      </w:r>
    </w:p>
    <w:p w14:paraId="1D3DF83D" w14:textId="77777777" w:rsidR="0004618E" w:rsidRPr="00A15D88" w:rsidRDefault="0004618E" w:rsidP="0004618E">
      <w:pPr>
        <w:spacing w:after="0" w:line="259" w:lineRule="auto"/>
        <w:jc w:val="both"/>
        <w:rPr>
          <w:rFonts w:ascii="Arial" w:hAnsi="Arial" w:cs="Arial"/>
        </w:rPr>
      </w:pPr>
    </w:p>
    <w:p w14:paraId="6D68FA59" w14:textId="77777777" w:rsidR="004D48CD" w:rsidRPr="004D48CD" w:rsidRDefault="003C5AD1" w:rsidP="0004618E">
      <w:pPr>
        <w:spacing w:after="0" w:line="259" w:lineRule="auto"/>
        <w:jc w:val="both"/>
        <w:rPr>
          <w:rFonts w:ascii="Arial" w:hAnsi="Arial" w:cs="Arial"/>
          <w:b/>
          <w:color w:val="0070C0"/>
          <w:sz w:val="24"/>
          <w:szCs w:val="24"/>
        </w:rPr>
      </w:pPr>
      <w:r w:rsidRPr="004D48CD">
        <w:rPr>
          <w:rFonts w:ascii="Arial" w:hAnsi="Arial" w:cs="Arial"/>
          <w:b/>
          <w:color w:val="0070C0"/>
          <w:sz w:val="24"/>
          <w:szCs w:val="24"/>
        </w:rPr>
        <w:t>Community</w:t>
      </w:r>
      <w:r w:rsidR="0004618E" w:rsidRPr="004D48CD">
        <w:rPr>
          <w:rFonts w:ascii="Arial" w:hAnsi="Arial" w:cs="Arial"/>
          <w:b/>
          <w:color w:val="0070C0"/>
          <w:sz w:val="24"/>
          <w:szCs w:val="24"/>
        </w:rPr>
        <w:t>,</w:t>
      </w:r>
      <w:r w:rsidRPr="004D48CD">
        <w:rPr>
          <w:rFonts w:ascii="Arial" w:hAnsi="Arial" w:cs="Arial"/>
          <w:b/>
          <w:color w:val="0070C0"/>
          <w:sz w:val="24"/>
          <w:szCs w:val="24"/>
        </w:rPr>
        <w:t xml:space="preserve"> </w:t>
      </w:r>
      <w:r w:rsidR="00A90642" w:rsidRPr="004D48CD">
        <w:rPr>
          <w:rFonts w:ascii="Arial" w:hAnsi="Arial" w:cs="Arial"/>
          <w:b/>
          <w:color w:val="0070C0"/>
          <w:sz w:val="24"/>
          <w:szCs w:val="24"/>
        </w:rPr>
        <w:t>whanau current</w:t>
      </w:r>
      <w:r w:rsidRPr="004D48CD">
        <w:rPr>
          <w:rFonts w:ascii="Arial" w:hAnsi="Arial" w:cs="Arial"/>
          <w:b/>
          <w:color w:val="0070C0"/>
          <w:sz w:val="24"/>
          <w:szCs w:val="24"/>
        </w:rPr>
        <w:t xml:space="preserve"> awareness</w:t>
      </w:r>
      <w:r w:rsidR="00B455C6" w:rsidRPr="004D48CD">
        <w:rPr>
          <w:rFonts w:ascii="Arial" w:hAnsi="Arial" w:cs="Arial"/>
          <w:b/>
          <w:color w:val="0070C0"/>
          <w:sz w:val="24"/>
          <w:szCs w:val="24"/>
        </w:rPr>
        <w:t xml:space="preserve"> is the foundation</w:t>
      </w:r>
      <w:r w:rsidR="004D48CD" w:rsidRPr="004D48CD">
        <w:rPr>
          <w:rFonts w:ascii="Arial" w:hAnsi="Arial" w:cs="Arial"/>
          <w:b/>
          <w:color w:val="0070C0"/>
          <w:sz w:val="24"/>
          <w:szCs w:val="24"/>
        </w:rPr>
        <w:t>;</w:t>
      </w:r>
    </w:p>
    <w:p w14:paraId="6F591F64" w14:textId="5DC2C0CA" w:rsidR="0004618E" w:rsidRPr="004D48CD" w:rsidRDefault="00B455C6" w:rsidP="0004618E">
      <w:pPr>
        <w:spacing w:after="0" w:line="259" w:lineRule="auto"/>
        <w:jc w:val="both"/>
        <w:rPr>
          <w:rFonts w:ascii="Arial" w:hAnsi="Arial" w:cs="Arial"/>
          <w:b/>
          <w:color w:val="0070C0"/>
          <w:sz w:val="24"/>
          <w:szCs w:val="24"/>
        </w:rPr>
      </w:pPr>
      <w:r w:rsidRPr="004D48CD">
        <w:rPr>
          <w:rFonts w:ascii="Arial" w:hAnsi="Arial" w:cs="Arial"/>
          <w:b/>
          <w:color w:val="0070C0"/>
          <w:sz w:val="24"/>
          <w:szCs w:val="24"/>
        </w:rPr>
        <w:t>B</w:t>
      </w:r>
      <w:r w:rsidR="007D6885">
        <w:rPr>
          <w:rFonts w:ascii="Arial" w:hAnsi="Arial" w:cs="Arial"/>
          <w:b/>
          <w:color w:val="0070C0"/>
          <w:sz w:val="24"/>
          <w:szCs w:val="24"/>
        </w:rPr>
        <w:t>LIS</w:t>
      </w:r>
      <w:r w:rsidRPr="004D48CD">
        <w:rPr>
          <w:rFonts w:ascii="Arial" w:hAnsi="Arial" w:cs="Arial"/>
          <w:b/>
          <w:color w:val="0070C0"/>
          <w:sz w:val="24"/>
          <w:szCs w:val="24"/>
        </w:rPr>
        <w:t xml:space="preserve"> K12 </w:t>
      </w:r>
      <w:r w:rsidR="004D48CD" w:rsidRPr="004D48CD">
        <w:rPr>
          <w:rFonts w:ascii="Arial" w:hAnsi="Arial" w:cs="Arial"/>
          <w:b/>
          <w:color w:val="0070C0"/>
          <w:sz w:val="24"/>
          <w:szCs w:val="24"/>
        </w:rPr>
        <w:t xml:space="preserve">information is </w:t>
      </w:r>
      <w:r w:rsidRPr="004D48CD">
        <w:rPr>
          <w:rFonts w:ascii="Arial" w:hAnsi="Arial" w:cs="Arial"/>
          <w:b/>
          <w:color w:val="0070C0"/>
          <w:sz w:val="24"/>
          <w:szCs w:val="24"/>
        </w:rPr>
        <w:t>additional.</w:t>
      </w:r>
    </w:p>
    <w:p w14:paraId="4916314B" w14:textId="77777777" w:rsidR="0004618E" w:rsidRDefault="00AD7ECE" w:rsidP="0004618E">
      <w:pPr>
        <w:spacing w:after="0" w:line="259" w:lineRule="auto"/>
        <w:jc w:val="both"/>
        <w:rPr>
          <w:rFonts w:ascii="Arial" w:hAnsi="Arial" w:cs="Arial"/>
        </w:rPr>
      </w:pPr>
      <w:r w:rsidRPr="00A15D88">
        <w:rPr>
          <w:rFonts w:ascii="Arial" w:hAnsi="Arial" w:cs="Arial"/>
        </w:rPr>
        <w:t>Rheumatic fever awareness in the community comes from whanau experience, community newspaper and iwi radio</w:t>
      </w:r>
      <w:r>
        <w:rPr>
          <w:rFonts w:ascii="Arial" w:hAnsi="Arial" w:cs="Arial"/>
        </w:rPr>
        <w:t xml:space="preserve"> Te Manuka Tutahi,</w:t>
      </w:r>
      <w:r w:rsidRPr="00A15D88">
        <w:rPr>
          <w:rFonts w:ascii="Arial" w:hAnsi="Arial" w:cs="Arial"/>
        </w:rPr>
        <w:t xml:space="preserve"> Toi te Ora Public Health promotions and now television commercials from Ministry of Health.</w:t>
      </w:r>
      <w:r>
        <w:rPr>
          <w:rFonts w:ascii="Arial" w:hAnsi="Arial" w:cs="Arial"/>
        </w:rPr>
        <w:t xml:space="preserve"> </w:t>
      </w:r>
      <w:r w:rsidR="00B455C6">
        <w:rPr>
          <w:rFonts w:ascii="Arial" w:hAnsi="Arial" w:cs="Arial"/>
        </w:rPr>
        <w:t xml:space="preserve">The Project Management Group of </w:t>
      </w:r>
      <w:r w:rsidR="009436FB" w:rsidRPr="00A15D88">
        <w:rPr>
          <w:rFonts w:ascii="Arial" w:hAnsi="Arial" w:cs="Arial"/>
        </w:rPr>
        <w:t xml:space="preserve"> </w:t>
      </w:r>
      <w:r w:rsidR="00B455C6">
        <w:rPr>
          <w:rFonts w:ascii="Arial" w:hAnsi="Arial" w:cs="Arial"/>
        </w:rPr>
        <w:t xml:space="preserve"> </w:t>
      </w:r>
      <w:r w:rsidR="009436FB" w:rsidRPr="00A15D88">
        <w:rPr>
          <w:rFonts w:ascii="Arial" w:hAnsi="Arial" w:cs="Arial"/>
        </w:rPr>
        <w:t>NASH</w:t>
      </w:r>
      <w:r w:rsidR="003E62E1" w:rsidRPr="00A15D88">
        <w:rPr>
          <w:rFonts w:ascii="Arial" w:hAnsi="Arial" w:cs="Arial"/>
        </w:rPr>
        <w:t xml:space="preserve">, </w:t>
      </w:r>
      <w:r w:rsidR="009436FB" w:rsidRPr="00A15D88">
        <w:rPr>
          <w:rFonts w:ascii="Arial" w:hAnsi="Arial" w:cs="Arial"/>
        </w:rPr>
        <w:t xml:space="preserve">EBPHA and paediatrician expect to attend </w:t>
      </w:r>
      <w:r w:rsidR="00A90642" w:rsidRPr="00A15D88">
        <w:rPr>
          <w:rFonts w:ascii="Arial" w:hAnsi="Arial" w:cs="Arial"/>
        </w:rPr>
        <w:t>Hui</w:t>
      </w:r>
      <w:r w:rsidR="009436FB" w:rsidRPr="00A15D88">
        <w:rPr>
          <w:rFonts w:ascii="Arial" w:hAnsi="Arial" w:cs="Arial"/>
        </w:rPr>
        <w:t xml:space="preserve">.  </w:t>
      </w:r>
    </w:p>
    <w:p w14:paraId="736DEEB9" w14:textId="77777777" w:rsidR="00EE12BC" w:rsidRDefault="0004618E">
      <w:pPr>
        <w:spacing w:after="0" w:line="259" w:lineRule="auto"/>
        <w:rPr>
          <w:rFonts w:ascii="Arial" w:hAnsi="Arial" w:cs="Arial"/>
        </w:rPr>
      </w:pPr>
      <w:r w:rsidRPr="00A15D88">
        <w:rPr>
          <w:rFonts w:ascii="Arial" w:hAnsi="Arial" w:cs="Arial"/>
        </w:rPr>
        <w:t xml:space="preserve">                                                                                                   </w:t>
      </w:r>
    </w:p>
    <w:p w14:paraId="5B6C1F4C" w14:textId="77777777" w:rsidR="00BC173E" w:rsidRPr="004D48CD" w:rsidRDefault="00BC173E" w:rsidP="0004618E">
      <w:pPr>
        <w:jc w:val="both"/>
        <w:rPr>
          <w:rFonts w:ascii="Arial" w:hAnsi="Arial" w:cs="Arial"/>
          <w:b/>
          <w:color w:val="0070C0"/>
        </w:rPr>
      </w:pPr>
      <w:r w:rsidRPr="004D48CD">
        <w:rPr>
          <w:rFonts w:ascii="Arial" w:hAnsi="Arial" w:cs="Arial"/>
          <w:b/>
          <w:color w:val="0070C0"/>
        </w:rPr>
        <w:t>Ethical considerations and Responsiveness to Maori see p 23 and 24</w:t>
      </w:r>
    </w:p>
    <w:p w14:paraId="5DF99C9F" w14:textId="77777777" w:rsidR="0004618E" w:rsidRPr="003E38EB" w:rsidRDefault="003C5AD1" w:rsidP="0004618E">
      <w:pPr>
        <w:jc w:val="both"/>
        <w:rPr>
          <w:rFonts w:ascii="Arial" w:hAnsi="Arial" w:cs="Arial"/>
          <w:b/>
          <w:color w:val="0070C0"/>
          <w:sz w:val="28"/>
          <w:szCs w:val="28"/>
        </w:rPr>
      </w:pPr>
      <w:r w:rsidRPr="003E38EB">
        <w:rPr>
          <w:rFonts w:ascii="Arial" w:hAnsi="Arial" w:cs="Arial"/>
          <w:b/>
          <w:color w:val="0070C0"/>
          <w:sz w:val="28"/>
          <w:szCs w:val="28"/>
        </w:rPr>
        <w:t xml:space="preserve">Consent </w:t>
      </w:r>
      <w:r w:rsidR="00A90642" w:rsidRPr="003E38EB">
        <w:rPr>
          <w:rFonts w:ascii="Arial" w:hAnsi="Arial" w:cs="Arial"/>
          <w:b/>
          <w:color w:val="0070C0"/>
          <w:sz w:val="28"/>
          <w:szCs w:val="28"/>
        </w:rPr>
        <w:t>process and forms</w:t>
      </w:r>
      <w:r w:rsidR="0004618E" w:rsidRPr="003E38EB">
        <w:rPr>
          <w:rFonts w:ascii="Arial" w:hAnsi="Arial" w:cs="Arial"/>
          <w:b/>
          <w:color w:val="0070C0"/>
          <w:sz w:val="28"/>
          <w:szCs w:val="28"/>
        </w:rPr>
        <w:t xml:space="preserve"> </w:t>
      </w:r>
    </w:p>
    <w:p w14:paraId="4BFA5CD2" w14:textId="784E8A41" w:rsidR="00895063" w:rsidRPr="00D53776" w:rsidRDefault="009D4B36">
      <w:pPr>
        <w:spacing w:after="0" w:line="259" w:lineRule="auto"/>
        <w:rPr>
          <w:rFonts w:ascii="Arial" w:hAnsi="Arial" w:cs="Arial"/>
        </w:rPr>
      </w:pPr>
      <w:r w:rsidRPr="00816454">
        <w:rPr>
          <w:rStyle w:val="Heading3Char"/>
        </w:rPr>
        <w:t>Written information and consent;</w:t>
      </w:r>
      <w:r w:rsidRPr="00816454">
        <w:rPr>
          <w:rFonts w:ascii="Arial" w:hAnsi="Arial" w:cs="Arial"/>
        </w:rPr>
        <w:t xml:space="preserve"> Panui</w:t>
      </w:r>
      <w:r w:rsidR="007D6885">
        <w:rPr>
          <w:rFonts w:ascii="Arial" w:hAnsi="Arial" w:cs="Arial"/>
        </w:rPr>
        <w:t xml:space="preserve"> and hui</w:t>
      </w:r>
      <w:r w:rsidRPr="00816454">
        <w:rPr>
          <w:rFonts w:ascii="Arial" w:hAnsi="Arial" w:cs="Arial"/>
        </w:rPr>
        <w:t xml:space="preserve"> in English and/or Te Reo Maori  after consultation with </w:t>
      </w:r>
      <w:r w:rsidR="00AD7ECE" w:rsidRPr="00816454">
        <w:rPr>
          <w:rFonts w:ascii="Arial" w:hAnsi="Arial" w:cs="Arial"/>
        </w:rPr>
        <w:t>community, will</w:t>
      </w:r>
      <w:r w:rsidRPr="00816454">
        <w:rPr>
          <w:rFonts w:ascii="Arial" w:hAnsi="Arial" w:cs="Arial"/>
        </w:rPr>
        <w:t xml:space="preserve"> describe the project informing  in clear English and Maori </w:t>
      </w:r>
      <w:r w:rsidR="007D6885">
        <w:rPr>
          <w:rFonts w:ascii="Arial" w:hAnsi="Arial" w:cs="Arial"/>
        </w:rPr>
        <w:t>where appropriate</w:t>
      </w:r>
      <w:r w:rsidR="0052387B">
        <w:rPr>
          <w:rFonts w:ascii="Arial" w:hAnsi="Arial" w:cs="Arial"/>
        </w:rPr>
        <w:t xml:space="preserve"> and preferred</w:t>
      </w:r>
      <w:r w:rsidR="007D6885">
        <w:rPr>
          <w:rFonts w:ascii="Arial" w:hAnsi="Arial" w:cs="Arial"/>
        </w:rPr>
        <w:t xml:space="preserve">, </w:t>
      </w:r>
      <w:r w:rsidRPr="00816454">
        <w:rPr>
          <w:rFonts w:ascii="Arial" w:hAnsi="Arial" w:cs="Arial"/>
        </w:rPr>
        <w:t>the proposed study, benefits and</w:t>
      </w:r>
      <w:r w:rsidR="0004618E" w:rsidRPr="00816454">
        <w:rPr>
          <w:rFonts w:ascii="Arial" w:hAnsi="Arial" w:cs="Arial"/>
        </w:rPr>
        <w:t xml:space="preserve"> safety</w:t>
      </w:r>
      <w:r w:rsidR="003E62E1" w:rsidRPr="00816454">
        <w:rPr>
          <w:rFonts w:ascii="Arial" w:hAnsi="Arial" w:cs="Arial"/>
        </w:rPr>
        <w:t xml:space="preserve">, </w:t>
      </w:r>
      <w:r w:rsidR="007D6885">
        <w:rPr>
          <w:rFonts w:ascii="Arial" w:hAnsi="Arial" w:cs="Arial"/>
        </w:rPr>
        <w:t>t</w:t>
      </w:r>
      <w:r w:rsidR="003E62E1" w:rsidRPr="00816454">
        <w:rPr>
          <w:rFonts w:ascii="Arial" w:hAnsi="Arial" w:cs="Arial"/>
        </w:rPr>
        <w:t>he</w:t>
      </w:r>
      <w:r w:rsidR="0004618E" w:rsidRPr="00816454">
        <w:rPr>
          <w:rFonts w:ascii="Arial" w:hAnsi="Arial" w:cs="Arial"/>
        </w:rPr>
        <w:t xml:space="preserve"> confidentiality of findings, how families will be informed of results</w:t>
      </w:r>
      <w:r w:rsidR="00240C3B" w:rsidRPr="00816454">
        <w:rPr>
          <w:rFonts w:ascii="Arial" w:hAnsi="Arial" w:cs="Arial"/>
        </w:rPr>
        <w:t>,</w:t>
      </w:r>
      <w:r w:rsidR="0004618E" w:rsidRPr="00816454">
        <w:rPr>
          <w:rFonts w:ascii="Arial" w:hAnsi="Arial" w:cs="Arial"/>
        </w:rPr>
        <w:t xml:space="preserve"> their preferred contacts and preferred GP practice, </w:t>
      </w:r>
      <w:r w:rsidR="00FC2D6E" w:rsidRPr="00386E03">
        <w:rPr>
          <w:rFonts w:ascii="Arial" w:hAnsi="Arial" w:cs="Arial"/>
        </w:rPr>
        <w:t xml:space="preserve"> discussion of </w:t>
      </w:r>
      <w:r w:rsidR="001A2F33" w:rsidRPr="00386E03">
        <w:rPr>
          <w:rFonts w:ascii="Arial" w:hAnsi="Arial" w:cs="Arial"/>
        </w:rPr>
        <w:t xml:space="preserve">appropriate </w:t>
      </w:r>
      <w:r w:rsidRPr="00816454">
        <w:rPr>
          <w:rFonts w:ascii="Arial" w:hAnsi="Arial" w:cs="Arial"/>
        </w:rPr>
        <w:t xml:space="preserve">antibiotics (allergies will be discussed with whanau </w:t>
      </w:r>
      <w:r w:rsidR="00FC2D6E" w:rsidRPr="00816454">
        <w:rPr>
          <w:rFonts w:ascii="Arial" w:hAnsi="Arial" w:cs="Arial"/>
        </w:rPr>
        <w:t xml:space="preserve">and GP , prior to antibiotic prescribing </w:t>
      </w:r>
      <w:r w:rsidR="001A2F33" w:rsidRPr="00816454">
        <w:rPr>
          <w:rFonts w:ascii="Arial" w:hAnsi="Arial" w:cs="Arial"/>
        </w:rPr>
        <w:t>)</w:t>
      </w:r>
      <w:r w:rsidR="0004618E" w:rsidRPr="00816454">
        <w:rPr>
          <w:rFonts w:ascii="Arial" w:hAnsi="Arial" w:cs="Arial"/>
        </w:rPr>
        <w:t>, and links to own GPs</w:t>
      </w:r>
      <w:r w:rsidR="0004618E" w:rsidRPr="00386E03">
        <w:rPr>
          <w:rFonts w:ascii="Arial" w:hAnsi="Arial" w:cs="Arial"/>
        </w:rPr>
        <w:t xml:space="preserve"> if abnormal results.</w:t>
      </w:r>
      <w:r w:rsidR="003E62E1" w:rsidRPr="00386E03">
        <w:rPr>
          <w:rFonts w:ascii="Arial" w:hAnsi="Arial" w:cs="Arial"/>
        </w:rPr>
        <w:t xml:space="preserve"> </w:t>
      </w:r>
      <w:r w:rsidR="00A90642" w:rsidRPr="00386E03">
        <w:rPr>
          <w:rFonts w:ascii="Arial" w:hAnsi="Arial" w:cs="Arial"/>
        </w:rPr>
        <w:t>How to</w:t>
      </w:r>
      <w:r w:rsidR="00A90642" w:rsidRPr="00311A8D">
        <w:rPr>
          <w:rFonts w:ascii="Arial" w:hAnsi="Arial" w:cs="Arial"/>
        </w:rPr>
        <w:t xml:space="preserve"> ask, how to opt out,</w:t>
      </w:r>
      <w:r w:rsidR="00A90642" w:rsidRPr="0035441B">
        <w:rPr>
          <w:rFonts w:ascii="Arial" w:hAnsi="Arial" w:cs="Arial"/>
        </w:rPr>
        <w:t xml:space="preserve"> and rejoin the study will be detailed. </w:t>
      </w:r>
      <w:r w:rsidR="003E62E1" w:rsidRPr="0035441B">
        <w:rPr>
          <w:rFonts w:ascii="Arial" w:hAnsi="Arial" w:cs="Arial"/>
        </w:rPr>
        <w:t xml:space="preserve">Baseline data for consenting children will include their names; school, parents and </w:t>
      </w:r>
      <w:r w:rsidR="00A90642" w:rsidRPr="0035441B">
        <w:rPr>
          <w:rFonts w:ascii="Arial" w:hAnsi="Arial" w:cs="Arial"/>
        </w:rPr>
        <w:t>contacts, ethnicities</w:t>
      </w:r>
      <w:r w:rsidR="003E62E1" w:rsidRPr="00D53776">
        <w:rPr>
          <w:rFonts w:ascii="Arial" w:hAnsi="Arial" w:cs="Arial"/>
        </w:rPr>
        <w:t xml:space="preserve"> and family doctor General Practice enrolled or attended</w:t>
      </w:r>
      <w:r w:rsidR="0052387B">
        <w:rPr>
          <w:rFonts w:ascii="Arial" w:hAnsi="Arial" w:cs="Arial"/>
        </w:rPr>
        <w:t>.</w:t>
      </w:r>
    </w:p>
    <w:p w14:paraId="5EC7D50E" w14:textId="77777777" w:rsidR="00895063" w:rsidRPr="00D53776" w:rsidRDefault="00895063">
      <w:pPr>
        <w:spacing w:after="0" w:line="259" w:lineRule="auto"/>
        <w:rPr>
          <w:rFonts w:ascii="Arial" w:hAnsi="Arial" w:cs="Arial"/>
        </w:rPr>
      </w:pPr>
    </w:p>
    <w:p w14:paraId="33456216" w14:textId="455FF392" w:rsidR="00EE12BC" w:rsidRDefault="009D000C">
      <w:pPr>
        <w:spacing w:after="0" w:line="259" w:lineRule="auto"/>
        <w:rPr>
          <w:rFonts w:ascii="Arial" w:hAnsi="Arial" w:cs="Arial"/>
        </w:rPr>
      </w:pPr>
      <w:r w:rsidRPr="00D53776">
        <w:rPr>
          <w:rFonts w:ascii="Arial" w:hAnsi="Arial" w:cs="Arial"/>
        </w:rPr>
        <w:t xml:space="preserve">Family </w:t>
      </w:r>
      <w:r w:rsidR="00A90642" w:rsidRPr="00D53776">
        <w:rPr>
          <w:rFonts w:ascii="Arial" w:hAnsi="Arial" w:cs="Arial"/>
        </w:rPr>
        <w:t>Practices</w:t>
      </w:r>
      <w:r w:rsidR="00B0191A" w:rsidRPr="00D53776">
        <w:rPr>
          <w:rFonts w:ascii="Arial" w:hAnsi="Arial" w:cs="Arial"/>
        </w:rPr>
        <w:t xml:space="preserve"> and ARF RRC</w:t>
      </w:r>
      <w:r w:rsidR="00A90642" w:rsidRPr="00062148">
        <w:rPr>
          <w:rFonts w:ascii="Arial" w:hAnsi="Arial" w:cs="Arial"/>
        </w:rPr>
        <w:t xml:space="preserve"> </w:t>
      </w:r>
      <w:r w:rsidR="007D6885">
        <w:rPr>
          <w:rFonts w:ascii="Arial" w:hAnsi="Arial" w:cs="Arial"/>
        </w:rPr>
        <w:t xml:space="preserve"> (Rapid Response clinics ) </w:t>
      </w:r>
      <w:r w:rsidR="00A90642" w:rsidRPr="004B705C">
        <w:rPr>
          <w:rFonts w:ascii="Arial" w:hAnsi="Arial" w:cs="Arial"/>
        </w:rPr>
        <w:t>will be</w:t>
      </w:r>
      <w:r w:rsidRPr="00704A8F">
        <w:rPr>
          <w:rFonts w:ascii="Arial" w:hAnsi="Arial" w:cs="Arial"/>
        </w:rPr>
        <w:t xml:space="preserve"> consented prior to </w:t>
      </w:r>
      <w:commentRangeStart w:id="14"/>
      <w:r w:rsidRPr="00704A8F">
        <w:rPr>
          <w:rFonts w:ascii="Arial" w:hAnsi="Arial" w:cs="Arial"/>
        </w:rPr>
        <w:t>beginning</w:t>
      </w:r>
      <w:commentRangeEnd w:id="14"/>
      <w:r w:rsidR="0052387B">
        <w:rPr>
          <w:rStyle w:val="CommentReference"/>
        </w:rPr>
        <w:commentReference w:id="14"/>
      </w:r>
      <w:r w:rsidRPr="00704A8F">
        <w:rPr>
          <w:rFonts w:ascii="Arial" w:hAnsi="Arial" w:cs="Arial"/>
        </w:rPr>
        <w:t xml:space="preserve"> the study</w:t>
      </w:r>
      <w:r w:rsidR="002C4079" w:rsidRPr="00704A8F">
        <w:rPr>
          <w:rFonts w:ascii="Arial" w:hAnsi="Arial" w:cs="Arial"/>
        </w:rPr>
        <w:t xml:space="preserve">; Antibiotic allergies will be sought </w:t>
      </w:r>
      <w:r w:rsidR="002C4079" w:rsidRPr="00816454">
        <w:rPr>
          <w:rFonts w:ascii="Arial" w:hAnsi="Arial" w:cs="Arial"/>
        </w:rPr>
        <w:t>prior to antibiotic prescribing with GPs</w:t>
      </w:r>
    </w:p>
    <w:p w14:paraId="07D0C455" w14:textId="77777777" w:rsidR="007F6A1C" w:rsidRDefault="007F6A1C" w:rsidP="009436FB">
      <w:pPr>
        <w:spacing w:after="0" w:line="259" w:lineRule="auto"/>
        <w:jc w:val="both"/>
        <w:rPr>
          <w:rFonts w:ascii="Arial" w:hAnsi="Arial" w:cs="Arial"/>
        </w:rPr>
      </w:pPr>
    </w:p>
    <w:p w14:paraId="37C73D8D" w14:textId="37D1E12E" w:rsidR="009436FB" w:rsidRDefault="00A90642" w:rsidP="009436FB">
      <w:pPr>
        <w:spacing w:after="0" w:line="259" w:lineRule="auto"/>
        <w:jc w:val="both"/>
        <w:rPr>
          <w:rFonts w:ascii="Arial" w:hAnsi="Arial" w:cs="Arial"/>
        </w:rPr>
      </w:pPr>
      <w:r w:rsidRPr="004D48CD">
        <w:rPr>
          <w:rFonts w:ascii="Arial" w:hAnsi="Arial" w:cs="Arial"/>
          <w:color w:val="0070C0"/>
          <w:sz w:val="24"/>
          <w:szCs w:val="24"/>
        </w:rPr>
        <w:t xml:space="preserve">Consent </w:t>
      </w:r>
      <w:r w:rsidR="007D6885">
        <w:rPr>
          <w:rFonts w:ascii="Arial" w:hAnsi="Arial" w:cs="Arial"/>
          <w:color w:val="0070C0"/>
          <w:sz w:val="24"/>
          <w:szCs w:val="24"/>
        </w:rPr>
        <w:t xml:space="preserve"> </w:t>
      </w:r>
      <w:r w:rsidRPr="00A15D88">
        <w:rPr>
          <w:rFonts w:ascii="Arial" w:hAnsi="Arial" w:cs="Arial"/>
        </w:rPr>
        <w:t>will be for pre and post Bliss K 12 throat swabbing,</w:t>
      </w:r>
      <w:r w:rsidR="00351AB3">
        <w:rPr>
          <w:rFonts w:ascii="Arial" w:hAnsi="Arial" w:cs="Arial"/>
        </w:rPr>
        <w:t xml:space="preserve"> release by Path Labs of these findings</w:t>
      </w:r>
      <w:r w:rsidR="00AD7ECE">
        <w:rPr>
          <w:rFonts w:ascii="Arial" w:hAnsi="Arial" w:cs="Arial"/>
        </w:rPr>
        <w:t xml:space="preserve">, </w:t>
      </w:r>
      <w:r w:rsidR="00AD7ECE" w:rsidRPr="00A15D88">
        <w:rPr>
          <w:rFonts w:ascii="Arial" w:hAnsi="Arial" w:cs="Arial"/>
        </w:rPr>
        <w:t>asking</w:t>
      </w:r>
      <w:r w:rsidRPr="00A15D88">
        <w:rPr>
          <w:rFonts w:ascii="Arial" w:hAnsi="Arial" w:cs="Arial"/>
        </w:rPr>
        <w:t xml:space="preserve"> tamariki</w:t>
      </w:r>
      <w:r>
        <w:rPr>
          <w:rFonts w:ascii="Arial" w:hAnsi="Arial" w:cs="Arial"/>
        </w:rPr>
        <w:t>, children</w:t>
      </w:r>
      <w:r w:rsidRPr="00A15D88">
        <w:rPr>
          <w:rFonts w:ascii="Arial" w:hAnsi="Arial" w:cs="Arial"/>
        </w:rPr>
        <w:t xml:space="preserve"> if sore their child taking B</w:t>
      </w:r>
      <w:r w:rsidR="007D6885">
        <w:rPr>
          <w:rFonts w:ascii="Arial" w:hAnsi="Arial" w:cs="Arial"/>
        </w:rPr>
        <w:t>LIS</w:t>
      </w:r>
      <w:r w:rsidRPr="00A15D88">
        <w:rPr>
          <w:rFonts w:ascii="Arial" w:hAnsi="Arial" w:cs="Arial"/>
        </w:rPr>
        <w:t xml:space="preserve"> </w:t>
      </w:r>
      <w:commentRangeStart w:id="15"/>
      <w:r w:rsidRPr="00A15D88">
        <w:rPr>
          <w:rFonts w:ascii="Arial" w:hAnsi="Arial" w:cs="Arial"/>
        </w:rPr>
        <w:t>K12</w:t>
      </w:r>
      <w:commentRangeEnd w:id="15"/>
      <w:r w:rsidR="0052387B">
        <w:rPr>
          <w:rStyle w:val="CommentReference"/>
        </w:rPr>
        <w:commentReference w:id="15"/>
      </w:r>
      <w:r w:rsidRPr="00A15D88">
        <w:rPr>
          <w:rFonts w:ascii="Arial" w:hAnsi="Arial" w:cs="Arial"/>
        </w:rPr>
        <w:t>, receiving notices for whanau</w:t>
      </w:r>
      <w:r w:rsidR="00351AB3">
        <w:rPr>
          <w:rFonts w:ascii="Arial" w:hAnsi="Arial" w:cs="Arial"/>
        </w:rPr>
        <w:t>, ARF Rapid response clinics</w:t>
      </w:r>
      <w:r w:rsidRPr="00A15D88">
        <w:rPr>
          <w:rFonts w:ascii="Arial" w:hAnsi="Arial" w:cs="Arial"/>
        </w:rPr>
        <w:t xml:space="preserve"> and GP if children have sore throats, and</w:t>
      </w:r>
      <w:r>
        <w:rPr>
          <w:rFonts w:ascii="Arial" w:hAnsi="Arial" w:cs="Arial"/>
        </w:rPr>
        <w:t xml:space="preserve"> preceding and follow-</w:t>
      </w:r>
      <w:r w:rsidRPr="00A15D88">
        <w:rPr>
          <w:rFonts w:ascii="Arial" w:hAnsi="Arial" w:cs="Arial"/>
        </w:rPr>
        <w:t xml:space="preserve">up GAS swab rates and outcomes with their </w:t>
      </w:r>
      <w:r w:rsidR="00AD7ECE" w:rsidRPr="00A15D88">
        <w:rPr>
          <w:rFonts w:ascii="Arial" w:hAnsi="Arial" w:cs="Arial"/>
        </w:rPr>
        <w:t>GP</w:t>
      </w:r>
      <w:r w:rsidR="00AD7ECE">
        <w:rPr>
          <w:rFonts w:ascii="Arial" w:hAnsi="Arial" w:cs="Arial"/>
        </w:rPr>
        <w:t xml:space="preserve">. </w:t>
      </w:r>
      <w:r w:rsidR="009436FB" w:rsidRPr="00A15D88">
        <w:rPr>
          <w:rFonts w:ascii="Arial" w:hAnsi="Arial" w:cs="Arial"/>
        </w:rPr>
        <w:t>We will ask consen</w:t>
      </w:r>
      <w:r w:rsidR="009D000C" w:rsidRPr="00A15D88">
        <w:rPr>
          <w:rFonts w:ascii="Arial" w:hAnsi="Arial" w:cs="Arial"/>
        </w:rPr>
        <w:t xml:space="preserve">t from whanau for </w:t>
      </w:r>
      <w:r w:rsidR="004D48CD">
        <w:rPr>
          <w:rFonts w:ascii="Arial" w:hAnsi="Arial" w:cs="Arial"/>
        </w:rPr>
        <w:t xml:space="preserve">Pathlab/ </w:t>
      </w:r>
      <w:r w:rsidR="009D000C" w:rsidRPr="00A15D88">
        <w:rPr>
          <w:rFonts w:ascii="Arial" w:hAnsi="Arial" w:cs="Arial"/>
        </w:rPr>
        <w:t xml:space="preserve">GP preceding </w:t>
      </w:r>
      <w:r w:rsidR="005D276A">
        <w:rPr>
          <w:rFonts w:ascii="Arial" w:hAnsi="Arial" w:cs="Arial"/>
        </w:rPr>
        <w:t>6</w:t>
      </w:r>
      <w:r w:rsidR="009D000C" w:rsidRPr="00A15D88">
        <w:rPr>
          <w:rFonts w:ascii="Arial" w:hAnsi="Arial" w:cs="Arial"/>
        </w:rPr>
        <w:t xml:space="preserve"> </w:t>
      </w:r>
      <w:r w:rsidR="009436FB" w:rsidRPr="00A15D88">
        <w:rPr>
          <w:rFonts w:ascii="Arial" w:hAnsi="Arial" w:cs="Arial"/>
        </w:rPr>
        <w:t>month</w:t>
      </w:r>
      <w:r w:rsidR="009D000C" w:rsidRPr="00A15D88">
        <w:rPr>
          <w:rFonts w:ascii="Arial" w:hAnsi="Arial" w:cs="Arial"/>
        </w:rPr>
        <w:t xml:space="preserve"> throat </w:t>
      </w:r>
      <w:r w:rsidR="009436FB" w:rsidRPr="00A15D88">
        <w:rPr>
          <w:rFonts w:ascii="Arial" w:hAnsi="Arial" w:cs="Arial"/>
        </w:rPr>
        <w:t xml:space="preserve"> </w:t>
      </w:r>
      <w:r w:rsidR="009D000C" w:rsidRPr="00A15D88">
        <w:rPr>
          <w:rFonts w:ascii="Arial" w:hAnsi="Arial" w:cs="Arial"/>
        </w:rPr>
        <w:t>swabs</w:t>
      </w:r>
      <w:r w:rsidR="005D276A">
        <w:rPr>
          <w:rFonts w:ascii="Arial" w:hAnsi="Arial" w:cs="Arial"/>
        </w:rPr>
        <w:t>,</w:t>
      </w:r>
      <w:r w:rsidR="009D000C" w:rsidRPr="00A15D88">
        <w:rPr>
          <w:rFonts w:ascii="Arial" w:hAnsi="Arial" w:cs="Arial"/>
        </w:rPr>
        <w:t xml:space="preserve"> </w:t>
      </w:r>
      <w:r w:rsidR="009436FB" w:rsidRPr="00A15D88">
        <w:rPr>
          <w:rFonts w:ascii="Arial" w:hAnsi="Arial" w:cs="Arial"/>
        </w:rPr>
        <w:t xml:space="preserve">GAS </w:t>
      </w:r>
      <w:r w:rsidR="009D000C" w:rsidRPr="00A15D88">
        <w:rPr>
          <w:rFonts w:ascii="Arial" w:hAnsi="Arial" w:cs="Arial"/>
        </w:rPr>
        <w:t xml:space="preserve"> positives </w:t>
      </w:r>
      <w:r w:rsidR="009436FB" w:rsidRPr="00A15D88">
        <w:rPr>
          <w:rFonts w:ascii="Arial" w:hAnsi="Arial" w:cs="Arial"/>
        </w:rPr>
        <w:t xml:space="preserve">and consent </w:t>
      </w:r>
      <w:r w:rsidR="009D000C" w:rsidRPr="00A15D88">
        <w:rPr>
          <w:rFonts w:ascii="Arial" w:hAnsi="Arial" w:cs="Arial"/>
        </w:rPr>
        <w:t>to access</w:t>
      </w:r>
      <w:r w:rsidR="009436FB" w:rsidRPr="00A15D88">
        <w:rPr>
          <w:rFonts w:ascii="Arial" w:hAnsi="Arial" w:cs="Arial"/>
        </w:rPr>
        <w:t xml:space="preserve"> both pre </w:t>
      </w:r>
      <w:r w:rsidR="005D276A">
        <w:rPr>
          <w:rFonts w:ascii="Arial" w:hAnsi="Arial" w:cs="Arial"/>
        </w:rPr>
        <w:t>6</w:t>
      </w:r>
      <w:r w:rsidR="009436FB" w:rsidRPr="00A15D88">
        <w:rPr>
          <w:rFonts w:ascii="Arial" w:hAnsi="Arial" w:cs="Arial"/>
        </w:rPr>
        <w:t xml:space="preserve">/12 and post 6/12 swabs </w:t>
      </w:r>
      <w:r w:rsidR="007C6FF6">
        <w:rPr>
          <w:rFonts w:ascii="Arial" w:hAnsi="Arial" w:cs="Arial"/>
        </w:rPr>
        <w:t>with GP or Pathlab</w:t>
      </w:r>
      <w:r w:rsidR="004D48CD">
        <w:rPr>
          <w:rFonts w:ascii="Arial" w:hAnsi="Arial" w:cs="Arial"/>
        </w:rPr>
        <w:t>.</w:t>
      </w:r>
    </w:p>
    <w:p w14:paraId="71912F00" w14:textId="77777777" w:rsidR="00A15D88" w:rsidRPr="00A15D88" w:rsidRDefault="00A15D88" w:rsidP="009436FB">
      <w:pPr>
        <w:spacing w:after="0" w:line="259" w:lineRule="auto"/>
        <w:jc w:val="both"/>
        <w:rPr>
          <w:rFonts w:ascii="Arial" w:hAnsi="Arial" w:cs="Arial"/>
        </w:rPr>
      </w:pPr>
    </w:p>
    <w:p w14:paraId="69C4F89A" w14:textId="77777777" w:rsidR="007C6FF6" w:rsidRDefault="007C6FF6" w:rsidP="000E0AE7">
      <w:pPr>
        <w:pStyle w:val="Heading3"/>
      </w:pPr>
      <w:r w:rsidRPr="00962DE4">
        <w:t xml:space="preserve">Quality assurance; </w:t>
      </w:r>
    </w:p>
    <w:p w14:paraId="44821179" w14:textId="23B93902" w:rsidR="007C6FF6" w:rsidRDefault="007C6FF6" w:rsidP="007C6FF6">
      <w:pPr>
        <w:spacing w:after="0" w:line="259" w:lineRule="auto"/>
        <w:jc w:val="both"/>
        <w:rPr>
          <w:rFonts w:ascii="Arial" w:hAnsi="Arial" w:cs="Arial"/>
        </w:rPr>
      </w:pPr>
      <w:r w:rsidRPr="00962DE4">
        <w:rPr>
          <w:rFonts w:ascii="Arial" w:hAnsi="Arial" w:cs="Arial"/>
        </w:rPr>
        <w:t xml:space="preserve">Partnership preparation and presentations  will </w:t>
      </w:r>
      <w:r w:rsidR="005D276A">
        <w:rPr>
          <w:rFonts w:ascii="Arial" w:hAnsi="Arial" w:cs="Arial"/>
        </w:rPr>
        <w:t xml:space="preserve">identify and confirm </w:t>
      </w:r>
      <w:r w:rsidRPr="00962DE4">
        <w:rPr>
          <w:rFonts w:ascii="Arial" w:hAnsi="Arial" w:cs="Arial"/>
        </w:rPr>
        <w:t xml:space="preserve">approaches most  acceptable and helpful for school communities, assessments of information for parents and school </w:t>
      </w:r>
      <w:r w:rsidR="00816454">
        <w:rPr>
          <w:rFonts w:ascii="Arial" w:hAnsi="Arial" w:cs="Arial"/>
        </w:rPr>
        <w:t xml:space="preserve">in </w:t>
      </w:r>
      <w:r w:rsidRPr="00962DE4">
        <w:rPr>
          <w:rFonts w:ascii="Arial" w:hAnsi="Arial" w:cs="Arial"/>
        </w:rPr>
        <w:t xml:space="preserve">appropriate languages English, Te Reo Maori and health literacy; Quality assurance standards of swab taking will be part of </w:t>
      </w:r>
      <w:r w:rsidR="003048C3">
        <w:rPr>
          <w:rFonts w:ascii="Arial" w:hAnsi="Arial" w:cs="Arial"/>
        </w:rPr>
        <w:t xml:space="preserve">Te Tohu o Te Ora o Ngati Awa, </w:t>
      </w:r>
      <w:r w:rsidRPr="00962DE4">
        <w:rPr>
          <w:rFonts w:ascii="Arial" w:hAnsi="Arial" w:cs="Arial"/>
        </w:rPr>
        <w:t>NASH and EBPHA collaboration</w:t>
      </w:r>
      <w:r w:rsidR="001A2F33">
        <w:rPr>
          <w:rFonts w:ascii="Arial" w:hAnsi="Arial" w:cs="Arial"/>
        </w:rPr>
        <w:t xml:space="preserve"> </w:t>
      </w:r>
      <w:r w:rsidR="009D4B36" w:rsidRPr="00704A8F">
        <w:rPr>
          <w:rFonts w:ascii="Arial" w:hAnsi="Arial" w:cs="Arial"/>
        </w:rPr>
        <w:t>and pre swab training . Pathlab is Telarc certified. Recurrent GAS will be documented and</w:t>
      </w:r>
      <w:r w:rsidRPr="00704A8F">
        <w:rPr>
          <w:rFonts w:ascii="Arial" w:hAnsi="Arial" w:cs="Arial"/>
        </w:rPr>
        <w:t xml:space="preserve"> rep</w:t>
      </w:r>
      <w:r w:rsidRPr="00962DE4">
        <w:rPr>
          <w:rFonts w:ascii="Arial" w:hAnsi="Arial" w:cs="Arial"/>
        </w:rPr>
        <w:t>eat B</w:t>
      </w:r>
      <w:r w:rsidR="007D6885">
        <w:rPr>
          <w:rFonts w:ascii="Arial" w:hAnsi="Arial" w:cs="Arial"/>
        </w:rPr>
        <w:t>LIS</w:t>
      </w:r>
      <w:r w:rsidRPr="00962DE4">
        <w:rPr>
          <w:rFonts w:ascii="Arial" w:hAnsi="Arial" w:cs="Arial"/>
        </w:rPr>
        <w:t xml:space="preserve"> K12 given</w:t>
      </w:r>
      <w:r w:rsidR="005D276A">
        <w:rPr>
          <w:rFonts w:ascii="Arial" w:hAnsi="Arial" w:cs="Arial"/>
        </w:rPr>
        <w:t xml:space="preserve"> following appropriate antibiotics</w:t>
      </w:r>
      <w:r w:rsidR="00A73DAA">
        <w:rPr>
          <w:rFonts w:ascii="Arial" w:hAnsi="Arial" w:cs="Arial"/>
        </w:rPr>
        <w:t xml:space="preserve"> as per NZ primary care guideline</w:t>
      </w:r>
      <w:r w:rsidR="00816454">
        <w:rPr>
          <w:rFonts w:ascii="Arial" w:hAnsi="Arial" w:cs="Arial"/>
        </w:rPr>
        <w:t xml:space="preserve"> 2012</w:t>
      </w:r>
      <w:r w:rsidR="007930BD">
        <w:rPr>
          <w:rFonts w:ascii="Arial" w:hAnsi="Arial" w:cs="Arial"/>
        </w:rPr>
        <w:t>.</w:t>
      </w:r>
      <w:r w:rsidRPr="00962DE4">
        <w:rPr>
          <w:rFonts w:ascii="Arial" w:hAnsi="Arial" w:cs="Arial"/>
        </w:rPr>
        <w:t xml:space="preserve"> Feedback to schools written and by word of mouth at </w:t>
      </w:r>
      <w:r w:rsidR="00A90642" w:rsidRPr="00962DE4">
        <w:rPr>
          <w:rFonts w:ascii="Arial" w:hAnsi="Arial" w:cs="Arial"/>
        </w:rPr>
        <w:t>Hui</w:t>
      </w:r>
      <w:r w:rsidRPr="00962DE4">
        <w:rPr>
          <w:rFonts w:ascii="Arial" w:hAnsi="Arial" w:cs="Arial"/>
        </w:rPr>
        <w:t xml:space="preserve">   with parental evaluation potentially noted during and at the end of B</w:t>
      </w:r>
      <w:r w:rsidR="007D6885">
        <w:rPr>
          <w:rFonts w:ascii="Arial" w:hAnsi="Arial" w:cs="Arial"/>
        </w:rPr>
        <w:t>LIS</w:t>
      </w:r>
      <w:r w:rsidRPr="00962DE4">
        <w:rPr>
          <w:rFonts w:ascii="Arial" w:hAnsi="Arial" w:cs="Arial"/>
        </w:rPr>
        <w:t xml:space="preserve"> K12 and feedback to schools and parents within 2-3 months of the end of B</w:t>
      </w:r>
      <w:r w:rsidR="007D6885">
        <w:rPr>
          <w:rFonts w:ascii="Arial" w:hAnsi="Arial" w:cs="Arial"/>
        </w:rPr>
        <w:t>LIS</w:t>
      </w:r>
      <w:r w:rsidRPr="00962DE4">
        <w:rPr>
          <w:rFonts w:ascii="Arial" w:hAnsi="Arial" w:cs="Arial"/>
        </w:rPr>
        <w:t xml:space="preserve"> month</w:t>
      </w:r>
      <w:r w:rsidR="004D48CD">
        <w:rPr>
          <w:rFonts w:ascii="Arial" w:hAnsi="Arial" w:cs="Arial"/>
        </w:rPr>
        <w:t>.</w:t>
      </w:r>
    </w:p>
    <w:p w14:paraId="4CE52D84" w14:textId="77777777" w:rsidR="007C6FF6" w:rsidRPr="00962DE4" w:rsidRDefault="007C6FF6" w:rsidP="007C6FF6">
      <w:pPr>
        <w:spacing w:after="0" w:line="259" w:lineRule="auto"/>
        <w:jc w:val="both"/>
        <w:rPr>
          <w:rFonts w:ascii="Arial" w:hAnsi="Arial" w:cs="Arial"/>
        </w:rPr>
      </w:pPr>
    </w:p>
    <w:p w14:paraId="0F1003A3" w14:textId="77777777" w:rsidR="007C6FF6" w:rsidRDefault="007C6FF6" w:rsidP="000E0AE7">
      <w:pPr>
        <w:pStyle w:val="Heading3"/>
      </w:pPr>
      <w:r w:rsidRPr="00962DE4">
        <w:lastRenderedPageBreak/>
        <w:t xml:space="preserve">Dissemination </w:t>
      </w:r>
    </w:p>
    <w:p w14:paraId="74684028" w14:textId="39649300" w:rsidR="0095693E" w:rsidRDefault="007C6FF6" w:rsidP="004D48CD">
      <w:pPr>
        <w:jc w:val="both"/>
        <w:rPr>
          <w:rFonts w:ascii="Arial" w:hAnsi="Arial" w:cs="Arial"/>
        </w:rPr>
      </w:pPr>
      <w:r w:rsidRPr="00A15D88">
        <w:rPr>
          <w:rFonts w:ascii="Arial" w:hAnsi="Arial" w:cs="Arial"/>
        </w:rPr>
        <w:t>Follow-up and dissemination</w:t>
      </w:r>
      <w:r w:rsidR="00816454">
        <w:rPr>
          <w:rFonts w:ascii="Arial" w:hAnsi="Arial" w:cs="Arial"/>
        </w:rPr>
        <w:t xml:space="preserve"> of results</w:t>
      </w:r>
      <w:r w:rsidRPr="00A15D88">
        <w:rPr>
          <w:rFonts w:ascii="Arial" w:hAnsi="Arial" w:cs="Arial"/>
        </w:rPr>
        <w:t xml:space="preserve"> will be possible with individual parents</w:t>
      </w:r>
      <w:r w:rsidR="005D276A">
        <w:rPr>
          <w:rFonts w:ascii="Arial" w:hAnsi="Arial" w:cs="Arial"/>
        </w:rPr>
        <w:t xml:space="preserve"> where </w:t>
      </w:r>
      <w:commentRangeStart w:id="16"/>
      <w:r w:rsidR="005D276A">
        <w:rPr>
          <w:rFonts w:ascii="Arial" w:hAnsi="Arial" w:cs="Arial"/>
        </w:rPr>
        <w:t>appropriate</w:t>
      </w:r>
      <w:commentRangeEnd w:id="16"/>
      <w:r w:rsidR="007711E0">
        <w:rPr>
          <w:rStyle w:val="CommentReference"/>
        </w:rPr>
        <w:commentReference w:id="16"/>
      </w:r>
      <w:r w:rsidR="00A90642" w:rsidRPr="00A15D88">
        <w:rPr>
          <w:rFonts w:ascii="Arial" w:hAnsi="Arial" w:cs="Arial"/>
        </w:rPr>
        <w:t>, by</w:t>
      </w:r>
      <w:r w:rsidRPr="00A15D88">
        <w:rPr>
          <w:rFonts w:ascii="Arial" w:hAnsi="Arial" w:cs="Arial"/>
        </w:rPr>
        <w:t xml:space="preserve"> team GPs and investigators, and school </w:t>
      </w:r>
      <w:r w:rsidR="00A90642" w:rsidRPr="00A15D88">
        <w:rPr>
          <w:rFonts w:ascii="Arial" w:hAnsi="Arial" w:cs="Arial"/>
        </w:rPr>
        <w:t>Hui and</w:t>
      </w:r>
      <w:r w:rsidRPr="00A15D88">
        <w:rPr>
          <w:rFonts w:ascii="Arial" w:hAnsi="Arial" w:cs="Arial"/>
        </w:rPr>
        <w:t xml:space="preserve"> panui meetings and notices planned</w:t>
      </w:r>
      <w:r w:rsidR="00A73DAA">
        <w:rPr>
          <w:rFonts w:ascii="Arial" w:hAnsi="Arial" w:cs="Arial"/>
        </w:rPr>
        <w:t>.</w:t>
      </w:r>
      <w:r w:rsidRPr="00A15D88">
        <w:rPr>
          <w:rFonts w:ascii="Arial" w:hAnsi="Arial" w:cs="Arial"/>
        </w:rPr>
        <w:t xml:space="preserve"> </w:t>
      </w:r>
      <w:r w:rsidRPr="007C6FF6">
        <w:t xml:space="preserve"> </w:t>
      </w:r>
      <w:r w:rsidRPr="00962DE4">
        <w:rPr>
          <w:rFonts w:ascii="Arial" w:hAnsi="Arial" w:cs="Arial"/>
        </w:rPr>
        <w:t xml:space="preserve">The findings will be circulated to </w:t>
      </w:r>
      <w:r w:rsidR="003048C3">
        <w:rPr>
          <w:rFonts w:ascii="Arial" w:hAnsi="Arial" w:cs="Arial"/>
        </w:rPr>
        <w:t xml:space="preserve">Te Tohu o Te Ora o Ngati Awa, </w:t>
      </w:r>
      <w:r w:rsidRPr="00962DE4">
        <w:rPr>
          <w:rFonts w:ascii="Arial" w:hAnsi="Arial" w:cs="Arial"/>
        </w:rPr>
        <w:t>NASH and EBPHA to schools in panui or Hui as agreed at the time of consultation and consenting</w:t>
      </w:r>
      <w:r w:rsidR="00A73DAA">
        <w:rPr>
          <w:rFonts w:ascii="Arial" w:hAnsi="Arial" w:cs="Arial"/>
        </w:rPr>
        <w:t xml:space="preserve">. The findings will also </w:t>
      </w:r>
      <w:r w:rsidR="007930BD">
        <w:rPr>
          <w:rFonts w:ascii="Arial" w:hAnsi="Arial" w:cs="Arial"/>
        </w:rPr>
        <w:t xml:space="preserve">be </w:t>
      </w:r>
      <w:r w:rsidR="007930BD" w:rsidRPr="00962DE4">
        <w:rPr>
          <w:rFonts w:ascii="Arial" w:hAnsi="Arial" w:cs="Arial"/>
        </w:rPr>
        <w:t>summarized</w:t>
      </w:r>
      <w:r w:rsidRPr="00962DE4">
        <w:rPr>
          <w:rFonts w:ascii="Arial" w:hAnsi="Arial" w:cs="Arial"/>
        </w:rPr>
        <w:t xml:space="preserve"> </w:t>
      </w:r>
      <w:r w:rsidR="007930BD" w:rsidRPr="00962DE4">
        <w:rPr>
          <w:rFonts w:ascii="Arial" w:hAnsi="Arial" w:cs="Arial"/>
        </w:rPr>
        <w:t xml:space="preserve">to </w:t>
      </w:r>
      <w:r w:rsidR="007930BD">
        <w:rPr>
          <w:rFonts w:ascii="Arial" w:hAnsi="Arial" w:cs="Arial"/>
        </w:rPr>
        <w:t>the</w:t>
      </w:r>
      <w:r w:rsidR="00A73DAA">
        <w:rPr>
          <w:rFonts w:ascii="Arial" w:hAnsi="Arial" w:cs="Arial"/>
        </w:rPr>
        <w:t xml:space="preserve"> parent organizations </w:t>
      </w:r>
      <w:r w:rsidR="003048C3">
        <w:rPr>
          <w:rFonts w:ascii="Arial" w:hAnsi="Arial" w:cs="Arial"/>
        </w:rPr>
        <w:t xml:space="preserve">Te Tohu o Te Ora o Ngati Awa, </w:t>
      </w:r>
      <w:r w:rsidR="00A73DAA">
        <w:rPr>
          <w:rFonts w:ascii="Arial" w:hAnsi="Arial" w:cs="Arial"/>
        </w:rPr>
        <w:t xml:space="preserve">NASH and </w:t>
      </w:r>
      <w:r w:rsidR="007930BD">
        <w:rPr>
          <w:rFonts w:ascii="Arial" w:hAnsi="Arial" w:cs="Arial"/>
        </w:rPr>
        <w:t>EBPHA,</w:t>
      </w:r>
      <w:r w:rsidR="00A73DAA">
        <w:rPr>
          <w:rFonts w:ascii="Arial" w:hAnsi="Arial" w:cs="Arial"/>
        </w:rPr>
        <w:t xml:space="preserve"> </w:t>
      </w:r>
      <w:r w:rsidRPr="00962DE4">
        <w:rPr>
          <w:rFonts w:ascii="Arial" w:hAnsi="Arial" w:cs="Arial"/>
        </w:rPr>
        <w:t>the Lakes BOPDHB Rheumatic Fever Steering group, presented to Paediatrics Department Whakatane, Professors Dr Julian Crane and Michael Baker of the University of Ot</w:t>
      </w:r>
      <w:r w:rsidR="003048C3">
        <w:rPr>
          <w:rFonts w:ascii="Arial" w:hAnsi="Arial" w:cs="Arial"/>
        </w:rPr>
        <w:t>a</w:t>
      </w:r>
      <w:r w:rsidRPr="00962DE4">
        <w:rPr>
          <w:rFonts w:ascii="Arial" w:hAnsi="Arial" w:cs="Arial"/>
        </w:rPr>
        <w:t>go.   It may be appropriate to present to local conferences in NZ including PHA, Whakapiripiri</w:t>
      </w:r>
      <w:r w:rsidR="005D276A">
        <w:rPr>
          <w:rFonts w:ascii="Arial" w:hAnsi="Arial" w:cs="Arial"/>
        </w:rPr>
        <w:t xml:space="preserve"> HRC</w:t>
      </w:r>
      <w:r w:rsidRPr="00962DE4">
        <w:rPr>
          <w:rFonts w:ascii="Arial" w:hAnsi="Arial" w:cs="Arial"/>
        </w:rPr>
        <w:t xml:space="preserve">, NHF, PSNZ and later Lancefield International Symposium on Streptococci, in 2017.   Ministry of Health has shown interest and will be kept informed.  An article will be submitted to NZ Medical Journal, NZ Family Physician, Kaitiaki </w:t>
      </w:r>
      <w:r w:rsidR="003048C3">
        <w:rPr>
          <w:rFonts w:ascii="Arial" w:hAnsi="Arial" w:cs="Arial"/>
        </w:rPr>
        <w:t xml:space="preserve">(NZNO </w:t>
      </w:r>
      <w:r w:rsidR="007930BD">
        <w:rPr>
          <w:rFonts w:ascii="Arial" w:hAnsi="Arial" w:cs="Arial"/>
        </w:rPr>
        <w:t>Journal)</w:t>
      </w:r>
      <w:r w:rsidR="003048C3">
        <w:rPr>
          <w:rFonts w:ascii="Arial" w:hAnsi="Arial" w:cs="Arial"/>
        </w:rPr>
        <w:t xml:space="preserve"> </w:t>
      </w:r>
      <w:r w:rsidRPr="00962DE4">
        <w:rPr>
          <w:rFonts w:ascii="Arial" w:hAnsi="Arial" w:cs="Arial"/>
        </w:rPr>
        <w:t xml:space="preserve">Journal of Paediatric and Child </w:t>
      </w:r>
      <w:r w:rsidR="007930BD" w:rsidRPr="00962DE4">
        <w:rPr>
          <w:rFonts w:ascii="Arial" w:hAnsi="Arial" w:cs="Arial"/>
        </w:rPr>
        <w:t>Health</w:t>
      </w:r>
      <w:r w:rsidR="007930BD">
        <w:rPr>
          <w:rFonts w:ascii="Arial" w:hAnsi="Arial" w:cs="Arial"/>
        </w:rPr>
        <w:t>, RACP, Australasian</w:t>
      </w:r>
      <w:r w:rsidR="001803B3">
        <w:rPr>
          <w:rFonts w:ascii="Arial" w:hAnsi="Arial" w:cs="Arial"/>
        </w:rPr>
        <w:t xml:space="preserve"> Journal of Public Health</w:t>
      </w:r>
      <w:r w:rsidRPr="00962DE4">
        <w:rPr>
          <w:rFonts w:ascii="Arial" w:hAnsi="Arial" w:cs="Arial"/>
        </w:rPr>
        <w:t xml:space="preserve"> or others as appropriate. A summary will be included in future B</w:t>
      </w:r>
      <w:r w:rsidR="007711E0">
        <w:rPr>
          <w:rFonts w:ascii="Arial" w:hAnsi="Arial" w:cs="Arial"/>
        </w:rPr>
        <w:t>LIS</w:t>
      </w:r>
      <w:r w:rsidRPr="00962DE4">
        <w:rPr>
          <w:rFonts w:ascii="Arial" w:hAnsi="Arial" w:cs="Arial"/>
        </w:rPr>
        <w:t xml:space="preserve"> K12 funding and ethics applications.</w:t>
      </w:r>
    </w:p>
    <w:p w14:paraId="5E72245B" w14:textId="77777777" w:rsidR="007C6FF6" w:rsidRPr="00962DE4" w:rsidRDefault="001803B3" w:rsidP="007C6FF6">
      <w:pPr>
        <w:spacing w:after="0" w:line="259" w:lineRule="auto"/>
        <w:jc w:val="both"/>
        <w:rPr>
          <w:rFonts w:ascii="Arial" w:hAnsi="Arial" w:cs="Arial"/>
        </w:rPr>
      </w:pPr>
      <w:r>
        <w:rPr>
          <w:rFonts w:ascii="Arial" w:hAnsi="Arial" w:cs="Arial"/>
        </w:rPr>
        <w:t>A summary</w:t>
      </w:r>
      <w:r w:rsidR="007C6FF6" w:rsidRPr="00962DE4">
        <w:rPr>
          <w:rFonts w:ascii="Arial" w:hAnsi="Arial" w:cs="Arial"/>
        </w:rPr>
        <w:t xml:space="preserve"> will be disseminated to</w:t>
      </w:r>
      <w:r>
        <w:rPr>
          <w:rFonts w:ascii="Arial" w:hAnsi="Arial" w:cs="Arial"/>
        </w:rPr>
        <w:t xml:space="preserve"> participating parents</w:t>
      </w:r>
      <w:r w:rsidR="004D48CD">
        <w:rPr>
          <w:rFonts w:ascii="Arial" w:hAnsi="Arial" w:cs="Arial"/>
        </w:rPr>
        <w:t>,</w:t>
      </w:r>
      <w:r w:rsidR="007C6FF6" w:rsidRPr="00962DE4">
        <w:rPr>
          <w:rFonts w:ascii="Arial" w:hAnsi="Arial" w:cs="Arial"/>
        </w:rPr>
        <w:t xml:space="preserve"> schools, Whakatane community, and ARF sector group of all the ARF primary prevention teams in the Bay by the </w:t>
      </w:r>
      <w:r w:rsidR="003048C3">
        <w:rPr>
          <w:rFonts w:ascii="Arial" w:hAnsi="Arial" w:cs="Arial"/>
        </w:rPr>
        <w:t xml:space="preserve">Te Tohu o Te Ora o Ngati Awa, </w:t>
      </w:r>
      <w:r w:rsidR="007C6FF6" w:rsidRPr="00962DE4">
        <w:rPr>
          <w:rFonts w:ascii="Arial" w:hAnsi="Arial" w:cs="Arial"/>
        </w:rPr>
        <w:t>NASH and EBPHA team</w:t>
      </w:r>
      <w:r w:rsidR="004D48CD">
        <w:rPr>
          <w:rFonts w:ascii="Arial" w:hAnsi="Arial" w:cs="Arial"/>
        </w:rPr>
        <w:t>.</w:t>
      </w:r>
    </w:p>
    <w:p w14:paraId="5BE9B191" w14:textId="77777777" w:rsidR="009436FB" w:rsidRPr="00A15D88" w:rsidRDefault="009436FB" w:rsidP="009436FB">
      <w:pPr>
        <w:spacing w:after="0" w:line="259" w:lineRule="auto"/>
        <w:jc w:val="both"/>
        <w:rPr>
          <w:rFonts w:ascii="Arial" w:hAnsi="Arial" w:cs="Arial"/>
        </w:rPr>
      </w:pPr>
    </w:p>
    <w:p w14:paraId="2F4DE0D7" w14:textId="77777777" w:rsidR="009436FB" w:rsidRPr="00A15D88" w:rsidRDefault="00CF24FD" w:rsidP="00962DE4">
      <w:pPr>
        <w:spacing w:after="0" w:line="259" w:lineRule="auto"/>
        <w:jc w:val="both"/>
        <w:rPr>
          <w:rFonts w:ascii="Arial" w:hAnsi="Arial" w:cs="Arial"/>
        </w:rPr>
      </w:pPr>
      <w:r w:rsidRPr="00A15D88">
        <w:rPr>
          <w:rStyle w:val="Heading3Char"/>
        </w:rPr>
        <w:t>Eligibility</w:t>
      </w:r>
      <w:r w:rsidRPr="00A15D88">
        <w:rPr>
          <w:rFonts w:ascii="Arial" w:hAnsi="Arial" w:cs="Arial"/>
        </w:rPr>
        <w:t xml:space="preserve"> </w:t>
      </w:r>
    </w:p>
    <w:p w14:paraId="59B777CA" w14:textId="77777777" w:rsidR="009D000C" w:rsidRPr="00A15D88" w:rsidRDefault="00244AE6" w:rsidP="00962DE4">
      <w:pPr>
        <w:spacing w:after="0" w:line="259" w:lineRule="auto"/>
        <w:jc w:val="both"/>
        <w:rPr>
          <w:rFonts w:ascii="Arial" w:hAnsi="Arial" w:cs="Arial"/>
        </w:rPr>
      </w:pPr>
      <w:r w:rsidRPr="00A15D88">
        <w:rPr>
          <w:rFonts w:ascii="Arial" w:hAnsi="Arial" w:cs="Arial"/>
        </w:rPr>
        <w:t>All the school pupils at each school of all ages and ethnicities</w:t>
      </w:r>
      <w:r>
        <w:rPr>
          <w:rFonts w:ascii="Arial" w:hAnsi="Arial" w:cs="Arial"/>
        </w:rPr>
        <w:t xml:space="preserve"> will be eligible for enrolment</w:t>
      </w:r>
      <w:r w:rsidRPr="00A15D88">
        <w:rPr>
          <w:rFonts w:ascii="Arial" w:hAnsi="Arial" w:cs="Arial"/>
        </w:rPr>
        <w:t xml:space="preserve">. </w:t>
      </w:r>
      <w:r w:rsidR="00CF24FD" w:rsidRPr="00A15D88">
        <w:rPr>
          <w:rFonts w:ascii="Arial" w:hAnsi="Arial" w:cs="Arial"/>
        </w:rPr>
        <w:t>It is expected that almost 100% of the pupils</w:t>
      </w:r>
      <w:r w:rsidR="00DB1BEC" w:rsidRPr="00A15D88">
        <w:rPr>
          <w:rFonts w:ascii="Arial" w:hAnsi="Arial" w:cs="Arial"/>
        </w:rPr>
        <w:t xml:space="preserve"> potentially</w:t>
      </w:r>
      <w:r w:rsidR="00CF24FD" w:rsidRPr="00A15D88">
        <w:rPr>
          <w:rFonts w:ascii="Arial" w:hAnsi="Arial" w:cs="Arial"/>
        </w:rPr>
        <w:t xml:space="preserve"> enrolled at Te</w:t>
      </w:r>
      <w:r w:rsidR="003048C3">
        <w:rPr>
          <w:rFonts w:ascii="Arial" w:hAnsi="Arial" w:cs="Arial"/>
        </w:rPr>
        <w:t xml:space="preserve"> Kura o</w:t>
      </w:r>
      <w:r w:rsidR="00CF24FD" w:rsidRPr="00A15D88">
        <w:rPr>
          <w:rFonts w:ascii="Arial" w:hAnsi="Arial" w:cs="Arial"/>
        </w:rPr>
        <w:t xml:space="preserve"> Paroa </w:t>
      </w:r>
      <w:r w:rsidR="007930BD" w:rsidRPr="00A15D88">
        <w:rPr>
          <w:rFonts w:ascii="Arial" w:hAnsi="Arial" w:cs="Arial"/>
        </w:rPr>
        <w:t xml:space="preserve">and </w:t>
      </w:r>
      <w:r w:rsidR="007930BD">
        <w:rPr>
          <w:rFonts w:ascii="Arial" w:hAnsi="Arial" w:cs="Arial"/>
        </w:rPr>
        <w:t>Te</w:t>
      </w:r>
      <w:r w:rsidR="003048C3">
        <w:rPr>
          <w:rFonts w:ascii="Arial" w:hAnsi="Arial" w:cs="Arial"/>
        </w:rPr>
        <w:t xml:space="preserve"> Kura Kaupapa Maori o Te </w:t>
      </w:r>
      <w:r w:rsidR="00CF24FD" w:rsidRPr="00A15D88">
        <w:rPr>
          <w:rFonts w:ascii="Arial" w:hAnsi="Arial" w:cs="Arial"/>
        </w:rPr>
        <w:t xml:space="preserve">Oriini are Maori </w:t>
      </w:r>
      <w:r w:rsidR="00DB1BEC" w:rsidRPr="00A15D88">
        <w:rPr>
          <w:rFonts w:ascii="Arial" w:hAnsi="Arial" w:cs="Arial"/>
        </w:rPr>
        <w:t>and 75% at James St</w:t>
      </w:r>
      <w:r w:rsidR="003048C3">
        <w:rPr>
          <w:rFonts w:ascii="Arial" w:hAnsi="Arial" w:cs="Arial"/>
        </w:rPr>
        <w:t xml:space="preserve"> School</w:t>
      </w:r>
      <w:r w:rsidR="00CF24FD" w:rsidRPr="00A15D88">
        <w:rPr>
          <w:rFonts w:ascii="Arial" w:hAnsi="Arial" w:cs="Arial"/>
        </w:rPr>
        <w:t xml:space="preserve">; </w:t>
      </w:r>
      <w:r w:rsidR="0095693E">
        <w:rPr>
          <w:rFonts w:ascii="Arial" w:hAnsi="Arial" w:cs="Arial"/>
        </w:rPr>
        <w:t xml:space="preserve">  Close to 100% of the </w:t>
      </w:r>
      <w:r w:rsidR="007930BD">
        <w:rPr>
          <w:rFonts w:ascii="Arial" w:hAnsi="Arial" w:cs="Arial"/>
        </w:rPr>
        <w:t>Opotiki,</w:t>
      </w:r>
      <w:r w:rsidR="0095693E">
        <w:rPr>
          <w:rFonts w:ascii="Arial" w:hAnsi="Arial" w:cs="Arial"/>
        </w:rPr>
        <w:t xml:space="preserve"> Kawerau and Ngai Tuhoe pupils participate in </w:t>
      </w:r>
      <w:r w:rsidR="007930BD">
        <w:rPr>
          <w:rFonts w:ascii="Arial" w:hAnsi="Arial" w:cs="Arial"/>
        </w:rPr>
        <w:t>ARF primary</w:t>
      </w:r>
      <w:r w:rsidR="0095693E">
        <w:rPr>
          <w:rFonts w:ascii="Arial" w:hAnsi="Arial" w:cs="Arial"/>
        </w:rPr>
        <w:t xml:space="preserve"> prevention in schools programmes.   We hope for similar consent rates in Whakatane schools. </w:t>
      </w:r>
      <w:r w:rsidR="005D276A">
        <w:rPr>
          <w:rFonts w:ascii="Arial" w:hAnsi="Arial" w:cs="Arial"/>
        </w:rPr>
        <w:t>W</w:t>
      </w:r>
      <w:r w:rsidR="00677915" w:rsidRPr="00A15D88">
        <w:rPr>
          <w:rFonts w:ascii="Arial" w:hAnsi="Arial" w:cs="Arial"/>
        </w:rPr>
        <w:t>e</w:t>
      </w:r>
      <w:r w:rsidR="00CF24FD" w:rsidRPr="00A15D88">
        <w:rPr>
          <w:rFonts w:ascii="Arial" w:hAnsi="Arial" w:cs="Arial"/>
        </w:rPr>
        <w:t xml:space="preserve"> will attempt to enrol pupils currently away on their return</w:t>
      </w:r>
      <w:r w:rsidR="00065F2F" w:rsidRPr="00A15D88">
        <w:rPr>
          <w:rFonts w:ascii="Arial" w:hAnsi="Arial" w:cs="Arial"/>
        </w:rPr>
        <w:t>.</w:t>
      </w:r>
      <w:r w:rsidR="009436FB" w:rsidRPr="00A15D88">
        <w:rPr>
          <w:rFonts w:ascii="Arial" w:hAnsi="Arial" w:cs="Arial"/>
        </w:rPr>
        <w:t xml:space="preserve">                                            </w:t>
      </w:r>
      <w:r w:rsidR="00065F2F" w:rsidRPr="00A15D88">
        <w:rPr>
          <w:rFonts w:ascii="Arial" w:hAnsi="Arial" w:cs="Arial"/>
        </w:rPr>
        <w:t xml:space="preserve"> </w:t>
      </w:r>
    </w:p>
    <w:p w14:paraId="6E7B587F" w14:textId="77777777" w:rsidR="009D000C" w:rsidRPr="00A15D88" w:rsidRDefault="009D000C" w:rsidP="00962DE4">
      <w:pPr>
        <w:spacing w:after="0" w:line="259" w:lineRule="auto"/>
        <w:jc w:val="both"/>
        <w:rPr>
          <w:rFonts w:ascii="Arial" w:hAnsi="Arial" w:cs="Arial"/>
        </w:rPr>
      </w:pPr>
    </w:p>
    <w:p w14:paraId="0CFEF15B" w14:textId="77777777" w:rsidR="009D000C" w:rsidRPr="00A15D88" w:rsidRDefault="009D000C" w:rsidP="009D000C">
      <w:pPr>
        <w:spacing w:after="0" w:line="259" w:lineRule="auto"/>
        <w:jc w:val="both"/>
        <w:rPr>
          <w:rFonts w:ascii="Arial" w:hAnsi="Arial" w:cs="Arial"/>
        </w:rPr>
      </w:pPr>
      <w:r w:rsidRPr="00A15D88">
        <w:rPr>
          <w:rStyle w:val="Heading3Char"/>
        </w:rPr>
        <w:t>Exclusions</w:t>
      </w:r>
      <w:r w:rsidRPr="00A15D88">
        <w:rPr>
          <w:rFonts w:ascii="Arial" w:hAnsi="Arial" w:cs="Arial"/>
        </w:rPr>
        <w:t xml:space="preserve"> </w:t>
      </w:r>
    </w:p>
    <w:p w14:paraId="2B7DF538" w14:textId="1B3F99EE" w:rsidR="00B0191A" w:rsidRDefault="009D000C" w:rsidP="009D000C">
      <w:pPr>
        <w:spacing w:after="0" w:line="259" w:lineRule="auto"/>
        <w:jc w:val="both"/>
        <w:rPr>
          <w:rFonts w:ascii="Arial" w:hAnsi="Arial" w:cs="Arial"/>
        </w:rPr>
      </w:pPr>
      <w:r w:rsidRPr="00A15D88">
        <w:rPr>
          <w:rFonts w:ascii="Arial" w:hAnsi="Arial" w:cs="Arial"/>
        </w:rPr>
        <w:t xml:space="preserve">Children who have consented but are </w:t>
      </w:r>
      <w:r w:rsidR="007930BD" w:rsidRPr="00A15D88">
        <w:rPr>
          <w:rFonts w:ascii="Arial" w:hAnsi="Arial" w:cs="Arial"/>
        </w:rPr>
        <w:t xml:space="preserve">away </w:t>
      </w:r>
      <w:r w:rsidR="007930BD">
        <w:rPr>
          <w:rFonts w:ascii="Arial" w:hAnsi="Arial" w:cs="Arial"/>
        </w:rPr>
        <w:t>for</w:t>
      </w:r>
      <w:r w:rsidR="0095693E">
        <w:rPr>
          <w:rFonts w:ascii="Arial" w:hAnsi="Arial" w:cs="Arial"/>
        </w:rPr>
        <w:t xml:space="preserve"> a few days </w:t>
      </w:r>
      <w:r w:rsidRPr="00A15D88">
        <w:rPr>
          <w:rFonts w:ascii="Arial" w:hAnsi="Arial" w:cs="Arial"/>
        </w:rPr>
        <w:t>will be offered B</w:t>
      </w:r>
      <w:r w:rsidR="007D6885">
        <w:rPr>
          <w:rFonts w:ascii="Arial" w:hAnsi="Arial" w:cs="Arial"/>
        </w:rPr>
        <w:t>LIS</w:t>
      </w:r>
      <w:r w:rsidRPr="00A15D88">
        <w:rPr>
          <w:rFonts w:ascii="Arial" w:hAnsi="Arial" w:cs="Arial"/>
        </w:rPr>
        <w:t xml:space="preserve"> K12 or time appropriate swabbing</w:t>
      </w:r>
      <w:r w:rsidR="0095693E">
        <w:rPr>
          <w:rFonts w:ascii="Arial" w:hAnsi="Arial" w:cs="Arial"/>
        </w:rPr>
        <w:t xml:space="preserve"> on their return</w:t>
      </w:r>
      <w:r w:rsidRPr="00A15D88">
        <w:rPr>
          <w:rFonts w:ascii="Arial" w:hAnsi="Arial" w:cs="Arial"/>
        </w:rPr>
        <w:t>.</w:t>
      </w:r>
      <w:r w:rsidR="00B0191A">
        <w:rPr>
          <w:rFonts w:ascii="Arial" w:hAnsi="Arial" w:cs="Arial"/>
        </w:rPr>
        <w:t xml:space="preserve"> </w:t>
      </w:r>
      <w:r w:rsidR="007930BD">
        <w:rPr>
          <w:rFonts w:ascii="Arial" w:hAnsi="Arial" w:cs="Arial"/>
        </w:rPr>
        <w:t xml:space="preserve">These pupils and </w:t>
      </w:r>
      <w:r w:rsidR="007930BD" w:rsidRPr="00A15D88">
        <w:rPr>
          <w:rFonts w:ascii="Arial" w:hAnsi="Arial" w:cs="Arial"/>
        </w:rPr>
        <w:t>n</w:t>
      </w:r>
      <w:r w:rsidR="007930BD">
        <w:rPr>
          <w:rFonts w:ascii="Arial" w:hAnsi="Arial" w:cs="Arial"/>
        </w:rPr>
        <w:t>ew pupils will be included, their B</w:t>
      </w:r>
      <w:r w:rsidR="007D6885">
        <w:rPr>
          <w:rFonts w:ascii="Arial" w:hAnsi="Arial" w:cs="Arial"/>
        </w:rPr>
        <w:t>LIS</w:t>
      </w:r>
      <w:r w:rsidR="007930BD">
        <w:rPr>
          <w:rFonts w:ascii="Arial" w:hAnsi="Arial" w:cs="Arial"/>
        </w:rPr>
        <w:t xml:space="preserve"> K12 duration noted</w:t>
      </w:r>
      <w:r w:rsidR="007711E0">
        <w:rPr>
          <w:rFonts w:ascii="Arial" w:hAnsi="Arial" w:cs="Arial"/>
        </w:rPr>
        <w:t xml:space="preserve"> if </w:t>
      </w:r>
      <w:commentRangeStart w:id="17"/>
      <w:r w:rsidR="007711E0">
        <w:rPr>
          <w:rFonts w:ascii="Arial" w:hAnsi="Arial" w:cs="Arial"/>
        </w:rPr>
        <w:t>possible</w:t>
      </w:r>
      <w:commentRangeEnd w:id="17"/>
      <w:r w:rsidR="007711E0">
        <w:rPr>
          <w:rStyle w:val="CommentReference"/>
        </w:rPr>
        <w:commentReference w:id="17"/>
      </w:r>
      <w:r w:rsidR="007930BD">
        <w:rPr>
          <w:rFonts w:ascii="Arial" w:hAnsi="Arial" w:cs="Arial"/>
        </w:rPr>
        <w:t xml:space="preserve">, lest the effect of Blis K12 is dose dependent. </w:t>
      </w:r>
      <w:r w:rsidRPr="00A15D88">
        <w:rPr>
          <w:rFonts w:ascii="Arial" w:hAnsi="Arial" w:cs="Arial"/>
        </w:rPr>
        <w:t>Those who shift to local other schools are anticipated to be few in number and</w:t>
      </w:r>
      <w:r w:rsidR="001A2F33">
        <w:rPr>
          <w:rFonts w:ascii="Arial" w:hAnsi="Arial" w:cs="Arial"/>
        </w:rPr>
        <w:t xml:space="preserve"> </w:t>
      </w:r>
      <w:r w:rsidR="009D4B36" w:rsidRPr="00567FEF">
        <w:rPr>
          <w:rFonts w:ascii="Arial" w:hAnsi="Arial" w:cs="Arial"/>
        </w:rPr>
        <w:t xml:space="preserve">will not able to be followed unless </w:t>
      </w:r>
      <w:r w:rsidR="00B64114" w:rsidRPr="00567FEF">
        <w:rPr>
          <w:rFonts w:ascii="Arial" w:hAnsi="Arial" w:cs="Arial"/>
        </w:rPr>
        <w:t xml:space="preserve">they </w:t>
      </w:r>
      <w:r w:rsidR="007930BD" w:rsidRPr="00567FEF">
        <w:rPr>
          <w:rFonts w:ascii="Arial" w:hAnsi="Arial" w:cs="Arial"/>
        </w:rPr>
        <w:t>shift to</w:t>
      </w:r>
      <w:r w:rsidR="00B64114" w:rsidRPr="00567FEF">
        <w:rPr>
          <w:rFonts w:ascii="Arial" w:hAnsi="Arial" w:cs="Arial"/>
        </w:rPr>
        <w:t xml:space="preserve"> </w:t>
      </w:r>
      <w:r w:rsidR="009D4B36" w:rsidRPr="00567FEF">
        <w:rPr>
          <w:rFonts w:ascii="Arial" w:hAnsi="Arial" w:cs="Arial"/>
        </w:rPr>
        <w:t>participating schools.  Th</w:t>
      </w:r>
      <w:r w:rsidR="00B64114" w:rsidRPr="00567FEF">
        <w:rPr>
          <w:rFonts w:ascii="Arial" w:hAnsi="Arial" w:cs="Arial"/>
        </w:rPr>
        <w:t xml:space="preserve">ere may be circumstances such if the Bliss trial was complete where this </w:t>
      </w:r>
      <w:r w:rsidR="009D4B36" w:rsidRPr="00567FEF">
        <w:rPr>
          <w:rFonts w:ascii="Arial" w:hAnsi="Arial" w:cs="Arial"/>
        </w:rPr>
        <w:t xml:space="preserve"> may not be logisti</w:t>
      </w:r>
      <w:r w:rsidR="0095693E" w:rsidRPr="00567FEF">
        <w:rPr>
          <w:rFonts w:ascii="Arial" w:hAnsi="Arial" w:cs="Arial"/>
        </w:rPr>
        <w:t>cally</w:t>
      </w:r>
      <w:r w:rsidR="0095693E">
        <w:rPr>
          <w:rFonts w:ascii="Arial" w:hAnsi="Arial" w:cs="Arial"/>
        </w:rPr>
        <w:t xml:space="preserve"> possible. </w:t>
      </w:r>
      <w:r w:rsidRPr="00A15D88">
        <w:rPr>
          <w:rFonts w:ascii="Arial" w:hAnsi="Arial" w:cs="Arial"/>
        </w:rPr>
        <w:t>Children leaving the district during the month of B</w:t>
      </w:r>
      <w:r w:rsidR="007D6885">
        <w:rPr>
          <w:rFonts w:ascii="Arial" w:hAnsi="Arial" w:cs="Arial"/>
        </w:rPr>
        <w:t>LIS</w:t>
      </w:r>
      <w:r w:rsidRPr="00A15D88">
        <w:rPr>
          <w:rFonts w:ascii="Arial" w:hAnsi="Arial" w:cs="Arial"/>
        </w:rPr>
        <w:t xml:space="preserve"> K12</w:t>
      </w:r>
      <w:r w:rsidR="00B0191A">
        <w:rPr>
          <w:rFonts w:ascii="Arial" w:hAnsi="Arial" w:cs="Arial"/>
        </w:rPr>
        <w:t xml:space="preserve"> will be excluded.</w:t>
      </w:r>
    </w:p>
    <w:p w14:paraId="1A3531EC" w14:textId="77777777" w:rsidR="009D000C" w:rsidRPr="00A15D88" w:rsidRDefault="005D276A" w:rsidP="009D000C">
      <w:pPr>
        <w:spacing w:after="0" w:line="259" w:lineRule="auto"/>
        <w:jc w:val="both"/>
        <w:rPr>
          <w:rFonts w:ascii="Arial" w:hAnsi="Arial" w:cs="Arial"/>
        </w:rPr>
      </w:pPr>
      <w:r>
        <w:rPr>
          <w:rFonts w:ascii="Arial" w:hAnsi="Arial" w:cs="Arial"/>
        </w:rPr>
        <w:t>.</w:t>
      </w:r>
    </w:p>
    <w:p w14:paraId="05C8F6A4" w14:textId="77777777" w:rsidR="00010B83" w:rsidRPr="00A15D88" w:rsidRDefault="009D4B36" w:rsidP="00962DE4">
      <w:pPr>
        <w:spacing w:after="0" w:line="259" w:lineRule="auto"/>
        <w:jc w:val="both"/>
        <w:rPr>
          <w:rFonts w:ascii="Arial" w:hAnsi="Arial" w:cs="Arial"/>
        </w:rPr>
      </w:pPr>
      <w:r w:rsidRPr="00567FEF">
        <w:rPr>
          <w:rFonts w:ascii="Arial" w:hAnsi="Arial" w:cs="Arial"/>
        </w:rPr>
        <w:t xml:space="preserve">We will discuss with parents of children </w:t>
      </w:r>
      <w:r w:rsidR="007930BD" w:rsidRPr="00567FEF">
        <w:rPr>
          <w:rFonts w:ascii="Arial" w:hAnsi="Arial" w:cs="Arial"/>
        </w:rPr>
        <w:t>with recent</w:t>
      </w:r>
      <w:r w:rsidRPr="00567FEF">
        <w:rPr>
          <w:rFonts w:ascii="Arial" w:hAnsi="Arial" w:cs="Arial"/>
        </w:rPr>
        <w:t xml:space="preserve"> serious</w:t>
      </w:r>
      <w:r w:rsidR="00B64114" w:rsidRPr="00567FEF">
        <w:rPr>
          <w:rFonts w:ascii="Arial" w:hAnsi="Arial" w:cs="Arial"/>
        </w:rPr>
        <w:t xml:space="preserve"> i</w:t>
      </w:r>
      <w:r w:rsidRPr="00567FEF">
        <w:rPr>
          <w:rFonts w:ascii="Arial" w:hAnsi="Arial" w:cs="Arial"/>
        </w:rPr>
        <w:t>llnesse</w:t>
      </w:r>
      <w:r w:rsidR="00B64114" w:rsidRPr="00567FEF">
        <w:rPr>
          <w:rFonts w:ascii="Arial" w:hAnsi="Arial" w:cs="Arial"/>
        </w:rPr>
        <w:t>s</w:t>
      </w:r>
      <w:r w:rsidRPr="00567FEF">
        <w:rPr>
          <w:rFonts w:ascii="Arial" w:hAnsi="Arial" w:cs="Arial"/>
        </w:rPr>
        <w:t xml:space="preserve"> and admissio</w:t>
      </w:r>
      <w:r w:rsidR="00B64114" w:rsidRPr="00567FEF">
        <w:rPr>
          <w:rFonts w:ascii="Arial" w:hAnsi="Arial" w:cs="Arial"/>
        </w:rPr>
        <w:t xml:space="preserve">ns their </w:t>
      </w:r>
      <w:r w:rsidR="007930BD" w:rsidRPr="00567FEF">
        <w:rPr>
          <w:rFonts w:ascii="Arial" w:hAnsi="Arial" w:cs="Arial"/>
        </w:rPr>
        <w:t xml:space="preserve">participation. </w:t>
      </w:r>
      <w:r w:rsidR="00B64114">
        <w:rPr>
          <w:rFonts w:ascii="Arial" w:hAnsi="Arial" w:cs="Arial"/>
        </w:rPr>
        <w:t xml:space="preserve">We do not anticipate problems but in the context of </w:t>
      </w:r>
      <w:r w:rsidR="007930BD">
        <w:rPr>
          <w:rFonts w:ascii="Arial" w:hAnsi="Arial" w:cs="Arial"/>
        </w:rPr>
        <w:t>preceding</w:t>
      </w:r>
      <w:r w:rsidR="00B64114">
        <w:rPr>
          <w:rFonts w:ascii="Arial" w:hAnsi="Arial" w:cs="Arial"/>
        </w:rPr>
        <w:t xml:space="preserve"> and possibly continuing sympto</w:t>
      </w:r>
      <w:r w:rsidR="00E6302F">
        <w:rPr>
          <w:rFonts w:ascii="Arial" w:hAnsi="Arial" w:cs="Arial"/>
        </w:rPr>
        <w:t xml:space="preserve">ms for such children discussion about </w:t>
      </w:r>
      <w:r w:rsidR="007930BD">
        <w:rPr>
          <w:rFonts w:ascii="Arial" w:hAnsi="Arial" w:cs="Arial"/>
        </w:rPr>
        <w:t>participation or</w:t>
      </w:r>
      <w:r w:rsidR="00E6302F">
        <w:rPr>
          <w:rFonts w:ascii="Arial" w:hAnsi="Arial" w:cs="Arial"/>
        </w:rPr>
        <w:t xml:space="preserve"> not with their parents will be appropriate.</w:t>
      </w:r>
      <w:r w:rsidR="00B64114">
        <w:rPr>
          <w:rFonts w:ascii="Arial" w:hAnsi="Arial" w:cs="Arial"/>
        </w:rPr>
        <w:t xml:space="preserve"> </w:t>
      </w:r>
      <w:r w:rsidR="009436FB" w:rsidRPr="00A15D88">
        <w:rPr>
          <w:rFonts w:ascii="Arial" w:hAnsi="Arial" w:cs="Arial"/>
        </w:rPr>
        <w:t xml:space="preserve">While </w:t>
      </w:r>
      <w:r w:rsidR="00B64114">
        <w:rPr>
          <w:rFonts w:ascii="Arial" w:hAnsi="Arial" w:cs="Arial"/>
        </w:rPr>
        <w:t xml:space="preserve">it is </w:t>
      </w:r>
      <w:r w:rsidR="009436FB" w:rsidRPr="00A15D88">
        <w:rPr>
          <w:rFonts w:ascii="Arial" w:hAnsi="Arial" w:cs="Arial"/>
        </w:rPr>
        <w:t>not anticipated</w:t>
      </w:r>
      <w:r w:rsidR="00B64114">
        <w:rPr>
          <w:rFonts w:ascii="Arial" w:hAnsi="Arial" w:cs="Arial"/>
        </w:rPr>
        <w:t xml:space="preserve"> that we will meet such children</w:t>
      </w:r>
      <w:r w:rsidR="009D000C" w:rsidRPr="00A15D88">
        <w:rPr>
          <w:rFonts w:ascii="Arial" w:hAnsi="Arial" w:cs="Arial"/>
        </w:rPr>
        <w:t>,</w:t>
      </w:r>
      <w:r w:rsidR="009436FB" w:rsidRPr="00A15D88">
        <w:rPr>
          <w:rFonts w:ascii="Arial" w:hAnsi="Arial" w:cs="Arial"/>
        </w:rPr>
        <w:t xml:space="preserve"> </w:t>
      </w:r>
      <w:r w:rsidR="00244AE6" w:rsidRPr="00A15D88">
        <w:rPr>
          <w:rFonts w:ascii="Arial" w:hAnsi="Arial" w:cs="Arial"/>
        </w:rPr>
        <w:t>children with</w:t>
      </w:r>
      <w:r w:rsidR="009436FB" w:rsidRPr="00A15D88">
        <w:rPr>
          <w:rFonts w:ascii="Arial" w:hAnsi="Arial" w:cs="Arial"/>
        </w:rPr>
        <w:t xml:space="preserve"> immune deficiencies and significantly </w:t>
      </w:r>
      <w:r w:rsidR="00244AE6" w:rsidRPr="00A15D88">
        <w:rPr>
          <w:rFonts w:ascii="Arial" w:hAnsi="Arial" w:cs="Arial"/>
        </w:rPr>
        <w:t>immune</w:t>
      </w:r>
      <w:r w:rsidR="0021380F" w:rsidRPr="00A15D88">
        <w:rPr>
          <w:rFonts w:ascii="Arial" w:hAnsi="Arial" w:cs="Arial"/>
        </w:rPr>
        <w:t xml:space="preserve"> -</w:t>
      </w:r>
      <w:r w:rsidR="00065F2F" w:rsidRPr="00A15D88">
        <w:rPr>
          <w:rFonts w:ascii="Arial" w:hAnsi="Arial" w:cs="Arial"/>
        </w:rPr>
        <w:t xml:space="preserve">compromised </w:t>
      </w:r>
      <w:r w:rsidR="009436FB" w:rsidRPr="00A15D88">
        <w:rPr>
          <w:rFonts w:ascii="Arial" w:hAnsi="Arial" w:cs="Arial"/>
        </w:rPr>
        <w:t xml:space="preserve">will be </w:t>
      </w:r>
      <w:r w:rsidR="00065F2F" w:rsidRPr="00A15D88">
        <w:rPr>
          <w:rFonts w:ascii="Arial" w:hAnsi="Arial" w:cs="Arial"/>
        </w:rPr>
        <w:t>excluded.</w:t>
      </w:r>
      <w:r w:rsidR="009436FB" w:rsidRPr="00A15D88">
        <w:rPr>
          <w:rFonts w:ascii="Arial" w:hAnsi="Arial" w:cs="Arial"/>
        </w:rPr>
        <w:t xml:space="preserve"> Children receiving short course steroids for example for asthma will be included.</w:t>
      </w:r>
    </w:p>
    <w:p w14:paraId="09AAA522" w14:textId="77777777" w:rsidR="009436FB" w:rsidRDefault="009436FB" w:rsidP="00962DE4">
      <w:pPr>
        <w:spacing w:after="0" w:line="259" w:lineRule="auto"/>
        <w:jc w:val="both"/>
        <w:rPr>
          <w:rFonts w:ascii="Arial" w:hAnsi="Arial" w:cs="Arial"/>
        </w:rPr>
      </w:pPr>
    </w:p>
    <w:p w14:paraId="30E18441" w14:textId="77777777" w:rsidR="007D6885" w:rsidRDefault="00D50F7E" w:rsidP="000E0AE7">
      <w:pPr>
        <w:pStyle w:val="Heading3"/>
      </w:pPr>
      <w:r w:rsidRPr="00A15D88">
        <w:lastRenderedPageBreak/>
        <w:t>Where project will run;</w:t>
      </w:r>
    </w:p>
    <w:p w14:paraId="728DBBA0" w14:textId="59CCFAC7" w:rsidR="00D50F7E" w:rsidRPr="00A15D88" w:rsidRDefault="00D50F7E" w:rsidP="000E0AE7">
      <w:pPr>
        <w:pStyle w:val="Heading3"/>
      </w:pPr>
      <w:r w:rsidRPr="00A15D88">
        <w:t>it is proposed to offer to the following schools</w:t>
      </w:r>
      <w:r w:rsidR="00244AE6">
        <w:t>,</w:t>
      </w:r>
    </w:p>
    <w:p w14:paraId="4263E4C2" w14:textId="77777777" w:rsidR="00D50F7E" w:rsidRPr="00A15D88" w:rsidRDefault="007930BD" w:rsidP="00962DE4">
      <w:pPr>
        <w:spacing w:after="0" w:line="259" w:lineRule="auto"/>
        <w:jc w:val="both"/>
        <w:rPr>
          <w:rFonts w:ascii="Arial" w:hAnsi="Arial" w:cs="Arial"/>
        </w:rPr>
      </w:pPr>
      <w:r>
        <w:rPr>
          <w:rFonts w:ascii="Arial" w:hAnsi="Arial" w:cs="Arial"/>
        </w:rPr>
        <w:t xml:space="preserve">The three </w:t>
      </w:r>
      <w:r w:rsidR="00D50F7E" w:rsidRPr="00A15D88">
        <w:rPr>
          <w:rFonts w:ascii="Arial" w:hAnsi="Arial" w:cs="Arial"/>
        </w:rPr>
        <w:t>Whakatane area primary schools</w:t>
      </w:r>
      <w:r>
        <w:rPr>
          <w:rFonts w:ascii="Arial" w:hAnsi="Arial" w:cs="Arial"/>
        </w:rPr>
        <w:t xml:space="preserve"> which appear the most appropriate candidate school</w:t>
      </w:r>
      <w:r w:rsidR="004D48CD">
        <w:rPr>
          <w:rFonts w:ascii="Arial" w:hAnsi="Arial" w:cs="Arial"/>
        </w:rPr>
        <w:t>s</w:t>
      </w:r>
      <w:r>
        <w:rPr>
          <w:rFonts w:ascii="Arial" w:hAnsi="Arial" w:cs="Arial"/>
        </w:rPr>
        <w:t xml:space="preserve"> with whom initial enquires have been made with the principals are</w:t>
      </w:r>
      <w:r w:rsidR="00D50F7E" w:rsidRPr="00A15D88">
        <w:rPr>
          <w:rFonts w:ascii="Arial" w:hAnsi="Arial" w:cs="Arial"/>
        </w:rPr>
        <w:t>; Te Kura o Te Paroa</w:t>
      </w:r>
      <w:r w:rsidR="00CF24C2">
        <w:rPr>
          <w:rFonts w:ascii="Arial" w:hAnsi="Arial" w:cs="Arial"/>
        </w:rPr>
        <w:t xml:space="preserve"> to the west of Whakatane on the </w:t>
      </w:r>
      <w:r>
        <w:rPr>
          <w:rFonts w:ascii="Arial" w:hAnsi="Arial" w:cs="Arial"/>
        </w:rPr>
        <w:t>outskirts,</w:t>
      </w:r>
      <w:r w:rsidR="00D50F7E" w:rsidRPr="00A15D88">
        <w:rPr>
          <w:rFonts w:ascii="Arial" w:hAnsi="Arial" w:cs="Arial"/>
        </w:rPr>
        <w:t xml:space="preserve"> </w:t>
      </w:r>
      <w:r w:rsidR="00CF24C2">
        <w:rPr>
          <w:rFonts w:ascii="Arial" w:hAnsi="Arial" w:cs="Arial"/>
        </w:rPr>
        <w:t xml:space="preserve">Te Kura Kaupapa o Te </w:t>
      </w:r>
      <w:r w:rsidR="00D50F7E" w:rsidRPr="00A15D88">
        <w:rPr>
          <w:rFonts w:ascii="Arial" w:hAnsi="Arial" w:cs="Arial"/>
        </w:rPr>
        <w:t>Oriini (</w:t>
      </w:r>
      <w:r w:rsidR="00CF24C2">
        <w:rPr>
          <w:rFonts w:ascii="Arial" w:hAnsi="Arial" w:cs="Arial"/>
        </w:rPr>
        <w:t xml:space="preserve">at </w:t>
      </w:r>
      <w:r w:rsidR="00D50F7E" w:rsidRPr="00A15D88">
        <w:rPr>
          <w:rFonts w:ascii="Arial" w:hAnsi="Arial" w:cs="Arial"/>
        </w:rPr>
        <w:t>Taiwhakaia</w:t>
      </w:r>
      <w:r w:rsidR="00CF24C2">
        <w:rPr>
          <w:rFonts w:ascii="Arial" w:hAnsi="Arial" w:cs="Arial"/>
        </w:rPr>
        <w:t xml:space="preserve"> out near the </w:t>
      </w:r>
      <w:r>
        <w:rPr>
          <w:rFonts w:ascii="Arial" w:hAnsi="Arial" w:cs="Arial"/>
        </w:rPr>
        <w:t>airport)</w:t>
      </w:r>
      <w:r w:rsidRPr="00A15D88">
        <w:rPr>
          <w:rFonts w:ascii="Arial" w:hAnsi="Arial" w:cs="Arial"/>
        </w:rPr>
        <w:t xml:space="preserve">, </w:t>
      </w:r>
      <w:r>
        <w:rPr>
          <w:rFonts w:ascii="Arial" w:hAnsi="Arial" w:cs="Arial"/>
        </w:rPr>
        <w:t>and</w:t>
      </w:r>
      <w:r w:rsidR="00CF24C2">
        <w:rPr>
          <w:rFonts w:ascii="Arial" w:hAnsi="Arial" w:cs="Arial"/>
        </w:rPr>
        <w:t xml:space="preserve"> </w:t>
      </w:r>
      <w:r w:rsidR="00D50F7E" w:rsidRPr="00A15D88">
        <w:rPr>
          <w:rFonts w:ascii="Arial" w:hAnsi="Arial" w:cs="Arial"/>
        </w:rPr>
        <w:t xml:space="preserve">James </w:t>
      </w:r>
      <w:r w:rsidR="00DB1BEC" w:rsidRPr="00A15D88">
        <w:rPr>
          <w:rFonts w:ascii="Arial" w:hAnsi="Arial" w:cs="Arial"/>
        </w:rPr>
        <w:t>S</w:t>
      </w:r>
      <w:r w:rsidR="00D50F7E" w:rsidRPr="00A15D88">
        <w:rPr>
          <w:rFonts w:ascii="Arial" w:hAnsi="Arial" w:cs="Arial"/>
        </w:rPr>
        <w:t>treet</w:t>
      </w:r>
      <w:r w:rsidR="00CF24C2">
        <w:rPr>
          <w:rFonts w:ascii="Arial" w:hAnsi="Arial" w:cs="Arial"/>
        </w:rPr>
        <w:t xml:space="preserve"> in the western </w:t>
      </w:r>
      <w:r>
        <w:rPr>
          <w:rFonts w:ascii="Arial" w:hAnsi="Arial" w:cs="Arial"/>
        </w:rPr>
        <w:t>suburbs.</w:t>
      </w:r>
    </w:p>
    <w:p w14:paraId="0D4BB53B" w14:textId="62682903" w:rsidR="00D50F7E" w:rsidRPr="00A15D88" w:rsidRDefault="007711E0" w:rsidP="00962DE4">
      <w:pPr>
        <w:spacing w:after="0" w:line="259" w:lineRule="auto"/>
        <w:jc w:val="both"/>
        <w:rPr>
          <w:rFonts w:ascii="Arial" w:hAnsi="Arial" w:cs="Arial"/>
        </w:rPr>
      </w:pPr>
      <w:r>
        <w:rPr>
          <w:rFonts w:ascii="Arial" w:hAnsi="Arial" w:cs="Arial"/>
        </w:rPr>
        <w:t xml:space="preserve">We will </w:t>
      </w:r>
      <w:r w:rsidR="00D50F7E" w:rsidRPr="00A15D88">
        <w:rPr>
          <w:rFonts w:ascii="Arial" w:hAnsi="Arial" w:cs="Arial"/>
        </w:rPr>
        <w:t xml:space="preserve">discuss with these three schools, management and whanau to seek engagement. </w:t>
      </w:r>
    </w:p>
    <w:p w14:paraId="2C74483D" w14:textId="77777777" w:rsidR="00010B83" w:rsidRPr="00A15D88" w:rsidRDefault="00010B83" w:rsidP="00962DE4">
      <w:pPr>
        <w:spacing w:after="0" w:line="259" w:lineRule="auto"/>
        <w:jc w:val="both"/>
        <w:rPr>
          <w:rFonts w:ascii="Arial" w:hAnsi="Arial" w:cs="Arial"/>
          <w:b/>
        </w:rPr>
      </w:pPr>
    </w:p>
    <w:p w14:paraId="040421A8" w14:textId="77777777" w:rsidR="00D50F7E" w:rsidRPr="00962DE4" w:rsidRDefault="00D50F7E" w:rsidP="00962DE4">
      <w:pPr>
        <w:spacing w:after="0" w:line="259" w:lineRule="auto"/>
        <w:jc w:val="both"/>
        <w:rPr>
          <w:rFonts w:ascii="Arial" w:hAnsi="Arial" w:cs="Arial"/>
          <w:b/>
        </w:rPr>
      </w:pPr>
    </w:p>
    <w:p w14:paraId="2D8BE72D" w14:textId="77777777" w:rsidR="00D50F7E" w:rsidRPr="00962DE4" w:rsidRDefault="004D48CD" w:rsidP="00962DE4">
      <w:pPr>
        <w:spacing w:after="0" w:line="259" w:lineRule="auto"/>
        <w:jc w:val="both"/>
        <w:rPr>
          <w:rFonts w:ascii="Arial" w:hAnsi="Arial" w:cs="Arial"/>
          <w:b/>
        </w:rPr>
      </w:pPr>
      <w:r>
        <w:rPr>
          <w:rFonts w:ascii="Arial" w:hAnsi="Arial" w:cs="Arial"/>
          <w:b/>
          <w:noProof/>
        </w:rPr>
        <w:drawing>
          <wp:inline distT="0" distB="0" distL="0" distR="0" wp14:anchorId="46CC3937" wp14:editId="23BBD1C4">
            <wp:extent cx="5529580" cy="3535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580" cy="3535680"/>
                    </a:xfrm>
                    <a:prstGeom prst="rect">
                      <a:avLst/>
                    </a:prstGeom>
                    <a:noFill/>
                  </pic:spPr>
                </pic:pic>
              </a:graphicData>
            </a:graphic>
          </wp:inline>
        </w:drawing>
      </w:r>
    </w:p>
    <w:p w14:paraId="6B306537" w14:textId="77777777" w:rsidR="00D50F7E" w:rsidRPr="00962DE4" w:rsidRDefault="00D50F7E" w:rsidP="00962DE4">
      <w:pPr>
        <w:spacing w:after="0" w:line="259" w:lineRule="auto"/>
        <w:jc w:val="both"/>
        <w:rPr>
          <w:rFonts w:ascii="Arial" w:hAnsi="Arial" w:cs="Arial"/>
          <w:b/>
        </w:rPr>
      </w:pPr>
    </w:p>
    <w:p w14:paraId="3AA7CDD7" w14:textId="77777777" w:rsidR="0095693E" w:rsidRDefault="008D31D7" w:rsidP="008D31D7">
      <w:pPr>
        <w:spacing w:after="0" w:line="259" w:lineRule="auto"/>
        <w:jc w:val="both"/>
        <w:rPr>
          <w:rFonts w:ascii="Arial" w:hAnsi="Arial" w:cs="Arial"/>
        </w:rPr>
      </w:pPr>
      <w:r w:rsidRPr="00962DE4">
        <w:rPr>
          <w:rFonts w:ascii="Arial" w:hAnsi="Arial" w:cs="Arial"/>
        </w:rPr>
        <w:t xml:space="preserve">Primary aged students in specific schools have been </w:t>
      </w:r>
      <w:r w:rsidR="00244AE6" w:rsidRPr="00962DE4">
        <w:rPr>
          <w:rFonts w:ascii="Arial" w:hAnsi="Arial" w:cs="Arial"/>
        </w:rPr>
        <w:t>selected; the</w:t>
      </w:r>
      <w:r w:rsidRPr="00962DE4">
        <w:rPr>
          <w:rFonts w:ascii="Arial" w:hAnsi="Arial" w:cs="Arial"/>
        </w:rPr>
        <w:t xml:space="preserve"> schools are of Education </w:t>
      </w:r>
      <w:r w:rsidR="00244AE6" w:rsidRPr="00962DE4">
        <w:rPr>
          <w:rFonts w:ascii="Arial" w:hAnsi="Arial" w:cs="Arial"/>
        </w:rPr>
        <w:t>Decile</w:t>
      </w:r>
      <w:r w:rsidRPr="00962DE4">
        <w:rPr>
          <w:rFonts w:ascii="Arial" w:hAnsi="Arial" w:cs="Arial"/>
        </w:rPr>
        <w:t xml:space="preserve"> 1 and 2 and the parent residential areas NZ deprivation index </w:t>
      </w:r>
      <w:r w:rsidR="005D276A">
        <w:rPr>
          <w:rFonts w:ascii="Arial" w:hAnsi="Arial" w:cs="Arial"/>
        </w:rPr>
        <w:t>9</w:t>
      </w:r>
      <w:r w:rsidR="00244AE6">
        <w:rPr>
          <w:rFonts w:ascii="Arial" w:hAnsi="Arial" w:cs="Arial"/>
        </w:rPr>
        <w:t>,</w:t>
      </w:r>
      <w:r w:rsidR="00244AE6" w:rsidRPr="00962DE4">
        <w:rPr>
          <w:rFonts w:ascii="Arial" w:hAnsi="Arial" w:cs="Arial"/>
        </w:rPr>
        <w:t xml:space="preserve"> 10</w:t>
      </w:r>
      <w:r w:rsidRPr="00962DE4">
        <w:rPr>
          <w:rFonts w:ascii="Arial" w:hAnsi="Arial" w:cs="Arial"/>
        </w:rPr>
        <w:t>, with full or high percentage of Maori students on their roll. The population to be directly served is 534 primary aged school students of whom 473 are identified by their parents Maori</w:t>
      </w:r>
      <w:r w:rsidR="00AA0EF8">
        <w:rPr>
          <w:rFonts w:ascii="Arial" w:hAnsi="Arial" w:cs="Arial"/>
        </w:rPr>
        <w:t>.</w:t>
      </w:r>
      <w:r w:rsidR="009D4B36">
        <w:rPr>
          <w:rFonts w:ascii="Arial" w:hAnsi="Arial" w:cs="Arial"/>
        </w:rPr>
        <w:fldChar w:fldCharType="begin"/>
      </w:r>
      <w:r w:rsidR="00816D61">
        <w:rPr>
          <w:rFonts w:ascii="Arial" w:hAnsi="Arial" w:cs="Arial"/>
        </w:rPr>
        <w:instrText xml:space="preserve"> ADDIN EN.CITE &lt;EndNote&gt;&lt;Cite&gt;&lt;Author&gt;Ministry of Education&lt;/Author&gt;&lt;Year&gt;2009&lt;/Year&gt;&lt;RecNum&gt;180&lt;/RecNum&gt;&lt;DisplayText&gt;[74, 75]&lt;/DisplayText&gt;&lt;record&gt;&lt;rec-number&gt;180&lt;/rec-number&gt;&lt;foreign-keys&gt;&lt;key app="EN" db-id="5azfpedswvssr5esxs8p29z9ftw9zpsa9ez5"&gt;180&lt;/key&gt;&lt;/foreign-keys&gt;&lt;ref-type name="Government Document"&gt;46&lt;/ref-type&gt;&lt;contributors&gt;&lt;authors&gt;&lt;author&gt;Ministry of Education,   &lt;/author&gt;&lt;/authors&gt;&lt;/contributors&gt;&lt;titles&gt;&lt;title&gt;Annual Early Childhood Education Summary Report ;www.educationcounts.govt.nz accessed 16 December 2009. &lt;/title&gt;&lt;/titles&gt;&lt;dates&gt;&lt;year&gt;2009&lt;/year&gt;&lt;/dates&gt;&lt;urls&gt;&lt;related-urls&gt;&lt;url&gt;www.educationcounts.govt.nz accessed 16 December 2009.  &lt;/url&gt;&lt;/related-urls&gt;&lt;/urls&gt;&lt;/record&gt;&lt;/Cite&gt;&lt;Cite&gt;&lt;Author&gt;statistics&lt;/Author&gt;&lt;Year&gt;2014&lt;/Year&gt;&lt;RecNum&gt;247&lt;/RecNum&gt;&lt;record&gt;&lt;rec-number&gt;247&lt;/rec-number&gt;&lt;foreign-keys&gt;&lt;key app="EN" db-id="5azfpedswvssr5esxs8p29z9ftw9zpsa9ez5"&gt;247&lt;/key&gt;&lt;/foreign-keys&gt;&lt;ref-type name="Report"&gt;27&lt;/ref-type&gt;&lt;contributors&gt;&lt;authors&gt;&lt;author&gt;Education counts statistics &lt;/author&gt;&lt;/authors&gt;&lt;/contributors&gt;&lt;titles&gt;&lt;title&gt;School rolls by school 2010-4; Student rolls&lt;/title&gt;&lt;/titles&gt;&lt;dates&gt;&lt;year&gt;2014&lt;/year&gt;&lt;/dates&gt;&lt;urls&gt;&lt;related-urls&gt;&lt;url&gt;http://www.educationcounts.govt.nz/statistics/maori_education/schooling/6028&lt;/url&gt;&lt;/related-urls&gt;&lt;/urls&gt;&lt;/record&gt;&lt;/Cite&gt;&lt;/EndNote&gt;</w:instrText>
      </w:r>
      <w:r w:rsidR="009D4B36">
        <w:rPr>
          <w:rFonts w:ascii="Arial" w:hAnsi="Arial" w:cs="Arial"/>
        </w:rPr>
        <w:fldChar w:fldCharType="separate"/>
      </w:r>
      <w:r w:rsidR="00816D61">
        <w:rPr>
          <w:rFonts w:ascii="Arial" w:hAnsi="Arial" w:cs="Arial"/>
          <w:noProof/>
        </w:rPr>
        <w:t>[</w:t>
      </w:r>
      <w:hyperlink w:anchor="_ENREF_74" w:tooltip="Ministry of Education, 2009 #180" w:history="1">
        <w:r w:rsidR="00EB0158">
          <w:rPr>
            <w:rFonts w:ascii="Arial" w:hAnsi="Arial" w:cs="Arial"/>
            <w:noProof/>
          </w:rPr>
          <w:t>74</w:t>
        </w:r>
      </w:hyperlink>
      <w:r w:rsidR="00816D61">
        <w:rPr>
          <w:rFonts w:ascii="Arial" w:hAnsi="Arial" w:cs="Arial"/>
          <w:noProof/>
        </w:rPr>
        <w:t xml:space="preserve">, </w:t>
      </w:r>
      <w:hyperlink w:anchor="_ENREF_75" w:tooltip="statistics, 2014 #247" w:history="1">
        <w:r w:rsidR="00EB0158">
          <w:rPr>
            <w:rFonts w:ascii="Arial" w:hAnsi="Arial" w:cs="Arial"/>
            <w:noProof/>
          </w:rPr>
          <w:t>75</w:t>
        </w:r>
      </w:hyperlink>
      <w:r w:rsidR="00816D61">
        <w:rPr>
          <w:rFonts w:ascii="Arial" w:hAnsi="Arial" w:cs="Arial"/>
          <w:noProof/>
        </w:rPr>
        <w:t>]</w:t>
      </w:r>
      <w:r w:rsidR="009D4B36">
        <w:rPr>
          <w:rFonts w:ascii="Arial" w:hAnsi="Arial" w:cs="Arial"/>
        </w:rPr>
        <w:fldChar w:fldCharType="end"/>
      </w:r>
      <w:r w:rsidR="00AA0EF8">
        <w:rPr>
          <w:rFonts w:ascii="Arial" w:hAnsi="Arial" w:cs="Arial"/>
        </w:rPr>
        <w:t xml:space="preserve"> </w:t>
      </w:r>
    </w:p>
    <w:p w14:paraId="52908972" w14:textId="77777777" w:rsidR="0095693E" w:rsidRDefault="0095693E" w:rsidP="008D31D7">
      <w:pPr>
        <w:spacing w:after="0" w:line="259" w:lineRule="auto"/>
        <w:jc w:val="both"/>
        <w:rPr>
          <w:rFonts w:ascii="Arial" w:hAnsi="Arial" w:cs="Arial"/>
        </w:rPr>
      </w:pPr>
    </w:p>
    <w:p w14:paraId="0DF5BA2D" w14:textId="2090D2B7" w:rsidR="008D31D7" w:rsidRDefault="00AA0EF8" w:rsidP="008D31D7">
      <w:pPr>
        <w:spacing w:after="0" w:line="259" w:lineRule="auto"/>
        <w:jc w:val="both"/>
        <w:rPr>
          <w:rFonts w:ascii="Arial" w:hAnsi="Arial" w:cs="Arial"/>
        </w:rPr>
      </w:pPr>
      <w:r>
        <w:rPr>
          <w:rFonts w:ascii="Arial" w:hAnsi="Arial" w:cs="Arial"/>
        </w:rPr>
        <w:t xml:space="preserve">(All Whakatane school </w:t>
      </w:r>
      <w:r w:rsidR="00244AE6">
        <w:rPr>
          <w:rFonts w:ascii="Arial" w:hAnsi="Arial" w:cs="Arial"/>
        </w:rPr>
        <w:t>rolls were</w:t>
      </w:r>
      <w:r>
        <w:rPr>
          <w:rFonts w:ascii="Arial" w:hAnsi="Arial" w:cs="Arial"/>
        </w:rPr>
        <w:t xml:space="preserve"> tabulated </w:t>
      </w:r>
      <w:r w:rsidR="00244AE6">
        <w:rPr>
          <w:rFonts w:ascii="Arial" w:hAnsi="Arial" w:cs="Arial"/>
        </w:rPr>
        <w:t>by student</w:t>
      </w:r>
      <w:r>
        <w:rPr>
          <w:rFonts w:ascii="Arial" w:hAnsi="Arial" w:cs="Arial"/>
        </w:rPr>
        <w:t xml:space="preserve"> numbers</w:t>
      </w:r>
      <w:r w:rsidR="00244AE6">
        <w:rPr>
          <w:rFonts w:ascii="Arial" w:hAnsi="Arial" w:cs="Arial"/>
        </w:rPr>
        <w:t>, ages</w:t>
      </w:r>
      <w:r>
        <w:rPr>
          <w:rFonts w:ascii="Arial" w:hAnsi="Arial" w:cs="Arial"/>
        </w:rPr>
        <w:t xml:space="preserve">, education </w:t>
      </w:r>
      <w:r w:rsidR="00244AE6">
        <w:rPr>
          <w:rFonts w:ascii="Arial" w:hAnsi="Arial" w:cs="Arial"/>
        </w:rPr>
        <w:t>Decile</w:t>
      </w:r>
      <w:r>
        <w:rPr>
          <w:rFonts w:ascii="Arial" w:hAnsi="Arial" w:cs="Arial"/>
        </w:rPr>
        <w:t xml:space="preserve"> and ethnicity of </w:t>
      </w:r>
      <w:r w:rsidR="007930BD">
        <w:rPr>
          <w:rFonts w:ascii="Arial" w:hAnsi="Arial" w:cs="Arial"/>
        </w:rPr>
        <w:t>pupils</w:t>
      </w:r>
      <w:r w:rsidR="007711E0">
        <w:rPr>
          <w:rFonts w:ascii="Arial" w:hAnsi="Arial" w:cs="Arial"/>
        </w:rPr>
        <w:t>,</w:t>
      </w:r>
      <w:r w:rsidR="007930BD">
        <w:rPr>
          <w:rFonts w:ascii="Arial" w:hAnsi="Arial" w:cs="Arial"/>
        </w:rPr>
        <w:t xml:space="preserve"> planning</w:t>
      </w:r>
      <w:r w:rsidR="0095693E">
        <w:rPr>
          <w:rFonts w:ascii="Arial" w:hAnsi="Arial" w:cs="Arial"/>
        </w:rPr>
        <w:t xml:space="preserve"> to enrol pupils mainly ages 5-</w:t>
      </w:r>
      <w:r w:rsidR="007930BD">
        <w:rPr>
          <w:rFonts w:ascii="Arial" w:hAnsi="Arial" w:cs="Arial"/>
        </w:rPr>
        <w:t>15years as relative</w:t>
      </w:r>
      <w:r>
        <w:rPr>
          <w:rFonts w:ascii="Arial" w:hAnsi="Arial" w:cs="Arial"/>
        </w:rPr>
        <w:t xml:space="preserve"> risk factors for Acute Rheumatic Fever which </w:t>
      </w:r>
      <w:r w:rsidR="00AD5D1B">
        <w:rPr>
          <w:rFonts w:ascii="Arial" w:hAnsi="Arial" w:cs="Arial"/>
        </w:rPr>
        <w:t xml:space="preserve">are </w:t>
      </w:r>
      <w:r>
        <w:rPr>
          <w:rFonts w:ascii="Arial" w:hAnsi="Arial" w:cs="Arial"/>
        </w:rPr>
        <w:t>continuous variables.</w:t>
      </w:r>
      <w:r w:rsidR="00CC5EDC" w:rsidRPr="00CC5EDC">
        <w:rPr>
          <w:rFonts w:ascii="Arial" w:hAnsi="Arial" w:cs="Arial"/>
          <w:color w:val="000000" w:themeColor="text1"/>
        </w:rPr>
        <w:t xml:space="preserve"> </w:t>
      </w:r>
      <w:r w:rsidR="00CC5EDC" w:rsidRPr="00410B33">
        <w:rPr>
          <w:rFonts w:ascii="Arial" w:hAnsi="Arial" w:cs="Arial"/>
          <w:color w:val="000000" w:themeColor="text1"/>
        </w:rPr>
        <w:t xml:space="preserve">The number of eligible pupils approaching 500 </w:t>
      </w:r>
      <w:r w:rsidR="005D276A">
        <w:rPr>
          <w:rFonts w:ascii="Arial" w:hAnsi="Arial" w:cs="Arial"/>
          <w:color w:val="000000" w:themeColor="text1"/>
        </w:rPr>
        <w:t xml:space="preserve">consented </w:t>
      </w:r>
      <w:r w:rsidR="00CC5EDC" w:rsidRPr="00410B33">
        <w:rPr>
          <w:rFonts w:ascii="Arial" w:hAnsi="Arial" w:cs="Arial"/>
          <w:color w:val="000000" w:themeColor="text1"/>
        </w:rPr>
        <w:t>from 3 schools will be manageable with the funds allocated .and results interpretable and meaningful</w:t>
      </w:r>
      <w:r w:rsidR="007930BD" w:rsidRPr="00410B33">
        <w:rPr>
          <w:rFonts w:ascii="Arial" w:hAnsi="Arial" w:cs="Arial"/>
          <w:color w:val="000000" w:themeColor="text1"/>
        </w:rPr>
        <w:t>.</w:t>
      </w:r>
      <w:r w:rsidR="0095693E" w:rsidRPr="0095693E">
        <w:rPr>
          <w:rFonts w:ascii="Arial" w:hAnsi="Arial" w:cs="Arial"/>
          <w:color w:val="000000" w:themeColor="text1"/>
        </w:rPr>
        <w:t xml:space="preserve"> </w:t>
      </w:r>
      <w:r w:rsidR="0095693E">
        <w:rPr>
          <w:rFonts w:ascii="Arial" w:hAnsi="Arial" w:cs="Arial"/>
          <w:color w:val="000000" w:themeColor="text1"/>
        </w:rPr>
        <w:t>Similar consent rates in the high 90% area, close to 100% have occurred with the other primary prevention of ARF local programmes</w:t>
      </w:r>
    </w:p>
    <w:p w14:paraId="26F40912" w14:textId="77777777" w:rsidR="008D31D7" w:rsidRDefault="008D31D7" w:rsidP="008D31D7">
      <w:pPr>
        <w:spacing w:after="0" w:line="259" w:lineRule="auto"/>
        <w:jc w:val="both"/>
        <w:rPr>
          <w:rFonts w:ascii="Arial" w:hAnsi="Arial" w:cs="Arial"/>
        </w:rPr>
      </w:pPr>
    </w:p>
    <w:p w14:paraId="7B0CBE45" w14:textId="77777777" w:rsidR="00410B33" w:rsidRPr="00361036" w:rsidRDefault="00410B33" w:rsidP="000E0AE7">
      <w:pPr>
        <w:pStyle w:val="Heading3"/>
      </w:pPr>
      <w:r w:rsidRPr="00361036">
        <w:t>Schools and student numbers</w:t>
      </w:r>
    </w:p>
    <w:p w14:paraId="32EC48E4" w14:textId="2147D752" w:rsidR="00410B33" w:rsidRPr="00410B33" w:rsidRDefault="007711E0" w:rsidP="00410B33">
      <w:pPr>
        <w:spacing w:after="0" w:line="259" w:lineRule="auto"/>
        <w:jc w:val="both"/>
        <w:rPr>
          <w:rFonts w:ascii="Arial" w:hAnsi="Arial" w:cs="Arial"/>
          <w:color w:val="000000" w:themeColor="text1"/>
        </w:rPr>
      </w:pPr>
      <w:r>
        <w:rPr>
          <w:rFonts w:ascii="Arial" w:hAnsi="Arial" w:cs="Arial"/>
          <w:color w:val="000000" w:themeColor="text1"/>
        </w:rPr>
        <w:t>M</w:t>
      </w:r>
      <w:r w:rsidR="00410B33" w:rsidRPr="00410B33">
        <w:rPr>
          <w:rFonts w:ascii="Arial" w:hAnsi="Arial" w:cs="Arial"/>
          <w:color w:val="000000" w:themeColor="text1"/>
        </w:rPr>
        <w:t>ost ARF cases,</w:t>
      </w:r>
      <w:r w:rsidR="004D48CD">
        <w:rPr>
          <w:rFonts w:ascii="Arial" w:hAnsi="Arial" w:cs="Arial"/>
          <w:color w:val="000000" w:themeColor="text1"/>
        </w:rPr>
        <w:t xml:space="preserve"> </w:t>
      </w:r>
      <w:r w:rsidR="00410B33" w:rsidRPr="00410B33">
        <w:rPr>
          <w:rFonts w:ascii="Arial" w:hAnsi="Arial" w:cs="Arial"/>
          <w:color w:val="000000" w:themeColor="text1"/>
        </w:rPr>
        <w:t>if not all recent ARF cases in BOP and  with one exception in the last 7 years in EBOP are Maori</w:t>
      </w:r>
      <w:r>
        <w:rPr>
          <w:rFonts w:ascii="Arial" w:hAnsi="Arial" w:cs="Arial"/>
          <w:color w:val="000000" w:themeColor="text1"/>
        </w:rPr>
        <w:t>. T</w:t>
      </w:r>
      <w:r w:rsidR="00410B33" w:rsidRPr="00410B33">
        <w:rPr>
          <w:rFonts w:ascii="Arial" w:hAnsi="Arial" w:cs="Arial"/>
          <w:color w:val="000000" w:themeColor="text1"/>
        </w:rPr>
        <w:t xml:space="preserve">he schools selected for this </w:t>
      </w:r>
      <w:r w:rsidR="00CC5EDC">
        <w:rPr>
          <w:rFonts w:ascii="Arial" w:hAnsi="Arial" w:cs="Arial"/>
          <w:color w:val="000000" w:themeColor="text1"/>
        </w:rPr>
        <w:t xml:space="preserve">public health </w:t>
      </w:r>
      <w:r w:rsidR="00410B33" w:rsidRPr="00410B33">
        <w:rPr>
          <w:rFonts w:ascii="Arial" w:hAnsi="Arial" w:cs="Arial"/>
          <w:color w:val="000000" w:themeColor="text1"/>
        </w:rPr>
        <w:t xml:space="preserve">project, are with significant  mainly Maori rolls and Education </w:t>
      </w:r>
      <w:r w:rsidR="00244AE6" w:rsidRPr="00410B33">
        <w:rPr>
          <w:rFonts w:ascii="Arial" w:hAnsi="Arial" w:cs="Arial"/>
          <w:color w:val="000000" w:themeColor="text1"/>
        </w:rPr>
        <w:t>Decile</w:t>
      </w:r>
      <w:r w:rsidR="00410B33" w:rsidRPr="00410B33">
        <w:rPr>
          <w:rFonts w:ascii="Arial" w:hAnsi="Arial" w:cs="Arial"/>
          <w:color w:val="000000" w:themeColor="text1"/>
        </w:rPr>
        <w:t xml:space="preserve"> one and NZ Dep</w:t>
      </w:r>
      <w:r w:rsidR="00567FEF">
        <w:rPr>
          <w:rFonts w:ascii="Arial" w:hAnsi="Arial" w:cs="Arial"/>
          <w:color w:val="000000" w:themeColor="text1"/>
        </w:rPr>
        <w:t>rivation index</w:t>
      </w:r>
      <w:r w:rsidR="00410B33" w:rsidRPr="00410B33">
        <w:rPr>
          <w:rFonts w:ascii="Arial" w:hAnsi="Arial" w:cs="Arial"/>
          <w:color w:val="000000" w:themeColor="text1"/>
        </w:rPr>
        <w:t xml:space="preserve"> 9, 10.   In this area </w:t>
      </w:r>
      <w:r w:rsidR="00C67E91">
        <w:rPr>
          <w:rFonts w:ascii="Arial" w:hAnsi="Arial" w:cs="Arial"/>
          <w:color w:val="000000" w:themeColor="text1"/>
        </w:rPr>
        <w:t xml:space="preserve">of Eastern </w:t>
      </w:r>
      <w:r w:rsidR="007930BD">
        <w:rPr>
          <w:rFonts w:ascii="Arial" w:hAnsi="Arial" w:cs="Arial"/>
          <w:color w:val="000000" w:themeColor="text1"/>
        </w:rPr>
        <w:t>BOP recent</w:t>
      </w:r>
      <w:r w:rsidR="00C67E91">
        <w:rPr>
          <w:rFonts w:ascii="Arial" w:hAnsi="Arial" w:cs="Arial"/>
          <w:color w:val="000000" w:themeColor="text1"/>
        </w:rPr>
        <w:t xml:space="preserve"> </w:t>
      </w:r>
      <w:r w:rsidR="00CC5EDC">
        <w:rPr>
          <w:rFonts w:ascii="Arial" w:hAnsi="Arial" w:cs="Arial"/>
          <w:color w:val="000000" w:themeColor="text1"/>
        </w:rPr>
        <w:t>ARF cases imply</w:t>
      </w:r>
      <w:r w:rsidR="00410B33" w:rsidRPr="00410B33">
        <w:rPr>
          <w:rFonts w:ascii="Arial" w:hAnsi="Arial" w:cs="Arial"/>
          <w:color w:val="000000" w:themeColor="text1"/>
        </w:rPr>
        <w:t xml:space="preserve"> there is currently almost </w:t>
      </w:r>
      <w:r w:rsidR="00CC5EDC">
        <w:rPr>
          <w:rFonts w:ascii="Arial" w:hAnsi="Arial" w:cs="Arial"/>
          <w:color w:val="000000" w:themeColor="text1"/>
        </w:rPr>
        <w:t xml:space="preserve">an </w:t>
      </w:r>
      <w:r w:rsidR="00410B33" w:rsidRPr="00410B33">
        <w:rPr>
          <w:rFonts w:ascii="Arial" w:hAnsi="Arial" w:cs="Arial"/>
          <w:color w:val="000000" w:themeColor="text1"/>
        </w:rPr>
        <w:t xml:space="preserve">exclusively Maori ethnicity risk of rheumatic fever. </w:t>
      </w:r>
      <w:r w:rsidR="00C67E91">
        <w:rPr>
          <w:rFonts w:ascii="Arial" w:hAnsi="Arial" w:cs="Arial"/>
          <w:color w:val="000000" w:themeColor="text1"/>
        </w:rPr>
        <w:t xml:space="preserve"> There  are certainly a few exceptions</w:t>
      </w:r>
      <w:r w:rsidR="00E425C0">
        <w:rPr>
          <w:rFonts w:ascii="Arial" w:hAnsi="Arial" w:cs="Arial"/>
          <w:color w:val="000000" w:themeColor="text1"/>
        </w:rPr>
        <w:t>,</w:t>
      </w:r>
      <w:r w:rsidR="00C67E91">
        <w:rPr>
          <w:rFonts w:ascii="Arial" w:hAnsi="Arial" w:cs="Arial"/>
          <w:color w:val="000000" w:themeColor="text1"/>
        </w:rPr>
        <w:t xml:space="preserve"> so that  full 10 </w:t>
      </w:r>
      <w:r w:rsidR="00C67E91">
        <w:rPr>
          <w:rFonts w:ascii="Arial" w:hAnsi="Arial" w:cs="Arial"/>
          <w:color w:val="000000" w:themeColor="text1"/>
        </w:rPr>
        <w:lastRenderedPageBreak/>
        <w:t>day courses of appropriate antibiotic with once day Amoxicillin as first line, are expected for GAS pharyngitis  regardless of ethnicity and Dep</w:t>
      </w:r>
      <w:r w:rsidR="00D8092A">
        <w:rPr>
          <w:rFonts w:ascii="Arial" w:hAnsi="Arial" w:cs="Arial"/>
          <w:color w:val="000000" w:themeColor="text1"/>
        </w:rPr>
        <w:t>rivation index</w:t>
      </w:r>
      <w:r w:rsidR="00C67E91">
        <w:rPr>
          <w:rFonts w:ascii="Arial" w:hAnsi="Arial" w:cs="Arial"/>
          <w:color w:val="000000" w:themeColor="text1"/>
        </w:rPr>
        <w:t xml:space="preserve"> between ages of 0-30 years .</w:t>
      </w:r>
    </w:p>
    <w:p w14:paraId="2DB514FE" w14:textId="77777777" w:rsidR="00410B33" w:rsidRPr="00410B33" w:rsidRDefault="00410B33" w:rsidP="00410B33">
      <w:pPr>
        <w:spacing w:after="0" w:line="259" w:lineRule="auto"/>
        <w:jc w:val="both"/>
        <w:rPr>
          <w:rFonts w:ascii="Arial" w:hAnsi="Arial" w:cs="Arial"/>
          <w:color w:val="000000" w:themeColor="text1"/>
        </w:rPr>
      </w:pPr>
    </w:p>
    <w:p w14:paraId="16F316AA" w14:textId="77777777" w:rsidR="00990896" w:rsidRDefault="00410B33" w:rsidP="00410B33">
      <w:pPr>
        <w:spacing w:after="0" w:line="259" w:lineRule="auto"/>
        <w:jc w:val="both"/>
        <w:rPr>
          <w:rFonts w:ascii="Arial" w:hAnsi="Arial" w:cs="Arial"/>
          <w:color w:val="000000" w:themeColor="text1"/>
        </w:rPr>
      </w:pPr>
      <w:r w:rsidRPr="00410B33">
        <w:rPr>
          <w:rFonts w:ascii="Arial" w:hAnsi="Arial" w:cs="Arial"/>
          <w:color w:val="000000" w:themeColor="text1"/>
        </w:rPr>
        <w:t>General Practice case management of Whakatane children presenting with sore throats of all ethnicities and residential Deprivation index is likely to factor in</w:t>
      </w:r>
      <w:r w:rsidR="00C24F7C">
        <w:rPr>
          <w:rFonts w:ascii="Arial" w:hAnsi="Arial" w:cs="Arial"/>
          <w:color w:val="000000" w:themeColor="text1"/>
        </w:rPr>
        <w:t xml:space="preserve"> their</w:t>
      </w:r>
      <w:r w:rsidRPr="00410B33">
        <w:rPr>
          <w:rFonts w:ascii="Arial" w:hAnsi="Arial" w:cs="Arial"/>
          <w:color w:val="000000" w:themeColor="text1"/>
        </w:rPr>
        <w:t xml:space="preserve"> GAS school classroom</w:t>
      </w:r>
      <w:r w:rsidR="00C24F7C">
        <w:rPr>
          <w:rFonts w:ascii="Arial" w:hAnsi="Arial" w:cs="Arial"/>
          <w:color w:val="000000" w:themeColor="text1"/>
        </w:rPr>
        <w:t>,</w:t>
      </w:r>
      <w:r w:rsidRPr="00410B33">
        <w:rPr>
          <w:rFonts w:ascii="Arial" w:hAnsi="Arial" w:cs="Arial"/>
          <w:color w:val="000000" w:themeColor="text1"/>
        </w:rPr>
        <w:t xml:space="preserve"> playground </w:t>
      </w:r>
      <w:r w:rsidR="00CC5EDC">
        <w:rPr>
          <w:rFonts w:ascii="Arial" w:hAnsi="Arial" w:cs="Arial"/>
          <w:color w:val="000000" w:themeColor="text1"/>
        </w:rPr>
        <w:t xml:space="preserve"> exposure and </w:t>
      </w:r>
      <w:r w:rsidRPr="00410B33">
        <w:rPr>
          <w:rFonts w:ascii="Arial" w:hAnsi="Arial" w:cs="Arial"/>
          <w:color w:val="000000" w:themeColor="text1"/>
        </w:rPr>
        <w:t xml:space="preserve">contacts </w:t>
      </w:r>
      <w:r w:rsidR="00244AE6" w:rsidRPr="00410B33">
        <w:rPr>
          <w:rFonts w:ascii="Arial" w:hAnsi="Arial" w:cs="Arial"/>
          <w:color w:val="000000" w:themeColor="text1"/>
        </w:rPr>
        <w:t>e.g.</w:t>
      </w:r>
      <w:r w:rsidRPr="00410B33">
        <w:rPr>
          <w:rFonts w:ascii="Arial" w:hAnsi="Arial" w:cs="Arial"/>
          <w:color w:val="000000" w:themeColor="text1"/>
        </w:rPr>
        <w:t xml:space="preserve"> with a </w:t>
      </w:r>
      <w:r w:rsidR="001803B3">
        <w:rPr>
          <w:rFonts w:ascii="Arial" w:hAnsi="Arial" w:cs="Arial"/>
          <w:color w:val="000000" w:themeColor="text1"/>
        </w:rPr>
        <w:t>“</w:t>
      </w:r>
      <w:r w:rsidRPr="00410B33">
        <w:rPr>
          <w:rFonts w:ascii="Arial" w:hAnsi="Arial" w:cs="Arial"/>
          <w:color w:val="000000" w:themeColor="text1"/>
        </w:rPr>
        <w:t xml:space="preserve">swab and </w:t>
      </w:r>
      <w:r w:rsidR="00C24F7C">
        <w:rPr>
          <w:rFonts w:ascii="Arial" w:hAnsi="Arial" w:cs="Arial"/>
          <w:color w:val="000000" w:themeColor="text1"/>
        </w:rPr>
        <w:t>inform if positive</w:t>
      </w:r>
      <w:r w:rsidR="001803B3">
        <w:rPr>
          <w:rFonts w:ascii="Arial" w:hAnsi="Arial" w:cs="Arial"/>
          <w:color w:val="000000" w:themeColor="text1"/>
        </w:rPr>
        <w:t xml:space="preserve">” approach </w:t>
      </w:r>
      <w:r w:rsidR="00C24F7C">
        <w:rPr>
          <w:rFonts w:ascii="Arial" w:hAnsi="Arial" w:cs="Arial"/>
          <w:color w:val="000000" w:themeColor="text1"/>
        </w:rPr>
        <w:t xml:space="preserve"> </w:t>
      </w:r>
      <w:r w:rsidRPr="00410B33">
        <w:rPr>
          <w:rFonts w:ascii="Arial" w:hAnsi="Arial" w:cs="Arial"/>
          <w:color w:val="000000" w:themeColor="text1"/>
        </w:rPr>
        <w:t>for some</w:t>
      </w:r>
      <w:r w:rsidR="00C24F7C">
        <w:rPr>
          <w:rFonts w:ascii="Arial" w:hAnsi="Arial" w:cs="Arial"/>
          <w:color w:val="000000" w:themeColor="text1"/>
        </w:rPr>
        <w:t xml:space="preserve"> and </w:t>
      </w:r>
      <w:r w:rsidR="001803B3">
        <w:rPr>
          <w:rFonts w:ascii="Arial" w:hAnsi="Arial" w:cs="Arial"/>
          <w:color w:val="000000" w:themeColor="text1"/>
        </w:rPr>
        <w:t>“</w:t>
      </w:r>
      <w:r w:rsidR="00C24F7C">
        <w:rPr>
          <w:rFonts w:ascii="Arial" w:hAnsi="Arial" w:cs="Arial"/>
          <w:color w:val="000000" w:themeColor="text1"/>
        </w:rPr>
        <w:t>swab and prescribe</w:t>
      </w:r>
      <w:r w:rsidR="00C67E91">
        <w:rPr>
          <w:rFonts w:ascii="Arial" w:hAnsi="Arial" w:cs="Arial"/>
          <w:color w:val="000000" w:themeColor="text1"/>
        </w:rPr>
        <w:t xml:space="preserve">  immediately</w:t>
      </w:r>
      <w:r w:rsidR="001803B3">
        <w:rPr>
          <w:rFonts w:ascii="Arial" w:hAnsi="Arial" w:cs="Arial"/>
          <w:color w:val="000000" w:themeColor="text1"/>
        </w:rPr>
        <w:t>”</w:t>
      </w:r>
      <w:r w:rsidR="00C67E91">
        <w:rPr>
          <w:rFonts w:ascii="Arial" w:hAnsi="Arial" w:cs="Arial"/>
          <w:color w:val="000000" w:themeColor="text1"/>
        </w:rPr>
        <w:t xml:space="preserve"> </w:t>
      </w:r>
      <w:r w:rsidR="00C24F7C">
        <w:rPr>
          <w:rFonts w:ascii="Arial" w:hAnsi="Arial" w:cs="Arial"/>
          <w:color w:val="000000" w:themeColor="text1"/>
        </w:rPr>
        <w:t xml:space="preserve"> for others as the MOH Sore throat guideline 2014 advises.</w:t>
      </w:r>
      <w:r w:rsidR="00C67E91">
        <w:rPr>
          <w:rFonts w:ascii="Arial" w:hAnsi="Arial" w:cs="Arial"/>
          <w:color w:val="000000" w:themeColor="text1"/>
        </w:rPr>
        <w:t xml:space="preserve">  The Ministry of Health rapid response ARF clinic approach </w:t>
      </w:r>
      <w:r w:rsidR="007930BD">
        <w:rPr>
          <w:rFonts w:ascii="Arial" w:hAnsi="Arial" w:cs="Arial"/>
          <w:color w:val="000000" w:themeColor="text1"/>
        </w:rPr>
        <w:t>is likely</w:t>
      </w:r>
      <w:r w:rsidR="00C67E91">
        <w:rPr>
          <w:rFonts w:ascii="Arial" w:hAnsi="Arial" w:cs="Arial"/>
          <w:color w:val="000000" w:themeColor="text1"/>
        </w:rPr>
        <w:t xml:space="preserve"> to be similar to the latter</w:t>
      </w:r>
      <w:r w:rsidR="00D8092A">
        <w:rPr>
          <w:rFonts w:ascii="Arial" w:hAnsi="Arial" w:cs="Arial"/>
          <w:color w:val="000000" w:themeColor="text1"/>
        </w:rPr>
        <w:t xml:space="preserve"> </w:t>
      </w:r>
      <w:r w:rsidR="00C67E91">
        <w:rPr>
          <w:rFonts w:ascii="Arial" w:hAnsi="Arial" w:cs="Arial"/>
          <w:color w:val="000000" w:themeColor="text1"/>
        </w:rPr>
        <w:t>(as has been practiced for some years with Rotorua adolescent High school clinics</w:t>
      </w:r>
      <w:r w:rsidR="00E425C0">
        <w:rPr>
          <w:rFonts w:ascii="Arial" w:hAnsi="Arial" w:cs="Arial"/>
          <w:color w:val="000000" w:themeColor="text1"/>
        </w:rPr>
        <w:t>)</w:t>
      </w:r>
      <w:r w:rsidR="00C67E91">
        <w:rPr>
          <w:rFonts w:ascii="Arial" w:hAnsi="Arial" w:cs="Arial"/>
          <w:color w:val="000000" w:themeColor="text1"/>
        </w:rPr>
        <w:t>.</w:t>
      </w:r>
    </w:p>
    <w:p w14:paraId="06B928B1" w14:textId="77777777" w:rsidR="00990896" w:rsidRDefault="00990896" w:rsidP="00410B33">
      <w:pPr>
        <w:spacing w:after="0" w:line="259" w:lineRule="auto"/>
        <w:jc w:val="both"/>
        <w:rPr>
          <w:rFonts w:ascii="Arial" w:hAnsi="Arial" w:cs="Arial"/>
          <w:color w:val="000000" w:themeColor="text1"/>
        </w:rPr>
      </w:pPr>
    </w:p>
    <w:p w14:paraId="085AB2DF" w14:textId="27BD8122" w:rsidR="00410B33" w:rsidRDefault="00990896" w:rsidP="00410B33">
      <w:pPr>
        <w:spacing w:after="0" w:line="259" w:lineRule="auto"/>
        <w:jc w:val="both"/>
        <w:rPr>
          <w:rFonts w:ascii="Arial" w:hAnsi="Arial" w:cs="Arial"/>
          <w:color w:val="000000" w:themeColor="text1"/>
        </w:rPr>
      </w:pPr>
      <w:r>
        <w:rPr>
          <w:rFonts w:ascii="Arial" w:hAnsi="Arial" w:cs="Arial"/>
        </w:rPr>
        <w:t>This is a study, a trial rather than a programme,</w:t>
      </w:r>
      <w:r w:rsidR="00C67E91">
        <w:rPr>
          <w:rFonts w:ascii="Arial" w:hAnsi="Arial" w:cs="Arial"/>
        </w:rPr>
        <w:t xml:space="preserve"> trialling B</w:t>
      </w:r>
      <w:r w:rsidR="007D6885">
        <w:rPr>
          <w:rFonts w:ascii="Arial" w:hAnsi="Arial" w:cs="Arial"/>
        </w:rPr>
        <w:t>LIS</w:t>
      </w:r>
      <w:r w:rsidR="00D8092A">
        <w:rPr>
          <w:rFonts w:ascii="Arial" w:hAnsi="Arial" w:cs="Arial"/>
        </w:rPr>
        <w:t xml:space="preserve"> </w:t>
      </w:r>
      <w:r w:rsidR="00C67E91">
        <w:rPr>
          <w:rFonts w:ascii="Arial" w:hAnsi="Arial" w:cs="Arial"/>
        </w:rPr>
        <w:t xml:space="preserve">K12 </w:t>
      </w:r>
      <w:r>
        <w:rPr>
          <w:rFonts w:ascii="Arial" w:hAnsi="Arial" w:cs="Arial"/>
        </w:rPr>
        <w:t xml:space="preserve"> a likely effective short new intervention which might be generalized to other</w:t>
      </w:r>
      <w:r w:rsidR="00C67E91">
        <w:rPr>
          <w:rFonts w:ascii="Arial" w:hAnsi="Arial" w:cs="Arial"/>
        </w:rPr>
        <w:t xml:space="preserve"> areas</w:t>
      </w:r>
      <w:r>
        <w:rPr>
          <w:rFonts w:ascii="Arial" w:hAnsi="Arial" w:cs="Arial"/>
        </w:rPr>
        <w:t xml:space="preserve"> if the outcome was significant, </w:t>
      </w:r>
      <w:r w:rsidR="00244AE6">
        <w:rPr>
          <w:rFonts w:ascii="Arial" w:hAnsi="Arial" w:cs="Arial"/>
        </w:rPr>
        <w:t>reproducible</w:t>
      </w:r>
      <w:r>
        <w:rPr>
          <w:rFonts w:ascii="Arial" w:hAnsi="Arial" w:cs="Arial"/>
        </w:rPr>
        <w:t xml:space="preserve">, </w:t>
      </w:r>
      <w:r w:rsidR="00244AE6">
        <w:rPr>
          <w:rFonts w:ascii="Arial" w:hAnsi="Arial" w:cs="Arial"/>
        </w:rPr>
        <w:t>and affordable</w:t>
      </w:r>
      <w:r w:rsidR="00C24F7C">
        <w:rPr>
          <w:rFonts w:ascii="Arial" w:hAnsi="Arial" w:cs="Arial"/>
        </w:rPr>
        <w:t>.</w:t>
      </w:r>
    </w:p>
    <w:p w14:paraId="1A8CBAB4" w14:textId="77777777" w:rsidR="00410B33" w:rsidRPr="00E425C0" w:rsidRDefault="00410B33" w:rsidP="00410B33">
      <w:pPr>
        <w:spacing w:after="0" w:line="259" w:lineRule="auto"/>
        <w:jc w:val="both"/>
        <w:rPr>
          <w:rFonts w:ascii="Arial" w:hAnsi="Arial" w:cs="Arial"/>
          <w:color w:val="0070C0"/>
          <w:sz w:val="24"/>
          <w:szCs w:val="24"/>
        </w:rPr>
      </w:pPr>
    </w:p>
    <w:p w14:paraId="23E34CE1" w14:textId="77777777" w:rsidR="00410B33" w:rsidRPr="00E425C0" w:rsidRDefault="00410B33" w:rsidP="00410B33">
      <w:pPr>
        <w:spacing w:after="0" w:line="259" w:lineRule="auto"/>
        <w:jc w:val="both"/>
        <w:rPr>
          <w:rFonts w:ascii="Arial" w:hAnsi="Arial" w:cs="Arial"/>
          <w:b/>
          <w:color w:val="0070C0"/>
          <w:sz w:val="24"/>
          <w:szCs w:val="24"/>
        </w:rPr>
      </w:pPr>
      <w:r w:rsidRPr="00E425C0">
        <w:rPr>
          <w:rFonts w:ascii="Arial" w:hAnsi="Arial" w:cs="Arial"/>
          <w:b/>
          <w:color w:val="0070C0"/>
          <w:sz w:val="24"/>
          <w:szCs w:val="24"/>
        </w:rPr>
        <w:t>Other Whakatane primary schools</w:t>
      </w:r>
    </w:p>
    <w:p w14:paraId="62092422" w14:textId="77777777" w:rsidR="00594A4F" w:rsidRDefault="00410B33" w:rsidP="00FC10F1">
      <w:pPr>
        <w:spacing w:after="0" w:line="259" w:lineRule="auto"/>
        <w:jc w:val="both"/>
        <w:rPr>
          <w:rFonts w:ascii="Arial" w:hAnsi="Arial" w:cs="Arial"/>
        </w:rPr>
      </w:pPr>
      <w:r w:rsidRPr="00410B33">
        <w:rPr>
          <w:rFonts w:ascii="Arial" w:hAnsi="Arial" w:cs="Arial"/>
          <w:color w:val="000000" w:themeColor="text1"/>
        </w:rPr>
        <w:t>We know ARF risks are relative and continuous variables</w:t>
      </w:r>
      <w:r w:rsidR="00C24F7C">
        <w:rPr>
          <w:rFonts w:ascii="Arial" w:hAnsi="Arial" w:cs="Arial"/>
          <w:color w:val="000000" w:themeColor="text1"/>
        </w:rPr>
        <w:t>,</w:t>
      </w:r>
      <w:r w:rsidRPr="00410B33">
        <w:rPr>
          <w:rFonts w:ascii="Arial" w:hAnsi="Arial" w:cs="Arial"/>
          <w:color w:val="000000" w:themeColor="text1"/>
        </w:rPr>
        <w:t xml:space="preserve"> and few if any absolute. </w:t>
      </w:r>
      <w:r w:rsidR="00C24F7C">
        <w:rPr>
          <w:rFonts w:ascii="Arial" w:hAnsi="Arial" w:cs="Arial"/>
          <w:color w:val="000000" w:themeColor="text1"/>
        </w:rPr>
        <w:t>While</w:t>
      </w:r>
      <w:r w:rsidRPr="00410B33">
        <w:rPr>
          <w:rFonts w:ascii="Arial" w:hAnsi="Arial" w:cs="Arial"/>
          <w:color w:val="000000" w:themeColor="text1"/>
        </w:rPr>
        <w:t xml:space="preserve"> </w:t>
      </w:r>
      <w:r w:rsidR="00C24F7C">
        <w:rPr>
          <w:rFonts w:ascii="Arial" w:hAnsi="Arial" w:cs="Arial"/>
          <w:color w:val="000000" w:themeColor="text1"/>
        </w:rPr>
        <w:t>the</w:t>
      </w:r>
      <w:r w:rsidRPr="00410B33">
        <w:rPr>
          <w:rFonts w:ascii="Arial" w:hAnsi="Arial" w:cs="Arial"/>
          <w:color w:val="000000" w:themeColor="text1"/>
        </w:rPr>
        <w:t xml:space="preserve"> mo</w:t>
      </w:r>
      <w:r w:rsidR="00C24F7C">
        <w:rPr>
          <w:rFonts w:ascii="Arial" w:hAnsi="Arial" w:cs="Arial"/>
          <w:color w:val="000000" w:themeColor="text1"/>
        </w:rPr>
        <w:t>st</w:t>
      </w:r>
      <w:r w:rsidRPr="00410B33">
        <w:rPr>
          <w:rFonts w:ascii="Arial" w:hAnsi="Arial" w:cs="Arial"/>
          <w:color w:val="000000" w:themeColor="text1"/>
        </w:rPr>
        <w:t xml:space="preserve"> intensive studies focus on the highest risk pupils</w:t>
      </w:r>
      <w:r w:rsidR="00244AE6" w:rsidRPr="00410B33">
        <w:rPr>
          <w:rFonts w:ascii="Arial" w:hAnsi="Arial" w:cs="Arial"/>
          <w:color w:val="000000" w:themeColor="text1"/>
        </w:rPr>
        <w:t>,</w:t>
      </w:r>
      <w:r w:rsidRPr="00410B33">
        <w:rPr>
          <w:rFonts w:ascii="Arial" w:hAnsi="Arial" w:cs="Arial"/>
          <w:color w:val="000000" w:themeColor="text1"/>
        </w:rPr>
        <w:t xml:space="preserve"> enhanced but less intensive programmes</w:t>
      </w:r>
      <w:r w:rsidR="00C24F7C">
        <w:rPr>
          <w:rFonts w:ascii="Arial" w:hAnsi="Arial" w:cs="Arial"/>
          <w:color w:val="000000" w:themeColor="text1"/>
        </w:rPr>
        <w:t>,</w:t>
      </w:r>
      <w:r w:rsidRPr="00410B33">
        <w:rPr>
          <w:rFonts w:ascii="Arial" w:hAnsi="Arial" w:cs="Arial"/>
          <w:color w:val="000000" w:themeColor="text1"/>
        </w:rPr>
        <w:t xml:space="preserve"> with </w:t>
      </w:r>
      <w:r w:rsidR="00244AE6" w:rsidRPr="00410B33">
        <w:rPr>
          <w:rFonts w:ascii="Arial" w:hAnsi="Arial" w:cs="Arial"/>
          <w:color w:val="000000" w:themeColor="text1"/>
        </w:rPr>
        <w:t xml:space="preserve">enhanced </w:t>
      </w:r>
      <w:r w:rsidR="00244AE6">
        <w:rPr>
          <w:rFonts w:ascii="Arial" w:hAnsi="Arial" w:cs="Arial"/>
          <w:color w:val="000000" w:themeColor="text1"/>
        </w:rPr>
        <w:t>GP</w:t>
      </w:r>
      <w:r w:rsidR="00594A4F">
        <w:rPr>
          <w:rFonts w:ascii="Arial" w:hAnsi="Arial" w:cs="Arial"/>
          <w:color w:val="000000" w:themeColor="text1"/>
        </w:rPr>
        <w:t xml:space="preserve"> practice and </w:t>
      </w:r>
      <w:r w:rsidRPr="00410B33">
        <w:rPr>
          <w:rFonts w:ascii="Arial" w:hAnsi="Arial" w:cs="Arial"/>
          <w:color w:val="000000" w:themeColor="text1"/>
        </w:rPr>
        <w:t>high school access</w:t>
      </w:r>
      <w:r w:rsidR="00C24F7C">
        <w:rPr>
          <w:rFonts w:ascii="Arial" w:hAnsi="Arial" w:cs="Arial"/>
          <w:color w:val="000000" w:themeColor="text1"/>
        </w:rPr>
        <w:t>,</w:t>
      </w:r>
      <w:r w:rsidRPr="00410B33">
        <w:rPr>
          <w:rFonts w:ascii="Arial" w:hAnsi="Arial" w:cs="Arial"/>
          <w:color w:val="000000" w:themeColor="text1"/>
        </w:rPr>
        <w:t xml:space="preserve"> may improve </w:t>
      </w:r>
      <w:r w:rsidR="00594A4F">
        <w:rPr>
          <w:rFonts w:ascii="Arial" w:hAnsi="Arial" w:cs="Arial"/>
          <w:color w:val="000000" w:themeColor="text1"/>
        </w:rPr>
        <w:t xml:space="preserve">GP and </w:t>
      </w:r>
      <w:r w:rsidRPr="00410B33">
        <w:rPr>
          <w:rFonts w:ascii="Arial" w:hAnsi="Arial" w:cs="Arial"/>
          <w:color w:val="000000" w:themeColor="text1"/>
        </w:rPr>
        <w:t>school</w:t>
      </w:r>
      <w:r w:rsidRPr="00A15D88">
        <w:rPr>
          <w:rFonts w:ascii="Arial" w:hAnsi="Arial" w:cs="Arial"/>
        </w:rPr>
        <w:t xml:space="preserve"> </w:t>
      </w:r>
      <w:r w:rsidR="00594A4F">
        <w:rPr>
          <w:rFonts w:ascii="Arial" w:hAnsi="Arial" w:cs="Arial"/>
        </w:rPr>
        <w:t xml:space="preserve">GAS coverage and </w:t>
      </w:r>
      <w:r w:rsidR="00FC10F1" w:rsidRPr="00A15D88">
        <w:rPr>
          <w:rFonts w:ascii="Arial" w:hAnsi="Arial" w:cs="Arial"/>
        </w:rPr>
        <w:t>management</w:t>
      </w:r>
      <w:r w:rsidR="00C67E91">
        <w:rPr>
          <w:rFonts w:ascii="Arial" w:hAnsi="Arial" w:cs="Arial"/>
        </w:rPr>
        <w:t>.</w:t>
      </w:r>
      <w:r w:rsidR="00FC10F1" w:rsidRPr="00A15D88">
        <w:rPr>
          <w:rFonts w:ascii="Arial" w:hAnsi="Arial" w:cs="Arial"/>
        </w:rPr>
        <w:t xml:space="preserve"> </w:t>
      </w:r>
    </w:p>
    <w:p w14:paraId="13BC28BC" w14:textId="77777777" w:rsidR="00594A4F" w:rsidRDefault="00594A4F" w:rsidP="00FC10F1">
      <w:pPr>
        <w:spacing w:after="0" w:line="259" w:lineRule="auto"/>
        <w:jc w:val="both"/>
        <w:rPr>
          <w:rFonts w:ascii="Arial" w:hAnsi="Arial" w:cs="Arial"/>
        </w:rPr>
      </w:pPr>
    </w:p>
    <w:p w14:paraId="34737BDB" w14:textId="77777777" w:rsidR="00FC10F1" w:rsidRPr="00A15D88" w:rsidRDefault="00FC10F1" w:rsidP="00FC10F1">
      <w:pPr>
        <w:spacing w:after="0" w:line="259" w:lineRule="auto"/>
        <w:jc w:val="both"/>
        <w:rPr>
          <w:rFonts w:ascii="Arial" w:hAnsi="Arial" w:cs="Arial"/>
        </w:rPr>
      </w:pPr>
      <w:r w:rsidRPr="00A15D88">
        <w:rPr>
          <w:rFonts w:ascii="Arial" w:hAnsi="Arial" w:cs="Arial"/>
        </w:rPr>
        <w:t>GP practice</w:t>
      </w:r>
      <w:r w:rsidR="00C67E91">
        <w:rPr>
          <w:rFonts w:ascii="Arial" w:hAnsi="Arial" w:cs="Arial"/>
        </w:rPr>
        <w:t xml:space="preserve"> access has </w:t>
      </w:r>
      <w:r w:rsidR="00C24F7C">
        <w:rPr>
          <w:rFonts w:ascii="Arial" w:hAnsi="Arial" w:cs="Arial"/>
        </w:rPr>
        <w:t xml:space="preserve">increasingly </w:t>
      </w:r>
      <w:r w:rsidR="00E425C0">
        <w:rPr>
          <w:rFonts w:ascii="Arial" w:hAnsi="Arial" w:cs="Arial"/>
        </w:rPr>
        <w:t xml:space="preserve">MOH </w:t>
      </w:r>
      <w:r w:rsidR="00C24F7C">
        <w:rPr>
          <w:rFonts w:ascii="Arial" w:hAnsi="Arial" w:cs="Arial"/>
        </w:rPr>
        <w:t xml:space="preserve">funded </w:t>
      </w:r>
      <w:r w:rsidRPr="00A15D88">
        <w:rPr>
          <w:rFonts w:ascii="Arial" w:hAnsi="Arial" w:cs="Arial"/>
        </w:rPr>
        <w:t xml:space="preserve">access for those less than 13 years </w:t>
      </w:r>
      <w:r w:rsidR="00062148" w:rsidRPr="00A15D88">
        <w:rPr>
          <w:rFonts w:ascii="Arial" w:hAnsi="Arial" w:cs="Arial"/>
        </w:rPr>
        <w:t xml:space="preserve">planned </w:t>
      </w:r>
      <w:r w:rsidR="00062148">
        <w:rPr>
          <w:rFonts w:ascii="Arial" w:hAnsi="Arial" w:cs="Arial"/>
        </w:rPr>
        <w:t xml:space="preserve">from July 2015 after this study begins, </w:t>
      </w:r>
      <w:r w:rsidR="002714DC">
        <w:rPr>
          <w:rFonts w:ascii="Arial" w:hAnsi="Arial" w:cs="Arial"/>
        </w:rPr>
        <w:t xml:space="preserve">which </w:t>
      </w:r>
      <w:r w:rsidRPr="00A15D88">
        <w:rPr>
          <w:rFonts w:ascii="Arial" w:hAnsi="Arial" w:cs="Arial"/>
        </w:rPr>
        <w:t xml:space="preserve">may increase </w:t>
      </w:r>
      <w:r w:rsidR="00C24F7C" w:rsidRPr="00A15D88">
        <w:rPr>
          <w:rFonts w:ascii="Arial" w:hAnsi="Arial" w:cs="Arial"/>
        </w:rPr>
        <w:t>GP</w:t>
      </w:r>
      <w:r w:rsidR="00C24F7C">
        <w:rPr>
          <w:rFonts w:ascii="Arial" w:hAnsi="Arial" w:cs="Arial"/>
        </w:rPr>
        <w:t xml:space="preserve"> practice </w:t>
      </w:r>
      <w:r w:rsidRPr="00A15D88">
        <w:rPr>
          <w:rFonts w:ascii="Arial" w:hAnsi="Arial" w:cs="Arial"/>
        </w:rPr>
        <w:t xml:space="preserve">GAS </w:t>
      </w:r>
      <w:r w:rsidR="00244AE6" w:rsidRPr="00A15D88">
        <w:rPr>
          <w:rFonts w:ascii="Arial" w:hAnsi="Arial" w:cs="Arial"/>
        </w:rPr>
        <w:t>management</w:t>
      </w:r>
      <w:r w:rsidR="00244AE6">
        <w:rPr>
          <w:rFonts w:ascii="Arial" w:hAnsi="Arial" w:cs="Arial"/>
        </w:rPr>
        <w:t xml:space="preserve"> for</w:t>
      </w:r>
      <w:r w:rsidR="00C24F7C">
        <w:rPr>
          <w:rFonts w:ascii="Arial" w:hAnsi="Arial" w:cs="Arial"/>
        </w:rPr>
        <w:t xml:space="preserve"> example, for </w:t>
      </w:r>
      <w:r w:rsidR="00594A4F">
        <w:rPr>
          <w:rFonts w:ascii="Arial" w:hAnsi="Arial" w:cs="Arial"/>
        </w:rPr>
        <w:t xml:space="preserve">other Whakatane primary and </w:t>
      </w:r>
      <w:r w:rsidR="00C24F7C">
        <w:rPr>
          <w:rFonts w:ascii="Arial" w:hAnsi="Arial" w:cs="Arial"/>
        </w:rPr>
        <w:t>intermediate school pupils</w:t>
      </w:r>
      <w:r w:rsidR="00C67E91">
        <w:rPr>
          <w:rFonts w:ascii="Arial" w:hAnsi="Arial" w:cs="Arial"/>
        </w:rPr>
        <w:t xml:space="preserve">. The </w:t>
      </w:r>
      <w:r w:rsidR="00C67E91" w:rsidRPr="002714DC">
        <w:rPr>
          <w:rFonts w:ascii="Arial" w:hAnsi="Arial" w:cs="Arial"/>
          <w:b/>
        </w:rPr>
        <w:t xml:space="preserve">Rapid Response ARF clinics </w:t>
      </w:r>
      <w:r w:rsidR="00C67E91">
        <w:rPr>
          <w:rFonts w:ascii="Arial" w:hAnsi="Arial" w:cs="Arial"/>
        </w:rPr>
        <w:t xml:space="preserve">treating </w:t>
      </w:r>
      <w:r w:rsidR="00062148">
        <w:rPr>
          <w:rFonts w:ascii="Arial" w:hAnsi="Arial" w:cs="Arial"/>
        </w:rPr>
        <w:t>s</w:t>
      </w:r>
      <w:r w:rsidR="002714DC">
        <w:rPr>
          <w:rFonts w:ascii="Arial" w:hAnsi="Arial" w:cs="Arial"/>
        </w:rPr>
        <w:t xml:space="preserve">ore throats will be close to, implemented </w:t>
      </w:r>
      <w:r w:rsidR="009D4B36" w:rsidRPr="00062148">
        <w:rPr>
          <w:rFonts w:ascii="Arial" w:hAnsi="Arial" w:cs="Arial"/>
        </w:rPr>
        <w:t>possibly</w:t>
      </w:r>
      <w:r w:rsidR="002714DC">
        <w:rPr>
          <w:rFonts w:ascii="Arial" w:hAnsi="Arial" w:cs="Arial"/>
        </w:rPr>
        <w:t xml:space="preserve"> some months </w:t>
      </w:r>
      <w:r w:rsidR="007930BD">
        <w:rPr>
          <w:rFonts w:ascii="Arial" w:hAnsi="Arial" w:cs="Arial"/>
        </w:rPr>
        <w:t>before free</w:t>
      </w:r>
      <w:r w:rsidR="002714DC">
        <w:rPr>
          <w:rFonts w:ascii="Arial" w:hAnsi="Arial" w:cs="Arial"/>
        </w:rPr>
        <w:t xml:space="preserve"> GP visits for under 13 year pupils </w:t>
      </w:r>
      <w:r w:rsidR="007930BD">
        <w:rPr>
          <w:rFonts w:ascii="Arial" w:hAnsi="Arial" w:cs="Arial"/>
        </w:rPr>
        <w:t>(i</w:t>
      </w:r>
      <w:r w:rsidR="00FA74B1">
        <w:rPr>
          <w:rFonts w:ascii="Arial" w:hAnsi="Arial" w:cs="Arial"/>
        </w:rPr>
        <w:t>.</w:t>
      </w:r>
      <w:r w:rsidR="007930BD">
        <w:rPr>
          <w:rFonts w:ascii="Arial" w:hAnsi="Arial" w:cs="Arial"/>
        </w:rPr>
        <w:t>e</w:t>
      </w:r>
      <w:r w:rsidR="00FA74B1">
        <w:rPr>
          <w:rFonts w:ascii="Arial" w:hAnsi="Arial" w:cs="Arial"/>
        </w:rPr>
        <w:t>.</w:t>
      </w:r>
      <w:r w:rsidR="007930BD">
        <w:rPr>
          <w:rFonts w:ascii="Arial" w:hAnsi="Arial" w:cs="Arial"/>
        </w:rPr>
        <w:t xml:space="preserve"> primary</w:t>
      </w:r>
      <w:r w:rsidR="002714DC">
        <w:rPr>
          <w:rFonts w:ascii="Arial" w:hAnsi="Arial" w:cs="Arial"/>
        </w:rPr>
        <w:t xml:space="preserve"> and intermediate pupils).  </w:t>
      </w:r>
      <w:r w:rsidR="00FA74B1">
        <w:rPr>
          <w:rFonts w:ascii="Arial" w:hAnsi="Arial" w:cs="Arial"/>
        </w:rPr>
        <w:t>(In</w:t>
      </w:r>
      <w:r w:rsidR="002714DC">
        <w:rPr>
          <w:rFonts w:ascii="Arial" w:hAnsi="Arial" w:cs="Arial"/>
        </w:rPr>
        <w:t xml:space="preserve"> Kawerau one practice </w:t>
      </w:r>
      <w:r w:rsidR="00E425C0">
        <w:rPr>
          <w:rFonts w:ascii="Arial" w:hAnsi="Arial" w:cs="Arial"/>
        </w:rPr>
        <w:t xml:space="preserve">offers </w:t>
      </w:r>
      <w:r w:rsidR="002714DC">
        <w:rPr>
          <w:rFonts w:ascii="Arial" w:hAnsi="Arial" w:cs="Arial"/>
        </w:rPr>
        <w:t xml:space="preserve">free GP visits </w:t>
      </w:r>
      <w:r w:rsidR="007930BD">
        <w:rPr>
          <w:rFonts w:ascii="Arial" w:hAnsi="Arial" w:cs="Arial"/>
        </w:rPr>
        <w:t xml:space="preserve">for patients </w:t>
      </w:r>
      <w:r w:rsidR="00FA74B1">
        <w:rPr>
          <w:rFonts w:ascii="Arial" w:hAnsi="Arial" w:cs="Arial"/>
        </w:rPr>
        <w:t>less than</w:t>
      </w:r>
      <w:r w:rsidR="002714DC">
        <w:rPr>
          <w:rFonts w:ascii="Arial" w:hAnsi="Arial" w:cs="Arial"/>
        </w:rPr>
        <w:t xml:space="preserve"> 18 years of age) </w:t>
      </w:r>
    </w:p>
    <w:p w14:paraId="4D6345F1" w14:textId="77777777" w:rsidR="00FC10F1" w:rsidRPr="00A15D88" w:rsidRDefault="00FC10F1" w:rsidP="00FC10F1">
      <w:pPr>
        <w:spacing w:after="0" w:line="259" w:lineRule="auto"/>
        <w:jc w:val="both"/>
        <w:rPr>
          <w:rFonts w:ascii="Arial" w:hAnsi="Arial" w:cs="Arial"/>
        </w:rPr>
      </w:pPr>
    </w:p>
    <w:p w14:paraId="747F1008" w14:textId="35870A7F" w:rsidR="006F1D3A" w:rsidRDefault="00FC10F1" w:rsidP="00FC10F1">
      <w:pPr>
        <w:spacing w:after="0" w:line="259" w:lineRule="auto"/>
        <w:jc w:val="both"/>
        <w:rPr>
          <w:rFonts w:ascii="Arial" w:hAnsi="Arial" w:cs="Arial"/>
        </w:rPr>
      </w:pPr>
      <w:r w:rsidRPr="00A15D88">
        <w:rPr>
          <w:rFonts w:ascii="Arial" w:hAnsi="Arial" w:cs="Arial"/>
        </w:rPr>
        <w:t xml:space="preserve">Whakatane </w:t>
      </w:r>
      <w:r w:rsidRPr="00A15D88">
        <w:rPr>
          <w:rFonts w:ascii="Arial" w:hAnsi="Arial" w:cs="Arial"/>
          <w:b/>
        </w:rPr>
        <w:t>Secondary schools</w:t>
      </w:r>
      <w:r w:rsidR="002714DC">
        <w:rPr>
          <w:rFonts w:ascii="Arial" w:hAnsi="Arial" w:cs="Arial"/>
          <w:b/>
        </w:rPr>
        <w:t>;</w:t>
      </w:r>
      <w:r w:rsidRPr="00A15D88">
        <w:rPr>
          <w:rFonts w:ascii="Arial" w:hAnsi="Arial" w:cs="Arial"/>
          <w:b/>
        </w:rPr>
        <w:t xml:space="preserve"> </w:t>
      </w:r>
      <w:r w:rsidRPr="00A15D88">
        <w:rPr>
          <w:rFonts w:ascii="Arial" w:hAnsi="Arial" w:cs="Arial"/>
        </w:rPr>
        <w:t>This study</w:t>
      </w:r>
      <w:r w:rsidR="00410B33" w:rsidRPr="00410B33">
        <w:rPr>
          <w:rFonts w:ascii="Arial" w:hAnsi="Arial" w:cs="Arial"/>
          <w:color w:val="000000" w:themeColor="text1"/>
        </w:rPr>
        <w:t xml:space="preserve"> with current funding</w:t>
      </w:r>
      <w:r w:rsidR="00410B33">
        <w:rPr>
          <w:rFonts w:ascii="Arial" w:hAnsi="Arial" w:cs="Arial"/>
        </w:rPr>
        <w:t xml:space="preserve"> </w:t>
      </w:r>
      <w:r w:rsidRPr="00A15D88">
        <w:rPr>
          <w:rFonts w:ascii="Arial" w:hAnsi="Arial" w:cs="Arial"/>
        </w:rPr>
        <w:t xml:space="preserve">does </w:t>
      </w:r>
      <w:r w:rsidR="00244AE6" w:rsidRPr="00A15D88">
        <w:rPr>
          <w:rFonts w:ascii="Arial" w:hAnsi="Arial" w:cs="Arial"/>
        </w:rPr>
        <w:t>not address</w:t>
      </w:r>
      <w:r w:rsidRPr="00A15D88">
        <w:rPr>
          <w:rFonts w:ascii="Arial" w:hAnsi="Arial" w:cs="Arial"/>
        </w:rPr>
        <w:t xml:space="preserve"> Whakatane Intermediate and High schools with the same Blis K12 intervention or primary prevention school based community health worker </w:t>
      </w:r>
      <w:r w:rsidR="00FE31A7">
        <w:rPr>
          <w:rFonts w:ascii="Arial" w:hAnsi="Arial" w:cs="Arial"/>
        </w:rPr>
        <w:t xml:space="preserve">visits or </w:t>
      </w:r>
      <w:r w:rsidRPr="00A15D88">
        <w:rPr>
          <w:rFonts w:ascii="Arial" w:hAnsi="Arial" w:cs="Arial"/>
        </w:rPr>
        <w:t>clinic</w:t>
      </w:r>
      <w:r w:rsidR="00FE31A7">
        <w:rPr>
          <w:rFonts w:ascii="Arial" w:hAnsi="Arial" w:cs="Arial"/>
        </w:rPr>
        <w:t>s</w:t>
      </w:r>
      <w:r w:rsidRPr="00A15D88">
        <w:rPr>
          <w:rFonts w:ascii="Arial" w:hAnsi="Arial" w:cs="Arial"/>
        </w:rPr>
        <w:t xml:space="preserve"> </w:t>
      </w:r>
      <w:r w:rsidR="00BE4144">
        <w:rPr>
          <w:rFonts w:ascii="Arial" w:hAnsi="Arial" w:cs="Arial"/>
        </w:rPr>
        <w:t>as elsewhere in EBOP</w:t>
      </w:r>
      <w:r w:rsidRPr="00A15D88">
        <w:rPr>
          <w:rFonts w:ascii="Arial" w:hAnsi="Arial" w:cs="Arial"/>
        </w:rPr>
        <w:t>.</w:t>
      </w:r>
      <w:r w:rsidR="00BE4144">
        <w:rPr>
          <w:rFonts w:ascii="Arial" w:hAnsi="Arial" w:cs="Arial"/>
        </w:rPr>
        <w:t>.</w:t>
      </w:r>
      <w:r w:rsidRPr="00A15D88">
        <w:rPr>
          <w:rFonts w:ascii="Arial" w:hAnsi="Arial" w:cs="Arial"/>
        </w:rPr>
        <w:t xml:space="preserve"> GP practice / </w:t>
      </w:r>
      <w:r w:rsidR="00244AE6" w:rsidRPr="00A15D88">
        <w:rPr>
          <w:rFonts w:ascii="Arial" w:hAnsi="Arial" w:cs="Arial"/>
        </w:rPr>
        <w:t>practice nurse</w:t>
      </w:r>
      <w:r w:rsidRPr="00A15D88">
        <w:rPr>
          <w:rFonts w:ascii="Arial" w:hAnsi="Arial" w:cs="Arial"/>
        </w:rPr>
        <w:t xml:space="preserve"> utilization,</w:t>
      </w:r>
      <w:r w:rsidR="00BE4144">
        <w:rPr>
          <w:rFonts w:ascii="Arial" w:hAnsi="Arial" w:cs="Arial"/>
        </w:rPr>
        <w:t xml:space="preserve"> is encouraged</w:t>
      </w:r>
      <w:r w:rsidRPr="00A15D88">
        <w:rPr>
          <w:rFonts w:ascii="Arial" w:hAnsi="Arial" w:cs="Arial"/>
        </w:rPr>
        <w:t xml:space="preserve"> and increasingly </w:t>
      </w:r>
      <w:r w:rsidR="00FA74B1" w:rsidRPr="00A15D88">
        <w:rPr>
          <w:rFonts w:ascii="Arial" w:hAnsi="Arial" w:cs="Arial"/>
        </w:rPr>
        <w:t>responsive high</w:t>
      </w:r>
      <w:r w:rsidRPr="00A15D88">
        <w:rPr>
          <w:rFonts w:ascii="Arial" w:hAnsi="Arial" w:cs="Arial"/>
        </w:rPr>
        <w:t xml:space="preserve"> school nursing   with </w:t>
      </w:r>
      <w:r w:rsidR="00DD46A9">
        <w:rPr>
          <w:rFonts w:ascii="Arial" w:hAnsi="Arial" w:cs="Arial"/>
        </w:rPr>
        <w:t xml:space="preserve">BOP </w:t>
      </w:r>
      <w:r w:rsidR="002714DC" w:rsidRPr="002714DC">
        <w:rPr>
          <w:rFonts w:ascii="Arial" w:hAnsi="Arial" w:cs="Arial"/>
          <w:b/>
        </w:rPr>
        <w:t>R</w:t>
      </w:r>
      <w:r w:rsidRPr="002714DC">
        <w:rPr>
          <w:rFonts w:ascii="Arial" w:hAnsi="Arial" w:cs="Arial"/>
          <w:b/>
        </w:rPr>
        <w:t xml:space="preserve">apid </w:t>
      </w:r>
      <w:r w:rsidR="00FA74B1" w:rsidRPr="002714DC">
        <w:rPr>
          <w:rFonts w:ascii="Arial" w:hAnsi="Arial" w:cs="Arial"/>
          <w:b/>
        </w:rPr>
        <w:t>Response drop</w:t>
      </w:r>
      <w:r w:rsidR="00DD46A9">
        <w:rPr>
          <w:rFonts w:ascii="Arial" w:hAnsi="Arial" w:cs="Arial"/>
        </w:rPr>
        <w:t xml:space="preserve"> in </w:t>
      </w:r>
      <w:r w:rsidRPr="00A15D88">
        <w:rPr>
          <w:rFonts w:ascii="Arial" w:hAnsi="Arial" w:cs="Arial"/>
        </w:rPr>
        <w:t xml:space="preserve">clinics at </w:t>
      </w:r>
      <w:r w:rsidR="002714DC">
        <w:rPr>
          <w:rFonts w:ascii="Arial" w:hAnsi="Arial" w:cs="Arial"/>
        </w:rPr>
        <w:t xml:space="preserve">or nearby </w:t>
      </w:r>
      <w:r w:rsidRPr="00A15D88">
        <w:rPr>
          <w:rFonts w:ascii="Arial" w:hAnsi="Arial" w:cs="Arial"/>
        </w:rPr>
        <w:t xml:space="preserve">the EBOP high schools </w:t>
      </w:r>
      <w:r w:rsidR="00BE4144">
        <w:rPr>
          <w:rFonts w:ascii="Arial" w:hAnsi="Arial" w:cs="Arial"/>
        </w:rPr>
        <w:t xml:space="preserve">starting in 2015 </w:t>
      </w:r>
      <w:r w:rsidRPr="00A15D88">
        <w:rPr>
          <w:rFonts w:ascii="Arial" w:hAnsi="Arial" w:cs="Arial"/>
        </w:rPr>
        <w:t xml:space="preserve">may </w:t>
      </w:r>
      <w:r w:rsidR="006F1D3A">
        <w:rPr>
          <w:rFonts w:ascii="Arial" w:hAnsi="Arial" w:cs="Arial"/>
        </w:rPr>
        <w:t xml:space="preserve">address </w:t>
      </w:r>
      <w:r w:rsidRPr="00A15D88">
        <w:rPr>
          <w:rFonts w:ascii="Arial" w:hAnsi="Arial" w:cs="Arial"/>
        </w:rPr>
        <w:t>those schools pupils</w:t>
      </w:r>
      <w:r w:rsidR="001D0924">
        <w:rPr>
          <w:rFonts w:ascii="Arial" w:hAnsi="Arial" w:cs="Arial"/>
        </w:rPr>
        <w:t xml:space="preserve"> sore throat treatment</w:t>
      </w:r>
      <w:r w:rsidR="006F1D3A">
        <w:rPr>
          <w:rFonts w:ascii="Arial" w:hAnsi="Arial" w:cs="Arial"/>
        </w:rPr>
        <w:t xml:space="preserve"> needs</w:t>
      </w:r>
      <w:r w:rsidR="006F1D3A" w:rsidRPr="00A15D88">
        <w:rPr>
          <w:rFonts w:ascii="Arial" w:hAnsi="Arial" w:cs="Arial"/>
        </w:rPr>
        <w:t>.</w:t>
      </w:r>
      <w:r w:rsidR="006F1D3A">
        <w:rPr>
          <w:rFonts w:ascii="Arial" w:hAnsi="Arial" w:cs="Arial"/>
        </w:rPr>
        <w:t xml:space="preserve"> </w:t>
      </w:r>
      <w:r w:rsidR="00DD46A9">
        <w:rPr>
          <w:rFonts w:ascii="Arial" w:hAnsi="Arial" w:cs="Arial"/>
        </w:rPr>
        <w:t xml:space="preserve">Minister Tariana Turia announced such </w:t>
      </w:r>
      <w:r w:rsidR="00FA74B1">
        <w:rPr>
          <w:rFonts w:ascii="Arial" w:hAnsi="Arial" w:cs="Arial"/>
        </w:rPr>
        <w:t>clinics for</w:t>
      </w:r>
      <w:r w:rsidR="00DD46A9">
        <w:rPr>
          <w:rFonts w:ascii="Arial" w:hAnsi="Arial" w:cs="Arial"/>
        </w:rPr>
        <w:t xml:space="preserve"> eight Auckland sites in October 2013</w:t>
      </w:r>
      <w:r w:rsidR="00351AB3">
        <w:rPr>
          <w:rFonts w:ascii="Arial" w:hAnsi="Arial" w:cs="Arial"/>
        </w:rPr>
        <w:t xml:space="preserve"> and further </w:t>
      </w:r>
      <w:r w:rsidR="002714DC">
        <w:rPr>
          <w:rFonts w:ascii="Arial" w:hAnsi="Arial" w:cs="Arial"/>
        </w:rPr>
        <w:t xml:space="preserve">BOP </w:t>
      </w:r>
      <w:r w:rsidR="00351AB3">
        <w:rPr>
          <w:rFonts w:ascii="Arial" w:hAnsi="Arial" w:cs="Arial"/>
        </w:rPr>
        <w:t>ones</w:t>
      </w:r>
      <w:r w:rsidR="002714DC">
        <w:rPr>
          <w:rFonts w:ascii="Arial" w:hAnsi="Arial" w:cs="Arial"/>
        </w:rPr>
        <w:t xml:space="preserve"> start in 2015. </w:t>
      </w:r>
    </w:p>
    <w:p w14:paraId="4996E8CF" w14:textId="77777777" w:rsidR="006F1D3A" w:rsidRDefault="006F1D3A" w:rsidP="00FC10F1">
      <w:pPr>
        <w:spacing w:after="0" w:line="259" w:lineRule="auto"/>
        <w:jc w:val="both"/>
        <w:rPr>
          <w:rFonts w:ascii="Arial" w:hAnsi="Arial" w:cs="Arial"/>
        </w:rPr>
      </w:pPr>
    </w:p>
    <w:p w14:paraId="3D6E283D" w14:textId="5FFAA679" w:rsidR="00351AB3" w:rsidRDefault="00C24F7C" w:rsidP="00FC10F1">
      <w:pPr>
        <w:spacing w:after="0" w:line="259" w:lineRule="auto"/>
        <w:jc w:val="both"/>
        <w:rPr>
          <w:rFonts w:ascii="Arial" w:hAnsi="Arial" w:cs="Arial"/>
        </w:rPr>
      </w:pPr>
      <w:r>
        <w:rPr>
          <w:rFonts w:ascii="Arial" w:hAnsi="Arial" w:cs="Arial"/>
        </w:rPr>
        <w:t>T</w:t>
      </w:r>
      <w:r w:rsidR="00FC10F1" w:rsidRPr="00A15D88">
        <w:rPr>
          <w:rFonts w:ascii="Arial" w:hAnsi="Arial" w:cs="Arial"/>
        </w:rPr>
        <w:t xml:space="preserve">he EBPHA data analysis and linkage with </w:t>
      </w:r>
      <w:r w:rsidR="00244AE6" w:rsidRPr="00A15D88">
        <w:rPr>
          <w:rFonts w:ascii="Arial" w:hAnsi="Arial" w:cs="Arial"/>
        </w:rPr>
        <w:t xml:space="preserve">Pathlab </w:t>
      </w:r>
      <w:r w:rsidR="00244AE6">
        <w:rPr>
          <w:rFonts w:ascii="Arial" w:hAnsi="Arial" w:cs="Arial"/>
        </w:rPr>
        <w:t>has</w:t>
      </w:r>
      <w:r w:rsidR="006F1D3A">
        <w:rPr>
          <w:rFonts w:ascii="Arial" w:hAnsi="Arial" w:cs="Arial"/>
        </w:rPr>
        <w:t xml:space="preserve"> analyzed GP throat swabbing </w:t>
      </w:r>
      <w:r w:rsidR="00FE31A7">
        <w:rPr>
          <w:rFonts w:ascii="Arial" w:hAnsi="Arial" w:cs="Arial"/>
        </w:rPr>
        <w:t>in the recent past. It</w:t>
      </w:r>
      <w:r w:rsidR="006F1D3A">
        <w:rPr>
          <w:rFonts w:ascii="Arial" w:hAnsi="Arial" w:cs="Arial"/>
        </w:rPr>
        <w:t xml:space="preserve"> may identify </w:t>
      </w:r>
      <w:r w:rsidR="00FE31A7">
        <w:rPr>
          <w:rFonts w:ascii="Arial" w:hAnsi="Arial" w:cs="Arial"/>
        </w:rPr>
        <w:t xml:space="preserve">if </w:t>
      </w:r>
      <w:r w:rsidR="00990896">
        <w:rPr>
          <w:rFonts w:ascii="Arial" w:hAnsi="Arial" w:cs="Arial"/>
        </w:rPr>
        <w:t xml:space="preserve">an increase </w:t>
      </w:r>
      <w:r w:rsidR="00FC10F1" w:rsidRPr="00A15D88">
        <w:rPr>
          <w:rFonts w:ascii="Arial" w:hAnsi="Arial" w:cs="Arial"/>
        </w:rPr>
        <w:t>in childhood throat swabbing</w:t>
      </w:r>
      <w:r w:rsidR="00990896" w:rsidRPr="00990896">
        <w:rPr>
          <w:rFonts w:ascii="Arial" w:hAnsi="Arial" w:cs="Arial"/>
        </w:rPr>
        <w:t xml:space="preserve"> </w:t>
      </w:r>
      <w:r w:rsidR="00FE31A7">
        <w:rPr>
          <w:rFonts w:ascii="Arial" w:hAnsi="Arial" w:cs="Arial"/>
        </w:rPr>
        <w:t>occurs</w:t>
      </w:r>
      <w:r w:rsidR="00FE31A7" w:rsidRPr="00FE31A7">
        <w:rPr>
          <w:rFonts w:ascii="Arial" w:hAnsi="Arial" w:cs="Arial"/>
        </w:rPr>
        <w:t xml:space="preserve"> </w:t>
      </w:r>
      <w:r w:rsidR="00FE31A7">
        <w:rPr>
          <w:rFonts w:ascii="Arial" w:hAnsi="Arial" w:cs="Arial"/>
        </w:rPr>
        <w:t xml:space="preserve">or not, </w:t>
      </w:r>
      <w:r w:rsidR="00990896">
        <w:rPr>
          <w:rFonts w:ascii="Arial" w:hAnsi="Arial" w:cs="Arial"/>
        </w:rPr>
        <w:t xml:space="preserve">within </w:t>
      </w:r>
      <w:r w:rsidR="00FE31A7">
        <w:rPr>
          <w:rFonts w:ascii="Arial" w:hAnsi="Arial" w:cs="Arial"/>
        </w:rPr>
        <w:t xml:space="preserve">Whakatane </w:t>
      </w:r>
      <w:r w:rsidR="00990896">
        <w:rPr>
          <w:rFonts w:ascii="Arial" w:hAnsi="Arial" w:cs="Arial"/>
        </w:rPr>
        <w:t>primary practice</w:t>
      </w:r>
      <w:r w:rsidR="006F1D3A">
        <w:rPr>
          <w:rFonts w:ascii="Arial" w:hAnsi="Arial" w:cs="Arial"/>
        </w:rPr>
        <w:t>s in general, those serving these school</w:t>
      </w:r>
      <w:r>
        <w:rPr>
          <w:rFonts w:ascii="Arial" w:hAnsi="Arial" w:cs="Arial"/>
        </w:rPr>
        <w:t>s</w:t>
      </w:r>
      <w:r w:rsidR="006F1D3A">
        <w:rPr>
          <w:rFonts w:ascii="Arial" w:hAnsi="Arial" w:cs="Arial"/>
        </w:rPr>
        <w:t xml:space="preserve"> </w:t>
      </w:r>
      <w:r w:rsidR="00FE31A7">
        <w:rPr>
          <w:rFonts w:ascii="Arial" w:hAnsi="Arial" w:cs="Arial"/>
        </w:rPr>
        <w:t>and the school pupils consented</w:t>
      </w:r>
      <w:r w:rsidR="00990896" w:rsidRPr="00962DE4">
        <w:rPr>
          <w:rFonts w:ascii="Arial" w:hAnsi="Arial" w:cs="Arial"/>
        </w:rPr>
        <w:t xml:space="preserve"> and </w:t>
      </w:r>
      <w:r w:rsidR="00FE31A7">
        <w:rPr>
          <w:rFonts w:ascii="Arial" w:hAnsi="Arial" w:cs="Arial"/>
        </w:rPr>
        <w:t xml:space="preserve"> at </w:t>
      </w:r>
      <w:r w:rsidR="00990896" w:rsidRPr="00962DE4">
        <w:rPr>
          <w:rFonts w:ascii="Arial" w:hAnsi="Arial" w:cs="Arial"/>
        </w:rPr>
        <w:t>Whakatane Hospital</w:t>
      </w:r>
      <w:r w:rsidR="00FE31A7" w:rsidRPr="00FE31A7">
        <w:rPr>
          <w:rFonts w:ascii="Arial" w:hAnsi="Arial" w:cs="Arial"/>
        </w:rPr>
        <w:t xml:space="preserve"> </w:t>
      </w:r>
      <w:r w:rsidR="00FE31A7">
        <w:rPr>
          <w:rFonts w:ascii="Arial" w:hAnsi="Arial" w:cs="Arial"/>
        </w:rPr>
        <w:t>if time permits</w:t>
      </w:r>
      <w:r w:rsidR="00FE31A7" w:rsidRPr="00FE31A7">
        <w:rPr>
          <w:rFonts w:ascii="Arial" w:hAnsi="Arial" w:cs="Arial"/>
        </w:rPr>
        <w:t xml:space="preserve"> </w:t>
      </w:r>
      <w:r w:rsidR="00D8092A">
        <w:rPr>
          <w:rFonts w:ascii="Arial" w:hAnsi="Arial" w:cs="Arial"/>
        </w:rPr>
        <w:t xml:space="preserve">. While GAS </w:t>
      </w:r>
      <w:r w:rsidR="00FA74B1">
        <w:rPr>
          <w:rFonts w:ascii="Arial" w:hAnsi="Arial" w:cs="Arial"/>
        </w:rPr>
        <w:t>treatments are</w:t>
      </w:r>
      <w:r w:rsidR="00D8092A">
        <w:rPr>
          <w:rFonts w:ascii="Arial" w:hAnsi="Arial" w:cs="Arial"/>
        </w:rPr>
        <w:t xml:space="preserve"> expected to be in the intervention </w:t>
      </w:r>
      <w:r w:rsidR="00FA74B1">
        <w:rPr>
          <w:rFonts w:ascii="Arial" w:hAnsi="Arial" w:cs="Arial"/>
        </w:rPr>
        <w:t>trial and</w:t>
      </w:r>
      <w:r w:rsidR="00D8092A">
        <w:rPr>
          <w:rFonts w:ascii="Arial" w:hAnsi="Arial" w:cs="Arial"/>
        </w:rPr>
        <w:t xml:space="preserve"> General </w:t>
      </w:r>
      <w:r w:rsidR="00FA74B1">
        <w:rPr>
          <w:rFonts w:ascii="Arial" w:hAnsi="Arial" w:cs="Arial"/>
        </w:rPr>
        <w:t>Practices</w:t>
      </w:r>
      <w:r w:rsidR="00E425C0">
        <w:rPr>
          <w:rFonts w:ascii="Arial" w:hAnsi="Arial" w:cs="Arial"/>
        </w:rPr>
        <w:t>,</w:t>
      </w:r>
      <w:r w:rsidR="00FA74B1">
        <w:rPr>
          <w:rFonts w:ascii="Arial" w:hAnsi="Arial" w:cs="Arial"/>
        </w:rPr>
        <w:t xml:space="preserve"> </w:t>
      </w:r>
      <w:r w:rsidR="00D8092A">
        <w:rPr>
          <w:rFonts w:ascii="Arial" w:hAnsi="Arial" w:cs="Arial"/>
        </w:rPr>
        <w:t>n</w:t>
      </w:r>
      <w:r w:rsidR="002714DC">
        <w:rPr>
          <w:rFonts w:ascii="Arial" w:hAnsi="Arial" w:cs="Arial"/>
        </w:rPr>
        <w:t>umbers</w:t>
      </w:r>
      <w:r w:rsidR="00D8092A">
        <w:rPr>
          <w:rFonts w:ascii="Arial" w:hAnsi="Arial" w:cs="Arial"/>
        </w:rPr>
        <w:t xml:space="preserve"> of </w:t>
      </w:r>
      <w:r w:rsidR="00FA74B1">
        <w:rPr>
          <w:rFonts w:ascii="Arial" w:hAnsi="Arial" w:cs="Arial"/>
        </w:rPr>
        <w:t>children treated</w:t>
      </w:r>
      <w:r w:rsidR="002714DC">
        <w:rPr>
          <w:rFonts w:ascii="Arial" w:hAnsi="Arial" w:cs="Arial"/>
        </w:rPr>
        <w:t xml:space="preserve"> at Rapid response clinics will also be </w:t>
      </w:r>
      <w:r w:rsidR="00FA74B1">
        <w:rPr>
          <w:rFonts w:ascii="Arial" w:hAnsi="Arial" w:cs="Arial"/>
        </w:rPr>
        <w:t>relevant when</w:t>
      </w:r>
      <w:r w:rsidR="002714DC">
        <w:rPr>
          <w:rFonts w:ascii="Arial" w:hAnsi="Arial" w:cs="Arial"/>
        </w:rPr>
        <w:t xml:space="preserve"> assessing </w:t>
      </w:r>
      <w:r w:rsidR="00D8092A">
        <w:rPr>
          <w:rFonts w:ascii="Arial" w:hAnsi="Arial" w:cs="Arial"/>
        </w:rPr>
        <w:t xml:space="preserve">the </w:t>
      </w:r>
      <w:r w:rsidR="002714DC">
        <w:rPr>
          <w:rFonts w:ascii="Arial" w:hAnsi="Arial" w:cs="Arial"/>
        </w:rPr>
        <w:t xml:space="preserve">main points of </w:t>
      </w:r>
      <w:r w:rsidR="00FA74B1">
        <w:rPr>
          <w:rFonts w:ascii="Arial" w:hAnsi="Arial" w:cs="Arial"/>
        </w:rPr>
        <w:t>contact utilized for</w:t>
      </w:r>
      <w:r w:rsidR="002714DC">
        <w:rPr>
          <w:rFonts w:ascii="Arial" w:hAnsi="Arial" w:cs="Arial"/>
        </w:rPr>
        <w:t xml:space="preserve"> GAS treatment </w:t>
      </w:r>
      <w:r w:rsidR="00D8092A">
        <w:rPr>
          <w:rFonts w:ascii="Arial" w:hAnsi="Arial" w:cs="Arial"/>
        </w:rPr>
        <w:t>during the course of the study</w:t>
      </w:r>
      <w:r w:rsidR="0031440A">
        <w:rPr>
          <w:rFonts w:ascii="Arial" w:hAnsi="Arial" w:cs="Arial"/>
        </w:rPr>
        <w:t xml:space="preserve">. The impact </w:t>
      </w:r>
      <w:r w:rsidR="00BE4144">
        <w:rPr>
          <w:rFonts w:ascii="Arial" w:hAnsi="Arial" w:cs="Arial"/>
        </w:rPr>
        <w:t xml:space="preserve">on GAS </w:t>
      </w:r>
      <w:r w:rsidR="0031440A">
        <w:rPr>
          <w:rFonts w:ascii="Arial" w:hAnsi="Arial" w:cs="Arial"/>
        </w:rPr>
        <w:t>will most easily be documented within the trial and to a lesser extent</w:t>
      </w:r>
      <w:r w:rsidR="00BE4144">
        <w:rPr>
          <w:rFonts w:ascii="Arial" w:hAnsi="Arial" w:cs="Arial"/>
        </w:rPr>
        <w:t xml:space="preserve"> the impact on swabbing and treatment</w:t>
      </w:r>
      <w:r w:rsidR="0031440A">
        <w:rPr>
          <w:rFonts w:ascii="Arial" w:hAnsi="Arial" w:cs="Arial"/>
        </w:rPr>
        <w:t xml:space="preserve"> through the other sites.</w:t>
      </w:r>
    </w:p>
    <w:p w14:paraId="460A7A3C" w14:textId="77777777" w:rsidR="00351AB3" w:rsidRDefault="00351AB3" w:rsidP="00FC10F1">
      <w:pPr>
        <w:spacing w:after="0" w:line="259" w:lineRule="auto"/>
        <w:jc w:val="both"/>
        <w:rPr>
          <w:rFonts w:ascii="Arial" w:hAnsi="Arial" w:cs="Arial"/>
        </w:rPr>
      </w:pPr>
    </w:p>
    <w:p w14:paraId="1B0033FB" w14:textId="2DD16812" w:rsidR="00503621" w:rsidRDefault="00FC10F1" w:rsidP="00FC10F1">
      <w:pPr>
        <w:spacing w:after="0" w:line="259" w:lineRule="auto"/>
        <w:jc w:val="both"/>
        <w:rPr>
          <w:rFonts w:ascii="Arial" w:hAnsi="Arial" w:cs="Arial"/>
        </w:rPr>
      </w:pPr>
      <w:r w:rsidRPr="00A15D88">
        <w:rPr>
          <w:rFonts w:ascii="Arial" w:hAnsi="Arial" w:cs="Arial"/>
        </w:rPr>
        <w:t xml:space="preserve">Whakatane Hospital </w:t>
      </w:r>
      <w:r w:rsidR="002714DC">
        <w:rPr>
          <w:rFonts w:ascii="Arial" w:hAnsi="Arial" w:cs="Arial"/>
        </w:rPr>
        <w:t xml:space="preserve">ARF </w:t>
      </w:r>
      <w:r w:rsidR="00410B33">
        <w:rPr>
          <w:rFonts w:ascii="Arial" w:hAnsi="Arial" w:cs="Arial"/>
        </w:rPr>
        <w:t>admissions</w:t>
      </w:r>
      <w:r w:rsidR="002714DC">
        <w:rPr>
          <w:rFonts w:ascii="Arial" w:hAnsi="Arial" w:cs="Arial"/>
        </w:rPr>
        <w:t>,</w:t>
      </w:r>
      <w:r w:rsidR="00410B33">
        <w:rPr>
          <w:rFonts w:ascii="Arial" w:hAnsi="Arial" w:cs="Arial"/>
        </w:rPr>
        <w:t xml:space="preserve"> </w:t>
      </w:r>
      <w:r w:rsidRPr="00A15D88">
        <w:rPr>
          <w:rFonts w:ascii="Arial" w:hAnsi="Arial" w:cs="Arial"/>
        </w:rPr>
        <w:t>then T</w:t>
      </w:r>
      <w:r w:rsidR="00FE31A7">
        <w:rPr>
          <w:rFonts w:ascii="Arial" w:hAnsi="Arial" w:cs="Arial"/>
        </w:rPr>
        <w:t>oi Te Ora P</w:t>
      </w:r>
      <w:r w:rsidRPr="00A15D88">
        <w:rPr>
          <w:rFonts w:ascii="Arial" w:hAnsi="Arial" w:cs="Arial"/>
        </w:rPr>
        <w:t xml:space="preserve">ublic </w:t>
      </w:r>
      <w:r w:rsidR="00FE31A7" w:rsidRPr="00A15D88">
        <w:rPr>
          <w:rFonts w:ascii="Arial" w:hAnsi="Arial" w:cs="Arial"/>
        </w:rPr>
        <w:t>Health</w:t>
      </w:r>
      <w:r w:rsidR="00FE31A7">
        <w:rPr>
          <w:rFonts w:ascii="Arial" w:hAnsi="Arial" w:cs="Arial"/>
        </w:rPr>
        <w:t xml:space="preserve"> Service </w:t>
      </w:r>
      <w:r w:rsidR="00244AE6">
        <w:rPr>
          <w:rFonts w:ascii="Arial" w:hAnsi="Arial" w:cs="Arial"/>
        </w:rPr>
        <w:t>Episurv ARF</w:t>
      </w:r>
      <w:r w:rsidR="00FE31A7">
        <w:rPr>
          <w:rFonts w:ascii="Arial" w:hAnsi="Arial" w:cs="Arial"/>
        </w:rPr>
        <w:t xml:space="preserve"> </w:t>
      </w:r>
      <w:r w:rsidR="00410B33">
        <w:rPr>
          <w:rFonts w:ascii="Arial" w:hAnsi="Arial" w:cs="Arial"/>
        </w:rPr>
        <w:t xml:space="preserve">notifications </w:t>
      </w:r>
      <w:r w:rsidR="00C24F7C">
        <w:rPr>
          <w:rFonts w:ascii="Arial" w:hAnsi="Arial" w:cs="Arial"/>
        </w:rPr>
        <w:t xml:space="preserve">monitor and </w:t>
      </w:r>
      <w:r w:rsidR="00FE31A7">
        <w:rPr>
          <w:rFonts w:ascii="Arial" w:hAnsi="Arial" w:cs="Arial"/>
        </w:rPr>
        <w:t xml:space="preserve">are a measure of the </w:t>
      </w:r>
      <w:r w:rsidRPr="00E425C0">
        <w:rPr>
          <w:rFonts w:ascii="Arial" w:hAnsi="Arial" w:cs="Arial"/>
          <w:b/>
          <w:color w:val="000000" w:themeColor="text1"/>
        </w:rPr>
        <w:t xml:space="preserve">impact </w:t>
      </w:r>
      <w:r w:rsidR="001D0924" w:rsidRPr="00E425C0">
        <w:rPr>
          <w:rFonts w:ascii="Arial" w:hAnsi="Arial" w:cs="Arial"/>
          <w:b/>
          <w:color w:val="000000" w:themeColor="text1"/>
        </w:rPr>
        <w:t xml:space="preserve">of community interventions </w:t>
      </w:r>
      <w:r w:rsidRPr="00E425C0">
        <w:rPr>
          <w:rFonts w:ascii="Arial" w:hAnsi="Arial" w:cs="Arial"/>
          <w:b/>
          <w:color w:val="000000" w:themeColor="text1"/>
        </w:rPr>
        <w:t xml:space="preserve">on new </w:t>
      </w:r>
      <w:r w:rsidRPr="00E425C0">
        <w:rPr>
          <w:rFonts w:ascii="Arial" w:hAnsi="Arial" w:cs="Arial"/>
          <w:b/>
          <w:color w:val="000000" w:themeColor="text1"/>
        </w:rPr>
        <w:lastRenderedPageBreak/>
        <w:t xml:space="preserve">ARF cases </w:t>
      </w:r>
      <w:r w:rsidR="00BE4144" w:rsidRPr="00E425C0">
        <w:rPr>
          <w:rFonts w:ascii="Arial" w:hAnsi="Arial" w:cs="Arial"/>
          <w:b/>
          <w:color w:val="000000" w:themeColor="text1"/>
        </w:rPr>
        <w:t>and</w:t>
      </w:r>
      <w:r w:rsidR="00BE4144">
        <w:rPr>
          <w:rFonts w:ascii="Arial" w:hAnsi="Arial" w:cs="Arial"/>
          <w:b/>
          <w:color w:val="000000" w:themeColor="text1"/>
        </w:rPr>
        <w:t xml:space="preserve"> their </w:t>
      </w:r>
      <w:r w:rsidRPr="00E425C0">
        <w:rPr>
          <w:rFonts w:ascii="Arial" w:hAnsi="Arial" w:cs="Arial"/>
          <w:b/>
          <w:color w:val="000000" w:themeColor="text1"/>
        </w:rPr>
        <w:t>schools of origin over time</w:t>
      </w:r>
      <w:r w:rsidR="00990896">
        <w:rPr>
          <w:rFonts w:ascii="Arial" w:hAnsi="Arial" w:cs="Arial"/>
        </w:rPr>
        <w:t>.</w:t>
      </w:r>
      <w:r w:rsidR="00990896" w:rsidRPr="00990896">
        <w:rPr>
          <w:rFonts w:ascii="Arial" w:hAnsi="Arial" w:cs="Arial"/>
        </w:rPr>
        <w:t xml:space="preserve"> </w:t>
      </w:r>
      <w:r w:rsidR="00990896">
        <w:rPr>
          <w:rFonts w:ascii="Arial" w:hAnsi="Arial" w:cs="Arial"/>
        </w:rPr>
        <w:t xml:space="preserve">The MOH </w:t>
      </w:r>
      <w:r w:rsidR="001D0924">
        <w:rPr>
          <w:rFonts w:ascii="Arial" w:hAnsi="Arial" w:cs="Arial"/>
        </w:rPr>
        <w:t xml:space="preserve">ARF </w:t>
      </w:r>
      <w:r w:rsidR="00990896">
        <w:rPr>
          <w:rFonts w:ascii="Arial" w:hAnsi="Arial" w:cs="Arial"/>
        </w:rPr>
        <w:t>root cause analysis process</w:t>
      </w:r>
      <w:r w:rsidR="001D0924">
        <w:rPr>
          <w:rFonts w:ascii="Arial" w:hAnsi="Arial" w:cs="Arial"/>
        </w:rPr>
        <w:t xml:space="preserve"> implemented locally</w:t>
      </w:r>
      <w:r w:rsidR="00FE31A7">
        <w:rPr>
          <w:rFonts w:ascii="Arial" w:hAnsi="Arial" w:cs="Arial"/>
        </w:rPr>
        <w:t xml:space="preserve"> at Whakatane Hospital,</w:t>
      </w:r>
      <w:r w:rsidR="001D0924">
        <w:rPr>
          <w:rFonts w:ascii="Arial" w:hAnsi="Arial" w:cs="Arial"/>
        </w:rPr>
        <w:t xml:space="preserve"> reviews process</w:t>
      </w:r>
      <w:r w:rsidR="00990896">
        <w:rPr>
          <w:rFonts w:ascii="Arial" w:hAnsi="Arial" w:cs="Arial"/>
        </w:rPr>
        <w:t xml:space="preserve"> </w:t>
      </w:r>
      <w:r w:rsidR="001D0924">
        <w:rPr>
          <w:rFonts w:ascii="Arial" w:hAnsi="Arial" w:cs="Arial"/>
        </w:rPr>
        <w:t xml:space="preserve">and steps </w:t>
      </w:r>
      <w:r w:rsidR="00990896">
        <w:rPr>
          <w:rFonts w:ascii="Arial" w:hAnsi="Arial" w:cs="Arial"/>
        </w:rPr>
        <w:t>leading to new ARF cases</w:t>
      </w:r>
      <w:r w:rsidR="001D0924">
        <w:rPr>
          <w:rFonts w:ascii="Arial" w:hAnsi="Arial" w:cs="Arial"/>
        </w:rPr>
        <w:t xml:space="preserve">, identifying  potentially avoidable steps and </w:t>
      </w:r>
      <w:r w:rsidR="00BE4144">
        <w:rPr>
          <w:rFonts w:ascii="Arial" w:hAnsi="Arial" w:cs="Arial"/>
        </w:rPr>
        <w:t xml:space="preserve"> generates </w:t>
      </w:r>
      <w:r w:rsidR="001D0924">
        <w:rPr>
          <w:rFonts w:ascii="Arial" w:hAnsi="Arial" w:cs="Arial"/>
        </w:rPr>
        <w:t>programme adaptation where indicated.</w:t>
      </w:r>
      <w:r w:rsidR="00FE31A7">
        <w:rPr>
          <w:rFonts w:ascii="Arial" w:hAnsi="Arial" w:cs="Arial"/>
        </w:rPr>
        <w:t xml:space="preserve"> The findings are fed back to Toi Te Ora</w:t>
      </w:r>
      <w:r w:rsidR="00BE4144">
        <w:rPr>
          <w:rFonts w:ascii="Arial" w:hAnsi="Arial" w:cs="Arial"/>
        </w:rPr>
        <w:t xml:space="preserve"> Public Health Service</w:t>
      </w:r>
      <w:r w:rsidR="00FE31A7">
        <w:rPr>
          <w:rFonts w:ascii="Arial" w:hAnsi="Arial" w:cs="Arial"/>
        </w:rPr>
        <w:t>. These processes provide</w:t>
      </w:r>
      <w:r w:rsidR="00BE4144">
        <w:rPr>
          <w:rFonts w:ascii="Arial" w:hAnsi="Arial" w:cs="Arial"/>
        </w:rPr>
        <w:t xml:space="preserve"> potential continuing </w:t>
      </w:r>
      <w:r w:rsidR="00FE31A7">
        <w:rPr>
          <w:rFonts w:ascii="Arial" w:hAnsi="Arial" w:cs="Arial"/>
        </w:rPr>
        <w:t xml:space="preserve"> quality </w:t>
      </w:r>
      <w:r w:rsidR="00244AE6">
        <w:rPr>
          <w:rFonts w:ascii="Arial" w:hAnsi="Arial" w:cs="Arial"/>
        </w:rPr>
        <w:t>assurance to</w:t>
      </w:r>
      <w:r w:rsidR="00FE31A7">
        <w:rPr>
          <w:rFonts w:ascii="Arial" w:hAnsi="Arial" w:cs="Arial"/>
        </w:rPr>
        <w:t xml:space="preserve"> both the planned study and adjacent EBOP areas.</w:t>
      </w:r>
      <w:r w:rsidR="00C24F7C">
        <w:rPr>
          <w:rFonts w:ascii="Arial" w:hAnsi="Arial" w:cs="Arial"/>
        </w:rPr>
        <w:t xml:space="preserve"> </w:t>
      </w:r>
    </w:p>
    <w:p w14:paraId="71D6D209" w14:textId="77777777" w:rsidR="00990896" w:rsidRDefault="00990896" w:rsidP="00FC10F1">
      <w:pPr>
        <w:spacing w:after="0" w:line="259" w:lineRule="auto"/>
        <w:jc w:val="both"/>
        <w:rPr>
          <w:rFonts w:ascii="Arial" w:hAnsi="Arial" w:cs="Arial"/>
        </w:rPr>
      </w:pPr>
    </w:p>
    <w:p w14:paraId="5944A9C4" w14:textId="77777777" w:rsidR="00CE4059" w:rsidRDefault="00CE4059" w:rsidP="00CE4059">
      <w:pPr>
        <w:spacing w:after="0" w:line="259" w:lineRule="auto"/>
        <w:jc w:val="both"/>
        <w:rPr>
          <w:rStyle w:val="Heading3Char"/>
        </w:rPr>
      </w:pPr>
    </w:p>
    <w:p w14:paraId="3A319FD7" w14:textId="55923488" w:rsidR="00CE4059" w:rsidRPr="00266C0F" w:rsidRDefault="00CE4059" w:rsidP="00CE4059">
      <w:pPr>
        <w:spacing w:after="0" w:line="259" w:lineRule="auto"/>
        <w:jc w:val="both"/>
        <w:rPr>
          <w:rFonts w:ascii="Arial" w:hAnsi="Arial" w:cs="Arial"/>
        </w:rPr>
      </w:pPr>
      <w:r w:rsidRPr="00062148">
        <w:rPr>
          <w:rStyle w:val="Heading3Char"/>
        </w:rPr>
        <w:t>Data Management and Statistical analysis</w:t>
      </w:r>
      <w:r w:rsidRPr="00062148">
        <w:rPr>
          <w:rFonts w:ascii="Arial" w:hAnsi="Arial" w:cs="Arial"/>
        </w:rPr>
        <w:t xml:space="preserve"> is likely to closely parallel that of EBPHA and Hauora ARF  primary prevention</w:t>
      </w:r>
      <w:r w:rsidRPr="004B705C">
        <w:rPr>
          <w:rFonts w:ascii="Arial" w:hAnsi="Arial" w:cs="Arial"/>
        </w:rPr>
        <w:t xml:space="preserve"> documentation frameworks, established in four rohe, areas between 2009 and  2011.; </w:t>
      </w:r>
      <w:r w:rsidR="0031440A" w:rsidRPr="00062148">
        <w:rPr>
          <w:rFonts w:ascii="Arial" w:hAnsi="Arial" w:cs="Arial"/>
        </w:rPr>
        <w:t xml:space="preserve">Te Tohu o Te Ora o Ngati Awa </w:t>
      </w:r>
      <w:r w:rsidRPr="00062148">
        <w:rPr>
          <w:rFonts w:ascii="Arial" w:hAnsi="Arial" w:cs="Arial"/>
        </w:rPr>
        <w:t xml:space="preserve">NASH and EBPHA will  adapt and </w:t>
      </w:r>
      <w:r w:rsidRPr="004B705C">
        <w:rPr>
          <w:rFonts w:ascii="Arial" w:hAnsi="Arial" w:cs="Arial"/>
        </w:rPr>
        <w:t>design Excel sheet frameworks for documentation from parents consents  of pupils and whanau data, schools names da</w:t>
      </w:r>
      <w:r w:rsidRPr="00704A8F">
        <w:rPr>
          <w:rFonts w:ascii="Arial" w:hAnsi="Arial" w:cs="Arial"/>
        </w:rPr>
        <w:t>te of birth address  GP practice  ethnicities, B</w:t>
      </w:r>
      <w:r w:rsidR="000536D2">
        <w:rPr>
          <w:rFonts w:ascii="Arial" w:hAnsi="Arial" w:cs="Arial"/>
        </w:rPr>
        <w:t>LIS</w:t>
      </w:r>
      <w:r w:rsidRPr="00704A8F">
        <w:rPr>
          <w:rFonts w:ascii="Arial" w:hAnsi="Arial" w:cs="Arial"/>
        </w:rPr>
        <w:t xml:space="preserve"> K12 uptake over 4 weeks, swab results over time, post swab and three </w:t>
      </w:r>
      <w:r w:rsidR="009D4B36" w:rsidRPr="00062148">
        <w:rPr>
          <w:rFonts w:ascii="Arial" w:hAnsi="Arial" w:cs="Arial"/>
        </w:rPr>
        <w:t xml:space="preserve">months, </w:t>
      </w:r>
      <w:r w:rsidR="0031440A" w:rsidRPr="00062148">
        <w:rPr>
          <w:rFonts w:ascii="Arial" w:hAnsi="Arial" w:cs="Arial"/>
        </w:rPr>
        <w:t xml:space="preserve"> Te Tohu o Te Ora o Ngati Awa </w:t>
      </w:r>
      <w:r w:rsidR="009D4B36" w:rsidRPr="00062148">
        <w:rPr>
          <w:rFonts w:ascii="Arial" w:hAnsi="Arial" w:cs="Arial"/>
        </w:rPr>
        <w:t>NASH findings when swabbing sore throats and actions taken  will be documented and con</w:t>
      </w:r>
      <w:r w:rsidR="0031440A" w:rsidRPr="00062148">
        <w:rPr>
          <w:rFonts w:ascii="Arial" w:hAnsi="Arial" w:cs="Arial"/>
        </w:rPr>
        <w:t>fidentiality</w:t>
      </w:r>
      <w:r w:rsidR="009D4B36" w:rsidRPr="00062148">
        <w:rPr>
          <w:rFonts w:ascii="Arial" w:hAnsi="Arial" w:cs="Arial"/>
        </w:rPr>
        <w:t xml:space="preserve"> maintained</w:t>
      </w:r>
      <w:r w:rsidR="00BE4144">
        <w:rPr>
          <w:rFonts w:ascii="Arial" w:hAnsi="Arial" w:cs="Arial"/>
        </w:rPr>
        <w:t>. The EBPHA Medtech links will track Pathlab reports</w:t>
      </w:r>
    </w:p>
    <w:p w14:paraId="1CCDDA91" w14:textId="77777777" w:rsidR="00CE4059" w:rsidRDefault="00CE4059" w:rsidP="00CE4059">
      <w:pPr>
        <w:spacing w:after="0" w:line="259" w:lineRule="auto"/>
        <w:jc w:val="both"/>
        <w:rPr>
          <w:rFonts w:ascii="Arial" w:hAnsi="Arial" w:cs="Arial"/>
        </w:rPr>
      </w:pPr>
    </w:p>
    <w:p w14:paraId="2046AFE4" w14:textId="77777777" w:rsidR="00CE4059" w:rsidRDefault="00FA74B1" w:rsidP="00CE4059">
      <w:pPr>
        <w:spacing w:after="0" w:line="259" w:lineRule="auto"/>
        <w:jc w:val="both"/>
        <w:rPr>
          <w:rFonts w:ascii="Arial" w:hAnsi="Arial" w:cs="Arial"/>
        </w:rPr>
      </w:pPr>
      <w:r w:rsidRPr="00062148">
        <w:rPr>
          <w:rFonts w:ascii="Arial" w:hAnsi="Arial" w:cs="Arial"/>
        </w:rPr>
        <w:t xml:space="preserve">Results analysis; EBPHA collaboration with Te Tohu o Te Ora o Ngati Awa, NASH using </w:t>
      </w:r>
      <w:r w:rsidRPr="004B705C">
        <w:rPr>
          <w:rFonts w:ascii="Arial" w:hAnsi="Arial" w:cs="Arial"/>
        </w:rPr>
        <w:t>Excel</w:t>
      </w:r>
      <w:r w:rsidR="00E425C0">
        <w:rPr>
          <w:rFonts w:ascii="Arial" w:hAnsi="Arial" w:cs="Arial"/>
        </w:rPr>
        <w:t xml:space="preserve"> possibly </w:t>
      </w:r>
      <w:r w:rsidRPr="004B705C">
        <w:rPr>
          <w:rFonts w:ascii="Arial" w:hAnsi="Arial" w:cs="Arial"/>
        </w:rPr>
        <w:t xml:space="preserve"> Pivot data. Anonymized group</w:t>
      </w:r>
      <w:r w:rsidR="00CE4059" w:rsidRPr="004B705C">
        <w:rPr>
          <w:rFonts w:ascii="Arial" w:hAnsi="Arial" w:cs="Arial"/>
        </w:rPr>
        <w:t xml:space="preserve"> data will be </w:t>
      </w:r>
      <w:r w:rsidRPr="004B705C">
        <w:rPr>
          <w:rFonts w:ascii="Arial" w:hAnsi="Arial" w:cs="Arial"/>
        </w:rPr>
        <w:t>collated by</w:t>
      </w:r>
      <w:r w:rsidR="00CE4059" w:rsidRPr="004B705C">
        <w:rPr>
          <w:rFonts w:ascii="Arial" w:hAnsi="Arial" w:cs="Arial"/>
        </w:rPr>
        <w:t xml:space="preserve"> schools then aggregated</w:t>
      </w:r>
      <w:r w:rsidR="00E425C0">
        <w:rPr>
          <w:rFonts w:ascii="Arial" w:hAnsi="Arial" w:cs="Arial"/>
        </w:rPr>
        <w:t xml:space="preserve"> by</w:t>
      </w:r>
      <w:r w:rsidR="00CE4059" w:rsidRPr="004B705C">
        <w:rPr>
          <w:rFonts w:ascii="Arial" w:hAnsi="Arial" w:cs="Arial"/>
        </w:rPr>
        <w:t xml:space="preserve"> </w:t>
      </w:r>
      <w:r w:rsidR="00B816B3" w:rsidRPr="00704A8F">
        <w:rPr>
          <w:rFonts w:ascii="Arial" w:hAnsi="Arial" w:cs="Arial"/>
        </w:rPr>
        <w:t>EBPHA data analyst and Te Tohu o Te Ora o Ngati Awa, NASH,</w:t>
      </w:r>
    </w:p>
    <w:p w14:paraId="52D66EAE" w14:textId="77777777" w:rsidR="00CE4059" w:rsidRPr="00962DE4" w:rsidRDefault="00CE4059" w:rsidP="00CE4059">
      <w:pPr>
        <w:spacing w:after="0" w:line="259" w:lineRule="auto"/>
        <w:jc w:val="both"/>
        <w:rPr>
          <w:rFonts w:ascii="Arial" w:hAnsi="Arial" w:cs="Arial"/>
        </w:rPr>
      </w:pPr>
    </w:p>
    <w:p w14:paraId="0760F38A" w14:textId="77777777" w:rsidR="00CE4059" w:rsidRPr="00962DE4" w:rsidRDefault="00CE4059" w:rsidP="00CE4059">
      <w:pPr>
        <w:spacing w:after="0" w:line="259" w:lineRule="auto"/>
        <w:jc w:val="both"/>
        <w:rPr>
          <w:rFonts w:ascii="Arial" w:hAnsi="Arial" w:cs="Arial"/>
        </w:rPr>
      </w:pPr>
      <w:r w:rsidRPr="00962DE4">
        <w:rPr>
          <w:rFonts w:ascii="Arial" w:hAnsi="Arial" w:cs="Arial"/>
        </w:rPr>
        <w:t>Calculations of GAS carriage and tests of significance of change of GAS rates,</w:t>
      </w:r>
      <w:r w:rsidR="00E425C0">
        <w:rPr>
          <w:rFonts w:ascii="Arial" w:hAnsi="Arial" w:cs="Arial"/>
        </w:rPr>
        <w:t xml:space="preserve"> will be done with </w:t>
      </w:r>
      <w:r w:rsidRPr="00962DE4">
        <w:rPr>
          <w:rFonts w:ascii="Arial" w:hAnsi="Arial" w:cs="Arial"/>
        </w:rPr>
        <w:t xml:space="preserve"> Russell Ingram Seal</w:t>
      </w:r>
      <w:r w:rsidR="00E425C0">
        <w:rPr>
          <w:rFonts w:ascii="Arial" w:hAnsi="Arial" w:cs="Arial"/>
        </w:rPr>
        <w:t xml:space="preserve"> Evaluator EBPHA </w:t>
      </w:r>
      <w:r w:rsidRPr="00962DE4">
        <w:rPr>
          <w:rFonts w:ascii="Arial" w:hAnsi="Arial" w:cs="Arial"/>
        </w:rPr>
        <w:t xml:space="preserve"> and statistical colleagues;</w:t>
      </w:r>
    </w:p>
    <w:p w14:paraId="2D6B9EF2" w14:textId="77777777" w:rsidR="00361036" w:rsidRPr="00962DE4" w:rsidRDefault="00361036" w:rsidP="00361036">
      <w:pPr>
        <w:spacing w:after="0" w:line="259" w:lineRule="auto"/>
        <w:jc w:val="both"/>
        <w:rPr>
          <w:rFonts w:ascii="Arial" w:hAnsi="Arial" w:cs="Arial"/>
        </w:rPr>
      </w:pPr>
    </w:p>
    <w:p w14:paraId="14BD6B08" w14:textId="77777777" w:rsidR="00DB269E" w:rsidRDefault="00DB269E" w:rsidP="000E0AE7">
      <w:pPr>
        <w:pStyle w:val="Heading3"/>
      </w:pPr>
      <w:r>
        <w:t>A</w:t>
      </w:r>
      <w:r w:rsidRPr="00962DE4">
        <w:t>nalysis</w:t>
      </w:r>
      <w:r w:rsidRPr="00E56E44">
        <w:t xml:space="preserve"> </w:t>
      </w:r>
      <w:r w:rsidRPr="00962DE4">
        <w:t>and</w:t>
      </w:r>
      <w:r w:rsidR="00594A4F">
        <w:t xml:space="preserve"> s</w:t>
      </w:r>
      <w:r w:rsidRPr="00962DE4">
        <w:t xml:space="preserve">ample size </w:t>
      </w:r>
    </w:p>
    <w:p w14:paraId="38C6800B" w14:textId="3A39E888" w:rsidR="008F0C2A" w:rsidRDefault="009D4B36" w:rsidP="00DB269E">
      <w:pPr>
        <w:spacing w:after="0" w:line="259" w:lineRule="auto"/>
        <w:jc w:val="both"/>
        <w:rPr>
          <w:rFonts w:ascii="Arial" w:hAnsi="Arial" w:cs="Arial"/>
          <w:b/>
        </w:rPr>
      </w:pPr>
      <w:r w:rsidRPr="00062148">
        <w:rPr>
          <w:rFonts w:ascii="Arial" w:hAnsi="Arial" w:cs="Arial"/>
        </w:rPr>
        <w:t>Baseline and change</w:t>
      </w:r>
      <w:r w:rsidRPr="00062148">
        <w:rPr>
          <w:rFonts w:ascii="Arial" w:hAnsi="Arial" w:cs="Arial"/>
          <w:b/>
        </w:rPr>
        <w:t xml:space="preserve"> </w:t>
      </w:r>
      <w:r w:rsidRPr="00062148">
        <w:rPr>
          <w:rFonts w:ascii="Arial" w:hAnsi="Arial" w:cs="Arial"/>
        </w:rPr>
        <w:t>in GAS carriage will be the main outcome statistic. It is anticipated there will be a maximum of 5</w:t>
      </w:r>
      <w:r w:rsidR="007D6885">
        <w:rPr>
          <w:rFonts w:ascii="Arial" w:hAnsi="Arial" w:cs="Arial"/>
        </w:rPr>
        <w:t>31</w:t>
      </w:r>
      <w:r w:rsidRPr="00062148">
        <w:rPr>
          <w:rFonts w:ascii="Arial" w:hAnsi="Arial" w:cs="Arial"/>
        </w:rPr>
        <w:t xml:space="preserve"> pupils</w:t>
      </w:r>
      <w:r w:rsidR="00A437AA">
        <w:rPr>
          <w:rFonts w:ascii="Arial" w:hAnsi="Arial" w:cs="Arial"/>
        </w:rPr>
        <w:t xml:space="preserve">.  Through the stepped wedge (staggered start) design half 260 pupils  intitially act as </w:t>
      </w:r>
      <w:r w:rsidR="00B816B3" w:rsidRPr="00062148">
        <w:rPr>
          <w:rFonts w:ascii="Arial" w:hAnsi="Arial" w:cs="Arial"/>
        </w:rPr>
        <w:t>controls</w:t>
      </w:r>
      <w:r w:rsidR="007D6885">
        <w:rPr>
          <w:rFonts w:ascii="Arial" w:hAnsi="Arial" w:cs="Arial"/>
        </w:rPr>
        <w:t xml:space="preserve"> </w:t>
      </w:r>
      <w:r w:rsidR="00A437AA">
        <w:rPr>
          <w:rFonts w:ascii="Arial" w:hAnsi="Arial" w:cs="Arial"/>
        </w:rPr>
        <w:t>( till their BLIS 12 starts)</w:t>
      </w:r>
      <w:r w:rsidR="007D6885">
        <w:rPr>
          <w:rFonts w:ascii="Arial" w:hAnsi="Arial" w:cs="Arial"/>
        </w:rPr>
        <w:t xml:space="preserve"> to check that the rate of fall of GAS carriage is </w:t>
      </w:r>
      <w:r w:rsidR="008F0C2A">
        <w:rPr>
          <w:rFonts w:ascii="Arial" w:hAnsi="Arial" w:cs="Arial"/>
        </w:rPr>
        <w:t xml:space="preserve">statistically </w:t>
      </w:r>
      <w:r w:rsidR="007D6885">
        <w:rPr>
          <w:rFonts w:ascii="Arial" w:hAnsi="Arial" w:cs="Arial"/>
        </w:rPr>
        <w:t>greater than seasonal or monthly variation</w:t>
      </w:r>
      <w:r w:rsidR="00A437AA">
        <w:rPr>
          <w:rFonts w:ascii="Arial" w:hAnsi="Arial" w:cs="Arial"/>
        </w:rPr>
        <w:t xml:space="preserve">. We  will </w:t>
      </w:r>
      <w:r w:rsidR="008F0C2A">
        <w:rPr>
          <w:rFonts w:ascii="Arial" w:hAnsi="Arial" w:cs="Arial"/>
        </w:rPr>
        <w:t xml:space="preserve"> </w:t>
      </w:r>
      <w:r w:rsidR="00A437AA">
        <w:rPr>
          <w:rFonts w:ascii="Arial" w:hAnsi="Arial" w:cs="Arial"/>
        </w:rPr>
        <w:t>compare</w:t>
      </w:r>
      <w:r w:rsidR="008F0C2A">
        <w:rPr>
          <w:rFonts w:ascii="Arial" w:hAnsi="Arial" w:cs="Arial"/>
        </w:rPr>
        <w:t xml:space="preserve"> the change in GAS carriage of </w:t>
      </w:r>
      <w:r w:rsidRPr="00062148">
        <w:rPr>
          <w:rFonts w:ascii="Arial" w:hAnsi="Arial" w:cs="Arial"/>
        </w:rPr>
        <w:t xml:space="preserve"> </w:t>
      </w:r>
      <w:r w:rsidR="00A437AA">
        <w:rPr>
          <w:rFonts w:ascii="Arial" w:hAnsi="Arial" w:cs="Arial"/>
        </w:rPr>
        <w:t xml:space="preserve"> approximately 250 pupils, </w:t>
      </w:r>
      <w:r w:rsidR="008F0C2A">
        <w:rPr>
          <w:rFonts w:ascii="Arial" w:hAnsi="Arial" w:cs="Arial"/>
        </w:rPr>
        <w:t>T</w:t>
      </w:r>
      <w:r w:rsidRPr="00062148">
        <w:rPr>
          <w:rFonts w:ascii="Arial" w:hAnsi="Arial" w:cs="Arial"/>
        </w:rPr>
        <w:t xml:space="preserve">he half of the group </w:t>
      </w:r>
      <w:r w:rsidR="008F0C2A">
        <w:rPr>
          <w:rFonts w:ascii="Arial" w:hAnsi="Arial" w:cs="Arial"/>
        </w:rPr>
        <w:t xml:space="preserve"> the first two schools </w:t>
      </w:r>
      <w:r w:rsidRPr="00062148">
        <w:rPr>
          <w:rFonts w:ascii="Arial" w:hAnsi="Arial" w:cs="Arial"/>
        </w:rPr>
        <w:t>who start B</w:t>
      </w:r>
      <w:r w:rsidR="007D6885">
        <w:rPr>
          <w:rFonts w:ascii="Arial" w:hAnsi="Arial" w:cs="Arial"/>
        </w:rPr>
        <w:t>LIS</w:t>
      </w:r>
      <w:r w:rsidRPr="00062148">
        <w:rPr>
          <w:rFonts w:ascii="Arial" w:hAnsi="Arial" w:cs="Arial"/>
        </w:rPr>
        <w:t xml:space="preserve"> K12</w:t>
      </w:r>
      <w:r w:rsidR="001803B3" w:rsidRPr="00062148">
        <w:rPr>
          <w:rFonts w:ascii="Arial" w:hAnsi="Arial" w:cs="Arial"/>
        </w:rPr>
        <w:t xml:space="preserve"> with the </w:t>
      </w:r>
      <w:r w:rsidR="00062148" w:rsidRPr="00062148">
        <w:rPr>
          <w:rFonts w:ascii="Arial" w:hAnsi="Arial" w:cs="Arial"/>
        </w:rPr>
        <w:t xml:space="preserve">third </w:t>
      </w:r>
      <w:r w:rsidR="00B816B3" w:rsidRPr="00062148">
        <w:rPr>
          <w:rFonts w:ascii="Arial" w:hAnsi="Arial" w:cs="Arial"/>
        </w:rPr>
        <w:t xml:space="preserve">school </w:t>
      </w:r>
      <w:r w:rsidR="00A437AA">
        <w:rPr>
          <w:rFonts w:ascii="Arial" w:hAnsi="Arial" w:cs="Arial"/>
        </w:rPr>
        <w:t xml:space="preserve"> having  GAS swabs a month pre </w:t>
      </w:r>
      <w:r w:rsidR="008F0C2A">
        <w:rPr>
          <w:rFonts w:ascii="Arial" w:hAnsi="Arial" w:cs="Arial"/>
        </w:rPr>
        <w:t>starting</w:t>
      </w:r>
      <w:r w:rsidR="00A437AA">
        <w:rPr>
          <w:rFonts w:ascii="Arial" w:hAnsi="Arial" w:cs="Arial"/>
        </w:rPr>
        <w:t xml:space="preserve"> then their own starting swabs checked</w:t>
      </w:r>
      <w:r w:rsidR="00DB269E" w:rsidRPr="00062148">
        <w:rPr>
          <w:rFonts w:ascii="Arial" w:hAnsi="Arial" w:cs="Arial"/>
          <w:b/>
        </w:rPr>
        <w:t xml:space="preserve"> </w:t>
      </w:r>
    </w:p>
    <w:p w14:paraId="33BD07E9" w14:textId="77777777" w:rsidR="008F0C2A" w:rsidRDefault="008F0C2A" w:rsidP="00DB269E">
      <w:pPr>
        <w:spacing w:after="0" w:line="259" w:lineRule="auto"/>
        <w:jc w:val="both"/>
        <w:rPr>
          <w:rFonts w:ascii="Arial" w:hAnsi="Arial" w:cs="Arial"/>
          <w:b/>
        </w:rPr>
      </w:pPr>
    </w:p>
    <w:p w14:paraId="41BFBF76" w14:textId="71497041" w:rsidR="00DB269E" w:rsidRDefault="00A437AA" w:rsidP="00DB269E">
      <w:pPr>
        <w:spacing w:after="0" w:line="259" w:lineRule="auto"/>
        <w:jc w:val="both"/>
        <w:rPr>
          <w:rFonts w:ascii="Arial" w:hAnsi="Arial" w:cs="Arial"/>
        </w:rPr>
      </w:pPr>
      <w:r>
        <w:rPr>
          <w:rFonts w:ascii="Arial" w:hAnsi="Arial" w:cs="Arial"/>
          <w:b/>
        </w:rPr>
        <w:t xml:space="preserve">For the whole group of maximum 531 pupils we aim to have 85 to 95% consent (the school ARF primary prevention programmes in the EBOP achieve the latter or better. </w:t>
      </w:r>
      <w:r w:rsidR="00DB269E" w:rsidRPr="00062148">
        <w:rPr>
          <w:rFonts w:ascii="Arial" w:hAnsi="Arial" w:cs="Arial"/>
          <w:b/>
        </w:rPr>
        <w:t xml:space="preserve">Should there be </w:t>
      </w:r>
      <w:r w:rsidR="00DB269E" w:rsidRPr="004B705C">
        <w:rPr>
          <w:rFonts w:ascii="Arial" w:hAnsi="Arial" w:cs="Arial"/>
        </w:rPr>
        <w:t xml:space="preserve">a similar </w:t>
      </w:r>
      <w:r w:rsidR="001803B3" w:rsidRPr="004B705C">
        <w:rPr>
          <w:rFonts w:ascii="Arial" w:hAnsi="Arial" w:cs="Arial"/>
        </w:rPr>
        <w:t xml:space="preserve">or greater than </w:t>
      </w:r>
      <w:r w:rsidR="00DB269E" w:rsidRPr="004B705C">
        <w:rPr>
          <w:rFonts w:ascii="Arial" w:hAnsi="Arial" w:cs="Arial"/>
        </w:rPr>
        <w:t xml:space="preserve">61% </w:t>
      </w:r>
      <w:r>
        <w:rPr>
          <w:rFonts w:ascii="Arial" w:hAnsi="Arial" w:cs="Arial"/>
        </w:rPr>
        <w:t xml:space="preserve">-90 % </w:t>
      </w:r>
      <w:r w:rsidR="00DB269E" w:rsidRPr="004B705C">
        <w:rPr>
          <w:rFonts w:ascii="Arial" w:hAnsi="Arial" w:cs="Arial"/>
        </w:rPr>
        <w:t>drop in GAS  carriage</w:t>
      </w:r>
      <w:r w:rsidR="00594A4F" w:rsidRPr="004B705C">
        <w:rPr>
          <w:rFonts w:ascii="Arial" w:hAnsi="Arial" w:cs="Arial"/>
        </w:rPr>
        <w:t xml:space="preserve"> to the Italian </w:t>
      </w:r>
      <w:r w:rsidR="00DB269E" w:rsidRPr="004B705C">
        <w:rPr>
          <w:rFonts w:ascii="Arial" w:hAnsi="Arial" w:cs="Arial"/>
        </w:rPr>
        <w:t xml:space="preserve"> and </w:t>
      </w:r>
      <w:r w:rsidR="00E53440">
        <w:rPr>
          <w:rFonts w:ascii="Arial" w:hAnsi="Arial" w:cs="Arial"/>
        </w:rPr>
        <w:t xml:space="preserve">GAS </w:t>
      </w:r>
      <w:r w:rsidR="00DB269E" w:rsidRPr="004B705C">
        <w:rPr>
          <w:rFonts w:ascii="Arial" w:hAnsi="Arial" w:cs="Arial"/>
        </w:rPr>
        <w:t xml:space="preserve">sore throats </w:t>
      </w:r>
      <w:r>
        <w:rPr>
          <w:rFonts w:ascii="Arial" w:hAnsi="Arial" w:cs="Arial"/>
        </w:rPr>
        <w:t>(</w:t>
      </w:r>
      <w:r>
        <w:rPr>
          <w:rFonts w:ascii="Arial" w:hAnsi="Arial" w:cs="Arial"/>
        </w:rPr>
        <w:t xml:space="preserve">86 % drop in our </w:t>
      </w:r>
      <w:r w:rsidRPr="004B705C">
        <w:rPr>
          <w:rFonts w:ascii="Arial" w:hAnsi="Arial" w:cs="Arial"/>
        </w:rPr>
        <w:t>Kawerau studies</w:t>
      </w:r>
      <w:r>
        <w:rPr>
          <w:rFonts w:ascii="Arial" w:hAnsi="Arial" w:cs="Arial"/>
        </w:rPr>
        <w:t>)</w:t>
      </w:r>
      <w:r w:rsidRPr="004B705C">
        <w:rPr>
          <w:rFonts w:ascii="Arial" w:hAnsi="Arial" w:cs="Arial"/>
        </w:rPr>
        <w:t xml:space="preserve"> </w:t>
      </w:r>
      <w:r w:rsidR="00DB269E" w:rsidRPr="004B705C">
        <w:rPr>
          <w:rFonts w:ascii="Arial" w:hAnsi="Arial" w:cs="Arial"/>
        </w:rPr>
        <w:t>from the initial swabs to  the immediate</w:t>
      </w:r>
      <w:r w:rsidR="007D6885">
        <w:rPr>
          <w:rFonts w:ascii="Arial" w:hAnsi="Arial" w:cs="Arial"/>
        </w:rPr>
        <w:t xml:space="preserve"> one month</w:t>
      </w:r>
      <w:r w:rsidR="00E53440">
        <w:rPr>
          <w:rFonts w:ascii="Arial" w:hAnsi="Arial" w:cs="Arial"/>
        </w:rPr>
        <w:t xml:space="preserve"> swabs  the result </w:t>
      </w:r>
      <w:r w:rsidR="00E53440" w:rsidRPr="00704A8F">
        <w:rPr>
          <w:rFonts w:ascii="Arial" w:hAnsi="Arial" w:cs="Arial"/>
        </w:rPr>
        <w:t xml:space="preserve"> is likely to be statistically significant.</w:t>
      </w:r>
      <w:r w:rsidR="00E53440">
        <w:rPr>
          <w:rFonts w:ascii="Arial" w:hAnsi="Arial" w:cs="Arial"/>
        </w:rPr>
        <w:t xml:space="preserve"> Duration of GAS carriage drop will be checked for 500+ pupils at </w:t>
      </w:r>
      <w:r w:rsidR="00DB269E" w:rsidRPr="004B705C">
        <w:rPr>
          <w:rFonts w:ascii="Arial" w:hAnsi="Arial" w:cs="Arial"/>
        </w:rPr>
        <w:t xml:space="preserve"> three </w:t>
      </w:r>
      <w:r w:rsidR="00E53440" w:rsidRPr="004B705C">
        <w:rPr>
          <w:rFonts w:ascii="Arial" w:hAnsi="Arial" w:cs="Arial"/>
        </w:rPr>
        <w:t>month</w:t>
      </w:r>
      <w:r w:rsidR="00E53440">
        <w:rPr>
          <w:rFonts w:ascii="Arial" w:hAnsi="Arial" w:cs="Arial"/>
        </w:rPr>
        <w:t xml:space="preserve"> from BLIS onset </w:t>
      </w:r>
      <w:r w:rsidR="007D6885">
        <w:rPr>
          <w:rFonts w:ascii="Arial" w:hAnsi="Arial" w:cs="Arial"/>
        </w:rPr>
        <w:t xml:space="preserve">and for 250 pupils 4 month </w:t>
      </w:r>
      <w:r w:rsidR="00DB269E" w:rsidRPr="004B705C">
        <w:rPr>
          <w:rFonts w:ascii="Arial" w:hAnsi="Arial" w:cs="Arial"/>
        </w:rPr>
        <w:t xml:space="preserve"> follow up ones</w:t>
      </w:r>
      <w:r w:rsidR="00594A4F" w:rsidRPr="00704A8F">
        <w:rPr>
          <w:rFonts w:ascii="Arial" w:hAnsi="Arial" w:cs="Arial"/>
        </w:rPr>
        <w:t xml:space="preserve">, </w:t>
      </w:r>
      <w:r w:rsidR="00E53440">
        <w:rPr>
          <w:rFonts w:ascii="Arial" w:hAnsi="Arial" w:cs="Arial"/>
        </w:rPr>
        <w:t xml:space="preserve">and </w:t>
      </w:r>
      <w:r w:rsidR="00594A4F" w:rsidRPr="00704A8F">
        <w:rPr>
          <w:rFonts w:ascii="Arial" w:hAnsi="Arial" w:cs="Arial"/>
        </w:rPr>
        <w:t>such a change</w:t>
      </w:r>
      <w:r w:rsidR="00DB269E" w:rsidRPr="00704A8F">
        <w:rPr>
          <w:rFonts w:ascii="Arial" w:hAnsi="Arial" w:cs="Arial"/>
        </w:rPr>
        <w:t xml:space="preserve"> would be detectable</w:t>
      </w:r>
      <w:r w:rsidR="00E53440">
        <w:rPr>
          <w:rFonts w:ascii="Arial" w:hAnsi="Arial" w:cs="Arial"/>
        </w:rPr>
        <w:t xml:space="preserve"> and significant</w:t>
      </w:r>
      <w:r w:rsidR="00DB269E" w:rsidRPr="00704A8F">
        <w:rPr>
          <w:rFonts w:ascii="Arial" w:hAnsi="Arial" w:cs="Arial"/>
        </w:rPr>
        <w:t xml:space="preserve">, </w:t>
      </w:r>
    </w:p>
    <w:p w14:paraId="7420FC7D" w14:textId="77777777" w:rsidR="00DB269E" w:rsidRDefault="00DB269E" w:rsidP="00DB269E">
      <w:pPr>
        <w:spacing w:after="0" w:line="259" w:lineRule="auto"/>
        <w:jc w:val="both"/>
        <w:rPr>
          <w:rFonts w:ascii="Arial" w:hAnsi="Arial" w:cs="Arial"/>
        </w:rPr>
      </w:pPr>
    </w:p>
    <w:p w14:paraId="30833375" w14:textId="2BE16A43" w:rsidR="00DB269E" w:rsidRDefault="00E53440" w:rsidP="00DB269E">
      <w:pPr>
        <w:spacing w:after="0" w:line="259" w:lineRule="auto"/>
        <w:jc w:val="both"/>
        <w:rPr>
          <w:rFonts w:ascii="Arial" w:hAnsi="Arial" w:cs="Arial"/>
        </w:rPr>
      </w:pPr>
      <w:r>
        <w:rPr>
          <w:rFonts w:ascii="Arial" w:hAnsi="Arial" w:cs="Arial"/>
        </w:rPr>
        <w:t>W</w:t>
      </w:r>
      <w:r w:rsidR="00DB269E" w:rsidRPr="00962DE4">
        <w:rPr>
          <w:rFonts w:ascii="Arial" w:hAnsi="Arial" w:cs="Arial"/>
        </w:rPr>
        <w:t xml:space="preserve">e will </w:t>
      </w:r>
      <w:r>
        <w:rPr>
          <w:rFonts w:ascii="Arial" w:hAnsi="Arial" w:cs="Arial"/>
        </w:rPr>
        <w:t xml:space="preserve">note and </w:t>
      </w:r>
      <w:r w:rsidR="00DB269E" w:rsidRPr="00962DE4">
        <w:rPr>
          <w:rFonts w:ascii="Arial" w:hAnsi="Arial" w:cs="Arial"/>
        </w:rPr>
        <w:t xml:space="preserve">compare </w:t>
      </w:r>
      <w:r w:rsidR="00594A4F">
        <w:rPr>
          <w:rFonts w:ascii="Arial" w:hAnsi="Arial" w:cs="Arial"/>
        </w:rPr>
        <w:t xml:space="preserve">the outcome GAS colonization and GAS sore throat rates </w:t>
      </w:r>
      <w:r w:rsidR="00DB269E" w:rsidRPr="00962DE4">
        <w:rPr>
          <w:rFonts w:ascii="Arial" w:hAnsi="Arial" w:cs="Arial"/>
        </w:rPr>
        <w:t>to</w:t>
      </w:r>
      <w:r w:rsidR="001803B3">
        <w:rPr>
          <w:rFonts w:ascii="Arial" w:hAnsi="Arial" w:cs="Arial"/>
        </w:rPr>
        <w:t xml:space="preserve"> adjacent</w:t>
      </w:r>
      <w:r>
        <w:rPr>
          <w:rFonts w:ascii="Arial" w:hAnsi="Arial" w:cs="Arial"/>
        </w:rPr>
        <w:t xml:space="preserve"> areas school pupils in Kawerau and Ngai Tuhoe</w:t>
      </w:r>
      <w:r w:rsidR="001803B3">
        <w:rPr>
          <w:rFonts w:ascii="Arial" w:hAnsi="Arial" w:cs="Arial"/>
        </w:rPr>
        <w:t xml:space="preserve">.  We will </w:t>
      </w:r>
      <w:r w:rsidR="00B816B3">
        <w:rPr>
          <w:rFonts w:ascii="Arial" w:hAnsi="Arial" w:cs="Arial"/>
        </w:rPr>
        <w:t xml:space="preserve">also compare </w:t>
      </w:r>
      <w:r>
        <w:rPr>
          <w:rFonts w:ascii="Arial" w:hAnsi="Arial" w:cs="Arial"/>
        </w:rPr>
        <w:t xml:space="preserve">these </w:t>
      </w:r>
      <w:r w:rsidR="00B816B3" w:rsidRPr="00962DE4">
        <w:rPr>
          <w:rFonts w:ascii="Arial" w:hAnsi="Arial" w:cs="Arial"/>
        </w:rPr>
        <w:t>recent</w:t>
      </w:r>
      <w:r w:rsidR="00DB269E" w:rsidRPr="00962DE4">
        <w:rPr>
          <w:rFonts w:ascii="Arial" w:hAnsi="Arial" w:cs="Arial"/>
        </w:rPr>
        <w:t xml:space="preserve"> </w:t>
      </w:r>
      <w:r w:rsidR="001803B3">
        <w:rPr>
          <w:rFonts w:ascii="Arial" w:hAnsi="Arial" w:cs="Arial"/>
        </w:rPr>
        <w:t>GAS colonization rates and</w:t>
      </w:r>
      <w:r>
        <w:rPr>
          <w:rFonts w:ascii="Arial" w:hAnsi="Arial" w:cs="Arial"/>
        </w:rPr>
        <w:t xml:space="preserve"> GAS carriage</w:t>
      </w:r>
      <w:r w:rsidR="00DB269E" w:rsidRPr="00962DE4">
        <w:rPr>
          <w:rFonts w:ascii="Arial" w:hAnsi="Arial" w:cs="Arial"/>
        </w:rPr>
        <w:t xml:space="preserve"> changes in adjacent communities with other ARF interventions as noted.</w:t>
      </w:r>
      <w:r>
        <w:rPr>
          <w:rFonts w:ascii="Arial" w:hAnsi="Arial" w:cs="Arial"/>
        </w:rPr>
        <w:t>( Kawerau ASID 2015)</w:t>
      </w:r>
    </w:p>
    <w:p w14:paraId="3459E6A6" w14:textId="77777777" w:rsidR="00351AB3" w:rsidRDefault="00351AB3" w:rsidP="00DB269E">
      <w:pPr>
        <w:spacing w:after="0" w:line="259" w:lineRule="auto"/>
        <w:jc w:val="both"/>
        <w:rPr>
          <w:rFonts w:ascii="Arial" w:hAnsi="Arial" w:cs="Arial"/>
        </w:rPr>
      </w:pPr>
    </w:p>
    <w:p w14:paraId="77F22B4B" w14:textId="4966ABA6" w:rsidR="00351AB3" w:rsidRDefault="00351AB3" w:rsidP="00DB269E">
      <w:pPr>
        <w:spacing w:after="0" w:line="259" w:lineRule="auto"/>
        <w:jc w:val="both"/>
        <w:rPr>
          <w:rFonts w:ascii="Arial" w:hAnsi="Arial" w:cs="Arial"/>
        </w:rPr>
      </w:pPr>
      <w:r>
        <w:rPr>
          <w:rFonts w:ascii="Arial" w:hAnsi="Arial" w:cs="Arial"/>
        </w:rPr>
        <w:lastRenderedPageBreak/>
        <w:t xml:space="preserve">The use of a </w:t>
      </w:r>
      <w:r w:rsidRPr="00CE4059">
        <w:rPr>
          <w:rFonts w:ascii="Arial" w:hAnsi="Arial" w:cs="Arial"/>
          <w:b/>
        </w:rPr>
        <w:t>stepped wedge design or staggered starts over</w:t>
      </w:r>
      <w:r>
        <w:rPr>
          <w:rFonts w:ascii="Arial" w:hAnsi="Arial" w:cs="Arial"/>
        </w:rPr>
        <w:t xml:space="preserve"> Term </w:t>
      </w:r>
      <w:r w:rsidR="00B816B3">
        <w:rPr>
          <w:rFonts w:ascii="Arial" w:hAnsi="Arial" w:cs="Arial"/>
        </w:rPr>
        <w:t>2,</w:t>
      </w:r>
      <w:r>
        <w:rPr>
          <w:rFonts w:ascii="Arial" w:hAnsi="Arial" w:cs="Arial"/>
        </w:rPr>
        <w:t xml:space="preserve"> 2014 will complete the B</w:t>
      </w:r>
      <w:r w:rsidR="007D6885">
        <w:rPr>
          <w:rFonts w:ascii="Arial" w:hAnsi="Arial" w:cs="Arial"/>
        </w:rPr>
        <w:t>LIS</w:t>
      </w:r>
      <w:r>
        <w:rPr>
          <w:rFonts w:ascii="Arial" w:hAnsi="Arial" w:cs="Arial"/>
        </w:rPr>
        <w:t xml:space="preserve"> K12 month for all schools but permit comparison </w:t>
      </w:r>
      <w:r w:rsidR="00B816B3">
        <w:rPr>
          <w:rFonts w:ascii="Arial" w:hAnsi="Arial" w:cs="Arial"/>
        </w:rPr>
        <w:t>of immediate</w:t>
      </w:r>
      <w:r>
        <w:rPr>
          <w:rFonts w:ascii="Arial" w:hAnsi="Arial" w:cs="Arial"/>
        </w:rPr>
        <w:t xml:space="preserve"> before and </w:t>
      </w:r>
      <w:r w:rsidR="00B816B3">
        <w:rPr>
          <w:rFonts w:ascii="Arial" w:hAnsi="Arial" w:cs="Arial"/>
        </w:rPr>
        <w:t>after B</w:t>
      </w:r>
      <w:r w:rsidR="00E53440">
        <w:rPr>
          <w:rFonts w:ascii="Arial" w:hAnsi="Arial" w:cs="Arial"/>
        </w:rPr>
        <w:t>LIS</w:t>
      </w:r>
      <w:r>
        <w:rPr>
          <w:rFonts w:ascii="Arial" w:hAnsi="Arial" w:cs="Arial"/>
        </w:rPr>
        <w:t xml:space="preserve"> </w:t>
      </w:r>
      <w:r w:rsidR="00B816B3">
        <w:rPr>
          <w:rFonts w:ascii="Arial" w:hAnsi="Arial" w:cs="Arial"/>
        </w:rPr>
        <w:t>K12 GAS</w:t>
      </w:r>
      <w:r>
        <w:rPr>
          <w:rFonts w:ascii="Arial" w:hAnsi="Arial" w:cs="Arial"/>
        </w:rPr>
        <w:t xml:space="preserve"> rates with yet to be started adjacent schools, a contemporaneous rather than historical control</w:t>
      </w:r>
      <w:r w:rsidR="007D6885">
        <w:rPr>
          <w:rFonts w:ascii="Arial" w:hAnsi="Arial" w:cs="Arial"/>
        </w:rPr>
        <w:t xml:space="preserve"> effectively a short term placebo but without treatment being withheld in the longer term.</w:t>
      </w:r>
      <w:r>
        <w:rPr>
          <w:rFonts w:ascii="Arial" w:hAnsi="Arial" w:cs="Arial"/>
        </w:rPr>
        <w:t>. The design addresses seasonal variation in GAS rate. It is also efficacious for staffing</w:t>
      </w:r>
      <w:r w:rsidR="00062148">
        <w:rPr>
          <w:rFonts w:ascii="Arial" w:hAnsi="Arial" w:cs="Arial"/>
        </w:rPr>
        <w:t>. It  lengthens the duration of programme</w:t>
      </w:r>
      <w:r w:rsidR="004B705C">
        <w:rPr>
          <w:rFonts w:ascii="Arial" w:hAnsi="Arial" w:cs="Arial"/>
        </w:rPr>
        <w:t xml:space="preserve"> for schools</w:t>
      </w:r>
      <w:r w:rsidR="00062148">
        <w:rPr>
          <w:rFonts w:ascii="Arial" w:hAnsi="Arial" w:cs="Arial"/>
        </w:rPr>
        <w:t xml:space="preserve"> to 4 months and one week</w:t>
      </w:r>
      <w:r w:rsidR="004B705C">
        <w:rPr>
          <w:rFonts w:ascii="Arial" w:hAnsi="Arial" w:cs="Arial"/>
        </w:rPr>
        <w:t>.</w:t>
      </w:r>
      <w:r w:rsidR="00062148">
        <w:rPr>
          <w:rFonts w:ascii="Arial" w:hAnsi="Arial" w:cs="Arial"/>
        </w:rPr>
        <w:t xml:space="preserve"> </w:t>
      </w:r>
    </w:p>
    <w:p w14:paraId="2073D6E8" w14:textId="77777777" w:rsidR="00D118D4" w:rsidRDefault="00D118D4" w:rsidP="00DB269E">
      <w:pPr>
        <w:spacing w:after="0" w:line="259" w:lineRule="auto"/>
        <w:jc w:val="both"/>
        <w:rPr>
          <w:rFonts w:ascii="Arial" w:hAnsi="Arial" w:cs="Arial"/>
        </w:rPr>
      </w:pPr>
    </w:p>
    <w:p w14:paraId="17084319" w14:textId="5D98853B" w:rsidR="00D118D4" w:rsidRPr="00962DE4" w:rsidRDefault="00D118D4" w:rsidP="00DB269E">
      <w:pPr>
        <w:spacing w:after="0" w:line="259" w:lineRule="auto"/>
        <w:jc w:val="both"/>
        <w:rPr>
          <w:rFonts w:ascii="Arial" w:hAnsi="Arial" w:cs="Arial"/>
        </w:rPr>
      </w:pPr>
      <w:r w:rsidRPr="00E425C0">
        <w:rPr>
          <w:rFonts w:ascii="Arial" w:hAnsi="Arial" w:cs="Arial"/>
          <w:b/>
          <w:color w:val="0070C0"/>
          <w:sz w:val="24"/>
          <w:szCs w:val="24"/>
        </w:rPr>
        <w:t>Consultations</w:t>
      </w:r>
      <w:r w:rsidR="009D4B36" w:rsidRPr="004B705C">
        <w:rPr>
          <w:rFonts w:ascii="Arial" w:hAnsi="Arial" w:cs="Arial"/>
        </w:rPr>
        <w:t xml:space="preserve">;  Principals </w:t>
      </w:r>
      <w:r w:rsidR="004B705C" w:rsidRPr="004B705C">
        <w:rPr>
          <w:rFonts w:ascii="Arial" w:hAnsi="Arial" w:cs="Arial"/>
        </w:rPr>
        <w:t xml:space="preserve">School </w:t>
      </w:r>
      <w:r w:rsidR="009D4B36" w:rsidRPr="004B705C">
        <w:rPr>
          <w:rFonts w:ascii="Arial" w:hAnsi="Arial" w:cs="Arial"/>
        </w:rPr>
        <w:t>Boards</w:t>
      </w:r>
      <w:r w:rsidR="00CE0191">
        <w:rPr>
          <w:rFonts w:ascii="Arial" w:hAnsi="Arial" w:cs="Arial"/>
        </w:rPr>
        <w:t xml:space="preserve"> </w:t>
      </w:r>
      <w:r w:rsidR="004B705C">
        <w:rPr>
          <w:rFonts w:ascii="Arial" w:hAnsi="Arial" w:cs="Arial"/>
        </w:rPr>
        <w:t xml:space="preserve"> and whanau will be the main local consultations. We discussed </w:t>
      </w:r>
      <w:r>
        <w:rPr>
          <w:rFonts w:ascii="Arial" w:hAnsi="Arial" w:cs="Arial"/>
        </w:rPr>
        <w:t>with Professor</w:t>
      </w:r>
      <w:r w:rsidR="002872B1">
        <w:rPr>
          <w:rFonts w:ascii="Arial" w:hAnsi="Arial" w:cs="Arial"/>
        </w:rPr>
        <w:t>s</w:t>
      </w:r>
      <w:r>
        <w:rPr>
          <w:rFonts w:ascii="Arial" w:hAnsi="Arial" w:cs="Arial"/>
        </w:rPr>
        <w:t xml:space="preserve"> Julian Crane and Michael Baker</w:t>
      </w:r>
      <w:r w:rsidR="004B705C">
        <w:rPr>
          <w:rFonts w:ascii="Arial" w:hAnsi="Arial" w:cs="Arial"/>
        </w:rPr>
        <w:t xml:space="preserve"> given their B</w:t>
      </w:r>
      <w:r w:rsidR="007D6885">
        <w:rPr>
          <w:rFonts w:ascii="Arial" w:hAnsi="Arial" w:cs="Arial"/>
        </w:rPr>
        <w:t>LIS</w:t>
      </w:r>
      <w:r w:rsidR="004B705C">
        <w:rPr>
          <w:rFonts w:ascii="Arial" w:hAnsi="Arial" w:cs="Arial"/>
        </w:rPr>
        <w:t xml:space="preserve"> K12 Porirua study our </w:t>
      </w:r>
      <w:r w:rsidR="002872B1">
        <w:rPr>
          <w:rFonts w:ascii="Arial" w:hAnsi="Arial" w:cs="Arial"/>
        </w:rPr>
        <w:t xml:space="preserve"> proposed open study, duration, enrolment method, </w:t>
      </w:r>
      <w:r>
        <w:rPr>
          <w:rFonts w:ascii="Arial" w:hAnsi="Arial" w:cs="Arial"/>
        </w:rPr>
        <w:t xml:space="preserve">goals and  supported these </w:t>
      </w:r>
      <w:r w:rsidR="002872B1">
        <w:rPr>
          <w:rFonts w:ascii="Arial" w:hAnsi="Arial" w:cs="Arial"/>
        </w:rPr>
        <w:t xml:space="preserve">as achievable </w:t>
      </w:r>
      <w:r>
        <w:rPr>
          <w:rFonts w:ascii="Arial" w:hAnsi="Arial" w:cs="Arial"/>
        </w:rPr>
        <w:t>outcome measures,</w:t>
      </w:r>
      <w:r w:rsidR="004B705C">
        <w:rPr>
          <w:rFonts w:ascii="Arial" w:hAnsi="Arial" w:cs="Arial"/>
        </w:rPr>
        <w:t xml:space="preserve"> Dr </w:t>
      </w:r>
      <w:r>
        <w:rPr>
          <w:rFonts w:ascii="Arial" w:hAnsi="Arial" w:cs="Arial"/>
        </w:rPr>
        <w:t>Nevil Pierce  statistician commented on sample size as likely to be adequate</w:t>
      </w:r>
      <w:r w:rsidR="0031440A">
        <w:rPr>
          <w:rFonts w:ascii="Arial" w:hAnsi="Arial" w:cs="Arial"/>
        </w:rPr>
        <w:t xml:space="preserve"> to detect the likely outcomes</w:t>
      </w:r>
      <w:r>
        <w:rPr>
          <w:rFonts w:ascii="Arial" w:hAnsi="Arial" w:cs="Arial"/>
        </w:rPr>
        <w:t>. Professor Chris Frampton ,Biostatistician more recently suggested the stepped wedge  design achieving  controls within the study.</w:t>
      </w:r>
      <w:r w:rsidR="00E425C0">
        <w:rPr>
          <w:rFonts w:ascii="Arial" w:hAnsi="Arial" w:cs="Arial"/>
        </w:rPr>
        <w:t xml:space="preserve"> Dr Jo Scott Jones GP Opotiki made suggestions after reviewing the proposal December 2014.</w:t>
      </w:r>
    </w:p>
    <w:p w14:paraId="3302CE21" w14:textId="77777777" w:rsidR="00DB269E" w:rsidRPr="00962DE4" w:rsidRDefault="00DB269E" w:rsidP="00DB269E">
      <w:pPr>
        <w:spacing w:after="0" w:line="259" w:lineRule="auto"/>
        <w:jc w:val="both"/>
        <w:rPr>
          <w:rFonts w:ascii="Arial" w:hAnsi="Arial" w:cs="Arial"/>
        </w:rPr>
      </w:pPr>
      <w:r w:rsidRPr="00962DE4">
        <w:rPr>
          <w:rFonts w:ascii="Arial" w:hAnsi="Arial" w:cs="Arial"/>
        </w:rPr>
        <w:t xml:space="preserve">. </w:t>
      </w:r>
    </w:p>
    <w:p w14:paraId="5A66B6F4" w14:textId="77777777" w:rsidR="00367370" w:rsidRDefault="00367370" w:rsidP="000E0AE7">
      <w:pPr>
        <w:pStyle w:val="Heading3"/>
      </w:pPr>
      <w:r w:rsidRPr="00367370">
        <w:t>Methods of Measuring i</w:t>
      </w:r>
      <w:r w:rsidR="0074393A" w:rsidRPr="00367370">
        <w:t xml:space="preserve">ntended outcomes </w:t>
      </w:r>
      <w:bookmarkStart w:id="18" w:name="_Toc400456675"/>
    </w:p>
    <w:p w14:paraId="318583AF" w14:textId="77777777" w:rsidR="00367370" w:rsidRPr="00367370" w:rsidRDefault="00367370" w:rsidP="00367370"/>
    <w:p w14:paraId="6A19B0A1" w14:textId="77777777" w:rsidR="00960A8A" w:rsidRPr="00367370" w:rsidRDefault="00423E68" w:rsidP="00165024">
      <w:pPr>
        <w:pStyle w:val="Heading2"/>
      </w:pPr>
      <w:r w:rsidRPr="00367370">
        <w:t>GAS</w:t>
      </w:r>
      <w:r w:rsidR="00950309" w:rsidRPr="00367370">
        <w:t xml:space="preserve"> </w:t>
      </w:r>
      <w:r w:rsidR="00174704" w:rsidRPr="00367370">
        <w:t xml:space="preserve">carriage </w:t>
      </w:r>
      <w:r w:rsidRPr="00367370">
        <w:t>Positivity</w:t>
      </w:r>
      <w:bookmarkEnd w:id="18"/>
      <w:r w:rsidR="00545280" w:rsidRPr="00367370">
        <w:t xml:space="preserve"> and </w:t>
      </w:r>
      <w:r w:rsidR="00B816B3" w:rsidRPr="00367370">
        <w:t>other Primary</w:t>
      </w:r>
      <w:r w:rsidR="00DB3D40" w:rsidRPr="00367370">
        <w:t xml:space="preserve"> </w:t>
      </w:r>
      <w:r w:rsidR="003C5AD1" w:rsidRPr="00367370">
        <w:t>Outcomes</w:t>
      </w:r>
    </w:p>
    <w:p w14:paraId="769A0B71" w14:textId="3F3C0053" w:rsidR="00545280" w:rsidRDefault="00B54508" w:rsidP="00D363FD">
      <w:pPr>
        <w:pStyle w:val="ListParagraph"/>
        <w:numPr>
          <w:ilvl w:val="0"/>
          <w:numId w:val="2"/>
        </w:numPr>
        <w:spacing w:after="0" w:line="259" w:lineRule="auto"/>
        <w:ind w:right="0"/>
      </w:pPr>
      <w:r w:rsidRPr="00545280">
        <w:rPr>
          <w:b/>
        </w:rPr>
        <w:t>Impact of B</w:t>
      </w:r>
      <w:r w:rsidR="000536D2">
        <w:rPr>
          <w:b/>
        </w:rPr>
        <w:t>LIS</w:t>
      </w:r>
      <w:r w:rsidRPr="00545280">
        <w:rPr>
          <w:b/>
        </w:rPr>
        <w:t xml:space="preserve"> K12 on </w:t>
      </w:r>
      <w:r w:rsidR="00D363FD" w:rsidRPr="00545280">
        <w:rPr>
          <w:b/>
        </w:rPr>
        <w:t xml:space="preserve">GAS </w:t>
      </w:r>
      <w:r w:rsidR="009D4B36" w:rsidRPr="009D4B36">
        <w:rPr>
          <w:b/>
        </w:rPr>
        <w:t>carriage</w:t>
      </w:r>
      <w:r w:rsidR="00244AE6" w:rsidRPr="00545280">
        <w:rPr>
          <w:b/>
        </w:rPr>
        <w:t xml:space="preserve"> </w:t>
      </w:r>
      <w:r w:rsidRPr="00545280">
        <w:rPr>
          <w:b/>
        </w:rPr>
        <w:t>rates</w:t>
      </w:r>
      <w:r>
        <w:t xml:space="preserve"> </w:t>
      </w:r>
    </w:p>
    <w:p w14:paraId="0EB5F107" w14:textId="60F0DB67" w:rsidR="00AD5D1B" w:rsidRPr="00545280" w:rsidRDefault="00B54508" w:rsidP="00545280">
      <w:pPr>
        <w:pStyle w:val="ListParagraph"/>
        <w:spacing w:after="0" w:line="259" w:lineRule="auto"/>
        <w:ind w:right="0" w:firstLine="0"/>
      </w:pPr>
      <w:r>
        <w:t xml:space="preserve">GAS </w:t>
      </w:r>
      <w:r w:rsidR="00244AE6" w:rsidRPr="00962DE4">
        <w:t>positives</w:t>
      </w:r>
      <w:r w:rsidR="00AD5D1B">
        <w:t xml:space="preserve"> over total consenting </w:t>
      </w:r>
      <w:r w:rsidR="00244AE6">
        <w:t>pupils, by</w:t>
      </w:r>
      <w:r w:rsidR="00AD5D1B">
        <w:t xml:space="preserve"> schools</w:t>
      </w:r>
      <w:r w:rsidR="003F21B0">
        <w:t>,</w:t>
      </w:r>
      <w:r w:rsidR="00AD5D1B">
        <w:t xml:space="preserve"> then </w:t>
      </w:r>
      <w:r w:rsidR="00586DDD">
        <w:t>aggregated</w:t>
      </w:r>
      <w:r w:rsidR="00B816B3">
        <w:t>,</w:t>
      </w:r>
      <w:r w:rsidR="00586DDD">
        <w:t xml:space="preserve"> </w:t>
      </w:r>
      <w:r w:rsidR="00B816B3">
        <w:t xml:space="preserve">will be compared </w:t>
      </w:r>
      <w:r w:rsidR="00586DDD">
        <w:t>p</w:t>
      </w:r>
      <w:r w:rsidR="00244AE6">
        <w:t>rior</w:t>
      </w:r>
      <w:r w:rsidR="00A74C8B">
        <w:t xml:space="preserve"> to, after one month B</w:t>
      </w:r>
      <w:r w:rsidR="000536D2">
        <w:t>LIS</w:t>
      </w:r>
      <w:r w:rsidR="00A74C8B">
        <w:t xml:space="preserve"> K12 </w:t>
      </w:r>
      <w:r w:rsidR="00A74C8B" w:rsidRPr="00962DE4">
        <w:rPr>
          <w:b/>
        </w:rPr>
        <w:t>and 2 months later</w:t>
      </w:r>
      <w:r w:rsidR="004B29F6">
        <w:rPr>
          <w:b/>
        </w:rPr>
        <w:t xml:space="preserve"> that is</w:t>
      </w:r>
      <w:r w:rsidR="00A74C8B" w:rsidRPr="00962DE4">
        <w:t xml:space="preserve">  3 </w:t>
      </w:r>
      <w:r w:rsidR="00A74C8B" w:rsidRPr="00545280">
        <w:rPr>
          <w:b/>
        </w:rPr>
        <w:t xml:space="preserve">months </w:t>
      </w:r>
      <w:r w:rsidR="00873978">
        <w:rPr>
          <w:b/>
        </w:rPr>
        <w:t xml:space="preserve"> and for 250 pupils 4 months </w:t>
      </w:r>
      <w:r w:rsidR="00A74C8B" w:rsidRPr="00545280">
        <w:rPr>
          <w:b/>
        </w:rPr>
        <w:t>after commencement;</w:t>
      </w:r>
      <w:r w:rsidR="004A437F" w:rsidRPr="00545280">
        <w:rPr>
          <w:b/>
        </w:rPr>
        <w:t xml:space="preserve"> The </w:t>
      </w:r>
      <w:r w:rsidR="00B816B3">
        <w:rPr>
          <w:b/>
        </w:rPr>
        <w:t>pr</w:t>
      </w:r>
      <w:r w:rsidR="00E425C0">
        <w:rPr>
          <w:b/>
        </w:rPr>
        <w:t>i</w:t>
      </w:r>
      <w:r w:rsidR="00B816B3">
        <w:rPr>
          <w:b/>
        </w:rPr>
        <w:t xml:space="preserve">mary outcome or </w:t>
      </w:r>
      <w:r w:rsidR="004A437F" w:rsidRPr="00545280">
        <w:rPr>
          <w:b/>
        </w:rPr>
        <w:t xml:space="preserve">impact will be the comparison of these rates. </w:t>
      </w:r>
      <w:r w:rsidR="00B816B3" w:rsidRPr="00545280">
        <w:t xml:space="preserve">These rates </w:t>
      </w:r>
      <w:r w:rsidR="00B816B3">
        <w:rPr>
          <w:b/>
        </w:rPr>
        <w:t>will be compared</w:t>
      </w:r>
      <w:r w:rsidR="00B816B3" w:rsidRPr="00545280">
        <w:t xml:space="preserve"> with the change</w:t>
      </w:r>
      <w:r w:rsidR="00B816B3">
        <w:t>,</w:t>
      </w:r>
      <w:r w:rsidR="00B816B3" w:rsidRPr="00545280">
        <w:t xml:space="preserve"> if any</w:t>
      </w:r>
      <w:r w:rsidR="00B816B3">
        <w:t>,</w:t>
      </w:r>
      <w:r w:rsidR="00B816B3" w:rsidRPr="00545280">
        <w:t xml:space="preserve"> in the control pre treatment adjacent schools</w:t>
      </w:r>
      <w:r w:rsidR="00B816B3">
        <w:t>,</w:t>
      </w:r>
      <w:r w:rsidR="00B816B3" w:rsidRPr="00545280">
        <w:t xml:space="preserve"> through the stepped wedge</w:t>
      </w:r>
      <w:r w:rsidR="00B816B3">
        <w:t>,</w:t>
      </w:r>
      <w:r w:rsidR="00B816B3" w:rsidRPr="00545280">
        <w:t xml:space="preserve"> staggered start model.</w:t>
      </w:r>
    </w:p>
    <w:p w14:paraId="74EC607F" w14:textId="77777777" w:rsidR="002872B1" w:rsidRDefault="00545280" w:rsidP="009666B9">
      <w:pPr>
        <w:pStyle w:val="ListParagraph"/>
        <w:spacing w:after="0" w:line="259" w:lineRule="auto"/>
        <w:ind w:right="0" w:firstLine="0"/>
      </w:pPr>
      <w:r w:rsidRPr="00545280">
        <w:t>.</w:t>
      </w:r>
    </w:p>
    <w:p w14:paraId="2B3EE8DD" w14:textId="26B342AE" w:rsidR="00545280" w:rsidRPr="00545280" w:rsidRDefault="00545280" w:rsidP="003F21B0">
      <w:pPr>
        <w:pStyle w:val="ListParagraph"/>
        <w:numPr>
          <w:ilvl w:val="0"/>
          <w:numId w:val="2"/>
        </w:numPr>
        <w:spacing w:after="0" w:line="259" w:lineRule="auto"/>
        <w:ind w:right="0"/>
        <w:rPr>
          <w:b/>
        </w:rPr>
      </w:pPr>
      <w:r w:rsidRPr="00545280">
        <w:rPr>
          <w:b/>
        </w:rPr>
        <w:t>Impact of B</w:t>
      </w:r>
      <w:r w:rsidR="000536D2">
        <w:rPr>
          <w:b/>
        </w:rPr>
        <w:t>LIS</w:t>
      </w:r>
      <w:r w:rsidRPr="00545280">
        <w:rPr>
          <w:b/>
        </w:rPr>
        <w:t xml:space="preserve"> K12 on point prevalence of GAS sore throats.</w:t>
      </w:r>
    </w:p>
    <w:p w14:paraId="27784286" w14:textId="751C34CC" w:rsidR="009666B9" w:rsidRPr="00545280" w:rsidRDefault="002872B1" w:rsidP="009666B9">
      <w:pPr>
        <w:pStyle w:val="ListParagraph"/>
        <w:spacing w:after="0" w:line="259" w:lineRule="auto"/>
        <w:ind w:right="0" w:firstLine="0"/>
        <w:rPr>
          <w:b/>
        </w:rPr>
      </w:pPr>
      <w:r>
        <w:t>T</w:t>
      </w:r>
      <w:r w:rsidR="00A74C8B">
        <w:t>he GAS positive sore throats</w:t>
      </w:r>
      <w:r>
        <w:t xml:space="preserve">,  per  that </w:t>
      </w:r>
      <w:r w:rsidR="004B29F6">
        <w:t>school</w:t>
      </w:r>
      <w:r>
        <w:t>’s  consented</w:t>
      </w:r>
      <w:r w:rsidR="004B29F6">
        <w:t xml:space="preserve"> </w:t>
      </w:r>
      <w:r>
        <w:t xml:space="preserve">pupils </w:t>
      </w:r>
      <w:r w:rsidR="004B29F6">
        <w:t xml:space="preserve">and total </w:t>
      </w:r>
      <w:r>
        <w:t xml:space="preserve"> GAS positive sore throats / total </w:t>
      </w:r>
      <w:r w:rsidR="004B29F6">
        <w:t>consented pupils</w:t>
      </w:r>
      <w:r>
        <w:t xml:space="preserve"> provides a point prevalence of GAS sore </w:t>
      </w:r>
      <w:commentRangeStart w:id="19"/>
      <w:r>
        <w:t>throats</w:t>
      </w:r>
      <w:commentRangeEnd w:id="19"/>
      <w:r w:rsidR="00873978">
        <w:rPr>
          <w:rStyle w:val="CommentReference"/>
          <w:rFonts w:asciiTheme="minorHAnsi" w:eastAsiaTheme="minorEastAsia" w:hAnsiTheme="minorHAnsi" w:cstheme="minorBidi"/>
          <w:color w:val="auto"/>
        </w:rPr>
        <w:commentReference w:id="19"/>
      </w:r>
      <w:r>
        <w:t xml:space="preserve"> and the change in GAS positivity</w:t>
      </w:r>
      <w:r w:rsidR="00873978">
        <w:t xml:space="preserve"> a second outcome </w:t>
      </w:r>
      <w:r w:rsidR="00545280">
        <w:t xml:space="preserve">. While this may </w:t>
      </w:r>
      <w:r w:rsidR="00B816B3">
        <w:t>reflect the</w:t>
      </w:r>
      <w:r>
        <w:t xml:space="preserve"> </w:t>
      </w:r>
      <w:r w:rsidR="00B816B3">
        <w:t>likely change</w:t>
      </w:r>
      <w:r>
        <w:t xml:space="preserve"> were B</w:t>
      </w:r>
      <w:r w:rsidR="000536D2">
        <w:t>LIS</w:t>
      </w:r>
      <w:r>
        <w:t xml:space="preserve"> K12 targeted just to those with sore throats such a calculation </w:t>
      </w:r>
      <w:r w:rsidR="004B705C">
        <w:t xml:space="preserve">does not acknowledge unless explicitly stated </w:t>
      </w:r>
      <w:r>
        <w:t xml:space="preserve"> the possibility </w:t>
      </w:r>
      <w:r w:rsidR="00B816B3">
        <w:t>of a</w:t>
      </w:r>
      <w:r>
        <w:t xml:space="preserve"> herd </w:t>
      </w:r>
      <w:r w:rsidR="00B816B3">
        <w:t>effect through</w:t>
      </w:r>
      <w:r>
        <w:t xml:space="preserve"> protection of the asymptomatic GAS carriers</w:t>
      </w:r>
      <w:r w:rsidR="00545280">
        <w:t xml:space="preserve"> also given a month of B</w:t>
      </w:r>
      <w:r w:rsidR="000536D2">
        <w:t>LIS</w:t>
      </w:r>
      <w:r w:rsidR="00545280">
        <w:t xml:space="preserve"> K12.</w:t>
      </w:r>
      <w:r>
        <w:t xml:space="preserve"> </w:t>
      </w:r>
      <w:r w:rsidR="009666B9">
        <w:t xml:space="preserve"> </w:t>
      </w:r>
      <w:r w:rsidR="00B816B3">
        <w:t>Hence this</w:t>
      </w:r>
      <w:r w:rsidR="009666B9">
        <w:t xml:space="preserve"> measure is better described as the </w:t>
      </w:r>
      <w:r w:rsidR="009666B9" w:rsidRPr="00545280">
        <w:rPr>
          <w:b/>
        </w:rPr>
        <w:t>Impact of B</w:t>
      </w:r>
      <w:r w:rsidR="000536D2">
        <w:rPr>
          <w:b/>
        </w:rPr>
        <w:t>LIS</w:t>
      </w:r>
      <w:r w:rsidR="009666B9" w:rsidRPr="00545280">
        <w:rPr>
          <w:b/>
        </w:rPr>
        <w:t xml:space="preserve"> K12 on point prevalence of GAS sore throats</w:t>
      </w:r>
      <w:r w:rsidR="009666B9">
        <w:rPr>
          <w:b/>
        </w:rPr>
        <w:t xml:space="preserve"> in a </w:t>
      </w:r>
      <w:r w:rsidR="00B816B3">
        <w:rPr>
          <w:b/>
        </w:rPr>
        <w:t>school GAS</w:t>
      </w:r>
      <w:r w:rsidR="009666B9">
        <w:rPr>
          <w:b/>
        </w:rPr>
        <w:t xml:space="preserve"> primary prevention </w:t>
      </w:r>
      <w:r w:rsidR="00B816B3">
        <w:rPr>
          <w:b/>
        </w:rPr>
        <w:t>project.</w:t>
      </w:r>
    </w:p>
    <w:p w14:paraId="4B9CD928" w14:textId="77777777" w:rsidR="00D363FD" w:rsidRPr="00AD5D1B" w:rsidRDefault="00D363FD" w:rsidP="00545280">
      <w:pPr>
        <w:pStyle w:val="ListParagraph"/>
        <w:spacing w:after="0" w:line="259" w:lineRule="auto"/>
        <w:ind w:right="0" w:firstLine="0"/>
      </w:pPr>
    </w:p>
    <w:p w14:paraId="5B43C280" w14:textId="0C878F07" w:rsidR="001B5DB5" w:rsidRDefault="00704A8F" w:rsidP="00704A8F">
      <w:pPr>
        <w:pStyle w:val="ListParagraph"/>
        <w:numPr>
          <w:ilvl w:val="0"/>
          <w:numId w:val="2"/>
        </w:numPr>
        <w:spacing w:after="0" w:line="259" w:lineRule="auto"/>
        <w:ind w:right="0"/>
      </w:pPr>
      <w:r w:rsidRPr="00704A8F">
        <w:t xml:space="preserve">The </w:t>
      </w:r>
      <w:r>
        <w:t xml:space="preserve">core </w:t>
      </w:r>
      <w:r w:rsidR="00312808">
        <w:t xml:space="preserve">four </w:t>
      </w:r>
      <w:r w:rsidRPr="00704A8F">
        <w:t xml:space="preserve"> swabs are achievable within the study design and budget</w:t>
      </w:r>
      <w:r>
        <w:t xml:space="preserve"> </w:t>
      </w:r>
      <w:r w:rsidRPr="00704A8F">
        <w:t>The addition of</w:t>
      </w:r>
      <w:r>
        <w:t xml:space="preserve"> early </w:t>
      </w:r>
      <w:r w:rsidRPr="00704A8F">
        <w:t xml:space="preserve"> swabs</w:t>
      </w:r>
      <w:r>
        <w:t xml:space="preserve"> in school three</w:t>
      </w:r>
      <w:r w:rsidRPr="00704A8F">
        <w:t xml:space="preserve"> suggested by the stepped wedge design start have been budgeted</w:t>
      </w:r>
      <w:r w:rsidR="00312808">
        <w:t xml:space="preserve"> and</w:t>
      </w:r>
      <w:r w:rsidRPr="00704A8F">
        <w:t xml:space="preserve"> funded</w:t>
      </w:r>
      <w:r w:rsidR="00B545E4">
        <w:t xml:space="preserve"> too.</w:t>
      </w:r>
      <w:r w:rsidRPr="00704A8F">
        <w:t xml:space="preserve">. </w:t>
      </w:r>
      <w:r>
        <w:t xml:space="preserve">They </w:t>
      </w:r>
      <w:r w:rsidR="00367370">
        <w:t xml:space="preserve">establish </w:t>
      </w:r>
      <w:r>
        <w:t xml:space="preserve">controls and </w:t>
      </w:r>
      <w:r w:rsidRPr="00704A8F">
        <w:rPr>
          <w:b/>
        </w:rPr>
        <w:t>exclude seasonal variation within the first months of the study</w:t>
      </w:r>
      <w:r w:rsidR="00367370">
        <w:t xml:space="preserve"> and let the first school outcome </w:t>
      </w:r>
      <w:r w:rsidR="00B545E4">
        <w:t xml:space="preserve">be </w:t>
      </w:r>
      <w:r w:rsidR="00367370">
        <w:t>compared with controls</w:t>
      </w:r>
      <w:r w:rsidR="00B545E4">
        <w:t xml:space="preserve"> for whom no BLIS intervention has yet occurred.</w:t>
      </w:r>
    </w:p>
    <w:p w14:paraId="518982B7" w14:textId="5E787485" w:rsidR="00704A8F" w:rsidRPr="00C1780A" w:rsidRDefault="00704A8F" w:rsidP="00704A8F">
      <w:pPr>
        <w:pStyle w:val="ListParagraph"/>
        <w:numPr>
          <w:ilvl w:val="0"/>
          <w:numId w:val="2"/>
        </w:numPr>
        <w:spacing w:after="0" w:line="259" w:lineRule="auto"/>
        <w:ind w:right="0"/>
      </w:pPr>
      <w:r w:rsidRPr="00704A8F">
        <w:t>A further swab checked one month after the last, that is 4 months after the B</w:t>
      </w:r>
      <w:r w:rsidR="000536D2">
        <w:t>LIS</w:t>
      </w:r>
      <w:r w:rsidRPr="00704A8F">
        <w:t xml:space="preserve"> K12 commencement for the first school Te Kura </w:t>
      </w:r>
      <w:r w:rsidR="00B545E4">
        <w:t xml:space="preserve"> Kaupapa Maori o Te will </w:t>
      </w:r>
      <w:r>
        <w:t xml:space="preserve">test further </w:t>
      </w:r>
      <w:r w:rsidRPr="00704A8F">
        <w:rPr>
          <w:b/>
        </w:rPr>
        <w:t>duration of benefit.</w:t>
      </w:r>
    </w:p>
    <w:p w14:paraId="236874A2" w14:textId="3F94CC67" w:rsidR="00EE12BC" w:rsidRDefault="00312808" w:rsidP="00704A8F">
      <w:pPr>
        <w:pStyle w:val="ListParagraph"/>
        <w:numPr>
          <w:ilvl w:val="0"/>
          <w:numId w:val="2"/>
        </w:numPr>
        <w:spacing w:after="0" w:line="259" w:lineRule="auto"/>
        <w:ind w:right="0"/>
      </w:pPr>
      <w:r>
        <w:t>(Future study designs</w:t>
      </w:r>
      <w:r w:rsidR="001B5DB5">
        <w:t>;</w:t>
      </w:r>
      <w:r w:rsidR="00704A8F">
        <w:t>, In the event of two courses of B</w:t>
      </w:r>
      <w:r w:rsidR="000536D2">
        <w:t>LIS</w:t>
      </w:r>
      <w:r w:rsidR="00704A8F">
        <w:t xml:space="preserve"> K12 being available in the year, a further throat swab sweep prior to the second subsequent course would </w:t>
      </w:r>
      <w:r w:rsidR="00704A8F">
        <w:lastRenderedPageBreak/>
        <w:t>effectively be also a 5-6 month post initial course swab. i.e. A second course also provides an opportunity to measure whether there is a longer duration of effect on GAS carriage from one month B</w:t>
      </w:r>
      <w:r w:rsidR="000536D2">
        <w:t>LIS</w:t>
      </w:r>
      <w:r w:rsidR="00704A8F">
        <w:t xml:space="preserve"> K12. </w:t>
      </w:r>
      <w:r w:rsidR="001B5DB5">
        <w:t>More likely f</w:t>
      </w:r>
      <w:r w:rsidR="00704A8F">
        <w:t>uture programme designs could be two courses of one month of B</w:t>
      </w:r>
      <w:r w:rsidR="000536D2">
        <w:t>LIS</w:t>
      </w:r>
      <w:r w:rsidR="00704A8F">
        <w:t xml:space="preserve"> K12 over the school year</w:t>
      </w:r>
      <w:r>
        <w:t>)</w:t>
      </w:r>
    </w:p>
    <w:p w14:paraId="794F2FA2" w14:textId="77777777" w:rsidR="009666B9" w:rsidRDefault="009666B9" w:rsidP="00962DE4">
      <w:pPr>
        <w:spacing w:after="0" w:line="259" w:lineRule="auto"/>
        <w:jc w:val="both"/>
        <w:rPr>
          <w:rFonts w:ascii="Arial" w:hAnsi="Arial" w:cs="Arial"/>
          <w:b/>
        </w:rPr>
      </w:pPr>
    </w:p>
    <w:p w14:paraId="6DE35050" w14:textId="77777777" w:rsidR="00C1780A" w:rsidRPr="00962DE4" w:rsidRDefault="00174704" w:rsidP="00165024">
      <w:pPr>
        <w:pStyle w:val="Heading2"/>
      </w:pPr>
      <w:r w:rsidRPr="00594A4F">
        <w:t>.</w:t>
      </w:r>
      <w:r w:rsidR="00C1780A" w:rsidRPr="00962DE4">
        <w:t>Secondary outcome measures</w:t>
      </w:r>
      <w:r w:rsidR="00A11173">
        <w:t xml:space="preserve"> </w:t>
      </w:r>
      <w:r w:rsidR="00A11173" w:rsidRPr="00665232">
        <w:rPr>
          <w:color w:val="4F81BD" w:themeColor="accent1"/>
        </w:rPr>
        <w:t xml:space="preserve">and </w:t>
      </w:r>
      <w:r w:rsidR="00C1780A" w:rsidRPr="00962DE4">
        <w:t>data interpretation considerations</w:t>
      </w:r>
    </w:p>
    <w:p w14:paraId="448CEDA5" w14:textId="77777777" w:rsidR="00035103" w:rsidRDefault="00035103" w:rsidP="00035103">
      <w:pPr>
        <w:pStyle w:val="ListParagraph"/>
      </w:pPr>
    </w:p>
    <w:p w14:paraId="6D85B206" w14:textId="657E048B" w:rsidR="009706F0" w:rsidRPr="009706F0" w:rsidRDefault="009706F0" w:rsidP="009706F0">
      <w:pPr>
        <w:pStyle w:val="ListParagraph"/>
        <w:numPr>
          <w:ilvl w:val="0"/>
          <w:numId w:val="2"/>
        </w:numPr>
      </w:pPr>
      <w:r w:rsidRPr="009706F0">
        <w:t>From Pathlab data</w:t>
      </w:r>
      <w:r w:rsidR="00595CFB">
        <w:t>,</w:t>
      </w:r>
      <w:r w:rsidRPr="009706F0">
        <w:t xml:space="preserve"> a comparison of the Throat swabbed numbers from the school age population particularly 5-15 years and the GAS positives from </w:t>
      </w:r>
      <w:r w:rsidR="00312808">
        <w:t xml:space="preserve">the wider </w:t>
      </w:r>
      <w:r w:rsidRPr="009706F0">
        <w:t>Whakatane primary practices in the six months prior to and following the study will be made if possible as a measure of wider study and public health impact</w:t>
      </w:r>
      <w:r w:rsidR="00312808">
        <w:t xml:space="preserve"> on throat swab utilization.</w:t>
      </w:r>
      <w:r w:rsidRPr="009706F0">
        <w:t>.</w:t>
      </w:r>
      <w:r>
        <w:t xml:space="preserve"> </w:t>
      </w:r>
    </w:p>
    <w:p w14:paraId="3D0B7D47" w14:textId="0D45165C" w:rsidR="00F67324" w:rsidRDefault="009706F0" w:rsidP="00367370">
      <w:pPr>
        <w:pStyle w:val="ListParagraph"/>
        <w:tabs>
          <w:tab w:val="left" w:pos="8505"/>
        </w:tabs>
        <w:spacing w:after="0" w:line="259" w:lineRule="auto"/>
        <w:ind w:firstLine="0"/>
      </w:pPr>
      <w:r>
        <w:t xml:space="preserve">As covered in Outcome 2 </w:t>
      </w:r>
      <w:r w:rsidR="00F67324">
        <w:t xml:space="preserve">Kaiawhina, </w:t>
      </w:r>
      <w:r w:rsidR="000F7EEE" w:rsidRPr="00085C96">
        <w:t>Community Health Workers  at  the time of the students ‘pre B</w:t>
      </w:r>
      <w:r w:rsidR="000536D2">
        <w:t>LIS</w:t>
      </w:r>
      <w:r w:rsidR="00594A4F">
        <w:t xml:space="preserve"> </w:t>
      </w:r>
      <w:r w:rsidR="000F7EEE" w:rsidRPr="00085C96">
        <w:t xml:space="preserve">K12 throat swab and also when taking  one and </w:t>
      </w:r>
      <w:r w:rsidR="00594A4F">
        <w:t>three</w:t>
      </w:r>
      <w:r w:rsidR="000F7EEE" w:rsidRPr="00085C96">
        <w:t xml:space="preserve"> month follow-up swabs checks  will ask the  students and  document  if </w:t>
      </w:r>
      <w:r w:rsidR="00F67324">
        <w:t xml:space="preserve">tamariki children </w:t>
      </w:r>
      <w:r w:rsidR="000F7EEE" w:rsidRPr="00085C96">
        <w:t xml:space="preserve">report  sore or not </w:t>
      </w:r>
      <w:r w:rsidR="009666B9" w:rsidRPr="00035103">
        <w:rPr>
          <w:b/>
        </w:rPr>
        <w:t>Sore throats;</w:t>
      </w:r>
      <w:r w:rsidR="009666B9" w:rsidRPr="00545280">
        <w:t xml:space="preserve"> Those swabbing throats record comments of pupils of “</w:t>
      </w:r>
      <w:r w:rsidR="009666B9" w:rsidRPr="00704A8F">
        <w:t xml:space="preserve">sore </w:t>
      </w:r>
      <w:r w:rsidR="009D4B36" w:rsidRPr="00704A8F">
        <w:t>throat”  “</w:t>
      </w:r>
      <w:r w:rsidR="00704A8F" w:rsidRPr="00704A8F">
        <w:t xml:space="preserve">he mamae o tona </w:t>
      </w:r>
      <w:r w:rsidR="009D4B36" w:rsidRPr="00704A8F">
        <w:t>korokoro”, converting to rates/</w:t>
      </w:r>
      <w:r w:rsidR="009666B9" w:rsidRPr="00704A8F">
        <w:t xml:space="preserve"> c</w:t>
      </w:r>
      <w:r w:rsidR="009666B9" w:rsidRPr="00545280">
        <w:t>onsented pupils at the time of before B</w:t>
      </w:r>
      <w:r w:rsidR="000536D2">
        <w:t>LIS</w:t>
      </w:r>
      <w:r w:rsidR="009666B9" w:rsidRPr="00545280">
        <w:t xml:space="preserve"> K12 throat swabs, and after intervals on completion of the 1 month B</w:t>
      </w:r>
      <w:r w:rsidR="000536D2">
        <w:t>LIS</w:t>
      </w:r>
      <w:r w:rsidR="009666B9" w:rsidRPr="00545280">
        <w:t xml:space="preserve"> K12 and 2 months later that is 3 months after commencement; The sore throats numbers/ consenting swabbed pupils will give a sore throat </w:t>
      </w:r>
      <w:r w:rsidR="00035103" w:rsidRPr="00545280">
        <w:t xml:space="preserve">rate; </w:t>
      </w:r>
      <w:r w:rsidR="00FA45AA">
        <w:t xml:space="preserve"> </w:t>
      </w:r>
      <w:r w:rsidR="001B5DB5">
        <w:t xml:space="preserve">In addition </w:t>
      </w:r>
      <w:r w:rsidR="00E86F32" w:rsidRPr="00367370">
        <w:rPr>
          <w:b/>
        </w:rPr>
        <w:t xml:space="preserve">Between community surveillance </w:t>
      </w:r>
      <w:r w:rsidR="00586DDD" w:rsidRPr="00367370">
        <w:rPr>
          <w:b/>
        </w:rPr>
        <w:t>swabs, we</w:t>
      </w:r>
      <w:r w:rsidR="00D363FD" w:rsidRPr="00367370">
        <w:rPr>
          <w:b/>
        </w:rPr>
        <w:t xml:space="preserve"> propose programme staff   encourage  </w:t>
      </w:r>
      <w:r w:rsidR="00F67324" w:rsidRPr="00367370">
        <w:rPr>
          <w:b/>
        </w:rPr>
        <w:t>“</w:t>
      </w:r>
      <w:r w:rsidR="00D363FD" w:rsidRPr="00367370">
        <w:rPr>
          <w:b/>
        </w:rPr>
        <w:t xml:space="preserve"> </w:t>
      </w:r>
      <w:r w:rsidR="009666B9" w:rsidRPr="00367370">
        <w:rPr>
          <w:b/>
        </w:rPr>
        <w:t xml:space="preserve">Sore throat </w:t>
      </w:r>
      <w:r w:rsidR="00586DDD" w:rsidRPr="00367370">
        <w:rPr>
          <w:b/>
        </w:rPr>
        <w:t>reporting</w:t>
      </w:r>
      <w:r w:rsidR="00F67324" w:rsidRPr="00367370">
        <w:rPr>
          <w:b/>
        </w:rPr>
        <w:t>”</w:t>
      </w:r>
      <w:r w:rsidR="00586DDD" w:rsidRPr="00367370">
        <w:rPr>
          <w:b/>
        </w:rPr>
        <w:t xml:space="preserve"> </w:t>
      </w:r>
      <w:r w:rsidR="00EE12BC" w:rsidRPr="00367370">
        <w:rPr>
          <w:b/>
        </w:rPr>
        <w:t>to General Practice</w:t>
      </w:r>
      <w:r w:rsidR="009666B9" w:rsidRPr="00367370">
        <w:rPr>
          <w:b/>
        </w:rPr>
        <w:t xml:space="preserve"> and Rapid Response Clinics</w:t>
      </w:r>
      <w:r w:rsidR="00312808">
        <w:rPr>
          <w:b/>
        </w:rPr>
        <w:t xml:space="preserve"> at these schools</w:t>
      </w:r>
      <w:r w:rsidR="00EE12BC" w:rsidRPr="00367370">
        <w:rPr>
          <w:b/>
        </w:rPr>
        <w:t>.</w:t>
      </w:r>
      <w:r w:rsidR="00A11173" w:rsidRPr="00DD46A9">
        <w:t xml:space="preserve">.  </w:t>
      </w:r>
      <w:r w:rsidR="00A11173" w:rsidRPr="00367370">
        <w:rPr>
          <w:b/>
        </w:rPr>
        <w:t xml:space="preserve">It is hoped to </w:t>
      </w:r>
      <w:r w:rsidR="00EE12BC" w:rsidRPr="00367370">
        <w:rPr>
          <w:b/>
        </w:rPr>
        <w:t>i</w:t>
      </w:r>
      <w:r w:rsidR="00A11173" w:rsidRPr="00367370">
        <w:rPr>
          <w:b/>
        </w:rPr>
        <w:t xml:space="preserve">mprove </w:t>
      </w:r>
      <w:r w:rsidR="00D363FD" w:rsidRPr="00367370">
        <w:rPr>
          <w:b/>
        </w:rPr>
        <w:t xml:space="preserve"> GP</w:t>
      </w:r>
      <w:r w:rsidR="00A11173" w:rsidRPr="00367370">
        <w:rPr>
          <w:b/>
        </w:rPr>
        <w:t xml:space="preserve"> </w:t>
      </w:r>
      <w:r w:rsidR="009666B9" w:rsidRPr="00367370">
        <w:rPr>
          <w:b/>
        </w:rPr>
        <w:t xml:space="preserve"> </w:t>
      </w:r>
      <w:r w:rsidR="00A11173" w:rsidRPr="00367370">
        <w:rPr>
          <w:b/>
        </w:rPr>
        <w:t xml:space="preserve">sore throat </w:t>
      </w:r>
      <w:r w:rsidR="00D363FD" w:rsidRPr="00367370">
        <w:rPr>
          <w:b/>
        </w:rPr>
        <w:t xml:space="preserve">  access</w:t>
      </w:r>
      <w:r w:rsidR="00A360DF" w:rsidRPr="00367370">
        <w:rPr>
          <w:b/>
        </w:rPr>
        <w:t xml:space="preserve"> </w:t>
      </w:r>
      <w:r w:rsidR="001B5DB5">
        <w:rPr>
          <w:b/>
        </w:rPr>
        <w:t xml:space="preserve"> </w:t>
      </w:r>
      <w:r w:rsidR="00D22FC6" w:rsidRPr="00367370">
        <w:rPr>
          <w:b/>
        </w:rPr>
        <w:t>also</w:t>
      </w:r>
      <w:r w:rsidR="00E068D2" w:rsidRPr="00367370">
        <w:rPr>
          <w:b/>
        </w:rPr>
        <w:t xml:space="preserve"> alerting parents that Rapid Response clinics will be available in Whakatane too April May June 2015</w:t>
      </w:r>
      <w:r w:rsidR="00E068D2">
        <w:t xml:space="preserve">. </w:t>
      </w:r>
      <w:r w:rsidR="00F67324">
        <w:t xml:space="preserve">The numbers </w:t>
      </w:r>
      <w:r w:rsidR="00F67324" w:rsidRPr="00085C96">
        <w:t xml:space="preserve">who reach GP </w:t>
      </w:r>
      <w:r w:rsidR="00F67324">
        <w:t xml:space="preserve">or </w:t>
      </w:r>
      <w:r w:rsidR="00F67324" w:rsidRPr="00312808">
        <w:rPr>
          <w:b/>
        </w:rPr>
        <w:t>ARF RRC will be noted if possible</w:t>
      </w:r>
      <w:r w:rsidR="00F67324" w:rsidRPr="00085C96">
        <w:t xml:space="preserve">. Intensification of school GAS sore throat promotion in high risk schools and pupils will translate we hope for most if not all into </w:t>
      </w:r>
      <w:r w:rsidR="00F67324">
        <w:t xml:space="preserve">ARF RRC treatment or </w:t>
      </w:r>
      <w:r w:rsidR="00F67324" w:rsidRPr="00085C96">
        <w:t xml:space="preserve">GP practice swabbing of these pupils in response to school notices. </w:t>
      </w:r>
      <w:r w:rsidR="00F67324">
        <w:t xml:space="preserve"> The publicity will we hope assist </w:t>
      </w:r>
      <w:r w:rsidR="00F67324" w:rsidRPr="00312808">
        <w:rPr>
          <w:b/>
        </w:rPr>
        <w:t xml:space="preserve">school pupils </w:t>
      </w:r>
      <w:r w:rsidR="001B5DB5" w:rsidRPr="00312808">
        <w:rPr>
          <w:b/>
        </w:rPr>
        <w:t xml:space="preserve">from other schools </w:t>
      </w:r>
      <w:r w:rsidR="00F67324" w:rsidRPr="00312808">
        <w:rPr>
          <w:b/>
        </w:rPr>
        <w:t xml:space="preserve"> attend GP and RRC too</w:t>
      </w:r>
      <w:r w:rsidR="00F67324">
        <w:t xml:space="preserve">. </w:t>
      </w:r>
    </w:p>
    <w:p w14:paraId="7CD1D240" w14:textId="1610885F" w:rsidR="00F67324" w:rsidRDefault="00F67324" w:rsidP="00F67324">
      <w:pPr>
        <w:pStyle w:val="ListParagraph"/>
        <w:numPr>
          <w:ilvl w:val="0"/>
          <w:numId w:val="2"/>
        </w:numPr>
        <w:tabs>
          <w:tab w:val="left" w:pos="8505"/>
        </w:tabs>
        <w:spacing w:after="0" w:line="259" w:lineRule="auto"/>
      </w:pPr>
      <w:r>
        <w:t>We will  incorporate evaluation of tolerance of the probiotic B</w:t>
      </w:r>
      <w:r w:rsidR="000536D2">
        <w:t>LIS</w:t>
      </w:r>
      <w:r>
        <w:t xml:space="preserve"> K12 at the follow-up swab after the  month of Blis  possibly in  English and Te Reo Maori </w:t>
      </w:r>
    </w:p>
    <w:p w14:paraId="187BC9B4" w14:textId="77777777" w:rsidR="00BB7782" w:rsidRDefault="00F67324" w:rsidP="00F67324">
      <w:pPr>
        <w:pStyle w:val="ListParagraph"/>
        <w:tabs>
          <w:tab w:val="left" w:pos="8505"/>
        </w:tabs>
        <w:spacing w:after="0" w:line="259" w:lineRule="auto"/>
        <w:ind w:firstLine="0"/>
      </w:pPr>
      <w:r>
        <w:t xml:space="preserve">Q   How was your Probiotic ?    OK  Yes  No  </w:t>
      </w:r>
    </w:p>
    <w:p w14:paraId="5FF5B9F5" w14:textId="6558732C" w:rsidR="00F67324" w:rsidRDefault="00BB7782" w:rsidP="00F67324">
      <w:pPr>
        <w:pStyle w:val="ListParagraph"/>
        <w:tabs>
          <w:tab w:val="left" w:pos="8505"/>
        </w:tabs>
        <w:spacing w:after="0" w:line="259" w:lineRule="auto"/>
        <w:ind w:firstLine="0"/>
      </w:pPr>
      <w:r w:rsidRPr="00BB7782">
        <w:t xml:space="preserve">Q </w:t>
      </w:r>
      <w:r w:rsidR="000536D2">
        <w:t xml:space="preserve"> </w:t>
      </w:r>
      <w:r w:rsidRPr="00BB7782">
        <w:t xml:space="preserve">Any problems or </w:t>
      </w:r>
      <w:commentRangeStart w:id="20"/>
      <w:r w:rsidRPr="00BB7782">
        <w:t>comments</w:t>
      </w:r>
      <w:commentRangeEnd w:id="20"/>
      <w:r w:rsidR="00312808">
        <w:rPr>
          <w:rStyle w:val="CommentReference"/>
          <w:rFonts w:asciiTheme="minorHAnsi" w:eastAsiaTheme="minorEastAsia" w:hAnsiTheme="minorHAnsi" w:cstheme="minorBidi"/>
          <w:color w:val="auto"/>
        </w:rPr>
        <w:commentReference w:id="20"/>
      </w:r>
      <w:r w:rsidRPr="00BB7782">
        <w:t xml:space="preserve"> ?</w:t>
      </w:r>
    </w:p>
    <w:p w14:paraId="70EBD55A" w14:textId="77777777" w:rsidR="00BB7782" w:rsidRDefault="00BB7782" w:rsidP="00F67324">
      <w:pPr>
        <w:pStyle w:val="ListParagraph"/>
        <w:tabs>
          <w:tab w:val="left" w:pos="8505"/>
        </w:tabs>
        <w:spacing w:after="0" w:line="259" w:lineRule="auto"/>
        <w:ind w:firstLine="0"/>
      </w:pPr>
    </w:p>
    <w:p w14:paraId="2264C65F" w14:textId="77777777" w:rsidR="00BB7782" w:rsidRDefault="00BB7782" w:rsidP="00F67324">
      <w:pPr>
        <w:pStyle w:val="ListParagraph"/>
        <w:tabs>
          <w:tab w:val="left" w:pos="8505"/>
        </w:tabs>
        <w:spacing w:after="0" w:line="259" w:lineRule="auto"/>
        <w:ind w:firstLine="0"/>
      </w:pPr>
      <w:r w:rsidRPr="00367370">
        <w:rPr>
          <w:color w:val="0070C0"/>
          <w:sz w:val="28"/>
          <w:szCs w:val="28"/>
        </w:rPr>
        <w:t>Population comparisons</w:t>
      </w:r>
    </w:p>
    <w:p w14:paraId="0F1AFAEA" w14:textId="77777777" w:rsidR="00BB7782" w:rsidRDefault="00BB7782" w:rsidP="00F67324">
      <w:pPr>
        <w:pStyle w:val="ListParagraph"/>
        <w:tabs>
          <w:tab w:val="left" w:pos="8505"/>
        </w:tabs>
        <w:spacing w:after="0" w:line="259" w:lineRule="auto"/>
        <w:ind w:firstLine="0"/>
      </w:pPr>
    </w:p>
    <w:p w14:paraId="191892AA" w14:textId="620895EF" w:rsidR="00A360DF" w:rsidRDefault="001B5DB5" w:rsidP="00367370">
      <w:pPr>
        <w:pStyle w:val="ListParagraph"/>
        <w:numPr>
          <w:ilvl w:val="0"/>
          <w:numId w:val="2"/>
        </w:numPr>
        <w:tabs>
          <w:tab w:val="left" w:pos="8505"/>
        </w:tabs>
        <w:spacing w:after="0" w:line="259" w:lineRule="auto"/>
      </w:pPr>
      <w:r w:rsidRPr="001B5DB5">
        <w:t xml:space="preserve">The </w:t>
      </w:r>
      <w:r w:rsidRPr="00BF3923">
        <w:rPr>
          <w:b/>
        </w:rPr>
        <w:t>GAS prevalence</w:t>
      </w:r>
      <w:r w:rsidRPr="001B5DB5">
        <w:t xml:space="preserve"> identified by the throat swabbing undertaken and </w:t>
      </w:r>
      <w:r w:rsidRPr="00BF3923">
        <w:rPr>
          <w:b/>
        </w:rPr>
        <w:t>GAS sore throat point prevalence</w:t>
      </w:r>
      <w:r w:rsidRPr="001B5DB5">
        <w:t xml:space="preserve"> pre, one and three months after commencing B</w:t>
      </w:r>
      <w:r w:rsidR="000536D2">
        <w:t>LIS</w:t>
      </w:r>
      <w:r w:rsidRPr="001B5DB5">
        <w:t xml:space="preserve"> K12 will be  </w:t>
      </w:r>
      <w:r w:rsidRPr="00BF3923">
        <w:rPr>
          <w:b/>
        </w:rPr>
        <w:t>compared with the rates in  the EBOP regions ARF  primary prevention school programmes</w:t>
      </w:r>
      <w:r w:rsidRPr="001B5DB5">
        <w:t xml:space="preserve"> </w:t>
      </w:r>
      <w:r>
        <w:t>;</w:t>
      </w:r>
      <w:r w:rsidR="00BB7782">
        <w:t xml:space="preserve">The  impact  </w:t>
      </w:r>
      <w:r w:rsidR="00BB7782" w:rsidRPr="00BB7782">
        <w:t>of B</w:t>
      </w:r>
      <w:r w:rsidR="000536D2">
        <w:t>LIS</w:t>
      </w:r>
      <w:r w:rsidR="00BB7782" w:rsidRPr="00BB7782">
        <w:t xml:space="preserve"> K12 on GAS colonization and GAS sore throat rates will be noted and compared with other known interventions for effect size. While not a formal comparison with </w:t>
      </w:r>
      <w:r w:rsidR="00312808">
        <w:t xml:space="preserve">full </w:t>
      </w:r>
      <w:r w:rsidR="00BB7782" w:rsidRPr="00BB7782">
        <w:t>statistical rigour it will be indicative and of interest whether more formal comparisons are needed. The BOP is unique that both school based throat swabbing[19],  General Practice GAS treatment with updated 2014 guideline and algorithm  [27] approaches will at that time be in place while B</w:t>
      </w:r>
      <w:r w:rsidR="000536D2">
        <w:t>LIS</w:t>
      </w:r>
      <w:r w:rsidR="00BB7782" w:rsidRPr="00BB7782">
        <w:t xml:space="preserve"> K12 is offered in different schools  .Kawerau school sweeps showed  20% GAS baseline GAS colonization rates 2010   decreasing to close to 11% by 2013 after 3 years </w:t>
      </w:r>
      <w:r w:rsidR="00595CFB">
        <w:t xml:space="preserve">sore </w:t>
      </w:r>
      <w:r w:rsidR="00BB7782" w:rsidRPr="00BB7782">
        <w:t xml:space="preserve">throat swabbing in schools  then by  2014  after additional  skin </w:t>
      </w:r>
      <w:r w:rsidR="00BB7782" w:rsidRPr="00BB7782">
        <w:lastRenderedPageBreak/>
        <w:t>sepsis intervention 7 %</w:t>
      </w:r>
      <w:r w:rsidR="00595CFB">
        <w:t xml:space="preserve"> </w:t>
      </w:r>
      <w:r w:rsidR="00BB7782" w:rsidRPr="00BB7782">
        <w:t xml:space="preserve">[32, 45] ; Whether GAS colonization dropped </w:t>
      </w:r>
      <w:r w:rsidR="00367370">
        <w:t xml:space="preserve">by </w:t>
      </w:r>
      <w:r w:rsidR="00BB7782" w:rsidRPr="00BB7782">
        <w:t>as much,</w:t>
      </w:r>
      <w:r w:rsidR="00595CFB">
        <w:t xml:space="preserve"> </w:t>
      </w:r>
      <w:r>
        <w:t xml:space="preserve">similar </w:t>
      </w:r>
      <w:r w:rsidR="00BB7782" w:rsidRPr="00BB7782">
        <w:t xml:space="preserve"> or </w:t>
      </w:r>
      <w:r w:rsidR="00367370">
        <w:t xml:space="preserve">greater amounts </w:t>
      </w:r>
      <w:r w:rsidR="00BB7782" w:rsidRPr="00BB7782">
        <w:t xml:space="preserve"> in Whakatane B</w:t>
      </w:r>
      <w:r w:rsidR="000536D2">
        <w:t>LIS</w:t>
      </w:r>
      <w:r w:rsidR="00BB7782" w:rsidRPr="00BB7782">
        <w:t xml:space="preserve"> K12 schools  would be noted</w:t>
      </w:r>
      <w:r w:rsidR="00367370">
        <w:t>.</w:t>
      </w:r>
    </w:p>
    <w:p w14:paraId="5EBF4B50" w14:textId="1ABCF4B8" w:rsidR="005A0113" w:rsidRDefault="005A0113" w:rsidP="005A0113">
      <w:pPr>
        <w:pStyle w:val="ListParagraph"/>
        <w:numPr>
          <w:ilvl w:val="0"/>
          <w:numId w:val="2"/>
        </w:numPr>
        <w:tabs>
          <w:tab w:val="left" w:pos="8505"/>
        </w:tabs>
        <w:spacing w:after="0" w:line="259" w:lineRule="auto"/>
      </w:pPr>
      <w:r>
        <w:t xml:space="preserve"> GP’s in the EBOP have found 20% of their sore throat swabs </w:t>
      </w:r>
      <w:r w:rsidR="00367370">
        <w:t xml:space="preserve">GAS </w:t>
      </w:r>
      <w:r>
        <w:t>positive..</w:t>
      </w:r>
      <w:r>
        <w:fldChar w:fldCharType="begin"/>
      </w:r>
      <w:r w:rsidR="000E0AE7">
        <w:instrText xml:space="preserve"> ADDIN EN.CITE &lt;EndNote&gt;&lt;Cite&gt;&lt;Author&gt;Ingram-Seal R&lt;/Author&gt;&lt;Year&gt;2012&lt;/Year&gt;&lt;RecNum&gt;260&lt;/RecNum&gt;&lt;DisplayText&gt;[30]&lt;/DisplayText&gt;&lt;record&gt;&lt;rec-number&gt;260&lt;/rec-number&gt;&lt;foreign-keys&gt;&lt;key app="EN" db-id="5azfpedswvssr5esxs8p29z9ftw9zpsa9ez5"&gt;260&lt;/key&gt;&lt;/foreign-keys&gt;&lt;ref-type name="Conference Paper"&gt;47&lt;/ref-type&gt;&lt;contributors&gt;&lt;authors&gt;&lt;author&gt;Ingram-Seal R,&lt;/author&gt;&lt;/authors&gt;&lt;/contributors&gt;&lt;titles&gt;&lt;title&gt;Rheumatic Fever Prevention Programme Evaluation Eastern Bay of Plenty March 2012&lt;/title&gt;&lt;/titles&gt;&lt;dates&gt;&lt;year&gt;2012&lt;/year&gt;&lt;/dates&gt;&lt;publisher&gt;Toi te Ora Public Health Service  &lt;/publisher&gt;&lt;urls&gt;&lt;/urls&gt;&lt;custom1&gt;Tauranga &lt;/custom1&gt;&lt;/record&gt;&lt;/Cite&gt;&lt;/EndNote&gt;</w:instrText>
      </w:r>
      <w:r>
        <w:fldChar w:fldCharType="separate"/>
      </w:r>
      <w:r w:rsidR="000E0AE7">
        <w:rPr>
          <w:noProof/>
        </w:rPr>
        <w:t>[</w:t>
      </w:r>
      <w:hyperlink w:anchor="_ENREF_30" w:tooltip="Ingram-Seal R, 2012 #260" w:history="1">
        <w:r w:rsidR="00EB0158">
          <w:rPr>
            <w:noProof/>
          </w:rPr>
          <w:t>30</w:t>
        </w:r>
      </w:hyperlink>
      <w:r w:rsidR="000E0AE7">
        <w:rPr>
          <w:noProof/>
        </w:rPr>
        <w:t>]</w:t>
      </w:r>
      <w:r>
        <w:fldChar w:fldCharType="end"/>
      </w:r>
      <w:r>
        <w:t xml:space="preserve"> Primary prevention community health workers  in school based ARF prevention often start with  20% sore throats</w:t>
      </w:r>
      <w:r w:rsidR="00367370">
        <w:t xml:space="preserve"> swabs</w:t>
      </w:r>
      <w:r>
        <w:t xml:space="preserve"> </w:t>
      </w:r>
      <w:r w:rsidR="00367370">
        <w:t xml:space="preserve">GAS </w:t>
      </w:r>
      <w:r>
        <w:t>positive initially and 10% after programmes establish;  At  three points in the Whakatane schools B</w:t>
      </w:r>
      <w:r w:rsidR="000536D2">
        <w:t>LIS</w:t>
      </w:r>
      <w:r>
        <w:t xml:space="preserve"> K12 study firstly prior to study, then one and 3 months later, the “GAS sore throat rate” that is  the percentage GAS positive within those with sore throats which are mainly viral ( as well as GAS sore throat point prevalence within the whole school population) will be compared .</w:t>
      </w:r>
    </w:p>
    <w:p w14:paraId="6BB927CF" w14:textId="77777777" w:rsidR="005A0113" w:rsidRDefault="005A0113" w:rsidP="00367370">
      <w:pPr>
        <w:pStyle w:val="ListParagraph"/>
        <w:tabs>
          <w:tab w:val="left" w:pos="8505"/>
        </w:tabs>
        <w:spacing w:after="0" w:line="259" w:lineRule="auto"/>
        <w:ind w:firstLine="0"/>
      </w:pPr>
    </w:p>
    <w:p w14:paraId="393911AF" w14:textId="77777777" w:rsidR="005A0113" w:rsidRPr="00367370" w:rsidRDefault="005A0113" w:rsidP="00BF3923">
      <w:r w:rsidRPr="00BF3923">
        <w:rPr>
          <w:color w:val="0070C0"/>
          <w:sz w:val="28"/>
          <w:szCs w:val="28"/>
        </w:rPr>
        <w:t>Group A strep sore throats and Acute Rheumatic Fever awareness secondary outcomes</w:t>
      </w:r>
      <w:r w:rsidR="00BF3923" w:rsidRPr="00BF3923">
        <w:rPr>
          <w:color w:val="0070C0"/>
          <w:sz w:val="28"/>
          <w:szCs w:val="28"/>
        </w:rPr>
        <w:t xml:space="preserve"> </w:t>
      </w:r>
      <w:r w:rsidR="00BF3923">
        <w:t>;</w:t>
      </w:r>
      <w:r w:rsidRPr="00BF3923">
        <w:rPr>
          <w:rFonts w:ascii="Arial" w:hAnsi="Arial" w:cs="Arial"/>
          <w:color w:val="0070C0"/>
          <w:sz w:val="24"/>
          <w:szCs w:val="24"/>
        </w:rPr>
        <w:t>Surveyed outcomes</w:t>
      </w:r>
    </w:p>
    <w:p w14:paraId="5D682630" w14:textId="77777777" w:rsidR="005A0113" w:rsidRDefault="005A0113" w:rsidP="005A0113">
      <w:pPr>
        <w:pStyle w:val="ListParagraph"/>
        <w:numPr>
          <w:ilvl w:val="0"/>
          <w:numId w:val="2"/>
        </w:numPr>
        <w:tabs>
          <w:tab w:val="left" w:pos="8505"/>
        </w:tabs>
        <w:spacing w:after="0" w:line="259" w:lineRule="auto"/>
      </w:pPr>
      <w:r>
        <w:t>ARF</w:t>
      </w:r>
      <w:r w:rsidRPr="005A0113">
        <w:t xml:space="preserve"> </w:t>
      </w:r>
      <w:r>
        <w:t xml:space="preserve">prevention knowledge of students and caregivers  pre and post interventions </w:t>
      </w:r>
    </w:p>
    <w:p w14:paraId="7F8DE171" w14:textId="77777777" w:rsidR="005A0113" w:rsidRDefault="005A0113" w:rsidP="00367370">
      <w:pPr>
        <w:pStyle w:val="ListParagraph"/>
        <w:tabs>
          <w:tab w:val="left" w:pos="8505"/>
        </w:tabs>
        <w:spacing w:after="0" w:line="259" w:lineRule="auto"/>
        <w:ind w:firstLine="0"/>
      </w:pPr>
      <w:r>
        <w:t xml:space="preserve">This survey will be undertaken by EBPHA; 100 children and 75 caregivers    surveyed per phone </w:t>
      </w:r>
      <w:commentRangeStart w:id="21"/>
      <w:r>
        <w:t>interviews</w:t>
      </w:r>
      <w:commentRangeEnd w:id="21"/>
      <w:r w:rsidR="008F6069">
        <w:rPr>
          <w:rStyle w:val="CommentReference"/>
          <w:rFonts w:asciiTheme="minorHAnsi" w:eastAsiaTheme="minorEastAsia" w:hAnsiTheme="minorHAnsi" w:cstheme="minorBidi"/>
          <w:color w:val="auto"/>
        </w:rPr>
        <w:commentReference w:id="21"/>
      </w:r>
    </w:p>
    <w:p w14:paraId="010E9C5F" w14:textId="261AD290" w:rsidR="005A0113" w:rsidRDefault="005A0113" w:rsidP="005A0113">
      <w:pPr>
        <w:pStyle w:val="ListParagraph"/>
        <w:numPr>
          <w:ilvl w:val="0"/>
          <w:numId w:val="2"/>
        </w:numPr>
        <w:tabs>
          <w:tab w:val="left" w:pos="8505"/>
        </w:tabs>
        <w:spacing w:after="0" w:line="259" w:lineRule="auto"/>
      </w:pPr>
      <w:r>
        <w:t>P</w:t>
      </w:r>
      <w:r w:rsidRPr="005A0113">
        <w:t>ost survey of children and caregivers includes B</w:t>
      </w:r>
      <w:r w:rsidR="008F6069">
        <w:t>LIS</w:t>
      </w:r>
      <w:r w:rsidRPr="005A0113">
        <w:t xml:space="preserve"> K12 adherence and tolerance</w:t>
      </w:r>
      <w:r w:rsidR="00B62700">
        <w:t xml:space="preserve"> see point 7 above </w:t>
      </w:r>
      <w:r w:rsidRPr="005A0113">
        <w:t>.</w:t>
      </w:r>
    </w:p>
    <w:p w14:paraId="2891A6C7" w14:textId="77777777" w:rsidR="008D31D7" w:rsidRPr="00673408" w:rsidRDefault="008D31D7" w:rsidP="00673408">
      <w:pPr>
        <w:ind w:left="720"/>
        <w:rPr>
          <w:rFonts w:ascii="Arial" w:hAnsi="Arial" w:cs="Arial"/>
        </w:rPr>
      </w:pPr>
    </w:p>
    <w:p w14:paraId="76B7F7F5" w14:textId="77777777" w:rsidR="00153066" w:rsidRDefault="00B62700" w:rsidP="000E0AE7">
      <w:pPr>
        <w:pStyle w:val="Heading3"/>
      </w:pPr>
      <w:r>
        <w:t>O</w:t>
      </w:r>
      <w:r w:rsidR="00361036">
        <w:t xml:space="preserve">utcomes for possible </w:t>
      </w:r>
      <w:r w:rsidR="00153066">
        <w:t xml:space="preserve">Qualitative </w:t>
      </w:r>
      <w:r w:rsidR="00361036">
        <w:t>analysis</w:t>
      </w:r>
    </w:p>
    <w:p w14:paraId="0AB06B47" w14:textId="77777777" w:rsidR="00665232" w:rsidRPr="00962DE4" w:rsidRDefault="00665232" w:rsidP="000E0AE7">
      <w:pPr>
        <w:pStyle w:val="Heading3"/>
      </w:pPr>
      <w:r w:rsidRPr="00962DE4">
        <w:t xml:space="preserve">Benefits for these and other schools </w:t>
      </w:r>
    </w:p>
    <w:p w14:paraId="2D104901" w14:textId="77777777" w:rsidR="00D50F7E" w:rsidRPr="00962DE4" w:rsidRDefault="00665232" w:rsidP="00962DE4">
      <w:pPr>
        <w:spacing w:after="0" w:line="259" w:lineRule="auto"/>
        <w:jc w:val="both"/>
        <w:rPr>
          <w:rFonts w:ascii="Arial" w:hAnsi="Arial" w:cs="Arial"/>
        </w:rPr>
      </w:pPr>
      <w:r w:rsidRPr="00962DE4">
        <w:rPr>
          <w:rFonts w:ascii="Arial" w:hAnsi="Arial" w:cs="Arial"/>
        </w:rPr>
        <w:t>While this project is to be delivered in  specific schools, through publicity, word of mouth, radio and community newspaper</w:t>
      </w:r>
      <w:r w:rsidR="002366A5">
        <w:rPr>
          <w:rFonts w:ascii="Arial" w:hAnsi="Arial" w:cs="Arial"/>
        </w:rPr>
        <w:t>,</w:t>
      </w:r>
      <w:r w:rsidRPr="00962DE4">
        <w:rPr>
          <w:rFonts w:ascii="Arial" w:hAnsi="Arial" w:cs="Arial"/>
        </w:rPr>
        <w:t xml:space="preserve"> </w:t>
      </w:r>
      <w:r>
        <w:rPr>
          <w:rFonts w:ascii="Arial" w:hAnsi="Arial" w:cs="Arial"/>
        </w:rPr>
        <w:t>it</w:t>
      </w:r>
      <w:r w:rsidRPr="00962DE4">
        <w:rPr>
          <w:rFonts w:ascii="Arial" w:hAnsi="Arial" w:cs="Arial"/>
        </w:rPr>
        <w:t xml:space="preserve"> is intended to inform Whakatane primary and secondary schools and whanau of GAS sore throat prevention and treatment to prevent ARF. </w:t>
      </w:r>
      <w:r w:rsidR="00D50F7E" w:rsidRPr="00962DE4">
        <w:rPr>
          <w:rFonts w:ascii="Arial" w:hAnsi="Arial" w:cs="Arial"/>
        </w:rPr>
        <w:t>The awareness generated may increase whanau knowledge</w:t>
      </w:r>
      <w:r w:rsidR="000D0C03" w:rsidRPr="00962DE4">
        <w:rPr>
          <w:rFonts w:ascii="Arial" w:hAnsi="Arial" w:cs="Arial"/>
        </w:rPr>
        <w:t>,</w:t>
      </w:r>
      <w:r w:rsidR="00D50F7E" w:rsidRPr="00962DE4">
        <w:rPr>
          <w:rFonts w:ascii="Arial" w:hAnsi="Arial" w:cs="Arial"/>
        </w:rPr>
        <w:t xml:space="preserve"> older siblings awareness and GP practice utilization for GAS sore throats at a time of Government  support for</w:t>
      </w:r>
      <w:r w:rsidR="00DD46A9">
        <w:rPr>
          <w:rFonts w:ascii="Arial" w:hAnsi="Arial" w:cs="Arial"/>
        </w:rPr>
        <w:t xml:space="preserve"> </w:t>
      </w:r>
      <w:r w:rsidR="00DD46A9" w:rsidRPr="00962DE4">
        <w:rPr>
          <w:rFonts w:ascii="Arial" w:hAnsi="Arial" w:cs="Arial"/>
        </w:rPr>
        <w:t xml:space="preserve">free GP access </w:t>
      </w:r>
      <w:r w:rsidR="00DD46A9">
        <w:rPr>
          <w:rFonts w:ascii="Arial" w:hAnsi="Arial" w:cs="Arial"/>
        </w:rPr>
        <w:t xml:space="preserve"> for all </w:t>
      </w:r>
      <w:r w:rsidR="000D0C03" w:rsidRPr="00962DE4">
        <w:rPr>
          <w:rFonts w:ascii="Arial" w:hAnsi="Arial" w:cs="Arial"/>
        </w:rPr>
        <w:t xml:space="preserve"> </w:t>
      </w:r>
      <w:r w:rsidR="00D50F7E" w:rsidRPr="00962DE4">
        <w:rPr>
          <w:rFonts w:ascii="Arial" w:hAnsi="Arial" w:cs="Arial"/>
        </w:rPr>
        <w:t xml:space="preserve"> </w:t>
      </w:r>
      <w:r w:rsidR="00DD46A9" w:rsidRPr="00962DE4">
        <w:rPr>
          <w:rFonts w:ascii="Arial" w:hAnsi="Arial" w:cs="Arial"/>
        </w:rPr>
        <w:t xml:space="preserve">children under 13 years </w:t>
      </w:r>
      <w:r w:rsidR="00D50F7E" w:rsidRPr="00962DE4">
        <w:rPr>
          <w:rFonts w:ascii="Arial" w:hAnsi="Arial" w:cs="Arial"/>
        </w:rPr>
        <w:t>f</w:t>
      </w:r>
      <w:r w:rsidR="00DD46A9">
        <w:rPr>
          <w:rFonts w:ascii="Arial" w:hAnsi="Arial" w:cs="Arial"/>
        </w:rPr>
        <w:t xml:space="preserve">rom 1 July 2015 </w:t>
      </w:r>
      <w:r>
        <w:rPr>
          <w:rFonts w:ascii="Arial" w:hAnsi="Arial" w:cs="Arial"/>
        </w:rPr>
        <w:t>.</w:t>
      </w:r>
      <w:r w:rsidR="002366A5">
        <w:rPr>
          <w:rFonts w:ascii="Arial" w:hAnsi="Arial" w:cs="Arial"/>
        </w:rPr>
        <w:t>(</w:t>
      </w:r>
      <w:r w:rsidR="00DD46A9">
        <w:rPr>
          <w:rFonts w:ascii="Arial" w:hAnsi="Arial" w:cs="Arial"/>
        </w:rPr>
        <w:t>U</w:t>
      </w:r>
      <w:r w:rsidR="00D50F7E" w:rsidRPr="00962DE4">
        <w:rPr>
          <w:rFonts w:ascii="Arial" w:hAnsi="Arial" w:cs="Arial"/>
        </w:rPr>
        <w:t xml:space="preserve">ntil </w:t>
      </w:r>
      <w:r w:rsidR="00DD46A9">
        <w:rPr>
          <w:rFonts w:ascii="Arial" w:hAnsi="Arial" w:cs="Arial"/>
        </w:rPr>
        <w:t xml:space="preserve">then  GP is </w:t>
      </w:r>
      <w:r w:rsidR="00D50F7E" w:rsidRPr="00962DE4">
        <w:rPr>
          <w:rFonts w:ascii="Arial" w:hAnsi="Arial" w:cs="Arial"/>
        </w:rPr>
        <w:t>free under 6 years</w:t>
      </w:r>
      <w:r w:rsidR="002366A5">
        <w:rPr>
          <w:rFonts w:ascii="Arial" w:hAnsi="Arial" w:cs="Arial"/>
        </w:rPr>
        <w:t>)</w:t>
      </w:r>
      <w:r w:rsidR="00D50F7E" w:rsidRPr="00962DE4">
        <w:rPr>
          <w:rFonts w:ascii="Arial" w:hAnsi="Arial" w:cs="Arial"/>
        </w:rPr>
        <w:t xml:space="preserve">. </w:t>
      </w:r>
      <w:r w:rsidR="00E068D2">
        <w:rPr>
          <w:rFonts w:ascii="Arial" w:hAnsi="Arial" w:cs="Arial"/>
        </w:rPr>
        <w:t xml:space="preserve"> The publicity is likely to increase utilization of the Rapid Response GAS ARF clinic too to be established in 2015.</w:t>
      </w:r>
    </w:p>
    <w:p w14:paraId="64CD6668" w14:textId="77777777" w:rsidR="00295479" w:rsidRPr="00962DE4" w:rsidRDefault="00295479" w:rsidP="00962DE4">
      <w:pPr>
        <w:spacing w:after="0" w:line="259" w:lineRule="auto"/>
        <w:jc w:val="both"/>
        <w:rPr>
          <w:rFonts w:ascii="Arial" w:hAnsi="Arial" w:cs="Arial"/>
        </w:rPr>
      </w:pPr>
    </w:p>
    <w:p w14:paraId="36DE82B7" w14:textId="77777777" w:rsidR="00295479" w:rsidRPr="00962DE4" w:rsidRDefault="00295479" w:rsidP="000E0AE7">
      <w:pPr>
        <w:pStyle w:val="Heading3"/>
      </w:pPr>
      <w:r w:rsidRPr="00962DE4">
        <w:t xml:space="preserve">Population benefit </w:t>
      </w:r>
      <w:r w:rsidR="00C81907">
        <w:t xml:space="preserve"> </w:t>
      </w:r>
    </w:p>
    <w:p w14:paraId="114985A4" w14:textId="07049867" w:rsidR="00521D23" w:rsidRDefault="00295479" w:rsidP="00962DE4">
      <w:pPr>
        <w:spacing w:after="0" w:line="259" w:lineRule="auto"/>
        <w:jc w:val="both"/>
        <w:rPr>
          <w:rFonts w:ascii="Arial" w:hAnsi="Arial" w:cs="Arial"/>
        </w:rPr>
      </w:pPr>
      <w:r w:rsidRPr="00962DE4">
        <w:rPr>
          <w:rFonts w:ascii="Arial" w:hAnsi="Arial" w:cs="Arial"/>
        </w:rPr>
        <w:t>The GP practices where these tamariki are enrolled will be</w:t>
      </w:r>
      <w:r w:rsidR="000324C0">
        <w:rPr>
          <w:rFonts w:ascii="Arial" w:hAnsi="Arial" w:cs="Arial"/>
        </w:rPr>
        <w:t xml:space="preserve"> informed of this project, anticipated awareness, potential new knowledge re local prevalence and B</w:t>
      </w:r>
      <w:r w:rsidR="008F6069">
        <w:rPr>
          <w:rFonts w:ascii="Arial" w:hAnsi="Arial" w:cs="Arial"/>
        </w:rPr>
        <w:t>LIS</w:t>
      </w:r>
      <w:r w:rsidR="000324C0">
        <w:rPr>
          <w:rFonts w:ascii="Arial" w:hAnsi="Arial" w:cs="Arial"/>
        </w:rPr>
        <w:t xml:space="preserve"> K12 one month efficacy and</w:t>
      </w:r>
      <w:r w:rsidRPr="00962DE4">
        <w:rPr>
          <w:rFonts w:ascii="Arial" w:hAnsi="Arial" w:cs="Arial"/>
        </w:rPr>
        <w:t xml:space="preserve"> targeted for education re relevant best practice</w:t>
      </w:r>
      <w:r w:rsidR="00423E68" w:rsidRPr="00962DE4">
        <w:rPr>
          <w:rFonts w:ascii="Arial" w:hAnsi="Arial" w:cs="Arial"/>
        </w:rPr>
        <w:t>, as</w:t>
      </w:r>
      <w:r w:rsidRPr="00962DE4">
        <w:rPr>
          <w:rFonts w:ascii="Arial" w:hAnsi="Arial" w:cs="Arial"/>
        </w:rPr>
        <w:t xml:space="preserve"> this will benefit their wider enrolled population.</w:t>
      </w:r>
    </w:p>
    <w:p w14:paraId="4C98B247" w14:textId="77777777" w:rsidR="00295479" w:rsidRPr="00962DE4" w:rsidRDefault="00295479" w:rsidP="00962DE4">
      <w:pPr>
        <w:spacing w:after="0" w:line="259" w:lineRule="auto"/>
        <w:jc w:val="both"/>
        <w:rPr>
          <w:rFonts w:ascii="Arial" w:hAnsi="Arial" w:cs="Arial"/>
        </w:rPr>
      </w:pPr>
    </w:p>
    <w:p w14:paraId="18FC357F" w14:textId="77777777" w:rsidR="00295479" w:rsidRPr="00962DE4" w:rsidRDefault="00295479" w:rsidP="000E0AE7">
      <w:pPr>
        <w:pStyle w:val="Heading3"/>
      </w:pPr>
      <w:r w:rsidRPr="00962DE4">
        <w:t xml:space="preserve">Additional </w:t>
      </w:r>
      <w:r w:rsidR="00CF6926" w:rsidRPr="00962DE4">
        <w:t>benefits;</w:t>
      </w:r>
      <w:r w:rsidR="00E068D2">
        <w:t xml:space="preserve"> The </w:t>
      </w:r>
      <w:r w:rsidRPr="00962DE4">
        <w:t>proposed study</w:t>
      </w:r>
      <w:r w:rsidR="00E068D2">
        <w:t xml:space="preserve"> </w:t>
      </w:r>
      <w:r w:rsidR="00CF6926">
        <w:t>will;</w:t>
      </w:r>
    </w:p>
    <w:p w14:paraId="1E9D0B9A" w14:textId="77777777" w:rsidR="00295479" w:rsidRPr="00962DE4" w:rsidRDefault="0090635F" w:rsidP="00B62700">
      <w:pPr>
        <w:pStyle w:val="ListParagraph"/>
        <w:numPr>
          <w:ilvl w:val="0"/>
          <w:numId w:val="1"/>
        </w:numPr>
        <w:spacing w:after="0" w:line="259" w:lineRule="auto"/>
        <w:ind w:right="0"/>
      </w:pPr>
      <w:r>
        <w:t>C</w:t>
      </w:r>
      <w:r w:rsidR="00E068D2">
        <w:t>omplement</w:t>
      </w:r>
      <w:r w:rsidR="00423E68" w:rsidRPr="00962DE4">
        <w:t xml:space="preserve"> </w:t>
      </w:r>
      <w:r w:rsidR="00673408" w:rsidRPr="00BF3923">
        <w:t xml:space="preserve">Te Tohu o Te Ora o Ngati Awa </w:t>
      </w:r>
      <w:r w:rsidR="00423E68" w:rsidRPr="00962DE4">
        <w:t>NASH’s</w:t>
      </w:r>
      <w:r w:rsidR="00295479" w:rsidRPr="00962DE4">
        <w:t xml:space="preserve"> </w:t>
      </w:r>
      <w:r w:rsidR="00BC1FA9" w:rsidRPr="00962DE4">
        <w:t xml:space="preserve">Sore throats </w:t>
      </w:r>
      <w:r w:rsidR="00423E68" w:rsidRPr="00962DE4">
        <w:t>promotion programme</w:t>
      </w:r>
      <w:r w:rsidR="00BC1FA9" w:rsidRPr="00962DE4">
        <w:t xml:space="preserve"> </w:t>
      </w:r>
      <w:r w:rsidR="00295479" w:rsidRPr="00962DE4">
        <w:t>whilst distinguishing GAS community carriage and undertaking active prevention.</w:t>
      </w:r>
    </w:p>
    <w:p w14:paraId="09D2CAD8" w14:textId="77777777" w:rsidR="00295479" w:rsidRPr="00962DE4" w:rsidRDefault="00E068D2" w:rsidP="00962DE4">
      <w:pPr>
        <w:pStyle w:val="ListParagraph"/>
        <w:numPr>
          <w:ilvl w:val="0"/>
          <w:numId w:val="1"/>
        </w:numPr>
        <w:spacing w:after="0" w:line="259" w:lineRule="auto"/>
        <w:ind w:right="0"/>
      </w:pPr>
      <w:r>
        <w:t xml:space="preserve">Identify </w:t>
      </w:r>
      <w:r w:rsidR="00295479" w:rsidRPr="00962DE4">
        <w:t xml:space="preserve">Whakatane GAS community carriage which is important for </w:t>
      </w:r>
      <w:r w:rsidR="003C5AD1" w:rsidRPr="003C5AD1">
        <w:rPr>
          <w:b/>
        </w:rPr>
        <w:t>effective regional advocacy.</w:t>
      </w:r>
      <w:r w:rsidR="00295479" w:rsidRPr="00962DE4">
        <w:t xml:space="preserve">  Linking these findings to local case numbers of ARF</w:t>
      </w:r>
      <w:r w:rsidR="002366A5">
        <w:t xml:space="preserve"> </w:t>
      </w:r>
      <w:r w:rsidR="002366A5" w:rsidRPr="00962DE4">
        <w:t xml:space="preserve">in recent years </w:t>
      </w:r>
      <w:r w:rsidR="002366A5">
        <w:t>and awareness of local especially young people with RHD</w:t>
      </w:r>
      <w:r w:rsidR="00295479" w:rsidRPr="00962DE4">
        <w:t xml:space="preserve"> will emphasize potential prevention.</w:t>
      </w:r>
    </w:p>
    <w:p w14:paraId="76BC8746" w14:textId="5F86D3F5" w:rsidR="00295479" w:rsidRPr="00962DE4" w:rsidRDefault="00E068D2" w:rsidP="00962DE4">
      <w:pPr>
        <w:pStyle w:val="ListParagraph"/>
        <w:numPr>
          <w:ilvl w:val="0"/>
          <w:numId w:val="1"/>
        </w:numPr>
        <w:spacing w:after="0" w:line="259" w:lineRule="auto"/>
        <w:ind w:right="0"/>
      </w:pPr>
      <w:r>
        <w:t>Support</w:t>
      </w:r>
      <w:r w:rsidR="00295479" w:rsidRPr="00962DE4">
        <w:t xml:space="preserve"> the school based providers who have children presenting with repeat GAS positive throat swabs</w:t>
      </w:r>
      <w:r w:rsidR="002366A5">
        <w:t>.</w:t>
      </w:r>
      <w:r w:rsidR="00295479" w:rsidRPr="00962DE4">
        <w:t xml:space="preserve"> </w:t>
      </w:r>
      <w:r w:rsidR="00586DDD" w:rsidRPr="00962DE4">
        <w:t>(</w:t>
      </w:r>
      <w:r w:rsidR="00586DDD">
        <w:t>T</w:t>
      </w:r>
      <w:r w:rsidR="00586DDD" w:rsidRPr="00962DE4">
        <w:t>he B</w:t>
      </w:r>
      <w:r w:rsidR="000536D2">
        <w:t>LIS</w:t>
      </w:r>
      <w:r>
        <w:t xml:space="preserve"> </w:t>
      </w:r>
      <w:r w:rsidR="00586DDD" w:rsidRPr="00962DE4">
        <w:t xml:space="preserve">K12 research identifies that if the oral cavity is colonised by Streptococcus salivarius the risk of a GAS throat infection is significantly </w:t>
      </w:r>
      <w:r w:rsidR="00586DDD" w:rsidRPr="00962DE4">
        <w:lastRenderedPageBreak/>
        <w:t>reduced</w:t>
      </w:r>
      <w:r w:rsidR="00586DDD">
        <w:t>.  P</w:t>
      </w:r>
      <w:r w:rsidR="00586DDD" w:rsidRPr="00962DE4">
        <w:t>arent</w:t>
      </w:r>
      <w:r w:rsidR="00586DDD">
        <w:t>al commitment</w:t>
      </w:r>
      <w:r w:rsidR="00586DDD" w:rsidRPr="00962DE4">
        <w:t xml:space="preserve"> to use antibiotics can wane with</w:t>
      </w:r>
      <w:r w:rsidR="00586DDD">
        <w:t xml:space="preserve"> GAS</w:t>
      </w:r>
      <w:r w:rsidR="00586DDD" w:rsidRPr="00962DE4">
        <w:t xml:space="preserve"> repeat positives</w:t>
      </w:r>
      <w:r w:rsidR="00586DDD">
        <w:t xml:space="preserve">. </w:t>
      </w:r>
      <w:r w:rsidR="000D1E76">
        <w:t>T</w:t>
      </w:r>
      <w:r w:rsidR="00295479" w:rsidRPr="00962DE4">
        <w:t xml:space="preserve">his study may provide </w:t>
      </w:r>
      <w:r w:rsidR="00BC1FA9" w:rsidRPr="00962DE4">
        <w:t>further opportunity to offer</w:t>
      </w:r>
      <w:r w:rsidR="000D1E76">
        <w:t xml:space="preserve"> B</w:t>
      </w:r>
      <w:r w:rsidR="000536D2">
        <w:t>LIS</w:t>
      </w:r>
      <w:r w:rsidR="000D1E76">
        <w:t xml:space="preserve"> K12 also</w:t>
      </w:r>
      <w:r w:rsidR="00BC1FA9" w:rsidRPr="00962DE4">
        <w:t xml:space="preserve"> as </w:t>
      </w:r>
      <w:r w:rsidR="00295479" w:rsidRPr="00962DE4">
        <w:t xml:space="preserve">an </w:t>
      </w:r>
      <w:r w:rsidR="00423E68" w:rsidRPr="00962DE4">
        <w:t>additional strategy</w:t>
      </w:r>
      <w:r w:rsidR="00295479" w:rsidRPr="00962DE4">
        <w:t xml:space="preserve"> to support treatment. </w:t>
      </w:r>
      <w:r w:rsidR="000D1E76">
        <w:t>A proposal is being prepared</w:t>
      </w:r>
      <w:r w:rsidR="000D1E76" w:rsidRPr="00962DE4">
        <w:t xml:space="preserve"> </w:t>
      </w:r>
      <w:r w:rsidR="000D1E76">
        <w:t xml:space="preserve"> to further establish the role and </w:t>
      </w:r>
      <w:r w:rsidR="00BF3923">
        <w:t xml:space="preserve">optimal </w:t>
      </w:r>
      <w:r w:rsidR="000D1E76">
        <w:t xml:space="preserve">protocol to use </w:t>
      </w:r>
      <w:r w:rsidR="00295479" w:rsidRPr="00962DE4">
        <w:t>B</w:t>
      </w:r>
      <w:r w:rsidR="000536D2">
        <w:t>LIS</w:t>
      </w:r>
      <w:r w:rsidR="00295479" w:rsidRPr="00962DE4">
        <w:t xml:space="preserve"> K12 as an antibiotic adjunct treatment for those students suffering repeat GAS episodes</w:t>
      </w:r>
      <w:r w:rsidR="0074393A">
        <w:t xml:space="preserve"> in other </w:t>
      </w:r>
      <w:r w:rsidR="002366A5">
        <w:t xml:space="preserve">BOP </w:t>
      </w:r>
      <w:r w:rsidR="0074393A">
        <w:t>areas.</w:t>
      </w:r>
      <w:r w:rsidR="00B62700">
        <w:t>)</w:t>
      </w:r>
      <w:r w:rsidR="0074393A">
        <w:t xml:space="preserve"> </w:t>
      </w:r>
    </w:p>
    <w:p w14:paraId="399E7B38" w14:textId="527E58E3" w:rsidR="00295479" w:rsidRPr="00962DE4" w:rsidRDefault="00295479" w:rsidP="00962DE4">
      <w:pPr>
        <w:pStyle w:val="ListParagraph"/>
        <w:numPr>
          <w:ilvl w:val="0"/>
          <w:numId w:val="1"/>
        </w:numPr>
        <w:spacing w:after="0" w:line="259" w:lineRule="auto"/>
        <w:ind w:right="0"/>
      </w:pPr>
      <w:r w:rsidRPr="00962DE4">
        <w:t>The knowledge gained from this study will benefit the regional and national RF prevention projects; It will clarify if one month B</w:t>
      </w:r>
      <w:r w:rsidR="000536D2">
        <w:t>LIS</w:t>
      </w:r>
      <w:r w:rsidRPr="00962DE4">
        <w:t xml:space="preserve"> can provide sustained benefits similar to </w:t>
      </w:r>
      <w:r w:rsidR="002366A5">
        <w:t>three</w:t>
      </w:r>
      <w:r w:rsidRPr="00962DE4">
        <w:t xml:space="preserve"> month </w:t>
      </w:r>
      <w:r w:rsidR="0074393A">
        <w:t xml:space="preserve"> and one year </w:t>
      </w:r>
      <w:r w:rsidRPr="00962DE4">
        <w:t>courses</w:t>
      </w:r>
    </w:p>
    <w:p w14:paraId="0FE9F7AD" w14:textId="77777777" w:rsidR="00295479" w:rsidRPr="00962DE4" w:rsidRDefault="00295479" w:rsidP="00962DE4">
      <w:pPr>
        <w:spacing w:after="0" w:line="259" w:lineRule="auto"/>
        <w:jc w:val="both"/>
        <w:rPr>
          <w:rFonts w:ascii="Arial" w:hAnsi="Arial" w:cs="Arial"/>
          <w:i/>
        </w:rPr>
      </w:pPr>
    </w:p>
    <w:p w14:paraId="1DCF63A5" w14:textId="77777777" w:rsidR="00D363FD" w:rsidRPr="00962DE4" w:rsidRDefault="00D363FD" w:rsidP="00165024">
      <w:pPr>
        <w:pStyle w:val="Heading2"/>
      </w:pPr>
      <w:r w:rsidRPr="00962DE4">
        <w:t xml:space="preserve">Additional benefits to current service </w:t>
      </w:r>
      <w:r w:rsidR="003C5B25" w:rsidRPr="00962DE4">
        <w:t>provision</w:t>
      </w:r>
      <w:r w:rsidR="003C5B25">
        <w:t>;</w:t>
      </w:r>
    </w:p>
    <w:p w14:paraId="382E6278" w14:textId="77777777" w:rsidR="0090635F" w:rsidRDefault="003312CF" w:rsidP="00BF3923">
      <w:pPr>
        <w:spacing w:after="0" w:line="259" w:lineRule="auto"/>
        <w:rPr>
          <w:rFonts w:ascii="Arial" w:hAnsi="Arial" w:cs="Arial"/>
          <w:sz w:val="28"/>
          <w:szCs w:val="28"/>
        </w:rPr>
      </w:pPr>
      <w:r w:rsidRPr="0090635F">
        <w:rPr>
          <w:rFonts w:ascii="Arial" w:hAnsi="Arial" w:cs="Arial"/>
          <w:color w:val="0070C0"/>
          <w:sz w:val="24"/>
          <w:szCs w:val="24"/>
        </w:rPr>
        <w:t>Collaboration</w:t>
      </w:r>
      <w:r w:rsidRPr="0090635F">
        <w:rPr>
          <w:rFonts w:ascii="Arial" w:hAnsi="Arial" w:cs="Arial"/>
          <w:sz w:val="28"/>
          <w:szCs w:val="28"/>
        </w:rPr>
        <w:t>;</w:t>
      </w:r>
    </w:p>
    <w:p w14:paraId="668471E7" w14:textId="77777777" w:rsidR="00E068D2" w:rsidRPr="0090635F" w:rsidRDefault="00D363FD" w:rsidP="00BF3923">
      <w:pPr>
        <w:spacing w:after="0" w:line="259" w:lineRule="auto"/>
        <w:rPr>
          <w:rFonts w:ascii="Arial" w:hAnsi="Arial" w:cs="Arial"/>
        </w:rPr>
      </w:pPr>
      <w:r w:rsidRPr="0090635F">
        <w:rPr>
          <w:rFonts w:ascii="Arial" w:hAnsi="Arial" w:cs="Arial"/>
        </w:rPr>
        <w:t>Within the EBOP there are ARF  prevention projects school based sore throat management  in Opotiki (delivered by Whakatohea Iwi and Social Health Services),Ngai  Tuhoe (Te Kaokao O Takapau), Murupara (Te Ika Whenua Hauora) and Kawerau (Eastern Bay Primary Health Alliance). These projects are provided clinical leadership from EBPHA.</w:t>
      </w:r>
    </w:p>
    <w:p w14:paraId="0212A2BB" w14:textId="77777777" w:rsidR="00E068D2" w:rsidRDefault="00E068D2" w:rsidP="00BF3923">
      <w:pPr>
        <w:spacing w:after="0" w:line="259" w:lineRule="auto"/>
        <w:ind w:left="360"/>
        <w:jc w:val="both"/>
        <w:rPr>
          <w:rFonts w:ascii="Arial" w:hAnsi="Arial" w:cs="Arial"/>
        </w:rPr>
      </w:pPr>
    </w:p>
    <w:p w14:paraId="1FF9A46C" w14:textId="7143C97B" w:rsidR="00D363FD" w:rsidRDefault="00586DDD" w:rsidP="00BF3923">
      <w:pPr>
        <w:spacing w:after="0" w:line="259" w:lineRule="auto"/>
        <w:jc w:val="both"/>
        <w:rPr>
          <w:rFonts w:ascii="Arial" w:hAnsi="Arial" w:cs="Arial"/>
        </w:rPr>
      </w:pPr>
      <w:r w:rsidRPr="00962DE4">
        <w:rPr>
          <w:rFonts w:ascii="Arial" w:hAnsi="Arial" w:cs="Arial"/>
        </w:rPr>
        <w:t xml:space="preserve">In this project </w:t>
      </w:r>
      <w:r w:rsidRPr="00B62700">
        <w:rPr>
          <w:rFonts w:ascii="Arial" w:hAnsi="Arial" w:cs="Arial"/>
        </w:rPr>
        <w:t xml:space="preserve">EBPHA and </w:t>
      </w:r>
      <w:r w:rsidR="00673408" w:rsidRPr="00B62700">
        <w:rPr>
          <w:rFonts w:ascii="Arial" w:hAnsi="Arial" w:cs="Arial"/>
        </w:rPr>
        <w:t xml:space="preserve">Te Tohu o Te Ora o Ngati Awa </w:t>
      </w:r>
      <w:r w:rsidRPr="00B62700">
        <w:rPr>
          <w:rFonts w:ascii="Arial" w:hAnsi="Arial" w:cs="Arial"/>
        </w:rPr>
        <w:t xml:space="preserve">NASH collaborate and a further area and its children offered a GAS intervention. This collaboration may be a model for other projects. </w:t>
      </w:r>
      <w:r w:rsidR="00D363FD" w:rsidRPr="00B62700">
        <w:rPr>
          <w:rFonts w:ascii="Arial" w:hAnsi="Arial" w:cs="Arial"/>
        </w:rPr>
        <w:t xml:space="preserve">This project complements </w:t>
      </w:r>
      <w:r w:rsidR="008F6069">
        <w:rPr>
          <w:rFonts w:ascii="Arial" w:hAnsi="Arial" w:cs="Arial"/>
        </w:rPr>
        <w:t xml:space="preserve">Te Tohu o Te Ora o </w:t>
      </w:r>
      <w:r w:rsidR="00D363FD" w:rsidRPr="00B62700">
        <w:rPr>
          <w:rFonts w:ascii="Arial" w:hAnsi="Arial" w:cs="Arial"/>
        </w:rPr>
        <w:t xml:space="preserve">Ngati Awa </w:t>
      </w:r>
      <w:r w:rsidRPr="00B62700">
        <w:rPr>
          <w:rFonts w:ascii="Arial" w:hAnsi="Arial" w:cs="Arial"/>
        </w:rPr>
        <w:t>who</w:t>
      </w:r>
      <w:r w:rsidR="002366A5" w:rsidRPr="00B62700">
        <w:rPr>
          <w:rFonts w:ascii="Arial" w:hAnsi="Arial" w:cs="Arial"/>
        </w:rPr>
        <w:t xml:space="preserve"> are </w:t>
      </w:r>
      <w:r w:rsidR="00D363FD" w:rsidRPr="00B62700">
        <w:rPr>
          <w:rFonts w:ascii="Arial" w:hAnsi="Arial" w:cs="Arial"/>
        </w:rPr>
        <w:t>contracted by BOPDHB to deliver ARF prevention health promotion to the Whakatane district schools from July 1</w:t>
      </w:r>
      <w:r w:rsidR="00D363FD" w:rsidRPr="003312CF">
        <w:rPr>
          <w:rFonts w:ascii="Arial" w:hAnsi="Arial" w:cs="Arial"/>
          <w:vertAlign w:val="superscript"/>
        </w:rPr>
        <w:t>st</w:t>
      </w:r>
      <w:r w:rsidR="00D363FD" w:rsidRPr="003312CF">
        <w:rPr>
          <w:rFonts w:ascii="Arial" w:hAnsi="Arial" w:cs="Arial"/>
        </w:rPr>
        <w:t xml:space="preserve">  2014.</w:t>
      </w:r>
    </w:p>
    <w:p w14:paraId="47257776" w14:textId="77777777" w:rsidR="00D363FD" w:rsidRPr="00962DE4" w:rsidRDefault="00D363FD" w:rsidP="00D363FD">
      <w:pPr>
        <w:spacing w:after="0" w:line="259" w:lineRule="auto"/>
        <w:jc w:val="both"/>
        <w:rPr>
          <w:rFonts w:ascii="Arial" w:hAnsi="Arial" w:cs="Arial"/>
          <w:b/>
        </w:rPr>
      </w:pPr>
    </w:p>
    <w:p w14:paraId="0364CB81" w14:textId="77777777" w:rsidR="00D363FD" w:rsidRPr="003312CF" w:rsidRDefault="00D363FD" w:rsidP="000E0AE7">
      <w:pPr>
        <w:pStyle w:val="Heading3"/>
      </w:pPr>
      <w:r w:rsidRPr="003312CF">
        <w:t xml:space="preserve">Health </w:t>
      </w:r>
      <w:r w:rsidR="003C5B25" w:rsidRPr="003312CF">
        <w:t xml:space="preserve">literacy </w:t>
      </w:r>
      <w:r w:rsidRPr="003312CF">
        <w:t xml:space="preserve">need addressed </w:t>
      </w:r>
    </w:p>
    <w:p w14:paraId="4CDFBAFA" w14:textId="0DDF7BFF" w:rsidR="0074393A" w:rsidRPr="00962DE4" w:rsidRDefault="003C5B25" w:rsidP="00BF3923">
      <w:pPr>
        <w:spacing w:after="0" w:line="259" w:lineRule="auto"/>
        <w:jc w:val="both"/>
        <w:rPr>
          <w:rFonts w:ascii="Arial" w:hAnsi="Arial" w:cs="Arial"/>
        </w:rPr>
      </w:pPr>
      <w:r>
        <w:rPr>
          <w:rFonts w:ascii="Arial" w:hAnsi="Arial" w:cs="Arial"/>
        </w:rPr>
        <w:t xml:space="preserve">This project </w:t>
      </w:r>
      <w:r w:rsidR="00D363FD" w:rsidRPr="00962DE4">
        <w:rPr>
          <w:rFonts w:ascii="Arial" w:hAnsi="Arial" w:cs="Arial"/>
        </w:rPr>
        <w:t>support</w:t>
      </w:r>
      <w:r>
        <w:rPr>
          <w:rFonts w:ascii="Arial" w:hAnsi="Arial" w:cs="Arial"/>
        </w:rPr>
        <w:t>s</w:t>
      </w:r>
      <w:r w:rsidR="00D363FD" w:rsidRPr="00962DE4">
        <w:rPr>
          <w:rFonts w:ascii="Arial" w:hAnsi="Arial" w:cs="Arial"/>
        </w:rPr>
        <w:t xml:space="preserve"> the development of health literacy re acute rheumatic fever (ARF) prevention through sore throat awareness, effective sore throat management pathway at school and family practice.</w:t>
      </w:r>
      <w:r>
        <w:rPr>
          <w:rFonts w:ascii="Arial" w:hAnsi="Arial" w:cs="Arial"/>
        </w:rPr>
        <w:t xml:space="preserve"> These </w:t>
      </w:r>
      <w:r w:rsidR="00CF6926">
        <w:rPr>
          <w:rFonts w:ascii="Arial" w:hAnsi="Arial" w:cs="Arial"/>
        </w:rPr>
        <w:t>are whanau</w:t>
      </w:r>
      <w:r>
        <w:rPr>
          <w:rFonts w:ascii="Arial" w:hAnsi="Arial" w:cs="Arial"/>
        </w:rPr>
        <w:t xml:space="preserve">, </w:t>
      </w:r>
      <w:r w:rsidR="008F6069">
        <w:rPr>
          <w:rFonts w:ascii="Arial" w:hAnsi="Arial" w:cs="Arial"/>
        </w:rPr>
        <w:t xml:space="preserve">Te Tohu o Te Ora o Ngati Awa </w:t>
      </w:r>
      <w:r w:rsidR="00586DDD" w:rsidRPr="00962DE4">
        <w:rPr>
          <w:rFonts w:ascii="Arial" w:hAnsi="Arial" w:cs="Arial"/>
        </w:rPr>
        <w:t xml:space="preserve"> </w:t>
      </w:r>
      <w:r w:rsidR="00CF6926">
        <w:rPr>
          <w:rFonts w:ascii="Arial" w:hAnsi="Arial" w:cs="Arial"/>
        </w:rPr>
        <w:t>GP, EBPHA</w:t>
      </w:r>
      <w:r w:rsidR="0090635F">
        <w:rPr>
          <w:rFonts w:ascii="Arial" w:hAnsi="Arial" w:cs="Arial"/>
        </w:rPr>
        <w:t>,</w:t>
      </w:r>
      <w:r w:rsidR="00CF6926" w:rsidRPr="003C5B25">
        <w:rPr>
          <w:rFonts w:ascii="Arial" w:hAnsi="Arial" w:cs="Arial"/>
        </w:rPr>
        <w:t xml:space="preserve"> </w:t>
      </w:r>
      <w:r w:rsidR="00CF6926">
        <w:rPr>
          <w:rFonts w:ascii="Arial" w:hAnsi="Arial" w:cs="Arial"/>
        </w:rPr>
        <w:t>BOPDHB</w:t>
      </w:r>
      <w:r w:rsidR="002366A5">
        <w:rPr>
          <w:rFonts w:ascii="Arial" w:hAnsi="Arial" w:cs="Arial"/>
        </w:rPr>
        <w:t xml:space="preserve"> and MOH </w:t>
      </w:r>
      <w:r w:rsidRPr="00962DE4">
        <w:rPr>
          <w:rFonts w:ascii="Arial" w:hAnsi="Arial" w:cs="Arial"/>
        </w:rPr>
        <w:t>goals</w:t>
      </w:r>
      <w:r w:rsidR="004377A8">
        <w:rPr>
          <w:rFonts w:ascii="Arial" w:hAnsi="Arial" w:cs="Arial"/>
        </w:rPr>
        <w:t>.</w:t>
      </w:r>
    </w:p>
    <w:p w14:paraId="3E14DB9E" w14:textId="77777777" w:rsidR="0074393A" w:rsidRPr="00962DE4" w:rsidRDefault="0074393A" w:rsidP="00BF3923">
      <w:pPr>
        <w:spacing w:after="0" w:line="259" w:lineRule="auto"/>
        <w:ind w:left="360"/>
        <w:jc w:val="both"/>
        <w:rPr>
          <w:rFonts w:ascii="Arial" w:hAnsi="Arial" w:cs="Arial"/>
        </w:rPr>
      </w:pPr>
    </w:p>
    <w:p w14:paraId="413A0B39" w14:textId="239D4741" w:rsidR="00D363FD" w:rsidRDefault="00D363FD" w:rsidP="00BF3923">
      <w:pPr>
        <w:spacing w:after="0" w:line="259" w:lineRule="auto"/>
        <w:jc w:val="both"/>
        <w:rPr>
          <w:rFonts w:ascii="Arial" w:hAnsi="Arial" w:cs="Arial"/>
        </w:rPr>
      </w:pPr>
      <w:r w:rsidRPr="00962DE4">
        <w:rPr>
          <w:rFonts w:ascii="Arial" w:hAnsi="Arial" w:cs="Arial"/>
        </w:rPr>
        <w:t>GAS throat carriage is anticipated to reduce using a combination of best practise antibiotic for both GAS carriage and GAS sore throats then B</w:t>
      </w:r>
      <w:r w:rsidR="000536D2">
        <w:rPr>
          <w:rFonts w:ascii="Arial" w:hAnsi="Arial" w:cs="Arial"/>
        </w:rPr>
        <w:t>LIS</w:t>
      </w:r>
      <w:r w:rsidRPr="00962DE4">
        <w:rPr>
          <w:rFonts w:ascii="Arial" w:hAnsi="Arial" w:cs="Arial"/>
        </w:rPr>
        <w:t xml:space="preserve"> K12 probiotic treatment. Students and whanau will become more familiar with both, especially accessing antibiotics for GAS sore throats, and the possible role for B</w:t>
      </w:r>
      <w:r w:rsidR="000536D2">
        <w:rPr>
          <w:rFonts w:ascii="Arial" w:hAnsi="Arial" w:cs="Arial"/>
        </w:rPr>
        <w:t>LIS</w:t>
      </w:r>
      <w:r w:rsidRPr="00962DE4">
        <w:rPr>
          <w:rFonts w:ascii="Arial" w:hAnsi="Arial" w:cs="Arial"/>
        </w:rPr>
        <w:t xml:space="preserve"> K12 probiotic. The population targeted is regarded as having the highest health needs within the Whakatane community and vulnerable to </w:t>
      </w:r>
      <w:r w:rsidR="000C2F0D">
        <w:rPr>
          <w:rFonts w:ascii="Arial" w:hAnsi="Arial" w:cs="Arial"/>
        </w:rPr>
        <w:t>A</w:t>
      </w:r>
      <w:r w:rsidRPr="00962DE4">
        <w:rPr>
          <w:rFonts w:ascii="Arial" w:hAnsi="Arial" w:cs="Arial"/>
        </w:rPr>
        <w:t xml:space="preserve">cute Rheumatic </w:t>
      </w:r>
      <w:r w:rsidR="000C2F0D">
        <w:rPr>
          <w:rFonts w:ascii="Arial" w:hAnsi="Arial" w:cs="Arial"/>
        </w:rPr>
        <w:t>F</w:t>
      </w:r>
      <w:r w:rsidRPr="00962DE4">
        <w:rPr>
          <w:rFonts w:ascii="Arial" w:hAnsi="Arial" w:cs="Arial"/>
        </w:rPr>
        <w:t xml:space="preserve">ever. </w:t>
      </w:r>
    </w:p>
    <w:p w14:paraId="6ACD66D7" w14:textId="77777777" w:rsidR="00266C0F" w:rsidRPr="00962DE4" w:rsidRDefault="00266C0F" w:rsidP="00266C0F">
      <w:pPr>
        <w:spacing w:after="0" w:line="259" w:lineRule="auto"/>
        <w:jc w:val="both"/>
        <w:rPr>
          <w:rFonts w:ascii="Arial" w:hAnsi="Arial" w:cs="Arial"/>
        </w:rPr>
      </w:pPr>
    </w:p>
    <w:p w14:paraId="64EF3DD7" w14:textId="77777777" w:rsidR="003C5B25" w:rsidRDefault="003C5B25" w:rsidP="000E0AE7">
      <w:pPr>
        <w:pStyle w:val="Heading3"/>
      </w:pPr>
      <w:r w:rsidRPr="00962DE4">
        <w:t>Problems anticipated;</w:t>
      </w:r>
    </w:p>
    <w:p w14:paraId="49244522" w14:textId="77777777" w:rsidR="003C5B25" w:rsidRPr="00962DE4" w:rsidRDefault="003C5B25" w:rsidP="003C5B25">
      <w:pPr>
        <w:spacing w:after="0" w:line="259" w:lineRule="auto"/>
        <w:jc w:val="both"/>
        <w:rPr>
          <w:rFonts w:ascii="Arial" w:hAnsi="Arial" w:cs="Arial"/>
        </w:rPr>
      </w:pPr>
      <w:r w:rsidRPr="00962DE4">
        <w:rPr>
          <w:rFonts w:ascii="Arial" w:hAnsi="Arial" w:cs="Arial"/>
          <w:b/>
        </w:rPr>
        <w:t xml:space="preserve"> </w:t>
      </w:r>
      <w:r w:rsidRPr="00962DE4">
        <w:rPr>
          <w:rFonts w:ascii="Arial" w:hAnsi="Arial" w:cs="Arial"/>
        </w:rPr>
        <w:t xml:space="preserve">If adverse outcomes are perceived (though not anticipated) the route for discussion can include </w:t>
      </w:r>
      <w:r w:rsidR="00673408" w:rsidRPr="00BF3923">
        <w:rPr>
          <w:rFonts w:ascii="Arial" w:hAnsi="Arial" w:cs="Arial"/>
        </w:rPr>
        <w:t xml:space="preserve">Te Tohu o Te Ora o Ngati Awa </w:t>
      </w:r>
      <w:r w:rsidRPr="00962DE4">
        <w:rPr>
          <w:rFonts w:ascii="Arial" w:hAnsi="Arial" w:cs="Arial"/>
        </w:rPr>
        <w:t xml:space="preserve">NASH and EBPHA nursing, </w:t>
      </w:r>
      <w:r>
        <w:rPr>
          <w:rFonts w:ascii="Arial" w:hAnsi="Arial" w:cs="Arial"/>
        </w:rPr>
        <w:t xml:space="preserve">Dr </w:t>
      </w:r>
      <w:r w:rsidRPr="00962DE4">
        <w:rPr>
          <w:rFonts w:ascii="Arial" w:hAnsi="Arial" w:cs="Arial"/>
        </w:rPr>
        <w:t xml:space="preserve">J Malcolm, Paediatrics and local GP. Dr Jo Scott Jones Opotiki GP who has contributed </w:t>
      </w:r>
      <w:r>
        <w:rPr>
          <w:rFonts w:ascii="Arial" w:hAnsi="Arial" w:cs="Arial"/>
        </w:rPr>
        <w:t xml:space="preserve">significantly </w:t>
      </w:r>
      <w:r w:rsidRPr="00962DE4">
        <w:rPr>
          <w:rFonts w:ascii="Arial" w:hAnsi="Arial" w:cs="Arial"/>
        </w:rPr>
        <w:t>previously is willing to assist where able and appropriate.</w:t>
      </w:r>
    </w:p>
    <w:p w14:paraId="0F7D1600" w14:textId="77777777" w:rsidR="003C5B25" w:rsidRPr="00962DE4" w:rsidRDefault="003C5B25" w:rsidP="003C5B25">
      <w:pPr>
        <w:spacing w:after="0" w:line="259" w:lineRule="auto"/>
        <w:jc w:val="both"/>
        <w:rPr>
          <w:rFonts w:ascii="Arial" w:hAnsi="Arial" w:cs="Arial"/>
          <w:b/>
        </w:rPr>
      </w:pPr>
    </w:p>
    <w:p w14:paraId="4CC1C003" w14:textId="77777777" w:rsidR="003C5B25" w:rsidRPr="00962DE4" w:rsidRDefault="00DB269E" w:rsidP="000E0AE7">
      <w:pPr>
        <w:pStyle w:val="Heading3"/>
      </w:pPr>
      <w:r>
        <w:t>Responsibility for S</w:t>
      </w:r>
      <w:r w:rsidR="003C5B25" w:rsidRPr="00962DE4">
        <w:t xml:space="preserve">ervice delivery </w:t>
      </w:r>
      <w:r>
        <w:t xml:space="preserve">and </w:t>
      </w:r>
      <w:r w:rsidR="003C5B25" w:rsidRPr="00962DE4">
        <w:t xml:space="preserve">Project management </w:t>
      </w:r>
    </w:p>
    <w:p w14:paraId="3FF00DE7" w14:textId="77777777" w:rsidR="003C5B25" w:rsidRPr="00962DE4" w:rsidRDefault="003C5B25" w:rsidP="003C5B25">
      <w:pPr>
        <w:spacing w:after="0" w:line="259" w:lineRule="auto"/>
        <w:jc w:val="both"/>
        <w:rPr>
          <w:rFonts w:ascii="Arial" w:hAnsi="Arial" w:cs="Arial"/>
        </w:rPr>
      </w:pPr>
      <w:r w:rsidRPr="00962DE4">
        <w:rPr>
          <w:rFonts w:ascii="Arial" w:hAnsi="Arial" w:cs="Arial"/>
        </w:rPr>
        <w:t>NASH will deliver the study in the three schools with support from EBPHA who will provide practical support, coordination, clinical leadership and evaluation Project Management</w:t>
      </w:r>
    </w:p>
    <w:p w14:paraId="77523673" w14:textId="51A48EFF" w:rsidR="0090635F" w:rsidRDefault="003C5B25" w:rsidP="003C5B25">
      <w:pPr>
        <w:spacing w:after="0" w:line="259" w:lineRule="auto"/>
        <w:jc w:val="both"/>
        <w:rPr>
          <w:rFonts w:ascii="Arial" w:hAnsi="Arial" w:cs="Arial"/>
        </w:rPr>
      </w:pPr>
      <w:r w:rsidRPr="00962DE4">
        <w:rPr>
          <w:rFonts w:ascii="Arial" w:hAnsi="Arial" w:cs="Arial"/>
        </w:rPr>
        <w:t>Pare</w:t>
      </w:r>
      <w:r w:rsidR="00673408">
        <w:rPr>
          <w:rFonts w:ascii="Arial" w:hAnsi="Arial" w:cs="Arial"/>
        </w:rPr>
        <w:t>ake</w:t>
      </w:r>
      <w:r w:rsidRPr="00962DE4">
        <w:rPr>
          <w:rFonts w:ascii="Arial" w:hAnsi="Arial" w:cs="Arial"/>
        </w:rPr>
        <w:t xml:space="preserve"> O’Brien R/N, </w:t>
      </w:r>
      <w:r w:rsidR="008F6069">
        <w:rPr>
          <w:rFonts w:ascii="Arial" w:hAnsi="Arial" w:cs="Arial"/>
        </w:rPr>
        <w:t xml:space="preserve">Tui Edwards, </w:t>
      </w:r>
      <w:r w:rsidRPr="00962DE4">
        <w:rPr>
          <w:rFonts w:ascii="Arial" w:hAnsi="Arial" w:cs="Arial"/>
        </w:rPr>
        <w:t>Maude Takarua Manager Sandra Ball R/N</w:t>
      </w:r>
      <w:r w:rsidR="008F6069">
        <w:rPr>
          <w:rFonts w:ascii="Arial" w:hAnsi="Arial" w:cs="Arial"/>
        </w:rPr>
        <w:t xml:space="preserve"> Melissa Bennett</w:t>
      </w:r>
      <w:r w:rsidRPr="00962DE4">
        <w:rPr>
          <w:rFonts w:ascii="Arial" w:hAnsi="Arial" w:cs="Arial"/>
        </w:rPr>
        <w:t xml:space="preserve">   Russell Ingram Seal Evaluator</w:t>
      </w:r>
      <w:r w:rsidR="008F6069">
        <w:rPr>
          <w:rFonts w:ascii="Arial" w:hAnsi="Arial" w:cs="Arial"/>
        </w:rPr>
        <w:t xml:space="preserve"> EBPHA</w:t>
      </w:r>
      <w:r w:rsidRPr="00962DE4">
        <w:rPr>
          <w:rFonts w:ascii="Arial" w:hAnsi="Arial" w:cs="Arial"/>
        </w:rPr>
        <w:t xml:space="preserve">, Dr J Malcolm </w:t>
      </w:r>
      <w:r w:rsidR="0090635F" w:rsidRPr="00962DE4">
        <w:rPr>
          <w:rFonts w:ascii="Arial" w:hAnsi="Arial" w:cs="Arial"/>
        </w:rPr>
        <w:t>Paediatrician</w:t>
      </w:r>
      <w:r w:rsidR="00BF3923">
        <w:rPr>
          <w:rFonts w:ascii="Arial" w:hAnsi="Arial" w:cs="Arial"/>
        </w:rPr>
        <w:t>.</w:t>
      </w:r>
      <w:r w:rsidR="0090635F" w:rsidRPr="00962DE4">
        <w:rPr>
          <w:rFonts w:ascii="Arial" w:hAnsi="Arial" w:cs="Arial"/>
        </w:rPr>
        <w:t xml:space="preserve"> </w:t>
      </w:r>
      <w:r w:rsidR="008F6069" w:rsidRPr="00962DE4">
        <w:rPr>
          <w:rFonts w:ascii="Arial" w:hAnsi="Arial" w:cs="Arial"/>
        </w:rPr>
        <w:t>BOPDHB</w:t>
      </w:r>
    </w:p>
    <w:p w14:paraId="27FFCA52" w14:textId="77777777" w:rsidR="0090635F" w:rsidRDefault="0090635F" w:rsidP="003C5B25">
      <w:pPr>
        <w:spacing w:after="0" w:line="259" w:lineRule="auto"/>
        <w:jc w:val="both"/>
        <w:rPr>
          <w:rFonts w:ascii="Arial" w:hAnsi="Arial" w:cs="Arial"/>
        </w:rPr>
      </w:pPr>
    </w:p>
    <w:p w14:paraId="1B017F09" w14:textId="77777777" w:rsidR="003C5B25" w:rsidRDefault="003C5B25" w:rsidP="000E0AE7">
      <w:pPr>
        <w:pStyle w:val="Heading3"/>
      </w:pPr>
      <w:r w:rsidRPr="00962DE4">
        <w:lastRenderedPageBreak/>
        <w:t>Duration</w:t>
      </w:r>
    </w:p>
    <w:p w14:paraId="23734E8B" w14:textId="77777777" w:rsidR="003C5B25" w:rsidRDefault="003C5B25" w:rsidP="003C5B25">
      <w:pPr>
        <w:spacing w:after="0" w:line="259" w:lineRule="auto"/>
        <w:jc w:val="both"/>
        <w:rPr>
          <w:rFonts w:ascii="Arial" w:hAnsi="Arial" w:cs="Arial"/>
        </w:rPr>
      </w:pPr>
      <w:r w:rsidRPr="00153066">
        <w:rPr>
          <w:rFonts w:ascii="Arial" w:hAnsi="Arial" w:cs="Arial"/>
        </w:rPr>
        <w:t>The active programme in schools is likely to go from consultation and discussion to feedback over one year October 2014 to October 2015, though the intervention period</w:t>
      </w:r>
      <w:r w:rsidR="0090635F">
        <w:rPr>
          <w:rFonts w:ascii="Arial" w:hAnsi="Arial" w:cs="Arial"/>
        </w:rPr>
        <w:t xml:space="preserve"> at schools </w:t>
      </w:r>
      <w:r w:rsidRPr="00153066">
        <w:rPr>
          <w:rFonts w:ascii="Arial" w:hAnsi="Arial" w:cs="Arial"/>
        </w:rPr>
        <w:t xml:space="preserve"> from first swab to last will </w:t>
      </w:r>
      <w:r w:rsidR="006460C6" w:rsidRPr="00153066">
        <w:rPr>
          <w:rFonts w:ascii="Arial" w:hAnsi="Arial" w:cs="Arial"/>
        </w:rPr>
        <w:t xml:space="preserve">be </w:t>
      </w:r>
      <w:r w:rsidR="006C7498">
        <w:rPr>
          <w:rFonts w:ascii="Arial" w:hAnsi="Arial" w:cs="Arial"/>
        </w:rPr>
        <w:t xml:space="preserve"> </w:t>
      </w:r>
      <w:r w:rsidR="00CE4059">
        <w:rPr>
          <w:rFonts w:ascii="Arial" w:hAnsi="Arial" w:cs="Arial"/>
        </w:rPr>
        <w:t xml:space="preserve">four </w:t>
      </w:r>
      <w:r w:rsidRPr="00153066">
        <w:rPr>
          <w:rFonts w:ascii="Arial" w:hAnsi="Arial" w:cs="Arial"/>
        </w:rPr>
        <w:t xml:space="preserve"> months</w:t>
      </w:r>
      <w:r w:rsidR="0090635F">
        <w:rPr>
          <w:rFonts w:ascii="Arial" w:hAnsi="Arial" w:cs="Arial"/>
        </w:rPr>
        <w:t xml:space="preserve"> one week</w:t>
      </w:r>
      <w:r w:rsidR="006460C6">
        <w:rPr>
          <w:rFonts w:ascii="Arial" w:hAnsi="Arial" w:cs="Arial"/>
        </w:rPr>
        <w:t>,</w:t>
      </w:r>
      <w:r w:rsidRPr="00153066">
        <w:rPr>
          <w:rFonts w:ascii="Arial" w:hAnsi="Arial" w:cs="Arial"/>
        </w:rPr>
        <w:t xml:space="preserve"> </w:t>
      </w:r>
      <w:r w:rsidR="00CE4059">
        <w:rPr>
          <w:rFonts w:ascii="Arial" w:hAnsi="Arial" w:cs="Arial"/>
        </w:rPr>
        <w:t xml:space="preserve"> April </w:t>
      </w:r>
      <w:r w:rsidRPr="00153066">
        <w:rPr>
          <w:rFonts w:ascii="Arial" w:hAnsi="Arial" w:cs="Arial"/>
        </w:rPr>
        <w:t xml:space="preserve">2015 to  </w:t>
      </w:r>
      <w:r w:rsidR="00CE4059">
        <w:rPr>
          <w:rFonts w:ascii="Arial" w:hAnsi="Arial" w:cs="Arial"/>
        </w:rPr>
        <w:t xml:space="preserve">August </w:t>
      </w:r>
      <w:r w:rsidRPr="00153066">
        <w:rPr>
          <w:rFonts w:ascii="Arial" w:hAnsi="Arial" w:cs="Arial"/>
        </w:rPr>
        <w:t>2015</w:t>
      </w:r>
      <w:r>
        <w:rPr>
          <w:rFonts w:ascii="Arial" w:hAnsi="Arial" w:cs="Arial"/>
        </w:rPr>
        <w:t>.</w:t>
      </w:r>
    </w:p>
    <w:p w14:paraId="1998EEE9" w14:textId="77777777" w:rsidR="00BF3923" w:rsidRDefault="00BF3923" w:rsidP="003C5B25">
      <w:pPr>
        <w:spacing w:after="0" w:line="259" w:lineRule="auto"/>
        <w:jc w:val="both"/>
        <w:rPr>
          <w:rFonts w:ascii="Arial" w:hAnsi="Arial" w:cs="Arial"/>
        </w:rPr>
      </w:pPr>
    </w:p>
    <w:p w14:paraId="1B120DE7" w14:textId="77777777" w:rsidR="00CC52B5" w:rsidRDefault="00CC52B5">
      <w:pPr>
        <w:rPr>
          <w:rFonts w:ascii="Arial" w:eastAsiaTheme="majorEastAsia" w:hAnsi="Arial" w:cstheme="majorBidi"/>
          <w:color w:val="243F60" w:themeColor="accent1" w:themeShade="7F"/>
          <w:sz w:val="24"/>
          <w:szCs w:val="24"/>
        </w:rPr>
      </w:pPr>
    </w:p>
    <w:p w14:paraId="1EAC25AC" w14:textId="77777777" w:rsidR="00521D23" w:rsidRPr="000E0AE7" w:rsidRDefault="00521D23" w:rsidP="000E0AE7">
      <w:pPr>
        <w:pStyle w:val="Heading3"/>
      </w:pPr>
      <w:r w:rsidRPr="000E0AE7">
        <w:t>Team track record</w:t>
      </w:r>
    </w:p>
    <w:p w14:paraId="4D2DE74A" w14:textId="77777777" w:rsidR="009754DA" w:rsidRPr="009754DA" w:rsidRDefault="009754DA" w:rsidP="009754DA"/>
    <w:p w14:paraId="750ED760" w14:textId="77777777" w:rsidR="00CA22B3" w:rsidRPr="00CA22B3" w:rsidRDefault="00521D23" w:rsidP="00CA22B3">
      <w:pPr>
        <w:spacing w:after="0" w:line="259" w:lineRule="auto"/>
        <w:jc w:val="both"/>
        <w:rPr>
          <w:rFonts w:ascii="Arial" w:hAnsi="Arial" w:cs="Arial"/>
        </w:rPr>
      </w:pPr>
      <w:r w:rsidRPr="00E53440">
        <w:rPr>
          <w:rFonts w:ascii="Arial" w:hAnsi="Arial" w:cs="Arial"/>
          <w:b/>
          <w:color w:val="0070C0"/>
          <w:sz w:val="28"/>
          <w:szCs w:val="28"/>
        </w:rPr>
        <w:t>Sandra Ball R/</w:t>
      </w:r>
      <w:r w:rsidR="00BA1494" w:rsidRPr="00E53440">
        <w:rPr>
          <w:rFonts w:ascii="Arial" w:hAnsi="Arial" w:cs="Arial"/>
          <w:b/>
          <w:color w:val="0070C0"/>
          <w:sz w:val="28"/>
          <w:szCs w:val="28"/>
        </w:rPr>
        <w:t>N</w:t>
      </w:r>
      <w:r w:rsidR="00BA1494" w:rsidRPr="009B11A2">
        <w:rPr>
          <w:rFonts w:ascii="Arial" w:hAnsi="Arial" w:cs="Arial"/>
          <w:color w:val="0070C0"/>
        </w:rPr>
        <w:t xml:space="preserve"> </w:t>
      </w:r>
      <w:r w:rsidR="00CA22B3" w:rsidRPr="00CA22B3">
        <w:rPr>
          <w:rFonts w:ascii="Arial" w:hAnsi="Arial" w:cs="Arial"/>
        </w:rPr>
        <w:t xml:space="preserve">works part-time as a District Nurse in Opotiki </w:t>
      </w:r>
      <w:r w:rsidR="00CF6926" w:rsidRPr="00CA22B3">
        <w:rPr>
          <w:rFonts w:ascii="Arial" w:hAnsi="Arial" w:cs="Arial"/>
        </w:rPr>
        <w:t>and also provides</w:t>
      </w:r>
      <w:r w:rsidR="00CA22B3" w:rsidRPr="00CA22B3">
        <w:rPr>
          <w:rFonts w:ascii="Arial" w:hAnsi="Arial" w:cs="Arial"/>
        </w:rPr>
        <w:t xml:space="preserve"> clinical leadership for the EBOP ARF School </w:t>
      </w:r>
      <w:r w:rsidR="00CF6926" w:rsidRPr="00CA22B3">
        <w:rPr>
          <w:rFonts w:ascii="Arial" w:hAnsi="Arial" w:cs="Arial"/>
        </w:rPr>
        <w:t>based Primary</w:t>
      </w:r>
      <w:r w:rsidR="00CA22B3" w:rsidRPr="00CA22B3">
        <w:rPr>
          <w:rFonts w:ascii="Arial" w:hAnsi="Arial" w:cs="Arial"/>
        </w:rPr>
        <w:t xml:space="preserve"> Prevention projects. </w:t>
      </w:r>
    </w:p>
    <w:p w14:paraId="55696161" w14:textId="77777777" w:rsidR="00CA22B3" w:rsidRPr="00CA22B3" w:rsidRDefault="00CA22B3" w:rsidP="00CA22B3">
      <w:pPr>
        <w:spacing w:after="0" w:line="259" w:lineRule="auto"/>
        <w:jc w:val="both"/>
        <w:rPr>
          <w:rFonts w:ascii="Arial" w:hAnsi="Arial" w:cs="Arial"/>
        </w:rPr>
      </w:pPr>
    </w:p>
    <w:p w14:paraId="46C9A878" w14:textId="1B9C5668" w:rsidR="00CA22B3" w:rsidRPr="00CA22B3" w:rsidRDefault="00CA22B3" w:rsidP="00CA22B3">
      <w:pPr>
        <w:spacing w:after="0" w:line="259" w:lineRule="auto"/>
        <w:jc w:val="both"/>
        <w:rPr>
          <w:rFonts w:ascii="Arial" w:hAnsi="Arial" w:cs="Arial"/>
        </w:rPr>
      </w:pPr>
      <w:r w:rsidRPr="00CA22B3">
        <w:rPr>
          <w:rFonts w:ascii="Arial" w:hAnsi="Arial" w:cs="Arial"/>
        </w:rPr>
        <w:t>She began this mahi in 2008 whilst undertaking post graduate nursing studies, spurred by T</w:t>
      </w:r>
      <w:r w:rsidR="008F6069">
        <w:rPr>
          <w:rFonts w:ascii="Arial" w:hAnsi="Arial" w:cs="Arial"/>
        </w:rPr>
        <w:t xml:space="preserve">oi </w:t>
      </w:r>
      <w:r w:rsidRPr="00CA22B3">
        <w:rPr>
          <w:rFonts w:ascii="Arial" w:hAnsi="Arial" w:cs="Arial"/>
        </w:rPr>
        <w:t>T</w:t>
      </w:r>
      <w:r w:rsidR="008F6069">
        <w:rPr>
          <w:rFonts w:ascii="Arial" w:hAnsi="Arial" w:cs="Arial"/>
        </w:rPr>
        <w:t xml:space="preserve">e </w:t>
      </w:r>
      <w:r w:rsidRPr="00CA22B3">
        <w:rPr>
          <w:rFonts w:ascii="Arial" w:hAnsi="Arial" w:cs="Arial"/>
        </w:rPr>
        <w:t>O</w:t>
      </w:r>
      <w:r w:rsidR="008F6069">
        <w:rPr>
          <w:rFonts w:ascii="Arial" w:hAnsi="Arial" w:cs="Arial"/>
        </w:rPr>
        <w:t>ra</w:t>
      </w:r>
      <w:r w:rsidRPr="00CA22B3">
        <w:rPr>
          <w:rFonts w:ascii="Arial" w:hAnsi="Arial" w:cs="Arial"/>
        </w:rPr>
        <w:t xml:space="preserve"> Public Health</w:t>
      </w:r>
      <w:r w:rsidR="008F6069">
        <w:rPr>
          <w:rFonts w:ascii="Arial" w:hAnsi="Arial" w:cs="Arial"/>
        </w:rPr>
        <w:t xml:space="preserve"> Sevice</w:t>
      </w:r>
      <w:r w:rsidRPr="00CA22B3">
        <w:rPr>
          <w:rFonts w:ascii="Arial" w:hAnsi="Arial" w:cs="Arial"/>
        </w:rPr>
        <w:t xml:space="preserve"> registrar </w:t>
      </w:r>
      <w:r w:rsidR="00CE4059">
        <w:rPr>
          <w:rFonts w:ascii="Arial" w:hAnsi="Arial" w:cs="Arial"/>
        </w:rPr>
        <w:t xml:space="preserve">Dr </w:t>
      </w:r>
      <w:r w:rsidRPr="00CA22B3">
        <w:rPr>
          <w:rFonts w:ascii="Arial" w:hAnsi="Arial" w:cs="Arial"/>
        </w:rPr>
        <w:t xml:space="preserve">Belinda’s Loring’s report on the incidence </w:t>
      </w:r>
      <w:r w:rsidR="008F6069">
        <w:rPr>
          <w:rFonts w:ascii="Arial" w:hAnsi="Arial" w:cs="Arial"/>
        </w:rPr>
        <w:t>of A</w:t>
      </w:r>
      <w:r w:rsidRPr="00CA22B3">
        <w:rPr>
          <w:rFonts w:ascii="Arial" w:hAnsi="Arial" w:cs="Arial"/>
        </w:rPr>
        <w:t xml:space="preserve">RF in the BOP and Lakes districts. Her awareness of the full implications of </w:t>
      </w:r>
      <w:r w:rsidR="00CE4059">
        <w:rPr>
          <w:rFonts w:ascii="Arial" w:hAnsi="Arial" w:cs="Arial"/>
        </w:rPr>
        <w:t>A</w:t>
      </w:r>
      <w:r w:rsidRPr="00CA22B3">
        <w:rPr>
          <w:rFonts w:ascii="Arial" w:hAnsi="Arial" w:cs="Arial"/>
        </w:rPr>
        <w:t xml:space="preserve">RF resulted </w:t>
      </w:r>
      <w:r w:rsidR="008F6069">
        <w:rPr>
          <w:rFonts w:ascii="Arial" w:hAnsi="Arial" w:cs="Arial"/>
        </w:rPr>
        <w:t xml:space="preserve">in </w:t>
      </w:r>
      <w:r w:rsidRPr="00CA22B3">
        <w:rPr>
          <w:rFonts w:ascii="Arial" w:hAnsi="Arial" w:cs="Arial"/>
        </w:rPr>
        <w:t>her advocating with the local PHO to take an active stance against ARF in the Opotiki community.  This led to her employment by the Maori PHO Te Ao Hou</w:t>
      </w:r>
      <w:r w:rsidR="009B11A2">
        <w:rPr>
          <w:rFonts w:ascii="Arial" w:hAnsi="Arial" w:cs="Arial"/>
        </w:rPr>
        <w:t xml:space="preserve"> representing Whakatohea, Ngai Tai, Ngai Tuhoe and Whanau a Apanui</w:t>
      </w:r>
      <w:r w:rsidRPr="00CA22B3">
        <w:rPr>
          <w:rFonts w:ascii="Arial" w:hAnsi="Arial" w:cs="Arial"/>
        </w:rPr>
        <w:t>; initially researching and submitting a successful  proposal  to the BOPDHB funding and planning unit (for a school –based sore throat swabbing pilot to be delivered in the Opotiki district)</w:t>
      </w:r>
      <w:r w:rsidR="00CE4059">
        <w:rPr>
          <w:rFonts w:ascii="Arial" w:hAnsi="Arial" w:cs="Arial"/>
        </w:rPr>
        <w:t xml:space="preserve"> c</w:t>
      </w:r>
      <w:r w:rsidRPr="00CA22B3">
        <w:rPr>
          <w:rFonts w:ascii="Arial" w:hAnsi="Arial" w:cs="Arial"/>
        </w:rPr>
        <w:t xml:space="preserve">reating forums for the community and Public Health discussions that preceded these projects. She subsequently supported the project into the Kawerau community in 2010, </w:t>
      </w:r>
      <w:r w:rsidR="00CF6926" w:rsidRPr="00CA22B3">
        <w:rPr>
          <w:rFonts w:ascii="Arial" w:hAnsi="Arial" w:cs="Arial"/>
        </w:rPr>
        <w:t xml:space="preserve">2011 </w:t>
      </w:r>
      <w:r w:rsidR="00CF6926">
        <w:rPr>
          <w:rFonts w:ascii="Arial" w:hAnsi="Arial" w:cs="Arial"/>
        </w:rPr>
        <w:t>Ngai</w:t>
      </w:r>
      <w:r w:rsidR="00CE4059">
        <w:rPr>
          <w:rFonts w:ascii="Arial" w:hAnsi="Arial" w:cs="Arial"/>
        </w:rPr>
        <w:t xml:space="preserve"> </w:t>
      </w:r>
      <w:r w:rsidRPr="00CA22B3">
        <w:rPr>
          <w:rFonts w:ascii="Arial" w:hAnsi="Arial" w:cs="Arial"/>
        </w:rPr>
        <w:t xml:space="preserve">Tuhoe and Murupara and 2013 Ruatahuna. </w:t>
      </w:r>
    </w:p>
    <w:p w14:paraId="4150E274" w14:textId="77777777" w:rsidR="00CA22B3" w:rsidRPr="00CA22B3" w:rsidRDefault="00CA22B3" w:rsidP="00CA22B3">
      <w:pPr>
        <w:spacing w:after="0" w:line="259" w:lineRule="auto"/>
        <w:jc w:val="both"/>
        <w:rPr>
          <w:rFonts w:ascii="Arial" w:hAnsi="Arial" w:cs="Arial"/>
        </w:rPr>
      </w:pPr>
    </w:p>
    <w:p w14:paraId="570C5455" w14:textId="77777777" w:rsidR="00CA22B3" w:rsidRPr="00CA22B3" w:rsidRDefault="00CA22B3" w:rsidP="00CA22B3">
      <w:pPr>
        <w:spacing w:after="0" w:line="259" w:lineRule="auto"/>
        <w:jc w:val="both"/>
        <w:rPr>
          <w:rFonts w:ascii="Arial" w:hAnsi="Arial" w:cs="Arial"/>
        </w:rPr>
      </w:pPr>
      <w:r w:rsidRPr="00CA22B3">
        <w:rPr>
          <w:rFonts w:ascii="Arial" w:hAnsi="Arial" w:cs="Arial"/>
        </w:rPr>
        <w:t>Since 2010 she has been   funded by the BODHB via EBPHA to provide clinical leadership to the four ARF primary prevention projects</w:t>
      </w:r>
      <w:r w:rsidR="009B11A2">
        <w:rPr>
          <w:rFonts w:ascii="Arial" w:hAnsi="Arial" w:cs="Arial"/>
        </w:rPr>
        <w:t xml:space="preserve"> based at</w:t>
      </w:r>
      <w:r w:rsidRPr="00CA22B3">
        <w:rPr>
          <w:rFonts w:ascii="Arial" w:hAnsi="Arial" w:cs="Arial"/>
        </w:rPr>
        <w:t xml:space="preserve"> Opotiki (Whakatohea Iwi and Social Health Services), Kawerau (Eastern Bay Primary Health Alliance), Taneatua for Ngai Tuhoe rohe (Te Kaokao o Takapau) and Murupara (Te Ika Whenua Hauora). All ARF prevention projects and their staff across the Bay have had her support alongside Toi Te Ora Public Health including  Lindsay Lowe RF and  Infectious Disease nurse, DHB and Iwi providers. </w:t>
      </w:r>
    </w:p>
    <w:p w14:paraId="0F0C12B4" w14:textId="77777777" w:rsidR="00CA22B3" w:rsidRPr="00CA22B3" w:rsidRDefault="00CA22B3" w:rsidP="00CA22B3">
      <w:pPr>
        <w:spacing w:after="0" w:line="259" w:lineRule="auto"/>
        <w:jc w:val="both"/>
        <w:rPr>
          <w:rFonts w:ascii="Arial" w:hAnsi="Arial" w:cs="Arial"/>
        </w:rPr>
      </w:pPr>
    </w:p>
    <w:p w14:paraId="5D36445A" w14:textId="77777777" w:rsidR="00CA22B3" w:rsidRPr="00CA22B3" w:rsidRDefault="00CF6926" w:rsidP="00CA22B3">
      <w:pPr>
        <w:spacing w:after="0" w:line="259" w:lineRule="auto"/>
        <w:jc w:val="both"/>
        <w:rPr>
          <w:rFonts w:ascii="Arial" w:hAnsi="Arial" w:cs="Arial"/>
        </w:rPr>
      </w:pPr>
      <w:r w:rsidRPr="00CA22B3">
        <w:rPr>
          <w:rFonts w:ascii="Arial" w:hAnsi="Arial" w:cs="Arial"/>
        </w:rPr>
        <w:t>She liaised</w:t>
      </w:r>
      <w:r w:rsidR="00CA22B3" w:rsidRPr="00CA22B3">
        <w:rPr>
          <w:rFonts w:ascii="Arial" w:hAnsi="Arial" w:cs="Arial"/>
        </w:rPr>
        <w:t xml:space="preserve"> initially with Helen Herbert (Ngati Hine Health Trust), Professor Diana Lennon</w:t>
      </w:r>
      <w:r w:rsidRPr="00CA22B3">
        <w:rPr>
          <w:rFonts w:ascii="Arial" w:hAnsi="Arial" w:cs="Arial"/>
        </w:rPr>
        <w:t>, RN</w:t>
      </w:r>
      <w:r w:rsidR="00CA22B3" w:rsidRPr="00CA22B3">
        <w:rPr>
          <w:rFonts w:ascii="Arial" w:hAnsi="Arial" w:cs="Arial"/>
        </w:rPr>
        <w:t xml:space="preserve"> Lizzie Farrell and Dr Jo Scott-Jones (Opotiki GP and recent President of Rural GP network) to explore programme design and implementation. She worked with </w:t>
      </w:r>
      <w:r w:rsidR="00027107">
        <w:rPr>
          <w:rFonts w:ascii="Arial" w:hAnsi="Arial" w:cs="Arial"/>
        </w:rPr>
        <w:t>BOP</w:t>
      </w:r>
      <w:r w:rsidR="00CA22B3" w:rsidRPr="00CA22B3">
        <w:rPr>
          <w:rFonts w:ascii="Arial" w:hAnsi="Arial" w:cs="Arial"/>
        </w:rPr>
        <w:t xml:space="preserve">DHB </w:t>
      </w:r>
      <w:r w:rsidR="00027107">
        <w:rPr>
          <w:rFonts w:ascii="Arial" w:hAnsi="Arial" w:cs="Arial"/>
        </w:rPr>
        <w:t>F</w:t>
      </w:r>
      <w:r w:rsidR="00CA22B3" w:rsidRPr="00CA22B3">
        <w:rPr>
          <w:rFonts w:ascii="Arial" w:hAnsi="Arial" w:cs="Arial"/>
        </w:rPr>
        <w:t xml:space="preserve">unding and </w:t>
      </w:r>
      <w:r w:rsidR="00027107">
        <w:rPr>
          <w:rFonts w:ascii="Arial" w:hAnsi="Arial" w:cs="Arial"/>
        </w:rPr>
        <w:t>P</w:t>
      </w:r>
      <w:r w:rsidR="00CA22B3" w:rsidRPr="00CA22B3">
        <w:rPr>
          <w:rFonts w:ascii="Arial" w:hAnsi="Arial" w:cs="Arial"/>
        </w:rPr>
        <w:t>lanning to facilitate and co-ordinate the monitoring of these programmes</w:t>
      </w:r>
      <w:r w:rsidR="00027107">
        <w:rPr>
          <w:rFonts w:ascii="Arial" w:hAnsi="Arial" w:cs="Arial"/>
        </w:rPr>
        <w:t xml:space="preserve"> and w</w:t>
      </w:r>
      <w:r w:rsidR="00CA22B3" w:rsidRPr="00CA22B3">
        <w:rPr>
          <w:rFonts w:ascii="Arial" w:hAnsi="Arial" w:cs="Arial"/>
        </w:rPr>
        <w:t xml:space="preserve">ith Ministry of Health to help build an EBOP </w:t>
      </w:r>
      <w:r w:rsidR="009B11A2">
        <w:rPr>
          <w:rFonts w:ascii="Arial" w:hAnsi="Arial" w:cs="Arial"/>
        </w:rPr>
        <w:t>A</w:t>
      </w:r>
      <w:r w:rsidR="00CA22B3" w:rsidRPr="00CA22B3">
        <w:rPr>
          <w:rFonts w:ascii="Arial" w:hAnsi="Arial" w:cs="Arial"/>
        </w:rPr>
        <w:t xml:space="preserve">RF prevention profile. </w:t>
      </w:r>
      <w:r w:rsidR="00027107">
        <w:rPr>
          <w:rFonts w:ascii="Arial" w:hAnsi="Arial" w:cs="Arial"/>
        </w:rPr>
        <w:t>She has worked effectively w</w:t>
      </w:r>
      <w:r w:rsidR="00CA22B3" w:rsidRPr="00CA22B3">
        <w:rPr>
          <w:rFonts w:ascii="Arial" w:hAnsi="Arial" w:cs="Arial"/>
        </w:rPr>
        <w:t xml:space="preserve">ith GPs </w:t>
      </w:r>
      <w:r w:rsidR="00027107">
        <w:rPr>
          <w:rFonts w:ascii="Arial" w:hAnsi="Arial" w:cs="Arial"/>
        </w:rPr>
        <w:t xml:space="preserve">across the EBOP </w:t>
      </w:r>
      <w:r w:rsidR="00CA22B3" w:rsidRPr="00CA22B3">
        <w:rPr>
          <w:rFonts w:ascii="Arial" w:hAnsi="Arial" w:cs="Arial"/>
        </w:rPr>
        <w:t xml:space="preserve">to establish and maintain relationships in order to support best practice including co-ordinating </w:t>
      </w:r>
      <w:r w:rsidRPr="00CA22B3">
        <w:rPr>
          <w:rFonts w:ascii="Arial" w:hAnsi="Arial" w:cs="Arial"/>
        </w:rPr>
        <w:t>specific CME</w:t>
      </w:r>
      <w:r w:rsidR="00CA22B3" w:rsidRPr="00CA22B3">
        <w:rPr>
          <w:rFonts w:ascii="Arial" w:hAnsi="Arial" w:cs="Arial"/>
        </w:rPr>
        <w:t xml:space="preserve"> sessions. </w:t>
      </w:r>
    </w:p>
    <w:p w14:paraId="05E91D0C" w14:textId="77777777" w:rsidR="00CA22B3" w:rsidRPr="00CA22B3" w:rsidRDefault="00CA22B3" w:rsidP="00CA22B3">
      <w:pPr>
        <w:spacing w:after="0" w:line="259" w:lineRule="auto"/>
        <w:jc w:val="both"/>
        <w:rPr>
          <w:rFonts w:ascii="Arial" w:hAnsi="Arial" w:cs="Arial"/>
        </w:rPr>
      </w:pPr>
    </w:p>
    <w:p w14:paraId="5B0BFB7F" w14:textId="566E759A" w:rsidR="00CA22B3" w:rsidRPr="00CA22B3" w:rsidRDefault="00027107" w:rsidP="00CA22B3">
      <w:pPr>
        <w:spacing w:after="0" w:line="259" w:lineRule="auto"/>
        <w:jc w:val="both"/>
        <w:rPr>
          <w:rFonts w:ascii="Arial" w:hAnsi="Arial" w:cs="Arial"/>
        </w:rPr>
      </w:pPr>
      <w:r>
        <w:rPr>
          <w:rFonts w:ascii="Arial" w:hAnsi="Arial" w:cs="Arial"/>
        </w:rPr>
        <w:t xml:space="preserve">Sandra </w:t>
      </w:r>
      <w:r w:rsidR="00CA22B3" w:rsidRPr="00CA22B3">
        <w:rPr>
          <w:rFonts w:ascii="Arial" w:hAnsi="Arial" w:cs="Arial"/>
        </w:rPr>
        <w:t xml:space="preserve">  led the Whakatohea and Te Kaokao </w:t>
      </w:r>
      <w:r>
        <w:rPr>
          <w:rFonts w:ascii="Arial" w:hAnsi="Arial" w:cs="Arial"/>
        </w:rPr>
        <w:t xml:space="preserve">o Takapau </w:t>
      </w:r>
      <w:r w:rsidR="00CA22B3" w:rsidRPr="00CA22B3">
        <w:rPr>
          <w:rFonts w:ascii="Arial" w:hAnsi="Arial" w:cs="Arial"/>
        </w:rPr>
        <w:t xml:space="preserve">CHW to play </w:t>
      </w:r>
      <w:r w:rsidR="00CF6926" w:rsidRPr="00CA22B3">
        <w:rPr>
          <w:rFonts w:ascii="Arial" w:hAnsi="Arial" w:cs="Arial"/>
        </w:rPr>
        <w:t>a practical</w:t>
      </w:r>
      <w:r w:rsidR="00CA22B3" w:rsidRPr="00CA22B3">
        <w:rPr>
          <w:rFonts w:ascii="Arial" w:hAnsi="Arial" w:cs="Arial"/>
        </w:rPr>
        <w:t xml:space="preserve"> part assisting the Echocardiographic screening research led by Dr Nigel Wilson (including the pre-programme Kawerau GAS prevalence studies 2010). Other research activities advocated for and facilitated have been the Kawerau GAS prevalence full school role </w:t>
      </w:r>
      <w:r w:rsidR="00CF6926" w:rsidRPr="00CA22B3">
        <w:rPr>
          <w:rFonts w:ascii="Arial" w:hAnsi="Arial" w:cs="Arial"/>
        </w:rPr>
        <w:t>swabbing 2013</w:t>
      </w:r>
      <w:r w:rsidR="00CA22B3" w:rsidRPr="00CA22B3">
        <w:rPr>
          <w:rFonts w:ascii="Arial" w:hAnsi="Arial" w:cs="Arial"/>
        </w:rPr>
        <w:t xml:space="preserve"> (post three </w:t>
      </w:r>
      <w:r w:rsidR="00CF6926" w:rsidRPr="00CA22B3">
        <w:rPr>
          <w:rFonts w:ascii="Arial" w:hAnsi="Arial" w:cs="Arial"/>
        </w:rPr>
        <w:t>years of</w:t>
      </w:r>
      <w:r w:rsidR="00CA22B3" w:rsidRPr="00CA22B3">
        <w:rPr>
          <w:rFonts w:ascii="Arial" w:hAnsi="Arial" w:cs="Arial"/>
        </w:rPr>
        <w:t xml:space="preserve"> ARF prevention programme) and 2014 (post skin sepsis intervention). This data gathered </w:t>
      </w:r>
      <w:r w:rsidR="00CF6926" w:rsidRPr="00CA22B3">
        <w:rPr>
          <w:rFonts w:ascii="Arial" w:hAnsi="Arial" w:cs="Arial"/>
        </w:rPr>
        <w:t>has informed</w:t>
      </w:r>
      <w:r w:rsidR="00CA22B3" w:rsidRPr="00CA22B3">
        <w:rPr>
          <w:rFonts w:ascii="Arial" w:hAnsi="Arial" w:cs="Arial"/>
        </w:rPr>
        <w:t xml:space="preserve"> part of HRC funded study lead by Prof Diana Lennon regarding the </w:t>
      </w:r>
      <w:r w:rsidR="00CF6926" w:rsidRPr="00CA22B3">
        <w:rPr>
          <w:rFonts w:ascii="Arial" w:hAnsi="Arial" w:cs="Arial"/>
        </w:rPr>
        <w:t xml:space="preserve">impacts </w:t>
      </w:r>
      <w:r w:rsidR="00CF6926">
        <w:rPr>
          <w:rFonts w:ascii="Arial" w:hAnsi="Arial" w:cs="Arial"/>
        </w:rPr>
        <w:t>of GAS</w:t>
      </w:r>
      <w:r>
        <w:rPr>
          <w:rFonts w:ascii="Arial" w:hAnsi="Arial" w:cs="Arial"/>
        </w:rPr>
        <w:t xml:space="preserve"> sore throat treatment and most recently skin sepsis programmes </w:t>
      </w:r>
      <w:r w:rsidR="00CA22B3" w:rsidRPr="00CA22B3">
        <w:rPr>
          <w:rFonts w:ascii="Arial" w:hAnsi="Arial" w:cs="Arial"/>
        </w:rPr>
        <w:t xml:space="preserve">on GAS </w:t>
      </w:r>
      <w:r>
        <w:rPr>
          <w:rFonts w:ascii="Arial" w:hAnsi="Arial" w:cs="Arial"/>
        </w:rPr>
        <w:t xml:space="preserve">throat </w:t>
      </w:r>
      <w:r w:rsidR="00CA22B3" w:rsidRPr="00CA22B3">
        <w:rPr>
          <w:rFonts w:ascii="Arial" w:hAnsi="Arial" w:cs="Arial"/>
        </w:rPr>
        <w:t>prevalence</w:t>
      </w:r>
      <w:r w:rsidR="000536D2">
        <w:rPr>
          <w:rFonts w:ascii="Arial" w:hAnsi="Arial" w:cs="Arial"/>
        </w:rPr>
        <w:t xml:space="preserve"> presented at ASID 2015 in poster form</w:t>
      </w:r>
      <w:r w:rsidR="00CA22B3" w:rsidRPr="00CA22B3">
        <w:rPr>
          <w:rFonts w:ascii="Arial" w:hAnsi="Arial" w:cs="Arial"/>
        </w:rPr>
        <w:t xml:space="preserve">. </w:t>
      </w:r>
    </w:p>
    <w:p w14:paraId="75BC226E" w14:textId="77777777" w:rsidR="00CA22B3" w:rsidRPr="00CA22B3" w:rsidRDefault="00CA22B3" w:rsidP="00CA22B3">
      <w:pPr>
        <w:spacing w:after="0" w:line="259" w:lineRule="auto"/>
        <w:jc w:val="both"/>
        <w:rPr>
          <w:rFonts w:ascii="Arial" w:hAnsi="Arial" w:cs="Arial"/>
        </w:rPr>
      </w:pPr>
    </w:p>
    <w:p w14:paraId="4D81DA5C" w14:textId="13F7B87C" w:rsidR="00CA22B3" w:rsidRPr="00CA22B3" w:rsidRDefault="00CA22B3" w:rsidP="00CA22B3">
      <w:pPr>
        <w:spacing w:after="0" w:line="259" w:lineRule="auto"/>
        <w:jc w:val="both"/>
        <w:rPr>
          <w:rFonts w:ascii="Arial" w:hAnsi="Arial" w:cs="Arial"/>
        </w:rPr>
      </w:pPr>
      <w:r w:rsidRPr="00CA22B3">
        <w:rPr>
          <w:rFonts w:ascii="Arial" w:hAnsi="Arial" w:cs="Arial"/>
        </w:rPr>
        <w:lastRenderedPageBreak/>
        <w:t xml:space="preserve">Sandra submitted </w:t>
      </w:r>
      <w:r w:rsidR="00027107">
        <w:rPr>
          <w:rFonts w:ascii="Arial" w:hAnsi="Arial" w:cs="Arial"/>
        </w:rPr>
        <w:t xml:space="preserve"> an abstract on </w:t>
      </w:r>
      <w:r w:rsidRPr="00CA22B3">
        <w:rPr>
          <w:rFonts w:ascii="Arial" w:hAnsi="Arial" w:cs="Arial"/>
        </w:rPr>
        <w:t>the impact on the Kawerau ARF primary prevention sore throat swabbing in schools and more recently skin sepsis interventions on GAS rates to the BOPDHB Clinical Research Awards 2014</w:t>
      </w:r>
      <w:r w:rsidR="00027107">
        <w:rPr>
          <w:rFonts w:ascii="Arial" w:hAnsi="Arial" w:cs="Arial"/>
        </w:rPr>
        <w:t xml:space="preserve"> and most recently she and EBPHA authors have distributed a full report on the skin sepsis interventions.</w:t>
      </w:r>
      <w:r w:rsidRPr="00CA22B3">
        <w:rPr>
          <w:rFonts w:ascii="Arial" w:hAnsi="Arial" w:cs="Arial"/>
        </w:rPr>
        <w:t>. The EBPHA Kawerau team with J Malcolm were finalists with B</w:t>
      </w:r>
      <w:r w:rsidR="008F6069">
        <w:rPr>
          <w:rFonts w:ascii="Arial" w:hAnsi="Arial" w:cs="Arial"/>
        </w:rPr>
        <w:t>LIS</w:t>
      </w:r>
      <w:r w:rsidRPr="00CA22B3">
        <w:rPr>
          <w:rFonts w:ascii="Arial" w:hAnsi="Arial" w:cs="Arial"/>
        </w:rPr>
        <w:t xml:space="preserve"> K12 for recurrent GAS in Kawerau ARF primary prevention project</w:t>
      </w:r>
      <w:r w:rsidR="008F6069">
        <w:rPr>
          <w:rFonts w:ascii="Arial" w:hAnsi="Arial" w:cs="Arial"/>
        </w:rPr>
        <w:t xml:space="preserve"> </w:t>
      </w:r>
      <w:r w:rsidRPr="00CA22B3">
        <w:rPr>
          <w:rFonts w:ascii="Arial" w:hAnsi="Arial" w:cs="Arial"/>
        </w:rPr>
        <w:t>. Sandra also contributes actively to the Lakes BOPDHB Rheumatic Fever Steering Group.</w:t>
      </w:r>
    </w:p>
    <w:p w14:paraId="09A2D3C4" w14:textId="77777777" w:rsidR="00CA22B3" w:rsidRPr="00CA22B3" w:rsidRDefault="00CA22B3" w:rsidP="00CA22B3">
      <w:pPr>
        <w:spacing w:after="0" w:line="259" w:lineRule="auto"/>
        <w:jc w:val="both"/>
        <w:rPr>
          <w:rFonts w:ascii="Arial" w:hAnsi="Arial" w:cs="Arial"/>
        </w:rPr>
      </w:pPr>
    </w:p>
    <w:p w14:paraId="46A2BF99" w14:textId="77777777" w:rsidR="00CA22B3" w:rsidRPr="00CA22B3" w:rsidRDefault="00CA22B3" w:rsidP="00CA22B3">
      <w:pPr>
        <w:spacing w:after="0" w:line="259" w:lineRule="auto"/>
        <w:jc w:val="both"/>
        <w:rPr>
          <w:rFonts w:ascii="Arial" w:hAnsi="Arial" w:cs="Arial"/>
        </w:rPr>
      </w:pPr>
    </w:p>
    <w:p w14:paraId="6C9D2FAA" w14:textId="77777777" w:rsidR="00521D23" w:rsidRPr="00962DE4" w:rsidRDefault="00521D23" w:rsidP="00962DE4">
      <w:pPr>
        <w:spacing w:after="0" w:line="259" w:lineRule="auto"/>
        <w:jc w:val="both"/>
        <w:rPr>
          <w:rFonts w:ascii="Arial" w:hAnsi="Arial" w:cs="Arial"/>
        </w:rPr>
      </w:pPr>
    </w:p>
    <w:p w14:paraId="653A79DA" w14:textId="77777777" w:rsidR="00E24927" w:rsidRPr="00E53440" w:rsidRDefault="009D4B36" w:rsidP="00E24927">
      <w:pPr>
        <w:spacing w:after="0" w:line="259" w:lineRule="auto"/>
        <w:jc w:val="both"/>
        <w:rPr>
          <w:rFonts w:ascii="Arial" w:hAnsi="Arial" w:cs="Arial"/>
          <w:b/>
          <w:color w:val="0070C0"/>
          <w:sz w:val="28"/>
          <w:szCs w:val="28"/>
        </w:rPr>
      </w:pPr>
      <w:r w:rsidRPr="00E53440">
        <w:rPr>
          <w:rFonts w:ascii="Arial" w:hAnsi="Arial" w:cs="Arial"/>
          <w:b/>
          <w:color w:val="0070C0"/>
          <w:sz w:val="28"/>
          <w:szCs w:val="28"/>
        </w:rPr>
        <w:t>Pareake O’Brien RGON, MN</w:t>
      </w:r>
    </w:p>
    <w:p w14:paraId="0F618C05" w14:textId="77777777" w:rsidR="00E24927" w:rsidRDefault="009D4B36" w:rsidP="00E24927">
      <w:pPr>
        <w:spacing w:after="0" w:line="259" w:lineRule="auto"/>
        <w:jc w:val="both"/>
        <w:rPr>
          <w:rFonts w:ascii="Arial" w:hAnsi="Arial" w:cs="Arial"/>
        </w:rPr>
      </w:pPr>
      <w:r w:rsidRPr="009D4B36">
        <w:rPr>
          <w:rFonts w:ascii="Arial" w:hAnsi="Arial" w:cs="Arial"/>
        </w:rPr>
        <w:t>Pare is currently a Nurse Practitioner in training</w:t>
      </w:r>
      <w:r w:rsidR="000E0AE7">
        <w:rPr>
          <w:rFonts w:ascii="Arial" w:hAnsi="Arial" w:cs="Arial"/>
        </w:rPr>
        <w:t>,</w:t>
      </w:r>
      <w:r w:rsidRPr="009D4B36">
        <w:rPr>
          <w:rFonts w:ascii="Arial" w:hAnsi="Arial" w:cs="Arial"/>
        </w:rPr>
        <w:t xml:space="preserve"> delivering a community based Kaupapa Maori Primary Health Care service within a whanau ora framework. The service has a focus on chronic care, children at risk and has a population base across the lifespan.</w:t>
      </w:r>
      <w:r w:rsidR="000F3C0C">
        <w:rPr>
          <w:rFonts w:ascii="Arial" w:hAnsi="Arial" w:cs="Arial"/>
        </w:rPr>
        <w:t xml:space="preserve"> </w:t>
      </w:r>
      <w:r w:rsidRPr="009D4B36">
        <w:rPr>
          <w:rFonts w:ascii="Arial" w:hAnsi="Arial" w:cs="Arial"/>
        </w:rPr>
        <w:t>Pare affiliates to Ngati Awa, Ngati Porou and Te Arawa iwi. She has a passion for Maori Health, whanau ora and the development of the Maori nurses.</w:t>
      </w:r>
    </w:p>
    <w:p w14:paraId="2C455DE8" w14:textId="77777777" w:rsidR="000F3C0C" w:rsidRPr="00AF3BBA" w:rsidRDefault="000F3C0C" w:rsidP="00E24927">
      <w:pPr>
        <w:spacing w:after="0" w:line="259" w:lineRule="auto"/>
        <w:jc w:val="both"/>
        <w:rPr>
          <w:rFonts w:ascii="Arial" w:hAnsi="Arial" w:cs="Arial"/>
        </w:rPr>
      </w:pPr>
    </w:p>
    <w:p w14:paraId="7C3048B2" w14:textId="77777777" w:rsidR="00E24927" w:rsidRDefault="009D4B36" w:rsidP="00E24927">
      <w:pPr>
        <w:spacing w:after="0" w:line="259" w:lineRule="auto"/>
        <w:jc w:val="both"/>
        <w:rPr>
          <w:rFonts w:ascii="Arial" w:hAnsi="Arial" w:cs="Arial"/>
        </w:rPr>
      </w:pPr>
      <w:r w:rsidRPr="009D4B36">
        <w:rPr>
          <w:rFonts w:ascii="Arial" w:hAnsi="Arial" w:cs="Arial"/>
        </w:rPr>
        <w:t>Following a distinguished nursing career as a senior nurse at Whakatane Hospital she joined Te Tohu O Te Ora O Ngati Awa in 2008 to develop and lead the Kaupapa Maori Nurse Led community service. She provides clinical leadership to the organisation supervises the nursing contracts and oversees a number of community initiatives.</w:t>
      </w:r>
    </w:p>
    <w:p w14:paraId="6361D670" w14:textId="77777777" w:rsidR="000F3C0C" w:rsidRPr="00AF3BBA" w:rsidRDefault="000F3C0C" w:rsidP="00E24927">
      <w:pPr>
        <w:spacing w:after="0" w:line="259" w:lineRule="auto"/>
        <w:jc w:val="both"/>
        <w:rPr>
          <w:rFonts w:ascii="Arial" w:hAnsi="Arial" w:cs="Arial"/>
        </w:rPr>
      </w:pPr>
    </w:p>
    <w:p w14:paraId="3B6C779B" w14:textId="77777777" w:rsidR="00E24927" w:rsidRDefault="009D4B36" w:rsidP="00E24927">
      <w:pPr>
        <w:spacing w:after="0" w:line="259" w:lineRule="auto"/>
        <w:jc w:val="both"/>
        <w:rPr>
          <w:rFonts w:ascii="Arial" w:hAnsi="Arial" w:cs="Arial"/>
        </w:rPr>
      </w:pPr>
      <w:r w:rsidRPr="009D4B36">
        <w:rPr>
          <w:rFonts w:ascii="Arial" w:hAnsi="Arial" w:cs="Arial"/>
        </w:rPr>
        <w:t xml:space="preserve">Pare has completed her Master of Nursing qualification and has a keen interest in supporting workforce development. She mentors and leads student placement’s within Te Tohu O Te Ora O </w:t>
      </w:r>
      <w:r w:rsidR="00CF6926" w:rsidRPr="009D4B36">
        <w:rPr>
          <w:rFonts w:ascii="Arial" w:hAnsi="Arial" w:cs="Arial"/>
        </w:rPr>
        <w:t>Ngati Awa</w:t>
      </w:r>
      <w:r w:rsidRPr="009D4B36">
        <w:rPr>
          <w:rFonts w:ascii="Arial" w:hAnsi="Arial" w:cs="Arial"/>
        </w:rPr>
        <w:t xml:space="preserve"> including the community paediatric student sites visits from University of Otago Wellington Clinical School, Waiariki Polytech nursing school and the Rural Immersion programme for all health and allied health students BOPDHB. She also provides clinical supervision to senior nurses from within the primary health care community at a local and regional level.</w:t>
      </w:r>
    </w:p>
    <w:p w14:paraId="4B3544E2" w14:textId="77777777" w:rsidR="000F3C0C" w:rsidRPr="00AF3BBA" w:rsidRDefault="000F3C0C" w:rsidP="00E24927">
      <w:pPr>
        <w:spacing w:after="0" w:line="259" w:lineRule="auto"/>
        <w:jc w:val="both"/>
        <w:rPr>
          <w:rFonts w:ascii="Arial" w:hAnsi="Arial" w:cs="Arial"/>
        </w:rPr>
      </w:pPr>
    </w:p>
    <w:p w14:paraId="55A06831" w14:textId="77777777" w:rsidR="00E24927" w:rsidRDefault="009D4B36" w:rsidP="00E24927">
      <w:pPr>
        <w:spacing w:after="0" w:line="259" w:lineRule="auto"/>
        <w:jc w:val="both"/>
        <w:rPr>
          <w:rFonts w:ascii="Arial" w:hAnsi="Arial" w:cs="Arial"/>
        </w:rPr>
      </w:pPr>
      <w:r w:rsidRPr="009D4B36">
        <w:rPr>
          <w:rFonts w:ascii="Arial" w:hAnsi="Arial" w:cs="Arial"/>
        </w:rPr>
        <w:t xml:space="preserve">She has consultative roles with a number of health and community organisations. Pare is a member of the clinical advisory group to the </w:t>
      </w:r>
      <w:r w:rsidR="000E0AE7">
        <w:rPr>
          <w:rFonts w:ascii="Arial" w:hAnsi="Arial" w:cs="Arial"/>
        </w:rPr>
        <w:t>Eastern Bay Primary Health Alliance, EB</w:t>
      </w:r>
      <w:r w:rsidRPr="009D4B36">
        <w:rPr>
          <w:rFonts w:ascii="Arial" w:hAnsi="Arial" w:cs="Arial"/>
        </w:rPr>
        <w:t>PHA</w:t>
      </w:r>
      <w:r w:rsidR="000F3C0C">
        <w:rPr>
          <w:rFonts w:ascii="Arial" w:hAnsi="Arial" w:cs="Arial"/>
        </w:rPr>
        <w:t>. S</w:t>
      </w:r>
      <w:r w:rsidRPr="009D4B36">
        <w:rPr>
          <w:rFonts w:ascii="Arial" w:hAnsi="Arial" w:cs="Arial"/>
        </w:rPr>
        <w:t xml:space="preserve">he sits as a member of the </w:t>
      </w:r>
      <w:r w:rsidR="000F3C0C">
        <w:rPr>
          <w:rFonts w:ascii="Arial" w:hAnsi="Arial" w:cs="Arial"/>
        </w:rPr>
        <w:t>C</w:t>
      </w:r>
      <w:r w:rsidRPr="009D4B36">
        <w:rPr>
          <w:rFonts w:ascii="Arial" w:hAnsi="Arial" w:cs="Arial"/>
        </w:rPr>
        <w:t>linical Board BOPDHB</w:t>
      </w:r>
      <w:r w:rsidR="000F3C0C">
        <w:rPr>
          <w:rFonts w:ascii="Arial" w:hAnsi="Arial" w:cs="Arial"/>
        </w:rPr>
        <w:t xml:space="preserve">. </w:t>
      </w:r>
      <w:r w:rsidRPr="009D4B36">
        <w:rPr>
          <w:rFonts w:ascii="Arial" w:hAnsi="Arial" w:cs="Arial"/>
        </w:rPr>
        <w:t xml:space="preserve"> She is a member of the advisory board to the Bachelor of Health Science (Maori) nursing at Awanuiarangi and she contributes to the </w:t>
      </w:r>
      <w:r w:rsidR="00CF6926" w:rsidRPr="009D4B36">
        <w:rPr>
          <w:rFonts w:ascii="Arial" w:hAnsi="Arial" w:cs="Arial"/>
        </w:rPr>
        <w:t>Lakes &amp;</w:t>
      </w:r>
      <w:r w:rsidRPr="009D4B36">
        <w:rPr>
          <w:rFonts w:ascii="Arial" w:hAnsi="Arial" w:cs="Arial"/>
        </w:rPr>
        <w:t xml:space="preserve"> BOP DHB Rheumatic Fever Steering Group. She contributes and affiliates to local and regional nurses forums including the respiratory nurses forum, diabetes nurses forum, paediatric nurses forum, nurse practitioners forum BOPDHB, Ukaipo breast feeding coalition, NGO national forum and the Maori Providers forum for the BOPDHB.</w:t>
      </w:r>
    </w:p>
    <w:p w14:paraId="05CA14B1" w14:textId="77777777" w:rsidR="000F3C0C" w:rsidRPr="00AF3BBA" w:rsidRDefault="000F3C0C" w:rsidP="00E24927">
      <w:pPr>
        <w:spacing w:after="0" w:line="259" w:lineRule="auto"/>
        <w:jc w:val="both"/>
        <w:rPr>
          <w:rFonts w:ascii="Arial" w:hAnsi="Arial" w:cs="Arial"/>
        </w:rPr>
      </w:pPr>
    </w:p>
    <w:p w14:paraId="34888B90" w14:textId="45975CA5" w:rsidR="00E24927" w:rsidRDefault="00CF6926" w:rsidP="00E24927">
      <w:pPr>
        <w:spacing w:after="0" w:line="259" w:lineRule="auto"/>
        <w:jc w:val="both"/>
        <w:rPr>
          <w:rFonts w:ascii="Arial" w:hAnsi="Arial" w:cs="Arial"/>
        </w:rPr>
      </w:pPr>
      <w:r w:rsidRPr="009D4B36">
        <w:rPr>
          <w:rFonts w:ascii="Arial" w:hAnsi="Arial" w:cs="Arial"/>
        </w:rPr>
        <w:t xml:space="preserve">Pare has professional affiliations to the New Zealand Nurses Organisation, College of Primary Health Care Nurses, Te Kaunihera o </w:t>
      </w:r>
      <w:r>
        <w:rPr>
          <w:rFonts w:ascii="Arial" w:hAnsi="Arial" w:cs="Arial"/>
        </w:rPr>
        <w:t>N</w:t>
      </w:r>
      <w:r w:rsidRPr="009D4B36">
        <w:rPr>
          <w:rFonts w:ascii="Arial" w:hAnsi="Arial" w:cs="Arial"/>
        </w:rPr>
        <w:t xml:space="preserve">ga </w:t>
      </w:r>
      <w:r>
        <w:rPr>
          <w:rFonts w:ascii="Arial" w:hAnsi="Arial" w:cs="Arial"/>
        </w:rPr>
        <w:t>N</w:t>
      </w:r>
      <w:r w:rsidRPr="009D4B36">
        <w:rPr>
          <w:rFonts w:ascii="Arial" w:hAnsi="Arial" w:cs="Arial"/>
        </w:rPr>
        <w:t>eehi Maori, and Te Runanga o Aotearoa</w:t>
      </w:r>
      <w:r w:rsidR="001C7529">
        <w:rPr>
          <w:rFonts w:ascii="Arial" w:hAnsi="Arial" w:cs="Arial"/>
        </w:rPr>
        <w:t>.</w:t>
      </w:r>
    </w:p>
    <w:p w14:paraId="50AE30EA" w14:textId="77777777" w:rsidR="001C7529" w:rsidRDefault="001C7529" w:rsidP="00E24927">
      <w:pPr>
        <w:spacing w:after="0" w:line="259" w:lineRule="auto"/>
        <w:jc w:val="both"/>
        <w:rPr>
          <w:rFonts w:ascii="Arial" w:hAnsi="Arial" w:cs="Arial"/>
        </w:rPr>
      </w:pPr>
    </w:p>
    <w:p w14:paraId="5ACA0566" w14:textId="4D1E0EB4" w:rsidR="001C7529" w:rsidRPr="00165024" w:rsidRDefault="001C7529" w:rsidP="00E24927">
      <w:pPr>
        <w:spacing w:after="0" w:line="259" w:lineRule="auto"/>
        <w:jc w:val="both"/>
        <w:rPr>
          <w:rFonts w:ascii="Arial" w:hAnsi="Arial" w:cs="Arial"/>
          <w:b/>
          <w:color w:val="0070C0"/>
          <w:sz w:val="28"/>
          <w:szCs w:val="28"/>
        </w:rPr>
      </w:pPr>
      <w:r w:rsidRPr="00165024">
        <w:rPr>
          <w:rFonts w:ascii="Arial" w:hAnsi="Arial" w:cs="Arial"/>
          <w:b/>
          <w:color w:val="0070C0"/>
          <w:sz w:val="28"/>
          <w:szCs w:val="28"/>
        </w:rPr>
        <w:t>Melissa Bennett</w:t>
      </w:r>
    </w:p>
    <w:p w14:paraId="133E03A2" w14:textId="7B1DC2D8" w:rsidR="001C7529" w:rsidRDefault="001C7529" w:rsidP="00E24927">
      <w:pPr>
        <w:spacing w:after="0" w:line="259" w:lineRule="auto"/>
        <w:jc w:val="both"/>
        <w:rPr>
          <w:rFonts w:ascii="Arial" w:hAnsi="Arial" w:cs="Arial"/>
        </w:rPr>
      </w:pPr>
      <w:r>
        <w:rPr>
          <w:rFonts w:ascii="Arial" w:hAnsi="Arial" w:cs="Arial"/>
        </w:rPr>
        <w:t xml:space="preserve">Melissa Bennett has worked </w:t>
      </w:r>
      <w:r w:rsidR="008F6069">
        <w:rPr>
          <w:rFonts w:ascii="Arial" w:hAnsi="Arial" w:cs="Arial"/>
        </w:rPr>
        <w:t xml:space="preserve">for four years </w:t>
      </w:r>
      <w:r>
        <w:rPr>
          <w:rFonts w:ascii="Arial" w:hAnsi="Arial" w:cs="Arial"/>
        </w:rPr>
        <w:t>with Liisa Wana</w:t>
      </w:r>
      <w:r w:rsidR="00AF336E">
        <w:rPr>
          <w:rFonts w:ascii="Arial" w:hAnsi="Arial" w:cs="Arial"/>
        </w:rPr>
        <w:t>, and Sandra Ball</w:t>
      </w:r>
      <w:r>
        <w:rPr>
          <w:rFonts w:ascii="Arial" w:hAnsi="Arial" w:cs="Arial"/>
        </w:rPr>
        <w:t xml:space="preserve"> with the Kawerau schools ARF primary prevention school sore throat swabbing programme visiting the schools of Kawerau, Te Teko and Te Mahoe on twice weekly basis checking those with sore throats providing education about sore throats and ARF in age appropriate formats to primary and secondary schools. </w:t>
      </w:r>
      <w:r w:rsidR="00AF336E">
        <w:rPr>
          <w:rFonts w:ascii="Arial" w:hAnsi="Arial" w:cs="Arial"/>
        </w:rPr>
        <w:t xml:space="preserve">The Kawerau team documented community GAS carriage </w:t>
      </w:r>
      <w:r w:rsidR="00AF336E">
        <w:rPr>
          <w:rFonts w:ascii="Arial" w:hAnsi="Arial" w:cs="Arial"/>
        </w:rPr>
        <w:lastRenderedPageBreak/>
        <w:t>since 2010,</w:t>
      </w:r>
      <w:r w:rsidR="00C06F8C">
        <w:rPr>
          <w:rFonts w:ascii="Arial" w:hAnsi="Arial" w:cs="Arial"/>
        </w:rPr>
        <w:t>adding a programme for Kiri O</w:t>
      </w:r>
      <w:r w:rsidR="00AF336E" w:rsidRPr="00AF336E">
        <w:rPr>
          <w:rFonts w:ascii="Arial" w:hAnsi="Arial" w:cs="Arial"/>
        </w:rPr>
        <w:t xml:space="preserve">ra skin health in 2014 which was presented </w:t>
      </w:r>
      <w:r w:rsidR="00C06F8C">
        <w:rPr>
          <w:rFonts w:ascii="Arial" w:hAnsi="Arial" w:cs="Arial"/>
        </w:rPr>
        <w:t xml:space="preserve">at </w:t>
      </w:r>
      <w:r w:rsidR="00AF336E" w:rsidRPr="00AF336E">
        <w:rPr>
          <w:rFonts w:ascii="Arial" w:hAnsi="Arial" w:cs="Arial"/>
        </w:rPr>
        <w:t>ASID 2015</w:t>
      </w:r>
      <w:r w:rsidR="00C06F8C">
        <w:rPr>
          <w:rFonts w:ascii="Arial" w:hAnsi="Arial" w:cs="Arial"/>
        </w:rPr>
        <w:t xml:space="preserve"> showing significantly decreased GAS with each step of the programme</w:t>
      </w:r>
      <w:r w:rsidR="00AF336E">
        <w:rPr>
          <w:rFonts w:ascii="Arial" w:hAnsi="Arial" w:cs="Arial"/>
        </w:rPr>
        <w:t xml:space="preserve">. </w:t>
      </w:r>
      <w:r>
        <w:rPr>
          <w:rFonts w:ascii="Arial" w:hAnsi="Arial" w:cs="Arial"/>
        </w:rPr>
        <w:t xml:space="preserve">She </w:t>
      </w:r>
      <w:r w:rsidR="00AF336E">
        <w:rPr>
          <w:rFonts w:ascii="Arial" w:hAnsi="Arial" w:cs="Arial"/>
        </w:rPr>
        <w:t xml:space="preserve"> and Michelle Godfery and Lisa Wana, </w:t>
      </w:r>
      <w:r>
        <w:rPr>
          <w:rFonts w:ascii="Arial" w:hAnsi="Arial" w:cs="Arial"/>
        </w:rPr>
        <w:t xml:space="preserve">adapted </w:t>
      </w:r>
      <w:r w:rsidR="00AF336E">
        <w:rPr>
          <w:rFonts w:ascii="Arial" w:hAnsi="Arial" w:cs="Arial"/>
        </w:rPr>
        <w:t xml:space="preserve">ARF </w:t>
      </w:r>
      <w:r>
        <w:rPr>
          <w:rFonts w:ascii="Arial" w:hAnsi="Arial" w:cs="Arial"/>
        </w:rPr>
        <w:t>education programme for high schools.  Melissa has developed skills in graphic design of information education packages and data entry which will be used for this programme</w:t>
      </w:r>
      <w:r w:rsidR="00C06F8C">
        <w:rPr>
          <w:rFonts w:ascii="Arial" w:hAnsi="Arial" w:cs="Arial"/>
        </w:rPr>
        <w:t>,</w:t>
      </w:r>
      <w:r>
        <w:rPr>
          <w:rFonts w:ascii="Arial" w:hAnsi="Arial" w:cs="Arial"/>
        </w:rPr>
        <w:t xml:space="preserve"> Melissa took part in the  Kawerau teams  work and presentation  </w:t>
      </w:r>
      <w:r w:rsidR="00AF336E">
        <w:rPr>
          <w:rFonts w:ascii="Arial" w:hAnsi="Arial" w:cs="Arial"/>
        </w:rPr>
        <w:t>in BOP</w:t>
      </w:r>
      <w:r>
        <w:rPr>
          <w:rFonts w:ascii="Arial" w:hAnsi="Arial" w:cs="Arial"/>
        </w:rPr>
        <w:t xml:space="preserve"> ARF sectors presentation to  PHA 2013, Maori Public Health Otago Summer School seminar Wellington 2015 and the </w:t>
      </w:r>
      <w:r w:rsidR="00C06F8C">
        <w:rPr>
          <w:rFonts w:ascii="Arial" w:hAnsi="Arial" w:cs="Arial"/>
        </w:rPr>
        <w:t xml:space="preserve">successful </w:t>
      </w:r>
      <w:r>
        <w:rPr>
          <w:rFonts w:ascii="Arial" w:hAnsi="Arial" w:cs="Arial"/>
        </w:rPr>
        <w:t>work using BLIS K12 in the prevention of GAS recurrences to the BOPDHB Clinical Research awards 2014</w:t>
      </w:r>
      <w:r w:rsidR="00CA7576">
        <w:rPr>
          <w:rFonts w:ascii="Arial" w:hAnsi="Arial" w:cs="Arial"/>
        </w:rPr>
        <w:t>.</w:t>
      </w:r>
      <w:r>
        <w:rPr>
          <w:rFonts w:ascii="Arial" w:hAnsi="Arial" w:cs="Arial"/>
        </w:rPr>
        <w:t xml:space="preserve"> </w:t>
      </w:r>
    </w:p>
    <w:p w14:paraId="66A27A79" w14:textId="77777777" w:rsidR="000536D2" w:rsidRDefault="000536D2" w:rsidP="00E24927">
      <w:pPr>
        <w:spacing w:after="0" w:line="259" w:lineRule="auto"/>
        <w:jc w:val="both"/>
        <w:rPr>
          <w:rFonts w:ascii="Arial" w:hAnsi="Arial" w:cs="Arial"/>
        </w:rPr>
      </w:pPr>
    </w:p>
    <w:p w14:paraId="3A06CC24" w14:textId="2540D8BB" w:rsidR="00AF336E" w:rsidRPr="00E53440" w:rsidRDefault="000536D2" w:rsidP="00AF336E">
      <w:pPr>
        <w:spacing w:after="0" w:line="259" w:lineRule="auto"/>
        <w:jc w:val="both"/>
        <w:rPr>
          <w:rFonts w:ascii="Arial" w:hAnsi="Arial" w:cs="Arial"/>
          <w:color w:val="0070C0"/>
          <w:sz w:val="28"/>
          <w:szCs w:val="28"/>
        </w:rPr>
      </w:pPr>
      <w:r w:rsidRPr="00E53440">
        <w:rPr>
          <w:rFonts w:ascii="Arial" w:hAnsi="Arial" w:cs="Arial"/>
          <w:b/>
          <w:color w:val="0070C0"/>
          <w:sz w:val="28"/>
          <w:szCs w:val="28"/>
        </w:rPr>
        <w:t xml:space="preserve">Tui Edwards </w:t>
      </w:r>
      <w:r w:rsidR="001C7529" w:rsidRPr="00E53440">
        <w:rPr>
          <w:rFonts w:ascii="Arial" w:hAnsi="Arial" w:cs="Arial"/>
          <w:b/>
          <w:color w:val="0070C0"/>
          <w:sz w:val="28"/>
          <w:szCs w:val="28"/>
        </w:rPr>
        <w:t xml:space="preserve"> MPH</w:t>
      </w:r>
    </w:p>
    <w:p w14:paraId="31D25D64" w14:textId="77777777" w:rsidR="00AF336E" w:rsidRPr="00AF336E" w:rsidRDefault="00AF336E" w:rsidP="00AF336E">
      <w:pPr>
        <w:spacing w:after="0" w:line="259" w:lineRule="auto"/>
        <w:jc w:val="both"/>
        <w:rPr>
          <w:rFonts w:ascii="Arial" w:hAnsi="Arial" w:cs="Arial"/>
        </w:rPr>
      </w:pPr>
      <w:r w:rsidRPr="00AF336E">
        <w:rPr>
          <w:rFonts w:ascii="Arial" w:hAnsi="Arial" w:cs="Arial"/>
        </w:rPr>
        <w:t>Tui Edwards graduated 2014 with Masters in Public Health, first class honours, from Auckland University of Technology and is currently contracted part-time by Te Tohu o te Ora o Ngati Awa to assist with co-ordination and implementation of this study, working along side Pare O’Brien, Sandra Ball, Dr Malcolm and Melissa Bennett.  Tuis MPH thesis is titled, Ūkaipōtanga:A Grounded Theory on Optimising Breastfeeding for Māori Women and their Whānau.</w:t>
      </w:r>
    </w:p>
    <w:p w14:paraId="6E5596C6" w14:textId="77777777" w:rsidR="00AF336E" w:rsidRPr="00AF336E" w:rsidRDefault="00AF336E" w:rsidP="00AF336E">
      <w:pPr>
        <w:spacing w:after="0" w:line="259" w:lineRule="auto"/>
        <w:jc w:val="both"/>
        <w:rPr>
          <w:rFonts w:ascii="Arial" w:hAnsi="Arial" w:cs="Arial"/>
        </w:rPr>
      </w:pPr>
    </w:p>
    <w:p w14:paraId="02415285" w14:textId="648614C7" w:rsidR="000536D2" w:rsidRPr="00AF3BBA" w:rsidRDefault="00AF336E" w:rsidP="00AF336E">
      <w:pPr>
        <w:spacing w:after="0" w:line="259" w:lineRule="auto"/>
        <w:jc w:val="both"/>
        <w:rPr>
          <w:rFonts w:ascii="Arial" w:hAnsi="Arial" w:cs="Arial"/>
        </w:rPr>
      </w:pPr>
      <w:r w:rsidRPr="00AF336E">
        <w:rPr>
          <w:rFonts w:ascii="Arial" w:hAnsi="Arial" w:cs="Arial"/>
        </w:rPr>
        <w:t>Tui affiliates to Whakatohea, Ngati Awa, Ngai Tai, Nga Puhi, and Ngati Kahungungu.  She has worked for more than 13 years in the health sector, commencing as a Health Promoter with Toi Te Ora Public Health, then returning to her community to work within Kaupapa Māori organisations.  Her key strengths are in coordinating projects, and has been involved in organising many regional and local projects and events.  She has also held positions on national and regional committee’s, including NZ Injury Prevention Committee, and is currently a member of the EBOP Ukaipo Committee (which she helped form and coordinate), and the communities site 2 Representative on the Kopeopeo Canal Remedial Community Liaison Committee.</w:t>
      </w:r>
    </w:p>
    <w:p w14:paraId="755EF52A" w14:textId="77777777" w:rsidR="00E24927" w:rsidRDefault="00E24927" w:rsidP="00E24927">
      <w:pPr>
        <w:spacing w:after="0" w:line="259" w:lineRule="auto"/>
        <w:jc w:val="both"/>
        <w:rPr>
          <w:rFonts w:ascii="Arial" w:hAnsi="Arial" w:cs="Arial"/>
          <w:b/>
        </w:rPr>
      </w:pPr>
    </w:p>
    <w:p w14:paraId="56F05500" w14:textId="77777777" w:rsidR="00521D23" w:rsidRPr="00962DE4" w:rsidRDefault="00521D23" w:rsidP="00962DE4">
      <w:pPr>
        <w:spacing w:after="0" w:line="259" w:lineRule="auto"/>
        <w:jc w:val="both"/>
        <w:rPr>
          <w:rFonts w:ascii="Arial" w:hAnsi="Arial" w:cs="Arial"/>
        </w:rPr>
      </w:pPr>
    </w:p>
    <w:p w14:paraId="5CF9CDDF" w14:textId="15446638" w:rsidR="00521D23" w:rsidRPr="00962DE4" w:rsidRDefault="00521D23" w:rsidP="00962DE4">
      <w:pPr>
        <w:spacing w:after="0" w:line="259" w:lineRule="auto"/>
        <w:jc w:val="both"/>
        <w:rPr>
          <w:rFonts w:ascii="Arial" w:hAnsi="Arial" w:cs="Arial"/>
        </w:rPr>
      </w:pPr>
      <w:r w:rsidRPr="00E53440">
        <w:rPr>
          <w:rFonts w:ascii="Arial" w:hAnsi="Arial" w:cs="Arial"/>
          <w:b/>
          <w:color w:val="0070C0"/>
          <w:sz w:val="28"/>
          <w:szCs w:val="28"/>
        </w:rPr>
        <w:t>Maude Takarua</w:t>
      </w:r>
      <w:r w:rsidRPr="000F3C0C">
        <w:rPr>
          <w:rFonts w:ascii="Arial" w:hAnsi="Arial" w:cs="Arial"/>
          <w:color w:val="0070C0"/>
        </w:rPr>
        <w:t xml:space="preserve">  </w:t>
      </w:r>
      <w:r w:rsidR="0018330C" w:rsidRPr="00962DE4">
        <w:rPr>
          <w:rFonts w:ascii="Arial" w:hAnsi="Arial" w:cs="Arial"/>
        </w:rPr>
        <w:t xml:space="preserve">as </w:t>
      </w:r>
      <w:r w:rsidRPr="00962DE4">
        <w:rPr>
          <w:rFonts w:ascii="Arial" w:hAnsi="Arial" w:cs="Arial"/>
        </w:rPr>
        <w:t xml:space="preserve">Manager </w:t>
      </w:r>
      <w:r w:rsidR="00AF3BBA">
        <w:rPr>
          <w:rFonts w:ascii="Arial" w:hAnsi="Arial" w:cs="Arial"/>
        </w:rPr>
        <w:t>Te Tohu</w:t>
      </w:r>
      <w:r w:rsidR="00E24927">
        <w:rPr>
          <w:rFonts w:ascii="Arial" w:hAnsi="Arial" w:cs="Arial"/>
        </w:rPr>
        <w:t xml:space="preserve"> o Te Ora o Ngati Awa </w:t>
      </w:r>
      <w:r w:rsidRPr="00962DE4">
        <w:rPr>
          <w:rFonts w:ascii="Arial" w:hAnsi="Arial" w:cs="Arial"/>
        </w:rPr>
        <w:t xml:space="preserve">NASH </w:t>
      </w:r>
      <w:r w:rsidR="000C42C5" w:rsidRPr="00962DE4">
        <w:rPr>
          <w:rFonts w:ascii="Arial" w:hAnsi="Arial" w:cs="Arial"/>
        </w:rPr>
        <w:t xml:space="preserve">administers and </w:t>
      </w:r>
      <w:r w:rsidR="0018330C" w:rsidRPr="00962DE4">
        <w:rPr>
          <w:rFonts w:ascii="Arial" w:hAnsi="Arial" w:cs="Arial"/>
        </w:rPr>
        <w:t>le</w:t>
      </w:r>
      <w:r w:rsidR="000C42C5" w:rsidRPr="00962DE4">
        <w:rPr>
          <w:rFonts w:ascii="Arial" w:hAnsi="Arial" w:cs="Arial"/>
        </w:rPr>
        <w:t xml:space="preserve">ads </w:t>
      </w:r>
      <w:r w:rsidR="00CA7576">
        <w:rPr>
          <w:rFonts w:ascii="Arial" w:hAnsi="Arial" w:cs="Arial"/>
        </w:rPr>
        <w:t>W</w:t>
      </w:r>
      <w:r w:rsidR="000C42C5" w:rsidRPr="00962DE4">
        <w:rPr>
          <w:rFonts w:ascii="Arial" w:hAnsi="Arial" w:cs="Arial"/>
        </w:rPr>
        <w:t xml:space="preserve">ell </w:t>
      </w:r>
      <w:r w:rsidR="00CA7576">
        <w:rPr>
          <w:rFonts w:ascii="Arial" w:hAnsi="Arial" w:cs="Arial"/>
        </w:rPr>
        <w:t>C</w:t>
      </w:r>
      <w:r w:rsidR="000C42C5" w:rsidRPr="00962DE4">
        <w:rPr>
          <w:rFonts w:ascii="Arial" w:hAnsi="Arial" w:cs="Arial"/>
        </w:rPr>
        <w:t xml:space="preserve">hild Tamariki Ora and the more intensive Family Start programmes amongst many contracts, </w:t>
      </w:r>
      <w:r w:rsidR="00BA1494" w:rsidRPr="00962DE4">
        <w:rPr>
          <w:rFonts w:ascii="Arial" w:hAnsi="Arial" w:cs="Arial"/>
        </w:rPr>
        <w:t>some which</w:t>
      </w:r>
      <w:r w:rsidR="000C42C5" w:rsidRPr="00962DE4">
        <w:rPr>
          <w:rFonts w:ascii="Arial" w:hAnsi="Arial" w:cs="Arial"/>
        </w:rPr>
        <w:t xml:space="preserve"> go beyond Ngati Awa rohe itself. </w:t>
      </w:r>
    </w:p>
    <w:p w14:paraId="765BBAED" w14:textId="77777777" w:rsidR="00521D23" w:rsidRPr="00962DE4" w:rsidRDefault="00521D23" w:rsidP="00962DE4">
      <w:pPr>
        <w:spacing w:after="0" w:line="259" w:lineRule="auto"/>
        <w:jc w:val="both"/>
        <w:rPr>
          <w:rFonts w:ascii="Arial" w:hAnsi="Arial" w:cs="Arial"/>
        </w:rPr>
      </w:pPr>
    </w:p>
    <w:p w14:paraId="381F0AE9" w14:textId="21A2CEBE" w:rsidR="00521D23" w:rsidRPr="00962DE4" w:rsidRDefault="00CF6926" w:rsidP="00962DE4">
      <w:pPr>
        <w:jc w:val="both"/>
        <w:rPr>
          <w:rFonts w:ascii="Arial" w:hAnsi="Arial" w:cs="Arial"/>
        </w:rPr>
      </w:pPr>
      <w:r w:rsidRPr="00E53440">
        <w:rPr>
          <w:rFonts w:ascii="Arial" w:hAnsi="Arial" w:cs="Arial"/>
          <w:b/>
          <w:color w:val="0070C0"/>
          <w:sz w:val="28"/>
          <w:szCs w:val="28"/>
        </w:rPr>
        <w:t>Russell Ingram</w:t>
      </w:r>
      <w:r w:rsidR="003E38EB">
        <w:rPr>
          <w:rFonts w:ascii="Arial" w:hAnsi="Arial" w:cs="Arial"/>
          <w:b/>
          <w:color w:val="0070C0"/>
          <w:sz w:val="28"/>
          <w:szCs w:val="28"/>
        </w:rPr>
        <w:t>-</w:t>
      </w:r>
      <w:r w:rsidRPr="00E53440">
        <w:rPr>
          <w:rFonts w:ascii="Arial" w:hAnsi="Arial" w:cs="Arial"/>
          <w:b/>
          <w:color w:val="0070C0"/>
          <w:sz w:val="28"/>
          <w:szCs w:val="28"/>
        </w:rPr>
        <w:t>Seal</w:t>
      </w:r>
      <w:r w:rsidRPr="000F3C0C">
        <w:rPr>
          <w:rFonts w:ascii="Arial" w:hAnsi="Arial" w:cs="Arial"/>
          <w:color w:val="0070C0"/>
        </w:rPr>
        <w:t xml:space="preserve">: </w:t>
      </w:r>
      <w:r w:rsidRPr="00A37E77">
        <w:rPr>
          <w:rFonts w:ascii="Arial" w:hAnsi="Arial" w:cs="Arial"/>
        </w:rPr>
        <w:t xml:space="preserve">Russell has worked within the </w:t>
      </w:r>
      <w:r>
        <w:rPr>
          <w:rFonts w:ascii="Arial" w:hAnsi="Arial" w:cs="Arial"/>
        </w:rPr>
        <w:t>BOP</w:t>
      </w:r>
      <w:r w:rsidRPr="00A37E77">
        <w:rPr>
          <w:rFonts w:ascii="Arial" w:hAnsi="Arial" w:cs="Arial"/>
        </w:rPr>
        <w:t xml:space="preserve"> Rheumatic Fever Prevention Project for over 10 years as a researcher evaluator with Toi Te Ora Public Health Service and now with the EBPHA in the EB</w:t>
      </w:r>
      <w:r>
        <w:rPr>
          <w:rFonts w:ascii="Arial" w:hAnsi="Arial" w:cs="Arial"/>
        </w:rPr>
        <w:t>O</w:t>
      </w:r>
      <w:r w:rsidRPr="00A37E77">
        <w:rPr>
          <w:rFonts w:ascii="Arial" w:hAnsi="Arial" w:cs="Arial"/>
        </w:rPr>
        <w:t xml:space="preserve">P. </w:t>
      </w:r>
      <w:r w:rsidR="00A37E77" w:rsidRPr="00A37E77">
        <w:rPr>
          <w:rFonts w:ascii="Arial" w:hAnsi="Arial" w:cs="Arial"/>
        </w:rPr>
        <w:t xml:space="preserve">He brings qualitative and quantitative research skills to the project and supports many organisations in the analysis and interpretation of </w:t>
      </w:r>
      <w:r w:rsidRPr="00A37E77">
        <w:rPr>
          <w:rFonts w:ascii="Arial" w:hAnsi="Arial" w:cs="Arial"/>
        </w:rPr>
        <w:t>information i.e</w:t>
      </w:r>
      <w:r w:rsidR="00A37E77" w:rsidRPr="00A37E77">
        <w:rPr>
          <w:rFonts w:ascii="Arial" w:hAnsi="Arial" w:cs="Arial"/>
        </w:rPr>
        <w:t>.  ARF prevalence and GAS rates.  He lends evaluative expertise to all of the ARF programmes in the EBOP. He has worked closely with Sandra Ball, John Malcolm and James Beharry</w:t>
      </w:r>
      <w:r w:rsidR="00CA7576">
        <w:rPr>
          <w:rFonts w:ascii="Arial" w:hAnsi="Arial" w:cs="Arial"/>
        </w:rPr>
        <w:t xml:space="preserve"> on an all age study on the impact of RHD in the Bay of Plenty 2005-9 presented to  PSNZ 2011 and part of the PHA presentation 2013. </w:t>
      </w:r>
      <w:r w:rsidR="00A37E77">
        <w:rPr>
          <w:rFonts w:ascii="Arial" w:hAnsi="Arial" w:cs="Arial"/>
        </w:rPr>
        <w:t xml:space="preserve"> </w:t>
      </w:r>
      <w:r w:rsidR="00CA7576">
        <w:rPr>
          <w:rFonts w:ascii="Arial" w:hAnsi="Arial" w:cs="Arial"/>
        </w:rPr>
        <w:t>H</w:t>
      </w:r>
      <w:r w:rsidR="00E24927">
        <w:rPr>
          <w:rFonts w:ascii="Arial" w:hAnsi="Arial" w:cs="Arial"/>
        </w:rPr>
        <w:t xml:space="preserve">e has created population data frameworks for the analysis of ARF </w:t>
      </w:r>
      <w:r w:rsidR="00CA7576">
        <w:rPr>
          <w:rFonts w:ascii="Arial" w:hAnsi="Arial" w:cs="Arial"/>
        </w:rPr>
        <w:t xml:space="preserve"> and recently </w:t>
      </w:r>
      <w:r w:rsidR="000F3C0C">
        <w:rPr>
          <w:rFonts w:ascii="Arial" w:hAnsi="Arial" w:cs="Arial"/>
        </w:rPr>
        <w:t>assist</w:t>
      </w:r>
      <w:r w:rsidR="00CA7576">
        <w:rPr>
          <w:rFonts w:ascii="Arial" w:hAnsi="Arial" w:cs="Arial"/>
        </w:rPr>
        <w:t>ed</w:t>
      </w:r>
      <w:r w:rsidR="000F3C0C">
        <w:rPr>
          <w:rFonts w:ascii="Arial" w:hAnsi="Arial" w:cs="Arial"/>
        </w:rPr>
        <w:t xml:space="preserve"> James Scarfe Statistician</w:t>
      </w:r>
      <w:r w:rsidR="00CA7576">
        <w:rPr>
          <w:rFonts w:ascii="Arial" w:hAnsi="Arial" w:cs="Arial"/>
        </w:rPr>
        <w:t xml:space="preserve"> TTO</w:t>
      </w:r>
      <w:r w:rsidR="000F3C0C">
        <w:rPr>
          <w:rFonts w:ascii="Arial" w:hAnsi="Arial" w:cs="Arial"/>
        </w:rPr>
        <w:t xml:space="preserve"> and Liam Walsh </w:t>
      </w:r>
      <w:r w:rsidR="00CA7576">
        <w:rPr>
          <w:rFonts w:ascii="Arial" w:hAnsi="Arial" w:cs="Arial"/>
        </w:rPr>
        <w:t xml:space="preserve"> on ARF </w:t>
      </w:r>
      <w:r w:rsidR="00CA7576">
        <w:rPr>
          <w:rFonts w:ascii="Arial" w:hAnsi="Arial" w:cs="Arial"/>
        </w:rPr>
        <w:t xml:space="preserve">2000-2014 in BOPDHB </w:t>
      </w:r>
      <w:r w:rsidR="00CA7576">
        <w:rPr>
          <w:rFonts w:ascii="Arial" w:hAnsi="Arial" w:cs="Arial"/>
        </w:rPr>
        <w:t>(</w:t>
      </w:r>
      <w:r w:rsidR="000F3C0C">
        <w:rPr>
          <w:rFonts w:ascii="Arial" w:hAnsi="Arial" w:cs="Arial"/>
        </w:rPr>
        <w:t>like James Beharry a Summer Medical student</w:t>
      </w:r>
      <w:r w:rsidR="00CA7576">
        <w:rPr>
          <w:rFonts w:ascii="Arial" w:hAnsi="Arial" w:cs="Arial"/>
        </w:rPr>
        <w:t>)</w:t>
      </w:r>
      <w:r w:rsidR="000F3C0C">
        <w:rPr>
          <w:rFonts w:ascii="Arial" w:hAnsi="Arial" w:cs="Arial"/>
        </w:rPr>
        <w:t>.</w:t>
      </w:r>
    </w:p>
    <w:p w14:paraId="19F26D61" w14:textId="08C4AE35" w:rsidR="00521D23" w:rsidRPr="00962DE4" w:rsidRDefault="009B11A2" w:rsidP="00962DE4">
      <w:pPr>
        <w:spacing w:after="0" w:line="259" w:lineRule="auto"/>
        <w:jc w:val="both"/>
        <w:rPr>
          <w:rFonts w:ascii="Arial" w:hAnsi="Arial" w:cs="Arial"/>
          <w:i/>
        </w:rPr>
      </w:pPr>
      <w:r w:rsidRPr="00E53440">
        <w:rPr>
          <w:rFonts w:ascii="Arial" w:hAnsi="Arial" w:cs="Arial"/>
          <w:b/>
          <w:color w:val="0070C0"/>
          <w:sz w:val="28"/>
          <w:szCs w:val="28"/>
        </w:rPr>
        <w:t>John</w:t>
      </w:r>
      <w:r w:rsidR="00521D23" w:rsidRPr="00E53440">
        <w:rPr>
          <w:rFonts w:ascii="Arial" w:hAnsi="Arial" w:cs="Arial"/>
          <w:b/>
          <w:color w:val="0070C0"/>
          <w:sz w:val="28"/>
          <w:szCs w:val="28"/>
        </w:rPr>
        <w:t xml:space="preserve"> Malcolm</w:t>
      </w:r>
      <w:r w:rsidR="00521D23" w:rsidRPr="009B11A2">
        <w:rPr>
          <w:rFonts w:ascii="Arial" w:hAnsi="Arial" w:cs="Arial"/>
          <w:color w:val="0070C0"/>
        </w:rPr>
        <w:t xml:space="preserve"> </w:t>
      </w:r>
      <w:r>
        <w:rPr>
          <w:rFonts w:ascii="Arial" w:hAnsi="Arial" w:cs="Arial"/>
        </w:rPr>
        <w:t>i</w:t>
      </w:r>
      <w:r w:rsidR="00521D23" w:rsidRPr="00962DE4">
        <w:rPr>
          <w:rFonts w:ascii="Arial" w:hAnsi="Arial" w:cs="Arial"/>
        </w:rPr>
        <w:t xml:space="preserve">s a Whakatane Paediatrician </w:t>
      </w:r>
      <w:r w:rsidR="008A0617">
        <w:rPr>
          <w:rFonts w:ascii="Arial" w:hAnsi="Arial" w:cs="Arial"/>
        </w:rPr>
        <w:t xml:space="preserve">with </w:t>
      </w:r>
      <w:r w:rsidR="00521D23" w:rsidRPr="00962DE4">
        <w:rPr>
          <w:rFonts w:ascii="Arial" w:hAnsi="Arial" w:cs="Arial"/>
        </w:rPr>
        <w:t>secondary care ARF and RHD responsibilities and relationships</w:t>
      </w:r>
      <w:r w:rsidR="008A0617">
        <w:rPr>
          <w:rFonts w:ascii="Arial" w:hAnsi="Arial" w:cs="Arial"/>
        </w:rPr>
        <w:t xml:space="preserve"> including </w:t>
      </w:r>
      <w:r w:rsidR="00521D23" w:rsidRPr="00962DE4">
        <w:rPr>
          <w:rFonts w:ascii="Arial" w:hAnsi="Arial" w:cs="Arial"/>
        </w:rPr>
        <w:t>opportunit</w:t>
      </w:r>
      <w:r w:rsidR="008A0617">
        <w:rPr>
          <w:rFonts w:ascii="Arial" w:hAnsi="Arial" w:cs="Arial"/>
        </w:rPr>
        <w:t>ies</w:t>
      </w:r>
      <w:r w:rsidR="00521D23" w:rsidRPr="00962DE4">
        <w:rPr>
          <w:rFonts w:ascii="Arial" w:hAnsi="Arial" w:cs="Arial"/>
        </w:rPr>
        <w:t xml:space="preserve"> to collaborate and </w:t>
      </w:r>
      <w:r w:rsidR="00BA1494" w:rsidRPr="00962DE4">
        <w:rPr>
          <w:rFonts w:ascii="Arial" w:hAnsi="Arial" w:cs="Arial"/>
        </w:rPr>
        <w:t>support ARF</w:t>
      </w:r>
      <w:r w:rsidR="00521D23" w:rsidRPr="00962DE4">
        <w:rPr>
          <w:rFonts w:ascii="Arial" w:hAnsi="Arial" w:cs="Arial"/>
        </w:rPr>
        <w:t xml:space="preserve"> </w:t>
      </w:r>
      <w:r w:rsidR="00BA1494" w:rsidRPr="00962DE4">
        <w:rPr>
          <w:rFonts w:ascii="Arial" w:hAnsi="Arial" w:cs="Arial"/>
        </w:rPr>
        <w:t>projects with Maori</w:t>
      </w:r>
      <w:r w:rsidR="00521D23" w:rsidRPr="00962DE4">
        <w:rPr>
          <w:rFonts w:ascii="Arial" w:hAnsi="Arial" w:cs="Arial"/>
        </w:rPr>
        <w:t xml:space="preserve"> providers and communities</w:t>
      </w:r>
      <w:r w:rsidR="00673408">
        <w:rPr>
          <w:rFonts w:ascii="Arial" w:hAnsi="Arial" w:cs="Arial"/>
        </w:rPr>
        <w:t xml:space="preserve">. </w:t>
      </w:r>
      <w:r w:rsidR="00EF6140">
        <w:rPr>
          <w:rFonts w:ascii="Arial" w:hAnsi="Arial" w:cs="Arial"/>
        </w:rPr>
        <w:t xml:space="preserve"> In </w:t>
      </w:r>
      <w:r w:rsidR="00521D23" w:rsidRPr="00962DE4">
        <w:rPr>
          <w:rFonts w:ascii="Arial" w:hAnsi="Arial" w:cs="Arial"/>
        </w:rPr>
        <w:t xml:space="preserve">Echocardiographic studies of undiagnosed </w:t>
      </w:r>
      <w:r w:rsidR="003048BA" w:rsidRPr="00962DE4">
        <w:rPr>
          <w:rFonts w:ascii="Arial" w:hAnsi="Arial" w:cs="Arial"/>
        </w:rPr>
        <w:t>RHD 2010</w:t>
      </w:r>
      <w:r w:rsidR="00521D23" w:rsidRPr="00962DE4">
        <w:rPr>
          <w:rFonts w:ascii="Arial" w:hAnsi="Arial" w:cs="Arial"/>
        </w:rPr>
        <w:t xml:space="preserve"> led by Dr Nigel </w:t>
      </w:r>
      <w:r w:rsidR="003048BA" w:rsidRPr="00962DE4">
        <w:rPr>
          <w:rFonts w:ascii="Arial" w:hAnsi="Arial" w:cs="Arial"/>
        </w:rPr>
        <w:t>Wilson and</w:t>
      </w:r>
      <w:r w:rsidR="00521D23" w:rsidRPr="00962DE4">
        <w:rPr>
          <w:rFonts w:ascii="Arial" w:hAnsi="Arial" w:cs="Arial"/>
        </w:rPr>
        <w:t xml:space="preserve"> Dr Bo Remenyi</w:t>
      </w:r>
      <w:r w:rsidR="00E24927">
        <w:rPr>
          <w:rFonts w:ascii="Arial" w:hAnsi="Arial" w:cs="Arial"/>
        </w:rPr>
        <w:t xml:space="preserve"> </w:t>
      </w:r>
      <w:r w:rsidR="00EF6140">
        <w:rPr>
          <w:rFonts w:ascii="Arial" w:hAnsi="Arial" w:cs="Arial"/>
        </w:rPr>
        <w:t xml:space="preserve">he collaborated with </w:t>
      </w:r>
      <w:r w:rsidR="00EF6140">
        <w:rPr>
          <w:rFonts w:ascii="Arial" w:hAnsi="Arial" w:cs="Arial"/>
        </w:rPr>
        <w:lastRenderedPageBreak/>
        <w:t>Hauora PHO,</w:t>
      </w:r>
      <w:r w:rsidR="00E24927">
        <w:rPr>
          <w:rFonts w:ascii="Arial" w:hAnsi="Arial" w:cs="Arial"/>
        </w:rPr>
        <w:t>in Kawerau Ngai Tuhoe and Ngati Manawa communities</w:t>
      </w:r>
      <w:r w:rsidR="00521D23" w:rsidRPr="00962DE4">
        <w:rPr>
          <w:rFonts w:ascii="Arial" w:hAnsi="Arial" w:cs="Arial"/>
        </w:rPr>
        <w:t xml:space="preserve">; Dr Malcolm followed up those diagnosed and is regional </w:t>
      </w:r>
      <w:r w:rsidR="00FD6A12" w:rsidRPr="00962DE4">
        <w:rPr>
          <w:rFonts w:ascii="Arial" w:hAnsi="Arial" w:cs="Arial"/>
        </w:rPr>
        <w:t xml:space="preserve">BOP </w:t>
      </w:r>
      <w:r w:rsidR="00521D23" w:rsidRPr="00962DE4">
        <w:rPr>
          <w:rFonts w:ascii="Arial" w:hAnsi="Arial" w:cs="Arial"/>
        </w:rPr>
        <w:t xml:space="preserve">investigator for Dr Wilsons HRC partnership funded echocardiographic </w:t>
      </w:r>
      <w:r w:rsidR="00BA1494" w:rsidRPr="00962DE4">
        <w:rPr>
          <w:rFonts w:ascii="Arial" w:hAnsi="Arial" w:cs="Arial"/>
        </w:rPr>
        <w:t>follow-up</w:t>
      </w:r>
      <w:r w:rsidR="00521D23" w:rsidRPr="00962DE4">
        <w:rPr>
          <w:rFonts w:ascii="Arial" w:hAnsi="Arial" w:cs="Arial"/>
        </w:rPr>
        <w:t xml:space="preserve"> study. </w:t>
      </w:r>
      <w:r w:rsidR="006460C6" w:rsidRPr="00962DE4">
        <w:rPr>
          <w:rFonts w:ascii="Arial" w:hAnsi="Arial" w:cs="Arial"/>
        </w:rPr>
        <w:t xml:space="preserve">Dr Malcolm </w:t>
      </w:r>
      <w:r w:rsidR="008A0617">
        <w:rPr>
          <w:rFonts w:ascii="Arial" w:hAnsi="Arial" w:cs="Arial"/>
        </w:rPr>
        <w:t xml:space="preserve">contributed to </w:t>
      </w:r>
      <w:r w:rsidR="006460C6" w:rsidRPr="00962DE4">
        <w:rPr>
          <w:rFonts w:ascii="Arial" w:hAnsi="Arial" w:cs="Arial"/>
        </w:rPr>
        <w:t xml:space="preserve">preceding Community consultation with </w:t>
      </w:r>
      <w:r w:rsidR="006C7498">
        <w:rPr>
          <w:rFonts w:ascii="Arial" w:hAnsi="Arial" w:cs="Arial"/>
        </w:rPr>
        <w:t>Kawe</w:t>
      </w:r>
      <w:r w:rsidR="006460C6" w:rsidRPr="00962DE4">
        <w:rPr>
          <w:rFonts w:ascii="Arial" w:hAnsi="Arial" w:cs="Arial"/>
        </w:rPr>
        <w:t>rau community PHO, Noske Skog</w:t>
      </w:r>
      <w:r w:rsidR="006460C6">
        <w:rPr>
          <w:rFonts w:ascii="Arial" w:hAnsi="Arial" w:cs="Arial"/>
        </w:rPr>
        <w:t xml:space="preserve"> (News print mill owner in Kawerau)</w:t>
      </w:r>
      <w:r w:rsidR="006460C6" w:rsidRPr="00962DE4">
        <w:rPr>
          <w:rFonts w:ascii="Arial" w:hAnsi="Arial" w:cs="Arial"/>
        </w:rPr>
        <w:t xml:space="preserve"> and with Te Kaokao o Takapau</w:t>
      </w:r>
      <w:r w:rsidR="006460C6">
        <w:rPr>
          <w:rFonts w:ascii="Arial" w:hAnsi="Arial" w:cs="Arial"/>
        </w:rPr>
        <w:t>,</w:t>
      </w:r>
      <w:r w:rsidR="006460C6" w:rsidRPr="00962DE4">
        <w:rPr>
          <w:rFonts w:ascii="Arial" w:hAnsi="Arial" w:cs="Arial"/>
        </w:rPr>
        <w:t xml:space="preserve"> Ngai Tuhoe rohe and Te Ao Hou PHO</w:t>
      </w:r>
      <w:r w:rsidR="006460C6">
        <w:rPr>
          <w:rFonts w:ascii="Arial" w:hAnsi="Arial" w:cs="Arial"/>
        </w:rPr>
        <w:t>,</w:t>
      </w:r>
      <w:r w:rsidR="006460C6" w:rsidRPr="00962DE4">
        <w:rPr>
          <w:rFonts w:ascii="Arial" w:hAnsi="Arial" w:cs="Arial"/>
        </w:rPr>
        <w:t xml:space="preserve"> who funded the</w:t>
      </w:r>
      <w:r w:rsidR="00EF6140">
        <w:rPr>
          <w:rFonts w:ascii="Arial" w:hAnsi="Arial" w:cs="Arial"/>
        </w:rPr>
        <w:t xml:space="preserve"> Ngai Tuhoe arm</w:t>
      </w:r>
      <w:r w:rsidR="00FA236A">
        <w:rPr>
          <w:rFonts w:ascii="Arial" w:hAnsi="Arial" w:cs="Arial"/>
        </w:rPr>
        <w:t>.</w:t>
      </w:r>
      <w:r w:rsidR="006460C6" w:rsidRPr="00962DE4">
        <w:rPr>
          <w:rFonts w:ascii="Arial" w:hAnsi="Arial" w:cs="Arial"/>
        </w:rPr>
        <w:t xml:space="preserve"> GAS prevalence was studied </w:t>
      </w:r>
      <w:r w:rsidR="00FA236A">
        <w:rPr>
          <w:rFonts w:ascii="Arial" w:hAnsi="Arial" w:cs="Arial"/>
        </w:rPr>
        <w:t xml:space="preserve">in the </w:t>
      </w:r>
      <w:r w:rsidR="006460C6" w:rsidRPr="00962DE4">
        <w:rPr>
          <w:rFonts w:ascii="Arial" w:hAnsi="Arial" w:cs="Arial"/>
        </w:rPr>
        <w:t xml:space="preserve">Kawerau community initiative </w:t>
      </w:r>
      <w:r w:rsidR="008A0617">
        <w:rPr>
          <w:rFonts w:ascii="Arial" w:hAnsi="Arial" w:cs="Arial"/>
        </w:rPr>
        <w:t xml:space="preserve">of Lyn Hartley and colleagues. </w:t>
      </w:r>
      <w:r w:rsidR="00503333">
        <w:rPr>
          <w:rFonts w:ascii="Arial" w:hAnsi="Arial" w:cs="Arial"/>
        </w:rPr>
        <w:t xml:space="preserve">While </w:t>
      </w:r>
      <w:r w:rsidR="00503333" w:rsidRPr="00962DE4">
        <w:rPr>
          <w:rFonts w:ascii="Arial" w:hAnsi="Arial" w:cs="Arial"/>
        </w:rPr>
        <w:t>Dr</w:t>
      </w:r>
      <w:r w:rsidR="006460C6" w:rsidRPr="00962DE4">
        <w:rPr>
          <w:rFonts w:ascii="Arial" w:hAnsi="Arial" w:cs="Arial"/>
        </w:rPr>
        <w:t xml:space="preserve"> </w:t>
      </w:r>
      <w:r w:rsidR="00503333" w:rsidRPr="00962DE4">
        <w:rPr>
          <w:rFonts w:ascii="Arial" w:hAnsi="Arial" w:cs="Arial"/>
        </w:rPr>
        <w:t xml:space="preserve">Malcolm </w:t>
      </w:r>
      <w:r w:rsidR="00503333">
        <w:rPr>
          <w:rFonts w:ascii="Arial" w:hAnsi="Arial" w:cs="Arial"/>
        </w:rPr>
        <w:t>has</w:t>
      </w:r>
      <w:r w:rsidR="00FA236A">
        <w:rPr>
          <w:rFonts w:ascii="Arial" w:hAnsi="Arial" w:cs="Arial"/>
        </w:rPr>
        <w:t xml:space="preserve"> been </w:t>
      </w:r>
      <w:r w:rsidR="006460C6" w:rsidRPr="00962DE4">
        <w:rPr>
          <w:rFonts w:ascii="Arial" w:hAnsi="Arial" w:cs="Arial"/>
        </w:rPr>
        <w:t xml:space="preserve">nominated BOP investigator of </w:t>
      </w:r>
      <w:r w:rsidR="00FA236A">
        <w:rPr>
          <w:rFonts w:ascii="Arial" w:hAnsi="Arial" w:cs="Arial"/>
        </w:rPr>
        <w:t xml:space="preserve">GAS </w:t>
      </w:r>
      <w:r w:rsidR="00503333">
        <w:rPr>
          <w:rFonts w:ascii="Arial" w:hAnsi="Arial" w:cs="Arial"/>
        </w:rPr>
        <w:t xml:space="preserve">prevalence </w:t>
      </w:r>
      <w:r w:rsidR="00503333" w:rsidRPr="00962DE4">
        <w:rPr>
          <w:rFonts w:ascii="Arial" w:hAnsi="Arial" w:cs="Arial"/>
        </w:rPr>
        <w:t>follow</w:t>
      </w:r>
      <w:r w:rsidR="006460C6" w:rsidRPr="00962DE4">
        <w:rPr>
          <w:rFonts w:ascii="Arial" w:hAnsi="Arial" w:cs="Arial"/>
        </w:rPr>
        <w:t xml:space="preserve">-up study </w:t>
      </w:r>
      <w:r w:rsidR="00FA236A">
        <w:rPr>
          <w:rFonts w:ascii="Arial" w:hAnsi="Arial" w:cs="Arial"/>
        </w:rPr>
        <w:t>(</w:t>
      </w:r>
      <w:r w:rsidR="006460C6" w:rsidRPr="00962DE4">
        <w:rPr>
          <w:rFonts w:ascii="Arial" w:hAnsi="Arial" w:cs="Arial"/>
        </w:rPr>
        <w:t>rec</w:t>
      </w:r>
      <w:r w:rsidR="00FA236A">
        <w:rPr>
          <w:rFonts w:ascii="Arial" w:hAnsi="Arial" w:cs="Arial"/>
        </w:rPr>
        <w:t>ipient of</w:t>
      </w:r>
      <w:r w:rsidR="006460C6" w:rsidRPr="00962DE4">
        <w:rPr>
          <w:rFonts w:ascii="Arial" w:hAnsi="Arial" w:cs="Arial"/>
        </w:rPr>
        <w:t xml:space="preserve"> HRC Partnership funding le</w:t>
      </w:r>
      <w:r w:rsidR="00FA236A">
        <w:rPr>
          <w:rFonts w:ascii="Arial" w:hAnsi="Arial" w:cs="Arial"/>
        </w:rPr>
        <w:t>d</w:t>
      </w:r>
      <w:r w:rsidR="006460C6" w:rsidRPr="00962DE4">
        <w:rPr>
          <w:rFonts w:ascii="Arial" w:hAnsi="Arial" w:cs="Arial"/>
        </w:rPr>
        <w:t xml:space="preserve"> by Prof Diana Lennon</w:t>
      </w:r>
      <w:r w:rsidR="00E24927">
        <w:rPr>
          <w:rFonts w:ascii="Arial" w:hAnsi="Arial" w:cs="Arial"/>
        </w:rPr>
        <w:t>)</w:t>
      </w:r>
      <w:r w:rsidR="00FA236A">
        <w:rPr>
          <w:rFonts w:ascii="Arial" w:hAnsi="Arial" w:cs="Arial"/>
        </w:rPr>
        <w:t xml:space="preserve"> much </w:t>
      </w:r>
      <w:r w:rsidR="000C42C5" w:rsidRPr="00962DE4">
        <w:rPr>
          <w:rFonts w:ascii="Arial" w:hAnsi="Arial" w:cs="Arial"/>
        </w:rPr>
        <w:t xml:space="preserve">planning </w:t>
      </w:r>
      <w:r w:rsidR="00503333" w:rsidRPr="00962DE4">
        <w:rPr>
          <w:rFonts w:ascii="Arial" w:hAnsi="Arial" w:cs="Arial"/>
        </w:rPr>
        <w:t>and swabbing</w:t>
      </w:r>
      <w:r w:rsidR="00521D23" w:rsidRPr="00962DE4">
        <w:rPr>
          <w:rFonts w:ascii="Arial" w:hAnsi="Arial" w:cs="Arial"/>
        </w:rPr>
        <w:t xml:space="preserve"> has been coordinated by Sandra Ball and her EBPHA ARF prevention team.</w:t>
      </w:r>
      <w:r w:rsidR="008A0617">
        <w:rPr>
          <w:rFonts w:ascii="Arial" w:hAnsi="Arial" w:cs="Arial"/>
        </w:rPr>
        <w:t xml:space="preserve"> He collaborated with Professor Diana Lennon and Te Aro Moxon in a detailed North Island  ARF data base </w:t>
      </w:r>
      <w:r w:rsidR="008A0617">
        <w:rPr>
          <w:rFonts w:ascii="Arial" w:hAnsi="Arial" w:cs="Arial"/>
        </w:rPr>
        <w:fldChar w:fldCharType="begin"/>
      </w:r>
      <w:r w:rsidR="00816D61">
        <w:rPr>
          <w:rFonts w:ascii="Arial" w:hAnsi="Arial" w:cs="Arial"/>
        </w:rPr>
        <w:instrText xml:space="preserve"> ADDIN EN.CITE &lt;EndNote&gt;&lt;Cite&gt;&lt;Author&gt;Lennon D&lt;/Author&gt;&lt;Year&gt;2014.&lt;/Year&gt;&lt;RecNum&gt;265&lt;/RecNum&gt;&lt;DisplayText&gt;[64]&lt;/DisplayText&gt;&lt;record&gt;&lt;rec-number&gt;265&lt;/rec-number&gt;&lt;foreign-keys&gt;&lt;key app="EN" db-id="5azfpedswvssr5esxs8p29z9ftw9zpsa9ez5"&gt;265&lt;/key&gt;&lt;/foreign-keys&gt;&lt;ref-type name="Conference Paper"&gt;47&lt;/ref-type&gt;&lt;contributors&gt;&lt;authors&gt;&lt;author&gt;Lennon D,&lt;/author&gt;&lt;author&gt;Moxon Te A,&lt;/author&gt;&lt;author&gt;Mills C,&lt;/author&gt;&lt;author&gt;Malcolm J,&lt;/author&gt;&lt;author&gt;et al,&lt;/author&gt;&lt;author&gt;Rheumatic Fever Epidemiology Group,&lt;/author&gt;&lt;/authors&gt;&lt;/contributors&gt;&lt;titles&gt;&lt;title&gt;New Zealand’s Unique Experiment: Primary prevention of rheumatic fever with a focus on schools;   &amp;#xD;&lt;/title&gt;&lt;secondary-title&gt;World Congress of Cardiology&lt;/secondary-title&gt;&lt;/titles&gt;&lt;dates&gt;&lt;year&gt;2014.&lt;/year&gt;&lt;/dates&gt;&lt;pub-location&gt;Melbourne&lt;/pub-location&gt;&lt;urls&gt;&lt;/urls&gt;&lt;/record&gt;&lt;/Cite&gt;&lt;/EndNote&gt;</w:instrText>
      </w:r>
      <w:r w:rsidR="008A0617">
        <w:rPr>
          <w:rFonts w:ascii="Arial" w:hAnsi="Arial" w:cs="Arial"/>
        </w:rPr>
        <w:fldChar w:fldCharType="separate"/>
      </w:r>
      <w:r w:rsidR="00816D61">
        <w:rPr>
          <w:rFonts w:ascii="Arial" w:hAnsi="Arial" w:cs="Arial"/>
          <w:noProof/>
        </w:rPr>
        <w:t>[</w:t>
      </w:r>
      <w:hyperlink w:anchor="_ENREF_64" w:tooltip="Lennon D, 2014. #265" w:history="1">
        <w:r w:rsidR="00EB0158">
          <w:rPr>
            <w:rFonts w:ascii="Arial" w:hAnsi="Arial" w:cs="Arial"/>
            <w:noProof/>
          </w:rPr>
          <w:t>64</w:t>
        </w:r>
      </w:hyperlink>
      <w:r w:rsidR="00816D61">
        <w:rPr>
          <w:rFonts w:ascii="Arial" w:hAnsi="Arial" w:cs="Arial"/>
          <w:noProof/>
        </w:rPr>
        <w:t>]</w:t>
      </w:r>
      <w:r w:rsidR="008A0617">
        <w:rPr>
          <w:rFonts w:ascii="Arial" w:hAnsi="Arial" w:cs="Arial"/>
        </w:rPr>
        <w:fldChar w:fldCharType="end"/>
      </w:r>
      <w:r w:rsidR="00FA236A">
        <w:rPr>
          <w:rFonts w:ascii="Arial" w:hAnsi="Arial" w:cs="Arial"/>
        </w:rPr>
        <w:t>The i</w:t>
      </w:r>
      <w:r w:rsidR="00521D23" w:rsidRPr="00962DE4">
        <w:rPr>
          <w:rFonts w:ascii="Arial" w:hAnsi="Arial" w:cs="Arial"/>
        </w:rPr>
        <w:t>mpact of Rheumatic Heart Disease in EBOP</w:t>
      </w:r>
      <w:r w:rsidR="00FA236A">
        <w:rPr>
          <w:rFonts w:ascii="Arial" w:hAnsi="Arial" w:cs="Arial"/>
        </w:rPr>
        <w:t>,</w:t>
      </w:r>
      <w:r w:rsidR="00521D23" w:rsidRPr="00962DE4">
        <w:rPr>
          <w:rFonts w:ascii="Arial" w:hAnsi="Arial" w:cs="Arial"/>
        </w:rPr>
        <w:t xml:space="preserve"> an all age study of morbidity and mortality of ARF and RHD in the Eastern Bay 2005-9 with</w:t>
      </w:r>
      <w:r w:rsidR="00FA236A">
        <w:rPr>
          <w:rFonts w:ascii="Arial" w:hAnsi="Arial" w:cs="Arial"/>
        </w:rPr>
        <w:t xml:space="preserve"> a FHMS summer student </w:t>
      </w:r>
      <w:r w:rsidR="00521D23" w:rsidRPr="00962DE4">
        <w:rPr>
          <w:rFonts w:ascii="Arial" w:hAnsi="Arial" w:cs="Arial"/>
        </w:rPr>
        <w:t xml:space="preserve">James Beharry and Russell Ingram </w:t>
      </w:r>
      <w:r w:rsidR="00503333" w:rsidRPr="00962DE4">
        <w:rPr>
          <w:rFonts w:ascii="Arial" w:hAnsi="Arial" w:cs="Arial"/>
        </w:rPr>
        <w:t>Seal was</w:t>
      </w:r>
      <w:r w:rsidR="00521D23" w:rsidRPr="00962DE4">
        <w:rPr>
          <w:rFonts w:ascii="Arial" w:hAnsi="Arial" w:cs="Arial"/>
        </w:rPr>
        <w:t xml:space="preserve"> presented in poster format to Paediatric Society NZ PSNZ</w:t>
      </w:r>
      <w:r w:rsidR="00FA236A">
        <w:rPr>
          <w:rFonts w:ascii="Arial" w:hAnsi="Arial" w:cs="Arial"/>
        </w:rPr>
        <w:t>.</w:t>
      </w:r>
      <w:r w:rsidR="00521D23" w:rsidRPr="00962DE4">
        <w:rPr>
          <w:rFonts w:ascii="Arial" w:hAnsi="Arial" w:cs="Arial"/>
        </w:rPr>
        <w:t xml:space="preserve"> Both this and the previous</w:t>
      </w:r>
      <w:r w:rsidR="00FD6A12" w:rsidRPr="00962DE4">
        <w:rPr>
          <w:rFonts w:ascii="Arial" w:hAnsi="Arial" w:cs="Arial"/>
        </w:rPr>
        <w:t xml:space="preserve"> echo</w:t>
      </w:r>
      <w:r w:rsidR="00BA1494" w:rsidRPr="00962DE4">
        <w:rPr>
          <w:rFonts w:ascii="Arial" w:hAnsi="Arial" w:cs="Arial"/>
        </w:rPr>
        <w:t>cardiographic screening</w:t>
      </w:r>
      <w:r w:rsidR="00FD6A12" w:rsidRPr="00962DE4">
        <w:rPr>
          <w:rFonts w:ascii="Arial" w:hAnsi="Arial" w:cs="Arial"/>
        </w:rPr>
        <w:t xml:space="preserve"> </w:t>
      </w:r>
      <w:r w:rsidR="00521D23" w:rsidRPr="00962DE4">
        <w:rPr>
          <w:rFonts w:ascii="Arial" w:hAnsi="Arial" w:cs="Arial"/>
        </w:rPr>
        <w:t xml:space="preserve">study were presented at BOPDHB </w:t>
      </w:r>
      <w:r w:rsidR="00EF6140">
        <w:rPr>
          <w:rFonts w:ascii="Arial" w:hAnsi="Arial" w:cs="Arial"/>
        </w:rPr>
        <w:t xml:space="preserve">Clinical </w:t>
      </w:r>
      <w:r w:rsidR="00521D23" w:rsidRPr="00962DE4">
        <w:rPr>
          <w:rFonts w:ascii="Arial" w:hAnsi="Arial" w:cs="Arial"/>
        </w:rPr>
        <w:t>research awards</w:t>
      </w:r>
      <w:r w:rsidR="008A0617">
        <w:rPr>
          <w:rFonts w:ascii="Arial" w:hAnsi="Arial" w:cs="Arial"/>
        </w:rPr>
        <w:t xml:space="preserve"> 2010, 2012</w:t>
      </w:r>
      <w:r w:rsidR="002B6E92">
        <w:rPr>
          <w:rFonts w:ascii="Arial" w:hAnsi="Arial" w:cs="Arial"/>
        </w:rPr>
        <w:t xml:space="preserve"> </w:t>
      </w:r>
      <w:r w:rsidR="000F3C0C">
        <w:rPr>
          <w:rFonts w:ascii="Arial" w:hAnsi="Arial" w:cs="Arial"/>
        </w:rPr>
        <w:t xml:space="preserve">with Lyn Hartley Kawerau and Hana Harawira Te Kaokao o Takapau </w:t>
      </w:r>
      <w:r w:rsidR="002B6E92">
        <w:rPr>
          <w:rFonts w:ascii="Arial" w:hAnsi="Arial" w:cs="Arial"/>
        </w:rPr>
        <w:t xml:space="preserve">and </w:t>
      </w:r>
      <w:r w:rsidR="008A0617">
        <w:rPr>
          <w:rFonts w:ascii="Arial" w:hAnsi="Arial" w:cs="Arial"/>
        </w:rPr>
        <w:t xml:space="preserve">at </w:t>
      </w:r>
      <w:r w:rsidR="002B6E92">
        <w:rPr>
          <w:rFonts w:ascii="Arial" w:hAnsi="Arial" w:cs="Arial"/>
        </w:rPr>
        <w:t>PHA Ngaruawahia 2010</w:t>
      </w:r>
      <w:r w:rsidR="000F3C0C">
        <w:rPr>
          <w:rFonts w:ascii="Arial" w:hAnsi="Arial" w:cs="Arial"/>
        </w:rPr>
        <w:t>.</w:t>
      </w:r>
      <w:r w:rsidR="000C42C5" w:rsidRPr="00962DE4">
        <w:rPr>
          <w:rFonts w:ascii="Arial" w:hAnsi="Arial" w:cs="Arial"/>
        </w:rPr>
        <w:t xml:space="preserve"> </w:t>
      </w:r>
      <w:r w:rsidR="000F3C0C">
        <w:rPr>
          <w:rFonts w:ascii="Arial" w:hAnsi="Arial" w:cs="Arial"/>
        </w:rPr>
        <w:t xml:space="preserve"> He </w:t>
      </w:r>
      <w:r w:rsidR="000C42C5" w:rsidRPr="00962DE4">
        <w:rPr>
          <w:rFonts w:ascii="Arial" w:hAnsi="Arial" w:cs="Arial"/>
        </w:rPr>
        <w:t>contributed to  provision</w:t>
      </w:r>
      <w:r w:rsidR="008A0617">
        <w:rPr>
          <w:rFonts w:ascii="Arial" w:hAnsi="Arial" w:cs="Arial"/>
        </w:rPr>
        <w:t>s</w:t>
      </w:r>
      <w:r w:rsidR="000C42C5" w:rsidRPr="00962DE4">
        <w:rPr>
          <w:rFonts w:ascii="Arial" w:hAnsi="Arial" w:cs="Arial"/>
        </w:rPr>
        <w:t xml:space="preserve"> for </w:t>
      </w:r>
      <w:r w:rsidR="00BA1494" w:rsidRPr="00962DE4">
        <w:rPr>
          <w:rFonts w:ascii="Arial" w:hAnsi="Arial" w:cs="Arial"/>
        </w:rPr>
        <w:t>improved</w:t>
      </w:r>
      <w:r w:rsidR="008A0617">
        <w:rPr>
          <w:rFonts w:ascii="Arial" w:hAnsi="Arial" w:cs="Arial"/>
        </w:rPr>
        <w:t xml:space="preserve"> clinical</w:t>
      </w:r>
      <w:r w:rsidR="000C42C5" w:rsidRPr="00962DE4">
        <w:rPr>
          <w:rFonts w:ascii="Arial" w:hAnsi="Arial" w:cs="Arial"/>
        </w:rPr>
        <w:t xml:space="preserve"> </w:t>
      </w:r>
      <w:r w:rsidR="00BA1494" w:rsidRPr="00962DE4">
        <w:rPr>
          <w:rFonts w:ascii="Arial" w:hAnsi="Arial" w:cs="Arial"/>
        </w:rPr>
        <w:t>follow-up</w:t>
      </w:r>
      <w:r w:rsidR="000C42C5" w:rsidRPr="00962DE4">
        <w:rPr>
          <w:rFonts w:ascii="Arial" w:hAnsi="Arial" w:cs="Arial"/>
        </w:rPr>
        <w:t xml:space="preserve"> in BOP Lakes proposed ARF register</w:t>
      </w:r>
      <w:r w:rsidR="000F3C0C">
        <w:rPr>
          <w:rFonts w:ascii="Arial" w:hAnsi="Arial" w:cs="Arial"/>
        </w:rPr>
        <w:t>, detailed case reviews</w:t>
      </w:r>
      <w:r w:rsidR="00462641">
        <w:rPr>
          <w:rFonts w:ascii="Arial" w:hAnsi="Arial" w:cs="Arial"/>
        </w:rPr>
        <w:t>, ARF</w:t>
      </w:r>
      <w:r w:rsidR="000F3C0C">
        <w:rPr>
          <w:rFonts w:ascii="Arial" w:hAnsi="Arial" w:cs="Arial"/>
        </w:rPr>
        <w:t xml:space="preserve"> register preparation with Dr Lisiate Ulufonua and R/N Lindsay Lowe TTO</w:t>
      </w:r>
      <w:r w:rsidR="000C42C5" w:rsidRPr="00962DE4">
        <w:rPr>
          <w:rFonts w:ascii="Arial" w:hAnsi="Arial" w:cs="Arial"/>
        </w:rPr>
        <w:t xml:space="preserve"> and </w:t>
      </w:r>
      <w:r w:rsidR="00462641">
        <w:rPr>
          <w:rFonts w:ascii="Arial" w:hAnsi="Arial" w:cs="Arial"/>
        </w:rPr>
        <w:t xml:space="preserve">to </w:t>
      </w:r>
      <w:r w:rsidR="000C42C5" w:rsidRPr="00962DE4">
        <w:rPr>
          <w:rFonts w:ascii="Arial" w:hAnsi="Arial" w:cs="Arial"/>
        </w:rPr>
        <w:t>the BOP ARF 2013-17 Strategic plan.</w:t>
      </w:r>
      <w:r w:rsidR="00521D23" w:rsidRPr="00962DE4">
        <w:rPr>
          <w:rFonts w:ascii="Arial" w:hAnsi="Arial" w:cs="Arial"/>
        </w:rPr>
        <w:t xml:space="preserve"> </w:t>
      </w:r>
      <w:r w:rsidR="00FA236A">
        <w:rPr>
          <w:rFonts w:ascii="Arial" w:hAnsi="Arial" w:cs="Arial"/>
        </w:rPr>
        <w:t>“</w:t>
      </w:r>
      <w:r w:rsidR="00521D23" w:rsidRPr="00962DE4">
        <w:rPr>
          <w:rFonts w:ascii="Arial" w:hAnsi="Arial" w:cs="Arial"/>
        </w:rPr>
        <w:t>Tautoko Rheumatic Hearts</w:t>
      </w:r>
      <w:r w:rsidR="00FA236A">
        <w:rPr>
          <w:rFonts w:ascii="Arial" w:hAnsi="Arial" w:cs="Arial"/>
        </w:rPr>
        <w:t>”</w:t>
      </w:r>
      <w:r w:rsidR="000C42C5" w:rsidRPr="00962DE4">
        <w:rPr>
          <w:rFonts w:ascii="Arial" w:hAnsi="Arial" w:cs="Arial"/>
        </w:rPr>
        <w:t xml:space="preserve"> a</w:t>
      </w:r>
      <w:r w:rsidR="00521D23" w:rsidRPr="00962DE4">
        <w:rPr>
          <w:rFonts w:ascii="Arial" w:hAnsi="Arial" w:cs="Arial"/>
        </w:rPr>
        <w:t xml:space="preserve"> </w:t>
      </w:r>
      <w:r w:rsidR="00BA1494" w:rsidRPr="00962DE4">
        <w:rPr>
          <w:rFonts w:ascii="Arial" w:hAnsi="Arial" w:cs="Arial"/>
        </w:rPr>
        <w:t>presentation, with</w:t>
      </w:r>
      <w:r w:rsidR="00521D23" w:rsidRPr="00962DE4">
        <w:rPr>
          <w:rFonts w:ascii="Arial" w:hAnsi="Arial" w:cs="Arial"/>
        </w:rPr>
        <w:t xml:space="preserve"> Sandra Ball, Sunshine Biddle, Liisa Wana, Melissa Bennett</w:t>
      </w:r>
      <w:r w:rsidR="00BA1494" w:rsidRPr="00962DE4">
        <w:rPr>
          <w:rFonts w:ascii="Arial" w:hAnsi="Arial" w:cs="Arial"/>
        </w:rPr>
        <w:t>, and Jaqueline</w:t>
      </w:r>
      <w:r w:rsidR="00521D23" w:rsidRPr="00962DE4">
        <w:rPr>
          <w:rFonts w:ascii="Arial" w:hAnsi="Arial" w:cs="Arial"/>
        </w:rPr>
        <w:t xml:space="preserve"> Godfery to Public Health Association 2013 summarized primary, secondary and tertiary prevention and outlined challenges </w:t>
      </w:r>
      <w:r w:rsidR="00BA1494" w:rsidRPr="00962DE4">
        <w:rPr>
          <w:rFonts w:ascii="Arial" w:hAnsi="Arial" w:cs="Arial"/>
        </w:rPr>
        <w:t>for affected</w:t>
      </w:r>
      <w:r w:rsidR="00521D23" w:rsidRPr="00962DE4">
        <w:rPr>
          <w:rFonts w:ascii="Arial" w:hAnsi="Arial" w:cs="Arial"/>
        </w:rPr>
        <w:t xml:space="preserve"> </w:t>
      </w:r>
      <w:r w:rsidR="00BA1494" w:rsidRPr="00962DE4">
        <w:rPr>
          <w:rFonts w:ascii="Arial" w:hAnsi="Arial" w:cs="Arial"/>
        </w:rPr>
        <w:t>communities’</w:t>
      </w:r>
      <w:r w:rsidR="00521D23" w:rsidRPr="00962DE4">
        <w:rPr>
          <w:rFonts w:ascii="Arial" w:hAnsi="Arial" w:cs="Arial"/>
        </w:rPr>
        <w:t xml:space="preserve"> health sectors including Public Health</w:t>
      </w:r>
      <w:r w:rsidR="000C42C5" w:rsidRPr="00962DE4">
        <w:rPr>
          <w:rFonts w:ascii="Arial" w:hAnsi="Arial" w:cs="Arial"/>
        </w:rPr>
        <w:t xml:space="preserve"> published online by PHA </w:t>
      </w:r>
      <w:r w:rsidR="00462641">
        <w:rPr>
          <w:rFonts w:ascii="Arial" w:hAnsi="Arial" w:cs="Arial"/>
        </w:rPr>
        <w:t xml:space="preserve">Taranaki </w:t>
      </w:r>
      <w:r w:rsidR="000C42C5" w:rsidRPr="00962DE4">
        <w:rPr>
          <w:rFonts w:ascii="Arial" w:hAnsi="Arial" w:cs="Arial"/>
        </w:rPr>
        <w:t>conference proceedings</w:t>
      </w:r>
      <w:r w:rsidR="00521D23" w:rsidRPr="00962DE4">
        <w:rPr>
          <w:rFonts w:ascii="Arial" w:hAnsi="Arial" w:cs="Arial"/>
        </w:rPr>
        <w:t xml:space="preserve">. </w:t>
      </w:r>
      <w:r w:rsidR="006460C6" w:rsidRPr="00962DE4">
        <w:rPr>
          <w:rFonts w:ascii="Arial" w:hAnsi="Arial" w:cs="Arial"/>
        </w:rPr>
        <w:t>A poster of Audits for Quality improvement</w:t>
      </w:r>
      <w:r w:rsidR="006460C6">
        <w:rPr>
          <w:rFonts w:ascii="Arial" w:hAnsi="Arial" w:cs="Arial"/>
        </w:rPr>
        <w:t xml:space="preserve"> </w:t>
      </w:r>
      <w:r w:rsidR="006460C6" w:rsidRPr="00962DE4">
        <w:rPr>
          <w:rFonts w:ascii="Arial" w:hAnsi="Arial" w:cs="Arial"/>
        </w:rPr>
        <w:t xml:space="preserve">in ARF and RHD </w:t>
      </w:r>
      <w:r w:rsidR="00FA236A">
        <w:rPr>
          <w:rFonts w:ascii="Arial" w:hAnsi="Arial" w:cs="Arial"/>
        </w:rPr>
        <w:t xml:space="preserve">for areas without ARF registers </w:t>
      </w:r>
      <w:r w:rsidR="006460C6" w:rsidRPr="00962DE4">
        <w:rPr>
          <w:rFonts w:ascii="Arial" w:hAnsi="Arial" w:cs="Arial"/>
        </w:rPr>
        <w:t xml:space="preserve"> to RACP Congress 2014 summarized audits over </w:t>
      </w:r>
      <w:r w:rsidR="00FA236A">
        <w:rPr>
          <w:rFonts w:ascii="Arial" w:hAnsi="Arial" w:cs="Arial"/>
        </w:rPr>
        <w:t>seven</w:t>
      </w:r>
      <w:r w:rsidR="006460C6" w:rsidRPr="00962DE4">
        <w:rPr>
          <w:rFonts w:ascii="Arial" w:hAnsi="Arial" w:cs="Arial"/>
        </w:rPr>
        <w:t xml:space="preserve"> years using DNS </w:t>
      </w:r>
      <w:r w:rsidR="006460C6">
        <w:rPr>
          <w:rFonts w:ascii="Arial" w:hAnsi="Arial" w:cs="Arial"/>
        </w:rPr>
        <w:t xml:space="preserve">Benzathine Penicillin, </w:t>
      </w:r>
      <w:r w:rsidR="006460C6" w:rsidRPr="00962DE4">
        <w:rPr>
          <w:rFonts w:ascii="Arial" w:hAnsi="Arial" w:cs="Arial"/>
        </w:rPr>
        <w:t>Bicillin and clinic  notes as the database as quality improvement tool for diagnostic improvement, Bicillin analgesia, Clinical care and follow-</w:t>
      </w:r>
      <w:r w:rsidR="00CF6926" w:rsidRPr="00962DE4">
        <w:rPr>
          <w:rFonts w:ascii="Arial" w:hAnsi="Arial" w:cs="Arial"/>
        </w:rPr>
        <w:t>up.</w:t>
      </w:r>
      <w:r w:rsidR="00CF6926">
        <w:rPr>
          <w:rFonts w:ascii="Arial" w:hAnsi="Arial" w:cs="Arial"/>
        </w:rPr>
        <w:t xml:space="preserve"> Many</w:t>
      </w:r>
      <w:r w:rsidR="00027107">
        <w:rPr>
          <w:rFonts w:ascii="Arial" w:hAnsi="Arial" w:cs="Arial"/>
        </w:rPr>
        <w:t xml:space="preserve"> of the insights of these audits are through collaboration with members of the District Nursing Service who administer Benzathine Penicillin secondary prophylaxis IM for those who have had ARF.</w:t>
      </w:r>
      <w:r w:rsidR="006460C6" w:rsidRPr="00962DE4">
        <w:rPr>
          <w:rFonts w:ascii="Arial" w:hAnsi="Arial" w:cs="Arial"/>
        </w:rPr>
        <w:t xml:space="preserve"> </w:t>
      </w:r>
      <w:r w:rsidR="002B6E92">
        <w:rPr>
          <w:rFonts w:ascii="Arial" w:hAnsi="Arial" w:cs="Arial"/>
        </w:rPr>
        <w:t xml:space="preserve">Dr Malcolm has </w:t>
      </w:r>
      <w:r w:rsidR="00CF6926">
        <w:rPr>
          <w:rFonts w:ascii="Arial" w:hAnsi="Arial" w:cs="Arial"/>
        </w:rPr>
        <w:t>supported the</w:t>
      </w:r>
      <w:r w:rsidR="002B6E92">
        <w:rPr>
          <w:rFonts w:ascii="Arial" w:hAnsi="Arial" w:cs="Arial"/>
        </w:rPr>
        <w:t xml:space="preserve"> ARF</w:t>
      </w:r>
      <w:r w:rsidR="002B6E92" w:rsidRPr="00962DE4">
        <w:rPr>
          <w:rFonts w:ascii="Arial" w:hAnsi="Arial" w:cs="Arial"/>
        </w:rPr>
        <w:t xml:space="preserve"> primary prevention projects </w:t>
      </w:r>
      <w:r w:rsidR="002B6E92">
        <w:rPr>
          <w:rFonts w:ascii="Arial" w:hAnsi="Arial" w:cs="Arial"/>
        </w:rPr>
        <w:t>speaking at the launch of the Te Ika Whenua</w:t>
      </w:r>
      <w:r w:rsidR="00EF6140">
        <w:rPr>
          <w:rFonts w:ascii="Arial" w:hAnsi="Arial" w:cs="Arial"/>
        </w:rPr>
        <w:t>, Murupara</w:t>
      </w:r>
      <w:r w:rsidR="00027107">
        <w:rPr>
          <w:rFonts w:ascii="Arial" w:hAnsi="Arial" w:cs="Arial"/>
        </w:rPr>
        <w:t xml:space="preserve"> and Te Kaokao o Takapau </w:t>
      </w:r>
      <w:r w:rsidR="00E24927">
        <w:rPr>
          <w:rFonts w:ascii="Arial" w:hAnsi="Arial" w:cs="Arial"/>
        </w:rPr>
        <w:t xml:space="preserve">Ngai </w:t>
      </w:r>
      <w:r w:rsidR="00EF6140">
        <w:rPr>
          <w:rFonts w:ascii="Arial" w:hAnsi="Arial" w:cs="Arial"/>
        </w:rPr>
        <w:t xml:space="preserve">Tuhoe Ruatoki </w:t>
      </w:r>
      <w:r w:rsidR="00027107">
        <w:rPr>
          <w:rFonts w:ascii="Arial" w:hAnsi="Arial" w:cs="Arial"/>
        </w:rPr>
        <w:t>projects alongside in the latter case local speakers, Professor Diana Lennon</w:t>
      </w:r>
      <w:r w:rsidR="00CA7576">
        <w:rPr>
          <w:rFonts w:ascii="Arial" w:hAnsi="Arial" w:cs="Arial"/>
        </w:rPr>
        <w:t>,</w:t>
      </w:r>
      <w:r w:rsidR="00027107">
        <w:rPr>
          <w:rFonts w:ascii="Arial" w:hAnsi="Arial" w:cs="Arial"/>
        </w:rPr>
        <w:t xml:space="preserve"> Helen Herbert and Sandra Ball.</w:t>
      </w:r>
      <w:r w:rsidR="00503333">
        <w:rPr>
          <w:rFonts w:ascii="Arial" w:hAnsi="Arial" w:cs="Arial"/>
        </w:rPr>
        <w:t xml:space="preserve">; He </w:t>
      </w:r>
      <w:r w:rsidR="00EF6140">
        <w:rPr>
          <w:rFonts w:ascii="Arial" w:hAnsi="Arial" w:cs="Arial"/>
        </w:rPr>
        <w:t xml:space="preserve">suggested study design and </w:t>
      </w:r>
      <w:r w:rsidR="00503333">
        <w:rPr>
          <w:rFonts w:ascii="Arial" w:hAnsi="Arial" w:cs="Arial"/>
        </w:rPr>
        <w:t>presented Kawerau Blis findings</w:t>
      </w:r>
      <w:r w:rsidR="00EF6140">
        <w:rPr>
          <w:rFonts w:ascii="Arial" w:hAnsi="Arial" w:cs="Arial"/>
        </w:rPr>
        <w:t xml:space="preserve"> for recurrent GAS</w:t>
      </w:r>
      <w:r w:rsidR="00503333">
        <w:rPr>
          <w:rFonts w:ascii="Arial" w:hAnsi="Arial" w:cs="Arial"/>
        </w:rPr>
        <w:t xml:space="preserve"> with Sandra Ball and EBPHA team finalists at the 2014 BOPDHB Clinical Research awards</w:t>
      </w:r>
      <w:r w:rsidR="00E24927">
        <w:rPr>
          <w:rFonts w:ascii="Arial" w:hAnsi="Arial" w:cs="Arial"/>
        </w:rPr>
        <w:t>. He support</w:t>
      </w:r>
      <w:r w:rsidR="00CA7576">
        <w:rPr>
          <w:rFonts w:ascii="Arial" w:hAnsi="Arial" w:cs="Arial"/>
        </w:rPr>
        <w:t>ed</w:t>
      </w:r>
      <w:r w:rsidR="00E24927">
        <w:rPr>
          <w:rFonts w:ascii="Arial" w:hAnsi="Arial" w:cs="Arial"/>
        </w:rPr>
        <w:t xml:space="preserve"> </w:t>
      </w:r>
      <w:r w:rsidR="00CF6926">
        <w:rPr>
          <w:rFonts w:ascii="Arial" w:hAnsi="Arial" w:cs="Arial"/>
        </w:rPr>
        <w:t>the</w:t>
      </w:r>
      <w:r w:rsidR="00EF6140">
        <w:rPr>
          <w:rFonts w:ascii="Arial" w:hAnsi="Arial" w:cs="Arial"/>
        </w:rPr>
        <w:t xml:space="preserve"> 5th year </w:t>
      </w:r>
      <w:r w:rsidR="00E24927">
        <w:rPr>
          <w:rFonts w:ascii="Arial" w:hAnsi="Arial" w:cs="Arial"/>
        </w:rPr>
        <w:t xml:space="preserve">celebration </w:t>
      </w:r>
      <w:r w:rsidR="00CF6926">
        <w:rPr>
          <w:rFonts w:ascii="Arial" w:hAnsi="Arial" w:cs="Arial"/>
        </w:rPr>
        <w:t>of the</w:t>
      </w:r>
      <w:r w:rsidR="00E24927">
        <w:rPr>
          <w:rFonts w:ascii="Arial" w:hAnsi="Arial" w:cs="Arial"/>
        </w:rPr>
        <w:t xml:space="preserve"> </w:t>
      </w:r>
      <w:r w:rsidR="00EF6140">
        <w:rPr>
          <w:rFonts w:ascii="Arial" w:hAnsi="Arial" w:cs="Arial"/>
        </w:rPr>
        <w:t xml:space="preserve">Whakatohea schools ARF prevention </w:t>
      </w:r>
      <w:r w:rsidR="00027107">
        <w:rPr>
          <w:rFonts w:ascii="Arial" w:hAnsi="Arial" w:cs="Arial"/>
        </w:rPr>
        <w:t>project</w:t>
      </w:r>
      <w:r w:rsidR="00503333">
        <w:rPr>
          <w:rFonts w:ascii="Arial" w:hAnsi="Arial" w:cs="Arial"/>
        </w:rPr>
        <w:t xml:space="preserve">. </w:t>
      </w:r>
      <w:r w:rsidR="00503333" w:rsidRPr="00962DE4">
        <w:rPr>
          <w:rFonts w:ascii="Arial" w:hAnsi="Arial" w:cs="Arial"/>
        </w:rPr>
        <w:t>Dr Malcolm works closely</w:t>
      </w:r>
      <w:r w:rsidR="00027107">
        <w:rPr>
          <w:rFonts w:ascii="Arial" w:hAnsi="Arial" w:cs="Arial"/>
        </w:rPr>
        <w:t xml:space="preserve"> ensuring </w:t>
      </w:r>
      <w:r w:rsidR="00CF6926">
        <w:rPr>
          <w:rFonts w:ascii="Arial" w:hAnsi="Arial" w:cs="Arial"/>
        </w:rPr>
        <w:t>appropriate clinical</w:t>
      </w:r>
      <w:r w:rsidR="00027107">
        <w:rPr>
          <w:rFonts w:ascii="Arial" w:hAnsi="Arial" w:cs="Arial"/>
        </w:rPr>
        <w:t xml:space="preserve"> </w:t>
      </w:r>
      <w:r w:rsidR="00CF6926">
        <w:rPr>
          <w:rFonts w:ascii="Arial" w:hAnsi="Arial" w:cs="Arial"/>
        </w:rPr>
        <w:t>follow-up</w:t>
      </w:r>
      <w:r w:rsidR="00503333" w:rsidRPr="00962DE4">
        <w:rPr>
          <w:rFonts w:ascii="Arial" w:hAnsi="Arial" w:cs="Arial"/>
        </w:rPr>
        <w:t xml:space="preserve"> for children and young adults </w:t>
      </w:r>
      <w:r w:rsidR="00C81B15">
        <w:rPr>
          <w:rFonts w:ascii="Arial" w:hAnsi="Arial" w:cs="Arial"/>
        </w:rPr>
        <w:t xml:space="preserve">with RHD </w:t>
      </w:r>
      <w:r w:rsidR="00503333" w:rsidRPr="00962DE4">
        <w:rPr>
          <w:rFonts w:ascii="Arial" w:hAnsi="Arial" w:cs="Arial"/>
        </w:rPr>
        <w:t>needing</w:t>
      </w:r>
      <w:r w:rsidR="00503333">
        <w:rPr>
          <w:rFonts w:ascii="Arial" w:hAnsi="Arial" w:cs="Arial"/>
        </w:rPr>
        <w:t xml:space="preserve"> </w:t>
      </w:r>
      <w:r w:rsidR="00C81B15">
        <w:rPr>
          <w:rFonts w:ascii="Arial" w:hAnsi="Arial" w:cs="Arial"/>
        </w:rPr>
        <w:t xml:space="preserve">Cardiology and medical and DNS </w:t>
      </w:r>
      <w:r w:rsidR="00CF6926">
        <w:rPr>
          <w:rFonts w:ascii="Arial" w:hAnsi="Arial" w:cs="Arial"/>
        </w:rPr>
        <w:t>follow-up</w:t>
      </w:r>
      <w:r w:rsidR="00C81B15">
        <w:rPr>
          <w:rFonts w:ascii="Arial" w:hAnsi="Arial" w:cs="Arial"/>
        </w:rPr>
        <w:t xml:space="preserve"> the latter for </w:t>
      </w:r>
      <w:r w:rsidR="00CF6926">
        <w:rPr>
          <w:rFonts w:ascii="Arial" w:hAnsi="Arial" w:cs="Arial"/>
        </w:rPr>
        <w:t>Benzathine Penicillin</w:t>
      </w:r>
      <w:r w:rsidR="00503333" w:rsidRPr="00962DE4">
        <w:rPr>
          <w:rFonts w:ascii="Arial" w:hAnsi="Arial" w:cs="Arial"/>
        </w:rPr>
        <w:t xml:space="preserve"> </w:t>
      </w:r>
      <w:r w:rsidR="00CF6926" w:rsidRPr="00962DE4">
        <w:rPr>
          <w:rFonts w:ascii="Arial" w:hAnsi="Arial" w:cs="Arial"/>
        </w:rPr>
        <w:t>B</w:t>
      </w:r>
      <w:r w:rsidR="00CF6926">
        <w:rPr>
          <w:rFonts w:ascii="Arial" w:hAnsi="Arial" w:cs="Arial"/>
        </w:rPr>
        <w:t xml:space="preserve">icillin </w:t>
      </w:r>
      <w:r w:rsidR="00CF6926" w:rsidRPr="00962DE4">
        <w:rPr>
          <w:rFonts w:ascii="Arial" w:hAnsi="Arial" w:cs="Arial"/>
        </w:rPr>
        <w:t>for</w:t>
      </w:r>
      <w:r w:rsidR="00503333">
        <w:rPr>
          <w:rFonts w:ascii="Arial" w:hAnsi="Arial" w:cs="Arial"/>
        </w:rPr>
        <w:t xml:space="preserve"> secondary prevention of ARF</w:t>
      </w:r>
      <w:r w:rsidR="00C81B15">
        <w:rPr>
          <w:rFonts w:ascii="Arial" w:hAnsi="Arial" w:cs="Arial"/>
        </w:rPr>
        <w:t xml:space="preserve">. </w:t>
      </w:r>
      <w:r w:rsidR="00CF6926">
        <w:rPr>
          <w:rFonts w:ascii="Arial" w:hAnsi="Arial" w:cs="Arial"/>
        </w:rPr>
        <w:t>He has</w:t>
      </w:r>
      <w:r w:rsidR="00503333">
        <w:rPr>
          <w:rFonts w:ascii="Arial" w:hAnsi="Arial" w:cs="Arial"/>
        </w:rPr>
        <w:t xml:space="preserve"> worked wi</w:t>
      </w:r>
      <w:r w:rsidR="00C81B15">
        <w:rPr>
          <w:rFonts w:ascii="Arial" w:hAnsi="Arial" w:cs="Arial"/>
        </w:rPr>
        <w:t>th DNS including Pamela Barke Nur</w:t>
      </w:r>
      <w:r w:rsidR="00503333">
        <w:rPr>
          <w:rFonts w:ascii="Arial" w:hAnsi="Arial" w:cs="Arial"/>
        </w:rPr>
        <w:t>se leader, Heather Thomas and Sandra Ball, on improving analgesia. Summer student projects for 2014-5</w:t>
      </w:r>
      <w:r w:rsidR="00462641">
        <w:rPr>
          <w:rFonts w:ascii="Arial" w:hAnsi="Arial" w:cs="Arial"/>
        </w:rPr>
        <w:t xml:space="preserve"> with Liam Walsh</w:t>
      </w:r>
      <w:r w:rsidR="00503333">
        <w:rPr>
          <w:rFonts w:ascii="Arial" w:hAnsi="Arial" w:cs="Arial"/>
        </w:rPr>
        <w:t xml:space="preserve"> include reviews of </w:t>
      </w:r>
      <w:r w:rsidR="008A0617">
        <w:rPr>
          <w:rFonts w:ascii="Arial" w:hAnsi="Arial" w:cs="Arial"/>
        </w:rPr>
        <w:t xml:space="preserve">ARF </w:t>
      </w:r>
      <w:r w:rsidR="00503333">
        <w:rPr>
          <w:rFonts w:ascii="Arial" w:hAnsi="Arial" w:cs="Arial"/>
        </w:rPr>
        <w:t>ethnicity coding, ARF primary prevention project impact and Bicillin analgesia preferences and utilization</w:t>
      </w:r>
      <w:r w:rsidR="00EF6140">
        <w:rPr>
          <w:rFonts w:ascii="Arial" w:hAnsi="Arial" w:cs="Arial"/>
        </w:rPr>
        <w:t>,</w:t>
      </w:r>
      <w:r w:rsidR="00C81B15">
        <w:rPr>
          <w:rFonts w:ascii="Arial" w:hAnsi="Arial" w:cs="Arial"/>
        </w:rPr>
        <w:t xml:space="preserve"> the latter w</w:t>
      </w:r>
      <w:r w:rsidR="002530FB">
        <w:rPr>
          <w:rFonts w:ascii="Arial" w:hAnsi="Arial" w:cs="Arial"/>
        </w:rPr>
        <w:t xml:space="preserve">ith Pamela Barke DNS Clinical </w:t>
      </w:r>
      <w:r w:rsidR="00CF6926">
        <w:rPr>
          <w:rFonts w:ascii="Arial" w:hAnsi="Arial" w:cs="Arial"/>
        </w:rPr>
        <w:t xml:space="preserve">Leader </w:t>
      </w:r>
      <w:r w:rsidR="00EF6140">
        <w:rPr>
          <w:rFonts w:ascii="Arial" w:hAnsi="Arial" w:cs="Arial"/>
        </w:rPr>
        <w:t xml:space="preserve">also </w:t>
      </w:r>
      <w:r w:rsidR="00CF6926">
        <w:rPr>
          <w:rFonts w:ascii="Arial" w:hAnsi="Arial" w:cs="Arial"/>
        </w:rPr>
        <w:t>one</w:t>
      </w:r>
      <w:r w:rsidR="002B6E92">
        <w:rPr>
          <w:rFonts w:ascii="Arial" w:hAnsi="Arial" w:cs="Arial"/>
        </w:rPr>
        <w:t xml:space="preserve"> </w:t>
      </w:r>
      <w:r w:rsidR="00CF6926">
        <w:rPr>
          <w:rFonts w:ascii="Arial" w:hAnsi="Arial" w:cs="Arial"/>
        </w:rPr>
        <w:t>of the</w:t>
      </w:r>
      <w:r w:rsidR="002530FB">
        <w:rPr>
          <w:rFonts w:ascii="Arial" w:hAnsi="Arial" w:cs="Arial"/>
        </w:rPr>
        <w:t xml:space="preserve"> </w:t>
      </w:r>
      <w:r w:rsidR="002B6E92">
        <w:rPr>
          <w:rFonts w:ascii="Arial" w:hAnsi="Arial" w:cs="Arial"/>
        </w:rPr>
        <w:t>two BOPDHB Rheumatic Fever Champions</w:t>
      </w:r>
      <w:r w:rsidR="002530FB">
        <w:rPr>
          <w:rFonts w:ascii="Arial" w:hAnsi="Arial" w:cs="Arial"/>
        </w:rPr>
        <w:t xml:space="preserve">. </w:t>
      </w:r>
      <w:r w:rsidR="00C81B15">
        <w:rPr>
          <w:rFonts w:ascii="Arial" w:hAnsi="Arial" w:cs="Arial"/>
        </w:rPr>
        <w:t xml:space="preserve"> He is an active m</w:t>
      </w:r>
      <w:r w:rsidR="002530FB">
        <w:rPr>
          <w:rFonts w:ascii="Arial" w:hAnsi="Arial" w:cs="Arial"/>
        </w:rPr>
        <w:t>ember of</w:t>
      </w:r>
      <w:r w:rsidR="002B6E92">
        <w:rPr>
          <w:rFonts w:ascii="Arial" w:hAnsi="Arial" w:cs="Arial"/>
        </w:rPr>
        <w:t xml:space="preserve"> the </w:t>
      </w:r>
      <w:r w:rsidR="00503333">
        <w:rPr>
          <w:rFonts w:ascii="Arial" w:hAnsi="Arial" w:cs="Arial"/>
        </w:rPr>
        <w:t>Lakes BOPDHB</w:t>
      </w:r>
      <w:r w:rsidR="002B6E92">
        <w:rPr>
          <w:rFonts w:ascii="Arial" w:hAnsi="Arial" w:cs="Arial"/>
        </w:rPr>
        <w:t xml:space="preserve"> </w:t>
      </w:r>
      <w:r w:rsidR="00FD6A12" w:rsidRPr="00962DE4">
        <w:rPr>
          <w:rFonts w:ascii="Arial" w:hAnsi="Arial" w:cs="Arial"/>
        </w:rPr>
        <w:t>ARF Steering Group</w:t>
      </w:r>
      <w:r w:rsidR="002E09D4">
        <w:rPr>
          <w:rFonts w:ascii="Arial" w:hAnsi="Arial" w:cs="Arial"/>
        </w:rPr>
        <w:t xml:space="preserve"> after MBCHB Otago,</w:t>
      </w:r>
      <w:r w:rsidR="002F2BAB">
        <w:rPr>
          <w:rFonts w:ascii="Arial" w:hAnsi="Arial" w:cs="Arial"/>
        </w:rPr>
        <w:t xml:space="preserve"> complet</w:t>
      </w:r>
      <w:r w:rsidR="002E09D4">
        <w:rPr>
          <w:rFonts w:ascii="Arial" w:hAnsi="Arial" w:cs="Arial"/>
        </w:rPr>
        <w:t>ing</w:t>
      </w:r>
      <w:r w:rsidR="002F2BAB">
        <w:rPr>
          <w:rFonts w:ascii="Arial" w:hAnsi="Arial" w:cs="Arial"/>
        </w:rPr>
        <w:t xml:space="preserve"> post </w:t>
      </w:r>
      <w:r w:rsidR="00CF6926">
        <w:rPr>
          <w:rFonts w:ascii="Arial" w:hAnsi="Arial" w:cs="Arial"/>
        </w:rPr>
        <w:t>graduate qualifications</w:t>
      </w:r>
      <w:r w:rsidR="002F2BAB">
        <w:rPr>
          <w:rFonts w:ascii="Arial" w:hAnsi="Arial" w:cs="Arial"/>
        </w:rPr>
        <w:t xml:space="preserve"> </w:t>
      </w:r>
      <w:r w:rsidR="00CF6926">
        <w:rPr>
          <w:rFonts w:ascii="Arial" w:hAnsi="Arial" w:cs="Arial"/>
        </w:rPr>
        <w:t>including</w:t>
      </w:r>
      <w:r w:rsidR="002F2BAB">
        <w:rPr>
          <w:rFonts w:ascii="Arial" w:hAnsi="Arial" w:cs="Arial"/>
        </w:rPr>
        <w:t xml:space="preserve"> DTMH</w:t>
      </w:r>
      <w:r w:rsidR="008A0617">
        <w:rPr>
          <w:rFonts w:ascii="Arial" w:hAnsi="Arial" w:cs="Arial"/>
        </w:rPr>
        <w:t>,</w:t>
      </w:r>
      <w:r w:rsidR="002F2BAB">
        <w:rPr>
          <w:rFonts w:ascii="Arial" w:hAnsi="Arial" w:cs="Arial"/>
        </w:rPr>
        <w:t xml:space="preserve"> DCH</w:t>
      </w:r>
      <w:r w:rsidR="008A0617">
        <w:rPr>
          <w:rFonts w:ascii="Arial" w:hAnsi="Arial" w:cs="Arial"/>
        </w:rPr>
        <w:t>,</w:t>
      </w:r>
      <w:r w:rsidR="002F2BAB">
        <w:rPr>
          <w:rFonts w:ascii="Arial" w:hAnsi="Arial" w:cs="Arial"/>
        </w:rPr>
        <w:t xml:space="preserve"> PGCert Maori Studies Waikato, PGCert Public Health Auckland</w:t>
      </w:r>
      <w:r w:rsidR="002E09D4">
        <w:rPr>
          <w:rFonts w:ascii="Arial" w:hAnsi="Arial" w:cs="Arial"/>
        </w:rPr>
        <w:t>,</w:t>
      </w:r>
      <w:r w:rsidR="002F2BAB">
        <w:rPr>
          <w:rFonts w:ascii="Arial" w:hAnsi="Arial" w:cs="Arial"/>
        </w:rPr>
        <w:t xml:space="preserve"> MRCP UK and FRACP</w:t>
      </w:r>
      <w:r w:rsidR="002E09D4">
        <w:rPr>
          <w:rFonts w:ascii="Arial" w:hAnsi="Arial" w:cs="Arial"/>
        </w:rPr>
        <w:t>.</w:t>
      </w:r>
    </w:p>
    <w:p w14:paraId="26D63BD2" w14:textId="77777777" w:rsidR="0031785F" w:rsidRDefault="00CC52B5" w:rsidP="00462641">
      <w:pPr>
        <w:rPr>
          <w:rFonts w:ascii="Arial" w:hAnsi="Arial" w:cs="Arial"/>
          <w:color w:val="0070C0"/>
          <w:sz w:val="28"/>
          <w:szCs w:val="28"/>
        </w:rPr>
      </w:pPr>
      <w:r w:rsidRPr="00462641">
        <w:rPr>
          <w:rFonts w:ascii="Arial" w:hAnsi="Arial" w:cs="Arial"/>
          <w:color w:val="0070C0"/>
          <w:sz w:val="28"/>
          <w:szCs w:val="28"/>
        </w:rPr>
        <w:t xml:space="preserve"> </w:t>
      </w:r>
      <w:bookmarkStart w:id="22" w:name="_Toc400456681"/>
    </w:p>
    <w:p w14:paraId="65FAA8BC" w14:textId="77777777" w:rsidR="00CF4DE1" w:rsidRDefault="00CF4DE1" w:rsidP="00462641">
      <w:pPr>
        <w:rPr>
          <w:rFonts w:ascii="Arial" w:hAnsi="Arial" w:cs="Arial"/>
          <w:color w:val="0070C0"/>
          <w:sz w:val="28"/>
          <w:szCs w:val="28"/>
        </w:rPr>
      </w:pPr>
    </w:p>
    <w:p w14:paraId="3336B986" w14:textId="77777777" w:rsidR="002E45FB" w:rsidRDefault="002E45FB" w:rsidP="00462641">
      <w:pPr>
        <w:rPr>
          <w:rFonts w:ascii="Arial" w:hAnsi="Arial" w:cs="Arial"/>
          <w:color w:val="0070C0"/>
          <w:sz w:val="28"/>
          <w:szCs w:val="28"/>
        </w:rPr>
      </w:pPr>
    </w:p>
    <w:p w14:paraId="55780792" w14:textId="77777777" w:rsidR="002E45FB" w:rsidRDefault="002E45FB" w:rsidP="00462641">
      <w:pPr>
        <w:rPr>
          <w:rFonts w:ascii="Arial" w:hAnsi="Arial" w:cs="Arial"/>
          <w:color w:val="0070C0"/>
          <w:sz w:val="28"/>
          <w:szCs w:val="28"/>
        </w:rPr>
      </w:pPr>
    </w:p>
    <w:p w14:paraId="75A25DFD" w14:textId="77777777" w:rsidR="00CA7576" w:rsidRDefault="00CA7576" w:rsidP="00462641">
      <w:pPr>
        <w:rPr>
          <w:rFonts w:ascii="Arial" w:hAnsi="Arial" w:cs="Arial"/>
          <w:color w:val="0070C0"/>
          <w:sz w:val="28"/>
          <w:szCs w:val="28"/>
        </w:rPr>
      </w:pPr>
    </w:p>
    <w:p w14:paraId="70FCABC4" w14:textId="77777777" w:rsidR="00CA7576" w:rsidRDefault="00CA7576" w:rsidP="00462641">
      <w:pPr>
        <w:rPr>
          <w:rFonts w:ascii="Arial" w:hAnsi="Arial" w:cs="Arial"/>
          <w:color w:val="0070C0"/>
          <w:sz w:val="28"/>
          <w:szCs w:val="28"/>
        </w:rPr>
      </w:pPr>
    </w:p>
    <w:p w14:paraId="045AE8D3" w14:textId="03C1BA2A" w:rsidR="003C7E7A" w:rsidRPr="00462641" w:rsidRDefault="003C7E7A" w:rsidP="00462641">
      <w:pPr>
        <w:rPr>
          <w:rFonts w:ascii="Arial" w:hAnsi="Arial" w:cs="Arial"/>
          <w:color w:val="0070C0"/>
          <w:sz w:val="28"/>
          <w:szCs w:val="28"/>
        </w:rPr>
      </w:pPr>
      <w:r w:rsidRPr="00462641">
        <w:rPr>
          <w:rFonts w:ascii="Arial" w:hAnsi="Arial" w:cs="Arial"/>
          <w:color w:val="0070C0"/>
          <w:sz w:val="28"/>
          <w:szCs w:val="28"/>
        </w:rPr>
        <w:t>Schedule</w:t>
      </w:r>
      <w:bookmarkEnd w:id="22"/>
    </w:p>
    <w:tbl>
      <w:tblPr>
        <w:tblStyle w:val="TableGrid"/>
        <w:tblW w:w="9016" w:type="dxa"/>
        <w:tblInd w:w="6" w:type="dxa"/>
        <w:tblCellMar>
          <w:top w:w="9" w:type="dxa"/>
          <w:left w:w="107" w:type="dxa"/>
          <w:right w:w="115" w:type="dxa"/>
        </w:tblCellMar>
        <w:tblLook w:val="04A0" w:firstRow="1" w:lastRow="0" w:firstColumn="1" w:lastColumn="0" w:noHBand="0" w:noVBand="1"/>
      </w:tblPr>
      <w:tblGrid>
        <w:gridCol w:w="2464"/>
        <w:gridCol w:w="2232"/>
        <w:gridCol w:w="4320"/>
      </w:tblGrid>
      <w:tr w:rsidR="00075FFE" w14:paraId="62295476" w14:textId="77777777" w:rsidTr="00CF5F9E">
        <w:trPr>
          <w:trHeight w:val="774"/>
        </w:trPr>
        <w:tc>
          <w:tcPr>
            <w:tcW w:w="2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51267" w14:textId="77777777" w:rsidR="00075FFE" w:rsidRDefault="00075FFE" w:rsidP="00075FFE">
            <w:pPr>
              <w:spacing w:line="259" w:lineRule="auto"/>
              <w:ind w:left="6"/>
              <w:jc w:val="center"/>
              <w:rPr>
                <w:b/>
              </w:rPr>
            </w:pPr>
            <w:r>
              <w:rPr>
                <w:b/>
              </w:rPr>
              <w:t xml:space="preserve">Milestone Name/ </w:t>
            </w:r>
          </w:p>
          <w:p w14:paraId="5FDFE829" w14:textId="77777777" w:rsidR="00075FFE" w:rsidRPr="003A487F" w:rsidRDefault="00075FFE" w:rsidP="00075FFE">
            <w:pPr>
              <w:spacing w:line="259" w:lineRule="auto"/>
              <w:ind w:left="6"/>
              <w:jc w:val="center"/>
              <w:rPr>
                <w:i/>
              </w:rPr>
            </w:pPr>
            <w:r w:rsidRPr="003A487F">
              <w:rPr>
                <w:b/>
                <w:i/>
              </w:rPr>
              <w:t xml:space="preserve">Reporting </w:t>
            </w:r>
            <w:r>
              <w:rPr>
                <w:b/>
                <w:i/>
              </w:rPr>
              <w:t xml:space="preserve">update </w:t>
            </w:r>
          </w:p>
        </w:tc>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2BDA5891" w14:textId="77777777" w:rsidR="00075FFE" w:rsidRDefault="00075FFE" w:rsidP="00075FFE">
            <w:pPr>
              <w:spacing w:line="259" w:lineRule="auto"/>
              <w:jc w:val="center"/>
            </w:pPr>
            <w:r>
              <w:rPr>
                <w:b/>
              </w:rPr>
              <w:t xml:space="preserve">Planned Completion Date </w:t>
            </w:r>
          </w:p>
        </w:tc>
        <w:tc>
          <w:tcPr>
            <w:tcW w:w="4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848D30" w14:textId="77777777" w:rsidR="00075FFE" w:rsidRDefault="00075FFE" w:rsidP="00075FFE">
            <w:pPr>
              <w:spacing w:line="259" w:lineRule="auto"/>
              <w:ind w:left="7"/>
              <w:jc w:val="center"/>
            </w:pPr>
            <w:r>
              <w:rPr>
                <w:b/>
              </w:rPr>
              <w:t xml:space="preserve">How will this milestone be verified? </w:t>
            </w:r>
          </w:p>
        </w:tc>
      </w:tr>
      <w:tr w:rsidR="00075FFE" w14:paraId="17DF99E6" w14:textId="77777777" w:rsidTr="00CF5F9E">
        <w:trPr>
          <w:trHeight w:val="241"/>
        </w:trPr>
        <w:tc>
          <w:tcPr>
            <w:tcW w:w="2464" w:type="dxa"/>
            <w:tcBorders>
              <w:top w:val="single" w:sz="4" w:space="0" w:color="000000"/>
              <w:left w:val="single" w:sz="4" w:space="0" w:color="000000"/>
              <w:bottom w:val="single" w:sz="4" w:space="0" w:color="000000"/>
              <w:right w:val="single" w:sz="4" w:space="0" w:color="000000"/>
            </w:tcBorders>
          </w:tcPr>
          <w:p w14:paraId="669A0D9A" w14:textId="77777777" w:rsidR="00075FFE" w:rsidRDefault="00075FFE" w:rsidP="00075FFE">
            <w:pPr>
              <w:spacing w:line="259" w:lineRule="auto"/>
            </w:pPr>
            <w:r>
              <w:rPr>
                <w:sz w:val="20"/>
              </w:rPr>
              <w:t xml:space="preserve"> Ethics  research approval promotion </w:t>
            </w:r>
          </w:p>
        </w:tc>
        <w:tc>
          <w:tcPr>
            <w:tcW w:w="2232" w:type="dxa"/>
            <w:tcBorders>
              <w:top w:val="single" w:sz="4" w:space="0" w:color="000000"/>
              <w:left w:val="single" w:sz="4" w:space="0" w:color="000000"/>
              <w:bottom w:val="single" w:sz="4" w:space="0" w:color="000000"/>
              <w:right w:val="single" w:sz="4" w:space="0" w:color="000000"/>
            </w:tcBorders>
          </w:tcPr>
          <w:p w14:paraId="24110708" w14:textId="63C33C3D" w:rsidR="002E45FB" w:rsidRDefault="00075FFE" w:rsidP="002E45FB">
            <w:pPr>
              <w:spacing w:line="259" w:lineRule="auto"/>
              <w:ind w:left="1"/>
              <w:rPr>
                <w:sz w:val="20"/>
              </w:rPr>
            </w:pPr>
            <w:r>
              <w:rPr>
                <w:sz w:val="20"/>
              </w:rPr>
              <w:t xml:space="preserve"> Submitted </w:t>
            </w:r>
            <w:r w:rsidR="002E45FB">
              <w:rPr>
                <w:sz w:val="20"/>
              </w:rPr>
              <w:t xml:space="preserve">  Jan </w:t>
            </w:r>
            <w:r>
              <w:rPr>
                <w:sz w:val="20"/>
              </w:rPr>
              <w:t>2015</w:t>
            </w:r>
          </w:p>
          <w:p w14:paraId="3F08CBE0" w14:textId="00C86C1A" w:rsidR="00075FFE" w:rsidRDefault="002E45FB" w:rsidP="002E45FB">
            <w:pPr>
              <w:spacing w:line="259" w:lineRule="auto"/>
              <w:ind w:left="1"/>
            </w:pPr>
            <w:r>
              <w:rPr>
                <w:sz w:val="20"/>
              </w:rPr>
              <w:t>Likely March 2015</w:t>
            </w:r>
            <w:r w:rsidR="00075FFE">
              <w:rPr>
                <w:sz w:val="20"/>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4F821EAD" w14:textId="3F70CA86" w:rsidR="00075FFE" w:rsidRDefault="00075FFE" w:rsidP="00075FFE">
            <w:pPr>
              <w:spacing w:line="259" w:lineRule="auto"/>
              <w:ind w:left="1"/>
              <w:rPr>
                <w:sz w:val="20"/>
              </w:rPr>
            </w:pPr>
            <w:r>
              <w:rPr>
                <w:sz w:val="20"/>
              </w:rPr>
              <w:t>Writt</w:t>
            </w:r>
            <w:r w:rsidR="0031785F">
              <w:rPr>
                <w:sz w:val="20"/>
              </w:rPr>
              <w:t xml:space="preserve">en feedback to EBPHA/Ngati Awa </w:t>
            </w:r>
            <w:r>
              <w:rPr>
                <w:sz w:val="20"/>
              </w:rPr>
              <w:t>mgmt.</w:t>
            </w:r>
          </w:p>
          <w:p w14:paraId="4DDFA591" w14:textId="528A8326" w:rsidR="00075FFE" w:rsidRPr="003B3D57" w:rsidRDefault="00075FFE" w:rsidP="00075FFE">
            <w:pPr>
              <w:spacing w:line="259" w:lineRule="auto"/>
              <w:ind w:left="1"/>
              <w:rPr>
                <w:sz w:val="20"/>
              </w:rPr>
            </w:pPr>
            <w:r>
              <w:rPr>
                <w:sz w:val="20"/>
              </w:rPr>
              <w:t>Dr J Malcolm ethics approved ,</w:t>
            </w:r>
            <w:r w:rsidR="0031785F">
              <w:rPr>
                <w:sz w:val="20"/>
              </w:rPr>
              <w:t xml:space="preserve"> proceed or re-work/  re-submit.</w:t>
            </w:r>
          </w:p>
        </w:tc>
      </w:tr>
      <w:tr w:rsidR="00075FFE" w14:paraId="6255363D" w14:textId="77777777" w:rsidTr="00CF5F9E">
        <w:trPr>
          <w:trHeight w:val="241"/>
        </w:trPr>
        <w:tc>
          <w:tcPr>
            <w:tcW w:w="2464" w:type="dxa"/>
            <w:tcBorders>
              <w:top w:val="single" w:sz="4" w:space="0" w:color="000000"/>
              <w:left w:val="single" w:sz="4" w:space="0" w:color="000000"/>
              <w:bottom w:val="single" w:sz="4" w:space="0" w:color="000000"/>
              <w:right w:val="single" w:sz="4" w:space="0" w:color="000000"/>
            </w:tcBorders>
          </w:tcPr>
          <w:p w14:paraId="781FC772" w14:textId="77777777" w:rsidR="00075FFE" w:rsidRPr="00CF0BF0" w:rsidRDefault="00075FFE" w:rsidP="00075FFE">
            <w:pPr>
              <w:spacing w:line="259" w:lineRule="auto"/>
              <w:rPr>
                <w:b/>
                <w:i/>
                <w:sz w:val="20"/>
              </w:rPr>
            </w:pPr>
            <w:r w:rsidRPr="00CF0BF0">
              <w:rPr>
                <w:b/>
                <w:i/>
                <w:sz w:val="20"/>
              </w:rPr>
              <w:t xml:space="preserve">Reporting </w:t>
            </w:r>
          </w:p>
        </w:tc>
        <w:tc>
          <w:tcPr>
            <w:tcW w:w="2232" w:type="dxa"/>
            <w:tcBorders>
              <w:top w:val="single" w:sz="4" w:space="0" w:color="000000"/>
              <w:left w:val="single" w:sz="4" w:space="0" w:color="000000"/>
              <w:bottom w:val="single" w:sz="4" w:space="0" w:color="000000"/>
              <w:right w:val="single" w:sz="4" w:space="0" w:color="000000"/>
            </w:tcBorders>
          </w:tcPr>
          <w:p w14:paraId="763357C6" w14:textId="77777777" w:rsidR="00075FFE"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2ABB2E68" w14:textId="77777777" w:rsidR="00075FFE" w:rsidRDefault="00075FFE" w:rsidP="00075FFE">
            <w:pPr>
              <w:spacing w:line="259" w:lineRule="auto"/>
              <w:ind w:left="1"/>
              <w:rPr>
                <w:sz w:val="20"/>
              </w:rPr>
            </w:pPr>
          </w:p>
          <w:p w14:paraId="69F01FC6" w14:textId="77777777" w:rsidR="00075FFE" w:rsidRDefault="00075FFE" w:rsidP="00075FFE">
            <w:pPr>
              <w:spacing w:line="259" w:lineRule="auto"/>
              <w:ind w:left="1"/>
              <w:rPr>
                <w:sz w:val="20"/>
              </w:rPr>
            </w:pPr>
            <w:r>
              <w:rPr>
                <w:sz w:val="20"/>
              </w:rPr>
              <w:t xml:space="preserve">The ethics document has been written and submitted by Dr John Malcolm. </w:t>
            </w:r>
          </w:p>
          <w:p w14:paraId="3BFFE086" w14:textId="77777777" w:rsidR="00075FFE" w:rsidRDefault="00075FFE" w:rsidP="00075FFE">
            <w:pPr>
              <w:spacing w:line="259" w:lineRule="auto"/>
              <w:ind w:left="1"/>
              <w:rPr>
                <w:sz w:val="20"/>
              </w:rPr>
            </w:pPr>
          </w:p>
        </w:tc>
      </w:tr>
      <w:tr w:rsidR="00075FFE" w14:paraId="5474A5C0" w14:textId="77777777" w:rsidTr="00CF5F9E">
        <w:trPr>
          <w:trHeight w:val="241"/>
        </w:trPr>
        <w:tc>
          <w:tcPr>
            <w:tcW w:w="2464" w:type="dxa"/>
            <w:tcBorders>
              <w:top w:val="single" w:sz="4" w:space="0" w:color="000000"/>
              <w:left w:val="single" w:sz="4" w:space="0" w:color="000000"/>
              <w:bottom w:val="single" w:sz="4" w:space="0" w:color="000000"/>
              <w:right w:val="single" w:sz="4" w:space="0" w:color="000000"/>
            </w:tcBorders>
          </w:tcPr>
          <w:p w14:paraId="7A0EBFE3" w14:textId="77777777" w:rsidR="00075FFE" w:rsidRDefault="00075FFE" w:rsidP="00075FFE">
            <w:pPr>
              <w:spacing w:line="259" w:lineRule="auto"/>
              <w:rPr>
                <w:sz w:val="20"/>
              </w:rPr>
            </w:pPr>
            <w:r>
              <w:rPr>
                <w:sz w:val="20"/>
              </w:rPr>
              <w:t>Plan evaluation</w:t>
            </w:r>
          </w:p>
        </w:tc>
        <w:tc>
          <w:tcPr>
            <w:tcW w:w="2232" w:type="dxa"/>
            <w:tcBorders>
              <w:top w:val="single" w:sz="4" w:space="0" w:color="000000"/>
              <w:left w:val="single" w:sz="4" w:space="0" w:color="000000"/>
              <w:bottom w:val="single" w:sz="4" w:space="0" w:color="000000"/>
              <w:right w:val="single" w:sz="4" w:space="0" w:color="000000"/>
            </w:tcBorders>
          </w:tcPr>
          <w:p w14:paraId="22E45FBA" w14:textId="77777777" w:rsidR="00075FFE" w:rsidRDefault="00075FFE" w:rsidP="00075FFE">
            <w:pPr>
              <w:spacing w:line="259" w:lineRule="auto"/>
              <w:ind w:left="1"/>
              <w:rPr>
                <w:sz w:val="20"/>
              </w:rPr>
            </w:pPr>
            <w:r>
              <w:rPr>
                <w:sz w:val="20"/>
              </w:rPr>
              <w:t xml:space="preserve">Draft complete </w:t>
            </w:r>
          </w:p>
          <w:p w14:paraId="2E392A94" w14:textId="77777777" w:rsidR="00075FFE" w:rsidRDefault="00075FFE" w:rsidP="00075FFE">
            <w:pPr>
              <w:spacing w:line="259" w:lineRule="auto"/>
              <w:ind w:left="1"/>
              <w:rPr>
                <w:sz w:val="20"/>
              </w:rPr>
            </w:pPr>
            <w:r>
              <w:rPr>
                <w:sz w:val="20"/>
              </w:rPr>
              <w:t xml:space="preserve">Attached </w:t>
            </w:r>
          </w:p>
        </w:tc>
        <w:tc>
          <w:tcPr>
            <w:tcW w:w="4320" w:type="dxa"/>
            <w:tcBorders>
              <w:top w:val="single" w:sz="4" w:space="0" w:color="000000"/>
              <w:left w:val="single" w:sz="4" w:space="0" w:color="000000"/>
              <w:bottom w:val="single" w:sz="4" w:space="0" w:color="000000"/>
              <w:right w:val="single" w:sz="4" w:space="0" w:color="000000"/>
            </w:tcBorders>
          </w:tcPr>
          <w:p w14:paraId="62233898" w14:textId="77777777" w:rsidR="00075FFE" w:rsidRDefault="00075FFE" w:rsidP="00075FFE">
            <w:pPr>
              <w:spacing w:line="259" w:lineRule="auto"/>
              <w:rPr>
                <w:sz w:val="20"/>
              </w:rPr>
            </w:pPr>
            <w:r>
              <w:rPr>
                <w:sz w:val="20"/>
              </w:rPr>
              <w:t>Plan to EBPHA and Ngati Awa mgmt.</w:t>
            </w:r>
          </w:p>
          <w:p w14:paraId="7C3F0E56" w14:textId="77777777" w:rsidR="00075FFE" w:rsidRDefault="00075FFE" w:rsidP="00075FFE">
            <w:pPr>
              <w:spacing w:line="259" w:lineRule="auto"/>
              <w:rPr>
                <w:sz w:val="20"/>
              </w:rPr>
            </w:pPr>
            <w:r>
              <w:rPr>
                <w:sz w:val="20"/>
              </w:rPr>
              <w:t>Evaluator  /Rheumatic Fever Clinical lead (RFCL)</w:t>
            </w:r>
          </w:p>
          <w:p w14:paraId="1A15E165" w14:textId="77777777" w:rsidR="00075FFE" w:rsidRDefault="00075FFE" w:rsidP="00075FFE">
            <w:pPr>
              <w:spacing w:line="259" w:lineRule="auto"/>
              <w:ind w:left="1"/>
              <w:rPr>
                <w:sz w:val="20"/>
              </w:rPr>
            </w:pPr>
            <w:r>
              <w:rPr>
                <w:sz w:val="20"/>
              </w:rPr>
              <w:t xml:space="preserve">Evaluation plan draft  complete submitted </w:t>
            </w:r>
          </w:p>
        </w:tc>
      </w:tr>
      <w:tr w:rsidR="00075FFE" w14:paraId="18397DC1" w14:textId="77777777" w:rsidTr="00CF5F9E">
        <w:trPr>
          <w:trHeight w:val="241"/>
        </w:trPr>
        <w:tc>
          <w:tcPr>
            <w:tcW w:w="2464" w:type="dxa"/>
            <w:tcBorders>
              <w:top w:val="single" w:sz="4" w:space="0" w:color="000000"/>
              <w:left w:val="single" w:sz="4" w:space="0" w:color="000000"/>
              <w:bottom w:val="single" w:sz="4" w:space="0" w:color="000000"/>
              <w:right w:val="single" w:sz="4" w:space="0" w:color="000000"/>
            </w:tcBorders>
          </w:tcPr>
          <w:p w14:paraId="1A078A39" w14:textId="77777777" w:rsidR="00075FFE" w:rsidRPr="00CF0BF0" w:rsidRDefault="00075FFE" w:rsidP="00075FFE">
            <w:pPr>
              <w:spacing w:line="259" w:lineRule="auto"/>
              <w:rPr>
                <w:b/>
                <w:i/>
                <w:sz w:val="20"/>
              </w:rPr>
            </w:pPr>
            <w:r w:rsidRPr="00CF0BF0">
              <w:rPr>
                <w:b/>
                <w:i/>
                <w:sz w:val="20"/>
              </w:rPr>
              <w:t xml:space="preserve">Reporting </w:t>
            </w:r>
          </w:p>
        </w:tc>
        <w:tc>
          <w:tcPr>
            <w:tcW w:w="2232" w:type="dxa"/>
            <w:tcBorders>
              <w:top w:val="single" w:sz="4" w:space="0" w:color="000000"/>
              <w:left w:val="single" w:sz="4" w:space="0" w:color="000000"/>
              <w:bottom w:val="single" w:sz="4" w:space="0" w:color="000000"/>
              <w:right w:val="single" w:sz="4" w:space="0" w:color="000000"/>
            </w:tcBorders>
          </w:tcPr>
          <w:p w14:paraId="2E4E6D85" w14:textId="77777777" w:rsidR="00075FFE"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11CC65BB" w14:textId="77777777" w:rsidR="00075FFE" w:rsidRDefault="00075FFE" w:rsidP="00075FFE">
            <w:pPr>
              <w:spacing w:line="259" w:lineRule="auto"/>
              <w:rPr>
                <w:sz w:val="20"/>
              </w:rPr>
            </w:pPr>
            <w:r>
              <w:rPr>
                <w:sz w:val="20"/>
              </w:rPr>
              <w:t>Evaluation plan  complete (attached)</w:t>
            </w:r>
          </w:p>
          <w:p w14:paraId="69676550" w14:textId="77777777" w:rsidR="00075FFE" w:rsidRDefault="00075FFE" w:rsidP="00075FFE">
            <w:pPr>
              <w:spacing w:line="259" w:lineRule="auto"/>
              <w:rPr>
                <w:sz w:val="20"/>
              </w:rPr>
            </w:pPr>
            <w:r>
              <w:rPr>
                <w:sz w:val="20"/>
              </w:rPr>
              <w:t>EBPHA</w:t>
            </w:r>
          </w:p>
          <w:p w14:paraId="3EA6989C" w14:textId="77777777" w:rsidR="00075FFE" w:rsidRDefault="00075FFE" w:rsidP="00075FFE">
            <w:pPr>
              <w:spacing w:line="259" w:lineRule="auto"/>
              <w:rPr>
                <w:sz w:val="20"/>
              </w:rPr>
            </w:pPr>
          </w:p>
        </w:tc>
      </w:tr>
      <w:tr w:rsidR="00075FFE" w14:paraId="4F4D28FC" w14:textId="77777777" w:rsidTr="00CF5F9E">
        <w:trPr>
          <w:trHeight w:val="241"/>
        </w:trPr>
        <w:tc>
          <w:tcPr>
            <w:tcW w:w="2464" w:type="dxa"/>
            <w:tcBorders>
              <w:top w:val="single" w:sz="4" w:space="0" w:color="000000"/>
              <w:left w:val="single" w:sz="4" w:space="0" w:color="000000"/>
              <w:bottom w:val="single" w:sz="4" w:space="0" w:color="000000"/>
              <w:right w:val="single" w:sz="4" w:space="0" w:color="000000"/>
            </w:tcBorders>
          </w:tcPr>
          <w:p w14:paraId="709A09DC" w14:textId="77777777" w:rsidR="00075FFE" w:rsidRDefault="00075FFE" w:rsidP="00075FFE">
            <w:pPr>
              <w:spacing w:line="259" w:lineRule="auto"/>
              <w:rPr>
                <w:sz w:val="20"/>
              </w:rPr>
            </w:pPr>
            <w:r>
              <w:rPr>
                <w:sz w:val="20"/>
              </w:rPr>
              <w:t xml:space="preserve">GP  /GPPN engagement  </w:t>
            </w:r>
          </w:p>
          <w:p w14:paraId="60793854" w14:textId="77777777" w:rsidR="00075FFE" w:rsidRDefault="00075FFE" w:rsidP="00075FFE">
            <w:pPr>
              <w:spacing w:line="259" w:lineRule="auto"/>
              <w:rPr>
                <w:sz w:val="20"/>
              </w:rPr>
            </w:pPr>
          </w:p>
        </w:tc>
        <w:tc>
          <w:tcPr>
            <w:tcW w:w="2232" w:type="dxa"/>
            <w:tcBorders>
              <w:top w:val="single" w:sz="4" w:space="0" w:color="000000"/>
              <w:left w:val="single" w:sz="4" w:space="0" w:color="000000"/>
              <w:bottom w:val="single" w:sz="4" w:space="0" w:color="000000"/>
              <w:right w:val="single" w:sz="4" w:space="0" w:color="000000"/>
            </w:tcBorders>
          </w:tcPr>
          <w:p w14:paraId="2572CEA7" w14:textId="77777777" w:rsidR="00075FFE" w:rsidRDefault="00075FFE" w:rsidP="00075FFE">
            <w:pPr>
              <w:spacing w:line="259" w:lineRule="auto"/>
              <w:ind w:left="1"/>
              <w:rPr>
                <w:sz w:val="20"/>
              </w:rPr>
            </w:pPr>
            <w:r>
              <w:rPr>
                <w:sz w:val="20"/>
              </w:rPr>
              <w:t>Feb 2015</w:t>
            </w:r>
          </w:p>
        </w:tc>
        <w:tc>
          <w:tcPr>
            <w:tcW w:w="4320" w:type="dxa"/>
            <w:tcBorders>
              <w:top w:val="single" w:sz="4" w:space="0" w:color="000000"/>
              <w:left w:val="single" w:sz="4" w:space="0" w:color="000000"/>
              <w:bottom w:val="single" w:sz="4" w:space="0" w:color="000000"/>
              <w:right w:val="single" w:sz="4" w:space="0" w:color="000000"/>
            </w:tcBorders>
          </w:tcPr>
          <w:p w14:paraId="406E91DE" w14:textId="77777777" w:rsidR="00075FFE" w:rsidRDefault="00075FFE" w:rsidP="00075FFE">
            <w:pPr>
              <w:spacing w:line="259" w:lineRule="auto"/>
              <w:ind w:left="1"/>
              <w:rPr>
                <w:sz w:val="20"/>
              </w:rPr>
            </w:pPr>
            <w:r>
              <w:rPr>
                <w:sz w:val="20"/>
              </w:rPr>
              <w:t xml:space="preserve">Plan to  Yvonne Boyes EBPHA </w:t>
            </w:r>
          </w:p>
          <w:p w14:paraId="6CDECA23" w14:textId="77777777" w:rsidR="00075FFE" w:rsidRDefault="00075FFE" w:rsidP="00075FFE">
            <w:pPr>
              <w:spacing w:line="259" w:lineRule="auto"/>
              <w:ind w:left="1"/>
              <w:rPr>
                <w:sz w:val="20"/>
              </w:rPr>
            </w:pPr>
            <w:r>
              <w:rPr>
                <w:sz w:val="20"/>
              </w:rPr>
              <w:t>Dr J Malcolm / RFCL</w:t>
            </w:r>
          </w:p>
          <w:p w14:paraId="39FD8E69" w14:textId="77777777" w:rsidR="00075FFE" w:rsidRDefault="00075FFE" w:rsidP="00075FFE">
            <w:pPr>
              <w:spacing w:line="259" w:lineRule="auto"/>
              <w:ind w:left="1"/>
              <w:rPr>
                <w:sz w:val="20"/>
              </w:rPr>
            </w:pPr>
            <w:r>
              <w:rPr>
                <w:sz w:val="20"/>
              </w:rPr>
              <w:t xml:space="preserve">CME/NE session coordinated </w:t>
            </w:r>
          </w:p>
        </w:tc>
      </w:tr>
      <w:tr w:rsidR="00075FFE" w14:paraId="0CC70DD4" w14:textId="77777777" w:rsidTr="00CF5F9E">
        <w:trPr>
          <w:trHeight w:val="241"/>
        </w:trPr>
        <w:tc>
          <w:tcPr>
            <w:tcW w:w="2464" w:type="dxa"/>
            <w:tcBorders>
              <w:top w:val="single" w:sz="4" w:space="0" w:color="000000"/>
              <w:left w:val="single" w:sz="4" w:space="0" w:color="000000"/>
              <w:bottom w:val="single" w:sz="4" w:space="0" w:color="000000"/>
              <w:right w:val="single" w:sz="4" w:space="0" w:color="000000"/>
            </w:tcBorders>
          </w:tcPr>
          <w:p w14:paraId="5E2A3964" w14:textId="77777777" w:rsidR="00075FFE" w:rsidRPr="00CF0BF0" w:rsidRDefault="00075FFE" w:rsidP="00075FFE">
            <w:pPr>
              <w:spacing w:line="259" w:lineRule="auto"/>
              <w:rPr>
                <w:b/>
                <w:i/>
                <w:sz w:val="20"/>
              </w:rPr>
            </w:pPr>
            <w:r w:rsidRPr="00CF0BF0">
              <w:rPr>
                <w:b/>
                <w:i/>
                <w:sz w:val="20"/>
              </w:rPr>
              <w:t xml:space="preserve">Reporting </w:t>
            </w:r>
          </w:p>
        </w:tc>
        <w:tc>
          <w:tcPr>
            <w:tcW w:w="2232" w:type="dxa"/>
            <w:tcBorders>
              <w:top w:val="single" w:sz="4" w:space="0" w:color="000000"/>
              <w:left w:val="single" w:sz="4" w:space="0" w:color="000000"/>
              <w:bottom w:val="single" w:sz="4" w:space="0" w:color="000000"/>
              <w:right w:val="single" w:sz="4" w:space="0" w:color="000000"/>
            </w:tcBorders>
          </w:tcPr>
          <w:p w14:paraId="14E8961C" w14:textId="77777777" w:rsidR="00075FFE"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39D36F69" w14:textId="77777777" w:rsidR="00075FFE" w:rsidRDefault="00075FFE" w:rsidP="00075FFE">
            <w:pPr>
              <w:spacing w:line="259" w:lineRule="auto"/>
              <w:ind w:left="1"/>
              <w:rPr>
                <w:sz w:val="20"/>
              </w:rPr>
            </w:pPr>
          </w:p>
          <w:p w14:paraId="7F65F4AB" w14:textId="77777777" w:rsidR="00075FFE" w:rsidRDefault="00075FFE" w:rsidP="00075FFE">
            <w:pPr>
              <w:spacing w:line="259" w:lineRule="auto"/>
              <w:ind w:left="1"/>
              <w:rPr>
                <w:sz w:val="20"/>
              </w:rPr>
            </w:pPr>
            <w:r>
              <w:rPr>
                <w:sz w:val="20"/>
              </w:rPr>
              <w:t xml:space="preserve">WPMS session yet to be booked for 2015 </w:t>
            </w:r>
          </w:p>
          <w:p w14:paraId="0568490C" w14:textId="77777777" w:rsidR="00075FFE" w:rsidRDefault="00075FFE" w:rsidP="00075FFE">
            <w:pPr>
              <w:spacing w:line="259" w:lineRule="auto"/>
              <w:ind w:left="1"/>
              <w:rPr>
                <w:sz w:val="20"/>
              </w:rPr>
            </w:pPr>
          </w:p>
        </w:tc>
      </w:tr>
      <w:tr w:rsidR="00075FFE" w14:paraId="311AABBC"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4B6A47E5" w14:textId="77777777" w:rsidR="00075FFE" w:rsidRDefault="00075FFE" w:rsidP="00075FFE">
            <w:pPr>
              <w:spacing w:line="259" w:lineRule="auto"/>
            </w:pPr>
            <w:r>
              <w:rPr>
                <w:sz w:val="20"/>
              </w:rPr>
              <w:t xml:space="preserve">School leadership engagement </w:t>
            </w:r>
          </w:p>
        </w:tc>
        <w:tc>
          <w:tcPr>
            <w:tcW w:w="2232" w:type="dxa"/>
            <w:tcBorders>
              <w:top w:val="single" w:sz="4" w:space="0" w:color="000000"/>
              <w:left w:val="single" w:sz="4" w:space="0" w:color="000000"/>
              <w:bottom w:val="single" w:sz="4" w:space="0" w:color="000000"/>
              <w:right w:val="single" w:sz="4" w:space="0" w:color="000000"/>
            </w:tcBorders>
          </w:tcPr>
          <w:p w14:paraId="4754F9C7" w14:textId="77777777" w:rsidR="00075FFE" w:rsidRDefault="00075FFE" w:rsidP="00075FFE">
            <w:pPr>
              <w:spacing w:line="259" w:lineRule="auto"/>
              <w:ind w:left="1"/>
              <w:rPr>
                <w:sz w:val="20"/>
              </w:rPr>
            </w:pPr>
          </w:p>
          <w:p w14:paraId="21FF1C1D" w14:textId="77777777" w:rsidR="00075FFE" w:rsidRDefault="00075FFE" w:rsidP="00075FFE">
            <w:pPr>
              <w:spacing w:line="259" w:lineRule="auto"/>
              <w:ind w:left="1"/>
            </w:pPr>
            <w:r>
              <w:rPr>
                <w:sz w:val="20"/>
              </w:rPr>
              <w:t>Nov/Dec/Feb 2014-15</w:t>
            </w:r>
          </w:p>
        </w:tc>
        <w:tc>
          <w:tcPr>
            <w:tcW w:w="4320" w:type="dxa"/>
            <w:tcBorders>
              <w:top w:val="single" w:sz="4" w:space="0" w:color="000000"/>
              <w:left w:val="single" w:sz="4" w:space="0" w:color="000000"/>
              <w:bottom w:val="single" w:sz="4" w:space="0" w:color="000000"/>
              <w:right w:val="single" w:sz="4" w:space="0" w:color="000000"/>
            </w:tcBorders>
          </w:tcPr>
          <w:p w14:paraId="52E64FB0" w14:textId="77777777" w:rsidR="00075FFE" w:rsidRDefault="00075FFE" w:rsidP="00075FFE">
            <w:pPr>
              <w:spacing w:line="259" w:lineRule="auto"/>
              <w:rPr>
                <w:sz w:val="20"/>
              </w:rPr>
            </w:pPr>
          </w:p>
          <w:p w14:paraId="688BF3E4" w14:textId="77777777" w:rsidR="00075FFE" w:rsidRDefault="00075FFE" w:rsidP="00075FFE">
            <w:pPr>
              <w:spacing w:line="259" w:lineRule="auto"/>
              <w:rPr>
                <w:sz w:val="20"/>
              </w:rPr>
            </w:pPr>
            <w:r>
              <w:rPr>
                <w:sz w:val="20"/>
              </w:rPr>
              <w:t xml:space="preserve">3 schools  to be engaged Te kura o Te Paroa, Te Kura o Te Orini, James St  Primary    </w:t>
            </w:r>
          </w:p>
          <w:p w14:paraId="5C1873AD" w14:textId="77777777" w:rsidR="00075FFE" w:rsidRDefault="00075FFE" w:rsidP="00075FFE">
            <w:pPr>
              <w:spacing w:line="259" w:lineRule="auto"/>
            </w:pPr>
          </w:p>
        </w:tc>
      </w:tr>
      <w:tr w:rsidR="00075FFE" w14:paraId="327ADC5F"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673B16BF" w14:textId="77777777" w:rsidR="00075FFE" w:rsidRPr="00CF0BF0" w:rsidRDefault="00075FFE" w:rsidP="00075FFE">
            <w:pPr>
              <w:spacing w:line="259" w:lineRule="auto"/>
              <w:rPr>
                <w:b/>
                <w:i/>
                <w:sz w:val="20"/>
              </w:rPr>
            </w:pPr>
            <w:r w:rsidRPr="00CF0BF0">
              <w:rPr>
                <w:b/>
                <w:i/>
                <w:sz w:val="20"/>
              </w:rPr>
              <w:t xml:space="preserve">Reporting </w:t>
            </w:r>
          </w:p>
        </w:tc>
        <w:tc>
          <w:tcPr>
            <w:tcW w:w="2232" w:type="dxa"/>
            <w:tcBorders>
              <w:top w:val="single" w:sz="4" w:space="0" w:color="000000"/>
              <w:left w:val="single" w:sz="4" w:space="0" w:color="000000"/>
              <w:bottom w:val="single" w:sz="4" w:space="0" w:color="000000"/>
              <w:right w:val="single" w:sz="4" w:space="0" w:color="000000"/>
            </w:tcBorders>
          </w:tcPr>
          <w:p w14:paraId="60E49A37" w14:textId="77777777" w:rsidR="00075FFE"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3CFD2159" w14:textId="77777777" w:rsidR="00075FFE" w:rsidRDefault="00075FFE" w:rsidP="00075FFE">
            <w:pPr>
              <w:spacing w:line="259" w:lineRule="auto"/>
              <w:rPr>
                <w:sz w:val="20"/>
              </w:rPr>
            </w:pPr>
          </w:p>
          <w:p w14:paraId="55F5265A" w14:textId="77777777" w:rsidR="00075FFE" w:rsidRDefault="00075FFE" w:rsidP="00075FFE">
            <w:pPr>
              <w:spacing w:line="259" w:lineRule="auto"/>
              <w:rPr>
                <w:sz w:val="20"/>
              </w:rPr>
            </w:pPr>
            <w:r>
              <w:rPr>
                <w:sz w:val="20"/>
              </w:rPr>
              <w:t>Principals of the three schools have been consulted, BOT/whanau consultation to occur Feb.</w:t>
            </w:r>
          </w:p>
          <w:p w14:paraId="38CD2E6D" w14:textId="77777777" w:rsidR="00075FFE" w:rsidRDefault="00075FFE" w:rsidP="00075FFE">
            <w:pPr>
              <w:spacing w:line="259" w:lineRule="auto"/>
              <w:rPr>
                <w:sz w:val="20"/>
              </w:rPr>
            </w:pPr>
          </w:p>
        </w:tc>
      </w:tr>
      <w:tr w:rsidR="00075FFE" w14:paraId="0CF3E391"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2E64FB02" w14:textId="77777777" w:rsidR="00075FFE" w:rsidRDefault="00075FFE" w:rsidP="00075FFE">
            <w:pPr>
              <w:spacing w:line="259" w:lineRule="auto"/>
              <w:rPr>
                <w:sz w:val="20"/>
              </w:rPr>
            </w:pPr>
            <w:r>
              <w:rPr>
                <w:sz w:val="20"/>
              </w:rPr>
              <w:t xml:space="preserve">Reporting to funder/management </w:t>
            </w:r>
          </w:p>
        </w:tc>
        <w:tc>
          <w:tcPr>
            <w:tcW w:w="2232" w:type="dxa"/>
            <w:tcBorders>
              <w:top w:val="single" w:sz="4" w:space="0" w:color="000000"/>
              <w:left w:val="single" w:sz="4" w:space="0" w:color="000000"/>
              <w:bottom w:val="single" w:sz="4" w:space="0" w:color="000000"/>
              <w:right w:val="single" w:sz="4" w:space="0" w:color="000000"/>
            </w:tcBorders>
          </w:tcPr>
          <w:p w14:paraId="72FE550A" w14:textId="77777777" w:rsidR="00075FFE" w:rsidRDefault="00075FFE" w:rsidP="00075FFE">
            <w:pPr>
              <w:spacing w:line="259" w:lineRule="auto"/>
              <w:ind w:left="1"/>
              <w:rPr>
                <w:sz w:val="20"/>
              </w:rPr>
            </w:pPr>
            <w:r>
              <w:rPr>
                <w:sz w:val="20"/>
              </w:rPr>
              <w:t>Jan 10  2015</w:t>
            </w:r>
          </w:p>
        </w:tc>
        <w:tc>
          <w:tcPr>
            <w:tcW w:w="4320" w:type="dxa"/>
            <w:tcBorders>
              <w:top w:val="single" w:sz="4" w:space="0" w:color="000000"/>
              <w:left w:val="single" w:sz="4" w:space="0" w:color="000000"/>
              <w:bottom w:val="single" w:sz="4" w:space="0" w:color="000000"/>
              <w:right w:val="single" w:sz="4" w:space="0" w:color="000000"/>
            </w:tcBorders>
          </w:tcPr>
          <w:p w14:paraId="22114E41" w14:textId="77777777" w:rsidR="00075FFE" w:rsidRDefault="00075FFE" w:rsidP="00075FFE">
            <w:pPr>
              <w:spacing w:line="259" w:lineRule="auto"/>
              <w:ind w:left="1"/>
              <w:rPr>
                <w:sz w:val="20"/>
              </w:rPr>
            </w:pPr>
            <w:r>
              <w:rPr>
                <w:sz w:val="20"/>
              </w:rPr>
              <w:t>RFCL develop/complete reporting template in conjunction with funder requirements</w:t>
            </w:r>
          </w:p>
        </w:tc>
      </w:tr>
      <w:tr w:rsidR="00075FFE" w14:paraId="01AD79C0"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036DDDE3" w14:textId="77777777" w:rsidR="00075FFE" w:rsidRPr="00863ADF" w:rsidRDefault="00075FFE" w:rsidP="00075FFE">
            <w:pPr>
              <w:spacing w:line="259" w:lineRule="auto"/>
              <w:rPr>
                <w:b/>
                <w:i/>
                <w:sz w:val="20"/>
              </w:rPr>
            </w:pPr>
            <w:r w:rsidRPr="00863ADF">
              <w:rPr>
                <w:b/>
                <w:i/>
                <w:sz w:val="20"/>
              </w:rPr>
              <w:t xml:space="preserve">Reporting </w:t>
            </w:r>
          </w:p>
        </w:tc>
        <w:tc>
          <w:tcPr>
            <w:tcW w:w="2232" w:type="dxa"/>
            <w:tcBorders>
              <w:top w:val="single" w:sz="4" w:space="0" w:color="000000"/>
              <w:left w:val="single" w:sz="4" w:space="0" w:color="000000"/>
              <w:bottom w:val="single" w:sz="4" w:space="0" w:color="000000"/>
              <w:right w:val="single" w:sz="4" w:space="0" w:color="000000"/>
            </w:tcBorders>
          </w:tcPr>
          <w:p w14:paraId="28E60763" w14:textId="77777777" w:rsidR="00075FFE" w:rsidRDefault="00075FFE" w:rsidP="00075FFE">
            <w:pPr>
              <w:spacing w:line="259" w:lineRule="auto"/>
              <w:ind w:left="1"/>
              <w:rPr>
                <w:sz w:val="20"/>
              </w:rPr>
            </w:pPr>
            <w:r>
              <w:rPr>
                <w:sz w:val="20"/>
              </w:rPr>
              <w:t>Jan 22 2015</w:t>
            </w:r>
          </w:p>
        </w:tc>
        <w:tc>
          <w:tcPr>
            <w:tcW w:w="4320" w:type="dxa"/>
            <w:tcBorders>
              <w:top w:val="single" w:sz="4" w:space="0" w:color="000000"/>
              <w:left w:val="single" w:sz="4" w:space="0" w:color="000000"/>
              <w:bottom w:val="single" w:sz="4" w:space="0" w:color="000000"/>
              <w:right w:val="single" w:sz="4" w:space="0" w:color="000000"/>
            </w:tcBorders>
          </w:tcPr>
          <w:p w14:paraId="1BB6241A" w14:textId="77777777" w:rsidR="00075FFE" w:rsidRDefault="00075FFE" w:rsidP="00075FFE">
            <w:pPr>
              <w:spacing w:line="259" w:lineRule="auto"/>
              <w:rPr>
                <w:sz w:val="20"/>
              </w:rPr>
            </w:pPr>
            <w:r>
              <w:rPr>
                <w:sz w:val="20"/>
              </w:rPr>
              <w:t>Filed S. Ball RFCL</w:t>
            </w:r>
          </w:p>
          <w:p w14:paraId="3593C9B2" w14:textId="77777777" w:rsidR="00075FFE" w:rsidRDefault="00075FFE" w:rsidP="00075FFE">
            <w:pPr>
              <w:spacing w:line="259" w:lineRule="auto"/>
              <w:rPr>
                <w:sz w:val="20"/>
              </w:rPr>
            </w:pPr>
          </w:p>
        </w:tc>
      </w:tr>
      <w:tr w:rsidR="00075FFE" w14:paraId="16324D15"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7724642F" w14:textId="77777777" w:rsidR="00075FFE" w:rsidRDefault="00075FFE" w:rsidP="00075FFE">
            <w:pPr>
              <w:spacing w:line="259" w:lineRule="auto"/>
              <w:rPr>
                <w:b/>
                <w:i/>
                <w:sz w:val="20"/>
              </w:rPr>
            </w:pPr>
            <w:r w:rsidRPr="00165024">
              <w:rPr>
                <w:b/>
                <w:i/>
                <w:sz w:val="20"/>
              </w:rPr>
              <w:t>Completed To date</w:t>
            </w:r>
          </w:p>
          <w:p w14:paraId="4A244A13" w14:textId="77777777" w:rsidR="00075FFE" w:rsidRPr="00863ADF" w:rsidRDefault="00075FFE" w:rsidP="00075FFE">
            <w:pPr>
              <w:spacing w:line="259" w:lineRule="auto"/>
              <w:rPr>
                <w:b/>
                <w:i/>
                <w:sz w:val="20"/>
              </w:rPr>
            </w:pPr>
          </w:p>
        </w:tc>
        <w:tc>
          <w:tcPr>
            <w:tcW w:w="2232" w:type="dxa"/>
            <w:tcBorders>
              <w:top w:val="single" w:sz="4" w:space="0" w:color="000000"/>
              <w:left w:val="single" w:sz="4" w:space="0" w:color="000000"/>
              <w:bottom w:val="single" w:sz="4" w:space="0" w:color="000000"/>
              <w:right w:val="single" w:sz="4" w:space="0" w:color="000000"/>
            </w:tcBorders>
          </w:tcPr>
          <w:p w14:paraId="6D3A9424" w14:textId="77777777" w:rsidR="00075FFE"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7B520FBA" w14:textId="77777777" w:rsidR="00075FFE" w:rsidRDefault="00075FFE" w:rsidP="00075FFE">
            <w:pPr>
              <w:spacing w:line="259" w:lineRule="auto"/>
              <w:rPr>
                <w:sz w:val="20"/>
              </w:rPr>
            </w:pPr>
          </w:p>
        </w:tc>
      </w:tr>
      <w:tr w:rsidR="00075FFE" w14:paraId="6F94F8C9"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22C3D182" w14:textId="77777777" w:rsidR="00075FFE" w:rsidRDefault="00075FFE" w:rsidP="00075FFE">
            <w:pPr>
              <w:spacing w:line="259" w:lineRule="auto"/>
              <w:rPr>
                <w:sz w:val="20"/>
              </w:rPr>
            </w:pPr>
            <w:r>
              <w:rPr>
                <w:sz w:val="20"/>
              </w:rPr>
              <w:t xml:space="preserve">Pre-knowledge survey </w:t>
            </w:r>
          </w:p>
        </w:tc>
        <w:tc>
          <w:tcPr>
            <w:tcW w:w="2232" w:type="dxa"/>
            <w:tcBorders>
              <w:top w:val="single" w:sz="4" w:space="0" w:color="000000"/>
              <w:left w:val="single" w:sz="4" w:space="0" w:color="000000"/>
              <w:bottom w:val="single" w:sz="4" w:space="0" w:color="000000"/>
              <w:right w:val="single" w:sz="4" w:space="0" w:color="000000"/>
            </w:tcBorders>
          </w:tcPr>
          <w:p w14:paraId="4D492884" w14:textId="77777777" w:rsidR="00075FFE" w:rsidRDefault="00075FFE" w:rsidP="00075FFE">
            <w:pPr>
              <w:spacing w:line="259" w:lineRule="auto"/>
              <w:ind w:left="1"/>
              <w:rPr>
                <w:sz w:val="20"/>
              </w:rPr>
            </w:pPr>
            <w:r>
              <w:rPr>
                <w:sz w:val="20"/>
              </w:rPr>
              <w:t>Feb 2014</w:t>
            </w:r>
          </w:p>
        </w:tc>
        <w:tc>
          <w:tcPr>
            <w:tcW w:w="4320" w:type="dxa"/>
            <w:tcBorders>
              <w:top w:val="single" w:sz="4" w:space="0" w:color="000000"/>
              <w:left w:val="single" w:sz="4" w:space="0" w:color="000000"/>
              <w:bottom w:val="single" w:sz="4" w:space="0" w:color="000000"/>
              <w:right w:val="single" w:sz="4" w:space="0" w:color="000000"/>
            </w:tcBorders>
          </w:tcPr>
          <w:p w14:paraId="0AA423F4" w14:textId="77777777" w:rsidR="00075FFE" w:rsidRDefault="00075FFE" w:rsidP="00075FFE">
            <w:pPr>
              <w:spacing w:line="259" w:lineRule="auto"/>
              <w:ind w:left="1"/>
              <w:rPr>
                <w:sz w:val="20"/>
              </w:rPr>
            </w:pPr>
            <w:r>
              <w:rPr>
                <w:sz w:val="20"/>
              </w:rPr>
              <w:t xml:space="preserve">Survey due </w:t>
            </w:r>
          </w:p>
          <w:p w14:paraId="5603EC81" w14:textId="77777777" w:rsidR="00075FFE" w:rsidRDefault="00075FFE" w:rsidP="00075FFE">
            <w:pPr>
              <w:spacing w:line="259" w:lineRule="auto"/>
              <w:ind w:left="1"/>
              <w:rPr>
                <w:sz w:val="20"/>
              </w:rPr>
            </w:pPr>
            <w:r>
              <w:rPr>
                <w:sz w:val="20"/>
              </w:rPr>
              <w:t xml:space="preserve">Surveyed 75-100 (tamariki/ caregiver) data to </w:t>
            </w:r>
            <w:r>
              <w:rPr>
                <w:sz w:val="20"/>
              </w:rPr>
              <w:lastRenderedPageBreak/>
              <w:t>evaluator RFCL</w:t>
            </w:r>
          </w:p>
        </w:tc>
      </w:tr>
      <w:tr w:rsidR="00075FFE" w14:paraId="3C9FD388"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411934C0" w14:textId="77777777" w:rsidR="00075FFE" w:rsidRDefault="00075FFE" w:rsidP="00075FFE">
            <w:pPr>
              <w:spacing w:line="259" w:lineRule="auto"/>
              <w:rPr>
                <w:sz w:val="20"/>
              </w:rPr>
            </w:pPr>
            <w:r>
              <w:rPr>
                <w:sz w:val="20"/>
              </w:rPr>
              <w:lastRenderedPageBreak/>
              <w:t xml:space="preserve">Consenting </w:t>
            </w:r>
          </w:p>
          <w:p w14:paraId="7F097BCB" w14:textId="77777777" w:rsidR="00075FFE" w:rsidRDefault="00075FFE" w:rsidP="00075FFE">
            <w:pPr>
              <w:spacing w:line="259" w:lineRule="auto"/>
            </w:pPr>
            <w:r>
              <w:rPr>
                <w:sz w:val="20"/>
              </w:rPr>
              <w:t xml:space="preserve">85-100% </w:t>
            </w:r>
          </w:p>
        </w:tc>
        <w:tc>
          <w:tcPr>
            <w:tcW w:w="2232" w:type="dxa"/>
            <w:tcBorders>
              <w:top w:val="single" w:sz="4" w:space="0" w:color="000000"/>
              <w:left w:val="single" w:sz="4" w:space="0" w:color="000000"/>
              <w:bottom w:val="single" w:sz="4" w:space="0" w:color="000000"/>
              <w:right w:val="single" w:sz="4" w:space="0" w:color="000000"/>
            </w:tcBorders>
          </w:tcPr>
          <w:p w14:paraId="29DF16FB" w14:textId="77777777" w:rsidR="00075FFE" w:rsidRDefault="00075FFE" w:rsidP="00075FFE">
            <w:pPr>
              <w:spacing w:line="259" w:lineRule="auto"/>
              <w:ind w:left="1"/>
            </w:pPr>
            <w:r>
              <w:rPr>
                <w:sz w:val="20"/>
              </w:rPr>
              <w:t>Feb Mar 2015</w:t>
            </w:r>
          </w:p>
        </w:tc>
        <w:tc>
          <w:tcPr>
            <w:tcW w:w="4320" w:type="dxa"/>
            <w:tcBorders>
              <w:top w:val="single" w:sz="4" w:space="0" w:color="000000"/>
              <w:left w:val="single" w:sz="4" w:space="0" w:color="000000"/>
              <w:bottom w:val="single" w:sz="4" w:space="0" w:color="000000"/>
              <w:right w:val="single" w:sz="4" w:space="0" w:color="000000"/>
            </w:tcBorders>
          </w:tcPr>
          <w:p w14:paraId="6E8154F3" w14:textId="77777777" w:rsidR="00075FFE" w:rsidRDefault="00075FFE" w:rsidP="00075FFE">
            <w:pPr>
              <w:spacing w:line="259" w:lineRule="auto"/>
              <w:ind w:left="1"/>
              <w:rPr>
                <w:sz w:val="20"/>
              </w:rPr>
            </w:pPr>
            <w:r>
              <w:rPr>
                <w:sz w:val="20"/>
              </w:rPr>
              <w:t xml:space="preserve"> Feedback due EBPHA/NA.</w:t>
            </w:r>
          </w:p>
          <w:p w14:paraId="72A4F033" w14:textId="77777777" w:rsidR="00075FFE" w:rsidRPr="007E30CC" w:rsidRDefault="00075FFE" w:rsidP="00075FFE">
            <w:pPr>
              <w:spacing w:line="259" w:lineRule="auto"/>
              <w:ind w:left="1"/>
              <w:rPr>
                <w:sz w:val="20"/>
              </w:rPr>
            </w:pPr>
            <w:r>
              <w:rPr>
                <w:sz w:val="20"/>
              </w:rPr>
              <w:t xml:space="preserve">  </w:t>
            </w:r>
            <w:r>
              <w:t xml:space="preserve">85-100% (children consented /data to evaluator) </w:t>
            </w:r>
            <w:r>
              <w:rPr>
                <w:sz w:val="20"/>
              </w:rPr>
              <w:t>EBPHA</w:t>
            </w:r>
          </w:p>
        </w:tc>
      </w:tr>
      <w:tr w:rsidR="00075FFE" w14:paraId="6FE3E2FD"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5A82DDC0" w14:textId="77777777" w:rsidR="00075FFE" w:rsidRDefault="00075FFE" w:rsidP="00075FFE">
            <w:pPr>
              <w:spacing w:line="259" w:lineRule="auto"/>
              <w:rPr>
                <w:sz w:val="20"/>
              </w:rPr>
            </w:pPr>
            <w:r>
              <w:rPr>
                <w:sz w:val="20"/>
              </w:rPr>
              <w:t xml:space="preserve">Pre-swab and treat positive GAS </w:t>
            </w:r>
          </w:p>
          <w:p w14:paraId="6981E451" w14:textId="77777777" w:rsidR="00075FFE" w:rsidRDefault="00075FFE" w:rsidP="00075FFE">
            <w:pPr>
              <w:spacing w:line="259" w:lineRule="auto"/>
            </w:pPr>
          </w:p>
        </w:tc>
        <w:tc>
          <w:tcPr>
            <w:tcW w:w="2232" w:type="dxa"/>
            <w:tcBorders>
              <w:top w:val="single" w:sz="4" w:space="0" w:color="000000"/>
              <w:left w:val="single" w:sz="4" w:space="0" w:color="000000"/>
              <w:bottom w:val="single" w:sz="4" w:space="0" w:color="000000"/>
              <w:right w:val="single" w:sz="4" w:space="0" w:color="000000"/>
            </w:tcBorders>
          </w:tcPr>
          <w:p w14:paraId="3720E1E6" w14:textId="77777777" w:rsidR="00075FFE" w:rsidRDefault="00075FFE" w:rsidP="00075FFE">
            <w:pPr>
              <w:spacing w:line="259" w:lineRule="auto"/>
            </w:pPr>
            <w:r>
              <w:rPr>
                <w:sz w:val="20"/>
              </w:rPr>
              <w:t>Feb-Mar 2015 (check following dates with Dr M)</w:t>
            </w:r>
          </w:p>
        </w:tc>
        <w:tc>
          <w:tcPr>
            <w:tcW w:w="4320" w:type="dxa"/>
            <w:tcBorders>
              <w:top w:val="single" w:sz="4" w:space="0" w:color="000000"/>
              <w:left w:val="single" w:sz="4" w:space="0" w:color="000000"/>
              <w:bottom w:val="single" w:sz="4" w:space="0" w:color="000000"/>
              <w:right w:val="single" w:sz="4" w:space="0" w:color="000000"/>
            </w:tcBorders>
          </w:tcPr>
          <w:p w14:paraId="038712AB" w14:textId="77777777" w:rsidR="00075FFE" w:rsidRPr="007E30CC" w:rsidRDefault="00075FFE" w:rsidP="00075FFE">
            <w:pPr>
              <w:spacing w:line="259" w:lineRule="auto"/>
              <w:rPr>
                <w:sz w:val="20"/>
              </w:rPr>
            </w:pPr>
            <w:r>
              <w:rPr>
                <w:sz w:val="20"/>
              </w:rPr>
              <w:t xml:space="preserve"> All  consented children throat swabbed  and positive GAS  identified and  GAS treated , data to evaluator  EBPHA</w:t>
            </w:r>
          </w:p>
        </w:tc>
      </w:tr>
      <w:tr w:rsidR="00075FFE" w14:paraId="74B4B60B"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1487FEF2" w14:textId="53EACFC5" w:rsidR="00075FFE" w:rsidRDefault="00075FFE" w:rsidP="00075FFE">
            <w:pPr>
              <w:spacing w:line="259" w:lineRule="auto"/>
              <w:rPr>
                <w:sz w:val="20"/>
              </w:rPr>
            </w:pPr>
            <w:r>
              <w:rPr>
                <w:sz w:val="20"/>
              </w:rPr>
              <w:t>B</w:t>
            </w:r>
            <w:r w:rsidR="002E45FB">
              <w:rPr>
                <w:sz w:val="20"/>
              </w:rPr>
              <w:t xml:space="preserve">LIS </w:t>
            </w:r>
            <w:r>
              <w:rPr>
                <w:sz w:val="20"/>
              </w:rPr>
              <w:t xml:space="preserve">K12 delivered </w:t>
            </w:r>
          </w:p>
        </w:tc>
        <w:tc>
          <w:tcPr>
            <w:tcW w:w="2232" w:type="dxa"/>
            <w:tcBorders>
              <w:top w:val="single" w:sz="4" w:space="0" w:color="000000"/>
              <w:left w:val="single" w:sz="4" w:space="0" w:color="000000"/>
              <w:bottom w:val="single" w:sz="4" w:space="0" w:color="000000"/>
              <w:right w:val="single" w:sz="4" w:space="0" w:color="000000"/>
            </w:tcBorders>
          </w:tcPr>
          <w:p w14:paraId="404C4748" w14:textId="77777777" w:rsidR="00075FFE" w:rsidRDefault="00075FFE" w:rsidP="00075FFE">
            <w:pPr>
              <w:spacing w:line="259" w:lineRule="auto"/>
              <w:ind w:left="1"/>
              <w:rPr>
                <w:sz w:val="20"/>
              </w:rPr>
            </w:pPr>
            <w:r>
              <w:rPr>
                <w:sz w:val="20"/>
              </w:rPr>
              <w:t>Mar-April  2015</w:t>
            </w:r>
          </w:p>
        </w:tc>
        <w:tc>
          <w:tcPr>
            <w:tcW w:w="4320" w:type="dxa"/>
            <w:tcBorders>
              <w:top w:val="single" w:sz="4" w:space="0" w:color="000000"/>
              <w:left w:val="single" w:sz="4" w:space="0" w:color="000000"/>
              <w:bottom w:val="single" w:sz="4" w:space="0" w:color="000000"/>
              <w:right w:val="single" w:sz="4" w:space="0" w:color="000000"/>
            </w:tcBorders>
          </w:tcPr>
          <w:p w14:paraId="495765EE" w14:textId="77777777" w:rsidR="00075FFE" w:rsidRDefault="00075FFE" w:rsidP="00075FFE">
            <w:pPr>
              <w:spacing w:line="259" w:lineRule="auto"/>
              <w:ind w:left="1"/>
              <w:rPr>
                <w:sz w:val="20"/>
              </w:rPr>
            </w:pPr>
            <w:r>
              <w:rPr>
                <w:sz w:val="20"/>
              </w:rPr>
              <w:t xml:space="preserve"> Feedback due NASH/ EBPHA </w:t>
            </w:r>
          </w:p>
          <w:p w14:paraId="38EE2DF5" w14:textId="77777777" w:rsidR="00075FFE" w:rsidRDefault="00075FFE" w:rsidP="00075FFE">
            <w:pPr>
              <w:spacing w:line="259" w:lineRule="auto"/>
              <w:ind w:left="1"/>
              <w:rPr>
                <w:sz w:val="20"/>
              </w:rPr>
            </w:pPr>
          </w:p>
          <w:p w14:paraId="2465E952" w14:textId="77777777" w:rsidR="00075FFE" w:rsidRDefault="00075FFE" w:rsidP="00075FFE">
            <w:pPr>
              <w:spacing w:line="259" w:lineRule="auto"/>
              <w:ind w:left="1"/>
              <w:rPr>
                <w:sz w:val="20"/>
              </w:rPr>
            </w:pPr>
            <w:r>
              <w:rPr>
                <w:sz w:val="20"/>
              </w:rPr>
              <w:t xml:space="preserve">All consented children commenced on 30 day BlisK12, data to evaluator </w:t>
            </w:r>
          </w:p>
        </w:tc>
      </w:tr>
      <w:tr w:rsidR="00075FFE" w14:paraId="29D6CC2F"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53B8BA3B" w14:textId="723189B6" w:rsidR="00075FFE" w:rsidRDefault="00075FFE" w:rsidP="00075FFE">
            <w:pPr>
              <w:spacing w:line="259" w:lineRule="auto"/>
              <w:rPr>
                <w:sz w:val="20"/>
              </w:rPr>
            </w:pPr>
            <w:r w:rsidRPr="003D3BA5">
              <w:rPr>
                <w:sz w:val="20"/>
              </w:rPr>
              <w:t>Post B</w:t>
            </w:r>
            <w:r w:rsidR="002E45FB">
              <w:rPr>
                <w:sz w:val="20"/>
              </w:rPr>
              <w:t>LIS</w:t>
            </w:r>
            <w:r w:rsidRPr="003D3BA5">
              <w:rPr>
                <w:sz w:val="20"/>
              </w:rPr>
              <w:t xml:space="preserve"> K12  throat swab /treat</w:t>
            </w:r>
            <w:r>
              <w:rPr>
                <w:sz w:val="20"/>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70CD5B8C" w14:textId="77777777" w:rsidR="00075FFE" w:rsidRDefault="00075FFE" w:rsidP="00075FFE">
            <w:pPr>
              <w:spacing w:line="259" w:lineRule="auto"/>
              <w:ind w:left="1"/>
              <w:rPr>
                <w:sz w:val="20"/>
              </w:rPr>
            </w:pPr>
            <w:r>
              <w:rPr>
                <w:sz w:val="20"/>
              </w:rPr>
              <w:t>April  2015</w:t>
            </w:r>
          </w:p>
        </w:tc>
        <w:tc>
          <w:tcPr>
            <w:tcW w:w="4320" w:type="dxa"/>
            <w:tcBorders>
              <w:top w:val="single" w:sz="4" w:space="0" w:color="000000"/>
              <w:left w:val="single" w:sz="4" w:space="0" w:color="000000"/>
              <w:bottom w:val="single" w:sz="4" w:space="0" w:color="000000"/>
              <w:right w:val="single" w:sz="4" w:space="0" w:color="000000"/>
            </w:tcBorders>
          </w:tcPr>
          <w:p w14:paraId="113DFC34" w14:textId="77777777" w:rsidR="00075FFE" w:rsidRDefault="00075FFE" w:rsidP="00075FFE">
            <w:pPr>
              <w:spacing w:line="259" w:lineRule="auto"/>
              <w:rPr>
                <w:sz w:val="20"/>
              </w:rPr>
            </w:pPr>
            <w:r>
              <w:rPr>
                <w:sz w:val="20"/>
              </w:rPr>
              <w:t xml:space="preserve">Feedback due NA/ EBPHA </w:t>
            </w:r>
          </w:p>
          <w:p w14:paraId="12011190" w14:textId="77777777" w:rsidR="00075FFE" w:rsidRDefault="00075FFE" w:rsidP="00075FFE">
            <w:pPr>
              <w:spacing w:line="259" w:lineRule="auto"/>
              <w:ind w:left="1"/>
              <w:rPr>
                <w:sz w:val="20"/>
              </w:rPr>
            </w:pPr>
            <w:r>
              <w:rPr>
                <w:sz w:val="20"/>
              </w:rPr>
              <w:t xml:space="preserve">CHW </w:t>
            </w:r>
          </w:p>
          <w:p w14:paraId="4E0B7D68" w14:textId="77777777" w:rsidR="00075FFE" w:rsidRDefault="00075FFE" w:rsidP="00075FFE">
            <w:pPr>
              <w:spacing w:line="259" w:lineRule="auto"/>
              <w:ind w:left="1"/>
              <w:rPr>
                <w:sz w:val="20"/>
              </w:rPr>
            </w:pPr>
            <w:r>
              <w:rPr>
                <w:sz w:val="20"/>
              </w:rPr>
              <w:t xml:space="preserve">All children swabbed and  those positive GAS treated per best practice , data to evaluator </w:t>
            </w:r>
          </w:p>
        </w:tc>
      </w:tr>
      <w:tr w:rsidR="00075FFE" w14:paraId="40F5C622"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3063F2E7" w14:textId="717D0074" w:rsidR="00075FFE" w:rsidRDefault="00075FFE" w:rsidP="00075FFE">
            <w:pPr>
              <w:spacing w:line="259" w:lineRule="auto"/>
              <w:rPr>
                <w:sz w:val="20"/>
              </w:rPr>
            </w:pPr>
            <w:r w:rsidRPr="00EC6E8D">
              <w:rPr>
                <w:sz w:val="20"/>
              </w:rPr>
              <w:t>Positive GAS  B</w:t>
            </w:r>
            <w:r w:rsidR="002E45FB">
              <w:rPr>
                <w:sz w:val="20"/>
              </w:rPr>
              <w:t>LIS</w:t>
            </w:r>
            <w:r w:rsidRPr="00EC6E8D">
              <w:rPr>
                <w:sz w:val="20"/>
              </w:rPr>
              <w:t xml:space="preserve"> K12</w:t>
            </w:r>
          </w:p>
        </w:tc>
        <w:tc>
          <w:tcPr>
            <w:tcW w:w="2232" w:type="dxa"/>
            <w:tcBorders>
              <w:top w:val="single" w:sz="4" w:space="0" w:color="000000"/>
              <w:left w:val="single" w:sz="4" w:space="0" w:color="000000"/>
              <w:bottom w:val="single" w:sz="4" w:space="0" w:color="000000"/>
              <w:right w:val="single" w:sz="4" w:space="0" w:color="000000"/>
            </w:tcBorders>
          </w:tcPr>
          <w:p w14:paraId="056A5ADE" w14:textId="77777777" w:rsidR="00075FFE"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5C2CAD0C" w14:textId="77777777" w:rsidR="00075FFE" w:rsidRPr="00EC6E8D" w:rsidRDefault="00075FFE" w:rsidP="00075FFE">
            <w:pPr>
              <w:spacing w:line="259" w:lineRule="auto"/>
              <w:ind w:left="1"/>
              <w:rPr>
                <w:sz w:val="20"/>
              </w:rPr>
            </w:pPr>
            <w:r>
              <w:rPr>
                <w:sz w:val="20"/>
              </w:rPr>
              <w:t xml:space="preserve"> Feedback due NASH / EBPHA </w:t>
            </w:r>
          </w:p>
          <w:p w14:paraId="38F77A41" w14:textId="77777777" w:rsidR="00075FFE" w:rsidRPr="00EC6E8D" w:rsidRDefault="00075FFE" w:rsidP="00075FFE">
            <w:pPr>
              <w:spacing w:line="259" w:lineRule="auto"/>
              <w:rPr>
                <w:sz w:val="20"/>
              </w:rPr>
            </w:pPr>
            <w:r w:rsidRPr="00EC6E8D">
              <w:rPr>
                <w:sz w:val="20"/>
              </w:rPr>
              <w:t>CHW</w:t>
            </w:r>
          </w:p>
          <w:p w14:paraId="0919E1BD" w14:textId="77777777" w:rsidR="00075FFE" w:rsidRPr="00EB73FC" w:rsidRDefault="00075FFE" w:rsidP="00075FFE">
            <w:pPr>
              <w:spacing w:line="259" w:lineRule="auto"/>
              <w:ind w:left="1"/>
              <w:rPr>
                <w:sz w:val="20"/>
                <w:highlight w:val="cyan"/>
              </w:rPr>
            </w:pPr>
            <w:r w:rsidRPr="00EC6E8D">
              <w:rPr>
                <w:sz w:val="20"/>
              </w:rPr>
              <w:t xml:space="preserve">All positive GAS children get Blis K12 post GAS positive , data to evaluator </w:t>
            </w:r>
          </w:p>
        </w:tc>
      </w:tr>
      <w:tr w:rsidR="00075FFE" w14:paraId="517D5A08"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2FBEE237" w14:textId="77777777" w:rsidR="00075FFE" w:rsidRDefault="00075FFE" w:rsidP="00075FFE">
            <w:pPr>
              <w:spacing w:line="259" w:lineRule="auto"/>
              <w:rPr>
                <w:sz w:val="20"/>
                <w:highlight w:val="cyan"/>
              </w:rPr>
            </w:pPr>
            <w:r w:rsidRPr="008B75B2">
              <w:rPr>
                <w:sz w:val="20"/>
              </w:rPr>
              <w:t xml:space="preserve">Reporting to funder </w:t>
            </w:r>
            <w:r>
              <w:rPr>
                <w:sz w:val="20"/>
              </w:rPr>
              <w:t>/management</w:t>
            </w:r>
          </w:p>
        </w:tc>
        <w:tc>
          <w:tcPr>
            <w:tcW w:w="2232" w:type="dxa"/>
            <w:tcBorders>
              <w:top w:val="single" w:sz="4" w:space="0" w:color="000000"/>
              <w:left w:val="single" w:sz="4" w:space="0" w:color="000000"/>
              <w:bottom w:val="single" w:sz="4" w:space="0" w:color="000000"/>
              <w:right w:val="single" w:sz="4" w:space="0" w:color="000000"/>
            </w:tcBorders>
          </w:tcPr>
          <w:p w14:paraId="48F925FB" w14:textId="77777777" w:rsidR="00075FFE"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1932EB66" w14:textId="77777777" w:rsidR="00075FFE" w:rsidRPr="00EB73FC" w:rsidRDefault="00075FFE" w:rsidP="00075FFE">
            <w:pPr>
              <w:spacing w:line="259" w:lineRule="auto"/>
              <w:ind w:left="1"/>
              <w:rPr>
                <w:sz w:val="20"/>
                <w:highlight w:val="cyan"/>
              </w:rPr>
            </w:pPr>
            <w:r>
              <w:rPr>
                <w:sz w:val="20"/>
              </w:rPr>
              <w:t>RFCL</w:t>
            </w:r>
          </w:p>
        </w:tc>
      </w:tr>
      <w:tr w:rsidR="00075FFE" w14:paraId="55848F24"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50F3C4AA" w14:textId="75A87762" w:rsidR="00075FFE" w:rsidRDefault="00075FFE" w:rsidP="00075FFE">
            <w:pPr>
              <w:spacing w:line="259" w:lineRule="auto"/>
              <w:rPr>
                <w:sz w:val="20"/>
              </w:rPr>
            </w:pPr>
            <w:r w:rsidRPr="00EC6E8D">
              <w:rPr>
                <w:sz w:val="20"/>
              </w:rPr>
              <w:t>3</w:t>
            </w:r>
            <w:r w:rsidR="006C5495">
              <w:rPr>
                <w:sz w:val="20"/>
              </w:rPr>
              <w:t>&amp;4</w:t>
            </w:r>
            <w:r w:rsidRPr="00EC6E8D">
              <w:rPr>
                <w:sz w:val="20"/>
              </w:rPr>
              <w:t xml:space="preserve"> month post initial  BlisK12 throat swab</w:t>
            </w:r>
            <w:r>
              <w:rPr>
                <w:sz w:val="20"/>
              </w:rPr>
              <w:t xml:space="preserve"> </w:t>
            </w:r>
          </w:p>
          <w:p w14:paraId="32CC8CD8" w14:textId="77777777" w:rsidR="00075FFE" w:rsidRDefault="00075FFE" w:rsidP="00075FFE">
            <w:pPr>
              <w:spacing w:line="259" w:lineRule="auto"/>
              <w:rPr>
                <w:sz w:val="20"/>
              </w:rPr>
            </w:pPr>
            <w:r>
              <w:rPr>
                <w:sz w:val="20"/>
              </w:rPr>
              <w:t>Extra swab round detail to be confirmed</w:t>
            </w:r>
          </w:p>
        </w:tc>
        <w:tc>
          <w:tcPr>
            <w:tcW w:w="2232" w:type="dxa"/>
            <w:tcBorders>
              <w:top w:val="single" w:sz="4" w:space="0" w:color="000000"/>
              <w:left w:val="single" w:sz="4" w:space="0" w:color="000000"/>
              <w:bottom w:val="single" w:sz="4" w:space="0" w:color="000000"/>
              <w:right w:val="single" w:sz="4" w:space="0" w:color="000000"/>
            </w:tcBorders>
          </w:tcPr>
          <w:p w14:paraId="6C440133" w14:textId="77777777" w:rsidR="00075FFE" w:rsidRDefault="00075FFE" w:rsidP="00075FFE">
            <w:pPr>
              <w:spacing w:line="259" w:lineRule="auto"/>
              <w:ind w:left="1"/>
              <w:rPr>
                <w:sz w:val="20"/>
              </w:rPr>
            </w:pPr>
            <w:r>
              <w:rPr>
                <w:sz w:val="20"/>
              </w:rPr>
              <w:t>July-Aug  2015</w:t>
            </w:r>
          </w:p>
        </w:tc>
        <w:tc>
          <w:tcPr>
            <w:tcW w:w="4320" w:type="dxa"/>
            <w:tcBorders>
              <w:top w:val="single" w:sz="4" w:space="0" w:color="000000"/>
              <w:left w:val="single" w:sz="4" w:space="0" w:color="000000"/>
              <w:bottom w:val="single" w:sz="4" w:space="0" w:color="000000"/>
              <w:right w:val="single" w:sz="4" w:space="0" w:color="000000"/>
            </w:tcBorders>
          </w:tcPr>
          <w:p w14:paraId="07EEED5A" w14:textId="77777777" w:rsidR="00075FFE" w:rsidRDefault="00075FFE" w:rsidP="00075FFE">
            <w:pPr>
              <w:spacing w:line="259" w:lineRule="auto"/>
              <w:ind w:left="1"/>
              <w:rPr>
                <w:sz w:val="20"/>
              </w:rPr>
            </w:pPr>
            <w:r>
              <w:rPr>
                <w:sz w:val="20"/>
              </w:rPr>
              <w:t xml:space="preserve"> Feedback due NASH/EBPHA </w:t>
            </w:r>
          </w:p>
          <w:p w14:paraId="741457DB" w14:textId="77777777" w:rsidR="00075FFE" w:rsidRDefault="00075FFE" w:rsidP="00075FFE">
            <w:pPr>
              <w:spacing w:line="259" w:lineRule="auto"/>
              <w:ind w:left="1"/>
              <w:rPr>
                <w:sz w:val="20"/>
              </w:rPr>
            </w:pPr>
            <w:r>
              <w:rPr>
                <w:sz w:val="20"/>
              </w:rPr>
              <w:t>CHW</w:t>
            </w:r>
          </w:p>
          <w:p w14:paraId="4B7B554F" w14:textId="77777777" w:rsidR="00075FFE" w:rsidRDefault="00075FFE" w:rsidP="00075FFE">
            <w:pPr>
              <w:spacing w:line="259" w:lineRule="auto"/>
              <w:ind w:left="1"/>
              <w:rPr>
                <w:sz w:val="20"/>
              </w:rPr>
            </w:pPr>
            <w:r>
              <w:rPr>
                <w:sz w:val="20"/>
              </w:rPr>
              <w:t xml:space="preserve">All children swabbed and  those positive GAS treated per best practice, data to evaluator </w:t>
            </w:r>
          </w:p>
        </w:tc>
      </w:tr>
      <w:tr w:rsidR="00075FFE" w14:paraId="4D37C5D8"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597430F1" w14:textId="77777777" w:rsidR="00075FFE" w:rsidRDefault="00075FFE" w:rsidP="00075FFE">
            <w:pPr>
              <w:spacing w:line="259" w:lineRule="auto"/>
              <w:rPr>
                <w:sz w:val="20"/>
              </w:rPr>
            </w:pPr>
            <w:r w:rsidRPr="00EC6E8D">
              <w:rPr>
                <w:sz w:val="20"/>
              </w:rPr>
              <w:t xml:space="preserve">Positive GAS </w:t>
            </w:r>
            <w:r>
              <w:rPr>
                <w:sz w:val="20"/>
              </w:rPr>
              <w:t xml:space="preserve">throat  </w:t>
            </w:r>
          </w:p>
          <w:p w14:paraId="598677B9" w14:textId="77777777" w:rsidR="00075FFE" w:rsidRPr="00EC6E8D" w:rsidRDefault="00075FFE" w:rsidP="00075FFE">
            <w:pPr>
              <w:spacing w:line="259" w:lineRule="auto"/>
              <w:rPr>
                <w:sz w:val="20"/>
              </w:rPr>
            </w:pPr>
            <w:r>
              <w:rPr>
                <w:sz w:val="20"/>
              </w:rPr>
              <w:t>Treat antibiotics</w:t>
            </w:r>
          </w:p>
          <w:p w14:paraId="16ABDCCF" w14:textId="77777777" w:rsidR="00075FFE" w:rsidRPr="00EC6E8D" w:rsidRDefault="00075FFE" w:rsidP="00075FFE">
            <w:pPr>
              <w:spacing w:line="259" w:lineRule="auto"/>
              <w:rPr>
                <w:sz w:val="20"/>
              </w:rPr>
            </w:pPr>
            <w:r w:rsidRPr="00EC6E8D">
              <w:rPr>
                <w:sz w:val="20"/>
              </w:rPr>
              <w:t xml:space="preserve">Blis K12 delivered </w:t>
            </w:r>
            <w:r>
              <w:rPr>
                <w:sz w:val="20"/>
              </w:rPr>
              <w:t>to these children</w:t>
            </w:r>
          </w:p>
        </w:tc>
        <w:tc>
          <w:tcPr>
            <w:tcW w:w="2232" w:type="dxa"/>
            <w:tcBorders>
              <w:top w:val="single" w:sz="4" w:space="0" w:color="000000"/>
              <w:left w:val="single" w:sz="4" w:space="0" w:color="000000"/>
              <w:bottom w:val="single" w:sz="4" w:space="0" w:color="000000"/>
              <w:right w:val="single" w:sz="4" w:space="0" w:color="000000"/>
            </w:tcBorders>
          </w:tcPr>
          <w:p w14:paraId="5A42BA8E" w14:textId="77777777" w:rsidR="00075FFE" w:rsidRPr="00EC6E8D" w:rsidRDefault="00075FFE" w:rsidP="00075FFE">
            <w:pPr>
              <w:spacing w:line="259" w:lineRule="auto"/>
              <w:ind w:left="1"/>
              <w:rPr>
                <w:sz w:val="20"/>
              </w:rPr>
            </w:pPr>
            <w:r w:rsidRPr="00EC6E8D">
              <w:rPr>
                <w:sz w:val="20"/>
              </w:rPr>
              <w:t>June</w:t>
            </w:r>
            <w:r>
              <w:rPr>
                <w:sz w:val="20"/>
              </w:rPr>
              <w:t xml:space="preserve">/July </w:t>
            </w:r>
            <w:r w:rsidRPr="00EC6E8D">
              <w:rPr>
                <w:sz w:val="20"/>
              </w:rPr>
              <w:t xml:space="preserve"> 2015 </w:t>
            </w:r>
          </w:p>
        </w:tc>
        <w:tc>
          <w:tcPr>
            <w:tcW w:w="4320" w:type="dxa"/>
            <w:tcBorders>
              <w:top w:val="single" w:sz="4" w:space="0" w:color="000000"/>
              <w:left w:val="single" w:sz="4" w:space="0" w:color="000000"/>
              <w:bottom w:val="single" w:sz="4" w:space="0" w:color="000000"/>
              <w:right w:val="single" w:sz="4" w:space="0" w:color="000000"/>
            </w:tcBorders>
          </w:tcPr>
          <w:p w14:paraId="4CFBACC2" w14:textId="77777777" w:rsidR="00075FFE" w:rsidRDefault="00075FFE" w:rsidP="00075FFE">
            <w:pPr>
              <w:spacing w:line="259" w:lineRule="auto"/>
              <w:ind w:left="1"/>
              <w:rPr>
                <w:sz w:val="20"/>
              </w:rPr>
            </w:pPr>
            <w:r>
              <w:rPr>
                <w:sz w:val="20"/>
              </w:rPr>
              <w:t xml:space="preserve"> Feedback  due NASH/ EBPHA </w:t>
            </w:r>
          </w:p>
          <w:p w14:paraId="6E1F59C7" w14:textId="77777777" w:rsidR="00075FFE" w:rsidRDefault="00075FFE" w:rsidP="00075FFE">
            <w:pPr>
              <w:spacing w:line="259" w:lineRule="auto"/>
              <w:ind w:left="1"/>
              <w:rPr>
                <w:sz w:val="20"/>
              </w:rPr>
            </w:pPr>
            <w:r>
              <w:rPr>
                <w:sz w:val="20"/>
              </w:rPr>
              <w:t xml:space="preserve">CHW </w:t>
            </w:r>
          </w:p>
          <w:p w14:paraId="43C41630" w14:textId="77777777" w:rsidR="00075FFE" w:rsidRDefault="00075FFE" w:rsidP="00075FFE">
            <w:pPr>
              <w:spacing w:line="259" w:lineRule="auto"/>
              <w:rPr>
                <w:sz w:val="20"/>
              </w:rPr>
            </w:pPr>
            <w:r>
              <w:rPr>
                <w:sz w:val="20"/>
              </w:rPr>
              <w:t xml:space="preserve">Those positive GAS treated per best practice ,  and Blis K12 provided </w:t>
            </w:r>
          </w:p>
          <w:p w14:paraId="549402AF" w14:textId="77777777" w:rsidR="00075FFE" w:rsidRPr="00EC6E8D" w:rsidRDefault="00075FFE" w:rsidP="00075FFE">
            <w:pPr>
              <w:spacing w:line="259" w:lineRule="auto"/>
              <w:rPr>
                <w:sz w:val="20"/>
              </w:rPr>
            </w:pPr>
            <w:r>
              <w:rPr>
                <w:sz w:val="20"/>
              </w:rPr>
              <w:t>data to evaluator</w:t>
            </w:r>
          </w:p>
        </w:tc>
      </w:tr>
      <w:tr w:rsidR="00075FFE" w14:paraId="1C54D1E4" w14:textId="77777777" w:rsidTr="00CF5F9E">
        <w:trPr>
          <w:trHeight w:val="1111"/>
        </w:trPr>
        <w:tc>
          <w:tcPr>
            <w:tcW w:w="2464" w:type="dxa"/>
            <w:tcBorders>
              <w:top w:val="single" w:sz="4" w:space="0" w:color="000000"/>
              <w:left w:val="single" w:sz="4" w:space="0" w:color="000000"/>
              <w:bottom w:val="single" w:sz="4" w:space="0" w:color="000000"/>
              <w:right w:val="single" w:sz="4" w:space="0" w:color="000000"/>
            </w:tcBorders>
          </w:tcPr>
          <w:p w14:paraId="6FADDA3D" w14:textId="77777777" w:rsidR="00075FFE" w:rsidRPr="00091DFE" w:rsidRDefault="00075FFE" w:rsidP="00075FFE">
            <w:pPr>
              <w:spacing w:line="259" w:lineRule="auto"/>
              <w:rPr>
                <w:sz w:val="20"/>
              </w:rPr>
            </w:pPr>
            <w:r w:rsidRPr="00091DFE">
              <w:rPr>
                <w:sz w:val="20"/>
              </w:rPr>
              <w:t xml:space="preserve">Post Knowledge survey </w:t>
            </w:r>
          </w:p>
        </w:tc>
        <w:tc>
          <w:tcPr>
            <w:tcW w:w="2232" w:type="dxa"/>
            <w:tcBorders>
              <w:top w:val="single" w:sz="4" w:space="0" w:color="000000"/>
              <w:left w:val="single" w:sz="4" w:space="0" w:color="000000"/>
              <w:bottom w:val="single" w:sz="4" w:space="0" w:color="000000"/>
              <w:right w:val="single" w:sz="4" w:space="0" w:color="000000"/>
            </w:tcBorders>
          </w:tcPr>
          <w:p w14:paraId="7B9A5024" w14:textId="77777777" w:rsidR="00075FFE" w:rsidRPr="00091DFE" w:rsidRDefault="00075FFE" w:rsidP="00075FFE">
            <w:pPr>
              <w:spacing w:line="259" w:lineRule="auto"/>
              <w:ind w:left="1"/>
              <w:rPr>
                <w:sz w:val="20"/>
              </w:rPr>
            </w:pPr>
            <w:r w:rsidRPr="00091DFE">
              <w:rPr>
                <w:sz w:val="20"/>
              </w:rPr>
              <w:t>July 2015</w:t>
            </w:r>
          </w:p>
        </w:tc>
        <w:tc>
          <w:tcPr>
            <w:tcW w:w="4320" w:type="dxa"/>
            <w:tcBorders>
              <w:top w:val="single" w:sz="4" w:space="0" w:color="000000"/>
              <w:left w:val="single" w:sz="4" w:space="0" w:color="000000"/>
              <w:bottom w:val="single" w:sz="4" w:space="0" w:color="000000"/>
              <w:right w:val="single" w:sz="4" w:space="0" w:color="000000"/>
            </w:tcBorders>
          </w:tcPr>
          <w:p w14:paraId="6A016A30" w14:textId="77777777" w:rsidR="00075FFE" w:rsidRPr="00091DFE" w:rsidRDefault="00075FFE" w:rsidP="00075FFE">
            <w:pPr>
              <w:spacing w:line="259" w:lineRule="auto"/>
              <w:rPr>
                <w:sz w:val="20"/>
              </w:rPr>
            </w:pPr>
            <w:r>
              <w:rPr>
                <w:sz w:val="20"/>
              </w:rPr>
              <w:t>Survey undertaken RFCL</w:t>
            </w:r>
          </w:p>
          <w:p w14:paraId="5353B00B" w14:textId="77777777" w:rsidR="00075FFE" w:rsidRPr="00091DFE" w:rsidRDefault="00075FFE" w:rsidP="00075FFE">
            <w:pPr>
              <w:spacing w:line="259" w:lineRule="auto"/>
              <w:ind w:left="1"/>
              <w:rPr>
                <w:sz w:val="20"/>
              </w:rPr>
            </w:pPr>
            <w:r>
              <w:rPr>
                <w:sz w:val="20"/>
              </w:rPr>
              <w:t>Surveyed 75-100</w:t>
            </w:r>
            <w:r w:rsidRPr="00091DFE">
              <w:rPr>
                <w:sz w:val="20"/>
              </w:rPr>
              <w:t xml:space="preserve"> (tamariki/whanau  ), data to evaluator </w:t>
            </w:r>
          </w:p>
          <w:p w14:paraId="4C957275" w14:textId="77777777" w:rsidR="00075FFE" w:rsidRPr="00091DFE" w:rsidRDefault="00075FFE" w:rsidP="00075FFE">
            <w:pPr>
              <w:spacing w:line="259" w:lineRule="auto"/>
              <w:ind w:left="1"/>
              <w:rPr>
                <w:sz w:val="20"/>
              </w:rPr>
            </w:pPr>
          </w:p>
        </w:tc>
      </w:tr>
      <w:tr w:rsidR="00075FFE" w14:paraId="4147ABB8"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7D04D411" w14:textId="77777777" w:rsidR="00075FFE" w:rsidRPr="008B75B2" w:rsidRDefault="00075FFE" w:rsidP="00075FFE">
            <w:pPr>
              <w:spacing w:line="259" w:lineRule="auto"/>
              <w:rPr>
                <w:sz w:val="20"/>
              </w:rPr>
            </w:pPr>
            <w:r>
              <w:rPr>
                <w:sz w:val="20"/>
              </w:rPr>
              <w:t>Report</w:t>
            </w:r>
            <w:r w:rsidRPr="008B75B2">
              <w:rPr>
                <w:sz w:val="20"/>
              </w:rPr>
              <w:t>ing to funder</w:t>
            </w:r>
            <w:r>
              <w:rPr>
                <w:sz w:val="20"/>
              </w:rPr>
              <w:t xml:space="preserve">/management </w:t>
            </w:r>
          </w:p>
        </w:tc>
        <w:tc>
          <w:tcPr>
            <w:tcW w:w="2232" w:type="dxa"/>
            <w:tcBorders>
              <w:top w:val="single" w:sz="4" w:space="0" w:color="000000"/>
              <w:left w:val="single" w:sz="4" w:space="0" w:color="000000"/>
              <w:bottom w:val="single" w:sz="4" w:space="0" w:color="000000"/>
              <w:right w:val="single" w:sz="4" w:space="0" w:color="000000"/>
            </w:tcBorders>
          </w:tcPr>
          <w:p w14:paraId="3D4891E1" w14:textId="77777777" w:rsidR="00075FFE" w:rsidRPr="008B75B2" w:rsidRDefault="00075FFE" w:rsidP="00075FFE">
            <w:pPr>
              <w:spacing w:line="259" w:lineRule="auto"/>
              <w:ind w:left="1"/>
              <w:rPr>
                <w:sz w:val="20"/>
              </w:rPr>
            </w:pPr>
          </w:p>
        </w:tc>
        <w:tc>
          <w:tcPr>
            <w:tcW w:w="4320" w:type="dxa"/>
            <w:tcBorders>
              <w:top w:val="single" w:sz="4" w:space="0" w:color="000000"/>
              <w:left w:val="single" w:sz="4" w:space="0" w:color="000000"/>
              <w:bottom w:val="single" w:sz="4" w:space="0" w:color="000000"/>
              <w:right w:val="single" w:sz="4" w:space="0" w:color="000000"/>
            </w:tcBorders>
          </w:tcPr>
          <w:p w14:paraId="24112867" w14:textId="77777777" w:rsidR="00075FFE" w:rsidRPr="008B75B2" w:rsidRDefault="00075FFE" w:rsidP="00075FFE">
            <w:pPr>
              <w:spacing w:line="259" w:lineRule="auto"/>
              <w:rPr>
                <w:sz w:val="20"/>
              </w:rPr>
            </w:pPr>
            <w:r>
              <w:rPr>
                <w:sz w:val="20"/>
              </w:rPr>
              <w:t>RFCL</w:t>
            </w:r>
          </w:p>
        </w:tc>
      </w:tr>
      <w:tr w:rsidR="00075FFE" w14:paraId="558A0A4F" w14:textId="77777777" w:rsidTr="00CF5F9E">
        <w:trPr>
          <w:trHeight w:val="240"/>
        </w:trPr>
        <w:tc>
          <w:tcPr>
            <w:tcW w:w="2464" w:type="dxa"/>
            <w:tcBorders>
              <w:top w:val="single" w:sz="4" w:space="0" w:color="000000"/>
              <w:left w:val="single" w:sz="4" w:space="0" w:color="000000"/>
              <w:bottom w:val="single" w:sz="4" w:space="0" w:color="000000"/>
              <w:right w:val="single" w:sz="4" w:space="0" w:color="000000"/>
            </w:tcBorders>
          </w:tcPr>
          <w:p w14:paraId="75938370" w14:textId="77777777" w:rsidR="00075FFE" w:rsidRDefault="00075FFE" w:rsidP="00075FFE">
            <w:pPr>
              <w:spacing w:line="259" w:lineRule="auto"/>
              <w:rPr>
                <w:sz w:val="20"/>
              </w:rPr>
            </w:pPr>
            <w:r>
              <w:rPr>
                <w:sz w:val="20"/>
              </w:rPr>
              <w:t xml:space="preserve">Evaluation </w:t>
            </w:r>
          </w:p>
        </w:tc>
        <w:tc>
          <w:tcPr>
            <w:tcW w:w="2232" w:type="dxa"/>
            <w:tcBorders>
              <w:top w:val="single" w:sz="4" w:space="0" w:color="000000"/>
              <w:left w:val="single" w:sz="4" w:space="0" w:color="000000"/>
              <w:bottom w:val="single" w:sz="4" w:space="0" w:color="000000"/>
              <w:right w:val="single" w:sz="4" w:space="0" w:color="000000"/>
            </w:tcBorders>
          </w:tcPr>
          <w:p w14:paraId="37265879" w14:textId="77777777" w:rsidR="00075FFE" w:rsidRDefault="00075FFE" w:rsidP="00075FFE">
            <w:pPr>
              <w:spacing w:line="259" w:lineRule="auto"/>
              <w:ind w:left="1"/>
              <w:rPr>
                <w:sz w:val="20"/>
              </w:rPr>
            </w:pPr>
            <w:r>
              <w:rPr>
                <w:sz w:val="20"/>
              </w:rPr>
              <w:t xml:space="preserve">Aug –Sept 2015 </w:t>
            </w:r>
          </w:p>
        </w:tc>
        <w:tc>
          <w:tcPr>
            <w:tcW w:w="4320" w:type="dxa"/>
            <w:tcBorders>
              <w:top w:val="single" w:sz="4" w:space="0" w:color="000000"/>
              <w:left w:val="single" w:sz="4" w:space="0" w:color="000000"/>
              <w:bottom w:val="single" w:sz="4" w:space="0" w:color="000000"/>
              <w:right w:val="single" w:sz="4" w:space="0" w:color="000000"/>
            </w:tcBorders>
          </w:tcPr>
          <w:p w14:paraId="551CEC4D" w14:textId="77777777" w:rsidR="00075FFE" w:rsidRDefault="00075FFE" w:rsidP="00075FFE">
            <w:pPr>
              <w:spacing w:line="259" w:lineRule="auto"/>
              <w:ind w:left="1"/>
              <w:rPr>
                <w:sz w:val="20"/>
              </w:rPr>
            </w:pPr>
            <w:r>
              <w:rPr>
                <w:sz w:val="20"/>
              </w:rPr>
              <w:t xml:space="preserve">Written by Evaluator / review Dr J Malcolm </w:t>
            </w:r>
          </w:p>
          <w:p w14:paraId="51A237B7" w14:textId="77777777" w:rsidR="00075FFE" w:rsidRDefault="00075FFE" w:rsidP="00075FFE">
            <w:pPr>
              <w:spacing w:line="259" w:lineRule="auto"/>
              <w:ind w:left="1"/>
              <w:rPr>
                <w:sz w:val="20"/>
              </w:rPr>
            </w:pPr>
            <w:r>
              <w:rPr>
                <w:sz w:val="20"/>
              </w:rPr>
              <w:t>Evaluation completed/submitted to mgmt.</w:t>
            </w:r>
          </w:p>
          <w:p w14:paraId="574036FA" w14:textId="77777777" w:rsidR="00075FFE" w:rsidRDefault="00075FFE" w:rsidP="00075FFE">
            <w:pPr>
              <w:spacing w:line="259" w:lineRule="auto"/>
              <w:ind w:left="1"/>
              <w:rPr>
                <w:sz w:val="20"/>
              </w:rPr>
            </w:pPr>
          </w:p>
        </w:tc>
      </w:tr>
    </w:tbl>
    <w:p w14:paraId="2BBA4B59" w14:textId="77777777" w:rsidR="00075FFE" w:rsidRDefault="00075FFE" w:rsidP="00075FFE"/>
    <w:p w14:paraId="24E95639" w14:textId="77777777" w:rsidR="00075FFE" w:rsidRDefault="00075FFE" w:rsidP="00075FFE"/>
    <w:p w14:paraId="39B5C731" w14:textId="77777777" w:rsidR="00ED3894" w:rsidRDefault="00ED3894" w:rsidP="00075FFE"/>
    <w:p w14:paraId="0DA76364" w14:textId="77777777" w:rsidR="00ED3894" w:rsidRDefault="00ED3894" w:rsidP="00075FFE"/>
    <w:p w14:paraId="699CBCD5" w14:textId="77777777" w:rsidR="00ED3894" w:rsidRDefault="00ED3894" w:rsidP="00075FFE"/>
    <w:p w14:paraId="3D05187D" w14:textId="77777777" w:rsidR="00ED3894" w:rsidRDefault="00ED3894" w:rsidP="00075FFE"/>
    <w:p w14:paraId="0789367A" w14:textId="77777777" w:rsidR="00ED3894" w:rsidRDefault="00ED3894" w:rsidP="00075FFE"/>
    <w:p w14:paraId="35FB893D" w14:textId="77777777" w:rsidR="00ED3894" w:rsidRDefault="00ED3894" w:rsidP="00075FFE"/>
    <w:p w14:paraId="0DCCB55E" w14:textId="77777777" w:rsidR="00ED3894" w:rsidRDefault="00ED3894" w:rsidP="00075FFE"/>
    <w:p w14:paraId="709B7014" w14:textId="77777777" w:rsidR="00ED3894" w:rsidRPr="00C97EB2" w:rsidRDefault="00ED3894" w:rsidP="00075FFE"/>
    <w:p w14:paraId="67C08CF2" w14:textId="79639808" w:rsidR="0093703E" w:rsidRPr="0093703E" w:rsidRDefault="00ED3894" w:rsidP="0093703E">
      <w:r>
        <w:rPr>
          <w:b/>
          <w:u w:val="single"/>
        </w:rPr>
        <w:t>BLIS</w:t>
      </w:r>
      <w:r w:rsidRPr="00B47120">
        <w:rPr>
          <w:b/>
          <w:u w:val="single"/>
        </w:rPr>
        <w:t xml:space="preserve"> study Whakatane 2015</w:t>
      </w:r>
      <w:r>
        <w:rPr>
          <w:b/>
          <w:u w:val="single"/>
        </w:rPr>
        <w:t>; t</w:t>
      </w:r>
      <w:r w:rsidRPr="00B47120">
        <w:rPr>
          <w:b/>
          <w:u w:val="single"/>
        </w:rPr>
        <w:t xml:space="preserve">hroat </w:t>
      </w:r>
      <w:r>
        <w:rPr>
          <w:b/>
          <w:u w:val="single"/>
        </w:rPr>
        <w:t xml:space="preserve">swabbing regime/timetable /estimate of throat swab numbers due. </w:t>
      </w:r>
      <w:r w:rsidR="0093703E">
        <w:t>(R</w:t>
      </w:r>
      <w:r w:rsidRPr="00CF5F9E">
        <w:t>oll = Ed</w:t>
      </w:r>
      <w:r w:rsidR="0093703E" w:rsidRPr="00CF5F9E">
        <w:t>ucation Counts data 1 July 2014)</w:t>
      </w:r>
    </w:p>
    <w:p w14:paraId="437F1B6F" w14:textId="77777777" w:rsidR="00ED3894" w:rsidRPr="00B47120" w:rsidRDefault="00ED3894" w:rsidP="00ED3894">
      <w:pPr>
        <w:rPr>
          <w:b/>
          <w:u w:val="single"/>
        </w:rPr>
      </w:pPr>
    </w:p>
    <w:p w14:paraId="50AA1365" w14:textId="77AB57E0" w:rsidR="00ED3894" w:rsidRDefault="00ED3894" w:rsidP="00ED3894">
      <w:r>
        <w:t xml:space="preserve">School: </w:t>
      </w:r>
      <w:r w:rsidRPr="00B47120">
        <w:rPr>
          <w:b/>
        </w:rPr>
        <w:t>Te Kura Kaupapa Maori o Te Orini</w:t>
      </w:r>
      <w:r>
        <w:rPr>
          <w:b/>
        </w:rPr>
        <w:t xml:space="preserve"> ki Ngati Awa</w:t>
      </w:r>
      <w:r w:rsidR="0093703E" w:rsidRPr="0093703E">
        <w:t xml:space="preserve"> </w:t>
      </w:r>
      <w:r w:rsidR="0093703E">
        <w:t xml:space="preserve">     </w:t>
      </w:r>
      <w:r w:rsidR="0093703E" w:rsidRPr="00C82B3E">
        <w:t>Roll:</w:t>
      </w:r>
      <w:r w:rsidR="0093703E">
        <w:t xml:space="preserve">  31</w:t>
      </w:r>
    </w:p>
    <w:tbl>
      <w:tblPr>
        <w:tblStyle w:val="TableGrid0"/>
        <w:tblW w:w="0" w:type="auto"/>
        <w:tblLook w:val="04A0" w:firstRow="1" w:lastRow="0" w:firstColumn="1" w:lastColumn="0" w:noHBand="0" w:noVBand="1"/>
      </w:tblPr>
      <w:tblGrid>
        <w:gridCol w:w="3005"/>
        <w:gridCol w:w="3005"/>
        <w:gridCol w:w="3006"/>
      </w:tblGrid>
      <w:tr w:rsidR="00ED3894" w14:paraId="3C19A2B7" w14:textId="77777777" w:rsidTr="00CF5F9E">
        <w:tc>
          <w:tcPr>
            <w:tcW w:w="3005" w:type="dxa"/>
          </w:tcPr>
          <w:p w14:paraId="27B6DFA3" w14:textId="77777777" w:rsidR="00ED3894" w:rsidRDefault="00ED3894" w:rsidP="00CF5F9E">
            <w:r>
              <w:t>Swab regime</w:t>
            </w:r>
          </w:p>
        </w:tc>
        <w:tc>
          <w:tcPr>
            <w:tcW w:w="3005" w:type="dxa"/>
          </w:tcPr>
          <w:p w14:paraId="2DAE30CE" w14:textId="1FE2969D" w:rsidR="00ED3894" w:rsidRDefault="00ED3894" w:rsidP="00CF5F9E">
            <w:r>
              <w:t xml:space="preserve">Dates </w:t>
            </w:r>
            <w:r w:rsidR="009D119C">
              <w:t>to be confirmed</w:t>
            </w:r>
          </w:p>
        </w:tc>
        <w:tc>
          <w:tcPr>
            <w:tcW w:w="3006" w:type="dxa"/>
          </w:tcPr>
          <w:p w14:paraId="0E931858" w14:textId="77777777" w:rsidR="00ED3894" w:rsidRDefault="00ED3894" w:rsidP="00CF5F9E">
            <w:r>
              <w:t xml:space="preserve">No. of throat swabs taken </w:t>
            </w:r>
          </w:p>
        </w:tc>
      </w:tr>
      <w:tr w:rsidR="00ED3894" w14:paraId="5773EF78" w14:textId="77777777" w:rsidTr="00CF5F9E">
        <w:tc>
          <w:tcPr>
            <w:tcW w:w="3005" w:type="dxa"/>
          </w:tcPr>
          <w:p w14:paraId="3E84098B" w14:textId="77777777" w:rsidR="00ED3894" w:rsidRDefault="00ED3894" w:rsidP="00CF5F9E"/>
          <w:p w14:paraId="6A6EE2C6" w14:textId="77777777" w:rsidR="00ED3894" w:rsidRDefault="00ED3894" w:rsidP="00CF5F9E">
            <w:r>
              <w:t>One month prior BLIS</w:t>
            </w:r>
          </w:p>
        </w:tc>
        <w:tc>
          <w:tcPr>
            <w:tcW w:w="3005" w:type="dxa"/>
          </w:tcPr>
          <w:p w14:paraId="3AFEB87F" w14:textId="77777777" w:rsidR="00ED3894" w:rsidRDefault="00ED3894" w:rsidP="00CF5F9E"/>
        </w:tc>
        <w:tc>
          <w:tcPr>
            <w:tcW w:w="3006" w:type="dxa"/>
          </w:tcPr>
          <w:p w14:paraId="58F8AF8F" w14:textId="55AB76AF" w:rsidR="00ED3894" w:rsidRDefault="00ED3894" w:rsidP="00CF5F9E">
            <w:r>
              <w:t>31</w:t>
            </w:r>
          </w:p>
        </w:tc>
      </w:tr>
      <w:tr w:rsidR="00ED3894" w14:paraId="75D5FC30" w14:textId="77777777" w:rsidTr="00CF5F9E">
        <w:tc>
          <w:tcPr>
            <w:tcW w:w="3005" w:type="dxa"/>
          </w:tcPr>
          <w:p w14:paraId="15B6A55D" w14:textId="77777777" w:rsidR="00ED3894" w:rsidRDefault="00ED3894" w:rsidP="00CF5F9E"/>
          <w:p w14:paraId="1AF2A14D" w14:textId="77777777" w:rsidR="00ED3894" w:rsidRDefault="00ED3894" w:rsidP="00CF5F9E">
            <w:r>
              <w:t>Immediately  prior BLIS</w:t>
            </w:r>
          </w:p>
        </w:tc>
        <w:tc>
          <w:tcPr>
            <w:tcW w:w="3005" w:type="dxa"/>
          </w:tcPr>
          <w:p w14:paraId="6922C982" w14:textId="77777777" w:rsidR="00ED3894" w:rsidRDefault="00ED3894" w:rsidP="00CF5F9E"/>
        </w:tc>
        <w:tc>
          <w:tcPr>
            <w:tcW w:w="3006" w:type="dxa"/>
          </w:tcPr>
          <w:p w14:paraId="76996574" w14:textId="28F54026" w:rsidR="00ED3894" w:rsidRDefault="00ED3894" w:rsidP="00CF5F9E">
            <w:r>
              <w:t>31</w:t>
            </w:r>
          </w:p>
        </w:tc>
      </w:tr>
      <w:tr w:rsidR="00ED3894" w14:paraId="55B57A10" w14:textId="77777777" w:rsidTr="00CF5F9E">
        <w:tc>
          <w:tcPr>
            <w:tcW w:w="3005" w:type="dxa"/>
          </w:tcPr>
          <w:p w14:paraId="2D38B0C1" w14:textId="77777777" w:rsidR="00ED3894" w:rsidRDefault="00ED3894" w:rsidP="00CF5F9E"/>
          <w:p w14:paraId="72E1A491" w14:textId="77777777" w:rsidR="00ED3894" w:rsidRDefault="00ED3894" w:rsidP="00CF5F9E">
            <w:r>
              <w:t>Immediately post BLIS</w:t>
            </w:r>
          </w:p>
        </w:tc>
        <w:tc>
          <w:tcPr>
            <w:tcW w:w="3005" w:type="dxa"/>
          </w:tcPr>
          <w:p w14:paraId="55734151" w14:textId="77777777" w:rsidR="00ED3894" w:rsidRDefault="00ED3894" w:rsidP="00CF5F9E"/>
        </w:tc>
        <w:tc>
          <w:tcPr>
            <w:tcW w:w="3006" w:type="dxa"/>
          </w:tcPr>
          <w:p w14:paraId="419D96F8" w14:textId="2551444B" w:rsidR="00ED3894" w:rsidRDefault="00ED3894" w:rsidP="00CF5F9E">
            <w:r>
              <w:t>31</w:t>
            </w:r>
          </w:p>
        </w:tc>
      </w:tr>
      <w:tr w:rsidR="00ED3894" w14:paraId="4F515217" w14:textId="77777777" w:rsidTr="00CF5F9E">
        <w:tc>
          <w:tcPr>
            <w:tcW w:w="3005" w:type="dxa"/>
          </w:tcPr>
          <w:p w14:paraId="2E18AD14" w14:textId="77777777" w:rsidR="00ED3894" w:rsidRDefault="00ED3894" w:rsidP="00CF5F9E"/>
          <w:p w14:paraId="03B49603" w14:textId="77777777" w:rsidR="00ED3894" w:rsidRDefault="00ED3894" w:rsidP="00CF5F9E">
            <w:r>
              <w:t>Three months post BLIS</w:t>
            </w:r>
          </w:p>
        </w:tc>
        <w:tc>
          <w:tcPr>
            <w:tcW w:w="3005" w:type="dxa"/>
          </w:tcPr>
          <w:p w14:paraId="41EB97FA" w14:textId="77777777" w:rsidR="00ED3894" w:rsidRDefault="00ED3894" w:rsidP="00CF5F9E"/>
        </w:tc>
        <w:tc>
          <w:tcPr>
            <w:tcW w:w="3006" w:type="dxa"/>
          </w:tcPr>
          <w:p w14:paraId="06323614" w14:textId="07E00A3F" w:rsidR="00ED3894" w:rsidRDefault="00ED3894" w:rsidP="00CF5F9E">
            <w:r>
              <w:t>31</w:t>
            </w:r>
          </w:p>
        </w:tc>
      </w:tr>
      <w:tr w:rsidR="00ED3894" w14:paraId="01D61DCA" w14:textId="77777777" w:rsidTr="00CF5F9E">
        <w:tc>
          <w:tcPr>
            <w:tcW w:w="3005" w:type="dxa"/>
          </w:tcPr>
          <w:p w14:paraId="7DC7185D" w14:textId="77777777" w:rsidR="00ED3894" w:rsidRDefault="00ED3894" w:rsidP="00CF5F9E"/>
          <w:p w14:paraId="59FEAA16" w14:textId="77777777" w:rsidR="00ED3894" w:rsidRDefault="00ED3894" w:rsidP="00CF5F9E"/>
        </w:tc>
        <w:tc>
          <w:tcPr>
            <w:tcW w:w="3005" w:type="dxa"/>
          </w:tcPr>
          <w:p w14:paraId="19CFE30A" w14:textId="77777777" w:rsidR="00ED3894" w:rsidRDefault="00ED3894" w:rsidP="00CF5F9E"/>
        </w:tc>
        <w:tc>
          <w:tcPr>
            <w:tcW w:w="3006" w:type="dxa"/>
          </w:tcPr>
          <w:p w14:paraId="5745B054" w14:textId="77777777" w:rsidR="00ED3894" w:rsidRDefault="00ED3894" w:rsidP="00CF5F9E">
            <w:r>
              <w:t>Total swabs taken</w:t>
            </w:r>
          </w:p>
          <w:p w14:paraId="278A5B1D" w14:textId="390F9451" w:rsidR="00ED3894" w:rsidRDefault="00ED3894" w:rsidP="00CF5F9E">
            <w:r>
              <w:t>124</w:t>
            </w:r>
          </w:p>
        </w:tc>
      </w:tr>
    </w:tbl>
    <w:p w14:paraId="0E416EFB" w14:textId="77777777" w:rsidR="00ED3894" w:rsidRDefault="00ED3894" w:rsidP="00ED3894"/>
    <w:p w14:paraId="05F6C92B" w14:textId="1D0709E0" w:rsidR="00ED3894" w:rsidRPr="00CF5F9E" w:rsidRDefault="00ED3894" w:rsidP="00ED3894">
      <w:pPr>
        <w:rPr>
          <w:b/>
        </w:rPr>
      </w:pPr>
      <w:r>
        <w:t xml:space="preserve">School: </w:t>
      </w:r>
      <w:r>
        <w:rPr>
          <w:b/>
        </w:rPr>
        <w:t xml:space="preserve">James Street Primary        </w:t>
      </w:r>
      <w:r>
        <w:t>Roll: 251</w:t>
      </w:r>
    </w:p>
    <w:tbl>
      <w:tblPr>
        <w:tblStyle w:val="TableGrid0"/>
        <w:tblW w:w="0" w:type="auto"/>
        <w:tblLook w:val="04A0" w:firstRow="1" w:lastRow="0" w:firstColumn="1" w:lastColumn="0" w:noHBand="0" w:noVBand="1"/>
      </w:tblPr>
      <w:tblGrid>
        <w:gridCol w:w="3005"/>
        <w:gridCol w:w="3005"/>
        <w:gridCol w:w="3006"/>
      </w:tblGrid>
      <w:tr w:rsidR="00ED3894" w14:paraId="5B7C9616" w14:textId="77777777" w:rsidTr="00CF5F9E">
        <w:tc>
          <w:tcPr>
            <w:tcW w:w="3005" w:type="dxa"/>
          </w:tcPr>
          <w:p w14:paraId="67902A18" w14:textId="77777777" w:rsidR="00ED3894" w:rsidRDefault="00ED3894" w:rsidP="00CF5F9E">
            <w:r>
              <w:t>Swab regime</w:t>
            </w:r>
          </w:p>
        </w:tc>
        <w:tc>
          <w:tcPr>
            <w:tcW w:w="3005" w:type="dxa"/>
          </w:tcPr>
          <w:p w14:paraId="20ABD2C2" w14:textId="2C87434C" w:rsidR="00ED3894" w:rsidRDefault="00ED3894" w:rsidP="00CF5F9E">
            <w:r>
              <w:t xml:space="preserve">Dates </w:t>
            </w:r>
            <w:r w:rsidR="009D119C">
              <w:t>tbc</w:t>
            </w:r>
          </w:p>
        </w:tc>
        <w:tc>
          <w:tcPr>
            <w:tcW w:w="3006" w:type="dxa"/>
          </w:tcPr>
          <w:p w14:paraId="7AC10F80" w14:textId="77777777" w:rsidR="00ED3894" w:rsidRDefault="00ED3894" w:rsidP="00CF5F9E">
            <w:r>
              <w:t xml:space="preserve"> Throat swabs taken </w:t>
            </w:r>
          </w:p>
        </w:tc>
      </w:tr>
      <w:tr w:rsidR="00ED3894" w14:paraId="5CEB5625" w14:textId="77777777" w:rsidTr="00CF5F9E">
        <w:tc>
          <w:tcPr>
            <w:tcW w:w="3005" w:type="dxa"/>
          </w:tcPr>
          <w:p w14:paraId="5596BC1B" w14:textId="77777777" w:rsidR="00ED3894" w:rsidRDefault="00ED3894" w:rsidP="00CF5F9E"/>
          <w:p w14:paraId="12BB4A27" w14:textId="77777777" w:rsidR="00ED3894" w:rsidRDefault="00ED3894" w:rsidP="00CF5F9E">
            <w:r>
              <w:t>One month prior BLIS</w:t>
            </w:r>
          </w:p>
        </w:tc>
        <w:tc>
          <w:tcPr>
            <w:tcW w:w="3005" w:type="dxa"/>
          </w:tcPr>
          <w:p w14:paraId="361874B0" w14:textId="77777777" w:rsidR="00ED3894" w:rsidRDefault="00ED3894" w:rsidP="00CF5F9E"/>
        </w:tc>
        <w:tc>
          <w:tcPr>
            <w:tcW w:w="3006" w:type="dxa"/>
          </w:tcPr>
          <w:p w14:paraId="63415874" w14:textId="77777777" w:rsidR="00ED3894" w:rsidRDefault="00ED3894" w:rsidP="00CF5F9E">
            <w:r>
              <w:t>251</w:t>
            </w:r>
          </w:p>
        </w:tc>
      </w:tr>
      <w:tr w:rsidR="00ED3894" w14:paraId="230895B7" w14:textId="77777777" w:rsidTr="00CF5F9E">
        <w:tc>
          <w:tcPr>
            <w:tcW w:w="3005" w:type="dxa"/>
          </w:tcPr>
          <w:p w14:paraId="4B54BAE2" w14:textId="77777777" w:rsidR="00ED3894" w:rsidRDefault="00ED3894" w:rsidP="00CF5F9E"/>
          <w:p w14:paraId="0C924A18" w14:textId="77777777" w:rsidR="00ED3894" w:rsidRDefault="00ED3894" w:rsidP="00CF5F9E">
            <w:r>
              <w:t>Immediately  prior BLIS</w:t>
            </w:r>
          </w:p>
        </w:tc>
        <w:tc>
          <w:tcPr>
            <w:tcW w:w="3005" w:type="dxa"/>
          </w:tcPr>
          <w:p w14:paraId="633133F6" w14:textId="77777777" w:rsidR="00ED3894" w:rsidRDefault="00ED3894" w:rsidP="00CF5F9E"/>
        </w:tc>
        <w:tc>
          <w:tcPr>
            <w:tcW w:w="3006" w:type="dxa"/>
          </w:tcPr>
          <w:p w14:paraId="71A35BE0" w14:textId="77777777" w:rsidR="00ED3894" w:rsidRDefault="00ED3894" w:rsidP="00CF5F9E">
            <w:r>
              <w:t>251</w:t>
            </w:r>
          </w:p>
        </w:tc>
      </w:tr>
      <w:tr w:rsidR="00ED3894" w14:paraId="6635F731" w14:textId="77777777" w:rsidTr="00CF5F9E">
        <w:tc>
          <w:tcPr>
            <w:tcW w:w="3005" w:type="dxa"/>
          </w:tcPr>
          <w:p w14:paraId="1B645258" w14:textId="77777777" w:rsidR="00ED3894" w:rsidRDefault="00ED3894" w:rsidP="00CF5F9E"/>
          <w:p w14:paraId="72B7AAAB" w14:textId="77777777" w:rsidR="00ED3894" w:rsidRDefault="00ED3894" w:rsidP="00CF5F9E">
            <w:r>
              <w:t>Immediately post BLIS</w:t>
            </w:r>
          </w:p>
        </w:tc>
        <w:tc>
          <w:tcPr>
            <w:tcW w:w="3005" w:type="dxa"/>
          </w:tcPr>
          <w:p w14:paraId="0B1B64E0" w14:textId="77777777" w:rsidR="00ED3894" w:rsidRDefault="00ED3894" w:rsidP="00CF5F9E"/>
        </w:tc>
        <w:tc>
          <w:tcPr>
            <w:tcW w:w="3006" w:type="dxa"/>
          </w:tcPr>
          <w:p w14:paraId="34F99781" w14:textId="77777777" w:rsidR="00ED3894" w:rsidRDefault="00ED3894" w:rsidP="00CF5F9E">
            <w:r>
              <w:t>251</w:t>
            </w:r>
          </w:p>
        </w:tc>
      </w:tr>
      <w:tr w:rsidR="00ED3894" w14:paraId="1E3092C2" w14:textId="77777777" w:rsidTr="00CF5F9E">
        <w:tc>
          <w:tcPr>
            <w:tcW w:w="3005" w:type="dxa"/>
          </w:tcPr>
          <w:p w14:paraId="3F591002" w14:textId="77777777" w:rsidR="00ED3894" w:rsidRDefault="00ED3894" w:rsidP="00CF5F9E"/>
          <w:p w14:paraId="56C7E435" w14:textId="77777777" w:rsidR="00ED3894" w:rsidRDefault="00ED3894" w:rsidP="00CF5F9E">
            <w:r>
              <w:t>Three months post BLIS</w:t>
            </w:r>
          </w:p>
        </w:tc>
        <w:tc>
          <w:tcPr>
            <w:tcW w:w="3005" w:type="dxa"/>
          </w:tcPr>
          <w:p w14:paraId="4D8AAA08" w14:textId="77777777" w:rsidR="00ED3894" w:rsidRDefault="00ED3894" w:rsidP="00CF5F9E"/>
        </w:tc>
        <w:tc>
          <w:tcPr>
            <w:tcW w:w="3006" w:type="dxa"/>
          </w:tcPr>
          <w:p w14:paraId="5BA9DA82" w14:textId="77777777" w:rsidR="00ED3894" w:rsidRDefault="00ED3894" w:rsidP="00CF5F9E">
            <w:r>
              <w:t>251</w:t>
            </w:r>
          </w:p>
        </w:tc>
      </w:tr>
      <w:tr w:rsidR="00ED3894" w14:paraId="44CB00DF" w14:textId="77777777" w:rsidTr="00CF5F9E">
        <w:tc>
          <w:tcPr>
            <w:tcW w:w="3005" w:type="dxa"/>
          </w:tcPr>
          <w:p w14:paraId="487AD4AC" w14:textId="77777777" w:rsidR="00ED3894" w:rsidRDefault="00ED3894" w:rsidP="00CF5F9E"/>
          <w:p w14:paraId="2B3DAD2B" w14:textId="77777777" w:rsidR="00ED3894" w:rsidRDefault="00ED3894" w:rsidP="00CF5F9E"/>
        </w:tc>
        <w:tc>
          <w:tcPr>
            <w:tcW w:w="3005" w:type="dxa"/>
          </w:tcPr>
          <w:p w14:paraId="78290690" w14:textId="77777777" w:rsidR="00ED3894" w:rsidRDefault="00ED3894" w:rsidP="00CF5F9E"/>
        </w:tc>
        <w:tc>
          <w:tcPr>
            <w:tcW w:w="3006" w:type="dxa"/>
          </w:tcPr>
          <w:p w14:paraId="58EDA824" w14:textId="77777777" w:rsidR="00ED3894" w:rsidRDefault="00ED3894" w:rsidP="00CF5F9E">
            <w:r>
              <w:t>Total swabs taken</w:t>
            </w:r>
          </w:p>
          <w:p w14:paraId="30584139" w14:textId="77777777" w:rsidR="00ED3894" w:rsidRDefault="00ED3894" w:rsidP="00CF5F9E">
            <w:r>
              <w:t>1004</w:t>
            </w:r>
          </w:p>
        </w:tc>
      </w:tr>
    </w:tbl>
    <w:p w14:paraId="3AED4AB2" w14:textId="77777777" w:rsidR="00ED3894" w:rsidRDefault="00ED3894" w:rsidP="00ED3894"/>
    <w:p w14:paraId="000ED184" w14:textId="76CB710E" w:rsidR="00ED3894" w:rsidRPr="00CF5F9E" w:rsidRDefault="00ED3894" w:rsidP="00ED3894">
      <w:pPr>
        <w:rPr>
          <w:b/>
        </w:rPr>
      </w:pPr>
      <w:r>
        <w:t xml:space="preserve">School: </w:t>
      </w:r>
      <w:r w:rsidRPr="00B47120">
        <w:rPr>
          <w:b/>
        </w:rPr>
        <w:t>Te Kura o Te Paroa</w:t>
      </w:r>
      <w:r>
        <w:rPr>
          <w:b/>
        </w:rPr>
        <w:t xml:space="preserve">            </w:t>
      </w:r>
      <w:r>
        <w:t>Roll:</w:t>
      </w:r>
      <w:r w:rsidRPr="00E10D9F">
        <w:t xml:space="preserve"> </w:t>
      </w:r>
      <w:r>
        <w:t>249</w:t>
      </w:r>
    </w:p>
    <w:tbl>
      <w:tblPr>
        <w:tblStyle w:val="TableGrid0"/>
        <w:tblW w:w="0" w:type="auto"/>
        <w:tblLook w:val="04A0" w:firstRow="1" w:lastRow="0" w:firstColumn="1" w:lastColumn="0" w:noHBand="0" w:noVBand="1"/>
      </w:tblPr>
      <w:tblGrid>
        <w:gridCol w:w="3005"/>
        <w:gridCol w:w="3005"/>
        <w:gridCol w:w="3006"/>
      </w:tblGrid>
      <w:tr w:rsidR="00ED3894" w14:paraId="348F960C" w14:textId="77777777" w:rsidTr="00CF5F9E">
        <w:tc>
          <w:tcPr>
            <w:tcW w:w="3005" w:type="dxa"/>
          </w:tcPr>
          <w:p w14:paraId="538853AC" w14:textId="77777777" w:rsidR="00ED3894" w:rsidRDefault="00ED3894" w:rsidP="00CF5F9E">
            <w:r>
              <w:t>Swab regime</w:t>
            </w:r>
          </w:p>
        </w:tc>
        <w:tc>
          <w:tcPr>
            <w:tcW w:w="3005" w:type="dxa"/>
          </w:tcPr>
          <w:p w14:paraId="2FFED975" w14:textId="0112BFED" w:rsidR="00ED3894" w:rsidRDefault="00ED3894" w:rsidP="00CF5F9E">
            <w:r>
              <w:t xml:space="preserve">Dates </w:t>
            </w:r>
            <w:r w:rsidR="009D119C">
              <w:t>tbc</w:t>
            </w:r>
          </w:p>
        </w:tc>
        <w:tc>
          <w:tcPr>
            <w:tcW w:w="3006" w:type="dxa"/>
          </w:tcPr>
          <w:p w14:paraId="5EE93B2A" w14:textId="77777777" w:rsidR="00ED3894" w:rsidRDefault="00ED3894" w:rsidP="00CF5F9E">
            <w:r>
              <w:t xml:space="preserve"> Throat swabs taken </w:t>
            </w:r>
          </w:p>
        </w:tc>
      </w:tr>
      <w:tr w:rsidR="00ED3894" w14:paraId="536B37B7" w14:textId="77777777" w:rsidTr="00CF5F9E">
        <w:tc>
          <w:tcPr>
            <w:tcW w:w="3005" w:type="dxa"/>
          </w:tcPr>
          <w:p w14:paraId="037C1165" w14:textId="77777777" w:rsidR="00ED3894" w:rsidRDefault="00ED3894" w:rsidP="00CF5F9E"/>
          <w:p w14:paraId="49B40AA9" w14:textId="77777777" w:rsidR="00ED3894" w:rsidRDefault="00ED3894" w:rsidP="00CF5F9E">
            <w:r>
              <w:t>Immediately  prior BLIS</w:t>
            </w:r>
          </w:p>
        </w:tc>
        <w:tc>
          <w:tcPr>
            <w:tcW w:w="3005" w:type="dxa"/>
          </w:tcPr>
          <w:p w14:paraId="1B09CD5D" w14:textId="77777777" w:rsidR="00ED3894" w:rsidRDefault="00ED3894" w:rsidP="00CF5F9E"/>
        </w:tc>
        <w:tc>
          <w:tcPr>
            <w:tcW w:w="3006" w:type="dxa"/>
          </w:tcPr>
          <w:p w14:paraId="621825B3" w14:textId="77777777" w:rsidR="00ED3894" w:rsidRDefault="00ED3894" w:rsidP="00CF5F9E">
            <w:r>
              <w:t>249</w:t>
            </w:r>
          </w:p>
        </w:tc>
      </w:tr>
      <w:tr w:rsidR="00ED3894" w14:paraId="7E29CE3F" w14:textId="77777777" w:rsidTr="00CF5F9E">
        <w:tc>
          <w:tcPr>
            <w:tcW w:w="3005" w:type="dxa"/>
          </w:tcPr>
          <w:p w14:paraId="534552B4" w14:textId="77777777" w:rsidR="00ED3894" w:rsidRDefault="00ED3894" w:rsidP="00CF5F9E"/>
          <w:p w14:paraId="25829A76" w14:textId="77777777" w:rsidR="00ED3894" w:rsidRDefault="00ED3894" w:rsidP="00CF5F9E">
            <w:r>
              <w:t>Immediately post BLIS</w:t>
            </w:r>
          </w:p>
        </w:tc>
        <w:tc>
          <w:tcPr>
            <w:tcW w:w="3005" w:type="dxa"/>
          </w:tcPr>
          <w:p w14:paraId="1E6C56E5" w14:textId="77777777" w:rsidR="00ED3894" w:rsidRDefault="00ED3894" w:rsidP="00CF5F9E"/>
        </w:tc>
        <w:tc>
          <w:tcPr>
            <w:tcW w:w="3006" w:type="dxa"/>
          </w:tcPr>
          <w:p w14:paraId="3D4E413E" w14:textId="77777777" w:rsidR="00ED3894" w:rsidRDefault="00ED3894" w:rsidP="00CF5F9E">
            <w:r>
              <w:t>249</w:t>
            </w:r>
          </w:p>
        </w:tc>
      </w:tr>
      <w:tr w:rsidR="00ED3894" w14:paraId="0987D86B" w14:textId="77777777" w:rsidTr="00CF5F9E">
        <w:tc>
          <w:tcPr>
            <w:tcW w:w="3005" w:type="dxa"/>
          </w:tcPr>
          <w:p w14:paraId="24DA4837" w14:textId="77777777" w:rsidR="00ED3894" w:rsidRDefault="00ED3894" w:rsidP="00CF5F9E"/>
          <w:p w14:paraId="65112D3C" w14:textId="77777777" w:rsidR="00ED3894" w:rsidRDefault="00ED3894" w:rsidP="00CF5F9E">
            <w:r>
              <w:lastRenderedPageBreak/>
              <w:t>Three months post BLIS</w:t>
            </w:r>
          </w:p>
        </w:tc>
        <w:tc>
          <w:tcPr>
            <w:tcW w:w="3005" w:type="dxa"/>
          </w:tcPr>
          <w:p w14:paraId="5F014D08" w14:textId="77777777" w:rsidR="00ED3894" w:rsidRDefault="00ED3894" w:rsidP="00CF5F9E"/>
        </w:tc>
        <w:tc>
          <w:tcPr>
            <w:tcW w:w="3006" w:type="dxa"/>
          </w:tcPr>
          <w:p w14:paraId="4FF51DDF" w14:textId="77777777" w:rsidR="00ED3894" w:rsidRDefault="00ED3894" w:rsidP="00CF5F9E">
            <w:r>
              <w:t>249</w:t>
            </w:r>
          </w:p>
        </w:tc>
      </w:tr>
      <w:tr w:rsidR="00ED3894" w14:paraId="0FC079A3" w14:textId="77777777" w:rsidTr="00CF5F9E">
        <w:tc>
          <w:tcPr>
            <w:tcW w:w="3005" w:type="dxa"/>
          </w:tcPr>
          <w:p w14:paraId="3B8643A2" w14:textId="77777777" w:rsidR="00ED3894" w:rsidRDefault="00ED3894" w:rsidP="00CF5F9E"/>
          <w:p w14:paraId="28DD71A0" w14:textId="77777777" w:rsidR="00ED3894" w:rsidRDefault="00ED3894" w:rsidP="00CF5F9E">
            <w:r>
              <w:t>Four months post BLIS</w:t>
            </w:r>
          </w:p>
        </w:tc>
        <w:tc>
          <w:tcPr>
            <w:tcW w:w="3005" w:type="dxa"/>
          </w:tcPr>
          <w:p w14:paraId="525CBD72" w14:textId="77777777" w:rsidR="00ED3894" w:rsidRDefault="00ED3894" w:rsidP="00CF5F9E"/>
        </w:tc>
        <w:tc>
          <w:tcPr>
            <w:tcW w:w="3006" w:type="dxa"/>
          </w:tcPr>
          <w:p w14:paraId="4ADCB2B4" w14:textId="77777777" w:rsidR="00ED3894" w:rsidRDefault="00ED3894" w:rsidP="00CF5F9E">
            <w:r>
              <w:t>249</w:t>
            </w:r>
          </w:p>
        </w:tc>
      </w:tr>
      <w:tr w:rsidR="00ED3894" w14:paraId="1B222BBF" w14:textId="77777777" w:rsidTr="00CF5F9E">
        <w:tc>
          <w:tcPr>
            <w:tcW w:w="3005" w:type="dxa"/>
          </w:tcPr>
          <w:p w14:paraId="66071850" w14:textId="77777777" w:rsidR="00ED3894" w:rsidRDefault="00ED3894" w:rsidP="00CF5F9E"/>
          <w:p w14:paraId="393C9472" w14:textId="77777777" w:rsidR="00ED3894" w:rsidRDefault="00ED3894" w:rsidP="00CF5F9E"/>
        </w:tc>
        <w:tc>
          <w:tcPr>
            <w:tcW w:w="3005" w:type="dxa"/>
          </w:tcPr>
          <w:p w14:paraId="6417BC05" w14:textId="77777777" w:rsidR="00ED3894" w:rsidRDefault="00ED3894" w:rsidP="00CF5F9E"/>
        </w:tc>
        <w:tc>
          <w:tcPr>
            <w:tcW w:w="3006" w:type="dxa"/>
          </w:tcPr>
          <w:p w14:paraId="7D94E727" w14:textId="77777777" w:rsidR="00ED3894" w:rsidRDefault="00ED3894" w:rsidP="00CF5F9E">
            <w:r>
              <w:t>Total swabs taken</w:t>
            </w:r>
          </w:p>
          <w:p w14:paraId="5474AD1E" w14:textId="77777777" w:rsidR="00ED3894" w:rsidRDefault="00ED3894" w:rsidP="00CF5F9E">
            <w:r>
              <w:t>996</w:t>
            </w:r>
          </w:p>
        </w:tc>
      </w:tr>
    </w:tbl>
    <w:p w14:paraId="269D87B9" w14:textId="77777777" w:rsidR="00075FFE" w:rsidRPr="00C97EB2" w:rsidRDefault="00075FFE" w:rsidP="00075FFE"/>
    <w:p w14:paraId="1A4C331C" w14:textId="6FF58C1F" w:rsidR="004E3B79" w:rsidRPr="00CF5F9E" w:rsidRDefault="009E2A6F">
      <w:pPr>
        <w:rPr>
          <w:b/>
          <w:sz w:val="24"/>
          <w:szCs w:val="24"/>
        </w:rPr>
      </w:pPr>
      <w:r w:rsidRPr="00CF5F9E">
        <w:rPr>
          <w:b/>
          <w:sz w:val="24"/>
          <w:szCs w:val="24"/>
        </w:rPr>
        <w:t>Budget</w:t>
      </w:r>
    </w:p>
    <w:tbl>
      <w:tblPr>
        <w:tblStyle w:val="TableGrid"/>
        <w:tblW w:w="8862" w:type="dxa"/>
        <w:tblInd w:w="83" w:type="dxa"/>
        <w:tblCellMar>
          <w:top w:w="7" w:type="dxa"/>
          <w:left w:w="107" w:type="dxa"/>
          <w:right w:w="56" w:type="dxa"/>
        </w:tblCellMar>
        <w:tblLook w:val="04A0" w:firstRow="1" w:lastRow="0" w:firstColumn="1" w:lastColumn="0" w:noHBand="0" w:noVBand="1"/>
      </w:tblPr>
      <w:tblGrid>
        <w:gridCol w:w="2954"/>
        <w:gridCol w:w="3634"/>
        <w:gridCol w:w="2274"/>
      </w:tblGrid>
      <w:tr w:rsidR="00995F3E" w14:paraId="3DEB6A84" w14:textId="77777777" w:rsidTr="00995F3E">
        <w:trPr>
          <w:trHeight w:val="517"/>
        </w:trPr>
        <w:tc>
          <w:tcPr>
            <w:tcW w:w="2954" w:type="dxa"/>
            <w:tcBorders>
              <w:top w:val="single" w:sz="4" w:space="0" w:color="000000"/>
              <w:left w:val="single" w:sz="4" w:space="0" w:color="000000"/>
              <w:bottom w:val="single" w:sz="4" w:space="0" w:color="000000"/>
              <w:right w:val="single" w:sz="4" w:space="0" w:color="000000"/>
            </w:tcBorders>
            <w:hideMark/>
          </w:tcPr>
          <w:p w14:paraId="271CE5A8" w14:textId="77777777" w:rsidR="00995F3E" w:rsidRDefault="00995F3E">
            <w:pPr>
              <w:spacing w:line="256" w:lineRule="auto"/>
            </w:pPr>
            <w:r>
              <w:rPr>
                <w:b/>
              </w:rPr>
              <w:t xml:space="preserve">Item </w:t>
            </w:r>
          </w:p>
          <w:p w14:paraId="1AA31435" w14:textId="77777777" w:rsidR="00995F3E" w:rsidRDefault="00995F3E">
            <w:pPr>
              <w:spacing w:line="256" w:lineRule="auto"/>
            </w:pPr>
            <w:r>
              <w:rPr>
                <w:b/>
              </w:rP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7D4AF53D" w14:textId="77777777" w:rsidR="00995F3E" w:rsidRDefault="00995F3E">
            <w:pPr>
              <w:spacing w:line="256" w:lineRule="auto"/>
              <w:ind w:left="1"/>
            </w:pPr>
            <w:r>
              <w:rPr>
                <w:b/>
              </w:rPr>
              <w:t xml:space="preserve">Basis of calculation </w:t>
            </w:r>
          </w:p>
        </w:tc>
        <w:tc>
          <w:tcPr>
            <w:tcW w:w="2274" w:type="dxa"/>
            <w:tcBorders>
              <w:top w:val="single" w:sz="4" w:space="0" w:color="000000"/>
              <w:left w:val="single" w:sz="4" w:space="0" w:color="000000"/>
              <w:bottom w:val="single" w:sz="4" w:space="0" w:color="000000"/>
              <w:right w:val="single" w:sz="4" w:space="0" w:color="000000"/>
            </w:tcBorders>
            <w:hideMark/>
          </w:tcPr>
          <w:p w14:paraId="3FAF2A02" w14:textId="77777777" w:rsidR="00995F3E" w:rsidRDefault="00995F3E">
            <w:pPr>
              <w:spacing w:line="256" w:lineRule="auto"/>
              <w:ind w:left="1" w:right="291"/>
            </w:pPr>
            <w:r>
              <w:rPr>
                <w:b/>
              </w:rPr>
              <w:t xml:space="preserve">Amount </w:t>
            </w:r>
            <w:r>
              <w:t xml:space="preserve">excluding GST </w:t>
            </w:r>
          </w:p>
        </w:tc>
      </w:tr>
      <w:tr w:rsidR="00995F3E" w14:paraId="46BAB3B4" w14:textId="77777777" w:rsidTr="00995F3E">
        <w:trPr>
          <w:trHeight w:val="238"/>
        </w:trPr>
        <w:tc>
          <w:tcPr>
            <w:tcW w:w="6588" w:type="dxa"/>
            <w:gridSpan w:val="2"/>
            <w:tcBorders>
              <w:top w:val="single" w:sz="4" w:space="0" w:color="000000"/>
              <w:left w:val="single" w:sz="4" w:space="0" w:color="000000"/>
              <w:bottom w:val="single" w:sz="4" w:space="0" w:color="000000"/>
              <w:right w:val="nil"/>
            </w:tcBorders>
            <w:shd w:val="clear" w:color="auto" w:fill="C0C0C0"/>
            <w:hideMark/>
          </w:tcPr>
          <w:p w14:paraId="0B6210FD" w14:textId="77777777" w:rsidR="00995F3E" w:rsidRDefault="00995F3E">
            <w:pPr>
              <w:spacing w:line="256" w:lineRule="auto"/>
            </w:pPr>
            <w:r>
              <w:rPr>
                <w:b/>
                <w:i/>
                <w:sz w:val="20"/>
              </w:rPr>
              <w:t>Establishment / One off costs</w:t>
            </w:r>
            <w:r>
              <w:rPr>
                <w:sz w:val="20"/>
              </w:rPr>
              <w:t xml:space="preserve"> </w:t>
            </w:r>
          </w:p>
        </w:tc>
        <w:tc>
          <w:tcPr>
            <w:tcW w:w="2274" w:type="dxa"/>
            <w:tcBorders>
              <w:top w:val="single" w:sz="4" w:space="0" w:color="000000"/>
              <w:left w:val="nil"/>
              <w:bottom w:val="single" w:sz="4" w:space="0" w:color="000000"/>
              <w:right w:val="single" w:sz="4" w:space="0" w:color="000000"/>
            </w:tcBorders>
            <w:shd w:val="clear" w:color="auto" w:fill="C0C0C0"/>
          </w:tcPr>
          <w:p w14:paraId="4C3274E1" w14:textId="77777777" w:rsidR="00995F3E" w:rsidRDefault="00995F3E">
            <w:pPr>
              <w:spacing w:after="160" w:line="256" w:lineRule="auto"/>
            </w:pPr>
          </w:p>
        </w:tc>
      </w:tr>
      <w:tr w:rsidR="00995F3E" w14:paraId="08743FD7" w14:textId="77777777" w:rsidTr="00995F3E">
        <w:trPr>
          <w:trHeight w:val="702"/>
        </w:trPr>
        <w:tc>
          <w:tcPr>
            <w:tcW w:w="2954" w:type="dxa"/>
            <w:tcBorders>
              <w:top w:val="single" w:sz="4" w:space="0" w:color="000000"/>
              <w:left w:val="single" w:sz="4" w:space="0" w:color="000000"/>
              <w:bottom w:val="single" w:sz="4" w:space="0" w:color="000000"/>
              <w:right w:val="single" w:sz="4" w:space="0" w:color="000000"/>
            </w:tcBorders>
            <w:hideMark/>
          </w:tcPr>
          <w:p w14:paraId="038CE3AD" w14:textId="77777777" w:rsidR="00995F3E" w:rsidRDefault="00995F3E">
            <w:pPr>
              <w:spacing w:line="256" w:lineRule="auto"/>
            </w:pPr>
            <w:r>
              <w:rPr>
                <w:sz w:val="20"/>
              </w:rPr>
              <w:t xml:space="preserve">[name of expense item] </w:t>
            </w:r>
          </w:p>
        </w:tc>
        <w:tc>
          <w:tcPr>
            <w:tcW w:w="3634" w:type="dxa"/>
            <w:tcBorders>
              <w:top w:val="single" w:sz="4" w:space="0" w:color="000000"/>
              <w:left w:val="single" w:sz="4" w:space="0" w:color="000000"/>
              <w:bottom w:val="single" w:sz="4" w:space="0" w:color="000000"/>
              <w:right w:val="single" w:sz="4" w:space="0" w:color="000000"/>
            </w:tcBorders>
            <w:hideMark/>
          </w:tcPr>
          <w:p w14:paraId="4F070ACF" w14:textId="77777777" w:rsidR="00995F3E" w:rsidRDefault="00995F3E">
            <w:pPr>
              <w:spacing w:line="256" w:lineRule="auto"/>
              <w:ind w:left="1"/>
            </w:pPr>
            <w:r>
              <w:rPr>
                <w:sz w:val="20"/>
              </w:rPr>
              <w:t xml:space="preserve">[summarise how the amount was </w:t>
            </w:r>
          </w:p>
          <w:p w14:paraId="5C36926C" w14:textId="77777777" w:rsidR="00995F3E" w:rsidRDefault="00995F3E">
            <w:pPr>
              <w:spacing w:line="256" w:lineRule="auto"/>
              <w:ind w:left="1"/>
            </w:pPr>
            <w:r>
              <w:rPr>
                <w:sz w:val="20"/>
              </w:rPr>
              <w:t xml:space="preserve">calculated, e.g. 0.5 FTE @ $xxx pa] </w:t>
            </w:r>
          </w:p>
          <w:p w14:paraId="349C104D" w14:textId="77777777" w:rsidR="00995F3E" w:rsidRDefault="00995F3E">
            <w:pPr>
              <w:spacing w:line="256" w:lineRule="auto"/>
              <w:ind w:left="1"/>
            </w:pPr>
            <w:r>
              <w:rPr>
                <w:sz w:val="20"/>
              </w:rP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622A365C" w14:textId="77777777" w:rsidR="00995F3E" w:rsidRDefault="00995F3E">
            <w:pPr>
              <w:spacing w:line="256" w:lineRule="auto"/>
              <w:ind w:left="1"/>
            </w:pPr>
            <w:r>
              <w:t xml:space="preserve"> </w:t>
            </w:r>
          </w:p>
        </w:tc>
      </w:tr>
      <w:tr w:rsidR="00995F3E" w14:paraId="6C697097" w14:textId="77777777" w:rsidTr="00995F3E">
        <w:trPr>
          <w:trHeight w:val="262"/>
        </w:trPr>
        <w:tc>
          <w:tcPr>
            <w:tcW w:w="2954" w:type="dxa"/>
            <w:tcBorders>
              <w:top w:val="single" w:sz="4" w:space="0" w:color="000000"/>
              <w:left w:val="single" w:sz="4" w:space="0" w:color="000000"/>
              <w:bottom w:val="single" w:sz="4" w:space="0" w:color="000000"/>
              <w:right w:val="single" w:sz="4" w:space="0" w:color="000000"/>
            </w:tcBorders>
            <w:hideMark/>
          </w:tcPr>
          <w:p w14:paraId="6EC1DB77" w14:textId="77777777" w:rsidR="00995F3E" w:rsidRDefault="00995F3E">
            <w:pPr>
              <w:spacing w:line="256" w:lineRule="auto"/>
            </w:pPr>
            <w:r>
              <w:t xml:space="preserve">GP, GPPN/ Principal/school Promotion </w:t>
            </w:r>
          </w:p>
        </w:tc>
        <w:tc>
          <w:tcPr>
            <w:tcW w:w="3634" w:type="dxa"/>
            <w:tcBorders>
              <w:top w:val="single" w:sz="4" w:space="0" w:color="000000"/>
              <w:left w:val="single" w:sz="4" w:space="0" w:color="000000"/>
              <w:bottom w:val="single" w:sz="4" w:space="0" w:color="000000"/>
              <w:right w:val="single" w:sz="4" w:space="0" w:color="000000"/>
            </w:tcBorders>
            <w:hideMark/>
          </w:tcPr>
          <w:p w14:paraId="1E0D658F" w14:textId="77777777" w:rsidR="00995F3E" w:rsidRDefault="00995F3E">
            <w:pPr>
              <w:spacing w:line="256" w:lineRule="auto"/>
              <w:ind w:left="1"/>
            </w:pPr>
            <w:r>
              <w:t xml:space="preserve"> CME /CNE event $1,500-00</w:t>
            </w:r>
          </w:p>
          <w:p w14:paraId="02FDE636" w14:textId="77777777" w:rsidR="00995F3E" w:rsidRDefault="00995F3E">
            <w:pPr>
              <w:spacing w:line="256" w:lineRule="auto"/>
              <w:ind w:left="1"/>
            </w:pPr>
            <w:r>
              <w:t>School promotions $1,500-00</w:t>
            </w:r>
          </w:p>
        </w:tc>
        <w:tc>
          <w:tcPr>
            <w:tcW w:w="2274" w:type="dxa"/>
            <w:tcBorders>
              <w:top w:val="single" w:sz="4" w:space="0" w:color="000000"/>
              <w:left w:val="single" w:sz="4" w:space="0" w:color="000000"/>
              <w:bottom w:val="single" w:sz="4" w:space="0" w:color="000000"/>
              <w:right w:val="single" w:sz="4" w:space="0" w:color="000000"/>
            </w:tcBorders>
            <w:hideMark/>
          </w:tcPr>
          <w:p w14:paraId="61754F20" w14:textId="77777777" w:rsidR="00995F3E" w:rsidRDefault="00995F3E">
            <w:pPr>
              <w:spacing w:line="256" w:lineRule="auto"/>
              <w:ind w:left="1"/>
            </w:pPr>
            <w:r>
              <w:t xml:space="preserve"> 3000-00</w:t>
            </w:r>
          </w:p>
        </w:tc>
      </w:tr>
      <w:tr w:rsidR="00995F3E" w14:paraId="5AA70A9C"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46A78679" w14:textId="0DCBD6EC" w:rsidR="00995F3E" w:rsidRDefault="00995F3E">
            <w:pPr>
              <w:spacing w:line="256" w:lineRule="auto"/>
            </w:pPr>
            <w:r>
              <w:t>Laboratory cost 4 x  3  full school throat swab</w:t>
            </w:r>
          </w:p>
        </w:tc>
        <w:tc>
          <w:tcPr>
            <w:tcW w:w="3634" w:type="dxa"/>
            <w:tcBorders>
              <w:top w:val="single" w:sz="4" w:space="0" w:color="000000"/>
              <w:left w:val="single" w:sz="4" w:space="0" w:color="000000"/>
              <w:bottom w:val="single" w:sz="4" w:space="0" w:color="000000"/>
              <w:right w:val="single" w:sz="4" w:space="0" w:color="000000"/>
            </w:tcBorders>
          </w:tcPr>
          <w:p w14:paraId="23DEAB85" w14:textId="5806EA8F" w:rsidR="00995F3E" w:rsidRDefault="00995F3E">
            <w:pPr>
              <w:spacing w:line="256" w:lineRule="auto"/>
              <w:ind w:left="1"/>
            </w:pPr>
            <w:r>
              <w:t>Total 2124 swabs @ $ 15-00</w:t>
            </w:r>
          </w:p>
          <w:p w14:paraId="3066E5CF" w14:textId="77777777" w:rsidR="00995F3E" w:rsidRDefault="00995F3E">
            <w:pPr>
              <w:spacing w:line="256" w:lineRule="auto"/>
              <w:ind w:left="1"/>
            </w:pPr>
          </w:p>
          <w:p w14:paraId="768AFD87" w14:textId="2F2F742F" w:rsidR="00995F3E" w:rsidRDefault="00995F3E">
            <w:pPr>
              <w:spacing w:line="256" w:lineRule="auto"/>
              <w:ind w:left="1"/>
              <w:rPr>
                <w:i/>
              </w:rPr>
            </w:pPr>
          </w:p>
        </w:tc>
        <w:tc>
          <w:tcPr>
            <w:tcW w:w="2274" w:type="dxa"/>
            <w:tcBorders>
              <w:top w:val="single" w:sz="4" w:space="0" w:color="000000"/>
              <w:left w:val="single" w:sz="4" w:space="0" w:color="000000"/>
              <w:bottom w:val="single" w:sz="4" w:space="0" w:color="000000"/>
              <w:right w:val="single" w:sz="4" w:space="0" w:color="000000"/>
            </w:tcBorders>
          </w:tcPr>
          <w:p w14:paraId="4D2D213F" w14:textId="55990109" w:rsidR="00995F3E" w:rsidRDefault="00995F3E" w:rsidP="00CF5F9E">
            <w:pPr>
              <w:spacing w:line="256" w:lineRule="auto"/>
            </w:pPr>
            <w:r>
              <w:t>31860-00</w:t>
            </w:r>
          </w:p>
          <w:p w14:paraId="57615BCE" w14:textId="77777777" w:rsidR="00995F3E" w:rsidRDefault="00995F3E">
            <w:pPr>
              <w:spacing w:line="256" w:lineRule="auto"/>
              <w:ind w:left="1"/>
            </w:pPr>
          </w:p>
          <w:p w14:paraId="4D0BD995" w14:textId="4A88FCA0" w:rsidR="00995F3E" w:rsidRDefault="00995F3E">
            <w:pPr>
              <w:spacing w:line="256" w:lineRule="auto"/>
              <w:ind w:left="1"/>
            </w:pPr>
          </w:p>
        </w:tc>
      </w:tr>
      <w:tr w:rsidR="00995F3E" w14:paraId="13F552CF"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554EE893" w14:textId="63874D5C" w:rsidR="00995F3E" w:rsidRDefault="00995F3E">
            <w:pPr>
              <w:spacing w:line="256" w:lineRule="auto"/>
            </w:pPr>
            <w:r>
              <w:t>B</w:t>
            </w:r>
            <w:r w:rsidR="002E45FB">
              <w:t>LIS</w:t>
            </w:r>
            <w:r>
              <w:t xml:space="preserve"> K12 </w:t>
            </w:r>
          </w:p>
        </w:tc>
        <w:tc>
          <w:tcPr>
            <w:tcW w:w="3634" w:type="dxa"/>
            <w:tcBorders>
              <w:top w:val="single" w:sz="4" w:space="0" w:color="000000"/>
              <w:left w:val="single" w:sz="4" w:space="0" w:color="000000"/>
              <w:bottom w:val="single" w:sz="4" w:space="0" w:color="000000"/>
              <w:right w:val="single" w:sz="4" w:space="0" w:color="000000"/>
            </w:tcBorders>
            <w:hideMark/>
          </w:tcPr>
          <w:p w14:paraId="4F3D2A71" w14:textId="05B73F5C" w:rsidR="00995F3E" w:rsidRDefault="00995F3E">
            <w:pPr>
              <w:spacing w:line="256" w:lineRule="auto"/>
              <w:ind w:left="1"/>
            </w:pPr>
            <w:r>
              <w:t>531  one month/30 tablet courses @ $7-50</w:t>
            </w:r>
          </w:p>
        </w:tc>
        <w:tc>
          <w:tcPr>
            <w:tcW w:w="2274" w:type="dxa"/>
            <w:tcBorders>
              <w:top w:val="single" w:sz="4" w:space="0" w:color="000000"/>
              <w:left w:val="single" w:sz="4" w:space="0" w:color="000000"/>
              <w:bottom w:val="single" w:sz="4" w:space="0" w:color="000000"/>
              <w:right w:val="single" w:sz="4" w:space="0" w:color="000000"/>
            </w:tcBorders>
            <w:hideMark/>
          </w:tcPr>
          <w:p w14:paraId="7891FF1F" w14:textId="5761A022" w:rsidR="00995F3E" w:rsidRDefault="00995F3E" w:rsidP="00CF5F9E">
            <w:pPr>
              <w:spacing w:line="256" w:lineRule="auto"/>
            </w:pPr>
            <w:r>
              <w:t>3982-50</w:t>
            </w:r>
          </w:p>
        </w:tc>
      </w:tr>
      <w:tr w:rsidR="00995F3E" w14:paraId="6DC01FFC"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45767D21" w14:textId="3F325BD5" w:rsidR="00995F3E" w:rsidRDefault="00995F3E">
            <w:pPr>
              <w:spacing w:line="256" w:lineRule="auto"/>
            </w:pPr>
            <w:r>
              <w:t>Antibiotic   estimated 1</w:t>
            </w:r>
            <w:r w:rsidR="009D119C">
              <w:t>5% GAS positivity over the four full school swabs</w:t>
            </w:r>
            <w:r>
              <w:t xml:space="preserve"> swabs </w:t>
            </w:r>
          </w:p>
        </w:tc>
        <w:tc>
          <w:tcPr>
            <w:tcW w:w="3634" w:type="dxa"/>
            <w:tcBorders>
              <w:top w:val="single" w:sz="4" w:space="0" w:color="000000"/>
              <w:left w:val="single" w:sz="4" w:space="0" w:color="000000"/>
              <w:bottom w:val="single" w:sz="4" w:space="0" w:color="000000"/>
              <w:right w:val="single" w:sz="4" w:space="0" w:color="000000"/>
            </w:tcBorders>
            <w:hideMark/>
          </w:tcPr>
          <w:p w14:paraId="5E1343CC" w14:textId="26E2D300" w:rsidR="00995F3E" w:rsidRPr="00CF5F9E" w:rsidRDefault="00995F3E" w:rsidP="00CF5F9E">
            <w:pPr>
              <w:spacing w:line="256" w:lineRule="auto"/>
            </w:pPr>
            <w:r>
              <w:t>31</w:t>
            </w:r>
            <w:r w:rsidR="005562CF">
              <w:t>9</w:t>
            </w:r>
            <w:r>
              <w:t xml:space="preserve">  antibiotic courses @$10-00 per course </w:t>
            </w:r>
          </w:p>
        </w:tc>
        <w:tc>
          <w:tcPr>
            <w:tcW w:w="2274" w:type="dxa"/>
            <w:tcBorders>
              <w:top w:val="single" w:sz="4" w:space="0" w:color="000000"/>
              <w:left w:val="single" w:sz="4" w:space="0" w:color="000000"/>
              <w:bottom w:val="single" w:sz="4" w:space="0" w:color="000000"/>
              <w:right w:val="single" w:sz="4" w:space="0" w:color="000000"/>
            </w:tcBorders>
          </w:tcPr>
          <w:p w14:paraId="241CC20D" w14:textId="7DDAB35C" w:rsidR="00995F3E" w:rsidRDefault="00995F3E">
            <w:pPr>
              <w:spacing w:line="256" w:lineRule="auto"/>
            </w:pPr>
            <w:r>
              <w:t>31</w:t>
            </w:r>
            <w:r w:rsidR="005562CF">
              <w:t>90-00</w:t>
            </w:r>
          </w:p>
          <w:p w14:paraId="73570DFA" w14:textId="1EAACC7A" w:rsidR="00995F3E" w:rsidRDefault="00995F3E">
            <w:pPr>
              <w:spacing w:line="256" w:lineRule="auto"/>
              <w:rPr>
                <w:rStyle w:val="SubtleEmphasis"/>
              </w:rPr>
            </w:pPr>
          </w:p>
        </w:tc>
      </w:tr>
      <w:tr w:rsidR="00995F3E" w14:paraId="086F7E99" w14:textId="77777777" w:rsidTr="00995F3E">
        <w:trPr>
          <w:trHeight w:val="265"/>
        </w:trPr>
        <w:tc>
          <w:tcPr>
            <w:tcW w:w="6588" w:type="dxa"/>
            <w:gridSpan w:val="2"/>
            <w:tcBorders>
              <w:top w:val="single" w:sz="4" w:space="0" w:color="000000"/>
              <w:left w:val="single" w:sz="4" w:space="0" w:color="000000"/>
              <w:bottom w:val="single" w:sz="4" w:space="0" w:color="000000"/>
              <w:right w:val="single" w:sz="4" w:space="0" w:color="000000"/>
            </w:tcBorders>
            <w:hideMark/>
          </w:tcPr>
          <w:p w14:paraId="7E980399" w14:textId="77777777" w:rsidR="00995F3E" w:rsidRDefault="00995F3E">
            <w:pPr>
              <w:spacing w:line="256" w:lineRule="auto"/>
              <w:rPr>
                <w:color w:val="000000"/>
              </w:rPr>
            </w:pPr>
            <w:r>
              <w:rPr>
                <w:i/>
                <w:sz w:val="20"/>
              </w:rPr>
              <w:t xml:space="preserve">Subtotal </w:t>
            </w:r>
          </w:p>
        </w:tc>
        <w:tc>
          <w:tcPr>
            <w:tcW w:w="2274" w:type="dxa"/>
            <w:tcBorders>
              <w:top w:val="single" w:sz="4" w:space="0" w:color="000000"/>
              <w:left w:val="single" w:sz="4" w:space="0" w:color="000000"/>
              <w:bottom w:val="single" w:sz="4" w:space="0" w:color="000000"/>
              <w:right w:val="single" w:sz="4" w:space="0" w:color="000000"/>
            </w:tcBorders>
            <w:hideMark/>
          </w:tcPr>
          <w:p w14:paraId="29E31A2A" w14:textId="0DEF659C" w:rsidR="00995F3E" w:rsidRPr="00CF5F9E" w:rsidRDefault="004250FF" w:rsidP="00CF5F9E">
            <w:pPr>
              <w:spacing w:line="256" w:lineRule="auto"/>
              <w:rPr>
                <w:b/>
              </w:rPr>
            </w:pPr>
            <w:r w:rsidRPr="00CF5F9E">
              <w:rPr>
                <w:b/>
              </w:rPr>
              <w:t>42032-50</w:t>
            </w:r>
          </w:p>
        </w:tc>
      </w:tr>
      <w:tr w:rsidR="00995F3E" w14:paraId="2D8744C9" w14:textId="77777777" w:rsidTr="00995F3E">
        <w:trPr>
          <w:trHeight w:val="236"/>
        </w:trPr>
        <w:tc>
          <w:tcPr>
            <w:tcW w:w="6588" w:type="dxa"/>
            <w:gridSpan w:val="2"/>
            <w:tcBorders>
              <w:top w:val="single" w:sz="4" w:space="0" w:color="000000"/>
              <w:left w:val="single" w:sz="4" w:space="0" w:color="000000"/>
              <w:bottom w:val="single" w:sz="4" w:space="0" w:color="000000"/>
              <w:right w:val="nil"/>
            </w:tcBorders>
            <w:shd w:val="clear" w:color="auto" w:fill="C0C0C0"/>
            <w:hideMark/>
          </w:tcPr>
          <w:p w14:paraId="3858760B" w14:textId="77777777" w:rsidR="00995F3E" w:rsidRDefault="00995F3E">
            <w:pPr>
              <w:spacing w:line="256" w:lineRule="auto"/>
            </w:pPr>
            <w:r>
              <w:rPr>
                <w:b/>
                <w:i/>
                <w:sz w:val="20"/>
              </w:rPr>
              <w:t>Personnel costs</w:t>
            </w:r>
            <w:r>
              <w:rPr>
                <w:sz w:val="20"/>
              </w:rPr>
              <w:t xml:space="preserve"> </w:t>
            </w:r>
          </w:p>
        </w:tc>
        <w:tc>
          <w:tcPr>
            <w:tcW w:w="2274" w:type="dxa"/>
            <w:tcBorders>
              <w:top w:val="single" w:sz="4" w:space="0" w:color="000000"/>
              <w:left w:val="nil"/>
              <w:bottom w:val="single" w:sz="4" w:space="0" w:color="000000"/>
              <w:right w:val="single" w:sz="4" w:space="0" w:color="000000"/>
            </w:tcBorders>
            <w:shd w:val="clear" w:color="auto" w:fill="C0C0C0"/>
          </w:tcPr>
          <w:p w14:paraId="34B56242" w14:textId="77777777" w:rsidR="00995F3E" w:rsidRDefault="00995F3E">
            <w:pPr>
              <w:spacing w:after="160" w:line="256" w:lineRule="auto"/>
            </w:pPr>
          </w:p>
        </w:tc>
      </w:tr>
      <w:tr w:rsidR="00995F3E" w14:paraId="2732679B" w14:textId="77777777" w:rsidTr="00995F3E">
        <w:trPr>
          <w:trHeight w:val="265"/>
        </w:trPr>
        <w:tc>
          <w:tcPr>
            <w:tcW w:w="2954" w:type="dxa"/>
            <w:tcBorders>
              <w:top w:val="single" w:sz="4" w:space="0" w:color="000000"/>
              <w:left w:val="single" w:sz="4" w:space="0" w:color="000000"/>
              <w:bottom w:val="single" w:sz="4" w:space="0" w:color="000000"/>
              <w:right w:val="single" w:sz="4" w:space="0" w:color="000000"/>
            </w:tcBorders>
            <w:hideMark/>
          </w:tcPr>
          <w:p w14:paraId="39669F72" w14:textId="77777777" w:rsidR="00995F3E" w:rsidRDefault="00995F3E">
            <w:pPr>
              <w:spacing w:line="256" w:lineRule="auto"/>
            </w:pPr>
            <w:r>
              <w:rPr>
                <w:sz w:val="20"/>
              </w:rPr>
              <w:t>NASH CHW</w:t>
            </w:r>
          </w:p>
        </w:tc>
        <w:tc>
          <w:tcPr>
            <w:tcW w:w="3634" w:type="dxa"/>
            <w:tcBorders>
              <w:top w:val="single" w:sz="4" w:space="0" w:color="000000"/>
              <w:left w:val="single" w:sz="4" w:space="0" w:color="000000"/>
              <w:bottom w:val="single" w:sz="4" w:space="0" w:color="000000"/>
              <w:right w:val="single" w:sz="4" w:space="0" w:color="000000"/>
            </w:tcBorders>
            <w:hideMark/>
          </w:tcPr>
          <w:p w14:paraId="30FFBCBF" w14:textId="77777777" w:rsidR="00995F3E" w:rsidRDefault="00995F3E">
            <w:pPr>
              <w:spacing w:line="256" w:lineRule="auto"/>
              <w:ind w:left="1"/>
            </w:pPr>
            <w:r>
              <w:t xml:space="preserve">80 hours per month @$30-00 per hr  x 6  months </w:t>
            </w:r>
          </w:p>
        </w:tc>
        <w:tc>
          <w:tcPr>
            <w:tcW w:w="2274" w:type="dxa"/>
            <w:tcBorders>
              <w:top w:val="single" w:sz="4" w:space="0" w:color="000000"/>
              <w:left w:val="single" w:sz="4" w:space="0" w:color="000000"/>
              <w:bottom w:val="single" w:sz="4" w:space="0" w:color="000000"/>
              <w:right w:val="single" w:sz="4" w:space="0" w:color="000000"/>
            </w:tcBorders>
            <w:hideMark/>
          </w:tcPr>
          <w:p w14:paraId="5DF8A72E" w14:textId="77777777" w:rsidR="00995F3E" w:rsidRDefault="00995F3E">
            <w:pPr>
              <w:spacing w:line="256" w:lineRule="auto"/>
              <w:ind w:left="1"/>
            </w:pPr>
            <w:r>
              <w:t xml:space="preserve"> 14400-00</w:t>
            </w:r>
          </w:p>
        </w:tc>
      </w:tr>
      <w:tr w:rsidR="00995F3E" w14:paraId="6CBE5637"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53BD5B42" w14:textId="7C41F5B4" w:rsidR="00995F3E" w:rsidRDefault="004250FF">
            <w:pPr>
              <w:spacing w:line="256" w:lineRule="auto"/>
            </w:pPr>
            <w:r>
              <w:t xml:space="preserve">EBPHA  CL/ coordinator  </w:t>
            </w:r>
          </w:p>
        </w:tc>
        <w:tc>
          <w:tcPr>
            <w:tcW w:w="3634" w:type="dxa"/>
            <w:tcBorders>
              <w:top w:val="single" w:sz="4" w:space="0" w:color="000000"/>
              <w:left w:val="single" w:sz="4" w:space="0" w:color="000000"/>
              <w:bottom w:val="single" w:sz="4" w:space="0" w:color="000000"/>
              <w:right w:val="single" w:sz="4" w:space="0" w:color="000000"/>
            </w:tcBorders>
            <w:hideMark/>
          </w:tcPr>
          <w:p w14:paraId="2262C46D" w14:textId="77777777" w:rsidR="00995F3E" w:rsidRDefault="00995F3E">
            <w:pPr>
              <w:spacing w:line="256" w:lineRule="auto"/>
              <w:ind w:left="1"/>
            </w:pPr>
            <w:r>
              <w:t xml:space="preserve">16 hours per month @ 35-00 per hr x 6 months  </w:t>
            </w:r>
          </w:p>
        </w:tc>
        <w:tc>
          <w:tcPr>
            <w:tcW w:w="2274" w:type="dxa"/>
            <w:tcBorders>
              <w:top w:val="single" w:sz="4" w:space="0" w:color="000000"/>
              <w:left w:val="single" w:sz="4" w:space="0" w:color="000000"/>
              <w:bottom w:val="single" w:sz="4" w:space="0" w:color="000000"/>
              <w:right w:val="single" w:sz="4" w:space="0" w:color="000000"/>
            </w:tcBorders>
            <w:hideMark/>
          </w:tcPr>
          <w:p w14:paraId="42164E15" w14:textId="77777777" w:rsidR="00995F3E" w:rsidRDefault="00995F3E">
            <w:pPr>
              <w:spacing w:line="256" w:lineRule="auto"/>
              <w:ind w:left="1"/>
            </w:pPr>
            <w:r>
              <w:t xml:space="preserve"> 3360-00</w:t>
            </w:r>
          </w:p>
        </w:tc>
      </w:tr>
      <w:tr w:rsidR="00995F3E" w14:paraId="6963C75B" w14:textId="77777777" w:rsidTr="00995F3E">
        <w:trPr>
          <w:trHeight w:val="262"/>
        </w:trPr>
        <w:tc>
          <w:tcPr>
            <w:tcW w:w="2954" w:type="dxa"/>
            <w:tcBorders>
              <w:top w:val="single" w:sz="4" w:space="0" w:color="000000"/>
              <w:left w:val="single" w:sz="4" w:space="0" w:color="000000"/>
              <w:bottom w:val="single" w:sz="4" w:space="0" w:color="000000"/>
              <w:right w:val="single" w:sz="4" w:space="0" w:color="000000"/>
            </w:tcBorders>
            <w:hideMark/>
          </w:tcPr>
          <w:p w14:paraId="5CFE6CF9" w14:textId="77777777" w:rsidR="00995F3E" w:rsidRDefault="00995F3E">
            <w:pPr>
              <w:spacing w:line="256" w:lineRule="auto"/>
            </w:pPr>
            <w:r>
              <w:t xml:space="preserve">EBPHA Evaluator </w:t>
            </w:r>
          </w:p>
        </w:tc>
        <w:tc>
          <w:tcPr>
            <w:tcW w:w="3634" w:type="dxa"/>
            <w:tcBorders>
              <w:top w:val="single" w:sz="4" w:space="0" w:color="000000"/>
              <w:left w:val="single" w:sz="4" w:space="0" w:color="000000"/>
              <w:bottom w:val="single" w:sz="4" w:space="0" w:color="000000"/>
              <w:right w:val="single" w:sz="4" w:space="0" w:color="000000"/>
            </w:tcBorders>
            <w:hideMark/>
          </w:tcPr>
          <w:p w14:paraId="27A76300" w14:textId="77777777" w:rsidR="00995F3E" w:rsidRDefault="00995F3E">
            <w:pPr>
              <w:spacing w:line="256" w:lineRule="auto"/>
            </w:pPr>
            <w:r>
              <w:t xml:space="preserve">80 hours total  @40-00 per hour  </w:t>
            </w:r>
          </w:p>
        </w:tc>
        <w:tc>
          <w:tcPr>
            <w:tcW w:w="2274" w:type="dxa"/>
            <w:tcBorders>
              <w:top w:val="single" w:sz="4" w:space="0" w:color="000000"/>
              <w:left w:val="single" w:sz="4" w:space="0" w:color="000000"/>
              <w:bottom w:val="single" w:sz="4" w:space="0" w:color="000000"/>
              <w:right w:val="single" w:sz="4" w:space="0" w:color="000000"/>
            </w:tcBorders>
            <w:hideMark/>
          </w:tcPr>
          <w:p w14:paraId="5B8DC8F8" w14:textId="77777777" w:rsidR="00995F3E" w:rsidRDefault="00995F3E">
            <w:pPr>
              <w:spacing w:line="256" w:lineRule="auto"/>
              <w:ind w:left="1"/>
            </w:pPr>
            <w:r>
              <w:t xml:space="preserve"> 3600-00</w:t>
            </w:r>
          </w:p>
        </w:tc>
      </w:tr>
      <w:tr w:rsidR="00995F3E" w14:paraId="6489F97B" w14:textId="77777777" w:rsidTr="00995F3E">
        <w:trPr>
          <w:trHeight w:val="265"/>
        </w:trPr>
        <w:tc>
          <w:tcPr>
            <w:tcW w:w="6588" w:type="dxa"/>
            <w:gridSpan w:val="2"/>
            <w:tcBorders>
              <w:top w:val="single" w:sz="4" w:space="0" w:color="000000"/>
              <w:left w:val="single" w:sz="4" w:space="0" w:color="000000"/>
              <w:bottom w:val="single" w:sz="4" w:space="0" w:color="000000"/>
              <w:right w:val="single" w:sz="4" w:space="0" w:color="000000"/>
            </w:tcBorders>
            <w:hideMark/>
          </w:tcPr>
          <w:p w14:paraId="33E3D22A" w14:textId="77777777" w:rsidR="00995F3E" w:rsidRDefault="00995F3E">
            <w:pPr>
              <w:spacing w:line="256" w:lineRule="auto"/>
            </w:pPr>
            <w:r>
              <w:rPr>
                <w:i/>
                <w:sz w:val="20"/>
              </w:rPr>
              <w:t xml:space="preserve">Subtotal </w:t>
            </w:r>
          </w:p>
        </w:tc>
        <w:tc>
          <w:tcPr>
            <w:tcW w:w="2274" w:type="dxa"/>
            <w:tcBorders>
              <w:top w:val="single" w:sz="4" w:space="0" w:color="000000"/>
              <w:left w:val="single" w:sz="4" w:space="0" w:color="000000"/>
              <w:bottom w:val="single" w:sz="4" w:space="0" w:color="000000"/>
              <w:right w:val="single" w:sz="4" w:space="0" w:color="000000"/>
            </w:tcBorders>
            <w:hideMark/>
          </w:tcPr>
          <w:p w14:paraId="46026282" w14:textId="77777777" w:rsidR="00995F3E" w:rsidRPr="00CF5F9E" w:rsidRDefault="00995F3E">
            <w:pPr>
              <w:spacing w:line="256" w:lineRule="auto"/>
              <w:rPr>
                <w:b/>
              </w:rPr>
            </w:pPr>
            <w:r w:rsidRPr="00CF5F9E">
              <w:rPr>
                <w:b/>
              </w:rPr>
              <w:t>21360-00</w:t>
            </w:r>
          </w:p>
        </w:tc>
      </w:tr>
      <w:tr w:rsidR="00995F3E" w14:paraId="3116BB1E" w14:textId="77777777" w:rsidTr="00995F3E">
        <w:trPr>
          <w:trHeight w:val="238"/>
        </w:trPr>
        <w:tc>
          <w:tcPr>
            <w:tcW w:w="6588" w:type="dxa"/>
            <w:gridSpan w:val="2"/>
            <w:tcBorders>
              <w:top w:val="single" w:sz="4" w:space="0" w:color="000000"/>
              <w:left w:val="single" w:sz="4" w:space="0" w:color="000000"/>
              <w:bottom w:val="single" w:sz="4" w:space="0" w:color="000000"/>
              <w:right w:val="nil"/>
            </w:tcBorders>
            <w:shd w:val="clear" w:color="auto" w:fill="C0C0C0"/>
            <w:hideMark/>
          </w:tcPr>
          <w:p w14:paraId="1C34BEE0" w14:textId="77777777" w:rsidR="00995F3E" w:rsidRDefault="00995F3E">
            <w:pPr>
              <w:spacing w:line="256" w:lineRule="auto"/>
            </w:pPr>
            <w:r>
              <w:rPr>
                <w:b/>
                <w:i/>
                <w:sz w:val="20"/>
              </w:rPr>
              <w:t xml:space="preserve">Administration costs </w:t>
            </w:r>
          </w:p>
        </w:tc>
        <w:tc>
          <w:tcPr>
            <w:tcW w:w="2274" w:type="dxa"/>
            <w:tcBorders>
              <w:top w:val="single" w:sz="4" w:space="0" w:color="000000"/>
              <w:left w:val="nil"/>
              <w:bottom w:val="single" w:sz="4" w:space="0" w:color="000000"/>
              <w:right w:val="single" w:sz="4" w:space="0" w:color="000000"/>
            </w:tcBorders>
            <w:shd w:val="clear" w:color="auto" w:fill="C0C0C0"/>
          </w:tcPr>
          <w:p w14:paraId="2E8B4D06" w14:textId="77777777" w:rsidR="00995F3E" w:rsidRDefault="00995F3E">
            <w:pPr>
              <w:spacing w:after="160" w:line="256" w:lineRule="auto"/>
            </w:pPr>
          </w:p>
        </w:tc>
      </w:tr>
      <w:tr w:rsidR="00995F3E" w14:paraId="2D09ED1D" w14:textId="77777777" w:rsidTr="00995F3E">
        <w:trPr>
          <w:trHeight w:val="263"/>
        </w:trPr>
        <w:tc>
          <w:tcPr>
            <w:tcW w:w="2954" w:type="dxa"/>
            <w:tcBorders>
              <w:top w:val="single" w:sz="4" w:space="0" w:color="000000"/>
              <w:left w:val="single" w:sz="4" w:space="0" w:color="000000"/>
              <w:bottom w:val="single" w:sz="4" w:space="0" w:color="000000"/>
              <w:right w:val="single" w:sz="4" w:space="0" w:color="000000"/>
            </w:tcBorders>
            <w:hideMark/>
          </w:tcPr>
          <w:p w14:paraId="501542DE" w14:textId="77777777" w:rsidR="00995F3E" w:rsidRDefault="00995F3E">
            <w:pPr>
              <w:spacing w:line="256" w:lineRule="auto"/>
            </w:pPr>
            <w:r>
              <w:t xml:space="preserve"> Printing and stationary </w:t>
            </w:r>
          </w:p>
        </w:tc>
        <w:tc>
          <w:tcPr>
            <w:tcW w:w="3634" w:type="dxa"/>
            <w:tcBorders>
              <w:top w:val="single" w:sz="4" w:space="0" w:color="000000"/>
              <w:left w:val="single" w:sz="4" w:space="0" w:color="000000"/>
              <w:bottom w:val="single" w:sz="4" w:space="0" w:color="000000"/>
              <w:right w:val="single" w:sz="4" w:space="0" w:color="000000"/>
            </w:tcBorders>
            <w:hideMark/>
          </w:tcPr>
          <w:p w14:paraId="5AB317BD"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23A28661" w14:textId="77777777" w:rsidR="00995F3E" w:rsidRDefault="00995F3E">
            <w:pPr>
              <w:spacing w:line="256" w:lineRule="auto"/>
              <w:ind w:left="1"/>
            </w:pPr>
            <w:r>
              <w:t xml:space="preserve"> 2000-00</w:t>
            </w:r>
          </w:p>
        </w:tc>
      </w:tr>
      <w:tr w:rsidR="00995F3E" w14:paraId="115A5ADB"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70DA3C03" w14:textId="77777777" w:rsidR="00995F3E" w:rsidRDefault="00995F3E">
            <w:pPr>
              <w:spacing w:line="256" w:lineRule="auto"/>
            </w:pPr>
            <w: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7F3D2E0E"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691CCFBC" w14:textId="77777777" w:rsidR="00995F3E" w:rsidRDefault="00995F3E">
            <w:pPr>
              <w:spacing w:line="256" w:lineRule="auto"/>
              <w:ind w:left="1"/>
            </w:pPr>
            <w:r>
              <w:t xml:space="preserve"> </w:t>
            </w:r>
          </w:p>
        </w:tc>
      </w:tr>
      <w:tr w:rsidR="00995F3E" w14:paraId="3C949D52" w14:textId="77777777" w:rsidTr="00995F3E">
        <w:trPr>
          <w:trHeight w:val="262"/>
        </w:trPr>
        <w:tc>
          <w:tcPr>
            <w:tcW w:w="2954" w:type="dxa"/>
            <w:tcBorders>
              <w:top w:val="single" w:sz="4" w:space="0" w:color="000000"/>
              <w:left w:val="single" w:sz="4" w:space="0" w:color="000000"/>
              <w:bottom w:val="single" w:sz="4" w:space="0" w:color="000000"/>
              <w:right w:val="single" w:sz="4" w:space="0" w:color="000000"/>
            </w:tcBorders>
            <w:hideMark/>
          </w:tcPr>
          <w:p w14:paraId="525C4B30" w14:textId="77777777" w:rsidR="00995F3E" w:rsidRDefault="00995F3E">
            <w:pPr>
              <w:spacing w:line="256" w:lineRule="auto"/>
            </w:pPr>
            <w: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39BD6327"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3191AC88" w14:textId="77777777" w:rsidR="00995F3E" w:rsidRDefault="00995F3E">
            <w:pPr>
              <w:spacing w:line="256" w:lineRule="auto"/>
              <w:ind w:left="1"/>
            </w:pPr>
            <w:r>
              <w:t xml:space="preserve"> </w:t>
            </w:r>
          </w:p>
        </w:tc>
      </w:tr>
      <w:tr w:rsidR="00995F3E" w14:paraId="3C06A1AD" w14:textId="77777777" w:rsidTr="00995F3E">
        <w:trPr>
          <w:trHeight w:val="265"/>
        </w:trPr>
        <w:tc>
          <w:tcPr>
            <w:tcW w:w="6588" w:type="dxa"/>
            <w:gridSpan w:val="2"/>
            <w:tcBorders>
              <w:top w:val="single" w:sz="4" w:space="0" w:color="000000"/>
              <w:left w:val="single" w:sz="4" w:space="0" w:color="000000"/>
              <w:bottom w:val="single" w:sz="4" w:space="0" w:color="000000"/>
              <w:right w:val="single" w:sz="4" w:space="0" w:color="000000"/>
            </w:tcBorders>
            <w:hideMark/>
          </w:tcPr>
          <w:p w14:paraId="2C642A4F" w14:textId="77777777" w:rsidR="00995F3E" w:rsidRDefault="00995F3E">
            <w:pPr>
              <w:spacing w:line="256" w:lineRule="auto"/>
            </w:pPr>
            <w:r>
              <w:rPr>
                <w:i/>
                <w:sz w:val="20"/>
              </w:rPr>
              <w:t xml:space="preserve">Subtotal </w:t>
            </w:r>
          </w:p>
        </w:tc>
        <w:tc>
          <w:tcPr>
            <w:tcW w:w="2274" w:type="dxa"/>
            <w:tcBorders>
              <w:top w:val="single" w:sz="4" w:space="0" w:color="000000"/>
              <w:left w:val="single" w:sz="4" w:space="0" w:color="000000"/>
              <w:bottom w:val="single" w:sz="4" w:space="0" w:color="000000"/>
              <w:right w:val="single" w:sz="4" w:space="0" w:color="000000"/>
            </w:tcBorders>
            <w:hideMark/>
          </w:tcPr>
          <w:p w14:paraId="19B7D22C" w14:textId="77777777" w:rsidR="00995F3E" w:rsidRPr="00CF5F9E" w:rsidRDefault="00995F3E">
            <w:pPr>
              <w:spacing w:line="256" w:lineRule="auto"/>
              <w:ind w:left="1"/>
              <w:rPr>
                <w:b/>
              </w:rPr>
            </w:pPr>
            <w:r>
              <w:t xml:space="preserve"> </w:t>
            </w:r>
            <w:r w:rsidRPr="00CF5F9E">
              <w:rPr>
                <w:b/>
              </w:rPr>
              <w:t>2000-00</w:t>
            </w:r>
          </w:p>
        </w:tc>
      </w:tr>
      <w:tr w:rsidR="00995F3E" w14:paraId="78EB67F4" w14:textId="77777777" w:rsidTr="00995F3E">
        <w:trPr>
          <w:trHeight w:val="238"/>
        </w:trPr>
        <w:tc>
          <w:tcPr>
            <w:tcW w:w="6588" w:type="dxa"/>
            <w:gridSpan w:val="2"/>
            <w:tcBorders>
              <w:top w:val="single" w:sz="4" w:space="0" w:color="000000"/>
              <w:left w:val="single" w:sz="4" w:space="0" w:color="000000"/>
              <w:bottom w:val="single" w:sz="4" w:space="0" w:color="000000"/>
              <w:right w:val="nil"/>
            </w:tcBorders>
            <w:shd w:val="clear" w:color="auto" w:fill="C0C0C0"/>
            <w:hideMark/>
          </w:tcPr>
          <w:p w14:paraId="65752C75" w14:textId="77777777" w:rsidR="00995F3E" w:rsidRDefault="00995F3E">
            <w:pPr>
              <w:spacing w:line="256" w:lineRule="auto"/>
            </w:pPr>
            <w:r>
              <w:rPr>
                <w:b/>
                <w:i/>
                <w:sz w:val="20"/>
              </w:rPr>
              <w:t xml:space="preserve">Travel related costs </w:t>
            </w:r>
          </w:p>
        </w:tc>
        <w:tc>
          <w:tcPr>
            <w:tcW w:w="2274" w:type="dxa"/>
            <w:tcBorders>
              <w:top w:val="single" w:sz="4" w:space="0" w:color="000000"/>
              <w:left w:val="nil"/>
              <w:bottom w:val="single" w:sz="4" w:space="0" w:color="000000"/>
              <w:right w:val="single" w:sz="4" w:space="0" w:color="000000"/>
            </w:tcBorders>
            <w:shd w:val="clear" w:color="auto" w:fill="C0C0C0"/>
          </w:tcPr>
          <w:p w14:paraId="5B3770B3" w14:textId="77777777" w:rsidR="00995F3E" w:rsidRDefault="00995F3E">
            <w:pPr>
              <w:spacing w:after="160" w:line="256" w:lineRule="auto"/>
            </w:pPr>
          </w:p>
        </w:tc>
      </w:tr>
      <w:tr w:rsidR="00995F3E" w14:paraId="1724A835" w14:textId="77777777" w:rsidTr="00995F3E">
        <w:trPr>
          <w:trHeight w:val="265"/>
        </w:trPr>
        <w:tc>
          <w:tcPr>
            <w:tcW w:w="2954" w:type="dxa"/>
            <w:tcBorders>
              <w:top w:val="single" w:sz="4" w:space="0" w:color="000000"/>
              <w:left w:val="single" w:sz="4" w:space="0" w:color="000000"/>
              <w:bottom w:val="single" w:sz="4" w:space="0" w:color="000000"/>
              <w:right w:val="single" w:sz="4" w:space="0" w:color="000000"/>
            </w:tcBorders>
            <w:hideMark/>
          </w:tcPr>
          <w:p w14:paraId="79FFEF2D" w14:textId="77777777" w:rsidR="00995F3E" w:rsidRDefault="00995F3E">
            <w:pPr>
              <w:spacing w:line="256" w:lineRule="auto"/>
            </w:pPr>
            <w:r>
              <w:t xml:space="preserve"> nil</w:t>
            </w:r>
          </w:p>
        </w:tc>
        <w:tc>
          <w:tcPr>
            <w:tcW w:w="3634" w:type="dxa"/>
            <w:tcBorders>
              <w:top w:val="single" w:sz="4" w:space="0" w:color="000000"/>
              <w:left w:val="single" w:sz="4" w:space="0" w:color="000000"/>
              <w:bottom w:val="single" w:sz="4" w:space="0" w:color="000000"/>
              <w:right w:val="single" w:sz="4" w:space="0" w:color="000000"/>
            </w:tcBorders>
            <w:hideMark/>
          </w:tcPr>
          <w:p w14:paraId="6A879525"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6E7199C2" w14:textId="77777777" w:rsidR="00995F3E" w:rsidRDefault="00995F3E">
            <w:pPr>
              <w:spacing w:line="256" w:lineRule="auto"/>
              <w:ind w:left="1"/>
            </w:pPr>
            <w:r>
              <w:t xml:space="preserve"> </w:t>
            </w:r>
          </w:p>
        </w:tc>
      </w:tr>
      <w:tr w:rsidR="00995F3E" w14:paraId="167C797C" w14:textId="77777777" w:rsidTr="00995F3E">
        <w:trPr>
          <w:trHeight w:val="262"/>
        </w:trPr>
        <w:tc>
          <w:tcPr>
            <w:tcW w:w="2954" w:type="dxa"/>
            <w:tcBorders>
              <w:top w:val="single" w:sz="4" w:space="0" w:color="000000"/>
              <w:left w:val="single" w:sz="4" w:space="0" w:color="000000"/>
              <w:bottom w:val="single" w:sz="4" w:space="0" w:color="000000"/>
              <w:right w:val="single" w:sz="4" w:space="0" w:color="000000"/>
            </w:tcBorders>
            <w:hideMark/>
          </w:tcPr>
          <w:p w14:paraId="7455AF20" w14:textId="77777777" w:rsidR="00995F3E" w:rsidRDefault="00995F3E">
            <w:pPr>
              <w:spacing w:line="256" w:lineRule="auto"/>
            </w:pPr>
            <w: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162C4F78"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3CF1775A" w14:textId="77777777" w:rsidR="00995F3E" w:rsidRDefault="00995F3E">
            <w:pPr>
              <w:spacing w:line="256" w:lineRule="auto"/>
              <w:ind w:left="1"/>
            </w:pPr>
            <w:r>
              <w:t xml:space="preserve"> </w:t>
            </w:r>
          </w:p>
        </w:tc>
      </w:tr>
      <w:tr w:rsidR="00995F3E" w14:paraId="1887312D"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404D4FF5" w14:textId="77777777" w:rsidR="00995F3E" w:rsidRDefault="00995F3E">
            <w:pPr>
              <w:spacing w:line="256" w:lineRule="auto"/>
            </w:pPr>
            <w: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71012F89"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55898A30" w14:textId="77777777" w:rsidR="00995F3E" w:rsidRDefault="00995F3E">
            <w:pPr>
              <w:spacing w:line="256" w:lineRule="auto"/>
              <w:ind w:left="1"/>
            </w:pPr>
            <w:r>
              <w:t xml:space="preserve"> </w:t>
            </w:r>
          </w:p>
        </w:tc>
      </w:tr>
      <w:tr w:rsidR="00995F3E" w14:paraId="3D35E088" w14:textId="77777777" w:rsidTr="00995F3E">
        <w:trPr>
          <w:trHeight w:val="263"/>
        </w:trPr>
        <w:tc>
          <w:tcPr>
            <w:tcW w:w="6588" w:type="dxa"/>
            <w:gridSpan w:val="2"/>
            <w:tcBorders>
              <w:top w:val="single" w:sz="4" w:space="0" w:color="000000"/>
              <w:left w:val="single" w:sz="4" w:space="0" w:color="000000"/>
              <w:bottom w:val="single" w:sz="4" w:space="0" w:color="000000"/>
              <w:right w:val="single" w:sz="4" w:space="0" w:color="000000"/>
            </w:tcBorders>
            <w:hideMark/>
          </w:tcPr>
          <w:p w14:paraId="157647BE" w14:textId="77777777" w:rsidR="00995F3E" w:rsidRDefault="00995F3E">
            <w:pPr>
              <w:spacing w:line="256" w:lineRule="auto"/>
            </w:pPr>
            <w:r>
              <w:rPr>
                <w:i/>
                <w:sz w:val="20"/>
              </w:rPr>
              <w:t xml:space="preserve">Subtotal </w:t>
            </w:r>
          </w:p>
        </w:tc>
        <w:tc>
          <w:tcPr>
            <w:tcW w:w="2274" w:type="dxa"/>
            <w:tcBorders>
              <w:top w:val="single" w:sz="4" w:space="0" w:color="000000"/>
              <w:left w:val="single" w:sz="4" w:space="0" w:color="000000"/>
              <w:bottom w:val="single" w:sz="4" w:space="0" w:color="000000"/>
              <w:right w:val="single" w:sz="4" w:space="0" w:color="000000"/>
            </w:tcBorders>
            <w:hideMark/>
          </w:tcPr>
          <w:p w14:paraId="75AB06EE" w14:textId="77777777" w:rsidR="00995F3E" w:rsidRDefault="00995F3E">
            <w:pPr>
              <w:spacing w:line="256" w:lineRule="auto"/>
              <w:ind w:left="1"/>
            </w:pPr>
            <w:r>
              <w:t xml:space="preserve"> nil</w:t>
            </w:r>
          </w:p>
        </w:tc>
      </w:tr>
      <w:tr w:rsidR="00995F3E" w14:paraId="7FEA2C35" w14:textId="77777777" w:rsidTr="00995F3E">
        <w:trPr>
          <w:trHeight w:val="238"/>
        </w:trPr>
        <w:tc>
          <w:tcPr>
            <w:tcW w:w="6588" w:type="dxa"/>
            <w:gridSpan w:val="2"/>
            <w:tcBorders>
              <w:top w:val="single" w:sz="4" w:space="0" w:color="000000"/>
              <w:left w:val="single" w:sz="4" w:space="0" w:color="000000"/>
              <w:bottom w:val="single" w:sz="4" w:space="0" w:color="000000"/>
              <w:right w:val="nil"/>
            </w:tcBorders>
            <w:shd w:val="clear" w:color="auto" w:fill="C0C0C0"/>
            <w:hideMark/>
          </w:tcPr>
          <w:p w14:paraId="56F395D9" w14:textId="77777777" w:rsidR="00995F3E" w:rsidRDefault="00995F3E">
            <w:pPr>
              <w:spacing w:line="256" w:lineRule="auto"/>
            </w:pPr>
            <w:r>
              <w:rPr>
                <w:b/>
                <w:i/>
                <w:sz w:val="20"/>
              </w:rPr>
              <w:lastRenderedPageBreak/>
              <w:t xml:space="preserve">Overheads </w:t>
            </w:r>
          </w:p>
        </w:tc>
        <w:tc>
          <w:tcPr>
            <w:tcW w:w="2274" w:type="dxa"/>
            <w:tcBorders>
              <w:top w:val="single" w:sz="4" w:space="0" w:color="000000"/>
              <w:left w:val="nil"/>
              <w:bottom w:val="single" w:sz="4" w:space="0" w:color="000000"/>
              <w:right w:val="single" w:sz="4" w:space="0" w:color="000000"/>
            </w:tcBorders>
            <w:shd w:val="clear" w:color="auto" w:fill="C0C0C0"/>
          </w:tcPr>
          <w:p w14:paraId="59C89ADE" w14:textId="77777777" w:rsidR="00995F3E" w:rsidRDefault="00995F3E">
            <w:pPr>
              <w:spacing w:after="160" w:line="256" w:lineRule="auto"/>
            </w:pPr>
          </w:p>
        </w:tc>
      </w:tr>
      <w:tr w:rsidR="00995F3E" w14:paraId="55A55647" w14:textId="77777777" w:rsidTr="00995F3E">
        <w:trPr>
          <w:trHeight w:val="265"/>
        </w:trPr>
        <w:tc>
          <w:tcPr>
            <w:tcW w:w="2954" w:type="dxa"/>
            <w:tcBorders>
              <w:top w:val="single" w:sz="4" w:space="0" w:color="000000"/>
              <w:left w:val="single" w:sz="4" w:space="0" w:color="000000"/>
              <w:bottom w:val="single" w:sz="4" w:space="0" w:color="000000"/>
              <w:right w:val="single" w:sz="4" w:space="0" w:color="000000"/>
            </w:tcBorders>
            <w:hideMark/>
          </w:tcPr>
          <w:p w14:paraId="55AEED3B" w14:textId="77777777" w:rsidR="00995F3E" w:rsidRDefault="00995F3E">
            <w:pPr>
              <w:spacing w:line="256" w:lineRule="auto"/>
            </w:pPr>
            <w:r>
              <w:t xml:space="preserve"> Met by  each organisations related contract that will benefit </w:t>
            </w:r>
          </w:p>
        </w:tc>
        <w:tc>
          <w:tcPr>
            <w:tcW w:w="3634" w:type="dxa"/>
            <w:tcBorders>
              <w:top w:val="single" w:sz="4" w:space="0" w:color="000000"/>
              <w:left w:val="single" w:sz="4" w:space="0" w:color="000000"/>
              <w:bottom w:val="single" w:sz="4" w:space="0" w:color="000000"/>
              <w:right w:val="single" w:sz="4" w:space="0" w:color="000000"/>
            </w:tcBorders>
            <w:hideMark/>
          </w:tcPr>
          <w:p w14:paraId="32CFD391"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69F42110" w14:textId="77777777" w:rsidR="00995F3E" w:rsidRDefault="00995F3E">
            <w:pPr>
              <w:spacing w:line="256" w:lineRule="auto"/>
              <w:ind w:left="1"/>
            </w:pPr>
            <w:r>
              <w:t xml:space="preserve"> </w:t>
            </w:r>
          </w:p>
        </w:tc>
      </w:tr>
      <w:tr w:rsidR="00995F3E" w14:paraId="72E1BC3B" w14:textId="77777777" w:rsidTr="00995F3E">
        <w:trPr>
          <w:trHeight w:val="262"/>
        </w:trPr>
        <w:tc>
          <w:tcPr>
            <w:tcW w:w="2954" w:type="dxa"/>
            <w:tcBorders>
              <w:top w:val="single" w:sz="4" w:space="0" w:color="000000"/>
              <w:left w:val="single" w:sz="4" w:space="0" w:color="000000"/>
              <w:bottom w:val="single" w:sz="4" w:space="0" w:color="000000"/>
              <w:right w:val="single" w:sz="4" w:space="0" w:color="000000"/>
            </w:tcBorders>
            <w:hideMark/>
          </w:tcPr>
          <w:p w14:paraId="42EBB81C" w14:textId="77777777" w:rsidR="00995F3E" w:rsidRDefault="00995F3E">
            <w:pPr>
              <w:spacing w:line="256" w:lineRule="auto"/>
            </w:pPr>
            <w: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6802ED99"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53620835" w14:textId="77777777" w:rsidR="00995F3E" w:rsidRDefault="00995F3E">
            <w:pPr>
              <w:spacing w:line="256" w:lineRule="auto"/>
              <w:ind w:left="1"/>
            </w:pPr>
            <w:r>
              <w:t xml:space="preserve"> </w:t>
            </w:r>
          </w:p>
        </w:tc>
      </w:tr>
      <w:tr w:rsidR="00995F3E" w14:paraId="114CD050"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58FF219D" w14:textId="77777777" w:rsidR="00995F3E" w:rsidRDefault="00995F3E">
            <w:pPr>
              <w:spacing w:line="256" w:lineRule="auto"/>
            </w:pPr>
            <w: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4EB95961"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37A6B3CF" w14:textId="77777777" w:rsidR="00995F3E" w:rsidRDefault="00995F3E">
            <w:pPr>
              <w:spacing w:line="256" w:lineRule="auto"/>
              <w:ind w:left="1"/>
            </w:pPr>
            <w:r>
              <w:t xml:space="preserve"> </w:t>
            </w:r>
          </w:p>
        </w:tc>
      </w:tr>
      <w:tr w:rsidR="00995F3E" w14:paraId="1630AEFF" w14:textId="77777777" w:rsidTr="00995F3E">
        <w:trPr>
          <w:trHeight w:val="265"/>
        </w:trPr>
        <w:tc>
          <w:tcPr>
            <w:tcW w:w="6588" w:type="dxa"/>
            <w:gridSpan w:val="2"/>
            <w:tcBorders>
              <w:top w:val="single" w:sz="4" w:space="0" w:color="000000"/>
              <w:left w:val="single" w:sz="4" w:space="0" w:color="000000"/>
              <w:bottom w:val="single" w:sz="4" w:space="0" w:color="000000"/>
              <w:right w:val="single" w:sz="4" w:space="0" w:color="000000"/>
            </w:tcBorders>
            <w:hideMark/>
          </w:tcPr>
          <w:p w14:paraId="4AE044CF" w14:textId="77777777" w:rsidR="00995F3E" w:rsidRDefault="00995F3E">
            <w:pPr>
              <w:spacing w:line="256" w:lineRule="auto"/>
            </w:pPr>
            <w:r>
              <w:rPr>
                <w:i/>
                <w:sz w:val="20"/>
              </w:rPr>
              <w:t xml:space="preserve">Subtotal </w:t>
            </w:r>
          </w:p>
        </w:tc>
        <w:tc>
          <w:tcPr>
            <w:tcW w:w="2274" w:type="dxa"/>
            <w:tcBorders>
              <w:top w:val="single" w:sz="4" w:space="0" w:color="000000"/>
              <w:left w:val="single" w:sz="4" w:space="0" w:color="000000"/>
              <w:bottom w:val="single" w:sz="4" w:space="0" w:color="000000"/>
              <w:right w:val="single" w:sz="4" w:space="0" w:color="000000"/>
            </w:tcBorders>
            <w:hideMark/>
          </w:tcPr>
          <w:p w14:paraId="18BC9870" w14:textId="77777777" w:rsidR="00995F3E" w:rsidRDefault="00995F3E">
            <w:pPr>
              <w:spacing w:line="256" w:lineRule="auto"/>
              <w:ind w:left="1"/>
            </w:pPr>
            <w:r>
              <w:t xml:space="preserve"> nil</w:t>
            </w:r>
          </w:p>
        </w:tc>
      </w:tr>
      <w:tr w:rsidR="00995F3E" w14:paraId="64EDF26D" w14:textId="77777777" w:rsidTr="00995F3E">
        <w:trPr>
          <w:trHeight w:val="238"/>
        </w:trPr>
        <w:tc>
          <w:tcPr>
            <w:tcW w:w="6588" w:type="dxa"/>
            <w:gridSpan w:val="2"/>
            <w:tcBorders>
              <w:top w:val="single" w:sz="4" w:space="0" w:color="000000"/>
              <w:left w:val="single" w:sz="4" w:space="0" w:color="000000"/>
              <w:bottom w:val="single" w:sz="4" w:space="0" w:color="000000"/>
              <w:right w:val="nil"/>
            </w:tcBorders>
            <w:shd w:val="clear" w:color="auto" w:fill="C0C0C0"/>
            <w:hideMark/>
          </w:tcPr>
          <w:p w14:paraId="64B629DA" w14:textId="77777777" w:rsidR="00995F3E" w:rsidRDefault="00995F3E">
            <w:pPr>
              <w:spacing w:line="256" w:lineRule="auto"/>
            </w:pPr>
            <w:r>
              <w:rPr>
                <w:b/>
                <w:i/>
                <w:sz w:val="20"/>
              </w:rPr>
              <w:t xml:space="preserve">Other </w:t>
            </w:r>
          </w:p>
        </w:tc>
        <w:tc>
          <w:tcPr>
            <w:tcW w:w="2274" w:type="dxa"/>
            <w:tcBorders>
              <w:top w:val="single" w:sz="4" w:space="0" w:color="000000"/>
              <w:left w:val="nil"/>
              <w:bottom w:val="single" w:sz="4" w:space="0" w:color="000000"/>
              <w:right w:val="single" w:sz="4" w:space="0" w:color="000000"/>
            </w:tcBorders>
            <w:shd w:val="clear" w:color="auto" w:fill="C0C0C0"/>
          </w:tcPr>
          <w:p w14:paraId="3B707965" w14:textId="77777777" w:rsidR="00995F3E" w:rsidRDefault="00995F3E">
            <w:pPr>
              <w:spacing w:after="160" w:line="256" w:lineRule="auto"/>
            </w:pPr>
          </w:p>
        </w:tc>
      </w:tr>
      <w:tr w:rsidR="00995F3E" w14:paraId="474E4F28" w14:textId="77777777" w:rsidTr="00995F3E">
        <w:trPr>
          <w:trHeight w:val="263"/>
        </w:trPr>
        <w:tc>
          <w:tcPr>
            <w:tcW w:w="2954" w:type="dxa"/>
            <w:tcBorders>
              <w:top w:val="single" w:sz="4" w:space="0" w:color="000000"/>
              <w:left w:val="single" w:sz="4" w:space="0" w:color="000000"/>
              <w:bottom w:val="single" w:sz="4" w:space="0" w:color="000000"/>
              <w:right w:val="single" w:sz="4" w:space="0" w:color="000000"/>
            </w:tcBorders>
            <w:hideMark/>
          </w:tcPr>
          <w:p w14:paraId="177A3E87" w14:textId="77777777" w:rsidR="00995F3E" w:rsidRDefault="00995F3E">
            <w:pPr>
              <w:spacing w:line="256" w:lineRule="auto"/>
            </w:pPr>
            <w:r>
              <w:t xml:space="preserve"> </w:t>
            </w:r>
          </w:p>
        </w:tc>
        <w:tc>
          <w:tcPr>
            <w:tcW w:w="3634" w:type="dxa"/>
            <w:tcBorders>
              <w:top w:val="single" w:sz="4" w:space="0" w:color="000000"/>
              <w:left w:val="single" w:sz="4" w:space="0" w:color="000000"/>
              <w:bottom w:val="single" w:sz="4" w:space="0" w:color="000000"/>
              <w:right w:val="single" w:sz="4" w:space="0" w:color="000000"/>
            </w:tcBorders>
            <w:hideMark/>
          </w:tcPr>
          <w:p w14:paraId="47BD8F58"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4E30F5B0" w14:textId="5E2FA25B" w:rsidR="00995F3E" w:rsidRDefault="00995F3E">
            <w:pPr>
              <w:spacing w:line="256" w:lineRule="auto"/>
              <w:ind w:left="1"/>
            </w:pPr>
          </w:p>
        </w:tc>
      </w:tr>
      <w:tr w:rsidR="00995F3E" w14:paraId="401D3088" w14:textId="77777777" w:rsidTr="00995F3E">
        <w:trPr>
          <w:trHeight w:val="264"/>
        </w:trPr>
        <w:tc>
          <w:tcPr>
            <w:tcW w:w="2954" w:type="dxa"/>
            <w:tcBorders>
              <w:top w:val="single" w:sz="4" w:space="0" w:color="000000"/>
              <w:left w:val="single" w:sz="4" w:space="0" w:color="000000"/>
              <w:bottom w:val="single" w:sz="4" w:space="0" w:color="000000"/>
              <w:right w:val="single" w:sz="4" w:space="0" w:color="000000"/>
            </w:tcBorders>
            <w:hideMark/>
          </w:tcPr>
          <w:p w14:paraId="223F92CA" w14:textId="77777777" w:rsidR="00995F3E" w:rsidRDefault="00995F3E">
            <w:pPr>
              <w:spacing w:line="256" w:lineRule="auto"/>
            </w:pPr>
            <w:r>
              <w:t xml:space="preserve"> Management proportion</w:t>
            </w:r>
          </w:p>
        </w:tc>
        <w:tc>
          <w:tcPr>
            <w:tcW w:w="3634" w:type="dxa"/>
            <w:tcBorders>
              <w:top w:val="single" w:sz="4" w:space="0" w:color="000000"/>
              <w:left w:val="single" w:sz="4" w:space="0" w:color="000000"/>
              <w:bottom w:val="single" w:sz="4" w:space="0" w:color="000000"/>
              <w:right w:val="single" w:sz="4" w:space="0" w:color="000000"/>
            </w:tcBorders>
            <w:hideMark/>
          </w:tcPr>
          <w:p w14:paraId="7BEF2061" w14:textId="64E0092A" w:rsidR="00995F3E" w:rsidRDefault="004250FF" w:rsidP="00CF5F9E">
            <w:pPr>
              <w:spacing w:line="256" w:lineRule="auto"/>
            </w:pPr>
            <w:r>
              <w:t>Contributed EBPHA</w:t>
            </w:r>
          </w:p>
        </w:tc>
        <w:tc>
          <w:tcPr>
            <w:tcW w:w="2274" w:type="dxa"/>
            <w:tcBorders>
              <w:top w:val="single" w:sz="4" w:space="0" w:color="000000"/>
              <w:left w:val="single" w:sz="4" w:space="0" w:color="000000"/>
              <w:bottom w:val="single" w:sz="4" w:space="0" w:color="000000"/>
              <w:right w:val="single" w:sz="4" w:space="0" w:color="000000"/>
            </w:tcBorders>
            <w:hideMark/>
          </w:tcPr>
          <w:p w14:paraId="1FBA10A4" w14:textId="4A02DFAB" w:rsidR="00995F3E" w:rsidRDefault="00995F3E" w:rsidP="00CF5F9E">
            <w:pPr>
              <w:spacing w:line="256" w:lineRule="auto"/>
            </w:pPr>
            <w:r>
              <w:t xml:space="preserve">  </w:t>
            </w:r>
            <w:r w:rsidR="009D119C">
              <w:t>nil</w:t>
            </w:r>
          </w:p>
        </w:tc>
      </w:tr>
      <w:tr w:rsidR="00995F3E" w14:paraId="32B8CC96" w14:textId="77777777" w:rsidTr="00995F3E">
        <w:trPr>
          <w:trHeight w:val="262"/>
        </w:trPr>
        <w:tc>
          <w:tcPr>
            <w:tcW w:w="2954" w:type="dxa"/>
            <w:tcBorders>
              <w:top w:val="single" w:sz="4" w:space="0" w:color="000000"/>
              <w:left w:val="single" w:sz="4" w:space="0" w:color="000000"/>
              <w:bottom w:val="single" w:sz="4" w:space="0" w:color="000000"/>
              <w:right w:val="single" w:sz="4" w:space="0" w:color="000000"/>
            </w:tcBorders>
            <w:hideMark/>
          </w:tcPr>
          <w:p w14:paraId="3505B397" w14:textId="77777777" w:rsidR="00995F3E" w:rsidRDefault="00995F3E">
            <w:pPr>
              <w:spacing w:line="256" w:lineRule="auto"/>
            </w:pPr>
            <w:r>
              <w:t xml:space="preserve"> </w:t>
            </w:r>
          </w:p>
          <w:p w14:paraId="3ADB99CA" w14:textId="3DB2449F" w:rsidR="009D119C" w:rsidRDefault="009D119C">
            <w:pPr>
              <w:spacing w:line="256" w:lineRule="auto"/>
            </w:pPr>
            <w:r>
              <w:t xml:space="preserve">Contributed funds EBPHA CHIFS fund </w:t>
            </w:r>
          </w:p>
        </w:tc>
        <w:tc>
          <w:tcPr>
            <w:tcW w:w="3634" w:type="dxa"/>
            <w:tcBorders>
              <w:top w:val="single" w:sz="4" w:space="0" w:color="000000"/>
              <w:left w:val="single" w:sz="4" w:space="0" w:color="000000"/>
              <w:bottom w:val="single" w:sz="4" w:space="0" w:color="000000"/>
              <w:right w:val="single" w:sz="4" w:space="0" w:color="000000"/>
            </w:tcBorders>
            <w:hideMark/>
          </w:tcPr>
          <w:p w14:paraId="15A79FB2" w14:textId="77777777" w:rsidR="00995F3E" w:rsidRDefault="00995F3E">
            <w:pPr>
              <w:spacing w:line="256" w:lineRule="auto"/>
              <w:ind w:left="1"/>
            </w:pPr>
            <w:r>
              <w:t xml:space="preserve"> </w:t>
            </w:r>
          </w:p>
        </w:tc>
        <w:tc>
          <w:tcPr>
            <w:tcW w:w="2274" w:type="dxa"/>
            <w:tcBorders>
              <w:top w:val="single" w:sz="4" w:space="0" w:color="000000"/>
              <w:left w:val="single" w:sz="4" w:space="0" w:color="000000"/>
              <w:bottom w:val="single" w:sz="4" w:space="0" w:color="000000"/>
              <w:right w:val="single" w:sz="4" w:space="0" w:color="000000"/>
            </w:tcBorders>
            <w:hideMark/>
          </w:tcPr>
          <w:p w14:paraId="6F00F07C" w14:textId="77777777" w:rsidR="009D119C" w:rsidRDefault="00995F3E">
            <w:pPr>
              <w:spacing w:line="256" w:lineRule="auto"/>
              <w:ind w:left="1"/>
            </w:pPr>
            <w:r>
              <w:t xml:space="preserve"> </w:t>
            </w:r>
          </w:p>
          <w:p w14:paraId="5AA623D0" w14:textId="1216C75A" w:rsidR="00995F3E" w:rsidRDefault="009D119C">
            <w:pPr>
              <w:spacing w:line="256" w:lineRule="auto"/>
              <w:ind w:left="1"/>
            </w:pPr>
            <w:r>
              <w:t>56025-00</w:t>
            </w:r>
          </w:p>
        </w:tc>
      </w:tr>
      <w:tr w:rsidR="00995F3E" w14:paraId="0B428FE0" w14:textId="77777777" w:rsidTr="00995F3E">
        <w:trPr>
          <w:trHeight w:val="265"/>
        </w:trPr>
        <w:tc>
          <w:tcPr>
            <w:tcW w:w="6588" w:type="dxa"/>
            <w:gridSpan w:val="2"/>
            <w:tcBorders>
              <w:top w:val="single" w:sz="4" w:space="0" w:color="000000"/>
              <w:left w:val="single" w:sz="4" w:space="0" w:color="000000"/>
              <w:bottom w:val="single" w:sz="4" w:space="0" w:color="000000"/>
              <w:right w:val="single" w:sz="4" w:space="0" w:color="000000"/>
            </w:tcBorders>
            <w:hideMark/>
          </w:tcPr>
          <w:p w14:paraId="768D7127" w14:textId="001EB79E" w:rsidR="00995F3E" w:rsidRPr="00CF5F9E" w:rsidRDefault="009D119C">
            <w:pPr>
              <w:spacing w:line="256" w:lineRule="auto"/>
            </w:pPr>
            <w:r w:rsidRPr="00CF5F9E">
              <w:rPr>
                <w:sz w:val="20"/>
              </w:rPr>
              <w:t>Contributed  funds JM</w:t>
            </w:r>
            <w:r w:rsidR="00CF5F9E">
              <w:rPr>
                <w:sz w:val="20"/>
              </w:rPr>
              <w:t xml:space="preserve">  CME/CPD      needed for 4</w:t>
            </w:r>
            <w:r w:rsidR="00CF5F9E" w:rsidRPr="00CF5F9E">
              <w:rPr>
                <w:sz w:val="20"/>
                <w:vertAlign w:val="superscript"/>
              </w:rPr>
              <w:t>th</w:t>
            </w:r>
            <w:r w:rsidR="00CF5F9E">
              <w:rPr>
                <w:sz w:val="20"/>
              </w:rPr>
              <w:t xml:space="preserve"> round of throat swabs           (  $ 9367 and 633 for skin sepsis information/ packs for schools)</w:t>
            </w:r>
          </w:p>
        </w:tc>
        <w:tc>
          <w:tcPr>
            <w:tcW w:w="2274" w:type="dxa"/>
            <w:tcBorders>
              <w:top w:val="single" w:sz="4" w:space="0" w:color="000000"/>
              <w:left w:val="single" w:sz="4" w:space="0" w:color="000000"/>
              <w:bottom w:val="single" w:sz="4" w:space="0" w:color="000000"/>
              <w:right w:val="single" w:sz="4" w:space="0" w:color="000000"/>
            </w:tcBorders>
          </w:tcPr>
          <w:p w14:paraId="364EE20B" w14:textId="3A2B1CFC" w:rsidR="00995F3E" w:rsidRDefault="00CF5F9E" w:rsidP="00CF5F9E">
            <w:pPr>
              <w:spacing w:line="256" w:lineRule="auto"/>
              <w:ind w:left="1"/>
            </w:pPr>
            <w:r>
              <w:t>10,000</w:t>
            </w:r>
          </w:p>
        </w:tc>
      </w:tr>
      <w:tr w:rsidR="00995F3E" w14:paraId="7B50DC91" w14:textId="77777777" w:rsidTr="00995F3E">
        <w:trPr>
          <w:trHeight w:val="720"/>
        </w:trPr>
        <w:tc>
          <w:tcPr>
            <w:tcW w:w="6588"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1396299E" w14:textId="77777777" w:rsidR="00995F3E" w:rsidRDefault="00995F3E">
            <w:pPr>
              <w:spacing w:line="256" w:lineRule="auto"/>
            </w:pPr>
            <w:r>
              <w:rPr>
                <w:sz w:val="20"/>
              </w:rPr>
              <w:t xml:space="preserve"> </w:t>
            </w:r>
          </w:p>
          <w:p w14:paraId="3365C1D0" w14:textId="5A857D76" w:rsidR="00995F3E" w:rsidRDefault="00995F3E">
            <w:pPr>
              <w:spacing w:line="256" w:lineRule="auto"/>
            </w:pPr>
            <w:r>
              <w:rPr>
                <w:b/>
                <w:sz w:val="20"/>
              </w:rPr>
              <w:t xml:space="preserve">TOTAL </w:t>
            </w:r>
            <w:r w:rsidR="004250FF">
              <w:rPr>
                <w:sz w:val="20"/>
              </w:rPr>
              <w:t xml:space="preserve">excluding GST </w:t>
            </w:r>
          </w:p>
        </w:tc>
        <w:tc>
          <w:tcPr>
            <w:tcW w:w="2274" w:type="dxa"/>
            <w:tcBorders>
              <w:top w:val="single" w:sz="4" w:space="0" w:color="000000"/>
              <w:left w:val="single" w:sz="4" w:space="0" w:color="000000"/>
              <w:bottom w:val="single" w:sz="4" w:space="0" w:color="000000"/>
              <w:right w:val="single" w:sz="4" w:space="0" w:color="000000"/>
            </w:tcBorders>
            <w:shd w:val="clear" w:color="auto" w:fill="C0C0C0"/>
            <w:hideMark/>
          </w:tcPr>
          <w:p w14:paraId="61C91C55" w14:textId="6393C9A9" w:rsidR="00995F3E" w:rsidRDefault="00CF5F9E" w:rsidP="00CF5F9E">
            <w:pPr>
              <w:spacing w:line="256" w:lineRule="auto"/>
            </w:pPr>
            <w:r>
              <w:t>66,025-00</w:t>
            </w:r>
          </w:p>
        </w:tc>
      </w:tr>
    </w:tbl>
    <w:p w14:paraId="682A91E5" w14:textId="77777777" w:rsidR="00995F3E" w:rsidRDefault="00995F3E" w:rsidP="00995F3E">
      <w:pPr>
        <w:spacing w:after="0" w:line="256" w:lineRule="auto"/>
        <w:rPr>
          <w:rFonts w:ascii="Arial" w:eastAsia="Arial" w:hAnsi="Arial" w:cs="Arial"/>
          <w:color w:val="000000"/>
        </w:rPr>
      </w:pPr>
      <w:r>
        <w:t xml:space="preserve"> </w:t>
      </w:r>
    </w:p>
    <w:p w14:paraId="78518958" w14:textId="77777777" w:rsidR="004E3B79" w:rsidRDefault="004E3B79"/>
    <w:p w14:paraId="65433F89" w14:textId="77777777" w:rsidR="0017429B" w:rsidRDefault="0017429B">
      <w:r>
        <w:br w:type="page"/>
      </w:r>
    </w:p>
    <w:p w14:paraId="22F13055" w14:textId="77777777" w:rsidR="00F86E64" w:rsidRPr="00F86E64" w:rsidRDefault="00F86E64" w:rsidP="00F86E64">
      <w:pPr>
        <w:jc w:val="both"/>
        <w:rPr>
          <w:rFonts w:ascii="Arial" w:hAnsi="Arial" w:cs="Arial"/>
        </w:rPr>
      </w:pPr>
      <w:r w:rsidRPr="00462641">
        <w:rPr>
          <w:rFonts w:ascii="Arial" w:hAnsi="Arial" w:cs="Arial"/>
          <w:color w:val="0070C0"/>
          <w:sz w:val="28"/>
          <w:szCs w:val="28"/>
        </w:rPr>
        <w:lastRenderedPageBreak/>
        <w:t>Glossary</w:t>
      </w:r>
      <w:r w:rsidRPr="00F86E64">
        <w:rPr>
          <w:rFonts w:ascii="Arial" w:hAnsi="Arial" w:cs="Arial"/>
          <w:color w:val="0070C0"/>
          <w:sz w:val="32"/>
          <w:szCs w:val="32"/>
        </w:rPr>
        <w:t xml:space="preserve"> </w:t>
      </w:r>
      <w:r w:rsidRPr="00F86E64">
        <w:rPr>
          <w:rFonts w:ascii="Arial" w:hAnsi="Arial" w:cs="Arial"/>
        </w:rPr>
        <w:t xml:space="preserve">the meanings </w:t>
      </w:r>
      <w:r>
        <w:rPr>
          <w:rFonts w:ascii="Arial" w:hAnsi="Arial" w:cs="Arial"/>
        </w:rPr>
        <w:t xml:space="preserve">noted </w:t>
      </w:r>
      <w:r w:rsidRPr="00F86E64">
        <w:rPr>
          <w:rFonts w:ascii="Arial" w:hAnsi="Arial" w:cs="Arial"/>
        </w:rPr>
        <w:t>here are not exhaustive</w:t>
      </w:r>
      <w:r w:rsidR="00462641">
        <w:rPr>
          <w:rFonts w:ascii="Arial" w:hAnsi="Arial" w:cs="Arial"/>
        </w:rPr>
        <w:t xml:space="preserve"> e.g. </w:t>
      </w:r>
      <w:r w:rsidR="00462641" w:rsidRPr="00462641">
        <w:t xml:space="preserve"> </w:t>
      </w:r>
      <w:r w:rsidR="00462641" w:rsidRPr="00462641">
        <w:rPr>
          <w:rFonts w:ascii="Arial" w:hAnsi="Arial" w:cs="Arial"/>
        </w:rPr>
        <w:t>Akonga; Pupil</w:t>
      </w:r>
    </w:p>
    <w:p w14:paraId="19D7FA22" w14:textId="6962CA73" w:rsidR="00F86E64" w:rsidRPr="00F86E64" w:rsidRDefault="00F86E64" w:rsidP="00F86E64">
      <w:pPr>
        <w:jc w:val="both"/>
        <w:rPr>
          <w:rFonts w:ascii="Arial" w:hAnsi="Arial" w:cs="Arial"/>
        </w:rPr>
      </w:pPr>
      <w:r w:rsidRPr="00F86E64">
        <w:rPr>
          <w:rFonts w:ascii="Arial" w:hAnsi="Arial" w:cs="Arial"/>
        </w:rPr>
        <w:t>B</w:t>
      </w:r>
      <w:r w:rsidR="002E45FB">
        <w:rPr>
          <w:rFonts w:ascii="Arial" w:hAnsi="Arial" w:cs="Arial"/>
        </w:rPr>
        <w:t>LIS</w:t>
      </w:r>
      <w:r w:rsidRPr="00F86E64">
        <w:rPr>
          <w:rFonts w:ascii="Arial" w:hAnsi="Arial" w:cs="Arial"/>
        </w:rPr>
        <w:t xml:space="preserve"> K12: </w:t>
      </w:r>
      <w:r w:rsidR="002E45FB">
        <w:rPr>
          <w:rFonts w:ascii="Arial" w:hAnsi="Arial" w:cs="Arial"/>
        </w:rPr>
        <w:t xml:space="preserve"> Strep Salivarius with </w:t>
      </w:r>
      <w:r w:rsidRPr="00F86E64">
        <w:rPr>
          <w:rFonts w:ascii="Arial" w:hAnsi="Arial" w:cs="Arial"/>
        </w:rPr>
        <w:t>Bacteriocin like inhibitory substance marketed as B</w:t>
      </w:r>
      <w:r w:rsidR="002E45FB">
        <w:rPr>
          <w:rFonts w:ascii="Arial" w:hAnsi="Arial" w:cs="Arial"/>
        </w:rPr>
        <w:t>LIS</w:t>
      </w:r>
      <w:r w:rsidRPr="00F86E64">
        <w:rPr>
          <w:rFonts w:ascii="Arial" w:hAnsi="Arial" w:cs="Arial"/>
        </w:rPr>
        <w:t xml:space="preserve"> K12</w:t>
      </w:r>
    </w:p>
    <w:p w14:paraId="0DA3A83F" w14:textId="77777777" w:rsidR="00F86E64" w:rsidRPr="00F86E64" w:rsidRDefault="00F86E64" w:rsidP="00F86E64">
      <w:pPr>
        <w:jc w:val="both"/>
        <w:rPr>
          <w:rFonts w:ascii="Arial" w:hAnsi="Arial" w:cs="Arial"/>
        </w:rPr>
      </w:pPr>
      <w:r w:rsidRPr="00F86E64">
        <w:rPr>
          <w:rFonts w:ascii="Arial" w:hAnsi="Arial" w:cs="Arial"/>
        </w:rPr>
        <w:t>Episurv; the IT notification tool by which Medical Officers of Health within DHB notify notifiable diseases to the Ministry of Health.</w:t>
      </w:r>
    </w:p>
    <w:p w14:paraId="5A7A2DB6" w14:textId="77777777" w:rsidR="00F86E64" w:rsidRPr="00F86E64" w:rsidRDefault="00F86E64" w:rsidP="00F86E64">
      <w:pPr>
        <w:jc w:val="both"/>
        <w:rPr>
          <w:rFonts w:ascii="Arial" w:hAnsi="Arial" w:cs="Arial"/>
        </w:rPr>
      </w:pPr>
      <w:r w:rsidRPr="00F86E64">
        <w:rPr>
          <w:rFonts w:ascii="Arial" w:hAnsi="Arial" w:cs="Arial"/>
        </w:rPr>
        <w:t>Hauora: Maori health provider, often contracted to local region’s District Health Board</w:t>
      </w:r>
    </w:p>
    <w:p w14:paraId="1C387B22" w14:textId="77777777" w:rsidR="00F86E64" w:rsidRPr="00F86E64" w:rsidRDefault="00F86E64" w:rsidP="00F86E64">
      <w:pPr>
        <w:jc w:val="both"/>
        <w:rPr>
          <w:rFonts w:ascii="Arial" w:hAnsi="Arial" w:cs="Arial"/>
        </w:rPr>
      </w:pPr>
      <w:r w:rsidRPr="00F86E64">
        <w:rPr>
          <w:rFonts w:ascii="Arial" w:hAnsi="Arial" w:cs="Arial"/>
        </w:rPr>
        <w:t>Hui; Meeting gathering with Maori kaupapa or protocol</w:t>
      </w:r>
    </w:p>
    <w:p w14:paraId="3DD87CED" w14:textId="77777777" w:rsidR="00F86E64" w:rsidRDefault="00F86E64" w:rsidP="00F86E64">
      <w:pPr>
        <w:jc w:val="both"/>
        <w:rPr>
          <w:rFonts w:ascii="Arial" w:hAnsi="Arial" w:cs="Arial"/>
        </w:rPr>
      </w:pPr>
      <w:r w:rsidRPr="00F86E64">
        <w:rPr>
          <w:rFonts w:ascii="Arial" w:hAnsi="Arial" w:cs="Arial"/>
        </w:rPr>
        <w:t xml:space="preserve">Iwi;  n. </w:t>
      </w:r>
      <w:r w:rsidR="00A450D6" w:rsidRPr="00F86E64">
        <w:rPr>
          <w:rFonts w:ascii="Arial" w:hAnsi="Arial" w:cs="Arial"/>
        </w:rPr>
        <w:t>Tribe, a</w:t>
      </w:r>
      <w:r w:rsidRPr="00F86E64">
        <w:rPr>
          <w:rFonts w:ascii="Arial" w:hAnsi="Arial" w:cs="Arial"/>
        </w:rPr>
        <w:t>. tribal affiliation</w:t>
      </w:r>
    </w:p>
    <w:p w14:paraId="353D6511" w14:textId="77777777" w:rsidR="003E3D50" w:rsidRPr="00F86E64" w:rsidRDefault="003E3D50" w:rsidP="00F86E64">
      <w:pPr>
        <w:jc w:val="both"/>
        <w:rPr>
          <w:rFonts w:ascii="Arial" w:hAnsi="Arial" w:cs="Arial"/>
        </w:rPr>
      </w:pPr>
      <w:r>
        <w:rPr>
          <w:rFonts w:ascii="Arial" w:hAnsi="Arial" w:cs="Arial"/>
        </w:rPr>
        <w:t>Kaiako; school teacher</w:t>
      </w:r>
    </w:p>
    <w:p w14:paraId="0F5B1645" w14:textId="77777777" w:rsidR="00F86E64" w:rsidRPr="00F86E64" w:rsidRDefault="00F86E64" w:rsidP="00F86E64">
      <w:pPr>
        <w:jc w:val="both"/>
        <w:rPr>
          <w:rFonts w:ascii="Arial" w:hAnsi="Arial" w:cs="Arial"/>
        </w:rPr>
      </w:pPr>
      <w:r w:rsidRPr="00F86E64">
        <w:rPr>
          <w:rFonts w:ascii="Arial" w:hAnsi="Arial" w:cs="Arial"/>
        </w:rPr>
        <w:t>Kai</w:t>
      </w:r>
      <w:r w:rsidR="00F67324">
        <w:rPr>
          <w:rFonts w:ascii="Arial" w:hAnsi="Arial" w:cs="Arial"/>
        </w:rPr>
        <w:t>awhina</w:t>
      </w:r>
      <w:r w:rsidRPr="00F86E64">
        <w:rPr>
          <w:rFonts w:ascii="Arial" w:hAnsi="Arial" w:cs="Arial"/>
        </w:rPr>
        <w:t>;</w:t>
      </w:r>
      <w:r w:rsidR="00F67324">
        <w:rPr>
          <w:rFonts w:ascii="Arial" w:hAnsi="Arial" w:cs="Arial"/>
        </w:rPr>
        <w:t xml:space="preserve"> support staff,</w:t>
      </w:r>
      <w:r w:rsidRPr="00F86E64">
        <w:rPr>
          <w:rFonts w:ascii="Arial" w:hAnsi="Arial" w:cs="Arial"/>
        </w:rPr>
        <w:t xml:space="preserve"> in this context </w:t>
      </w:r>
      <w:r w:rsidR="00CB0BD8">
        <w:rPr>
          <w:rFonts w:ascii="Arial" w:hAnsi="Arial" w:cs="Arial"/>
        </w:rPr>
        <w:t>C</w:t>
      </w:r>
      <w:r w:rsidRPr="00F86E64">
        <w:rPr>
          <w:rFonts w:ascii="Arial" w:hAnsi="Arial" w:cs="Arial"/>
        </w:rPr>
        <w:t>ommunity health workers</w:t>
      </w:r>
    </w:p>
    <w:p w14:paraId="3472076B" w14:textId="77777777" w:rsidR="00F86E64" w:rsidRDefault="00F86E64" w:rsidP="00F86E64">
      <w:pPr>
        <w:jc w:val="both"/>
        <w:rPr>
          <w:rFonts w:ascii="Arial" w:hAnsi="Arial" w:cs="Arial"/>
        </w:rPr>
      </w:pPr>
      <w:r w:rsidRPr="00F86E64">
        <w:rPr>
          <w:rFonts w:ascii="Arial" w:hAnsi="Arial" w:cs="Arial"/>
        </w:rPr>
        <w:t>Kaitiaki: guardian; in this context the journal of the NZ Nurses Organization</w:t>
      </w:r>
    </w:p>
    <w:p w14:paraId="1593701C" w14:textId="77777777" w:rsidR="00F67324" w:rsidRDefault="00F67324" w:rsidP="00F86E64">
      <w:pPr>
        <w:jc w:val="both"/>
        <w:rPr>
          <w:rFonts w:ascii="Arial" w:hAnsi="Arial" w:cs="Arial"/>
        </w:rPr>
      </w:pPr>
      <w:r>
        <w:rPr>
          <w:rFonts w:ascii="Arial" w:hAnsi="Arial" w:cs="Arial"/>
        </w:rPr>
        <w:t>Kaupapa; protocol in context of Kura Kaupapa Maori school following Maori ways of teaching in Te Reo Maori</w:t>
      </w:r>
    </w:p>
    <w:p w14:paraId="5440ACA6" w14:textId="77777777" w:rsidR="00F67324" w:rsidRPr="00F86E64" w:rsidRDefault="00CB0BD8" w:rsidP="00F86E64">
      <w:pPr>
        <w:jc w:val="both"/>
        <w:rPr>
          <w:rFonts w:ascii="Arial" w:hAnsi="Arial" w:cs="Arial"/>
        </w:rPr>
      </w:pPr>
      <w:r w:rsidRPr="00F67324">
        <w:rPr>
          <w:rFonts w:ascii="Arial" w:hAnsi="Arial" w:cs="Arial"/>
        </w:rPr>
        <w:t>K</w:t>
      </w:r>
      <w:r w:rsidR="00F67324" w:rsidRPr="00F67324">
        <w:rPr>
          <w:rFonts w:ascii="Arial" w:hAnsi="Arial" w:cs="Arial"/>
        </w:rPr>
        <w:t>awa</w:t>
      </w:r>
      <w:r>
        <w:rPr>
          <w:rFonts w:ascii="Arial" w:hAnsi="Arial" w:cs="Arial"/>
        </w:rPr>
        <w:t xml:space="preserve">; Maori </w:t>
      </w:r>
      <w:r w:rsidR="00F67324" w:rsidRPr="00F67324">
        <w:rPr>
          <w:rFonts w:ascii="Arial" w:hAnsi="Arial" w:cs="Arial"/>
        </w:rPr>
        <w:t xml:space="preserve"> customary practice</w:t>
      </w:r>
    </w:p>
    <w:p w14:paraId="502C4B46" w14:textId="77777777" w:rsidR="00F86E64" w:rsidRPr="00F86E64" w:rsidRDefault="00F86E64" w:rsidP="00F86E64">
      <w:pPr>
        <w:jc w:val="both"/>
        <w:rPr>
          <w:rFonts w:ascii="Arial" w:hAnsi="Arial" w:cs="Arial"/>
        </w:rPr>
      </w:pPr>
      <w:r w:rsidRPr="00F86E64">
        <w:rPr>
          <w:rFonts w:ascii="Arial" w:hAnsi="Arial" w:cs="Arial"/>
        </w:rPr>
        <w:t>Mamae o tona korokoro</w:t>
      </w:r>
      <w:r w:rsidR="00A450D6" w:rsidRPr="00F86E64">
        <w:rPr>
          <w:rFonts w:ascii="Arial" w:hAnsi="Arial" w:cs="Arial"/>
        </w:rPr>
        <w:t xml:space="preserve">; </w:t>
      </w:r>
      <w:r w:rsidR="00704A8F">
        <w:rPr>
          <w:rFonts w:ascii="Arial" w:hAnsi="Arial" w:cs="Arial"/>
        </w:rPr>
        <w:t>pain</w:t>
      </w:r>
      <w:r w:rsidR="00CB0BD8">
        <w:rPr>
          <w:rFonts w:ascii="Arial" w:hAnsi="Arial" w:cs="Arial"/>
        </w:rPr>
        <w:t xml:space="preserve">/ soreness  in </w:t>
      </w:r>
      <w:r w:rsidR="00704A8F">
        <w:rPr>
          <w:rFonts w:ascii="Arial" w:hAnsi="Arial" w:cs="Arial"/>
        </w:rPr>
        <w:t xml:space="preserve"> </w:t>
      </w:r>
      <w:r w:rsidR="00A450D6" w:rsidRPr="00F86E64">
        <w:rPr>
          <w:rFonts w:ascii="Arial" w:hAnsi="Arial" w:cs="Arial"/>
        </w:rPr>
        <w:t>his</w:t>
      </w:r>
      <w:r w:rsidRPr="00F86E64">
        <w:rPr>
          <w:rFonts w:ascii="Arial" w:hAnsi="Arial" w:cs="Arial"/>
        </w:rPr>
        <w:t xml:space="preserve"> her throat</w:t>
      </w:r>
    </w:p>
    <w:p w14:paraId="4E5096A5" w14:textId="77777777" w:rsidR="00F86E64" w:rsidRPr="00F86E64" w:rsidRDefault="00A450D6" w:rsidP="00F86E64">
      <w:pPr>
        <w:jc w:val="both"/>
        <w:rPr>
          <w:rFonts w:ascii="Arial" w:hAnsi="Arial" w:cs="Arial"/>
        </w:rPr>
      </w:pPr>
      <w:r w:rsidRPr="00F86E64">
        <w:rPr>
          <w:rFonts w:ascii="Arial" w:hAnsi="Arial" w:cs="Arial"/>
        </w:rPr>
        <w:t>Maori: Indigenous</w:t>
      </w:r>
      <w:r w:rsidR="00F86E64" w:rsidRPr="00F86E64">
        <w:rPr>
          <w:rFonts w:ascii="Arial" w:hAnsi="Arial" w:cs="Arial"/>
        </w:rPr>
        <w:t xml:space="preserve"> people of New Zealand </w:t>
      </w:r>
    </w:p>
    <w:p w14:paraId="04B00618" w14:textId="77777777" w:rsidR="00F86E64" w:rsidRPr="00F86E64" w:rsidRDefault="00F86E64" w:rsidP="00F86E64">
      <w:pPr>
        <w:jc w:val="both"/>
        <w:rPr>
          <w:rFonts w:ascii="Arial" w:hAnsi="Arial" w:cs="Arial"/>
        </w:rPr>
      </w:pPr>
      <w:r w:rsidRPr="00F86E64">
        <w:rPr>
          <w:rFonts w:ascii="Arial" w:hAnsi="Arial" w:cs="Arial"/>
        </w:rPr>
        <w:t>Pakeha: non indigenous people of New Zealand usually applied to New Zealand European</w:t>
      </w:r>
    </w:p>
    <w:p w14:paraId="6FE68B80" w14:textId="77777777" w:rsidR="00F86E64" w:rsidRPr="00F86E64" w:rsidRDefault="00F86E64" w:rsidP="00F86E64">
      <w:pPr>
        <w:jc w:val="both"/>
        <w:rPr>
          <w:rFonts w:ascii="Arial" w:hAnsi="Arial" w:cs="Arial"/>
        </w:rPr>
      </w:pPr>
      <w:r w:rsidRPr="00F86E64">
        <w:rPr>
          <w:rFonts w:ascii="Arial" w:hAnsi="Arial" w:cs="Arial"/>
        </w:rPr>
        <w:t>Pacific; New Zealand people from Te Moana nui a Kiwa, the Pacific Ocean</w:t>
      </w:r>
    </w:p>
    <w:p w14:paraId="7A82A3F5" w14:textId="77777777" w:rsidR="00F86E64" w:rsidRPr="00F86E64" w:rsidRDefault="00F86E64" w:rsidP="00F86E64">
      <w:pPr>
        <w:jc w:val="both"/>
        <w:rPr>
          <w:rFonts w:ascii="Arial" w:hAnsi="Arial" w:cs="Arial"/>
        </w:rPr>
      </w:pPr>
      <w:r w:rsidRPr="00F86E64">
        <w:rPr>
          <w:rFonts w:ascii="Arial" w:hAnsi="Arial" w:cs="Arial"/>
        </w:rPr>
        <w:t xml:space="preserve">Panui; a notice often an official one e.g. sent home from school </w:t>
      </w:r>
    </w:p>
    <w:p w14:paraId="00D8F4F4" w14:textId="77777777" w:rsidR="00F86E64" w:rsidRPr="00F86E64" w:rsidRDefault="00F86E64" w:rsidP="00F86E64">
      <w:pPr>
        <w:jc w:val="both"/>
        <w:rPr>
          <w:rFonts w:ascii="Arial" w:hAnsi="Arial" w:cs="Arial"/>
        </w:rPr>
      </w:pPr>
      <w:r w:rsidRPr="00F86E64">
        <w:rPr>
          <w:rFonts w:ascii="Arial" w:hAnsi="Arial" w:cs="Arial"/>
        </w:rPr>
        <w:t>Pathlab: The sole contracted provider of pathology services to the BOPDHB</w:t>
      </w:r>
    </w:p>
    <w:p w14:paraId="1E39ED5D" w14:textId="77777777" w:rsidR="00F86E64" w:rsidRPr="00F86E64" w:rsidRDefault="00F86E64" w:rsidP="00F86E64">
      <w:pPr>
        <w:jc w:val="both"/>
        <w:rPr>
          <w:rFonts w:ascii="Arial" w:hAnsi="Arial" w:cs="Arial"/>
        </w:rPr>
      </w:pPr>
      <w:r w:rsidRPr="00F86E64">
        <w:rPr>
          <w:rFonts w:ascii="Arial" w:hAnsi="Arial" w:cs="Arial"/>
        </w:rPr>
        <w:t xml:space="preserve">Porirua; a city west of central Wellington, part of greater Whanganui a Tara Wellington city </w:t>
      </w:r>
    </w:p>
    <w:p w14:paraId="2F53CF85" w14:textId="77777777" w:rsidR="00F86E64" w:rsidRPr="00F86E64" w:rsidRDefault="00F86E64" w:rsidP="00F86E64">
      <w:pPr>
        <w:jc w:val="both"/>
        <w:rPr>
          <w:rFonts w:ascii="Arial" w:hAnsi="Arial" w:cs="Arial"/>
        </w:rPr>
      </w:pPr>
      <w:r w:rsidRPr="00F86E64">
        <w:rPr>
          <w:rFonts w:ascii="Arial" w:hAnsi="Arial" w:cs="Arial"/>
        </w:rPr>
        <w:t>Probiotic; food product acting as a vehicle for safe bacteria taken for health benefits.</w:t>
      </w:r>
    </w:p>
    <w:p w14:paraId="3D4CF247" w14:textId="77777777" w:rsidR="00F86E64" w:rsidRPr="00F86E64" w:rsidRDefault="00F86E64" w:rsidP="00F86E64">
      <w:pPr>
        <w:jc w:val="both"/>
        <w:rPr>
          <w:rFonts w:ascii="Arial" w:hAnsi="Arial" w:cs="Arial"/>
        </w:rPr>
      </w:pPr>
      <w:r w:rsidRPr="00F86E64">
        <w:rPr>
          <w:rFonts w:ascii="Arial" w:hAnsi="Arial" w:cs="Arial"/>
        </w:rPr>
        <w:t xml:space="preserve">Rohe; area, in this context tribal area  </w:t>
      </w:r>
    </w:p>
    <w:p w14:paraId="4BF75E87" w14:textId="77777777" w:rsidR="00F86E64" w:rsidRDefault="00F86E64" w:rsidP="00F86E64">
      <w:pPr>
        <w:jc w:val="both"/>
        <w:rPr>
          <w:rFonts w:ascii="Arial" w:hAnsi="Arial" w:cs="Arial"/>
        </w:rPr>
      </w:pPr>
      <w:r w:rsidRPr="00F86E64">
        <w:rPr>
          <w:rFonts w:ascii="Arial" w:hAnsi="Arial" w:cs="Arial"/>
        </w:rPr>
        <w:t xml:space="preserve">Tamariki: children </w:t>
      </w:r>
    </w:p>
    <w:p w14:paraId="6BF24332" w14:textId="77777777" w:rsidR="00462641" w:rsidRDefault="00462641" w:rsidP="00F86E64">
      <w:pPr>
        <w:jc w:val="both"/>
        <w:rPr>
          <w:rFonts w:ascii="Arial" w:hAnsi="Arial" w:cs="Arial"/>
        </w:rPr>
      </w:pPr>
      <w:r>
        <w:rPr>
          <w:rFonts w:ascii="Arial" w:hAnsi="Arial" w:cs="Arial"/>
        </w:rPr>
        <w:t>Te Reo Maori; Maori Language</w:t>
      </w:r>
      <w:bookmarkStart w:id="23" w:name="_GoBack"/>
      <w:bookmarkEnd w:id="23"/>
    </w:p>
    <w:p w14:paraId="4808D36B" w14:textId="77777777" w:rsidR="00CB0BD8" w:rsidRPr="00F86E64" w:rsidRDefault="00CB0BD8" w:rsidP="00F86E64">
      <w:pPr>
        <w:jc w:val="both"/>
        <w:rPr>
          <w:rFonts w:ascii="Arial" w:hAnsi="Arial" w:cs="Arial"/>
        </w:rPr>
      </w:pPr>
      <w:r>
        <w:rPr>
          <w:rFonts w:ascii="Arial" w:hAnsi="Arial" w:cs="Arial"/>
        </w:rPr>
        <w:t>Tumuaki; School Principals</w:t>
      </w:r>
    </w:p>
    <w:p w14:paraId="15A38C43" w14:textId="77777777" w:rsidR="00F86E64" w:rsidRPr="00F86E64" w:rsidRDefault="00F86E64" w:rsidP="00F86E64">
      <w:pPr>
        <w:jc w:val="both"/>
        <w:rPr>
          <w:rFonts w:ascii="Arial" w:hAnsi="Arial" w:cs="Arial"/>
        </w:rPr>
      </w:pPr>
      <w:r w:rsidRPr="00F86E64">
        <w:rPr>
          <w:rFonts w:ascii="Arial" w:hAnsi="Arial" w:cs="Arial"/>
        </w:rPr>
        <w:t>Whakapiripiri; Maori Health Hui of the Health Research council of New Zealand</w:t>
      </w:r>
    </w:p>
    <w:p w14:paraId="3E489864" w14:textId="77777777" w:rsidR="00462641" w:rsidRDefault="00F86E64" w:rsidP="00F86E64">
      <w:pPr>
        <w:jc w:val="both"/>
        <w:rPr>
          <w:rFonts w:ascii="Arial" w:hAnsi="Arial" w:cs="Arial"/>
        </w:rPr>
      </w:pPr>
      <w:r w:rsidRPr="00F86E64">
        <w:rPr>
          <w:rFonts w:ascii="Arial" w:hAnsi="Arial" w:cs="Arial"/>
        </w:rPr>
        <w:t>Whanau; extended family</w:t>
      </w:r>
    </w:p>
    <w:p w14:paraId="020B1B0F" w14:textId="77777777" w:rsidR="00D1060E" w:rsidRPr="00962DE4" w:rsidRDefault="00CB0BD8" w:rsidP="00F86E64">
      <w:pPr>
        <w:jc w:val="both"/>
        <w:rPr>
          <w:rFonts w:ascii="Arial" w:hAnsi="Arial" w:cs="Arial"/>
        </w:rPr>
      </w:pPr>
      <w:r>
        <w:rPr>
          <w:rFonts w:ascii="Arial" w:hAnsi="Arial" w:cs="Arial"/>
        </w:rPr>
        <w:t>Whakatane largest town in Eastern Bay of Plenty others including Kawerau, Opotiki</w:t>
      </w:r>
      <w:r w:rsidR="00D1060E" w:rsidRPr="00962DE4">
        <w:rPr>
          <w:rFonts w:ascii="Arial" w:hAnsi="Arial" w:cs="Arial"/>
        </w:rPr>
        <w:br w:type="page"/>
      </w:r>
    </w:p>
    <w:p w14:paraId="7F19C30C" w14:textId="77777777" w:rsidR="007357BE" w:rsidRDefault="00A87CBC" w:rsidP="009D203A">
      <w:pPr>
        <w:pStyle w:val="Heading1"/>
      </w:pPr>
      <w:bookmarkStart w:id="24" w:name="_Toc400456685"/>
      <w:r>
        <w:lastRenderedPageBreak/>
        <w:t xml:space="preserve">Appendix </w:t>
      </w:r>
      <w:r w:rsidR="00462641">
        <w:t>1</w:t>
      </w:r>
      <w:r w:rsidR="007357BE" w:rsidRPr="00962DE4">
        <w:t xml:space="preserve"> References</w:t>
      </w:r>
      <w:bookmarkEnd w:id="24"/>
      <w:r w:rsidR="007357BE" w:rsidRPr="00962DE4">
        <w:t xml:space="preserve"> </w:t>
      </w:r>
    </w:p>
    <w:p w14:paraId="1A5C90D6" w14:textId="77777777" w:rsidR="00103BA3" w:rsidRPr="00962DE4" w:rsidRDefault="00103BA3" w:rsidP="00962DE4">
      <w:pPr>
        <w:spacing w:after="0" w:line="259" w:lineRule="auto"/>
        <w:jc w:val="both"/>
        <w:rPr>
          <w:rFonts w:ascii="Arial" w:hAnsi="Arial" w:cs="Arial"/>
          <w:b/>
          <w:sz w:val="20"/>
          <w:szCs w:val="20"/>
        </w:rPr>
      </w:pPr>
    </w:p>
    <w:p w14:paraId="6C2D1451" w14:textId="77777777" w:rsidR="00EB0158" w:rsidRPr="00EB0158" w:rsidRDefault="009D4B36" w:rsidP="00EB0158">
      <w:pPr>
        <w:pStyle w:val="EndNoteBibliography"/>
        <w:ind w:left="720" w:hanging="720"/>
      </w:pPr>
      <w:r>
        <w:rPr>
          <w:rFonts w:ascii="Arial" w:hAnsi="Arial" w:cs="Arial"/>
          <w:sz w:val="24"/>
          <w:szCs w:val="24"/>
        </w:rPr>
        <w:fldChar w:fldCharType="begin"/>
      </w:r>
      <w:r w:rsidR="00610635">
        <w:rPr>
          <w:rFonts w:ascii="Arial" w:hAnsi="Arial" w:cs="Arial"/>
          <w:sz w:val="24"/>
          <w:szCs w:val="24"/>
        </w:rPr>
        <w:instrText xml:space="preserve"> ADDIN EN.REFLIST </w:instrText>
      </w:r>
      <w:r>
        <w:rPr>
          <w:rFonts w:ascii="Arial" w:hAnsi="Arial" w:cs="Arial"/>
          <w:sz w:val="24"/>
          <w:szCs w:val="24"/>
        </w:rPr>
        <w:fldChar w:fldCharType="separate"/>
      </w:r>
      <w:bookmarkStart w:id="25" w:name="_ENREF_1"/>
      <w:r w:rsidR="00EB0158" w:rsidRPr="00EB0158">
        <w:t>1.</w:t>
      </w:r>
      <w:r w:rsidR="00EB0158" w:rsidRPr="00EB0158">
        <w:tab/>
        <w:t xml:space="preserve">Lennon D, et al., </w:t>
      </w:r>
      <w:r w:rsidR="00EB0158" w:rsidRPr="00EB0158">
        <w:rPr>
          <w:i/>
        </w:rPr>
        <w:t xml:space="preserve">Evidence-based, best practice New Zealand Guidelines for Rheumatic Fever; 1. Diagnosis, Management, and Secondary Prevention </w:t>
      </w:r>
      <w:r w:rsidR="00EB0158" w:rsidRPr="00EB0158">
        <w:t>The National Heart Foundation of New Zealand and  Cardiac Society of Australia and New Zealand.</w:t>
      </w:r>
      <w:r w:rsidR="00EB0158">
        <w:t xml:space="preserve"> </w:t>
      </w:r>
      <w:r w:rsidR="00EB0158" w:rsidRPr="00EB0158">
        <w:t xml:space="preserve">, 2006. </w:t>
      </w:r>
      <w:hyperlink r:id="rId12" w:history="1">
        <w:r w:rsidR="00EB0158" w:rsidRPr="00EB0158">
          <w:rPr>
            <w:rStyle w:val="Hyperlink"/>
            <w:b/>
          </w:rPr>
          <w:t>http://www.heartfoundation.org.nz/uploads/Rheumatic%20fever%20guideline%201(2).pdf</w:t>
        </w:r>
        <w:r w:rsidR="00EB0158" w:rsidRPr="00EB0158">
          <w:rPr>
            <w:rStyle w:val="Hyperlink"/>
          </w:rPr>
          <w:t>:</w:t>
        </w:r>
      </w:hyperlink>
      <w:r w:rsidR="00EB0158" w:rsidRPr="00EB0158">
        <w:t xml:space="preserve"> p. 37-47.</w:t>
      </w:r>
      <w:bookmarkEnd w:id="25"/>
    </w:p>
    <w:p w14:paraId="18715892" w14:textId="77777777" w:rsidR="00EB0158" w:rsidRPr="00EB0158" w:rsidRDefault="00EB0158" w:rsidP="00EB0158">
      <w:pPr>
        <w:pStyle w:val="EndNoteBibliography"/>
        <w:spacing w:after="0"/>
        <w:ind w:left="720" w:hanging="720"/>
      </w:pPr>
      <w:bookmarkStart w:id="26" w:name="_ENREF_2"/>
      <w:r w:rsidRPr="00EB0158">
        <w:t>2.</w:t>
      </w:r>
      <w:r w:rsidRPr="00EB0158">
        <w:tab/>
        <w:t xml:space="preserve">Milne RJ, et al., </w:t>
      </w:r>
      <w:r w:rsidRPr="00EB0158">
        <w:rPr>
          <w:i/>
        </w:rPr>
        <w:t>Incidence of acute rheumatic fever in New Zealand children and youth.</w:t>
      </w:r>
      <w:r w:rsidRPr="00EB0158">
        <w:t xml:space="preserve"> J. Paediatr. Child Health,, 2012: p. 1440-1754.</w:t>
      </w:r>
      <w:bookmarkEnd w:id="26"/>
    </w:p>
    <w:p w14:paraId="4F5F974E" w14:textId="77777777" w:rsidR="00EB0158" w:rsidRPr="00EB0158" w:rsidRDefault="00EB0158" w:rsidP="00EB0158">
      <w:pPr>
        <w:pStyle w:val="EndNoteBibliography"/>
        <w:spacing w:after="0"/>
        <w:ind w:left="720" w:hanging="720"/>
      </w:pPr>
      <w:bookmarkStart w:id="27" w:name="_ENREF_3"/>
      <w:r w:rsidRPr="00EB0158">
        <w:t>3.</w:t>
      </w:r>
      <w:r w:rsidRPr="00EB0158">
        <w:tab/>
        <w:t xml:space="preserve">Milne RJ, et al., </w:t>
      </w:r>
      <w:r w:rsidRPr="00EB0158">
        <w:rPr>
          <w:i/>
        </w:rPr>
        <w:t>Mortality and hospitalization costs of rheumatic fever and rheumatic heart disease in New Zealand.</w:t>
      </w:r>
      <w:r w:rsidRPr="00EB0158">
        <w:t xml:space="preserve"> Journal of Paediatrics and Child Health,, 2012. </w:t>
      </w:r>
      <w:r w:rsidRPr="00EB0158">
        <w:rPr>
          <w:b/>
        </w:rPr>
        <w:t xml:space="preserve">48  </w:t>
      </w:r>
      <w:r w:rsidRPr="00EB0158">
        <w:t>p. 692-697.</w:t>
      </w:r>
      <w:bookmarkEnd w:id="27"/>
    </w:p>
    <w:p w14:paraId="213C6301" w14:textId="77777777" w:rsidR="00EB0158" w:rsidRPr="00EB0158" w:rsidRDefault="00EB0158" w:rsidP="00EB0158">
      <w:pPr>
        <w:pStyle w:val="EndNoteBibliography"/>
        <w:spacing w:after="0"/>
        <w:ind w:left="720" w:hanging="720"/>
      </w:pPr>
      <w:bookmarkStart w:id="28" w:name="_ENREF_4"/>
      <w:r w:rsidRPr="00EB0158">
        <w:t>4.</w:t>
      </w:r>
      <w:r w:rsidRPr="00EB0158">
        <w:tab/>
        <w:t xml:space="preserve">Gilbert O, Wilson N, and Finucane K, </w:t>
      </w:r>
      <w:r w:rsidRPr="00EB0158">
        <w:rPr>
          <w:i/>
        </w:rPr>
        <w:t>Early cardiac morbidity of rheumatic fever in children in New Zealand.</w:t>
      </w:r>
      <w:r w:rsidRPr="00EB0158">
        <w:t xml:space="preserve"> N.Z.Med.J., 2011. </w:t>
      </w:r>
      <w:r w:rsidRPr="00EB0158">
        <w:rPr>
          <w:b/>
        </w:rPr>
        <w:t>124</w:t>
      </w:r>
      <w:r w:rsidRPr="00EB0158">
        <w:t>: p. 57-64.</w:t>
      </w:r>
      <w:bookmarkEnd w:id="28"/>
    </w:p>
    <w:p w14:paraId="24AEE4C6" w14:textId="77777777" w:rsidR="00EB0158" w:rsidRPr="00EB0158" w:rsidRDefault="00EB0158" w:rsidP="00EB0158">
      <w:pPr>
        <w:pStyle w:val="EndNoteBibliography"/>
        <w:spacing w:after="0"/>
        <w:ind w:left="720" w:hanging="720"/>
      </w:pPr>
      <w:bookmarkStart w:id="29" w:name="_ENREF_5"/>
      <w:r w:rsidRPr="00EB0158">
        <w:t>5.</w:t>
      </w:r>
      <w:r w:rsidRPr="00EB0158">
        <w:tab/>
        <w:t xml:space="preserve">Spinetto H, Lennon D, and Horsburgh M, </w:t>
      </w:r>
      <w:r w:rsidRPr="00EB0158">
        <w:rPr>
          <w:i/>
        </w:rPr>
        <w:t>Rheumatic fever recurrence prevention: A nurse-led programme of 28-day penicillin in an area of high endemnicity.</w:t>
      </w:r>
      <w:r w:rsidRPr="00EB0158">
        <w:t xml:space="preserve"> J. Paediatr. Child Health., 2011. </w:t>
      </w:r>
      <w:r w:rsidRPr="00EB0158">
        <w:rPr>
          <w:b/>
        </w:rPr>
        <w:t>47</w:t>
      </w:r>
      <w:r w:rsidRPr="00EB0158">
        <w:t>: p. 228-34.</w:t>
      </w:r>
      <w:bookmarkEnd w:id="29"/>
    </w:p>
    <w:p w14:paraId="648B3760" w14:textId="77777777" w:rsidR="00EB0158" w:rsidRPr="00EB0158" w:rsidRDefault="00EB0158" w:rsidP="00EB0158">
      <w:pPr>
        <w:pStyle w:val="EndNoteBibliography"/>
        <w:ind w:left="720" w:hanging="720"/>
      </w:pPr>
      <w:bookmarkStart w:id="30" w:name="_ENREF_6"/>
      <w:r w:rsidRPr="00EB0158">
        <w:t>6.</w:t>
      </w:r>
      <w:r w:rsidRPr="00EB0158">
        <w:tab/>
        <w:t xml:space="preserve">Grayson S, Horsburgh M, and Lennon D, </w:t>
      </w:r>
      <w:r w:rsidRPr="00EB0158">
        <w:rPr>
          <w:i/>
        </w:rPr>
        <w:t>An Auckland regional audit of the nurse-led rheumatic fever secondary</w:t>
      </w:r>
      <w:r>
        <w:rPr>
          <w:i/>
        </w:rPr>
        <w:t xml:space="preserve"> </w:t>
      </w:r>
      <w:r w:rsidRPr="00EB0158">
        <w:rPr>
          <w:i/>
        </w:rPr>
        <w:t>prophylaxis programme.</w:t>
      </w:r>
      <w:r w:rsidRPr="00EB0158">
        <w:t xml:space="preserve"> New Zealand Medical Journal, 2006. </w:t>
      </w:r>
      <w:r w:rsidRPr="00EB0158">
        <w:rPr>
          <w:b/>
        </w:rPr>
        <w:t>119</w:t>
      </w:r>
      <w:r w:rsidRPr="00EB0158">
        <w:t>(1243): p. 51-57.</w:t>
      </w:r>
      <w:bookmarkEnd w:id="30"/>
    </w:p>
    <w:p w14:paraId="4BD84799" w14:textId="77777777" w:rsidR="00EB0158" w:rsidRPr="00EB0158" w:rsidRDefault="00EB0158" w:rsidP="00EB0158">
      <w:pPr>
        <w:pStyle w:val="EndNoteBibliography"/>
        <w:spacing w:after="0"/>
        <w:ind w:left="720" w:hanging="720"/>
      </w:pPr>
      <w:bookmarkStart w:id="31" w:name="_ENREF_7"/>
      <w:r w:rsidRPr="00EB0158">
        <w:t>7.</w:t>
      </w:r>
      <w:r w:rsidRPr="00EB0158">
        <w:tab/>
        <w:t xml:space="preserve">Salmond C, Crampton P, and Atkinson J, </w:t>
      </w:r>
      <w:r w:rsidRPr="00EB0158">
        <w:rPr>
          <w:i/>
        </w:rPr>
        <w:t>NZDep2006 Index of Deprivation</w:t>
      </w:r>
      <w:r w:rsidRPr="00EB0158">
        <w:t>. 2007, Department of Public Health, Wellington School of Medicine and Health Sciences.</w:t>
      </w:r>
      <w:bookmarkEnd w:id="31"/>
    </w:p>
    <w:p w14:paraId="433F9DBC" w14:textId="77777777" w:rsidR="00EB0158" w:rsidRPr="00EB0158" w:rsidRDefault="00EB0158" w:rsidP="00EB0158">
      <w:pPr>
        <w:pStyle w:val="EndNoteBibliography"/>
        <w:spacing w:after="0"/>
        <w:ind w:left="720" w:hanging="720"/>
      </w:pPr>
      <w:bookmarkStart w:id="32" w:name="_ENREF_8"/>
      <w:r w:rsidRPr="00EB0158">
        <w:t>8.</w:t>
      </w:r>
      <w:r w:rsidRPr="00EB0158">
        <w:tab/>
        <w:t xml:space="preserve">Beharry J, Ingram-Seal R, and Malcolm J. </w:t>
      </w:r>
      <w:r w:rsidRPr="00EB0158">
        <w:rPr>
          <w:i/>
        </w:rPr>
        <w:t>What happens to Rheumatic Hearts ? Followup in the Bay.</w:t>
      </w:r>
      <w:r w:rsidRPr="00EB0158">
        <w:t xml:space="preserve"> in </w:t>
      </w:r>
      <w:r w:rsidRPr="00EB0158">
        <w:rPr>
          <w:i/>
        </w:rPr>
        <w:t>Clinical Research Awards, Bay of Plenty District Health Board</w:t>
      </w:r>
      <w:r w:rsidRPr="00EB0158">
        <w:t>. 2012. Tauranga.</w:t>
      </w:r>
      <w:bookmarkEnd w:id="32"/>
    </w:p>
    <w:p w14:paraId="7A931760" w14:textId="77777777" w:rsidR="00EB0158" w:rsidRPr="00EB0158" w:rsidRDefault="00EB0158" w:rsidP="00EB0158">
      <w:pPr>
        <w:pStyle w:val="EndNoteBibliography"/>
        <w:spacing w:after="0"/>
        <w:ind w:left="720" w:hanging="720"/>
      </w:pPr>
      <w:bookmarkStart w:id="33" w:name="_ENREF_9"/>
      <w:r w:rsidRPr="00EB0158">
        <w:t>9.</w:t>
      </w:r>
      <w:r w:rsidRPr="00EB0158">
        <w:tab/>
        <w:t xml:space="preserve">Siriett V, et al., </w:t>
      </w:r>
      <w:r w:rsidRPr="00EB0158">
        <w:rPr>
          <w:i/>
        </w:rPr>
        <w:t>The Epidemiology of Rheumatic Fever in the Tairawhiti/ Gisborne Region of New Zealand: 1997-2009</w:t>
      </w:r>
      <w:r w:rsidRPr="00EB0158">
        <w:t>. 2012.</w:t>
      </w:r>
      <w:bookmarkEnd w:id="33"/>
    </w:p>
    <w:p w14:paraId="77F4B528" w14:textId="77777777" w:rsidR="00EB0158" w:rsidRPr="00EB0158" w:rsidRDefault="00EB0158" w:rsidP="00EB0158">
      <w:pPr>
        <w:pStyle w:val="EndNoteBibliography"/>
        <w:spacing w:after="0"/>
        <w:ind w:left="720" w:hanging="720"/>
      </w:pPr>
      <w:bookmarkStart w:id="34" w:name="_ENREF_10"/>
      <w:r w:rsidRPr="00EB0158">
        <w:t>10.</w:t>
      </w:r>
      <w:r w:rsidRPr="00EB0158">
        <w:tab/>
        <w:t xml:space="preserve">Atatoa-Carr P, Bell A, and Lennon D, </w:t>
      </w:r>
      <w:r w:rsidRPr="00EB0158">
        <w:rPr>
          <w:i/>
        </w:rPr>
        <w:t>Acute rheumatic fever in the Waikato District Health Board region of New Zealand, 1998-2004.</w:t>
      </w:r>
      <w:r w:rsidRPr="00EB0158">
        <w:t xml:space="preserve"> 2008. </w:t>
      </w:r>
      <w:r w:rsidRPr="00EB0158">
        <w:rPr>
          <w:b/>
        </w:rPr>
        <w:t>121</w:t>
      </w:r>
      <w:r w:rsidRPr="00EB0158">
        <w:t>: p. 96-105.</w:t>
      </w:r>
      <w:bookmarkEnd w:id="34"/>
    </w:p>
    <w:p w14:paraId="01D6C655" w14:textId="77777777" w:rsidR="00EB0158" w:rsidRPr="00EB0158" w:rsidRDefault="00EB0158" w:rsidP="00EB0158">
      <w:pPr>
        <w:pStyle w:val="EndNoteBibliography"/>
        <w:spacing w:after="0"/>
        <w:ind w:left="720" w:hanging="720"/>
      </w:pPr>
      <w:bookmarkStart w:id="35" w:name="_ENREF_11"/>
      <w:r w:rsidRPr="00EB0158">
        <w:t>11.</w:t>
      </w:r>
      <w:r w:rsidRPr="00EB0158">
        <w:tab/>
        <w:t xml:space="preserve">Pennock V, et al., </w:t>
      </w:r>
      <w:r w:rsidRPr="00EB0158">
        <w:rPr>
          <w:i/>
        </w:rPr>
        <w:t>Retrospective epidemiology of acute rheumatic fever: a 10-year review in the Waikato District Health Board area of New Zealand.</w:t>
      </w:r>
      <w:r w:rsidRPr="00EB0158">
        <w:t xml:space="preserve"> NZMJ, 2014. </w:t>
      </w:r>
      <w:r w:rsidRPr="00EB0158">
        <w:rPr>
          <w:b/>
        </w:rPr>
        <w:t>Vol 127</w:t>
      </w:r>
      <w:r w:rsidRPr="00EB0158">
        <w:t>(1393): p. 26-37.</w:t>
      </w:r>
      <w:bookmarkEnd w:id="35"/>
    </w:p>
    <w:p w14:paraId="278355AA" w14:textId="77777777" w:rsidR="00EB0158" w:rsidRPr="00EB0158" w:rsidRDefault="00EB0158" w:rsidP="00EB0158">
      <w:pPr>
        <w:pStyle w:val="EndNoteBibliography"/>
        <w:ind w:left="720" w:hanging="720"/>
      </w:pPr>
      <w:bookmarkStart w:id="36" w:name="_ENREF_12"/>
      <w:r w:rsidRPr="00EB0158">
        <w:t>12.</w:t>
      </w:r>
      <w:r w:rsidRPr="00EB0158">
        <w:tab/>
        <w:t xml:space="preserve">Loring B, </w:t>
      </w:r>
      <w:r w:rsidRPr="00EB0158">
        <w:rPr>
          <w:i/>
        </w:rPr>
        <w:t>Rheumatic Fever in the Bay of Plenty and Lakes District Health Boards: A</w:t>
      </w:r>
      <w:r>
        <w:rPr>
          <w:i/>
        </w:rPr>
        <w:t xml:space="preserve"> </w:t>
      </w:r>
      <w:r w:rsidRPr="00EB0158">
        <w:rPr>
          <w:i/>
        </w:rPr>
        <w:t>review of the evidence and recommendations for action.</w:t>
      </w:r>
      <w:r w:rsidRPr="00EB0158">
        <w:t>, T.T.O.-P. Health, Editor. 2008: Toi Te Ora - Public Health, Tauranga.</w:t>
      </w:r>
      <w:bookmarkEnd w:id="36"/>
    </w:p>
    <w:p w14:paraId="747A29BB" w14:textId="77777777" w:rsidR="00EB0158" w:rsidRPr="00EB0158" w:rsidRDefault="00EB0158" w:rsidP="00EB0158">
      <w:pPr>
        <w:pStyle w:val="EndNoteBibliography"/>
        <w:spacing w:after="0"/>
        <w:ind w:left="720" w:hanging="720"/>
      </w:pPr>
      <w:bookmarkStart w:id="37" w:name="_ENREF_13"/>
      <w:r w:rsidRPr="00EB0158">
        <w:t>13.</w:t>
      </w:r>
      <w:r w:rsidRPr="00EB0158">
        <w:tab/>
        <w:t xml:space="preserve">Twitchin S, </w:t>
      </w:r>
      <w:r w:rsidRPr="00EB0158">
        <w:rPr>
          <w:i/>
        </w:rPr>
        <w:t>Rheumatic Fever Hospitalization in the Toi Te Ora Public Health Service Area  Update Report  2014</w:t>
      </w:r>
      <w:r w:rsidRPr="00EB0158">
        <w:t xml:space="preserve">. 2014 Toi Te Ora Public Health </w:t>
      </w:r>
      <w:bookmarkEnd w:id="37"/>
    </w:p>
    <w:p w14:paraId="0D9FED03" w14:textId="77777777" w:rsidR="00EB0158" w:rsidRPr="00EB0158" w:rsidRDefault="00EB0158" w:rsidP="00EB0158">
      <w:pPr>
        <w:pStyle w:val="EndNoteBibliography"/>
        <w:spacing w:after="0"/>
        <w:ind w:left="720" w:hanging="720"/>
      </w:pPr>
      <w:bookmarkStart w:id="38" w:name="_ENREF_14"/>
      <w:r w:rsidRPr="00EB0158">
        <w:t>14.</w:t>
      </w:r>
      <w:r w:rsidRPr="00EB0158">
        <w:tab/>
        <w:t xml:space="preserve">Swan, J., S. Lillis, and D. Simmons, </w:t>
      </w:r>
      <w:r w:rsidRPr="00EB0158">
        <w:rPr>
          <w:i/>
        </w:rPr>
        <w:t>Investigating the accuracy of ethnicity data in New Zealand hospital records: still room for improvement</w:t>
      </w:r>
      <w:r>
        <w:rPr>
          <w:i/>
        </w:rPr>
        <w:t xml:space="preserve"> </w:t>
      </w:r>
      <w:r>
        <w:t xml:space="preserve"> </w:t>
      </w:r>
      <w:r w:rsidRPr="00EB0158">
        <w:t>NZMJ,</w:t>
      </w:r>
      <w:r>
        <w:t xml:space="preserve"> </w:t>
      </w:r>
      <w:r w:rsidRPr="00EB0158">
        <w:t xml:space="preserve">, 2006. </w:t>
      </w:r>
      <w:r w:rsidRPr="00EB0158">
        <w:rPr>
          <w:b/>
        </w:rPr>
        <w:t>Vol 119</w:t>
      </w:r>
      <w:r w:rsidRPr="00EB0158">
        <w:t>(No 1239 ): p. Page 1 to  7.</w:t>
      </w:r>
      <w:bookmarkEnd w:id="38"/>
    </w:p>
    <w:p w14:paraId="4B544C27" w14:textId="77777777" w:rsidR="00EB0158" w:rsidRPr="00EB0158" w:rsidRDefault="00EB0158" w:rsidP="00EB0158">
      <w:pPr>
        <w:pStyle w:val="EndNoteBibliography"/>
        <w:spacing w:after="0"/>
        <w:ind w:left="720" w:hanging="720"/>
      </w:pPr>
      <w:bookmarkStart w:id="39" w:name="_ENREF_15"/>
      <w:r w:rsidRPr="00EB0158">
        <w:t>15.</w:t>
      </w:r>
      <w:r w:rsidRPr="00EB0158">
        <w:tab/>
        <w:t xml:space="preserve">Malcolm J, </w:t>
      </w:r>
      <w:r w:rsidRPr="00EB0158">
        <w:rPr>
          <w:i/>
        </w:rPr>
        <w:t>Audit of   Episurv  BOPDHB 2013 notified ARF patients  coded  ethnicities vs patient whanau  ethnities recorded on admission, and MOH ethnicity coding</w:t>
      </w:r>
      <w:r w:rsidRPr="00EB0158">
        <w:t>, T. to Toi Te Ora Medical Officers of Health, Editor. 2014, BOPDHB.</w:t>
      </w:r>
      <w:bookmarkEnd w:id="39"/>
    </w:p>
    <w:p w14:paraId="7BFA599E" w14:textId="77777777" w:rsidR="00EB0158" w:rsidRPr="00EB0158" w:rsidRDefault="00EB0158" w:rsidP="00EB0158">
      <w:pPr>
        <w:pStyle w:val="EndNoteBibliography"/>
        <w:spacing w:after="0"/>
        <w:ind w:left="720" w:hanging="720"/>
      </w:pPr>
      <w:bookmarkStart w:id="40" w:name="_ENREF_16"/>
      <w:r w:rsidRPr="00EB0158">
        <w:t>16.</w:t>
      </w:r>
      <w:r w:rsidRPr="00EB0158">
        <w:tab/>
        <w:t xml:space="preserve">Jarman J, </w:t>
      </w:r>
      <w:r w:rsidRPr="00EB0158">
        <w:rPr>
          <w:i/>
        </w:rPr>
        <w:t>How a community controlled the streptococcus: school -based rheumatic fever primary prevention in New Zealand. Northland District Health Board</w:t>
      </w:r>
      <w:r w:rsidRPr="00EB0158">
        <w:t xml:space="preserve">, in </w:t>
      </w:r>
      <w:r w:rsidRPr="00EB0158">
        <w:rPr>
          <w:i/>
        </w:rPr>
        <w:t xml:space="preserve">AFPHM Annual Scientific Meeting </w:t>
      </w:r>
      <w:r w:rsidRPr="00EB0158">
        <w:t>2006: Auckland.</w:t>
      </w:r>
      <w:bookmarkEnd w:id="40"/>
    </w:p>
    <w:p w14:paraId="4E4D005A" w14:textId="77777777" w:rsidR="00EB0158" w:rsidRPr="00EB0158" w:rsidRDefault="00EB0158" w:rsidP="00EB0158">
      <w:pPr>
        <w:pStyle w:val="EndNoteBibliography"/>
        <w:spacing w:after="0"/>
        <w:ind w:left="720" w:hanging="720"/>
      </w:pPr>
      <w:bookmarkStart w:id="41" w:name="_ENREF_17"/>
      <w:r w:rsidRPr="00EB0158">
        <w:t>17.</w:t>
      </w:r>
      <w:r w:rsidRPr="00EB0158">
        <w:tab/>
        <w:t xml:space="preserve">Lennon D, et al., </w:t>
      </w:r>
      <w:r w:rsidRPr="00EB0158">
        <w:rPr>
          <w:i/>
        </w:rPr>
        <w:t>School-Based Prevention of Acute Rheumatic Fever; A group randomised trial in New Zealand.</w:t>
      </w:r>
      <w:r w:rsidRPr="00EB0158">
        <w:t xml:space="preserve"> Pediatric Infect Dis J, 2009. </w:t>
      </w:r>
      <w:r w:rsidRPr="00EB0158">
        <w:rPr>
          <w:b/>
        </w:rPr>
        <w:t>28</w:t>
      </w:r>
      <w:r w:rsidRPr="00EB0158">
        <w:t>: p. 787-794.</w:t>
      </w:r>
      <w:bookmarkEnd w:id="41"/>
    </w:p>
    <w:p w14:paraId="7B136392" w14:textId="77777777" w:rsidR="00EB0158" w:rsidRPr="00EB0158" w:rsidRDefault="00EB0158" w:rsidP="00EB0158">
      <w:pPr>
        <w:pStyle w:val="EndNoteBibliography"/>
        <w:spacing w:after="0"/>
        <w:ind w:left="720" w:hanging="720"/>
      </w:pPr>
      <w:bookmarkStart w:id="42" w:name="_ENREF_18"/>
      <w:r w:rsidRPr="00EB0158">
        <w:t>18.</w:t>
      </w:r>
      <w:r w:rsidRPr="00EB0158">
        <w:tab/>
        <w:t xml:space="preserve">Lennon D and Peat B, </w:t>
      </w:r>
      <w:r w:rsidRPr="00EB0158">
        <w:rPr>
          <w:i/>
        </w:rPr>
        <w:t>Evidence-based best practice New Zealand Guidelines For Rheumatic Fever; Guideline 3.  Proposed  Rheumatic Fever Primary Prevention Programme</w:t>
      </w:r>
      <w:r w:rsidRPr="00EB0158">
        <w:t>. 2009.</w:t>
      </w:r>
      <w:bookmarkEnd w:id="42"/>
    </w:p>
    <w:p w14:paraId="31DFC0F1" w14:textId="77777777" w:rsidR="00EB0158" w:rsidRPr="00EB0158" w:rsidRDefault="00EB0158" w:rsidP="00EB0158">
      <w:pPr>
        <w:pStyle w:val="EndNoteBibliography"/>
        <w:spacing w:after="0"/>
        <w:ind w:left="720" w:hanging="720"/>
      </w:pPr>
      <w:bookmarkStart w:id="43" w:name="_ENREF_19"/>
      <w:r w:rsidRPr="00EB0158">
        <w:lastRenderedPageBreak/>
        <w:t>19.</w:t>
      </w:r>
      <w:r w:rsidRPr="00EB0158">
        <w:tab/>
        <w:t xml:space="preserve">Lennon D, Kerdemelidis M, and Arrol B, </w:t>
      </w:r>
      <w:r w:rsidRPr="00EB0158">
        <w:rPr>
          <w:i/>
        </w:rPr>
        <w:t>Meta analysis of trials of streptococcal throat treatment programs to prevent ARF.</w:t>
      </w:r>
      <w:r w:rsidRPr="00EB0158">
        <w:t xml:space="preserve"> Pediatr Infect Dis J,, 2009,. </w:t>
      </w:r>
      <w:r w:rsidRPr="00EB0158">
        <w:rPr>
          <w:b/>
        </w:rPr>
        <w:t>28</w:t>
      </w:r>
      <w:r w:rsidRPr="00EB0158">
        <w:t>(7): p. e259-64.</w:t>
      </w:r>
      <w:bookmarkEnd w:id="43"/>
    </w:p>
    <w:p w14:paraId="6FF99C6A" w14:textId="77777777" w:rsidR="00EB0158" w:rsidRPr="00EB0158" w:rsidRDefault="00EB0158" w:rsidP="00EB0158">
      <w:pPr>
        <w:pStyle w:val="EndNoteBibliography"/>
        <w:spacing w:after="0"/>
        <w:ind w:left="720" w:hanging="720"/>
      </w:pPr>
      <w:bookmarkStart w:id="44" w:name="_ENREF_20"/>
      <w:r w:rsidRPr="00EB0158">
        <w:t>20.</w:t>
      </w:r>
      <w:r w:rsidRPr="00EB0158">
        <w:tab/>
        <w:t xml:space="preserve">Lennon D, et al., </w:t>
      </w:r>
      <w:r w:rsidRPr="00EB0158">
        <w:rPr>
          <w:i/>
        </w:rPr>
        <w:t>Once-daily amoxicillin versus twice-daily penicillin V in group A Beta- haemolytic streptococcal pharyngitis.</w:t>
      </w:r>
      <w:r w:rsidRPr="00EB0158">
        <w:t xml:space="preserve"> Arch Dis Child., 2008. </w:t>
      </w:r>
      <w:r w:rsidRPr="00EB0158">
        <w:rPr>
          <w:b/>
        </w:rPr>
        <w:t>93</w:t>
      </w:r>
      <w:r w:rsidRPr="00EB0158">
        <w:t>.</w:t>
      </w:r>
      <w:bookmarkEnd w:id="44"/>
    </w:p>
    <w:p w14:paraId="55F2778E" w14:textId="77777777" w:rsidR="00EB0158" w:rsidRPr="00EB0158" w:rsidRDefault="00EB0158" w:rsidP="00EB0158">
      <w:pPr>
        <w:pStyle w:val="EndNoteBibliography"/>
        <w:spacing w:after="0"/>
        <w:ind w:left="720" w:hanging="720"/>
      </w:pPr>
      <w:bookmarkStart w:id="45" w:name="_ENREF_21"/>
      <w:r w:rsidRPr="00EB0158">
        <w:t>21.</w:t>
      </w:r>
      <w:r w:rsidRPr="00EB0158">
        <w:tab/>
        <w:t xml:space="preserve">Tagg J, Ragland N, and Dickson N, </w:t>
      </w:r>
      <w:r w:rsidRPr="00EB0158">
        <w:rPr>
          <w:i/>
        </w:rPr>
        <w:t xml:space="preserve">A longitudinal study of Lancefield group A streptococcus acquisitions by a group of young Dunedin School children </w:t>
      </w:r>
      <w:r w:rsidRPr="00EB0158">
        <w:t xml:space="preserve">NZMJ, 1990. </w:t>
      </w:r>
      <w:r w:rsidRPr="00EB0158">
        <w:rPr>
          <w:b/>
        </w:rPr>
        <w:t>103</w:t>
      </w:r>
      <w:r w:rsidRPr="00EB0158">
        <w:t>: p. 429-31.</w:t>
      </w:r>
      <w:bookmarkEnd w:id="45"/>
    </w:p>
    <w:p w14:paraId="51E175E6" w14:textId="77777777" w:rsidR="00EB0158" w:rsidRPr="00EB0158" w:rsidRDefault="00EB0158" w:rsidP="00EB0158">
      <w:pPr>
        <w:pStyle w:val="EndNoteBibliography"/>
        <w:spacing w:after="0"/>
        <w:ind w:left="720" w:hanging="720"/>
      </w:pPr>
      <w:bookmarkStart w:id="46" w:name="_ENREF_22"/>
      <w:r w:rsidRPr="00EB0158">
        <w:t>22.</w:t>
      </w:r>
      <w:r w:rsidRPr="00EB0158">
        <w:tab/>
        <w:t xml:space="preserve">Tagg J, </w:t>
      </w:r>
      <w:r w:rsidRPr="00EB0158">
        <w:rPr>
          <w:i/>
        </w:rPr>
        <w:t xml:space="preserve">Prevention of streptococcal pharyngitis by anti streptococcus pyogenes bacteriocin like inhibitory substances BLIS produced by Streptococcus salivarius </w:t>
      </w:r>
      <w:r w:rsidRPr="00EB0158">
        <w:t xml:space="preserve">Indian J Med Res 2004. </w:t>
      </w:r>
      <w:r w:rsidRPr="00EB0158">
        <w:rPr>
          <w:b/>
        </w:rPr>
        <w:t>119 suppl</w:t>
      </w:r>
      <w:r w:rsidRPr="00EB0158">
        <w:t>: p. 13-16.</w:t>
      </w:r>
      <w:bookmarkEnd w:id="46"/>
    </w:p>
    <w:p w14:paraId="5174E74C" w14:textId="77777777" w:rsidR="00EB0158" w:rsidRPr="00EB0158" w:rsidRDefault="00EB0158" w:rsidP="00EB0158">
      <w:pPr>
        <w:pStyle w:val="EndNoteBibliography"/>
        <w:spacing w:after="0"/>
        <w:ind w:left="720" w:hanging="720"/>
      </w:pPr>
      <w:bookmarkStart w:id="47" w:name="_ENREF_23"/>
      <w:r w:rsidRPr="00EB0158">
        <w:t>23.</w:t>
      </w:r>
      <w:r w:rsidRPr="00EB0158">
        <w:tab/>
        <w:t xml:space="preserve">Dierksen K and Tagg J, </w:t>
      </w:r>
      <w:r w:rsidRPr="00EB0158">
        <w:rPr>
          <w:i/>
        </w:rPr>
        <w:t>The influence of indigenous bacteriocin-producing Streptococcus salivarius on the acquisition of Streptococcus pyogenes by primary school children in Dunedin, New Zealand.</w:t>
      </w:r>
      <w:r w:rsidRPr="00EB0158">
        <w:t xml:space="preserve"> Streptococci and streptococcal diseases entering the new millenium, ed. Martin D and Tagg J. 2000:: Securacopy </w:t>
      </w:r>
      <w:bookmarkEnd w:id="47"/>
    </w:p>
    <w:p w14:paraId="0CDA3A49" w14:textId="77777777" w:rsidR="00EB0158" w:rsidRPr="00EB0158" w:rsidRDefault="00EB0158" w:rsidP="00EB0158">
      <w:pPr>
        <w:pStyle w:val="EndNoteBibliography"/>
        <w:spacing w:after="0"/>
        <w:ind w:left="720" w:hanging="720"/>
      </w:pPr>
      <w:bookmarkStart w:id="48" w:name="_ENREF_24"/>
      <w:r w:rsidRPr="00EB0158">
        <w:t>24.</w:t>
      </w:r>
      <w:r w:rsidRPr="00EB0158">
        <w:tab/>
        <w:t xml:space="preserve">Tompkins G and Tagg J, </w:t>
      </w:r>
      <w:r w:rsidRPr="00EB0158">
        <w:rPr>
          <w:i/>
        </w:rPr>
        <w:t>The ecology of bacteriocin-producing strains of Streptococcus salivarius.</w:t>
      </w:r>
      <w:r w:rsidRPr="00EB0158">
        <w:t xml:space="preserve"> Microbial Ecology in Health and Disease, 1989. </w:t>
      </w:r>
      <w:r w:rsidRPr="00EB0158">
        <w:rPr>
          <w:b/>
        </w:rPr>
        <w:t>2</w:t>
      </w:r>
      <w:r w:rsidRPr="00EB0158">
        <w:t>: p. 19-28.</w:t>
      </w:r>
      <w:bookmarkEnd w:id="48"/>
    </w:p>
    <w:p w14:paraId="2AFAB6AC" w14:textId="77777777" w:rsidR="00EB0158" w:rsidRPr="00EB0158" w:rsidRDefault="00EB0158" w:rsidP="00EB0158">
      <w:pPr>
        <w:pStyle w:val="EndNoteBibliography"/>
        <w:spacing w:after="0"/>
        <w:ind w:left="720" w:hanging="720"/>
      </w:pPr>
      <w:bookmarkStart w:id="49" w:name="_ENREF_25"/>
      <w:r w:rsidRPr="00EB0158">
        <w:t>25.</w:t>
      </w:r>
      <w:r w:rsidRPr="00EB0158">
        <w:tab/>
        <w:t xml:space="preserve">Di Pierro F, et al., </w:t>
      </w:r>
      <w:r w:rsidRPr="00EB0158">
        <w:rPr>
          <w:i/>
        </w:rPr>
        <w:t>Preliminary pediatric clinical evaluation of the oral  probiotic Streptococcus salivarius K12 in preventing  recurrent pharyngitis and/or tonsillitis caused  by Streptococcus pyogenes and recurrent acute otitis media.</w:t>
      </w:r>
      <w:r w:rsidRPr="00EB0158">
        <w:t xml:space="preserve"> Int J Gen Med., 2012. </w:t>
      </w:r>
      <w:r w:rsidRPr="00EB0158">
        <w:rPr>
          <w:b/>
        </w:rPr>
        <w:t>5</w:t>
      </w:r>
      <w:r w:rsidRPr="00EB0158">
        <w:t>: p. 991-7.</w:t>
      </w:r>
      <w:bookmarkEnd w:id="49"/>
    </w:p>
    <w:p w14:paraId="6F3EA824" w14:textId="77777777" w:rsidR="00EB0158" w:rsidRPr="00EB0158" w:rsidRDefault="00EB0158" w:rsidP="00EB0158">
      <w:pPr>
        <w:pStyle w:val="EndNoteBibliography"/>
        <w:spacing w:after="0"/>
        <w:ind w:left="720" w:hanging="720"/>
      </w:pPr>
      <w:bookmarkStart w:id="50" w:name="_ENREF_26"/>
      <w:r w:rsidRPr="00EB0158">
        <w:t>26.</w:t>
      </w:r>
      <w:r w:rsidRPr="00EB0158">
        <w:tab/>
        <w:t xml:space="preserve">Crane J, et al., </w:t>
      </w:r>
      <w:r w:rsidRPr="00EB0158">
        <w:rPr>
          <w:i/>
        </w:rPr>
        <w:t>Probiotic intervention to reduce streptococcal disease burden in NZ children</w:t>
      </w:r>
      <w:r w:rsidRPr="00EB0158">
        <w:t xml:space="preserve">. 2013, Health Research Council of New Zealand; Rheumatic Fever Research Partnership: Porirua </w:t>
      </w:r>
      <w:bookmarkEnd w:id="50"/>
    </w:p>
    <w:p w14:paraId="51C56E1B" w14:textId="77777777" w:rsidR="00EB0158" w:rsidRPr="00EB0158" w:rsidRDefault="00EB0158" w:rsidP="00EB0158">
      <w:pPr>
        <w:pStyle w:val="EndNoteBibliography"/>
        <w:ind w:left="720" w:hanging="720"/>
      </w:pPr>
      <w:bookmarkStart w:id="51" w:name="_ENREF_27"/>
      <w:r w:rsidRPr="00EB0158">
        <w:t>27.</w:t>
      </w:r>
      <w:r w:rsidRPr="00EB0158">
        <w:tab/>
        <w:t xml:space="preserve">Lennon D, et al., </w:t>
      </w:r>
      <w:r w:rsidRPr="00EB0158">
        <w:rPr>
          <w:i/>
        </w:rPr>
        <w:t xml:space="preserve">Group A Streptococcal Sore Throat Management Guideline Update </w:t>
      </w:r>
      <w:r w:rsidRPr="00EB0158">
        <w:t>2014 Auckland,.</w:t>
      </w:r>
      <w:bookmarkEnd w:id="51"/>
    </w:p>
    <w:p w14:paraId="1E1DD38F" w14:textId="77777777" w:rsidR="00EB0158" w:rsidRPr="00EB0158" w:rsidRDefault="00EB0158" w:rsidP="00EB0158">
      <w:pPr>
        <w:pStyle w:val="EndNoteBibliography"/>
        <w:spacing w:after="0"/>
        <w:ind w:left="720" w:hanging="720"/>
      </w:pPr>
      <w:bookmarkStart w:id="52" w:name="_ENREF_28"/>
      <w:r w:rsidRPr="00EB0158">
        <w:t>28.</w:t>
      </w:r>
      <w:r w:rsidRPr="00EB0158">
        <w:tab/>
        <w:t xml:space="preserve">Sharpe N and et al, </w:t>
      </w:r>
      <w:r w:rsidRPr="00EB0158">
        <w:rPr>
          <w:i/>
        </w:rPr>
        <w:t>New Zealand Primary Care Handbook 2012 3rd Ed</w:t>
      </w:r>
      <w:r w:rsidRPr="00EB0158">
        <w:t>, ed. New Zealand Guidelines Group for Ministry of Health. 2012, Wellington.</w:t>
      </w:r>
      <w:bookmarkEnd w:id="52"/>
    </w:p>
    <w:p w14:paraId="7949CEF1" w14:textId="77777777" w:rsidR="00EB0158" w:rsidRPr="00EB0158" w:rsidRDefault="00EB0158" w:rsidP="00EB0158">
      <w:pPr>
        <w:pStyle w:val="EndNoteBibliography"/>
        <w:spacing w:after="0"/>
        <w:ind w:left="720" w:hanging="720"/>
      </w:pPr>
      <w:bookmarkStart w:id="53" w:name="_ENREF_29"/>
      <w:r w:rsidRPr="00EB0158">
        <w:t>29.</w:t>
      </w:r>
      <w:r w:rsidRPr="00EB0158">
        <w:tab/>
        <w:t xml:space="preserve">Bennett M, et al., </w:t>
      </w:r>
      <w:r w:rsidRPr="00EB0158">
        <w:rPr>
          <w:i/>
        </w:rPr>
        <w:t xml:space="preserve">Blis K12 stops  Kawerau Group A Strep School Sore throat recurrences BOPBHB Clinical Research Awards 2014 </w:t>
      </w:r>
      <w:r w:rsidRPr="00EB0158">
        <w:t xml:space="preserve">in </w:t>
      </w:r>
      <w:r w:rsidRPr="00EB0158">
        <w:rPr>
          <w:i/>
        </w:rPr>
        <w:t>BOPBHB Clinical Research Awards</w:t>
      </w:r>
      <w:r w:rsidRPr="00EB0158">
        <w:t>. 2014.</w:t>
      </w:r>
      <w:bookmarkEnd w:id="53"/>
    </w:p>
    <w:p w14:paraId="1F94E405" w14:textId="77777777" w:rsidR="00EB0158" w:rsidRPr="00EB0158" w:rsidRDefault="00EB0158" w:rsidP="00EB0158">
      <w:pPr>
        <w:pStyle w:val="EndNoteBibliography"/>
        <w:spacing w:after="0"/>
        <w:ind w:left="720" w:hanging="720"/>
      </w:pPr>
      <w:bookmarkStart w:id="54" w:name="_ENREF_30"/>
      <w:r w:rsidRPr="00EB0158">
        <w:t>30.</w:t>
      </w:r>
      <w:r w:rsidRPr="00EB0158">
        <w:tab/>
        <w:t xml:space="preserve">Ingram-Seal R, </w:t>
      </w:r>
      <w:r w:rsidRPr="00EB0158">
        <w:rPr>
          <w:i/>
        </w:rPr>
        <w:t>Rheumatic Fever Prevention Programme Evaluation Eastern Bay of Plenty March 2012</w:t>
      </w:r>
      <w:r w:rsidRPr="00EB0158">
        <w:t xml:space="preserve">. 2012, Toi te Ora Public Health Service  </w:t>
      </w:r>
      <w:bookmarkEnd w:id="54"/>
    </w:p>
    <w:p w14:paraId="2DFC6005" w14:textId="77777777" w:rsidR="00EB0158" w:rsidRPr="00EB0158" w:rsidRDefault="00EB0158" w:rsidP="00EB0158">
      <w:pPr>
        <w:pStyle w:val="EndNoteBibliography"/>
        <w:spacing w:after="0"/>
        <w:ind w:left="720" w:hanging="720"/>
      </w:pPr>
      <w:bookmarkStart w:id="55" w:name="_ENREF_31"/>
      <w:r w:rsidRPr="00EB0158">
        <w:t>31.</w:t>
      </w:r>
      <w:r w:rsidRPr="00EB0158">
        <w:tab/>
        <w:t xml:space="preserve">de Wet N, </w:t>
      </w:r>
      <w:r w:rsidRPr="00EB0158">
        <w:rPr>
          <w:i/>
        </w:rPr>
        <w:t>Survey of GP utilization of NHF sore throat alogorithm</w:t>
      </w:r>
      <w:r w:rsidRPr="00EB0158">
        <w:t>, L.a.B.D.R.F.S. Group, Editor. 2009.</w:t>
      </w:r>
      <w:bookmarkEnd w:id="55"/>
    </w:p>
    <w:p w14:paraId="45FC6F3E" w14:textId="77777777" w:rsidR="00EB0158" w:rsidRPr="00EB0158" w:rsidRDefault="00EB0158" w:rsidP="00EB0158">
      <w:pPr>
        <w:pStyle w:val="EndNoteBibliography"/>
        <w:spacing w:after="0"/>
        <w:ind w:left="720" w:hanging="720"/>
      </w:pPr>
      <w:bookmarkStart w:id="56" w:name="_ENREF_32"/>
      <w:r w:rsidRPr="00EB0158">
        <w:t>32.</w:t>
      </w:r>
      <w:r w:rsidRPr="00EB0158">
        <w:tab/>
        <w:t xml:space="preserve">Kihirini B, </w:t>
      </w:r>
      <w:r w:rsidRPr="00EB0158">
        <w:rPr>
          <w:i/>
        </w:rPr>
        <w:t>Strep Throat Audit for Maori Paeds</w:t>
      </w:r>
      <w:r w:rsidRPr="00EB0158">
        <w:t>. 2012.</w:t>
      </w:r>
      <w:bookmarkEnd w:id="56"/>
    </w:p>
    <w:p w14:paraId="004465AF" w14:textId="77777777" w:rsidR="00EB0158" w:rsidRPr="00EB0158" w:rsidRDefault="00EB0158" w:rsidP="00EB0158">
      <w:pPr>
        <w:pStyle w:val="EndNoteBibliography"/>
        <w:spacing w:after="0"/>
        <w:ind w:left="720" w:hanging="720"/>
      </w:pPr>
      <w:bookmarkStart w:id="57" w:name="_ENREF_33"/>
      <w:r w:rsidRPr="00EB0158">
        <w:t>33.</w:t>
      </w:r>
      <w:r w:rsidRPr="00EB0158">
        <w:tab/>
        <w:t xml:space="preserve">Heng N, et al., </w:t>
      </w:r>
      <w:r w:rsidRPr="00EB0158">
        <w:rPr>
          <w:i/>
        </w:rPr>
        <w:t xml:space="preserve">The large antimicrobial proteins (bacteriocins) of streptococci </w:t>
      </w:r>
      <w:r w:rsidRPr="00EB0158">
        <w:t xml:space="preserve">International  Congress Series, 2006. </w:t>
      </w:r>
      <w:r w:rsidRPr="00EB0158">
        <w:rPr>
          <w:b/>
        </w:rPr>
        <w:t>1289</w:t>
      </w:r>
      <w:r w:rsidRPr="00EB0158">
        <w:t>: p. 351-354.</w:t>
      </w:r>
      <w:bookmarkEnd w:id="57"/>
    </w:p>
    <w:p w14:paraId="5AFD9AFA" w14:textId="77777777" w:rsidR="00EB0158" w:rsidRPr="00EB0158" w:rsidRDefault="00EB0158" w:rsidP="00EB0158">
      <w:pPr>
        <w:pStyle w:val="EndNoteBibliography"/>
        <w:spacing w:after="0"/>
        <w:ind w:left="720" w:hanging="720"/>
      </w:pPr>
      <w:bookmarkStart w:id="58" w:name="_ENREF_34"/>
      <w:r w:rsidRPr="00EB0158">
        <w:t>34.</w:t>
      </w:r>
      <w:r w:rsidRPr="00EB0158">
        <w:tab/>
        <w:t xml:space="preserve">Frankish J, et al., </w:t>
      </w:r>
      <w:r w:rsidRPr="00EB0158">
        <w:rPr>
          <w:i/>
        </w:rPr>
        <w:t>Rheumatic Fever and Streptococci; The Wairoa College Study.</w:t>
      </w:r>
      <w:r w:rsidRPr="00EB0158">
        <w:t xml:space="preserve"> NZMJ, 1978. </w:t>
      </w:r>
      <w:r w:rsidRPr="00EB0158">
        <w:rPr>
          <w:b/>
        </w:rPr>
        <w:t>87</w:t>
      </w:r>
      <w:r w:rsidRPr="00EB0158">
        <w:t>: p. 33-38.</w:t>
      </w:r>
      <w:bookmarkEnd w:id="58"/>
    </w:p>
    <w:p w14:paraId="4E2F4FB3" w14:textId="77777777" w:rsidR="00EB0158" w:rsidRPr="00EB0158" w:rsidRDefault="00EB0158" w:rsidP="00EB0158">
      <w:pPr>
        <w:pStyle w:val="EndNoteBibliography"/>
        <w:spacing w:after="0"/>
        <w:ind w:left="720" w:hanging="720"/>
      </w:pPr>
      <w:bookmarkStart w:id="59" w:name="_ENREF_35"/>
      <w:r w:rsidRPr="00EB0158">
        <w:t>35.</w:t>
      </w:r>
      <w:r w:rsidRPr="00EB0158">
        <w:tab/>
        <w:t xml:space="preserve">Malcolm J, Hartley L, and Harawira H, </w:t>
      </w:r>
      <w:r w:rsidRPr="00EB0158">
        <w:rPr>
          <w:i/>
        </w:rPr>
        <w:t>He Manawa Ora; School Echos for Undiagnosed Rheumatic Heart Disease</w:t>
      </w:r>
      <w:r w:rsidRPr="00EB0158">
        <w:t xml:space="preserve">, in </w:t>
      </w:r>
      <w:r w:rsidRPr="00EB0158">
        <w:rPr>
          <w:i/>
        </w:rPr>
        <w:t>Presentation Public Health Association, Ngaruawahia 2010</w:t>
      </w:r>
      <w:r w:rsidRPr="00EB0158">
        <w:t>. 2010: &amp; Clinical Research Awards BOPDHB, Tauranga 2010.</w:t>
      </w:r>
      <w:bookmarkEnd w:id="59"/>
    </w:p>
    <w:p w14:paraId="081156F4" w14:textId="77777777" w:rsidR="00EB0158" w:rsidRPr="00EB0158" w:rsidRDefault="00EB0158" w:rsidP="00EB0158">
      <w:pPr>
        <w:pStyle w:val="EndNoteBibliography"/>
        <w:spacing w:after="0"/>
        <w:ind w:left="720" w:hanging="720"/>
      </w:pPr>
      <w:bookmarkStart w:id="60" w:name="_ENREF_36"/>
      <w:r w:rsidRPr="00EB0158">
        <w:t>36.</w:t>
      </w:r>
      <w:r w:rsidRPr="00EB0158">
        <w:tab/>
        <w:t xml:space="preserve">Biddle S and Ball S, </w:t>
      </w:r>
      <w:r w:rsidRPr="00EB0158">
        <w:rPr>
          <w:i/>
        </w:rPr>
        <w:t>Ngai Tuhoe school children GAS colonization rate on school sweeps 2014</w:t>
      </w:r>
      <w:r w:rsidRPr="00EB0158">
        <w:t>, M. J, Editor. 2014.</w:t>
      </w:r>
      <w:bookmarkEnd w:id="60"/>
    </w:p>
    <w:p w14:paraId="1C4188B6" w14:textId="77777777" w:rsidR="00EB0158" w:rsidRPr="00EB0158" w:rsidRDefault="00EB0158" w:rsidP="00EB0158">
      <w:pPr>
        <w:pStyle w:val="EndNoteBibliography"/>
        <w:spacing w:after="0"/>
        <w:ind w:left="720" w:hanging="720"/>
      </w:pPr>
      <w:bookmarkStart w:id="61" w:name="_ENREF_37"/>
      <w:r w:rsidRPr="00EB0158">
        <w:t>37.</w:t>
      </w:r>
      <w:r w:rsidRPr="00EB0158">
        <w:tab/>
        <w:t xml:space="preserve">Barry D, et al., </w:t>
      </w:r>
      <w:r w:rsidRPr="00EB0158">
        <w:rPr>
          <w:i/>
        </w:rPr>
        <w:t>Rheumatic fever outbreak in a school associated with M type 5 streptococci.</w:t>
      </w:r>
      <w:r w:rsidRPr="00EB0158">
        <w:t xml:space="preserve"> NZMJ, 1983. </w:t>
      </w:r>
      <w:r w:rsidRPr="00EB0158">
        <w:rPr>
          <w:b/>
        </w:rPr>
        <w:t>96</w:t>
      </w:r>
      <w:r w:rsidRPr="00EB0158">
        <w:t>(723): p. 14-15.</w:t>
      </w:r>
      <w:bookmarkEnd w:id="61"/>
    </w:p>
    <w:p w14:paraId="19267F31" w14:textId="77777777" w:rsidR="00EB0158" w:rsidRPr="00EB0158" w:rsidRDefault="00EB0158" w:rsidP="00EB0158">
      <w:pPr>
        <w:pStyle w:val="EndNoteBibliography"/>
        <w:spacing w:after="0"/>
        <w:ind w:left="720" w:hanging="720"/>
      </w:pPr>
      <w:bookmarkStart w:id="62" w:name="_ENREF_38"/>
      <w:r w:rsidRPr="00EB0158">
        <w:t>38.</w:t>
      </w:r>
      <w:r w:rsidRPr="00EB0158">
        <w:tab/>
        <w:t xml:space="preserve">Martin D, </w:t>
      </w:r>
      <w:r w:rsidRPr="00EB0158">
        <w:rPr>
          <w:i/>
        </w:rPr>
        <w:t xml:space="preserve">Streptococci and rheumatic fever; a review </w:t>
      </w:r>
      <w:r w:rsidRPr="00EB0158">
        <w:t xml:space="preserve">NZMJ, 1984. </w:t>
      </w:r>
      <w:r w:rsidRPr="00EB0158">
        <w:rPr>
          <w:b/>
        </w:rPr>
        <w:t>97</w:t>
      </w:r>
      <w:r w:rsidRPr="00EB0158">
        <w:t>(764): p. 629-34.</w:t>
      </w:r>
      <w:bookmarkEnd w:id="62"/>
    </w:p>
    <w:p w14:paraId="74EA42CE" w14:textId="77777777" w:rsidR="00EB0158" w:rsidRPr="00EB0158" w:rsidRDefault="00EB0158" w:rsidP="00EB0158">
      <w:pPr>
        <w:pStyle w:val="EndNoteBibliography"/>
        <w:spacing w:after="0"/>
        <w:ind w:left="720" w:hanging="720"/>
      </w:pPr>
      <w:bookmarkStart w:id="63" w:name="_ENREF_39"/>
      <w:r w:rsidRPr="00EB0158">
        <w:t>39.</w:t>
      </w:r>
      <w:r w:rsidRPr="00EB0158">
        <w:tab/>
        <w:t xml:space="preserve">Robinson M, </w:t>
      </w:r>
      <w:r w:rsidRPr="00EB0158">
        <w:rPr>
          <w:i/>
        </w:rPr>
        <w:t xml:space="preserve">Pathlab BOP, routine bacterial throat swab reportable outcomes, personal communication, </w:t>
      </w:r>
      <w:r w:rsidRPr="00EB0158">
        <w:t>, to Malcolm J, Editor. 2014.</w:t>
      </w:r>
      <w:bookmarkEnd w:id="63"/>
    </w:p>
    <w:p w14:paraId="5A11C807" w14:textId="77777777" w:rsidR="00EB0158" w:rsidRPr="00EB0158" w:rsidRDefault="00EB0158" w:rsidP="00EB0158">
      <w:pPr>
        <w:pStyle w:val="EndNoteBibliography"/>
        <w:spacing w:after="0"/>
        <w:ind w:left="720" w:hanging="720"/>
      </w:pPr>
      <w:bookmarkStart w:id="64" w:name="_ENREF_40"/>
      <w:r w:rsidRPr="00EB0158">
        <w:t>40.</w:t>
      </w:r>
      <w:r w:rsidRPr="00EB0158">
        <w:tab/>
        <w:t xml:space="preserve">Lennon D, et al., </w:t>
      </w:r>
      <w:r w:rsidRPr="00EB0158">
        <w:rPr>
          <w:i/>
        </w:rPr>
        <w:t xml:space="preserve">Wiri Central School Manual of Operations  ,  Primary Prevention of ARF </w:t>
      </w:r>
      <w:r w:rsidRPr="00EB0158">
        <w:t xml:space="preserve">2011 </w:t>
      </w:r>
      <w:bookmarkEnd w:id="64"/>
    </w:p>
    <w:p w14:paraId="7733A3A9" w14:textId="77777777" w:rsidR="00EB0158" w:rsidRPr="00EB0158" w:rsidRDefault="00EB0158" w:rsidP="00EB0158">
      <w:pPr>
        <w:pStyle w:val="EndNoteBibliography"/>
        <w:ind w:left="720" w:hanging="720"/>
      </w:pPr>
      <w:bookmarkStart w:id="65" w:name="_ENREF_41"/>
      <w:r w:rsidRPr="00EB0158">
        <w:t>41.</w:t>
      </w:r>
      <w:r w:rsidRPr="00EB0158">
        <w:tab/>
        <w:t xml:space="preserve">Kljakovic, M. and P. Crampton, </w:t>
      </w:r>
      <w:r w:rsidRPr="00EB0158">
        <w:rPr>
          <w:i/>
        </w:rPr>
        <w:t xml:space="preserve">Sore throat management in New Zealand general practice </w:t>
      </w:r>
      <w:r>
        <w:rPr>
          <w:i/>
        </w:rPr>
        <w:t xml:space="preserve"> </w:t>
      </w:r>
      <w:r>
        <w:t xml:space="preserve"> </w:t>
      </w:r>
      <w:r w:rsidRPr="00EB0158">
        <w:t xml:space="preserve">New Zealand Medical Journal, 2005. </w:t>
      </w:r>
      <w:r w:rsidRPr="00EB0158">
        <w:rPr>
          <w:b/>
        </w:rPr>
        <w:t xml:space="preserve">118  </w:t>
      </w:r>
      <w:r w:rsidRPr="00EB0158">
        <w:t>(1220).</w:t>
      </w:r>
      <w:bookmarkEnd w:id="65"/>
    </w:p>
    <w:p w14:paraId="131A728C" w14:textId="77777777" w:rsidR="00EB0158" w:rsidRPr="00EB0158" w:rsidRDefault="00EB0158" w:rsidP="00EB0158">
      <w:pPr>
        <w:pStyle w:val="EndNoteBibliography"/>
        <w:spacing w:after="0"/>
        <w:ind w:left="720" w:hanging="720"/>
      </w:pPr>
      <w:bookmarkStart w:id="66" w:name="_ENREF_42"/>
      <w:r w:rsidRPr="00EB0158">
        <w:lastRenderedPageBreak/>
        <w:t>42.</w:t>
      </w:r>
      <w:r w:rsidRPr="00EB0158">
        <w:tab/>
        <w:t xml:space="preserve">Ball S and Ingram-Seal R, </w:t>
      </w:r>
      <w:r w:rsidRPr="00EB0158">
        <w:rPr>
          <w:i/>
        </w:rPr>
        <w:t>EBOP Schools Rheumatic Fever Prevention Programme    Throat Swabbing Results  Term 4, 2013</w:t>
      </w:r>
      <w:r w:rsidRPr="00EB0158">
        <w:t xml:space="preserve">. 2013, Eastern Bay Primary Health  Alliance for Te Wheke Atawhai Ltd, Te Ika Whenua Hauora, Te Kaokao o Takapau Health and Disability Services </w:t>
      </w:r>
      <w:bookmarkEnd w:id="66"/>
    </w:p>
    <w:p w14:paraId="78A92AEA" w14:textId="77777777" w:rsidR="00EB0158" w:rsidRPr="00EB0158" w:rsidRDefault="00EB0158" w:rsidP="00EB0158">
      <w:pPr>
        <w:pStyle w:val="EndNoteBibliography"/>
        <w:spacing w:after="0"/>
        <w:ind w:left="720" w:hanging="720"/>
      </w:pPr>
      <w:bookmarkStart w:id="67" w:name="_ENREF_43"/>
      <w:r w:rsidRPr="00EB0158">
        <w:t>43.</w:t>
      </w:r>
      <w:r w:rsidRPr="00EB0158">
        <w:tab/>
        <w:t xml:space="preserve">Kerr-Wright, </w:t>
      </w:r>
      <w:r w:rsidRPr="00EB0158">
        <w:rPr>
          <w:i/>
        </w:rPr>
        <w:t>General Practice observations in NZ and Australian ARF endemic areas</w:t>
      </w:r>
      <w:r w:rsidRPr="00EB0158">
        <w:t xml:space="preserve">, M.J. Ball S, Editor. 2013 </w:t>
      </w:r>
      <w:bookmarkEnd w:id="67"/>
    </w:p>
    <w:p w14:paraId="0CE04CD8" w14:textId="77777777" w:rsidR="00EB0158" w:rsidRPr="00EB0158" w:rsidRDefault="00EB0158" w:rsidP="00EB0158">
      <w:pPr>
        <w:pStyle w:val="EndNoteBibliography"/>
        <w:spacing w:after="0"/>
        <w:ind w:left="720" w:hanging="720"/>
      </w:pPr>
      <w:bookmarkStart w:id="68" w:name="_ENREF_44"/>
      <w:r w:rsidRPr="00EB0158">
        <w:t>44.</w:t>
      </w:r>
      <w:r w:rsidRPr="00EB0158">
        <w:tab/>
        <w:t xml:space="preserve">Wilson N, </w:t>
      </w:r>
      <w:r w:rsidRPr="00EB0158">
        <w:rPr>
          <w:i/>
        </w:rPr>
        <w:t>Rheumatic Heart Disease in Indigenous Populations- New Zealand Experience.</w:t>
      </w:r>
      <w:r w:rsidRPr="00EB0158">
        <w:t xml:space="preserve"> Heart, Lung and Circulation, 2010. </w:t>
      </w:r>
      <w:r w:rsidRPr="00EB0158">
        <w:rPr>
          <w:b/>
        </w:rPr>
        <w:t>19</w:t>
      </w:r>
      <w:r w:rsidRPr="00EB0158">
        <w:t>: p. 282-288.</w:t>
      </w:r>
      <w:bookmarkEnd w:id="68"/>
    </w:p>
    <w:p w14:paraId="13F0BB6F" w14:textId="77777777" w:rsidR="00EB0158" w:rsidRPr="00EB0158" w:rsidRDefault="00EB0158" w:rsidP="00EB0158">
      <w:pPr>
        <w:pStyle w:val="EndNoteBibliography"/>
        <w:spacing w:after="0"/>
        <w:ind w:left="720" w:hanging="720"/>
      </w:pPr>
      <w:bookmarkStart w:id="69" w:name="_ENREF_45"/>
      <w:r w:rsidRPr="00EB0158">
        <w:t>45.</w:t>
      </w:r>
      <w:r w:rsidRPr="00EB0158">
        <w:tab/>
        <w:t xml:space="preserve">Webb R, et al., </w:t>
      </w:r>
      <w:r w:rsidRPr="00EB0158">
        <w:rPr>
          <w:i/>
        </w:rPr>
        <w:t>Population-Based Echocardiographic Screening for Rheumatic Heart disease in High-risk New Zealand Children.</w:t>
      </w:r>
      <w:r w:rsidRPr="00EB0158">
        <w:t xml:space="preserve"> Journal of Paediatrics and Child Health,, 2009. </w:t>
      </w:r>
      <w:r w:rsidRPr="00EB0158">
        <w:rPr>
          <w:b/>
        </w:rPr>
        <w:t>45</w:t>
      </w:r>
      <w:r w:rsidRPr="00EB0158">
        <w:t>(9 September ): p. "p555" = A1.</w:t>
      </w:r>
      <w:bookmarkEnd w:id="69"/>
    </w:p>
    <w:p w14:paraId="1553574F" w14:textId="77777777" w:rsidR="00EB0158" w:rsidRPr="00EB0158" w:rsidRDefault="00EB0158" w:rsidP="00EB0158">
      <w:pPr>
        <w:pStyle w:val="EndNoteBibliography"/>
        <w:spacing w:after="0"/>
        <w:ind w:left="720" w:hanging="720"/>
      </w:pPr>
      <w:bookmarkStart w:id="70" w:name="_ENREF_46"/>
      <w:r w:rsidRPr="00EB0158">
        <w:t>46.</w:t>
      </w:r>
      <w:r w:rsidRPr="00EB0158">
        <w:tab/>
        <w:t xml:space="preserve">Remenyi B and et al, </w:t>
      </w:r>
      <w:r w:rsidRPr="00EB0158">
        <w:rPr>
          <w:i/>
        </w:rPr>
        <w:t>World Heart Federation criteria for echocardiographic diagnosis of rheumatic heart disease- an evidence based  guideline.</w:t>
      </w:r>
      <w:r w:rsidRPr="00EB0158">
        <w:t xml:space="preserve"> Nt. Rev.Cardiol., 2012.</w:t>
      </w:r>
      <w:bookmarkEnd w:id="70"/>
    </w:p>
    <w:p w14:paraId="39493E34" w14:textId="77777777" w:rsidR="00EB0158" w:rsidRPr="00EB0158" w:rsidRDefault="00EB0158" w:rsidP="00EB0158">
      <w:pPr>
        <w:pStyle w:val="EndNoteBibliography"/>
        <w:spacing w:after="0"/>
        <w:ind w:left="720" w:hanging="720"/>
      </w:pPr>
      <w:bookmarkStart w:id="71" w:name="_ENREF_47"/>
      <w:r w:rsidRPr="00EB0158">
        <w:t>47.</w:t>
      </w:r>
      <w:r w:rsidRPr="00EB0158">
        <w:tab/>
        <w:t xml:space="preserve">Schulman S, </w:t>
      </w:r>
      <w:r w:rsidRPr="00EB0158">
        <w:rPr>
          <w:i/>
        </w:rPr>
        <w:t xml:space="preserve">Conquering Rheumatic Fever; The North American Experience </w:t>
      </w:r>
      <w:r w:rsidRPr="00EB0158">
        <w:t xml:space="preserve">in </w:t>
      </w:r>
      <w:r w:rsidRPr="00EB0158">
        <w:rPr>
          <w:i/>
        </w:rPr>
        <w:t xml:space="preserve">National Heart Foundation ; Acute Rheumatic Fever </w:t>
      </w:r>
      <w:r w:rsidRPr="00EB0158">
        <w:t>2012: Ko Awatea Middlemore Hospital 27th November.</w:t>
      </w:r>
      <w:bookmarkEnd w:id="71"/>
    </w:p>
    <w:p w14:paraId="49E415D3" w14:textId="77777777" w:rsidR="00EB0158" w:rsidRPr="00EB0158" w:rsidRDefault="00EB0158" w:rsidP="00EB0158">
      <w:pPr>
        <w:pStyle w:val="EndNoteBibliography"/>
        <w:spacing w:after="0"/>
        <w:ind w:left="720" w:hanging="720"/>
      </w:pPr>
      <w:bookmarkStart w:id="72" w:name="_ENREF_48"/>
      <w:r w:rsidRPr="00EB0158">
        <w:t>48.</w:t>
      </w:r>
      <w:r w:rsidRPr="00EB0158">
        <w:tab/>
        <w:t xml:space="preserve">Malcolm J, et al. </w:t>
      </w:r>
      <w:r w:rsidRPr="00EB0158">
        <w:rPr>
          <w:i/>
        </w:rPr>
        <w:t xml:space="preserve">Tautoko Rheumatic Hearts; To support those with Rheumatic Hearts public health needs innovation, collaboration and evaluation </w:t>
      </w:r>
      <w:r w:rsidRPr="00EB0158">
        <w:t xml:space="preserve">in </w:t>
      </w:r>
      <w:r w:rsidRPr="00EB0158">
        <w:rPr>
          <w:i/>
        </w:rPr>
        <w:t xml:space="preserve">Proceedings of the 2013 Public Health Association conference, </w:t>
      </w:r>
      <w:r w:rsidRPr="00EB0158">
        <w:t>. 2013. Taranaki  New Zealand: PHA.</w:t>
      </w:r>
      <w:bookmarkEnd w:id="72"/>
    </w:p>
    <w:p w14:paraId="4E261DB0" w14:textId="77777777" w:rsidR="00EB0158" w:rsidRPr="00EB0158" w:rsidRDefault="00EB0158" w:rsidP="00EB0158">
      <w:pPr>
        <w:pStyle w:val="EndNoteBibliography"/>
        <w:spacing w:after="0"/>
        <w:ind w:left="720" w:hanging="720"/>
      </w:pPr>
      <w:bookmarkStart w:id="73" w:name="_ENREF_49"/>
      <w:r w:rsidRPr="00EB0158">
        <w:t>49.</w:t>
      </w:r>
      <w:r w:rsidRPr="00EB0158">
        <w:tab/>
        <w:t xml:space="preserve">Murray M, et al., </w:t>
      </w:r>
      <w:r w:rsidRPr="00EB0158">
        <w:rPr>
          <w:i/>
        </w:rPr>
        <w:t>Cellulitis Prevention Programme; Pilot Evaluation</w:t>
      </w:r>
      <w:r w:rsidRPr="00EB0158">
        <w:t>. 2014, Eastern Bay Primary Health Alliance Whakatane.</w:t>
      </w:r>
      <w:bookmarkEnd w:id="73"/>
    </w:p>
    <w:p w14:paraId="274DC134" w14:textId="77777777" w:rsidR="00EB0158" w:rsidRPr="00EB0158" w:rsidRDefault="00EB0158" w:rsidP="00EB0158">
      <w:pPr>
        <w:pStyle w:val="EndNoteBibliography"/>
        <w:spacing w:after="0"/>
        <w:ind w:left="720" w:hanging="720"/>
      </w:pPr>
      <w:bookmarkStart w:id="74" w:name="_ENREF_50"/>
      <w:r w:rsidRPr="00EB0158">
        <w:t>50.</w:t>
      </w:r>
      <w:r w:rsidRPr="00EB0158">
        <w:tab/>
        <w:t xml:space="preserve">Grant  C, </w:t>
      </w:r>
      <w:r w:rsidRPr="00EB0158">
        <w:rPr>
          <w:i/>
        </w:rPr>
        <w:t>Have you got SHIVERS, Southern Hemisphere Influenza  and Vaccine effectiveness Research and Surveillance</w:t>
      </w:r>
      <w:r w:rsidRPr="00EB0158">
        <w:t xml:space="preserve">, in </w:t>
      </w:r>
      <w:r w:rsidRPr="00EB0158">
        <w:rPr>
          <w:i/>
        </w:rPr>
        <w:t>Starship Hospital Weekly Update</w:t>
      </w:r>
      <w:r w:rsidRPr="00EB0158">
        <w:t>. 2013.</w:t>
      </w:r>
      <w:bookmarkEnd w:id="74"/>
    </w:p>
    <w:p w14:paraId="6CF9C0AE" w14:textId="77777777" w:rsidR="00EB0158" w:rsidRPr="00EB0158" w:rsidRDefault="00EB0158" w:rsidP="00EB0158">
      <w:pPr>
        <w:pStyle w:val="EndNoteBibliography"/>
        <w:spacing w:after="0"/>
        <w:ind w:left="720" w:hanging="720"/>
      </w:pPr>
      <w:bookmarkStart w:id="75" w:name="_ENREF_51"/>
      <w:r w:rsidRPr="00EB0158">
        <w:t>51.</w:t>
      </w:r>
      <w:r w:rsidRPr="00EB0158">
        <w:tab/>
        <w:t xml:space="preserve">Roos K, et al., International journal of paediatric otorhinolaryngology., 1993;. </w:t>
      </w:r>
      <w:r w:rsidRPr="00EB0158">
        <w:rPr>
          <w:b/>
        </w:rPr>
        <w:t>25(1-3)</w:t>
      </w:r>
      <w:r w:rsidRPr="00EB0158">
        <w:t>: p. 141-8.</w:t>
      </w:r>
      <w:bookmarkEnd w:id="75"/>
    </w:p>
    <w:p w14:paraId="4461B66B" w14:textId="77777777" w:rsidR="00EB0158" w:rsidRPr="00EB0158" w:rsidRDefault="00EB0158" w:rsidP="00EB0158">
      <w:pPr>
        <w:pStyle w:val="EndNoteBibliography"/>
        <w:spacing w:after="0"/>
        <w:ind w:left="720" w:hanging="720"/>
      </w:pPr>
      <w:bookmarkStart w:id="76" w:name="_ENREF_52"/>
      <w:r w:rsidRPr="00EB0158">
        <w:t>52.</w:t>
      </w:r>
      <w:r w:rsidRPr="00EB0158">
        <w:tab/>
        <w:t xml:space="preserve">Wana L, </w:t>
      </w:r>
      <w:r w:rsidRPr="00EB0158">
        <w:rPr>
          <w:i/>
        </w:rPr>
        <w:t>Streptococcoal C and G pharyngitis appear Blis K 12 responsive</w:t>
      </w:r>
      <w:r w:rsidRPr="00EB0158">
        <w:t>, M. J., Editor. 2014.</w:t>
      </w:r>
      <w:bookmarkEnd w:id="76"/>
    </w:p>
    <w:p w14:paraId="739FED3A" w14:textId="77777777" w:rsidR="00EB0158" w:rsidRPr="00EB0158" w:rsidRDefault="00EB0158" w:rsidP="00EB0158">
      <w:pPr>
        <w:pStyle w:val="EndNoteBibliography"/>
        <w:spacing w:after="0"/>
        <w:ind w:left="720" w:hanging="720"/>
      </w:pPr>
      <w:bookmarkStart w:id="77" w:name="_ENREF_53"/>
      <w:r w:rsidRPr="00EB0158">
        <w:t>53.</w:t>
      </w:r>
      <w:r w:rsidRPr="00EB0158">
        <w:tab/>
        <w:t xml:space="preserve">Hyink O, et al., </w:t>
      </w:r>
      <w:r w:rsidRPr="00EB0158">
        <w:rPr>
          <w:i/>
        </w:rPr>
        <w:t>Salivaricin A2 and the novel antibiotic salivaricin B are encoded at adjacent loci on a 190-kilobase transmissible megaplasmid in the oral probiotic strain Streptococcus salivarius K12. .</w:t>
      </w:r>
      <w:r w:rsidRPr="00EB0158">
        <w:t xml:space="preserve"> Applied and environmental microbiology. 2007 Feb, 2007 </w:t>
      </w:r>
      <w:r w:rsidRPr="00EB0158">
        <w:rPr>
          <w:b/>
        </w:rPr>
        <w:t>73</w:t>
      </w:r>
      <w:r w:rsidRPr="00EB0158">
        <w:t>(4): p. 1107-13.</w:t>
      </w:r>
      <w:bookmarkEnd w:id="77"/>
    </w:p>
    <w:p w14:paraId="595CB96A" w14:textId="77777777" w:rsidR="00EB0158" w:rsidRPr="00EB0158" w:rsidRDefault="00EB0158" w:rsidP="00EB0158">
      <w:pPr>
        <w:pStyle w:val="EndNoteBibliography"/>
        <w:spacing w:after="0"/>
        <w:ind w:left="720" w:hanging="720"/>
      </w:pPr>
      <w:bookmarkStart w:id="78" w:name="_ENREF_54"/>
      <w:r w:rsidRPr="00EB0158">
        <w:t>54.</w:t>
      </w:r>
      <w:r w:rsidRPr="00EB0158">
        <w:tab/>
        <w:t xml:space="preserve">Heng N, et al., </w:t>
      </w:r>
      <w:r w:rsidRPr="00EB0158">
        <w:rPr>
          <w:i/>
        </w:rPr>
        <w:t>Genome Sequence of the Bacteriocin-Producing Oral Probiotic Streptococcus salivarius Strain M18.</w:t>
      </w:r>
      <w:r w:rsidRPr="00EB0158">
        <w:t xml:space="preserve"> Journal of bacteriology., Nov 2011 </w:t>
      </w:r>
      <w:r w:rsidRPr="00EB0158">
        <w:rPr>
          <w:b/>
        </w:rPr>
        <w:t>193</w:t>
      </w:r>
      <w:r w:rsidRPr="00EB0158">
        <w:t>(22): p. 6402-3.</w:t>
      </w:r>
      <w:bookmarkEnd w:id="78"/>
    </w:p>
    <w:p w14:paraId="5541EE59" w14:textId="77777777" w:rsidR="00EB0158" w:rsidRPr="00EB0158" w:rsidRDefault="00EB0158" w:rsidP="00EB0158">
      <w:pPr>
        <w:pStyle w:val="EndNoteBibliography"/>
        <w:spacing w:after="0"/>
        <w:ind w:left="720" w:hanging="720"/>
        <w:rPr>
          <w:rFonts w:ascii="Arial" w:hAnsi="Arial" w:cs="Arial"/>
          <w:sz w:val="20"/>
        </w:rPr>
      </w:pPr>
      <w:bookmarkStart w:id="79" w:name="_ENREF_55"/>
      <w:r w:rsidRPr="00EB0158">
        <w:t>55.</w:t>
      </w:r>
      <w:r w:rsidRPr="00EB0158">
        <w:tab/>
        <w:t xml:space="preserve">Wescombe P, et al., </w:t>
      </w:r>
      <w:r w:rsidRPr="00EB0158">
        <w:rPr>
          <w:i/>
        </w:rPr>
        <w:t>Megaplasmids encode differing combinations of lantibiotics in Streptococcus salivarius.</w:t>
      </w:r>
      <w:r w:rsidRPr="00EB0158">
        <w:t xml:space="preserve"> Antonie van Leeuwenhoek, Oct 2006 </w:t>
      </w:r>
      <w:r w:rsidRPr="00EB0158">
        <w:rPr>
          <w:b/>
        </w:rPr>
        <w:t>90</w:t>
      </w:r>
      <w:r w:rsidRPr="00EB0158">
        <w:t xml:space="preserve">(3): p. </w:t>
      </w:r>
      <w:r w:rsidRPr="00EB0158">
        <w:rPr>
          <w:rFonts w:ascii="Arial" w:hAnsi="Arial" w:cs="Arial"/>
          <w:sz w:val="20"/>
        </w:rPr>
        <w:t>269-80.</w:t>
      </w:r>
      <w:bookmarkEnd w:id="79"/>
    </w:p>
    <w:p w14:paraId="5D61BA2D" w14:textId="77777777" w:rsidR="00EB0158" w:rsidRPr="00EB0158" w:rsidRDefault="00EB0158" w:rsidP="00EB0158">
      <w:pPr>
        <w:pStyle w:val="EndNoteBibliography"/>
        <w:spacing w:after="0"/>
        <w:ind w:left="720" w:hanging="720"/>
      </w:pPr>
      <w:bookmarkStart w:id="80" w:name="_ENREF_56"/>
      <w:r w:rsidRPr="00EB0158">
        <w:t>56.</w:t>
      </w:r>
      <w:r w:rsidRPr="00EB0158">
        <w:tab/>
        <w:t xml:space="preserve">Wescombe P, et al., </w:t>
      </w:r>
      <w:r w:rsidRPr="00EB0158">
        <w:rPr>
          <w:i/>
        </w:rPr>
        <w:t>Streptococcal bacteriocins and the case for Streptococcus salivarius as model oral probiotics.</w:t>
      </w:r>
      <w:r w:rsidRPr="00EB0158">
        <w:t xml:space="preserve"> Future Microbiol. , Sept 2009. </w:t>
      </w:r>
      <w:r w:rsidRPr="00EB0158">
        <w:rPr>
          <w:b/>
        </w:rPr>
        <w:t>4</w:t>
      </w:r>
      <w:r w:rsidRPr="00EB0158">
        <w:t>: p. 819-35.</w:t>
      </w:r>
      <w:bookmarkEnd w:id="80"/>
    </w:p>
    <w:p w14:paraId="09303521" w14:textId="77777777" w:rsidR="00EB0158" w:rsidRPr="00EB0158" w:rsidRDefault="00EB0158" w:rsidP="00EB0158">
      <w:pPr>
        <w:pStyle w:val="EndNoteBibliography"/>
        <w:spacing w:after="0"/>
        <w:ind w:left="720" w:hanging="720"/>
      </w:pPr>
      <w:bookmarkStart w:id="81" w:name="_ENREF_57"/>
      <w:r w:rsidRPr="00EB0158">
        <w:t>57.</w:t>
      </w:r>
      <w:r w:rsidRPr="00EB0158">
        <w:tab/>
        <w:t xml:space="preserve">Burton J, et al., </w:t>
      </w:r>
      <w:r w:rsidRPr="00EB0158">
        <w:rPr>
          <w:i/>
        </w:rPr>
        <w:t>Safety Assessment of the Oral Cavity Probiotic Streptococcus salivarius K12.</w:t>
      </w:r>
      <w:r w:rsidRPr="00EB0158">
        <w:t xml:space="preserve"> Applied and environmental microbiology, April 1, 2006. </w:t>
      </w:r>
      <w:r w:rsidRPr="00EB0158">
        <w:rPr>
          <w:b/>
        </w:rPr>
        <w:t>72</w:t>
      </w:r>
      <w:r w:rsidRPr="00EB0158">
        <w:t>(4): p. 3050-3.</w:t>
      </w:r>
      <w:bookmarkEnd w:id="81"/>
    </w:p>
    <w:p w14:paraId="1972F23B" w14:textId="77777777" w:rsidR="00EB0158" w:rsidRPr="00EB0158" w:rsidRDefault="00EB0158" w:rsidP="00EB0158">
      <w:pPr>
        <w:pStyle w:val="EndNoteBibliography"/>
        <w:spacing w:after="0"/>
        <w:ind w:left="720" w:hanging="720"/>
      </w:pPr>
      <w:bookmarkStart w:id="82" w:name="_ENREF_58"/>
      <w:r w:rsidRPr="00EB0158">
        <w:t>58.</w:t>
      </w:r>
      <w:r w:rsidRPr="00EB0158">
        <w:tab/>
        <w:t xml:space="preserve">Burton J, et al., </w:t>
      </w:r>
      <w:r w:rsidRPr="00EB0158">
        <w:rPr>
          <w:i/>
        </w:rPr>
        <w:t>Extended Safety Data for the Oral Cavity Probiotic Streptococcus salivarius K12.</w:t>
      </w:r>
      <w:r w:rsidRPr="00EB0158">
        <w:t xml:space="preserve"> Probiotics and Antimicrobial Proteins., 2010. </w:t>
      </w:r>
      <w:r w:rsidRPr="00EB0158">
        <w:rPr>
          <w:b/>
        </w:rPr>
        <w:t>2</w:t>
      </w:r>
      <w:r w:rsidRPr="00EB0158">
        <w:t>(3): p. 135-44.</w:t>
      </w:r>
      <w:bookmarkEnd w:id="82"/>
    </w:p>
    <w:p w14:paraId="69C38099" w14:textId="77777777" w:rsidR="00EB0158" w:rsidRPr="00EB0158" w:rsidRDefault="00EB0158" w:rsidP="00EB0158">
      <w:pPr>
        <w:pStyle w:val="EndNoteBibliography"/>
        <w:spacing w:after="0"/>
        <w:ind w:left="720" w:hanging="720"/>
      </w:pPr>
      <w:bookmarkStart w:id="83" w:name="_ENREF_59"/>
      <w:r w:rsidRPr="00EB0158">
        <w:t>59.</w:t>
      </w:r>
      <w:r w:rsidRPr="00EB0158">
        <w:tab/>
        <w:t>Malcolm J  and Shoemack P,</w:t>
      </w:r>
      <w:r w:rsidRPr="00EB0158">
        <w:rPr>
          <w:i/>
        </w:rPr>
        <w:t xml:space="preserve"> Are school based ARF prevention programmes decreasing the ARF rate in Eastern  Bay of Plenty.</w:t>
      </w:r>
      <w:r w:rsidRPr="00EB0158">
        <w:t xml:space="preserve">, in </w:t>
      </w:r>
      <w:r w:rsidRPr="00EB0158">
        <w:rPr>
          <w:i/>
        </w:rPr>
        <w:t>Summer studentship proposals 2014 Bay of Plenty Clinical School BOPDHB</w:t>
      </w:r>
      <w:r w:rsidRPr="00EB0158">
        <w:t>. 2014.</w:t>
      </w:r>
      <w:bookmarkEnd w:id="83"/>
    </w:p>
    <w:p w14:paraId="0C294C25" w14:textId="77777777" w:rsidR="00EB0158" w:rsidRPr="00EB0158" w:rsidRDefault="00EB0158" w:rsidP="00EB0158">
      <w:pPr>
        <w:pStyle w:val="EndNoteBibliography"/>
        <w:spacing w:after="0"/>
        <w:ind w:left="720" w:hanging="720"/>
      </w:pPr>
      <w:bookmarkStart w:id="84" w:name="_ENREF_60"/>
      <w:r w:rsidRPr="00EB0158">
        <w:t>60.</w:t>
      </w:r>
      <w:r w:rsidRPr="00EB0158">
        <w:tab/>
        <w:t xml:space="preserve">Malcolm J. </w:t>
      </w:r>
      <w:r w:rsidRPr="00EB0158">
        <w:rPr>
          <w:i/>
        </w:rPr>
        <w:t>Brief audits while prescribing Benzathine Penicillin “ Bicillin”  for Acute Rheumatic Fever ARF secondary prevention; a practical quality improvement tool for Rheumatic Fever/ Rheumatic Heart Disease areas without registers,</w:t>
      </w:r>
      <w:r w:rsidRPr="00EB0158">
        <w:t xml:space="preserve">. in </w:t>
      </w:r>
      <w:r w:rsidRPr="00EB0158">
        <w:rPr>
          <w:i/>
        </w:rPr>
        <w:t xml:space="preserve">RACP Congress, </w:t>
      </w:r>
      <w:r w:rsidRPr="00EB0158">
        <w:t>. 2014. Auckland.</w:t>
      </w:r>
      <w:bookmarkEnd w:id="84"/>
    </w:p>
    <w:p w14:paraId="275AE3C3" w14:textId="77777777" w:rsidR="00EB0158" w:rsidRPr="00EB0158" w:rsidRDefault="00EB0158" w:rsidP="00EB0158">
      <w:pPr>
        <w:pStyle w:val="EndNoteBibliography"/>
        <w:spacing w:after="0"/>
        <w:ind w:left="720" w:hanging="720"/>
      </w:pPr>
      <w:bookmarkStart w:id="85" w:name="_ENREF_61"/>
      <w:r w:rsidRPr="00EB0158">
        <w:t>61.</w:t>
      </w:r>
      <w:r w:rsidRPr="00EB0158">
        <w:tab/>
        <w:t xml:space="preserve">Lowe L, </w:t>
      </w:r>
      <w:r w:rsidRPr="00EB0158">
        <w:rPr>
          <w:i/>
        </w:rPr>
        <w:t>Forgotten but not gone; an overview of the Bay of Plenty rheumatic fever awareness raising campaign; Poster</w:t>
      </w:r>
      <w:r w:rsidRPr="00EB0158">
        <w:t xml:space="preserve">, in </w:t>
      </w:r>
      <w:r w:rsidRPr="00EB0158">
        <w:rPr>
          <w:i/>
        </w:rPr>
        <w:t xml:space="preserve">Public Health Association Conference </w:t>
      </w:r>
      <w:r w:rsidRPr="00EB0158">
        <w:t xml:space="preserve">2010: Ngaruawahia </w:t>
      </w:r>
      <w:bookmarkEnd w:id="85"/>
    </w:p>
    <w:p w14:paraId="64E06BC8" w14:textId="77777777" w:rsidR="00EB0158" w:rsidRPr="00EB0158" w:rsidRDefault="00EB0158" w:rsidP="00EB0158">
      <w:pPr>
        <w:pStyle w:val="EndNoteBibliography"/>
        <w:spacing w:after="0"/>
        <w:ind w:left="720" w:hanging="720"/>
      </w:pPr>
      <w:bookmarkStart w:id="86" w:name="_ENREF_62"/>
      <w:r w:rsidRPr="00EB0158">
        <w:t>62.</w:t>
      </w:r>
      <w:r w:rsidRPr="00EB0158">
        <w:tab/>
        <w:t xml:space="preserve">Wikipedia. </w:t>
      </w:r>
      <w:r w:rsidRPr="00EB0158">
        <w:rPr>
          <w:i/>
        </w:rPr>
        <w:t xml:space="preserve">Territorial Land Authorities of Bay of Plenty New Zealand </w:t>
      </w:r>
      <w:hyperlink r:id="rId13" w:history="1">
        <w:r w:rsidRPr="00EB0158">
          <w:rPr>
            <w:rStyle w:val="Hyperlink"/>
          </w:rPr>
          <w:t>http://en.wikipedia.org/wiki/Territorial_authorities_of_New_Zealand</w:t>
        </w:r>
      </w:hyperlink>
      <w:r w:rsidRPr="00EB0158">
        <w:t>.</w:t>
      </w:r>
      <w:bookmarkEnd w:id="86"/>
    </w:p>
    <w:p w14:paraId="1093BD7D" w14:textId="77777777" w:rsidR="00EB0158" w:rsidRPr="00EB0158" w:rsidRDefault="00EB0158" w:rsidP="00EB0158">
      <w:pPr>
        <w:pStyle w:val="EndNoteBibliography"/>
        <w:spacing w:after="0"/>
        <w:ind w:left="720" w:hanging="720"/>
      </w:pPr>
      <w:bookmarkStart w:id="87" w:name="_ENREF_63"/>
      <w:r w:rsidRPr="00EB0158">
        <w:t>63.</w:t>
      </w:r>
      <w:r w:rsidRPr="00EB0158">
        <w:tab/>
        <w:t xml:space="preserve">Atatoa-Carr P, et al., </w:t>
      </w:r>
      <w:r w:rsidRPr="00EB0158">
        <w:rPr>
          <w:i/>
        </w:rPr>
        <w:t>New Zealand Guidelines for Rheumatic Fever 1. Diagnosis, Management and Secondary Prevention</w:t>
      </w:r>
      <w:r w:rsidRPr="00EB0158">
        <w:t>. 2006, Cardiac Society of Australia and New Zealand, The National Heart Foundation of New Zealand. p. 38-40.</w:t>
      </w:r>
      <w:bookmarkEnd w:id="87"/>
    </w:p>
    <w:p w14:paraId="0ED9121F" w14:textId="77777777" w:rsidR="00EB0158" w:rsidRPr="00EB0158" w:rsidRDefault="00EB0158" w:rsidP="00EB0158">
      <w:pPr>
        <w:pStyle w:val="EndNoteBibliography"/>
        <w:ind w:left="720" w:hanging="720"/>
      </w:pPr>
      <w:bookmarkStart w:id="88" w:name="_ENREF_64"/>
      <w:r w:rsidRPr="00EB0158">
        <w:lastRenderedPageBreak/>
        <w:t>64.</w:t>
      </w:r>
      <w:r w:rsidRPr="00EB0158">
        <w:tab/>
        <w:t xml:space="preserve">Lennon D, et al., </w:t>
      </w:r>
      <w:r w:rsidRPr="00EB0158">
        <w:rPr>
          <w:i/>
        </w:rPr>
        <w:t xml:space="preserve">New Zealand’s Unique Experiment: Primary prevention of rheumatic fever with a focus on schools;   </w:t>
      </w:r>
      <w:r w:rsidRPr="00EB0158">
        <w:t xml:space="preserve">, in </w:t>
      </w:r>
      <w:r w:rsidRPr="00EB0158">
        <w:rPr>
          <w:i/>
        </w:rPr>
        <w:t>World Congress of Cardiology</w:t>
      </w:r>
      <w:r w:rsidRPr="00EB0158">
        <w:t>. 2014.: Melbourne.</w:t>
      </w:r>
      <w:bookmarkEnd w:id="88"/>
    </w:p>
    <w:p w14:paraId="3898DB18" w14:textId="77777777" w:rsidR="00EB0158" w:rsidRPr="00EB0158" w:rsidRDefault="00EB0158" w:rsidP="00EB0158">
      <w:pPr>
        <w:pStyle w:val="EndNoteBibliography"/>
        <w:spacing w:after="0"/>
        <w:ind w:left="720" w:hanging="720"/>
      </w:pPr>
      <w:bookmarkStart w:id="89" w:name="_ENREF_65"/>
      <w:r w:rsidRPr="00EB0158">
        <w:t>65.</w:t>
      </w:r>
      <w:r w:rsidRPr="00EB0158">
        <w:tab/>
        <w:t xml:space="preserve">Malcolm J and Shoemack P, </w:t>
      </w:r>
      <w:r w:rsidRPr="00EB0158">
        <w:rPr>
          <w:i/>
        </w:rPr>
        <w:t>Getting it right; the Ethnicity of patients with Acute Rheumatic Fever in BOP</w:t>
      </w:r>
      <w:r>
        <w:rPr>
          <w:i/>
        </w:rPr>
        <w:t xml:space="preserve"> </w:t>
      </w:r>
      <w:r w:rsidRPr="00EB0158">
        <w:t xml:space="preserve">in </w:t>
      </w:r>
      <w:r w:rsidRPr="00EB0158">
        <w:rPr>
          <w:i/>
        </w:rPr>
        <w:t xml:space="preserve">Summer Student project 2014 Bay of Plenty Clinical School </w:t>
      </w:r>
      <w:r w:rsidRPr="00EB0158">
        <w:t>2014, BOPDHB.</w:t>
      </w:r>
      <w:bookmarkEnd w:id="89"/>
    </w:p>
    <w:p w14:paraId="5B1A0B86" w14:textId="77777777" w:rsidR="00EB0158" w:rsidRPr="00EB0158" w:rsidRDefault="00EB0158" w:rsidP="00EB0158">
      <w:pPr>
        <w:pStyle w:val="EndNoteBibliography"/>
        <w:spacing w:after="0"/>
        <w:ind w:left="720" w:hanging="720"/>
      </w:pPr>
      <w:bookmarkStart w:id="90" w:name="_ENREF_66"/>
      <w:r w:rsidRPr="00EB0158">
        <w:t>66.</w:t>
      </w:r>
      <w:r w:rsidRPr="00EB0158">
        <w:tab/>
        <w:t xml:space="preserve">Cormack D, </w:t>
      </w:r>
      <w:r w:rsidRPr="00EB0158">
        <w:rPr>
          <w:i/>
        </w:rPr>
        <w:t>The Maori Population ,Census Questions on Ethnicity and Ancestory Chapter 2, Hauora Māori Standards of Health IV</w:t>
      </w:r>
      <w:r w:rsidRPr="00EB0158">
        <w:t>. 2007.</w:t>
      </w:r>
      <w:bookmarkEnd w:id="90"/>
    </w:p>
    <w:p w14:paraId="1138EB6D" w14:textId="77777777" w:rsidR="00EB0158" w:rsidRPr="00EB0158" w:rsidRDefault="00EB0158" w:rsidP="00EB0158">
      <w:pPr>
        <w:pStyle w:val="EndNoteBibliography"/>
        <w:ind w:left="720" w:hanging="720"/>
      </w:pPr>
      <w:bookmarkStart w:id="91" w:name="_ENREF_67"/>
      <w:r w:rsidRPr="00EB0158">
        <w:t>67.</w:t>
      </w:r>
      <w:r w:rsidRPr="00EB0158">
        <w:tab/>
        <w:t xml:space="preserve">Robson B and Reid P, </w:t>
      </w:r>
      <w:r w:rsidRPr="00EB0158">
        <w:rPr>
          <w:i/>
        </w:rPr>
        <w:t>Ethnicity Matters ;Review of the Measurement of Ethnicity in Official Statistics</w:t>
      </w:r>
      <w:r>
        <w:rPr>
          <w:i/>
        </w:rPr>
        <w:t xml:space="preserve"> </w:t>
      </w:r>
      <w:r w:rsidRPr="00EB0158">
        <w:rPr>
          <w:i/>
        </w:rPr>
        <w:t>Mäori perspectives paper for consultation</w:t>
      </w:r>
      <w:r>
        <w:t xml:space="preserve"> </w:t>
      </w:r>
      <w:r w:rsidRPr="00EB0158">
        <w:t>2001, Te Röpü Rangahau Hauora a Eru Pömare</w:t>
      </w:r>
      <w:bookmarkEnd w:id="91"/>
    </w:p>
    <w:p w14:paraId="4FAC5C9C" w14:textId="77777777" w:rsidR="00EB0158" w:rsidRPr="00EB0158" w:rsidRDefault="00EB0158" w:rsidP="00EB0158">
      <w:pPr>
        <w:pStyle w:val="EndNoteBibliography"/>
        <w:spacing w:after="0"/>
        <w:ind w:left="720" w:hanging="720"/>
      </w:pPr>
      <w:bookmarkStart w:id="92" w:name="_ENREF_68"/>
      <w:r w:rsidRPr="00EB0158">
        <w:t>68.</w:t>
      </w:r>
      <w:r w:rsidRPr="00EB0158">
        <w:tab/>
        <w:t xml:space="preserve">Milne R, et al., </w:t>
      </w:r>
      <w:r w:rsidRPr="00EB0158">
        <w:rPr>
          <w:i/>
        </w:rPr>
        <w:t>Incidence of acute rheumatic fever in New Zealand children and youth.</w:t>
      </w:r>
      <w:r w:rsidRPr="00EB0158">
        <w:t xml:space="preserve"> J. Paediatr. Child Health., 2012. </w:t>
      </w:r>
      <w:r w:rsidRPr="00EB0158">
        <w:rPr>
          <w:b/>
        </w:rPr>
        <w:t>48</w:t>
      </w:r>
      <w:r w:rsidRPr="00EB0158">
        <w:t>: p. 685-692.</w:t>
      </w:r>
      <w:bookmarkEnd w:id="92"/>
    </w:p>
    <w:p w14:paraId="2269A65D" w14:textId="77777777" w:rsidR="00EB0158" w:rsidRPr="00EB0158" w:rsidRDefault="00EB0158" w:rsidP="00EB0158">
      <w:pPr>
        <w:pStyle w:val="EndNoteBibliography"/>
        <w:spacing w:after="0"/>
        <w:ind w:left="720" w:hanging="720"/>
      </w:pPr>
      <w:bookmarkStart w:id="93" w:name="_ENREF_69"/>
      <w:r w:rsidRPr="00EB0158">
        <w:t>69.</w:t>
      </w:r>
      <w:r w:rsidRPr="00EB0158">
        <w:tab/>
        <w:t xml:space="preserve">White P, et al., </w:t>
      </w:r>
      <w:r w:rsidRPr="00EB0158">
        <w:rPr>
          <w:i/>
        </w:rPr>
        <w:t>Atlas of Socioeconomic Deprivation in New Zealand  NZDep2006</w:t>
      </w:r>
      <w:r w:rsidRPr="00EB0158">
        <w:t>. 2008.</w:t>
      </w:r>
      <w:bookmarkEnd w:id="93"/>
    </w:p>
    <w:p w14:paraId="4A200185" w14:textId="77777777" w:rsidR="00EB0158" w:rsidRPr="00EB0158" w:rsidRDefault="00EB0158" w:rsidP="00EB0158">
      <w:pPr>
        <w:pStyle w:val="EndNoteBibliography"/>
        <w:ind w:left="720" w:hanging="720"/>
      </w:pPr>
      <w:bookmarkStart w:id="94" w:name="_ENREF_70"/>
      <w:r w:rsidRPr="00EB0158">
        <w:t>70.</w:t>
      </w:r>
      <w:r w:rsidRPr="00EB0158">
        <w:tab/>
        <w:t xml:space="preserve">World Medical Association. </w:t>
      </w:r>
      <w:r w:rsidRPr="00EB0158">
        <w:rPr>
          <w:i/>
        </w:rPr>
        <w:t>Declaration of Helsinki</w:t>
      </w:r>
      <w:r w:rsidRPr="00EB0158">
        <w:t xml:space="preserve">1964 ; updated in 2008; Available from: </w:t>
      </w:r>
      <w:hyperlink r:id="rId14" w:history="1">
        <w:r w:rsidRPr="00EB0158">
          <w:rPr>
            <w:rStyle w:val="Hyperlink"/>
          </w:rPr>
          <w:t>http://www.hrc.govt.nz/root/Ethics/Guidelines_and_Publications.html</w:t>
        </w:r>
      </w:hyperlink>
      <w:r w:rsidRPr="00EB0158">
        <w:t>.</w:t>
      </w:r>
      <w:bookmarkEnd w:id="94"/>
    </w:p>
    <w:p w14:paraId="48E72CF3" w14:textId="77777777" w:rsidR="00EB0158" w:rsidRPr="00EB0158" w:rsidRDefault="00EB0158" w:rsidP="00EB0158">
      <w:pPr>
        <w:pStyle w:val="EndNoteBibliography"/>
        <w:spacing w:after="0"/>
        <w:ind w:left="720" w:hanging="720"/>
      </w:pPr>
      <w:bookmarkStart w:id="95" w:name="_ENREF_71"/>
      <w:r w:rsidRPr="00EB0158">
        <w:t>71.</w:t>
      </w:r>
      <w:r w:rsidRPr="00EB0158">
        <w:tab/>
        <w:t xml:space="preserve">Health Research Council and New Zealand, </w:t>
      </w:r>
      <w:r w:rsidRPr="00EB0158">
        <w:rPr>
          <w:i/>
        </w:rPr>
        <w:t xml:space="preserve">Guidelines  for Ethics in Health Research </w:t>
      </w:r>
      <w:r w:rsidRPr="00EB0158">
        <w:t>2005.</w:t>
      </w:r>
      <w:bookmarkEnd w:id="95"/>
    </w:p>
    <w:p w14:paraId="67B433C0" w14:textId="77777777" w:rsidR="00EB0158" w:rsidRPr="00EB0158" w:rsidRDefault="00EB0158" w:rsidP="00EB0158">
      <w:pPr>
        <w:pStyle w:val="EndNoteBibliography"/>
        <w:spacing w:after="0"/>
        <w:ind w:left="720" w:hanging="720"/>
      </w:pPr>
      <w:bookmarkStart w:id="96" w:name="_ENREF_72"/>
      <w:r w:rsidRPr="00EB0158">
        <w:t>72.</w:t>
      </w:r>
      <w:r w:rsidRPr="00EB0158">
        <w:tab/>
        <w:t xml:space="preserve">HRC, </w:t>
      </w:r>
      <w:r w:rsidRPr="00EB0158">
        <w:rPr>
          <w:i/>
        </w:rPr>
        <w:t xml:space="preserve">Guidelines for researchers on Health Research Involving Maori </w:t>
      </w:r>
      <w:hyperlink r:id="rId15" w:history="1">
        <w:r w:rsidRPr="00EB0158">
          <w:rPr>
            <w:rStyle w:val="Hyperlink"/>
            <w:i/>
          </w:rPr>
          <w:t>http://www.hrc.govt.nz/assets/pdfs/publications/MHGuidelines%202008%20FINAL.pd</w:t>
        </w:r>
      </w:hyperlink>
      <w:r w:rsidRPr="00EB0158">
        <w:t>. 2008, Health Research Council of New Zealand; Te Kaunihera Rangahau Hauora o Aotearoa.</w:t>
      </w:r>
      <w:bookmarkEnd w:id="96"/>
    </w:p>
    <w:p w14:paraId="073245EA" w14:textId="77777777" w:rsidR="00EB0158" w:rsidRPr="00EB0158" w:rsidRDefault="00EB0158" w:rsidP="00EB0158">
      <w:pPr>
        <w:pStyle w:val="EndNoteBibliography"/>
        <w:spacing w:after="0"/>
        <w:ind w:left="720" w:hanging="720"/>
      </w:pPr>
      <w:bookmarkStart w:id="97" w:name="_ENREF_73"/>
      <w:r w:rsidRPr="00EB0158">
        <w:t>73.</w:t>
      </w:r>
      <w:r w:rsidRPr="00EB0158">
        <w:tab/>
        <w:t xml:space="preserve">Lennon D and et al, </w:t>
      </w:r>
      <w:r w:rsidRPr="00EB0158">
        <w:rPr>
          <w:i/>
        </w:rPr>
        <w:t>Sore Throat Assessment Template for HRC study.</w:t>
      </w:r>
      <w:r w:rsidRPr="00EB0158">
        <w:t xml:space="preserve"> 2014.</w:t>
      </w:r>
      <w:bookmarkEnd w:id="97"/>
    </w:p>
    <w:p w14:paraId="2EB0CA78" w14:textId="77777777" w:rsidR="00EB0158" w:rsidRPr="00EB0158" w:rsidRDefault="00EB0158" w:rsidP="00EB0158">
      <w:pPr>
        <w:pStyle w:val="EndNoteBibliography"/>
        <w:spacing w:after="0"/>
        <w:ind w:left="720" w:hanging="720"/>
      </w:pPr>
      <w:bookmarkStart w:id="98" w:name="_ENREF_74"/>
      <w:r w:rsidRPr="00EB0158">
        <w:t>74.</w:t>
      </w:r>
      <w:r w:rsidRPr="00EB0158">
        <w:tab/>
        <w:t xml:space="preserve">Ministry of Education, </w:t>
      </w:r>
      <w:r w:rsidRPr="00EB0158">
        <w:rPr>
          <w:i/>
        </w:rPr>
        <w:t>Annual Early Childhood Education Summary Report ;</w:t>
      </w:r>
      <w:hyperlink r:id="rId16" w:history="1">
        <w:r w:rsidRPr="00EB0158">
          <w:rPr>
            <w:rStyle w:val="Hyperlink"/>
            <w:i/>
          </w:rPr>
          <w:t>www.educationcounts.govt.nz</w:t>
        </w:r>
      </w:hyperlink>
      <w:r w:rsidRPr="00EB0158">
        <w:rPr>
          <w:i/>
        </w:rPr>
        <w:t xml:space="preserve"> accessed 16 December 2009. </w:t>
      </w:r>
      <w:r w:rsidRPr="00EB0158">
        <w:t>. 2009.</w:t>
      </w:r>
      <w:bookmarkEnd w:id="98"/>
    </w:p>
    <w:p w14:paraId="4F543ABB" w14:textId="77777777" w:rsidR="00EB0158" w:rsidRPr="00EB0158" w:rsidRDefault="00EB0158" w:rsidP="00EB0158">
      <w:pPr>
        <w:pStyle w:val="EndNoteBibliography"/>
        <w:ind w:left="720" w:hanging="720"/>
      </w:pPr>
      <w:bookmarkStart w:id="99" w:name="_ENREF_75"/>
      <w:r w:rsidRPr="00EB0158">
        <w:t>75.</w:t>
      </w:r>
      <w:r w:rsidRPr="00EB0158">
        <w:tab/>
        <w:t xml:space="preserve">statistics, E.c., </w:t>
      </w:r>
      <w:r w:rsidRPr="00EB0158">
        <w:rPr>
          <w:i/>
        </w:rPr>
        <w:t>School rolls by school 2010-4; Student rolls</w:t>
      </w:r>
      <w:r w:rsidRPr="00EB0158">
        <w:t>. 2014.</w:t>
      </w:r>
      <w:bookmarkEnd w:id="99"/>
    </w:p>
    <w:p w14:paraId="6D5DE94E" w14:textId="64DE5551" w:rsidR="00512479" w:rsidRPr="00962DE4" w:rsidRDefault="009D4B36" w:rsidP="002D561F">
      <w:pPr>
        <w:pStyle w:val="EndNoteBibliography"/>
        <w:ind w:left="720" w:hanging="720"/>
        <w:rPr>
          <w:rFonts w:ascii="Arial" w:hAnsi="Arial" w:cs="Arial"/>
          <w:sz w:val="24"/>
          <w:szCs w:val="24"/>
        </w:rPr>
      </w:pPr>
      <w:r>
        <w:rPr>
          <w:rFonts w:ascii="Arial" w:hAnsi="Arial" w:cs="Arial"/>
          <w:sz w:val="24"/>
          <w:szCs w:val="24"/>
        </w:rPr>
        <w:fldChar w:fldCharType="end"/>
      </w:r>
    </w:p>
    <w:sectPr w:rsidR="00512479" w:rsidRPr="00962DE4" w:rsidSect="00863528">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hn Malcolm" w:date="2015-04-09T19:40:00Z" w:initials="JM">
    <w:p w14:paraId="6ABF96CB" w14:textId="1CCA5FFE" w:rsidR="0052387B" w:rsidRDefault="0052387B">
      <w:pPr>
        <w:pStyle w:val="CommentText"/>
      </w:pPr>
      <w:r>
        <w:rPr>
          <w:rStyle w:val="CommentReference"/>
        </w:rPr>
        <w:annotationRef/>
      </w:r>
      <w:r>
        <w:t xml:space="preserve"> Make sure in consent to ask if throat sore as swab taken JM </w:t>
      </w:r>
    </w:p>
  </w:comment>
  <w:comment w:id="5" w:author="John Malcolm" w:date="2015-04-09T19:40:00Z" w:initials="JM">
    <w:p w14:paraId="296F70BC" w14:textId="6A65F86A" w:rsidR="0052387B" w:rsidRDefault="0052387B">
      <w:pPr>
        <w:pStyle w:val="CommentText"/>
      </w:pPr>
      <w:r>
        <w:rPr>
          <w:rStyle w:val="CommentReference"/>
        </w:rPr>
        <w:annotationRef/>
      </w:r>
      <w:r>
        <w:t>Note to ask in consent</w:t>
      </w:r>
    </w:p>
  </w:comment>
  <w:comment w:id="9" w:author="John Malcolm" w:date="2015-04-09T19:40:00Z" w:initials="JM">
    <w:p w14:paraId="2F88C547" w14:textId="33CA88A6" w:rsidR="0052387B" w:rsidRDefault="0052387B">
      <w:pPr>
        <w:pStyle w:val="CommentText"/>
      </w:pPr>
      <w:r>
        <w:rPr>
          <w:rStyle w:val="CommentReference"/>
        </w:rPr>
        <w:annotationRef/>
      </w:r>
      <w:r>
        <w:t xml:space="preserve"> Make sure clearly asked </w:t>
      </w:r>
    </w:p>
  </w:comment>
  <w:comment w:id="10" w:author="John Malcolm" w:date="2015-04-09T19:40:00Z" w:initials="JM">
    <w:p w14:paraId="6BE83DC1" w14:textId="5F2AAABB" w:rsidR="0052387B" w:rsidRDefault="0052387B">
      <w:pPr>
        <w:pStyle w:val="CommentText"/>
      </w:pPr>
      <w:r>
        <w:rPr>
          <w:rStyle w:val="CommentReference"/>
        </w:rPr>
        <w:annotationRef/>
      </w:r>
      <w:r>
        <w:t>Dissemination</w:t>
      </w:r>
    </w:p>
  </w:comment>
  <w:comment w:id="12" w:author="John Malcolm" w:date="2015-04-09T19:40:00Z" w:initials="JM">
    <w:p w14:paraId="18D51200" w14:textId="36322F39" w:rsidR="0052387B" w:rsidRDefault="0052387B">
      <w:pPr>
        <w:pStyle w:val="CommentText"/>
      </w:pPr>
      <w:r>
        <w:rPr>
          <w:rStyle w:val="CommentReference"/>
        </w:rPr>
        <w:annotationRef/>
      </w:r>
      <w:r>
        <w:rPr>
          <w:rStyle w:val="CommentReference"/>
        </w:rPr>
        <w:t>note</w:t>
      </w:r>
    </w:p>
  </w:comment>
  <w:comment w:id="13" w:author="John Malcolm" w:date="2015-04-09T19:40:00Z" w:initials="JM">
    <w:p w14:paraId="6DAE29FB" w14:textId="47575294" w:rsidR="0052387B" w:rsidRDefault="0052387B">
      <w:pPr>
        <w:pStyle w:val="CommentText"/>
      </w:pPr>
      <w:r>
        <w:rPr>
          <w:rStyle w:val="CommentReference"/>
        </w:rPr>
        <w:annotationRef/>
      </w:r>
      <w:r>
        <w:t>recurrent gas</w:t>
      </w:r>
    </w:p>
  </w:comment>
  <w:comment w:id="14" w:author="John Malcolm" w:date="2015-04-09T19:40:00Z" w:initials="JM">
    <w:p w14:paraId="781AD433" w14:textId="290A7346" w:rsidR="0052387B" w:rsidRDefault="0052387B">
      <w:pPr>
        <w:pStyle w:val="CommentText"/>
      </w:pPr>
      <w:r>
        <w:rPr>
          <w:rStyle w:val="CommentReference"/>
        </w:rPr>
        <w:annotationRef/>
      </w:r>
      <w:r>
        <w:t>consent or informing process for  GP and RRc</w:t>
      </w:r>
    </w:p>
  </w:comment>
  <w:comment w:id="15" w:author="John Malcolm" w:date="2015-04-09T19:40:00Z" w:initials="JM">
    <w:p w14:paraId="10F512F5" w14:textId="0094CC90" w:rsidR="0052387B" w:rsidRDefault="0052387B">
      <w:pPr>
        <w:pStyle w:val="CommentText"/>
      </w:pPr>
      <w:r>
        <w:rPr>
          <w:rStyle w:val="CommentReference"/>
        </w:rPr>
        <w:annotationRef/>
      </w:r>
      <w:r>
        <w:t xml:space="preserve"> Consent to ask if throat sore before swab</w:t>
      </w:r>
    </w:p>
  </w:comment>
  <w:comment w:id="16" w:author="John Malcolm" w:date="2015-04-09T19:40:00Z" w:initials="JM">
    <w:p w14:paraId="76183B79" w14:textId="33B93E06" w:rsidR="007711E0" w:rsidRDefault="007711E0">
      <w:pPr>
        <w:pStyle w:val="CommentText"/>
      </w:pPr>
      <w:r>
        <w:rPr>
          <w:rStyle w:val="CommentReference"/>
        </w:rPr>
        <w:annotationRef/>
      </w:r>
      <w:r>
        <w:t xml:space="preserve"> Dissemination is more than available </w:t>
      </w:r>
    </w:p>
  </w:comment>
  <w:comment w:id="17" w:author="John Malcolm" w:date="2015-04-09T19:40:00Z" w:initials="JM">
    <w:p w14:paraId="72010118" w14:textId="66FAA8B8" w:rsidR="007711E0" w:rsidRDefault="007711E0">
      <w:pPr>
        <w:pStyle w:val="CommentText"/>
      </w:pPr>
      <w:r>
        <w:rPr>
          <w:rStyle w:val="CommentReference"/>
        </w:rPr>
        <w:annotationRef/>
      </w:r>
      <w:r>
        <w:t>check</w:t>
      </w:r>
    </w:p>
  </w:comment>
  <w:comment w:id="19" w:author="John Malcolm" w:date="2015-04-09T19:41:00Z" w:initials="JM">
    <w:p w14:paraId="131DFBB3" w14:textId="4443B8FA" w:rsidR="00873978" w:rsidRDefault="00873978">
      <w:pPr>
        <w:pStyle w:val="CommentText"/>
      </w:pPr>
      <w:r>
        <w:rPr>
          <w:rStyle w:val="CommentReference"/>
        </w:rPr>
        <w:annotationRef/>
      </w:r>
      <w:r>
        <w:t>Note</w:t>
      </w:r>
    </w:p>
  </w:comment>
  <w:comment w:id="20" w:author="John Malcolm" w:date="2015-04-09T19:51:00Z" w:initials="JM">
    <w:p w14:paraId="2E814374" w14:textId="614ED412" w:rsidR="00312808" w:rsidRDefault="00312808">
      <w:pPr>
        <w:pStyle w:val="CommentText"/>
      </w:pPr>
      <w:r>
        <w:rPr>
          <w:rStyle w:val="CommentReference"/>
        </w:rPr>
        <w:annotationRef/>
      </w:r>
      <w:r>
        <w:t>QUESTSTIONAIRE</w:t>
      </w:r>
    </w:p>
  </w:comment>
  <w:comment w:id="21" w:author="John Malcolm" w:date="2015-04-09T19:53:00Z" w:initials="JM">
    <w:p w14:paraId="5738D194" w14:textId="0826C098" w:rsidR="008F6069" w:rsidRDefault="008F6069">
      <w:pPr>
        <w:pStyle w:val="CommentText"/>
      </w:pPr>
      <w:r>
        <w:rPr>
          <w:rStyle w:val="CommentReference"/>
        </w:rPr>
        <w:annotationRef/>
      </w:r>
      <w:r>
        <w:t>SURVEY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B1D6C" w15:done="0"/>
  <w15:commentEx w15:paraId="6354B48A" w15:done="0"/>
  <w15:commentEx w15:paraId="439EF929" w15:done="0"/>
  <w15:commentEx w15:paraId="44C96A5E" w15:done="0"/>
  <w15:commentEx w15:paraId="7E0275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D378D" w14:textId="77777777" w:rsidR="00E753AD" w:rsidRDefault="00E753AD" w:rsidP="00C14142">
      <w:pPr>
        <w:spacing w:after="0" w:line="240" w:lineRule="auto"/>
      </w:pPr>
      <w:r>
        <w:separator/>
      </w:r>
    </w:p>
  </w:endnote>
  <w:endnote w:type="continuationSeparator" w:id="0">
    <w:p w14:paraId="3AF4F0C2" w14:textId="77777777" w:rsidR="00E753AD" w:rsidRDefault="00E753AD" w:rsidP="00C1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C93F0" w14:textId="77777777" w:rsidR="00E753AD" w:rsidRDefault="00E753AD" w:rsidP="00C14142">
      <w:pPr>
        <w:spacing w:after="0" w:line="240" w:lineRule="auto"/>
      </w:pPr>
      <w:r>
        <w:separator/>
      </w:r>
    </w:p>
  </w:footnote>
  <w:footnote w:type="continuationSeparator" w:id="0">
    <w:p w14:paraId="74263010" w14:textId="77777777" w:rsidR="00E753AD" w:rsidRDefault="00E753AD" w:rsidP="00C14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206337"/>
      <w:docPartObj>
        <w:docPartGallery w:val="Page Numbers (Top of Page)"/>
        <w:docPartUnique/>
      </w:docPartObj>
    </w:sdtPr>
    <w:sdtContent>
      <w:p w14:paraId="3208A0A6" w14:textId="77777777" w:rsidR="0052387B" w:rsidRDefault="0052387B" w:rsidP="00056DE4">
        <w:pPr>
          <w:pStyle w:val="Header"/>
        </w:pPr>
        <w:r>
          <w:t>Proposal; Eastern Bay PHA/ Te Tohu o Ngati Awa, GAS prevention study in three Whakatane schools;</w:t>
        </w:r>
      </w:p>
      <w:p w14:paraId="1007C71D" w14:textId="3657B8D8" w:rsidR="0052387B" w:rsidRDefault="0052387B" w:rsidP="00056DE4">
        <w:pPr>
          <w:pStyle w:val="Header"/>
        </w:pPr>
        <w:r>
          <w:t>Short title; Can one month of BLIS K12, lessen Group A Streptococcal carriage and throat infection</w:t>
        </w:r>
      </w:p>
      <w:p w14:paraId="156E6FF7" w14:textId="77777777" w:rsidR="0052387B" w:rsidRDefault="0052387B" w:rsidP="00C1414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38EB">
          <w:rPr>
            <w:b/>
            <w:bCs/>
            <w:noProof/>
          </w:rPr>
          <w:t>46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38EB">
          <w:rPr>
            <w:b/>
            <w:bCs/>
            <w:noProof/>
          </w:rPr>
          <w:t>49</w:t>
        </w:r>
        <w:r>
          <w:rPr>
            <w:b/>
            <w:bCs/>
            <w:sz w:val="24"/>
            <w:szCs w:val="24"/>
          </w:rPr>
          <w:fldChar w:fldCharType="end"/>
        </w:r>
      </w:p>
    </w:sdtContent>
  </w:sdt>
  <w:p w14:paraId="48CA14B2" w14:textId="77777777" w:rsidR="0052387B" w:rsidRDefault="00523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67"/>
    <w:multiLevelType w:val="hybridMultilevel"/>
    <w:tmpl w:val="9964329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0B1761"/>
    <w:multiLevelType w:val="hybridMultilevel"/>
    <w:tmpl w:val="35B8435E"/>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288207C"/>
    <w:multiLevelType w:val="hybridMultilevel"/>
    <w:tmpl w:val="52B452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A3F6B32"/>
    <w:multiLevelType w:val="hybridMultilevel"/>
    <w:tmpl w:val="49164924"/>
    <w:lvl w:ilvl="0" w:tplc="D354E796">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B0468EF"/>
    <w:multiLevelType w:val="hybridMultilevel"/>
    <w:tmpl w:val="643848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B9E176F"/>
    <w:multiLevelType w:val="hybridMultilevel"/>
    <w:tmpl w:val="82B6FAB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nsid w:val="2E467EC2"/>
    <w:multiLevelType w:val="hybridMultilevel"/>
    <w:tmpl w:val="88EEBA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24D735D"/>
    <w:multiLevelType w:val="hybridMultilevel"/>
    <w:tmpl w:val="AE3262AC"/>
    <w:lvl w:ilvl="0" w:tplc="4D52C010">
      <w:start w:val="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nsid w:val="389E471D"/>
    <w:multiLevelType w:val="hybridMultilevel"/>
    <w:tmpl w:val="E40C380A"/>
    <w:lvl w:ilvl="0" w:tplc="4D52C010">
      <w:start w:val="7"/>
      <w:numFmt w:val="decimal"/>
      <w:lvlText w:val="%1"/>
      <w:lvlJc w:val="left"/>
      <w:pPr>
        <w:ind w:left="1117" w:hanging="360"/>
      </w:pPr>
      <w:rPr>
        <w:rFonts w:hint="default"/>
      </w:rPr>
    </w:lvl>
    <w:lvl w:ilvl="1" w:tplc="14090019" w:tentative="1">
      <w:start w:val="1"/>
      <w:numFmt w:val="lowerLetter"/>
      <w:lvlText w:val="%2."/>
      <w:lvlJc w:val="left"/>
      <w:pPr>
        <w:ind w:left="1477" w:hanging="360"/>
      </w:pPr>
    </w:lvl>
    <w:lvl w:ilvl="2" w:tplc="1409001B" w:tentative="1">
      <w:start w:val="1"/>
      <w:numFmt w:val="lowerRoman"/>
      <w:lvlText w:val="%3."/>
      <w:lvlJc w:val="right"/>
      <w:pPr>
        <w:ind w:left="2197" w:hanging="180"/>
      </w:pPr>
    </w:lvl>
    <w:lvl w:ilvl="3" w:tplc="1409000F" w:tentative="1">
      <w:start w:val="1"/>
      <w:numFmt w:val="decimal"/>
      <w:lvlText w:val="%4."/>
      <w:lvlJc w:val="left"/>
      <w:pPr>
        <w:ind w:left="2917" w:hanging="360"/>
      </w:pPr>
    </w:lvl>
    <w:lvl w:ilvl="4" w:tplc="14090019" w:tentative="1">
      <w:start w:val="1"/>
      <w:numFmt w:val="lowerLetter"/>
      <w:lvlText w:val="%5."/>
      <w:lvlJc w:val="left"/>
      <w:pPr>
        <w:ind w:left="3637" w:hanging="360"/>
      </w:pPr>
    </w:lvl>
    <w:lvl w:ilvl="5" w:tplc="1409001B" w:tentative="1">
      <w:start w:val="1"/>
      <w:numFmt w:val="lowerRoman"/>
      <w:lvlText w:val="%6."/>
      <w:lvlJc w:val="right"/>
      <w:pPr>
        <w:ind w:left="4357" w:hanging="180"/>
      </w:pPr>
    </w:lvl>
    <w:lvl w:ilvl="6" w:tplc="1409000F" w:tentative="1">
      <w:start w:val="1"/>
      <w:numFmt w:val="decimal"/>
      <w:lvlText w:val="%7."/>
      <w:lvlJc w:val="left"/>
      <w:pPr>
        <w:ind w:left="5077" w:hanging="360"/>
      </w:pPr>
    </w:lvl>
    <w:lvl w:ilvl="7" w:tplc="14090019" w:tentative="1">
      <w:start w:val="1"/>
      <w:numFmt w:val="lowerLetter"/>
      <w:lvlText w:val="%8."/>
      <w:lvlJc w:val="left"/>
      <w:pPr>
        <w:ind w:left="5797" w:hanging="360"/>
      </w:pPr>
    </w:lvl>
    <w:lvl w:ilvl="8" w:tplc="1409001B" w:tentative="1">
      <w:start w:val="1"/>
      <w:numFmt w:val="lowerRoman"/>
      <w:lvlText w:val="%9."/>
      <w:lvlJc w:val="right"/>
      <w:pPr>
        <w:ind w:left="6517" w:hanging="180"/>
      </w:pPr>
    </w:lvl>
  </w:abstractNum>
  <w:abstractNum w:abstractNumId="9">
    <w:nsid w:val="3B5C76FF"/>
    <w:multiLevelType w:val="hybridMultilevel"/>
    <w:tmpl w:val="B5002F82"/>
    <w:lvl w:ilvl="0" w:tplc="DC205876">
      <w:start w:val="1"/>
      <w:numFmt w:val="bullet"/>
      <w:lvlText w:val="•"/>
      <w:lvlJc w:val="left"/>
      <w:pPr>
        <w:tabs>
          <w:tab w:val="num" w:pos="720"/>
        </w:tabs>
        <w:ind w:left="720" w:hanging="360"/>
      </w:pPr>
      <w:rPr>
        <w:rFonts w:ascii="Arial" w:hAnsi="Arial" w:hint="default"/>
      </w:rPr>
    </w:lvl>
    <w:lvl w:ilvl="1" w:tplc="FFE0B97A" w:tentative="1">
      <w:start w:val="1"/>
      <w:numFmt w:val="bullet"/>
      <w:lvlText w:val="•"/>
      <w:lvlJc w:val="left"/>
      <w:pPr>
        <w:tabs>
          <w:tab w:val="num" w:pos="1440"/>
        </w:tabs>
        <w:ind w:left="1440" w:hanging="360"/>
      </w:pPr>
      <w:rPr>
        <w:rFonts w:ascii="Arial" w:hAnsi="Arial" w:hint="default"/>
      </w:rPr>
    </w:lvl>
    <w:lvl w:ilvl="2" w:tplc="1A1C2054" w:tentative="1">
      <w:start w:val="1"/>
      <w:numFmt w:val="bullet"/>
      <w:lvlText w:val="•"/>
      <w:lvlJc w:val="left"/>
      <w:pPr>
        <w:tabs>
          <w:tab w:val="num" w:pos="2160"/>
        </w:tabs>
        <w:ind w:left="2160" w:hanging="360"/>
      </w:pPr>
      <w:rPr>
        <w:rFonts w:ascii="Arial" w:hAnsi="Arial" w:hint="default"/>
      </w:rPr>
    </w:lvl>
    <w:lvl w:ilvl="3" w:tplc="9726252E" w:tentative="1">
      <w:start w:val="1"/>
      <w:numFmt w:val="bullet"/>
      <w:lvlText w:val="•"/>
      <w:lvlJc w:val="left"/>
      <w:pPr>
        <w:tabs>
          <w:tab w:val="num" w:pos="2880"/>
        </w:tabs>
        <w:ind w:left="2880" w:hanging="360"/>
      </w:pPr>
      <w:rPr>
        <w:rFonts w:ascii="Arial" w:hAnsi="Arial" w:hint="default"/>
      </w:rPr>
    </w:lvl>
    <w:lvl w:ilvl="4" w:tplc="CBC267CC" w:tentative="1">
      <w:start w:val="1"/>
      <w:numFmt w:val="bullet"/>
      <w:lvlText w:val="•"/>
      <w:lvlJc w:val="left"/>
      <w:pPr>
        <w:tabs>
          <w:tab w:val="num" w:pos="3600"/>
        </w:tabs>
        <w:ind w:left="3600" w:hanging="360"/>
      </w:pPr>
      <w:rPr>
        <w:rFonts w:ascii="Arial" w:hAnsi="Arial" w:hint="default"/>
      </w:rPr>
    </w:lvl>
    <w:lvl w:ilvl="5" w:tplc="671E7CF6" w:tentative="1">
      <w:start w:val="1"/>
      <w:numFmt w:val="bullet"/>
      <w:lvlText w:val="•"/>
      <w:lvlJc w:val="left"/>
      <w:pPr>
        <w:tabs>
          <w:tab w:val="num" w:pos="4320"/>
        </w:tabs>
        <w:ind w:left="4320" w:hanging="360"/>
      </w:pPr>
      <w:rPr>
        <w:rFonts w:ascii="Arial" w:hAnsi="Arial" w:hint="default"/>
      </w:rPr>
    </w:lvl>
    <w:lvl w:ilvl="6" w:tplc="80081E80" w:tentative="1">
      <w:start w:val="1"/>
      <w:numFmt w:val="bullet"/>
      <w:lvlText w:val="•"/>
      <w:lvlJc w:val="left"/>
      <w:pPr>
        <w:tabs>
          <w:tab w:val="num" w:pos="5040"/>
        </w:tabs>
        <w:ind w:left="5040" w:hanging="360"/>
      </w:pPr>
      <w:rPr>
        <w:rFonts w:ascii="Arial" w:hAnsi="Arial" w:hint="default"/>
      </w:rPr>
    </w:lvl>
    <w:lvl w:ilvl="7" w:tplc="9F8C6232" w:tentative="1">
      <w:start w:val="1"/>
      <w:numFmt w:val="bullet"/>
      <w:lvlText w:val="•"/>
      <w:lvlJc w:val="left"/>
      <w:pPr>
        <w:tabs>
          <w:tab w:val="num" w:pos="5760"/>
        </w:tabs>
        <w:ind w:left="5760" w:hanging="360"/>
      </w:pPr>
      <w:rPr>
        <w:rFonts w:ascii="Arial" w:hAnsi="Arial" w:hint="default"/>
      </w:rPr>
    </w:lvl>
    <w:lvl w:ilvl="8" w:tplc="A5681B86" w:tentative="1">
      <w:start w:val="1"/>
      <w:numFmt w:val="bullet"/>
      <w:lvlText w:val="•"/>
      <w:lvlJc w:val="left"/>
      <w:pPr>
        <w:tabs>
          <w:tab w:val="num" w:pos="6480"/>
        </w:tabs>
        <w:ind w:left="6480" w:hanging="360"/>
      </w:pPr>
      <w:rPr>
        <w:rFonts w:ascii="Arial" w:hAnsi="Arial" w:hint="default"/>
      </w:rPr>
    </w:lvl>
  </w:abstractNum>
  <w:abstractNum w:abstractNumId="10">
    <w:nsid w:val="431B1F6C"/>
    <w:multiLevelType w:val="hybridMultilevel"/>
    <w:tmpl w:val="569ACB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ADB6F09"/>
    <w:multiLevelType w:val="hybridMultilevel"/>
    <w:tmpl w:val="022E1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E317073"/>
    <w:multiLevelType w:val="hybridMultilevel"/>
    <w:tmpl w:val="8278DE82"/>
    <w:lvl w:ilvl="0" w:tplc="961C2CE4">
      <w:numFmt w:val="bullet"/>
      <w:lvlText w:val="-"/>
      <w:lvlJc w:val="left"/>
      <w:pPr>
        <w:ind w:left="720" w:hanging="360"/>
      </w:pPr>
      <w:rPr>
        <w:rFonts w:ascii="Franklin Gothic Book" w:eastAsia="Calibri" w:hAnsi="Franklin Gothic Book"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F2E328D"/>
    <w:multiLevelType w:val="hybridMultilevel"/>
    <w:tmpl w:val="0EA2C6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668D03C2"/>
    <w:multiLevelType w:val="hybridMultilevel"/>
    <w:tmpl w:val="879CFCD0"/>
    <w:lvl w:ilvl="0" w:tplc="83421896">
      <w:start w:val="1"/>
      <w:numFmt w:val="upperLetter"/>
      <w:lvlText w:val="%1)"/>
      <w:lvlJc w:val="left"/>
      <w:pPr>
        <w:ind w:left="786" w:hanging="360"/>
      </w:pPr>
      <w:rPr>
        <w:rFonts w:ascii="Arial" w:eastAsia="Arial"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6BDA6B9C"/>
    <w:multiLevelType w:val="hybridMultilevel"/>
    <w:tmpl w:val="FA58BB36"/>
    <w:lvl w:ilvl="0" w:tplc="4D52C010">
      <w:start w:val="7"/>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F4C7FD0"/>
    <w:multiLevelType w:val="hybridMultilevel"/>
    <w:tmpl w:val="B7F0121E"/>
    <w:lvl w:ilvl="0" w:tplc="E626E44C">
      <w:start w:val="6"/>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74F70126"/>
    <w:multiLevelType w:val="hybridMultilevel"/>
    <w:tmpl w:val="E7D0D70C"/>
    <w:lvl w:ilvl="0" w:tplc="76DAE944">
      <w:start w:val="1"/>
      <w:numFmt w:val="upperLetter"/>
      <w:lvlText w:val="%1)"/>
      <w:lvlJc w:val="left"/>
      <w:pPr>
        <w:ind w:left="360" w:hanging="360"/>
      </w:pPr>
      <w:rPr>
        <w:rFonts w:ascii="Arial" w:eastAsia="Arial" w:hAnsi="Arial" w:cs="Arial"/>
      </w:rPr>
    </w:lvl>
    <w:lvl w:ilvl="1" w:tplc="14090019" w:tentative="1">
      <w:start w:val="1"/>
      <w:numFmt w:val="bullet"/>
      <w:lvlText w:val="o"/>
      <w:lvlJc w:val="left"/>
      <w:pPr>
        <w:ind w:left="1080" w:hanging="360"/>
      </w:pPr>
      <w:rPr>
        <w:rFonts w:ascii="Courier New" w:hAnsi="Courier New" w:cs="Courier New" w:hint="default"/>
      </w:rPr>
    </w:lvl>
    <w:lvl w:ilvl="2" w:tplc="1409001B" w:tentative="1">
      <w:start w:val="1"/>
      <w:numFmt w:val="bullet"/>
      <w:lvlText w:val=""/>
      <w:lvlJc w:val="left"/>
      <w:pPr>
        <w:ind w:left="1800" w:hanging="360"/>
      </w:pPr>
      <w:rPr>
        <w:rFonts w:ascii="Wingdings" w:hAnsi="Wingdings" w:hint="default"/>
      </w:rPr>
    </w:lvl>
    <w:lvl w:ilvl="3" w:tplc="1409000F" w:tentative="1">
      <w:start w:val="1"/>
      <w:numFmt w:val="bullet"/>
      <w:lvlText w:val=""/>
      <w:lvlJc w:val="left"/>
      <w:pPr>
        <w:ind w:left="2520" w:hanging="360"/>
      </w:pPr>
      <w:rPr>
        <w:rFonts w:ascii="Symbol" w:hAnsi="Symbol" w:hint="default"/>
      </w:rPr>
    </w:lvl>
    <w:lvl w:ilvl="4" w:tplc="14090019" w:tentative="1">
      <w:start w:val="1"/>
      <w:numFmt w:val="bullet"/>
      <w:lvlText w:val="o"/>
      <w:lvlJc w:val="left"/>
      <w:pPr>
        <w:ind w:left="3240" w:hanging="360"/>
      </w:pPr>
      <w:rPr>
        <w:rFonts w:ascii="Courier New" w:hAnsi="Courier New" w:cs="Courier New" w:hint="default"/>
      </w:rPr>
    </w:lvl>
    <w:lvl w:ilvl="5" w:tplc="1409001B" w:tentative="1">
      <w:start w:val="1"/>
      <w:numFmt w:val="bullet"/>
      <w:lvlText w:val=""/>
      <w:lvlJc w:val="left"/>
      <w:pPr>
        <w:ind w:left="3960" w:hanging="360"/>
      </w:pPr>
      <w:rPr>
        <w:rFonts w:ascii="Wingdings" w:hAnsi="Wingdings" w:hint="default"/>
      </w:rPr>
    </w:lvl>
    <w:lvl w:ilvl="6" w:tplc="1409000F" w:tentative="1">
      <w:start w:val="1"/>
      <w:numFmt w:val="bullet"/>
      <w:lvlText w:val=""/>
      <w:lvlJc w:val="left"/>
      <w:pPr>
        <w:ind w:left="4680" w:hanging="360"/>
      </w:pPr>
      <w:rPr>
        <w:rFonts w:ascii="Symbol" w:hAnsi="Symbol" w:hint="default"/>
      </w:rPr>
    </w:lvl>
    <w:lvl w:ilvl="7" w:tplc="14090019" w:tentative="1">
      <w:start w:val="1"/>
      <w:numFmt w:val="bullet"/>
      <w:lvlText w:val="o"/>
      <w:lvlJc w:val="left"/>
      <w:pPr>
        <w:ind w:left="5400" w:hanging="360"/>
      </w:pPr>
      <w:rPr>
        <w:rFonts w:ascii="Courier New" w:hAnsi="Courier New" w:cs="Courier New" w:hint="default"/>
      </w:rPr>
    </w:lvl>
    <w:lvl w:ilvl="8" w:tplc="1409001B"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2"/>
  </w:num>
  <w:num w:numId="4">
    <w:abstractNumId w:val="4"/>
  </w:num>
  <w:num w:numId="5">
    <w:abstractNumId w:val="2"/>
  </w:num>
  <w:num w:numId="6">
    <w:abstractNumId w:val="7"/>
  </w:num>
  <w:num w:numId="7">
    <w:abstractNumId w:val="8"/>
  </w:num>
  <w:num w:numId="8">
    <w:abstractNumId w:val="15"/>
  </w:num>
  <w:num w:numId="9">
    <w:abstractNumId w:val="11"/>
  </w:num>
  <w:num w:numId="10">
    <w:abstractNumId w:val="9"/>
  </w:num>
  <w:num w:numId="11">
    <w:abstractNumId w:val="6"/>
  </w:num>
  <w:num w:numId="12">
    <w:abstractNumId w:val="16"/>
  </w:num>
  <w:num w:numId="13">
    <w:abstractNumId w:val="13"/>
  </w:num>
  <w:num w:numId="14">
    <w:abstractNumId w:val="3"/>
  </w:num>
  <w:num w:numId="15">
    <w:abstractNumId w:val="5"/>
  </w:num>
  <w:num w:numId="16">
    <w:abstractNumId w:val="10"/>
  </w:num>
  <w:num w:numId="17">
    <w:abstractNumId w:val="14"/>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Ball">
    <w15:presenceInfo w15:providerId="AD" w15:userId="S-1-5-21-2341440845-2284002727-1254960616-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azfpedswvssr5esxs8p29z9ftw9zpsa9ez5&quot;&gt;ENDNOTE LIBRARY&lt;record-ids&gt;&lt;item&gt;5&lt;/item&gt;&lt;item&gt;26&lt;/item&gt;&lt;item&gt;31&lt;/item&gt;&lt;item&gt;65&lt;/item&gt;&lt;item&gt;74&lt;/item&gt;&lt;item&gt;75&lt;/item&gt;&lt;item&gt;79&lt;/item&gt;&lt;item&gt;92&lt;/item&gt;&lt;item&gt;93&lt;/item&gt;&lt;item&gt;112&lt;/item&gt;&lt;item&gt;130&lt;/item&gt;&lt;item&gt;132&lt;/item&gt;&lt;item&gt;134&lt;/item&gt;&lt;item&gt;180&lt;/item&gt;&lt;item&gt;186&lt;/item&gt;&lt;item&gt;187&lt;/item&gt;&lt;item&gt;190&lt;/item&gt;&lt;item&gt;191&lt;/item&gt;&lt;item&gt;193&lt;/item&gt;&lt;item&gt;195&lt;/item&gt;&lt;item&gt;198&lt;/item&gt;&lt;item&gt;205&lt;/item&gt;&lt;item&gt;206&lt;/item&gt;&lt;item&gt;211&lt;/item&gt;&lt;item&gt;218&lt;/item&gt;&lt;item&gt;220&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9&lt;/item&gt;&lt;item&gt;250&lt;/item&gt;&lt;item&gt;251&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record-ids&gt;&lt;/item&gt;&lt;/Libraries&gt;"/>
  </w:docVars>
  <w:rsids>
    <w:rsidRoot w:val="001B5CE7"/>
    <w:rsid w:val="000030D1"/>
    <w:rsid w:val="000078E0"/>
    <w:rsid w:val="00010B83"/>
    <w:rsid w:val="00012A6E"/>
    <w:rsid w:val="000169EB"/>
    <w:rsid w:val="00020402"/>
    <w:rsid w:val="0002305B"/>
    <w:rsid w:val="00024C20"/>
    <w:rsid w:val="00025385"/>
    <w:rsid w:val="0002542E"/>
    <w:rsid w:val="00027107"/>
    <w:rsid w:val="000324C0"/>
    <w:rsid w:val="00035103"/>
    <w:rsid w:val="0004012C"/>
    <w:rsid w:val="0004618E"/>
    <w:rsid w:val="000463BA"/>
    <w:rsid w:val="00052FC2"/>
    <w:rsid w:val="000536D2"/>
    <w:rsid w:val="000541E2"/>
    <w:rsid w:val="0005556D"/>
    <w:rsid w:val="00056396"/>
    <w:rsid w:val="00056DE4"/>
    <w:rsid w:val="00060A6B"/>
    <w:rsid w:val="00060CDE"/>
    <w:rsid w:val="00061837"/>
    <w:rsid w:val="00062148"/>
    <w:rsid w:val="00065F2F"/>
    <w:rsid w:val="00066019"/>
    <w:rsid w:val="00066215"/>
    <w:rsid w:val="000755B2"/>
    <w:rsid w:val="00075FFE"/>
    <w:rsid w:val="00081DF0"/>
    <w:rsid w:val="00082319"/>
    <w:rsid w:val="00084C29"/>
    <w:rsid w:val="000857E3"/>
    <w:rsid w:val="00085C96"/>
    <w:rsid w:val="00086D0F"/>
    <w:rsid w:val="00087014"/>
    <w:rsid w:val="00087607"/>
    <w:rsid w:val="000879D0"/>
    <w:rsid w:val="00090B97"/>
    <w:rsid w:val="00092480"/>
    <w:rsid w:val="00095C99"/>
    <w:rsid w:val="00095E02"/>
    <w:rsid w:val="000978CC"/>
    <w:rsid w:val="000A082B"/>
    <w:rsid w:val="000A3781"/>
    <w:rsid w:val="000A38CD"/>
    <w:rsid w:val="000A4C89"/>
    <w:rsid w:val="000B27B2"/>
    <w:rsid w:val="000B2987"/>
    <w:rsid w:val="000B3690"/>
    <w:rsid w:val="000B3C5B"/>
    <w:rsid w:val="000B3EE3"/>
    <w:rsid w:val="000B519A"/>
    <w:rsid w:val="000B7E76"/>
    <w:rsid w:val="000C2F0D"/>
    <w:rsid w:val="000C30BC"/>
    <w:rsid w:val="000C36CF"/>
    <w:rsid w:val="000C42C5"/>
    <w:rsid w:val="000D0C03"/>
    <w:rsid w:val="000D15BA"/>
    <w:rsid w:val="000D1E76"/>
    <w:rsid w:val="000D2C8F"/>
    <w:rsid w:val="000D308C"/>
    <w:rsid w:val="000D3581"/>
    <w:rsid w:val="000D4B74"/>
    <w:rsid w:val="000E0824"/>
    <w:rsid w:val="000E0AE7"/>
    <w:rsid w:val="000E13A9"/>
    <w:rsid w:val="000E7E1F"/>
    <w:rsid w:val="000F199F"/>
    <w:rsid w:val="000F3C0C"/>
    <w:rsid w:val="000F4505"/>
    <w:rsid w:val="000F6475"/>
    <w:rsid w:val="000F7EEE"/>
    <w:rsid w:val="001019D0"/>
    <w:rsid w:val="001031FF"/>
    <w:rsid w:val="00103BA3"/>
    <w:rsid w:val="0010706A"/>
    <w:rsid w:val="001071E5"/>
    <w:rsid w:val="001123DF"/>
    <w:rsid w:val="00114020"/>
    <w:rsid w:val="00114B39"/>
    <w:rsid w:val="00114C04"/>
    <w:rsid w:val="001200DC"/>
    <w:rsid w:val="00122A4D"/>
    <w:rsid w:val="001231BD"/>
    <w:rsid w:val="001256DA"/>
    <w:rsid w:val="00126884"/>
    <w:rsid w:val="001277F6"/>
    <w:rsid w:val="00130071"/>
    <w:rsid w:val="0014249A"/>
    <w:rsid w:val="00146334"/>
    <w:rsid w:val="001508C0"/>
    <w:rsid w:val="0015254A"/>
    <w:rsid w:val="00153066"/>
    <w:rsid w:val="00154EFC"/>
    <w:rsid w:val="00156584"/>
    <w:rsid w:val="00161713"/>
    <w:rsid w:val="00161823"/>
    <w:rsid w:val="001628DC"/>
    <w:rsid w:val="00163D58"/>
    <w:rsid w:val="001641E0"/>
    <w:rsid w:val="0016491C"/>
    <w:rsid w:val="00165024"/>
    <w:rsid w:val="00166E27"/>
    <w:rsid w:val="001716E0"/>
    <w:rsid w:val="0017429B"/>
    <w:rsid w:val="00174704"/>
    <w:rsid w:val="00175EC3"/>
    <w:rsid w:val="001803B3"/>
    <w:rsid w:val="0018209D"/>
    <w:rsid w:val="0018330C"/>
    <w:rsid w:val="00186264"/>
    <w:rsid w:val="00187B46"/>
    <w:rsid w:val="00192BDD"/>
    <w:rsid w:val="00193C62"/>
    <w:rsid w:val="001A00C0"/>
    <w:rsid w:val="001A2F33"/>
    <w:rsid w:val="001A500D"/>
    <w:rsid w:val="001A749E"/>
    <w:rsid w:val="001B19D7"/>
    <w:rsid w:val="001B1B44"/>
    <w:rsid w:val="001B5CE7"/>
    <w:rsid w:val="001B5DB5"/>
    <w:rsid w:val="001B6A61"/>
    <w:rsid w:val="001B7CA5"/>
    <w:rsid w:val="001C4FAA"/>
    <w:rsid w:val="001C596E"/>
    <w:rsid w:val="001C5E98"/>
    <w:rsid w:val="001C7529"/>
    <w:rsid w:val="001D04E4"/>
    <w:rsid w:val="001D0924"/>
    <w:rsid w:val="001D61D8"/>
    <w:rsid w:val="001D75A3"/>
    <w:rsid w:val="001E11EB"/>
    <w:rsid w:val="001E1C52"/>
    <w:rsid w:val="001E317E"/>
    <w:rsid w:val="001E64F4"/>
    <w:rsid w:val="001E709B"/>
    <w:rsid w:val="001F1041"/>
    <w:rsid w:val="001F2E73"/>
    <w:rsid w:val="002028BE"/>
    <w:rsid w:val="00206921"/>
    <w:rsid w:val="002108BE"/>
    <w:rsid w:val="00210A5B"/>
    <w:rsid w:val="0021153A"/>
    <w:rsid w:val="00211E8D"/>
    <w:rsid w:val="00212E45"/>
    <w:rsid w:val="0021380F"/>
    <w:rsid w:val="00214855"/>
    <w:rsid w:val="002169EF"/>
    <w:rsid w:val="00216BE7"/>
    <w:rsid w:val="00220A8E"/>
    <w:rsid w:val="00222147"/>
    <w:rsid w:val="00224FDD"/>
    <w:rsid w:val="002264C9"/>
    <w:rsid w:val="002308CC"/>
    <w:rsid w:val="00231060"/>
    <w:rsid w:val="00231CB6"/>
    <w:rsid w:val="00231FE1"/>
    <w:rsid w:val="00232043"/>
    <w:rsid w:val="00232188"/>
    <w:rsid w:val="0023652A"/>
    <w:rsid w:val="002366A5"/>
    <w:rsid w:val="002372F6"/>
    <w:rsid w:val="00240C3B"/>
    <w:rsid w:val="00243F36"/>
    <w:rsid w:val="0024445C"/>
    <w:rsid w:val="00244AE6"/>
    <w:rsid w:val="002530FB"/>
    <w:rsid w:val="002557E7"/>
    <w:rsid w:val="00263A95"/>
    <w:rsid w:val="0026590A"/>
    <w:rsid w:val="0026696E"/>
    <w:rsid w:val="00266C0F"/>
    <w:rsid w:val="002676DA"/>
    <w:rsid w:val="00270314"/>
    <w:rsid w:val="0027031C"/>
    <w:rsid w:val="002714DC"/>
    <w:rsid w:val="0027548B"/>
    <w:rsid w:val="00275FDF"/>
    <w:rsid w:val="0027706D"/>
    <w:rsid w:val="00277628"/>
    <w:rsid w:val="00280B3C"/>
    <w:rsid w:val="00281B25"/>
    <w:rsid w:val="00283A83"/>
    <w:rsid w:val="0028412D"/>
    <w:rsid w:val="0028585A"/>
    <w:rsid w:val="002869DF"/>
    <w:rsid w:val="002872B1"/>
    <w:rsid w:val="002913B7"/>
    <w:rsid w:val="0029250F"/>
    <w:rsid w:val="00295479"/>
    <w:rsid w:val="002A0064"/>
    <w:rsid w:val="002A5487"/>
    <w:rsid w:val="002B447F"/>
    <w:rsid w:val="002B6E92"/>
    <w:rsid w:val="002B7FB9"/>
    <w:rsid w:val="002C0927"/>
    <w:rsid w:val="002C309A"/>
    <w:rsid w:val="002C4079"/>
    <w:rsid w:val="002C46B0"/>
    <w:rsid w:val="002C6D07"/>
    <w:rsid w:val="002D3126"/>
    <w:rsid w:val="002D39A0"/>
    <w:rsid w:val="002D3B6A"/>
    <w:rsid w:val="002D439F"/>
    <w:rsid w:val="002D54F1"/>
    <w:rsid w:val="002D561F"/>
    <w:rsid w:val="002D57FE"/>
    <w:rsid w:val="002E09D4"/>
    <w:rsid w:val="002E186C"/>
    <w:rsid w:val="002E3957"/>
    <w:rsid w:val="002E45FB"/>
    <w:rsid w:val="002F160B"/>
    <w:rsid w:val="002F2B34"/>
    <w:rsid w:val="002F2BAB"/>
    <w:rsid w:val="002F3360"/>
    <w:rsid w:val="002F4EB3"/>
    <w:rsid w:val="002F6B7F"/>
    <w:rsid w:val="003048BA"/>
    <w:rsid w:val="003048C3"/>
    <w:rsid w:val="00307550"/>
    <w:rsid w:val="00307C84"/>
    <w:rsid w:val="00311A8D"/>
    <w:rsid w:val="00312808"/>
    <w:rsid w:val="003130A4"/>
    <w:rsid w:val="00313398"/>
    <w:rsid w:val="0031440A"/>
    <w:rsid w:val="00316E5C"/>
    <w:rsid w:val="00317303"/>
    <w:rsid w:val="0031785F"/>
    <w:rsid w:val="00322BB0"/>
    <w:rsid w:val="003261CA"/>
    <w:rsid w:val="0032712B"/>
    <w:rsid w:val="003312CF"/>
    <w:rsid w:val="00331643"/>
    <w:rsid w:val="00334465"/>
    <w:rsid w:val="00334909"/>
    <w:rsid w:val="00334FBD"/>
    <w:rsid w:val="00343017"/>
    <w:rsid w:val="00344AA0"/>
    <w:rsid w:val="00347C81"/>
    <w:rsid w:val="00351AB3"/>
    <w:rsid w:val="0035441B"/>
    <w:rsid w:val="003546BC"/>
    <w:rsid w:val="00357EEB"/>
    <w:rsid w:val="0036092A"/>
    <w:rsid w:val="00361036"/>
    <w:rsid w:val="00362C13"/>
    <w:rsid w:val="00367370"/>
    <w:rsid w:val="00376F83"/>
    <w:rsid w:val="00381A90"/>
    <w:rsid w:val="003850AA"/>
    <w:rsid w:val="00386E03"/>
    <w:rsid w:val="0039009B"/>
    <w:rsid w:val="0039214F"/>
    <w:rsid w:val="003925D1"/>
    <w:rsid w:val="00397CA3"/>
    <w:rsid w:val="003A0EA7"/>
    <w:rsid w:val="003A24BA"/>
    <w:rsid w:val="003A298B"/>
    <w:rsid w:val="003A2A4E"/>
    <w:rsid w:val="003A3602"/>
    <w:rsid w:val="003A71F9"/>
    <w:rsid w:val="003A781C"/>
    <w:rsid w:val="003B3855"/>
    <w:rsid w:val="003B3E18"/>
    <w:rsid w:val="003B5DB4"/>
    <w:rsid w:val="003B5E0D"/>
    <w:rsid w:val="003C06CA"/>
    <w:rsid w:val="003C5AD1"/>
    <w:rsid w:val="003C5B25"/>
    <w:rsid w:val="003C7E7A"/>
    <w:rsid w:val="003D316C"/>
    <w:rsid w:val="003D3FB5"/>
    <w:rsid w:val="003E0631"/>
    <w:rsid w:val="003E0BEB"/>
    <w:rsid w:val="003E38EB"/>
    <w:rsid w:val="003E3D50"/>
    <w:rsid w:val="003E62E1"/>
    <w:rsid w:val="003E65C9"/>
    <w:rsid w:val="003F21B0"/>
    <w:rsid w:val="003F27E4"/>
    <w:rsid w:val="003F32D6"/>
    <w:rsid w:val="003F507C"/>
    <w:rsid w:val="003F619B"/>
    <w:rsid w:val="00402E5A"/>
    <w:rsid w:val="00404402"/>
    <w:rsid w:val="00410A30"/>
    <w:rsid w:val="00410B33"/>
    <w:rsid w:val="00411CF7"/>
    <w:rsid w:val="004174E0"/>
    <w:rsid w:val="00423C03"/>
    <w:rsid w:val="00423E68"/>
    <w:rsid w:val="004250FF"/>
    <w:rsid w:val="004336CC"/>
    <w:rsid w:val="00434F6E"/>
    <w:rsid w:val="00437158"/>
    <w:rsid w:val="004377A8"/>
    <w:rsid w:val="00443E4C"/>
    <w:rsid w:val="0044734C"/>
    <w:rsid w:val="00452668"/>
    <w:rsid w:val="004538B9"/>
    <w:rsid w:val="00461E21"/>
    <w:rsid w:val="00462641"/>
    <w:rsid w:val="00465B3E"/>
    <w:rsid w:val="00467C1E"/>
    <w:rsid w:val="0047150A"/>
    <w:rsid w:val="00475806"/>
    <w:rsid w:val="00477098"/>
    <w:rsid w:val="004806D5"/>
    <w:rsid w:val="00490B33"/>
    <w:rsid w:val="0049411F"/>
    <w:rsid w:val="00495BF4"/>
    <w:rsid w:val="00497CB6"/>
    <w:rsid w:val="004A437F"/>
    <w:rsid w:val="004A7397"/>
    <w:rsid w:val="004A7ABA"/>
    <w:rsid w:val="004B22C6"/>
    <w:rsid w:val="004B29F6"/>
    <w:rsid w:val="004B37A5"/>
    <w:rsid w:val="004B6FBF"/>
    <w:rsid w:val="004B705C"/>
    <w:rsid w:val="004C1E1F"/>
    <w:rsid w:val="004C4496"/>
    <w:rsid w:val="004C48AA"/>
    <w:rsid w:val="004C52C8"/>
    <w:rsid w:val="004C7574"/>
    <w:rsid w:val="004D3418"/>
    <w:rsid w:val="004D48CD"/>
    <w:rsid w:val="004E3B79"/>
    <w:rsid w:val="004E58F7"/>
    <w:rsid w:val="004F0A2D"/>
    <w:rsid w:val="004F6AC8"/>
    <w:rsid w:val="004F7AC6"/>
    <w:rsid w:val="00503333"/>
    <w:rsid w:val="00503621"/>
    <w:rsid w:val="0050462A"/>
    <w:rsid w:val="00504654"/>
    <w:rsid w:val="00512479"/>
    <w:rsid w:val="00512481"/>
    <w:rsid w:val="00513DC3"/>
    <w:rsid w:val="00514802"/>
    <w:rsid w:val="005166DB"/>
    <w:rsid w:val="00517A7C"/>
    <w:rsid w:val="00521D23"/>
    <w:rsid w:val="005232B6"/>
    <w:rsid w:val="0052387B"/>
    <w:rsid w:val="00526056"/>
    <w:rsid w:val="005269FC"/>
    <w:rsid w:val="005278A6"/>
    <w:rsid w:val="00531484"/>
    <w:rsid w:val="00532407"/>
    <w:rsid w:val="00533666"/>
    <w:rsid w:val="00535AF0"/>
    <w:rsid w:val="00535E41"/>
    <w:rsid w:val="00544503"/>
    <w:rsid w:val="00545280"/>
    <w:rsid w:val="00545CE5"/>
    <w:rsid w:val="00547066"/>
    <w:rsid w:val="00547F48"/>
    <w:rsid w:val="005544CA"/>
    <w:rsid w:val="005556A1"/>
    <w:rsid w:val="005562CF"/>
    <w:rsid w:val="00560D8A"/>
    <w:rsid w:val="005616E8"/>
    <w:rsid w:val="00562BF3"/>
    <w:rsid w:val="00566C3E"/>
    <w:rsid w:val="0056745E"/>
    <w:rsid w:val="00567FEF"/>
    <w:rsid w:val="005702F8"/>
    <w:rsid w:val="00570E98"/>
    <w:rsid w:val="00573085"/>
    <w:rsid w:val="00573C45"/>
    <w:rsid w:val="005761E1"/>
    <w:rsid w:val="00577C64"/>
    <w:rsid w:val="0058269D"/>
    <w:rsid w:val="005831B8"/>
    <w:rsid w:val="0058548F"/>
    <w:rsid w:val="00585B86"/>
    <w:rsid w:val="00586DDD"/>
    <w:rsid w:val="00587DAD"/>
    <w:rsid w:val="005911F9"/>
    <w:rsid w:val="00594A4F"/>
    <w:rsid w:val="00595CFB"/>
    <w:rsid w:val="00595E1C"/>
    <w:rsid w:val="0059695A"/>
    <w:rsid w:val="005A0113"/>
    <w:rsid w:val="005A6638"/>
    <w:rsid w:val="005B30FC"/>
    <w:rsid w:val="005B6BD1"/>
    <w:rsid w:val="005C4548"/>
    <w:rsid w:val="005C7F43"/>
    <w:rsid w:val="005D1397"/>
    <w:rsid w:val="005D276A"/>
    <w:rsid w:val="005E093E"/>
    <w:rsid w:val="005E109A"/>
    <w:rsid w:val="005E504D"/>
    <w:rsid w:val="005E6F50"/>
    <w:rsid w:val="005F2292"/>
    <w:rsid w:val="005F35D7"/>
    <w:rsid w:val="005F60B4"/>
    <w:rsid w:val="005F7F7B"/>
    <w:rsid w:val="00606F2C"/>
    <w:rsid w:val="00610635"/>
    <w:rsid w:val="00611834"/>
    <w:rsid w:val="00615129"/>
    <w:rsid w:val="00621B37"/>
    <w:rsid w:val="00622FE6"/>
    <w:rsid w:val="006264AD"/>
    <w:rsid w:val="0063039D"/>
    <w:rsid w:val="0063093D"/>
    <w:rsid w:val="0064405D"/>
    <w:rsid w:val="00644E40"/>
    <w:rsid w:val="006460C6"/>
    <w:rsid w:val="006475B4"/>
    <w:rsid w:val="00647B38"/>
    <w:rsid w:val="00654392"/>
    <w:rsid w:val="006544D0"/>
    <w:rsid w:val="00655A53"/>
    <w:rsid w:val="00656BE6"/>
    <w:rsid w:val="00661F29"/>
    <w:rsid w:val="00664D06"/>
    <w:rsid w:val="00665232"/>
    <w:rsid w:val="00670091"/>
    <w:rsid w:val="006705BF"/>
    <w:rsid w:val="00673408"/>
    <w:rsid w:val="00674F2D"/>
    <w:rsid w:val="006755B6"/>
    <w:rsid w:val="00675D54"/>
    <w:rsid w:val="0067642E"/>
    <w:rsid w:val="00677915"/>
    <w:rsid w:val="006824C4"/>
    <w:rsid w:val="00691DBA"/>
    <w:rsid w:val="00696FE7"/>
    <w:rsid w:val="006A2140"/>
    <w:rsid w:val="006A3C6C"/>
    <w:rsid w:val="006A42EC"/>
    <w:rsid w:val="006A6955"/>
    <w:rsid w:val="006A6E80"/>
    <w:rsid w:val="006B3BDC"/>
    <w:rsid w:val="006B560A"/>
    <w:rsid w:val="006C0D14"/>
    <w:rsid w:val="006C4AF4"/>
    <w:rsid w:val="006C5495"/>
    <w:rsid w:val="006C5CAF"/>
    <w:rsid w:val="006C7498"/>
    <w:rsid w:val="006D0DE4"/>
    <w:rsid w:val="006D5E3B"/>
    <w:rsid w:val="006E3D9E"/>
    <w:rsid w:val="006E3DB1"/>
    <w:rsid w:val="006E4656"/>
    <w:rsid w:val="006F1D3A"/>
    <w:rsid w:val="006F40DB"/>
    <w:rsid w:val="006F68A9"/>
    <w:rsid w:val="006F7776"/>
    <w:rsid w:val="00700EBC"/>
    <w:rsid w:val="00704360"/>
    <w:rsid w:val="00704A8F"/>
    <w:rsid w:val="00704FD3"/>
    <w:rsid w:val="0071117F"/>
    <w:rsid w:val="00711718"/>
    <w:rsid w:val="00713801"/>
    <w:rsid w:val="007169A3"/>
    <w:rsid w:val="00721662"/>
    <w:rsid w:val="007237B4"/>
    <w:rsid w:val="00724504"/>
    <w:rsid w:val="0072452A"/>
    <w:rsid w:val="00727BF1"/>
    <w:rsid w:val="00731EEC"/>
    <w:rsid w:val="0073441E"/>
    <w:rsid w:val="00734F93"/>
    <w:rsid w:val="007357BE"/>
    <w:rsid w:val="007358E3"/>
    <w:rsid w:val="00737EFF"/>
    <w:rsid w:val="00740787"/>
    <w:rsid w:val="0074393A"/>
    <w:rsid w:val="0074699B"/>
    <w:rsid w:val="007532E8"/>
    <w:rsid w:val="007535C7"/>
    <w:rsid w:val="00757996"/>
    <w:rsid w:val="007612A8"/>
    <w:rsid w:val="00770BA2"/>
    <w:rsid w:val="007711E0"/>
    <w:rsid w:val="00773B1A"/>
    <w:rsid w:val="00776918"/>
    <w:rsid w:val="00780B75"/>
    <w:rsid w:val="007847B0"/>
    <w:rsid w:val="007911E5"/>
    <w:rsid w:val="007930BD"/>
    <w:rsid w:val="007940E3"/>
    <w:rsid w:val="00795538"/>
    <w:rsid w:val="00796782"/>
    <w:rsid w:val="007A190F"/>
    <w:rsid w:val="007A1A12"/>
    <w:rsid w:val="007A33E2"/>
    <w:rsid w:val="007B78F0"/>
    <w:rsid w:val="007C091B"/>
    <w:rsid w:val="007C1BCD"/>
    <w:rsid w:val="007C20DF"/>
    <w:rsid w:val="007C2A57"/>
    <w:rsid w:val="007C6FF6"/>
    <w:rsid w:val="007D08E4"/>
    <w:rsid w:val="007D6138"/>
    <w:rsid w:val="007D6885"/>
    <w:rsid w:val="007E3207"/>
    <w:rsid w:val="007E4857"/>
    <w:rsid w:val="007E6718"/>
    <w:rsid w:val="007E696E"/>
    <w:rsid w:val="007F01E6"/>
    <w:rsid w:val="007F1D88"/>
    <w:rsid w:val="007F29C4"/>
    <w:rsid w:val="007F565E"/>
    <w:rsid w:val="007F6A1C"/>
    <w:rsid w:val="007F6C49"/>
    <w:rsid w:val="00802F73"/>
    <w:rsid w:val="00803058"/>
    <w:rsid w:val="00806F2A"/>
    <w:rsid w:val="00814507"/>
    <w:rsid w:val="0081533C"/>
    <w:rsid w:val="00816454"/>
    <w:rsid w:val="00816D61"/>
    <w:rsid w:val="00822512"/>
    <w:rsid w:val="008239A3"/>
    <w:rsid w:val="0082618A"/>
    <w:rsid w:val="0082694B"/>
    <w:rsid w:val="008305D2"/>
    <w:rsid w:val="00836892"/>
    <w:rsid w:val="008379B9"/>
    <w:rsid w:val="008400E1"/>
    <w:rsid w:val="00840481"/>
    <w:rsid w:val="008427D4"/>
    <w:rsid w:val="008508C9"/>
    <w:rsid w:val="00854E52"/>
    <w:rsid w:val="00855062"/>
    <w:rsid w:val="0086095B"/>
    <w:rsid w:val="00862148"/>
    <w:rsid w:val="00863528"/>
    <w:rsid w:val="00863B8D"/>
    <w:rsid w:val="00867734"/>
    <w:rsid w:val="00867A7A"/>
    <w:rsid w:val="00870B6F"/>
    <w:rsid w:val="0087354D"/>
    <w:rsid w:val="00873978"/>
    <w:rsid w:val="00881BAF"/>
    <w:rsid w:val="00883F86"/>
    <w:rsid w:val="0088471C"/>
    <w:rsid w:val="00884883"/>
    <w:rsid w:val="0088724E"/>
    <w:rsid w:val="00887C3C"/>
    <w:rsid w:val="00887E08"/>
    <w:rsid w:val="00890D62"/>
    <w:rsid w:val="008911C3"/>
    <w:rsid w:val="0089141C"/>
    <w:rsid w:val="00893E57"/>
    <w:rsid w:val="00894DF9"/>
    <w:rsid w:val="00895063"/>
    <w:rsid w:val="008965E6"/>
    <w:rsid w:val="00896C7F"/>
    <w:rsid w:val="008A0617"/>
    <w:rsid w:val="008A4F7E"/>
    <w:rsid w:val="008A5C9D"/>
    <w:rsid w:val="008A5F98"/>
    <w:rsid w:val="008B0925"/>
    <w:rsid w:val="008B5FA2"/>
    <w:rsid w:val="008B65B4"/>
    <w:rsid w:val="008C32CF"/>
    <w:rsid w:val="008C4D97"/>
    <w:rsid w:val="008D06FF"/>
    <w:rsid w:val="008D0F7D"/>
    <w:rsid w:val="008D22DE"/>
    <w:rsid w:val="008D31D7"/>
    <w:rsid w:val="008D67ED"/>
    <w:rsid w:val="008E2E4F"/>
    <w:rsid w:val="008F0C2A"/>
    <w:rsid w:val="008F0E35"/>
    <w:rsid w:val="008F419F"/>
    <w:rsid w:val="008F6069"/>
    <w:rsid w:val="00902E44"/>
    <w:rsid w:val="0090635F"/>
    <w:rsid w:val="0091011C"/>
    <w:rsid w:val="00910B8E"/>
    <w:rsid w:val="00912ABE"/>
    <w:rsid w:val="00913B8E"/>
    <w:rsid w:val="009176DC"/>
    <w:rsid w:val="00920C6B"/>
    <w:rsid w:val="0092248E"/>
    <w:rsid w:val="0092399D"/>
    <w:rsid w:val="009260DE"/>
    <w:rsid w:val="009317B5"/>
    <w:rsid w:val="009318D9"/>
    <w:rsid w:val="009325BB"/>
    <w:rsid w:val="009332EE"/>
    <w:rsid w:val="0093479E"/>
    <w:rsid w:val="0093703E"/>
    <w:rsid w:val="00941BEB"/>
    <w:rsid w:val="009436FB"/>
    <w:rsid w:val="00950309"/>
    <w:rsid w:val="009518A4"/>
    <w:rsid w:val="009537E5"/>
    <w:rsid w:val="00953C23"/>
    <w:rsid w:val="0095693E"/>
    <w:rsid w:val="009579DB"/>
    <w:rsid w:val="00960A8A"/>
    <w:rsid w:val="00962DE4"/>
    <w:rsid w:val="009666B9"/>
    <w:rsid w:val="00970412"/>
    <w:rsid w:val="009706F0"/>
    <w:rsid w:val="0097255C"/>
    <w:rsid w:val="009754DA"/>
    <w:rsid w:val="00975534"/>
    <w:rsid w:val="00982514"/>
    <w:rsid w:val="00983348"/>
    <w:rsid w:val="00983ED9"/>
    <w:rsid w:val="00984031"/>
    <w:rsid w:val="0098427D"/>
    <w:rsid w:val="00990896"/>
    <w:rsid w:val="00995F3E"/>
    <w:rsid w:val="009A0786"/>
    <w:rsid w:val="009A2782"/>
    <w:rsid w:val="009A2A5E"/>
    <w:rsid w:val="009B0798"/>
    <w:rsid w:val="009B0E90"/>
    <w:rsid w:val="009B0F4E"/>
    <w:rsid w:val="009B11A2"/>
    <w:rsid w:val="009B3E1A"/>
    <w:rsid w:val="009B4A70"/>
    <w:rsid w:val="009B5CDC"/>
    <w:rsid w:val="009C0FD7"/>
    <w:rsid w:val="009D000C"/>
    <w:rsid w:val="009D119C"/>
    <w:rsid w:val="009D203A"/>
    <w:rsid w:val="009D3597"/>
    <w:rsid w:val="009D4B36"/>
    <w:rsid w:val="009E2649"/>
    <w:rsid w:val="009E2A6F"/>
    <w:rsid w:val="009E48F4"/>
    <w:rsid w:val="009E6455"/>
    <w:rsid w:val="009F19A3"/>
    <w:rsid w:val="009F21B3"/>
    <w:rsid w:val="009F246D"/>
    <w:rsid w:val="00A11173"/>
    <w:rsid w:val="00A12455"/>
    <w:rsid w:val="00A14284"/>
    <w:rsid w:val="00A14FAD"/>
    <w:rsid w:val="00A15D88"/>
    <w:rsid w:val="00A17D92"/>
    <w:rsid w:val="00A239F7"/>
    <w:rsid w:val="00A24F4C"/>
    <w:rsid w:val="00A25E55"/>
    <w:rsid w:val="00A3051E"/>
    <w:rsid w:val="00A324A0"/>
    <w:rsid w:val="00A33D85"/>
    <w:rsid w:val="00A360DF"/>
    <w:rsid w:val="00A36E46"/>
    <w:rsid w:val="00A37E77"/>
    <w:rsid w:val="00A41825"/>
    <w:rsid w:val="00A437AA"/>
    <w:rsid w:val="00A450D6"/>
    <w:rsid w:val="00A50881"/>
    <w:rsid w:val="00A53C4F"/>
    <w:rsid w:val="00A54C58"/>
    <w:rsid w:val="00A56561"/>
    <w:rsid w:val="00A56C0A"/>
    <w:rsid w:val="00A57BDD"/>
    <w:rsid w:val="00A57C40"/>
    <w:rsid w:val="00A628FE"/>
    <w:rsid w:val="00A65257"/>
    <w:rsid w:val="00A66156"/>
    <w:rsid w:val="00A6645C"/>
    <w:rsid w:val="00A72148"/>
    <w:rsid w:val="00A73D4C"/>
    <w:rsid w:val="00A73DAA"/>
    <w:rsid w:val="00A74C8B"/>
    <w:rsid w:val="00A75B0E"/>
    <w:rsid w:val="00A7660F"/>
    <w:rsid w:val="00A81FDC"/>
    <w:rsid w:val="00A82D94"/>
    <w:rsid w:val="00A83383"/>
    <w:rsid w:val="00A87CBC"/>
    <w:rsid w:val="00A90642"/>
    <w:rsid w:val="00AA0EF8"/>
    <w:rsid w:val="00AA18D6"/>
    <w:rsid w:val="00AA425D"/>
    <w:rsid w:val="00AA68CF"/>
    <w:rsid w:val="00AA696E"/>
    <w:rsid w:val="00AA7CD9"/>
    <w:rsid w:val="00AB38DD"/>
    <w:rsid w:val="00AB39FE"/>
    <w:rsid w:val="00AB4FC6"/>
    <w:rsid w:val="00AB652A"/>
    <w:rsid w:val="00AB72FE"/>
    <w:rsid w:val="00AC0AD4"/>
    <w:rsid w:val="00AC7909"/>
    <w:rsid w:val="00AD0E42"/>
    <w:rsid w:val="00AD1980"/>
    <w:rsid w:val="00AD5D1B"/>
    <w:rsid w:val="00AD5F43"/>
    <w:rsid w:val="00AD7927"/>
    <w:rsid w:val="00AD7ECE"/>
    <w:rsid w:val="00AD7F39"/>
    <w:rsid w:val="00AE45CB"/>
    <w:rsid w:val="00AE547E"/>
    <w:rsid w:val="00AF336E"/>
    <w:rsid w:val="00AF3BBA"/>
    <w:rsid w:val="00B0013F"/>
    <w:rsid w:val="00B01367"/>
    <w:rsid w:val="00B0191A"/>
    <w:rsid w:val="00B025D9"/>
    <w:rsid w:val="00B056BC"/>
    <w:rsid w:val="00B1059C"/>
    <w:rsid w:val="00B229F9"/>
    <w:rsid w:val="00B24558"/>
    <w:rsid w:val="00B258FC"/>
    <w:rsid w:val="00B274E5"/>
    <w:rsid w:val="00B35C2A"/>
    <w:rsid w:val="00B36E43"/>
    <w:rsid w:val="00B3722D"/>
    <w:rsid w:val="00B412F6"/>
    <w:rsid w:val="00B416CB"/>
    <w:rsid w:val="00B42CC6"/>
    <w:rsid w:val="00B439B4"/>
    <w:rsid w:val="00B455C6"/>
    <w:rsid w:val="00B45C77"/>
    <w:rsid w:val="00B47DA6"/>
    <w:rsid w:val="00B47ED3"/>
    <w:rsid w:val="00B508AD"/>
    <w:rsid w:val="00B518B2"/>
    <w:rsid w:val="00B52DF5"/>
    <w:rsid w:val="00B52E0A"/>
    <w:rsid w:val="00B54508"/>
    <w:rsid w:val="00B545E4"/>
    <w:rsid w:val="00B56710"/>
    <w:rsid w:val="00B56FDD"/>
    <w:rsid w:val="00B62700"/>
    <w:rsid w:val="00B64114"/>
    <w:rsid w:val="00B72488"/>
    <w:rsid w:val="00B72EE6"/>
    <w:rsid w:val="00B73C4F"/>
    <w:rsid w:val="00B74529"/>
    <w:rsid w:val="00B74F6C"/>
    <w:rsid w:val="00B8001F"/>
    <w:rsid w:val="00B80714"/>
    <w:rsid w:val="00B80FF1"/>
    <w:rsid w:val="00B816B3"/>
    <w:rsid w:val="00B820D4"/>
    <w:rsid w:val="00B82836"/>
    <w:rsid w:val="00B82E05"/>
    <w:rsid w:val="00B83489"/>
    <w:rsid w:val="00B84E44"/>
    <w:rsid w:val="00B8674B"/>
    <w:rsid w:val="00B86944"/>
    <w:rsid w:val="00B8750C"/>
    <w:rsid w:val="00B9147A"/>
    <w:rsid w:val="00B9154D"/>
    <w:rsid w:val="00B91DAF"/>
    <w:rsid w:val="00B945F0"/>
    <w:rsid w:val="00B955DD"/>
    <w:rsid w:val="00BA1494"/>
    <w:rsid w:val="00BB3C28"/>
    <w:rsid w:val="00BB6958"/>
    <w:rsid w:val="00BB7782"/>
    <w:rsid w:val="00BC173E"/>
    <w:rsid w:val="00BC1FA9"/>
    <w:rsid w:val="00BC4934"/>
    <w:rsid w:val="00BD0772"/>
    <w:rsid w:val="00BD0CEB"/>
    <w:rsid w:val="00BD4739"/>
    <w:rsid w:val="00BD7FDE"/>
    <w:rsid w:val="00BE0F7B"/>
    <w:rsid w:val="00BE4144"/>
    <w:rsid w:val="00BE5F1A"/>
    <w:rsid w:val="00BF1C0C"/>
    <w:rsid w:val="00BF2F37"/>
    <w:rsid w:val="00BF3923"/>
    <w:rsid w:val="00BF51C8"/>
    <w:rsid w:val="00BF684F"/>
    <w:rsid w:val="00C04230"/>
    <w:rsid w:val="00C04A61"/>
    <w:rsid w:val="00C06F8C"/>
    <w:rsid w:val="00C14142"/>
    <w:rsid w:val="00C1780A"/>
    <w:rsid w:val="00C24F7C"/>
    <w:rsid w:val="00C25AFB"/>
    <w:rsid w:val="00C305FB"/>
    <w:rsid w:val="00C31555"/>
    <w:rsid w:val="00C31884"/>
    <w:rsid w:val="00C444EA"/>
    <w:rsid w:val="00C46328"/>
    <w:rsid w:val="00C54010"/>
    <w:rsid w:val="00C5518D"/>
    <w:rsid w:val="00C566D6"/>
    <w:rsid w:val="00C57945"/>
    <w:rsid w:val="00C61E44"/>
    <w:rsid w:val="00C640EC"/>
    <w:rsid w:val="00C66396"/>
    <w:rsid w:val="00C66475"/>
    <w:rsid w:val="00C672DC"/>
    <w:rsid w:val="00C67315"/>
    <w:rsid w:val="00C67E91"/>
    <w:rsid w:val="00C76CF8"/>
    <w:rsid w:val="00C8078F"/>
    <w:rsid w:val="00C81907"/>
    <w:rsid w:val="00C81B15"/>
    <w:rsid w:val="00C826A4"/>
    <w:rsid w:val="00C82A67"/>
    <w:rsid w:val="00C8536E"/>
    <w:rsid w:val="00C85DA7"/>
    <w:rsid w:val="00C86E34"/>
    <w:rsid w:val="00C87366"/>
    <w:rsid w:val="00C97732"/>
    <w:rsid w:val="00CA1027"/>
    <w:rsid w:val="00CA1A95"/>
    <w:rsid w:val="00CA22B3"/>
    <w:rsid w:val="00CA7576"/>
    <w:rsid w:val="00CA78A3"/>
    <w:rsid w:val="00CB0BD8"/>
    <w:rsid w:val="00CB187F"/>
    <w:rsid w:val="00CB367F"/>
    <w:rsid w:val="00CB41A4"/>
    <w:rsid w:val="00CB6C1A"/>
    <w:rsid w:val="00CC0B09"/>
    <w:rsid w:val="00CC486B"/>
    <w:rsid w:val="00CC4EE5"/>
    <w:rsid w:val="00CC52B5"/>
    <w:rsid w:val="00CC5EDC"/>
    <w:rsid w:val="00CC7C8A"/>
    <w:rsid w:val="00CD4A1E"/>
    <w:rsid w:val="00CD5065"/>
    <w:rsid w:val="00CD567D"/>
    <w:rsid w:val="00CD6297"/>
    <w:rsid w:val="00CD652C"/>
    <w:rsid w:val="00CE0191"/>
    <w:rsid w:val="00CE0E5F"/>
    <w:rsid w:val="00CE4059"/>
    <w:rsid w:val="00CF1730"/>
    <w:rsid w:val="00CF1CCE"/>
    <w:rsid w:val="00CF24C2"/>
    <w:rsid w:val="00CF24FD"/>
    <w:rsid w:val="00CF3FB7"/>
    <w:rsid w:val="00CF4DE1"/>
    <w:rsid w:val="00CF5F9E"/>
    <w:rsid w:val="00CF6926"/>
    <w:rsid w:val="00D00230"/>
    <w:rsid w:val="00D1060E"/>
    <w:rsid w:val="00D118D4"/>
    <w:rsid w:val="00D11AFC"/>
    <w:rsid w:val="00D12A45"/>
    <w:rsid w:val="00D1501E"/>
    <w:rsid w:val="00D22696"/>
    <w:rsid w:val="00D22FC6"/>
    <w:rsid w:val="00D23ADC"/>
    <w:rsid w:val="00D23D7B"/>
    <w:rsid w:val="00D33CE9"/>
    <w:rsid w:val="00D363FD"/>
    <w:rsid w:val="00D365CF"/>
    <w:rsid w:val="00D412C7"/>
    <w:rsid w:val="00D444C6"/>
    <w:rsid w:val="00D4643E"/>
    <w:rsid w:val="00D50F7E"/>
    <w:rsid w:val="00D53776"/>
    <w:rsid w:val="00D57628"/>
    <w:rsid w:val="00D628EC"/>
    <w:rsid w:val="00D63F52"/>
    <w:rsid w:val="00D663F5"/>
    <w:rsid w:val="00D718F0"/>
    <w:rsid w:val="00D72831"/>
    <w:rsid w:val="00D75DDA"/>
    <w:rsid w:val="00D76845"/>
    <w:rsid w:val="00D8092A"/>
    <w:rsid w:val="00D8490F"/>
    <w:rsid w:val="00D84EB3"/>
    <w:rsid w:val="00D856C0"/>
    <w:rsid w:val="00D85B9E"/>
    <w:rsid w:val="00D93334"/>
    <w:rsid w:val="00D967D8"/>
    <w:rsid w:val="00D96EBF"/>
    <w:rsid w:val="00D96F8E"/>
    <w:rsid w:val="00DA32FF"/>
    <w:rsid w:val="00DB0AFC"/>
    <w:rsid w:val="00DB1BEC"/>
    <w:rsid w:val="00DB269E"/>
    <w:rsid w:val="00DB2975"/>
    <w:rsid w:val="00DB3193"/>
    <w:rsid w:val="00DB3D40"/>
    <w:rsid w:val="00DB65AD"/>
    <w:rsid w:val="00DB6D95"/>
    <w:rsid w:val="00DB717D"/>
    <w:rsid w:val="00DC1A91"/>
    <w:rsid w:val="00DC6255"/>
    <w:rsid w:val="00DD0219"/>
    <w:rsid w:val="00DD46A9"/>
    <w:rsid w:val="00DD49FC"/>
    <w:rsid w:val="00DD52D5"/>
    <w:rsid w:val="00DD5DDB"/>
    <w:rsid w:val="00DE28E6"/>
    <w:rsid w:val="00DE6094"/>
    <w:rsid w:val="00DE7A91"/>
    <w:rsid w:val="00DF0468"/>
    <w:rsid w:val="00DF25E4"/>
    <w:rsid w:val="00DF2932"/>
    <w:rsid w:val="00DF43DC"/>
    <w:rsid w:val="00DF4CE4"/>
    <w:rsid w:val="00E02EEF"/>
    <w:rsid w:val="00E036AF"/>
    <w:rsid w:val="00E068D2"/>
    <w:rsid w:val="00E07657"/>
    <w:rsid w:val="00E15CE9"/>
    <w:rsid w:val="00E20312"/>
    <w:rsid w:val="00E20C25"/>
    <w:rsid w:val="00E22CA9"/>
    <w:rsid w:val="00E24927"/>
    <w:rsid w:val="00E25662"/>
    <w:rsid w:val="00E26D39"/>
    <w:rsid w:val="00E27B4D"/>
    <w:rsid w:val="00E3412F"/>
    <w:rsid w:val="00E34A38"/>
    <w:rsid w:val="00E371E2"/>
    <w:rsid w:val="00E425C0"/>
    <w:rsid w:val="00E435A0"/>
    <w:rsid w:val="00E43B8A"/>
    <w:rsid w:val="00E53440"/>
    <w:rsid w:val="00E56E44"/>
    <w:rsid w:val="00E61CB3"/>
    <w:rsid w:val="00E6302F"/>
    <w:rsid w:val="00E64B51"/>
    <w:rsid w:val="00E6796B"/>
    <w:rsid w:val="00E7378E"/>
    <w:rsid w:val="00E753AD"/>
    <w:rsid w:val="00E837EA"/>
    <w:rsid w:val="00E85C44"/>
    <w:rsid w:val="00E86F32"/>
    <w:rsid w:val="00E87AB4"/>
    <w:rsid w:val="00E914F2"/>
    <w:rsid w:val="00EA46B7"/>
    <w:rsid w:val="00EB0158"/>
    <w:rsid w:val="00EB5AA7"/>
    <w:rsid w:val="00EC290A"/>
    <w:rsid w:val="00ED3894"/>
    <w:rsid w:val="00ED3F39"/>
    <w:rsid w:val="00ED7780"/>
    <w:rsid w:val="00EE0D92"/>
    <w:rsid w:val="00EE12BC"/>
    <w:rsid w:val="00EE4288"/>
    <w:rsid w:val="00EE70B8"/>
    <w:rsid w:val="00EF5581"/>
    <w:rsid w:val="00EF5D13"/>
    <w:rsid w:val="00EF6140"/>
    <w:rsid w:val="00EF67C4"/>
    <w:rsid w:val="00F042CB"/>
    <w:rsid w:val="00F11E48"/>
    <w:rsid w:val="00F169F6"/>
    <w:rsid w:val="00F16A8B"/>
    <w:rsid w:val="00F20675"/>
    <w:rsid w:val="00F253DB"/>
    <w:rsid w:val="00F272F7"/>
    <w:rsid w:val="00F31945"/>
    <w:rsid w:val="00F34585"/>
    <w:rsid w:val="00F35FFC"/>
    <w:rsid w:val="00F449D8"/>
    <w:rsid w:val="00F575DA"/>
    <w:rsid w:val="00F610C1"/>
    <w:rsid w:val="00F6156F"/>
    <w:rsid w:val="00F61BE9"/>
    <w:rsid w:val="00F625EA"/>
    <w:rsid w:val="00F62CF6"/>
    <w:rsid w:val="00F630F5"/>
    <w:rsid w:val="00F64D60"/>
    <w:rsid w:val="00F64DF0"/>
    <w:rsid w:val="00F66488"/>
    <w:rsid w:val="00F6667F"/>
    <w:rsid w:val="00F67324"/>
    <w:rsid w:val="00F73788"/>
    <w:rsid w:val="00F77758"/>
    <w:rsid w:val="00F83A0E"/>
    <w:rsid w:val="00F84F70"/>
    <w:rsid w:val="00F85B41"/>
    <w:rsid w:val="00F86907"/>
    <w:rsid w:val="00F86E64"/>
    <w:rsid w:val="00F92BFF"/>
    <w:rsid w:val="00F9521C"/>
    <w:rsid w:val="00F979D0"/>
    <w:rsid w:val="00F97FD3"/>
    <w:rsid w:val="00FA0BAE"/>
    <w:rsid w:val="00FA236A"/>
    <w:rsid w:val="00FA45AA"/>
    <w:rsid w:val="00FA47AB"/>
    <w:rsid w:val="00FA74B1"/>
    <w:rsid w:val="00FB2FB0"/>
    <w:rsid w:val="00FB309E"/>
    <w:rsid w:val="00FB366B"/>
    <w:rsid w:val="00FB7266"/>
    <w:rsid w:val="00FC10F1"/>
    <w:rsid w:val="00FC2D6E"/>
    <w:rsid w:val="00FC6162"/>
    <w:rsid w:val="00FD3308"/>
    <w:rsid w:val="00FD5E14"/>
    <w:rsid w:val="00FD6A12"/>
    <w:rsid w:val="00FE0B47"/>
    <w:rsid w:val="00FE31A7"/>
    <w:rsid w:val="00FE4B3B"/>
    <w:rsid w:val="00FE57E7"/>
    <w:rsid w:val="00FE7CC4"/>
    <w:rsid w:val="00FF05D6"/>
    <w:rsid w:val="00FF1369"/>
    <w:rsid w:val="00FF37C3"/>
    <w:rsid w:val="00FF468D"/>
    <w:rsid w:val="00FF7AF5"/>
    <w:rsid w:val="00FF7E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D203A"/>
    <w:pPr>
      <w:keepNext/>
      <w:keepLines/>
      <w:spacing w:before="240" w:after="0"/>
      <w:outlineLvl w:val="0"/>
    </w:pPr>
    <w:rPr>
      <w:rFonts w:ascii="Arial" w:eastAsiaTheme="majorEastAsia" w:hAnsi="Arial" w:cs="Arial"/>
      <w:color w:val="0070C0"/>
      <w:sz w:val="28"/>
      <w:szCs w:val="28"/>
    </w:rPr>
  </w:style>
  <w:style w:type="paragraph" w:styleId="Heading2">
    <w:name w:val="heading 2"/>
    <w:basedOn w:val="Normal"/>
    <w:next w:val="Normal"/>
    <w:link w:val="Heading2Char"/>
    <w:autoRedefine/>
    <w:uiPriority w:val="9"/>
    <w:unhideWhenUsed/>
    <w:qFormat/>
    <w:rsid w:val="00165024"/>
    <w:pPr>
      <w:keepNext/>
      <w:keepLines/>
      <w:spacing w:before="40" w:after="0"/>
      <w:outlineLvl w:val="1"/>
    </w:pPr>
    <w:rPr>
      <w:rFonts w:ascii="Arial" w:eastAsiaTheme="majorEastAsia" w:hAnsi="Arial" w:cs="Arial"/>
      <w:b/>
      <w:color w:val="0070C0"/>
      <w:sz w:val="28"/>
      <w:szCs w:val="28"/>
    </w:rPr>
  </w:style>
  <w:style w:type="paragraph" w:styleId="Heading3">
    <w:name w:val="heading 3"/>
    <w:basedOn w:val="Normal"/>
    <w:next w:val="Normal"/>
    <w:link w:val="Heading3Char"/>
    <w:autoRedefine/>
    <w:uiPriority w:val="9"/>
    <w:unhideWhenUsed/>
    <w:qFormat/>
    <w:rsid w:val="000E0AE7"/>
    <w:pPr>
      <w:keepNext/>
      <w:keepLines/>
      <w:spacing w:before="40" w:after="0"/>
      <w:ind w:left="360" w:hanging="360"/>
      <w:jc w:val="both"/>
      <w:outlineLvl w:val="2"/>
    </w:pPr>
    <w:rPr>
      <w:rFonts w:ascii="Arial" w:eastAsiaTheme="majorEastAsia" w:hAnsi="Arial" w:cs="Arial"/>
      <w:b/>
      <w:color w:val="0070C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CE7"/>
    <w:pPr>
      <w:spacing w:after="5" w:line="249" w:lineRule="auto"/>
      <w:ind w:left="720" w:right="1" w:hanging="10"/>
      <w:contextualSpacing/>
      <w:jc w:val="both"/>
    </w:pPr>
    <w:rPr>
      <w:rFonts w:ascii="Arial" w:eastAsia="Arial" w:hAnsi="Arial" w:cs="Arial"/>
      <w:color w:val="000000"/>
    </w:rPr>
  </w:style>
  <w:style w:type="table" w:customStyle="1" w:styleId="TableGrid">
    <w:name w:val="TableGrid"/>
    <w:rsid w:val="004F0A2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7706D"/>
    <w:rPr>
      <w:sz w:val="16"/>
      <w:szCs w:val="16"/>
    </w:rPr>
  </w:style>
  <w:style w:type="paragraph" w:styleId="CommentText">
    <w:name w:val="annotation text"/>
    <w:basedOn w:val="Normal"/>
    <w:link w:val="CommentTextChar"/>
    <w:uiPriority w:val="99"/>
    <w:semiHidden/>
    <w:unhideWhenUsed/>
    <w:rsid w:val="0027706D"/>
    <w:pPr>
      <w:spacing w:line="240" w:lineRule="auto"/>
    </w:pPr>
    <w:rPr>
      <w:sz w:val="20"/>
      <w:szCs w:val="20"/>
    </w:rPr>
  </w:style>
  <w:style w:type="character" w:customStyle="1" w:styleId="CommentTextChar">
    <w:name w:val="Comment Text Char"/>
    <w:basedOn w:val="DefaultParagraphFont"/>
    <w:link w:val="CommentText"/>
    <w:uiPriority w:val="99"/>
    <w:semiHidden/>
    <w:rsid w:val="0027706D"/>
    <w:rPr>
      <w:sz w:val="20"/>
      <w:szCs w:val="20"/>
    </w:rPr>
  </w:style>
  <w:style w:type="paragraph" w:styleId="CommentSubject">
    <w:name w:val="annotation subject"/>
    <w:basedOn w:val="CommentText"/>
    <w:next w:val="CommentText"/>
    <w:link w:val="CommentSubjectChar"/>
    <w:uiPriority w:val="99"/>
    <w:semiHidden/>
    <w:unhideWhenUsed/>
    <w:rsid w:val="0027706D"/>
    <w:rPr>
      <w:b/>
      <w:bCs/>
    </w:rPr>
  </w:style>
  <w:style w:type="character" w:customStyle="1" w:styleId="CommentSubjectChar">
    <w:name w:val="Comment Subject Char"/>
    <w:basedOn w:val="CommentTextChar"/>
    <w:link w:val="CommentSubject"/>
    <w:uiPriority w:val="99"/>
    <w:semiHidden/>
    <w:rsid w:val="0027706D"/>
    <w:rPr>
      <w:b/>
      <w:bCs/>
      <w:sz w:val="20"/>
      <w:szCs w:val="20"/>
    </w:rPr>
  </w:style>
  <w:style w:type="paragraph" w:styleId="BalloonText">
    <w:name w:val="Balloon Text"/>
    <w:basedOn w:val="Normal"/>
    <w:link w:val="BalloonTextChar"/>
    <w:uiPriority w:val="99"/>
    <w:semiHidden/>
    <w:unhideWhenUsed/>
    <w:rsid w:val="0027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6D"/>
    <w:rPr>
      <w:rFonts w:ascii="Tahoma" w:hAnsi="Tahoma" w:cs="Tahoma"/>
      <w:sz w:val="16"/>
      <w:szCs w:val="16"/>
    </w:rPr>
  </w:style>
  <w:style w:type="table" w:styleId="TableGrid0">
    <w:name w:val="Table Grid"/>
    <w:basedOn w:val="TableNormal"/>
    <w:uiPriority w:val="39"/>
    <w:rsid w:val="00DF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142"/>
  </w:style>
  <w:style w:type="paragraph" w:styleId="Footer">
    <w:name w:val="footer"/>
    <w:basedOn w:val="Normal"/>
    <w:link w:val="FooterChar"/>
    <w:uiPriority w:val="99"/>
    <w:unhideWhenUsed/>
    <w:rsid w:val="00C14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142"/>
  </w:style>
  <w:style w:type="character" w:customStyle="1" w:styleId="References">
    <w:name w:val="References"/>
    <w:basedOn w:val="DefaultParagraphFont"/>
    <w:uiPriority w:val="99"/>
    <w:rsid w:val="00F6667F"/>
    <w:rPr>
      <w:rFonts w:ascii="Minion Pro" w:hAnsi="Minion Pro" w:cs="Minion Pro"/>
      <w:i/>
      <w:iCs/>
      <w:sz w:val="18"/>
      <w:szCs w:val="18"/>
    </w:rPr>
  </w:style>
  <w:style w:type="paragraph" w:customStyle="1" w:styleId="BasicParagraph">
    <w:name w:val="[Basic Paragraph]"/>
    <w:basedOn w:val="Normal"/>
    <w:uiPriority w:val="99"/>
    <w:rsid w:val="00F6667F"/>
    <w:pPr>
      <w:autoSpaceDE w:val="0"/>
      <w:autoSpaceDN w:val="0"/>
      <w:adjustRightInd w:val="0"/>
      <w:spacing w:after="0" w:line="288" w:lineRule="auto"/>
      <w:textAlignment w:val="center"/>
    </w:pPr>
    <w:rPr>
      <w:rFonts w:ascii="Minion Pro" w:eastAsiaTheme="minorHAnsi" w:hAnsi="Minion Pro" w:cs="Minion Pro"/>
      <w:color w:val="000000"/>
      <w:sz w:val="24"/>
      <w:szCs w:val="24"/>
      <w:lang w:val="en-US" w:eastAsia="en-US"/>
    </w:rPr>
  </w:style>
  <w:style w:type="paragraph" w:styleId="Revision">
    <w:name w:val="Revision"/>
    <w:hidden/>
    <w:uiPriority w:val="99"/>
    <w:semiHidden/>
    <w:rsid w:val="00BD0CEB"/>
    <w:pPr>
      <w:spacing w:after="0" w:line="240" w:lineRule="auto"/>
    </w:pPr>
  </w:style>
  <w:style w:type="character" w:customStyle="1" w:styleId="Heading1Char">
    <w:name w:val="Heading 1 Char"/>
    <w:basedOn w:val="DefaultParagraphFont"/>
    <w:link w:val="Heading1"/>
    <w:uiPriority w:val="9"/>
    <w:rsid w:val="009D203A"/>
    <w:rPr>
      <w:rFonts w:ascii="Arial" w:eastAsiaTheme="majorEastAsia" w:hAnsi="Arial" w:cs="Arial"/>
      <w:color w:val="0070C0"/>
      <w:sz w:val="28"/>
      <w:szCs w:val="28"/>
    </w:rPr>
  </w:style>
  <w:style w:type="character" w:customStyle="1" w:styleId="Heading2Char">
    <w:name w:val="Heading 2 Char"/>
    <w:basedOn w:val="DefaultParagraphFont"/>
    <w:link w:val="Heading2"/>
    <w:uiPriority w:val="9"/>
    <w:rsid w:val="00165024"/>
    <w:rPr>
      <w:rFonts w:ascii="Arial" w:eastAsiaTheme="majorEastAsia" w:hAnsi="Arial" w:cs="Arial"/>
      <w:b/>
      <w:color w:val="0070C0"/>
      <w:sz w:val="28"/>
      <w:szCs w:val="28"/>
    </w:rPr>
  </w:style>
  <w:style w:type="paragraph" w:styleId="TOC1">
    <w:name w:val="toc 1"/>
    <w:basedOn w:val="Normal"/>
    <w:next w:val="Normal"/>
    <w:autoRedefine/>
    <w:uiPriority w:val="39"/>
    <w:unhideWhenUsed/>
    <w:rsid w:val="000E7E1F"/>
    <w:pPr>
      <w:spacing w:after="100"/>
    </w:pPr>
  </w:style>
  <w:style w:type="paragraph" w:styleId="TOC2">
    <w:name w:val="toc 2"/>
    <w:basedOn w:val="Normal"/>
    <w:next w:val="Normal"/>
    <w:autoRedefine/>
    <w:uiPriority w:val="39"/>
    <w:unhideWhenUsed/>
    <w:rsid w:val="000E7E1F"/>
    <w:pPr>
      <w:spacing w:after="100"/>
      <w:ind w:left="220"/>
    </w:pPr>
  </w:style>
  <w:style w:type="character" w:styleId="Hyperlink">
    <w:name w:val="Hyperlink"/>
    <w:basedOn w:val="DefaultParagraphFont"/>
    <w:uiPriority w:val="99"/>
    <w:unhideWhenUsed/>
    <w:rsid w:val="000E7E1F"/>
    <w:rPr>
      <w:color w:val="0000FF" w:themeColor="hyperlink"/>
      <w:u w:val="single"/>
    </w:rPr>
  </w:style>
  <w:style w:type="character" w:customStyle="1" w:styleId="Heading3Char">
    <w:name w:val="Heading 3 Char"/>
    <w:basedOn w:val="DefaultParagraphFont"/>
    <w:link w:val="Heading3"/>
    <w:uiPriority w:val="9"/>
    <w:rsid w:val="000E0AE7"/>
    <w:rPr>
      <w:rFonts w:ascii="Arial" w:eastAsiaTheme="majorEastAsia" w:hAnsi="Arial" w:cs="Arial"/>
      <w:b/>
      <w:color w:val="0070C0"/>
      <w:sz w:val="28"/>
      <w:szCs w:val="28"/>
    </w:rPr>
  </w:style>
  <w:style w:type="paragraph" w:styleId="NoSpacing">
    <w:name w:val="No Spacing"/>
    <w:uiPriority w:val="1"/>
    <w:qFormat/>
    <w:rsid w:val="005278A6"/>
    <w:pPr>
      <w:spacing w:after="0" w:line="240" w:lineRule="auto"/>
    </w:pPr>
  </w:style>
  <w:style w:type="paragraph" w:customStyle="1" w:styleId="EndNoteBibliographyTitle">
    <w:name w:val="EndNote Bibliography Title"/>
    <w:basedOn w:val="Normal"/>
    <w:link w:val="EndNoteBibliographyTitleChar"/>
    <w:rsid w:val="006106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10635"/>
    <w:rPr>
      <w:rFonts w:ascii="Calibri" w:hAnsi="Calibri"/>
      <w:noProof/>
    </w:rPr>
  </w:style>
  <w:style w:type="paragraph" w:customStyle="1" w:styleId="EndNoteBibliography">
    <w:name w:val="EndNote Bibliography"/>
    <w:basedOn w:val="Normal"/>
    <w:link w:val="EndNoteBibliographyChar"/>
    <w:rsid w:val="0061063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610635"/>
    <w:rPr>
      <w:rFonts w:ascii="Calibri" w:hAnsi="Calibri"/>
      <w:noProof/>
    </w:rPr>
  </w:style>
  <w:style w:type="character" w:styleId="SubtleEmphasis">
    <w:name w:val="Subtle Emphasis"/>
    <w:basedOn w:val="DefaultParagraphFont"/>
    <w:uiPriority w:val="19"/>
    <w:qFormat/>
    <w:rsid w:val="00995F3E"/>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D203A"/>
    <w:pPr>
      <w:keepNext/>
      <w:keepLines/>
      <w:spacing w:before="240" w:after="0"/>
      <w:outlineLvl w:val="0"/>
    </w:pPr>
    <w:rPr>
      <w:rFonts w:ascii="Arial" w:eastAsiaTheme="majorEastAsia" w:hAnsi="Arial" w:cs="Arial"/>
      <w:color w:val="0070C0"/>
      <w:sz w:val="28"/>
      <w:szCs w:val="28"/>
    </w:rPr>
  </w:style>
  <w:style w:type="paragraph" w:styleId="Heading2">
    <w:name w:val="heading 2"/>
    <w:basedOn w:val="Normal"/>
    <w:next w:val="Normal"/>
    <w:link w:val="Heading2Char"/>
    <w:autoRedefine/>
    <w:uiPriority w:val="9"/>
    <w:unhideWhenUsed/>
    <w:qFormat/>
    <w:rsid w:val="00165024"/>
    <w:pPr>
      <w:keepNext/>
      <w:keepLines/>
      <w:spacing w:before="40" w:after="0"/>
      <w:outlineLvl w:val="1"/>
    </w:pPr>
    <w:rPr>
      <w:rFonts w:ascii="Arial" w:eastAsiaTheme="majorEastAsia" w:hAnsi="Arial" w:cs="Arial"/>
      <w:b/>
      <w:color w:val="0070C0"/>
      <w:sz w:val="28"/>
      <w:szCs w:val="28"/>
    </w:rPr>
  </w:style>
  <w:style w:type="paragraph" w:styleId="Heading3">
    <w:name w:val="heading 3"/>
    <w:basedOn w:val="Normal"/>
    <w:next w:val="Normal"/>
    <w:link w:val="Heading3Char"/>
    <w:autoRedefine/>
    <w:uiPriority w:val="9"/>
    <w:unhideWhenUsed/>
    <w:qFormat/>
    <w:rsid w:val="000E0AE7"/>
    <w:pPr>
      <w:keepNext/>
      <w:keepLines/>
      <w:spacing w:before="40" w:after="0"/>
      <w:ind w:left="360" w:hanging="360"/>
      <w:jc w:val="both"/>
      <w:outlineLvl w:val="2"/>
    </w:pPr>
    <w:rPr>
      <w:rFonts w:ascii="Arial" w:eastAsiaTheme="majorEastAsia" w:hAnsi="Arial" w:cs="Arial"/>
      <w:b/>
      <w:color w:val="0070C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CE7"/>
    <w:pPr>
      <w:spacing w:after="5" w:line="249" w:lineRule="auto"/>
      <w:ind w:left="720" w:right="1" w:hanging="10"/>
      <w:contextualSpacing/>
      <w:jc w:val="both"/>
    </w:pPr>
    <w:rPr>
      <w:rFonts w:ascii="Arial" w:eastAsia="Arial" w:hAnsi="Arial" w:cs="Arial"/>
      <w:color w:val="000000"/>
    </w:rPr>
  </w:style>
  <w:style w:type="table" w:customStyle="1" w:styleId="TableGrid">
    <w:name w:val="TableGrid"/>
    <w:rsid w:val="004F0A2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7706D"/>
    <w:rPr>
      <w:sz w:val="16"/>
      <w:szCs w:val="16"/>
    </w:rPr>
  </w:style>
  <w:style w:type="paragraph" w:styleId="CommentText">
    <w:name w:val="annotation text"/>
    <w:basedOn w:val="Normal"/>
    <w:link w:val="CommentTextChar"/>
    <w:uiPriority w:val="99"/>
    <w:semiHidden/>
    <w:unhideWhenUsed/>
    <w:rsid w:val="0027706D"/>
    <w:pPr>
      <w:spacing w:line="240" w:lineRule="auto"/>
    </w:pPr>
    <w:rPr>
      <w:sz w:val="20"/>
      <w:szCs w:val="20"/>
    </w:rPr>
  </w:style>
  <w:style w:type="character" w:customStyle="1" w:styleId="CommentTextChar">
    <w:name w:val="Comment Text Char"/>
    <w:basedOn w:val="DefaultParagraphFont"/>
    <w:link w:val="CommentText"/>
    <w:uiPriority w:val="99"/>
    <w:semiHidden/>
    <w:rsid w:val="0027706D"/>
    <w:rPr>
      <w:sz w:val="20"/>
      <w:szCs w:val="20"/>
    </w:rPr>
  </w:style>
  <w:style w:type="paragraph" w:styleId="CommentSubject">
    <w:name w:val="annotation subject"/>
    <w:basedOn w:val="CommentText"/>
    <w:next w:val="CommentText"/>
    <w:link w:val="CommentSubjectChar"/>
    <w:uiPriority w:val="99"/>
    <w:semiHidden/>
    <w:unhideWhenUsed/>
    <w:rsid w:val="0027706D"/>
    <w:rPr>
      <w:b/>
      <w:bCs/>
    </w:rPr>
  </w:style>
  <w:style w:type="character" w:customStyle="1" w:styleId="CommentSubjectChar">
    <w:name w:val="Comment Subject Char"/>
    <w:basedOn w:val="CommentTextChar"/>
    <w:link w:val="CommentSubject"/>
    <w:uiPriority w:val="99"/>
    <w:semiHidden/>
    <w:rsid w:val="0027706D"/>
    <w:rPr>
      <w:b/>
      <w:bCs/>
      <w:sz w:val="20"/>
      <w:szCs w:val="20"/>
    </w:rPr>
  </w:style>
  <w:style w:type="paragraph" w:styleId="BalloonText">
    <w:name w:val="Balloon Text"/>
    <w:basedOn w:val="Normal"/>
    <w:link w:val="BalloonTextChar"/>
    <w:uiPriority w:val="99"/>
    <w:semiHidden/>
    <w:unhideWhenUsed/>
    <w:rsid w:val="0027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6D"/>
    <w:rPr>
      <w:rFonts w:ascii="Tahoma" w:hAnsi="Tahoma" w:cs="Tahoma"/>
      <w:sz w:val="16"/>
      <w:szCs w:val="16"/>
    </w:rPr>
  </w:style>
  <w:style w:type="table" w:styleId="TableGrid0">
    <w:name w:val="Table Grid"/>
    <w:basedOn w:val="TableNormal"/>
    <w:uiPriority w:val="39"/>
    <w:rsid w:val="00DF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142"/>
  </w:style>
  <w:style w:type="paragraph" w:styleId="Footer">
    <w:name w:val="footer"/>
    <w:basedOn w:val="Normal"/>
    <w:link w:val="FooterChar"/>
    <w:uiPriority w:val="99"/>
    <w:unhideWhenUsed/>
    <w:rsid w:val="00C14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142"/>
  </w:style>
  <w:style w:type="character" w:customStyle="1" w:styleId="References">
    <w:name w:val="References"/>
    <w:basedOn w:val="DefaultParagraphFont"/>
    <w:uiPriority w:val="99"/>
    <w:rsid w:val="00F6667F"/>
    <w:rPr>
      <w:rFonts w:ascii="Minion Pro" w:hAnsi="Minion Pro" w:cs="Minion Pro"/>
      <w:i/>
      <w:iCs/>
      <w:sz w:val="18"/>
      <w:szCs w:val="18"/>
    </w:rPr>
  </w:style>
  <w:style w:type="paragraph" w:customStyle="1" w:styleId="BasicParagraph">
    <w:name w:val="[Basic Paragraph]"/>
    <w:basedOn w:val="Normal"/>
    <w:uiPriority w:val="99"/>
    <w:rsid w:val="00F6667F"/>
    <w:pPr>
      <w:autoSpaceDE w:val="0"/>
      <w:autoSpaceDN w:val="0"/>
      <w:adjustRightInd w:val="0"/>
      <w:spacing w:after="0" w:line="288" w:lineRule="auto"/>
      <w:textAlignment w:val="center"/>
    </w:pPr>
    <w:rPr>
      <w:rFonts w:ascii="Minion Pro" w:eastAsiaTheme="minorHAnsi" w:hAnsi="Minion Pro" w:cs="Minion Pro"/>
      <w:color w:val="000000"/>
      <w:sz w:val="24"/>
      <w:szCs w:val="24"/>
      <w:lang w:val="en-US" w:eastAsia="en-US"/>
    </w:rPr>
  </w:style>
  <w:style w:type="paragraph" w:styleId="Revision">
    <w:name w:val="Revision"/>
    <w:hidden/>
    <w:uiPriority w:val="99"/>
    <w:semiHidden/>
    <w:rsid w:val="00BD0CEB"/>
    <w:pPr>
      <w:spacing w:after="0" w:line="240" w:lineRule="auto"/>
    </w:pPr>
  </w:style>
  <w:style w:type="character" w:customStyle="1" w:styleId="Heading1Char">
    <w:name w:val="Heading 1 Char"/>
    <w:basedOn w:val="DefaultParagraphFont"/>
    <w:link w:val="Heading1"/>
    <w:uiPriority w:val="9"/>
    <w:rsid w:val="009D203A"/>
    <w:rPr>
      <w:rFonts w:ascii="Arial" w:eastAsiaTheme="majorEastAsia" w:hAnsi="Arial" w:cs="Arial"/>
      <w:color w:val="0070C0"/>
      <w:sz w:val="28"/>
      <w:szCs w:val="28"/>
    </w:rPr>
  </w:style>
  <w:style w:type="character" w:customStyle="1" w:styleId="Heading2Char">
    <w:name w:val="Heading 2 Char"/>
    <w:basedOn w:val="DefaultParagraphFont"/>
    <w:link w:val="Heading2"/>
    <w:uiPriority w:val="9"/>
    <w:rsid w:val="00165024"/>
    <w:rPr>
      <w:rFonts w:ascii="Arial" w:eastAsiaTheme="majorEastAsia" w:hAnsi="Arial" w:cs="Arial"/>
      <w:b/>
      <w:color w:val="0070C0"/>
      <w:sz w:val="28"/>
      <w:szCs w:val="28"/>
    </w:rPr>
  </w:style>
  <w:style w:type="paragraph" w:styleId="TOC1">
    <w:name w:val="toc 1"/>
    <w:basedOn w:val="Normal"/>
    <w:next w:val="Normal"/>
    <w:autoRedefine/>
    <w:uiPriority w:val="39"/>
    <w:unhideWhenUsed/>
    <w:rsid w:val="000E7E1F"/>
    <w:pPr>
      <w:spacing w:after="100"/>
    </w:pPr>
  </w:style>
  <w:style w:type="paragraph" w:styleId="TOC2">
    <w:name w:val="toc 2"/>
    <w:basedOn w:val="Normal"/>
    <w:next w:val="Normal"/>
    <w:autoRedefine/>
    <w:uiPriority w:val="39"/>
    <w:unhideWhenUsed/>
    <w:rsid w:val="000E7E1F"/>
    <w:pPr>
      <w:spacing w:after="100"/>
      <w:ind w:left="220"/>
    </w:pPr>
  </w:style>
  <w:style w:type="character" w:styleId="Hyperlink">
    <w:name w:val="Hyperlink"/>
    <w:basedOn w:val="DefaultParagraphFont"/>
    <w:uiPriority w:val="99"/>
    <w:unhideWhenUsed/>
    <w:rsid w:val="000E7E1F"/>
    <w:rPr>
      <w:color w:val="0000FF" w:themeColor="hyperlink"/>
      <w:u w:val="single"/>
    </w:rPr>
  </w:style>
  <w:style w:type="character" w:customStyle="1" w:styleId="Heading3Char">
    <w:name w:val="Heading 3 Char"/>
    <w:basedOn w:val="DefaultParagraphFont"/>
    <w:link w:val="Heading3"/>
    <w:uiPriority w:val="9"/>
    <w:rsid w:val="000E0AE7"/>
    <w:rPr>
      <w:rFonts w:ascii="Arial" w:eastAsiaTheme="majorEastAsia" w:hAnsi="Arial" w:cs="Arial"/>
      <w:b/>
      <w:color w:val="0070C0"/>
      <w:sz w:val="28"/>
      <w:szCs w:val="28"/>
    </w:rPr>
  </w:style>
  <w:style w:type="paragraph" w:styleId="NoSpacing">
    <w:name w:val="No Spacing"/>
    <w:uiPriority w:val="1"/>
    <w:qFormat/>
    <w:rsid w:val="005278A6"/>
    <w:pPr>
      <w:spacing w:after="0" w:line="240" w:lineRule="auto"/>
    </w:pPr>
  </w:style>
  <w:style w:type="paragraph" w:customStyle="1" w:styleId="EndNoteBibliographyTitle">
    <w:name w:val="EndNote Bibliography Title"/>
    <w:basedOn w:val="Normal"/>
    <w:link w:val="EndNoteBibliographyTitleChar"/>
    <w:rsid w:val="006106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10635"/>
    <w:rPr>
      <w:rFonts w:ascii="Calibri" w:hAnsi="Calibri"/>
      <w:noProof/>
    </w:rPr>
  </w:style>
  <w:style w:type="paragraph" w:customStyle="1" w:styleId="EndNoteBibliography">
    <w:name w:val="EndNote Bibliography"/>
    <w:basedOn w:val="Normal"/>
    <w:link w:val="EndNoteBibliographyChar"/>
    <w:rsid w:val="0061063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610635"/>
    <w:rPr>
      <w:rFonts w:ascii="Calibri" w:hAnsi="Calibri"/>
      <w:noProof/>
    </w:rPr>
  </w:style>
  <w:style w:type="character" w:styleId="SubtleEmphasis">
    <w:name w:val="Subtle Emphasis"/>
    <w:basedOn w:val="DefaultParagraphFont"/>
    <w:uiPriority w:val="19"/>
    <w:qFormat/>
    <w:rsid w:val="00995F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94814">
      <w:bodyDiv w:val="1"/>
      <w:marLeft w:val="0"/>
      <w:marRight w:val="0"/>
      <w:marTop w:val="0"/>
      <w:marBottom w:val="0"/>
      <w:divBdr>
        <w:top w:val="none" w:sz="0" w:space="0" w:color="auto"/>
        <w:left w:val="none" w:sz="0" w:space="0" w:color="auto"/>
        <w:bottom w:val="none" w:sz="0" w:space="0" w:color="auto"/>
        <w:right w:val="none" w:sz="0" w:space="0" w:color="auto"/>
      </w:divBdr>
    </w:div>
    <w:div w:id="756440975">
      <w:bodyDiv w:val="1"/>
      <w:marLeft w:val="0"/>
      <w:marRight w:val="0"/>
      <w:marTop w:val="0"/>
      <w:marBottom w:val="0"/>
      <w:divBdr>
        <w:top w:val="none" w:sz="0" w:space="0" w:color="auto"/>
        <w:left w:val="none" w:sz="0" w:space="0" w:color="auto"/>
        <w:bottom w:val="none" w:sz="0" w:space="0" w:color="auto"/>
        <w:right w:val="none" w:sz="0" w:space="0" w:color="auto"/>
      </w:divBdr>
    </w:div>
    <w:div w:id="864291924">
      <w:bodyDiv w:val="1"/>
      <w:marLeft w:val="0"/>
      <w:marRight w:val="0"/>
      <w:marTop w:val="0"/>
      <w:marBottom w:val="0"/>
      <w:divBdr>
        <w:top w:val="none" w:sz="0" w:space="0" w:color="auto"/>
        <w:left w:val="none" w:sz="0" w:space="0" w:color="auto"/>
        <w:bottom w:val="none" w:sz="0" w:space="0" w:color="auto"/>
        <w:right w:val="none" w:sz="0" w:space="0" w:color="auto"/>
      </w:divBdr>
      <w:divsChild>
        <w:div w:id="365641719">
          <w:marLeft w:val="547"/>
          <w:marRight w:val="0"/>
          <w:marTop w:val="115"/>
          <w:marBottom w:val="0"/>
          <w:divBdr>
            <w:top w:val="none" w:sz="0" w:space="0" w:color="auto"/>
            <w:left w:val="none" w:sz="0" w:space="0" w:color="auto"/>
            <w:bottom w:val="none" w:sz="0" w:space="0" w:color="auto"/>
            <w:right w:val="none" w:sz="0" w:space="0" w:color="auto"/>
          </w:divBdr>
        </w:div>
        <w:div w:id="179317395">
          <w:marLeft w:val="547"/>
          <w:marRight w:val="0"/>
          <w:marTop w:val="115"/>
          <w:marBottom w:val="0"/>
          <w:divBdr>
            <w:top w:val="none" w:sz="0" w:space="0" w:color="auto"/>
            <w:left w:val="none" w:sz="0" w:space="0" w:color="auto"/>
            <w:bottom w:val="none" w:sz="0" w:space="0" w:color="auto"/>
            <w:right w:val="none" w:sz="0" w:space="0" w:color="auto"/>
          </w:divBdr>
        </w:div>
        <w:div w:id="1512993413">
          <w:marLeft w:val="547"/>
          <w:marRight w:val="0"/>
          <w:marTop w:val="115"/>
          <w:marBottom w:val="0"/>
          <w:divBdr>
            <w:top w:val="none" w:sz="0" w:space="0" w:color="auto"/>
            <w:left w:val="none" w:sz="0" w:space="0" w:color="auto"/>
            <w:bottom w:val="none" w:sz="0" w:space="0" w:color="auto"/>
            <w:right w:val="none" w:sz="0" w:space="0" w:color="auto"/>
          </w:divBdr>
        </w:div>
        <w:div w:id="3138042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Territorial_authorities_of_New_Zealand"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heartfoundation.org.nz/uploads/Rheumatic%20fever%20guideline%201(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ationcounts.govt.n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hrc.govt.nz/assets/pdfs/publications/MHGuidelines%202008%20FINAL.pd"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hrc.govt.nz/root/Ethics/Guidelines_and_Pub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3F59-3EBA-48C3-B1E7-1F92F670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36445</Words>
  <Characters>207740</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Bay Of Plenty District Health Board</Company>
  <LinksUpToDate>false</LinksUpToDate>
  <CharactersWithSpaces>243698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johnmalc</dc:creator>
  <cp:lastModifiedBy>John Malcolm</cp:lastModifiedBy>
  <cp:revision>2</cp:revision>
  <cp:lastPrinted>2015-04-09T08:13:00Z</cp:lastPrinted>
  <dcterms:created xsi:type="dcterms:W3CDTF">2015-04-09T08:32:00Z</dcterms:created>
  <dcterms:modified xsi:type="dcterms:W3CDTF">2015-04-09T08:32:00Z</dcterms:modified>
</cp:coreProperties>
</file>