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4F1" w:rsidRPr="00E54FBA" w:rsidRDefault="00A834F1" w:rsidP="00D953FB">
      <w:pPr>
        <w:spacing w:line="360" w:lineRule="auto"/>
        <w:jc w:val="both"/>
        <w:rPr>
          <w:b/>
          <w:color w:val="FF0000"/>
        </w:rPr>
        <w:sectPr w:rsidR="00A834F1" w:rsidRPr="00E54FBA" w:rsidSect="00A834F1">
          <w:headerReference w:type="default" r:id="rId9"/>
          <w:footerReference w:type="default" r:id="rId10"/>
          <w:type w:val="continuous"/>
          <w:pgSz w:w="12240" w:h="15840"/>
          <w:pgMar w:top="1440" w:right="1800" w:bottom="1440" w:left="1800" w:header="708" w:footer="708" w:gutter="0"/>
          <w:cols w:space="708"/>
        </w:sectPr>
      </w:pPr>
      <w:r w:rsidRPr="00E54FBA">
        <w:rPr>
          <w:rFonts w:asciiTheme="minorHAnsi" w:hAnsiTheme="minorHAnsi"/>
          <w:b/>
          <w:noProof/>
          <w:sz w:val="28"/>
          <w:szCs w:val="28"/>
          <w:lang w:eastAsia="en-AU"/>
        </w:rPr>
        <w:drawing>
          <wp:anchor distT="0" distB="0" distL="114300" distR="114300" simplePos="0" relativeHeight="251658240" behindDoc="0" locked="0" layoutInCell="1" allowOverlap="1" wp14:anchorId="350555A3" wp14:editId="28B330BF">
            <wp:simplePos x="0" y="0"/>
            <wp:positionH relativeFrom="column">
              <wp:posOffset>19050</wp:posOffset>
            </wp:positionH>
            <wp:positionV relativeFrom="paragraph">
              <wp:posOffset>-2540</wp:posOffset>
            </wp:positionV>
            <wp:extent cx="1047115" cy="952500"/>
            <wp:effectExtent l="19050" t="0" r="635" b="0"/>
            <wp:wrapSquare wrapText="bothSides"/>
            <wp:docPr id="3" name="il_fi" descr="http://rlv.zcache.com/classic_piano_instrument_poster-r526b1f8179f2444895840d7de8388d69_i0j_8byvr_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rlv.zcache.com/classic_piano_instrument_poster-r526b1f8179f2444895840d7de8388d69_i0j_8byvr_512.jpg"/>
                    <pic:cNvPicPr>
                      <a:picLocks noChangeAspect="1" noChangeArrowheads="1"/>
                    </pic:cNvPicPr>
                  </pic:nvPicPr>
                  <pic:blipFill>
                    <a:blip r:embed="rId11" cstate="print"/>
                    <a:srcRect/>
                    <a:stretch>
                      <a:fillRect/>
                    </a:stretch>
                  </pic:blipFill>
                  <pic:spPr bwMode="auto">
                    <a:xfrm>
                      <a:off x="0" y="0"/>
                      <a:ext cx="1047115" cy="952500"/>
                    </a:xfrm>
                    <a:prstGeom prst="rect">
                      <a:avLst/>
                    </a:prstGeom>
                    <a:noFill/>
                    <a:ln w="9525">
                      <a:noFill/>
                      <a:miter lim="800000"/>
                      <a:headEnd/>
                      <a:tailEnd/>
                    </a:ln>
                  </pic:spPr>
                </pic:pic>
              </a:graphicData>
            </a:graphic>
          </wp:anchor>
        </w:drawing>
      </w:r>
      <w:r w:rsidR="00E54FBA" w:rsidRPr="00E54FBA">
        <w:rPr>
          <w:b/>
          <w:color w:val="FF0000"/>
          <w:sz w:val="28"/>
          <w:szCs w:val="28"/>
        </w:rPr>
        <w:t>PIANOFORTE - P</w:t>
      </w:r>
      <w:r w:rsidR="00E54FBA" w:rsidRPr="00E54FBA">
        <w:rPr>
          <w:sz w:val="28"/>
          <w:szCs w:val="28"/>
        </w:rPr>
        <w:t xml:space="preserve">rosthetic joint </w:t>
      </w:r>
      <w:r w:rsidR="00E54FBA" w:rsidRPr="00E54FBA">
        <w:rPr>
          <w:b/>
          <w:color w:val="FF0000"/>
          <w:sz w:val="28"/>
          <w:szCs w:val="28"/>
        </w:rPr>
        <w:t>I</w:t>
      </w:r>
      <w:r w:rsidR="00E54FBA" w:rsidRPr="00E54FBA">
        <w:rPr>
          <w:sz w:val="28"/>
          <w:szCs w:val="28"/>
        </w:rPr>
        <w:t xml:space="preserve">nfection in </w:t>
      </w:r>
      <w:r w:rsidR="00E54FBA" w:rsidRPr="00E54FBA">
        <w:rPr>
          <w:b/>
          <w:color w:val="FF0000"/>
          <w:sz w:val="28"/>
          <w:szCs w:val="28"/>
        </w:rPr>
        <w:t>A</w:t>
      </w:r>
      <w:r w:rsidR="00E54FBA" w:rsidRPr="00E54FBA">
        <w:rPr>
          <w:sz w:val="28"/>
          <w:szCs w:val="28"/>
        </w:rPr>
        <w:t xml:space="preserve">ustralia and </w:t>
      </w:r>
      <w:r w:rsidR="00E54FBA" w:rsidRPr="00E54FBA">
        <w:rPr>
          <w:b/>
          <w:color w:val="FF0000"/>
          <w:sz w:val="28"/>
          <w:szCs w:val="28"/>
        </w:rPr>
        <w:t>N</w:t>
      </w:r>
      <w:r w:rsidR="00E54FBA" w:rsidRPr="00E54FBA">
        <w:rPr>
          <w:sz w:val="28"/>
          <w:szCs w:val="28"/>
        </w:rPr>
        <w:t xml:space="preserve">ew Zealand: </w:t>
      </w:r>
      <w:proofErr w:type="spellStart"/>
      <w:r w:rsidR="00E54FBA" w:rsidRPr="00E54FBA">
        <w:rPr>
          <w:sz w:val="28"/>
          <w:szCs w:val="28"/>
        </w:rPr>
        <w:t>c</w:t>
      </w:r>
      <w:r w:rsidR="00E54FBA" w:rsidRPr="00E54FBA">
        <w:rPr>
          <w:b/>
          <w:color w:val="FF0000"/>
          <w:sz w:val="28"/>
          <w:szCs w:val="28"/>
        </w:rPr>
        <w:t>O</w:t>
      </w:r>
      <w:r w:rsidR="00E54FBA" w:rsidRPr="00E54FBA">
        <w:rPr>
          <w:sz w:val="28"/>
          <w:szCs w:val="28"/>
        </w:rPr>
        <w:t>mparing</w:t>
      </w:r>
      <w:proofErr w:type="spellEnd"/>
      <w:r w:rsidR="00E54FBA" w:rsidRPr="00E54FBA">
        <w:rPr>
          <w:sz w:val="28"/>
          <w:szCs w:val="28"/>
        </w:rPr>
        <w:t xml:space="preserve"> </w:t>
      </w:r>
      <w:proofErr w:type="spellStart"/>
      <w:r w:rsidR="00E54FBA" w:rsidRPr="00E54FBA">
        <w:rPr>
          <w:sz w:val="28"/>
          <w:szCs w:val="28"/>
        </w:rPr>
        <w:t>di</w:t>
      </w:r>
      <w:r w:rsidR="00E54FBA" w:rsidRPr="00E54FBA">
        <w:rPr>
          <w:b/>
          <w:color w:val="FF0000"/>
          <w:sz w:val="28"/>
          <w:szCs w:val="28"/>
        </w:rPr>
        <w:t>F</w:t>
      </w:r>
      <w:r w:rsidR="00E54FBA" w:rsidRPr="00E54FBA">
        <w:rPr>
          <w:sz w:val="28"/>
          <w:szCs w:val="28"/>
        </w:rPr>
        <w:t>ferent</w:t>
      </w:r>
      <w:proofErr w:type="spellEnd"/>
      <w:r w:rsidR="00E54FBA" w:rsidRPr="00E54FBA">
        <w:rPr>
          <w:sz w:val="28"/>
          <w:szCs w:val="28"/>
        </w:rPr>
        <w:t xml:space="preserve"> </w:t>
      </w:r>
      <w:proofErr w:type="spellStart"/>
      <w:r w:rsidR="00E54FBA" w:rsidRPr="00E54FBA">
        <w:rPr>
          <w:sz w:val="28"/>
          <w:szCs w:val="28"/>
        </w:rPr>
        <w:t>antibi</w:t>
      </w:r>
      <w:r w:rsidR="00E54FBA" w:rsidRPr="00E54FBA">
        <w:rPr>
          <w:b/>
          <w:color w:val="FF0000"/>
          <w:sz w:val="28"/>
          <w:szCs w:val="28"/>
        </w:rPr>
        <w:t>O</w:t>
      </w:r>
      <w:r w:rsidR="00E54FBA" w:rsidRPr="00E54FBA">
        <w:rPr>
          <w:sz w:val="28"/>
          <w:szCs w:val="28"/>
        </w:rPr>
        <w:t>tic</w:t>
      </w:r>
      <w:proofErr w:type="spellEnd"/>
      <w:r w:rsidR="00E54FBA" w:rsidRPr="00E54FBA">
        <w:rPr>
          <w:sz w:val="28"/>
          <w:szCs w:val="28"/>
        </w:rPr>
        <w:t xml:space="preserve"> strategies in a </w:t>
      </w:r>
      <w:r w:rsidR="00E54FBA" w:rsidRPr="00E54FBA">
        <w:rPr>
          <w:b/>
          <w:color w:val="FF0000"/>
          <w:sz w:val="28"/>
          <w:szCs w:val="28"/>
        </w:rPr>
        <w:t>R</w:t>
      </w:r>
      <w:r w:rsidR="00E54FBA" w:rsidRPr="00E54FBA">
        <w:rPr>
          <w:sz w:val="28"/>
          <w:szCs w:val="28"/>
        </w:rPr>
        <w:t>ando</w:t>
      </w:r>
      <w:bookmarkStart w:id="0" w:name="_GoBack"/>
      <w:bookmarkEnd w:id="0"/>
      <w:r w:rsidR="00E54FBA" w:rsidRPr="00E54FBA">
        <w:rPr>
          <w:sz w:val="28"/>
          <w:szCs w:val="28"/>
        </w:rPr>
        <w:t xml:space="preserve">mised </w:t>
      </w:r>
      <w:r w:rsidR="00E54FBA" w:rsidRPr="00E54FBA">
        <w:rPr>
          <w:b/>
          <w:color w:val="FF0000"/>
          <w:sz w:val="28"/>
          <w:szCs w:val="28"/>
        </w:rPr>
        <w:t>T</w:t>
      </w:r>
      <w:r w:rsidR="00E54FBA" w:rsidRPr="00E54FBA">
        <w:rPr>
          <w:sz w:val="28"/>
          <w:szCs w:val="28"/>
        </w:rPr>
        <w:t xml:space="preserve">rial </w:t>
      </w:r>
      <w:r w:rsidR="00E54FBA" w:rsidRPr="00E54FBA">
        <w:rPr>
          <w:b/>
          <w:color w:val="FF0000"/>
          <w:sz w:val="28"/>
          <w:szCs w:val="28"/>
        </w:rPr>
        <w:t>E</w:t>
      </w:r>
      <w:r w:rsidR="00E54FBA" w:rsidRPr="00E54FBA">
        <w:rPr>
          <w:sz w:val="28"/>
          <w:szCs w:val="28"/>
        </w:rPr>
        <w:t>valuation</w:t>
      </w:r>
      <w:r w:rsidR="00E54FBA" w:rsidRPr="00584EAE">
        <w:t xml:space="preserve">. </w:t>
      </w:r>
    </w:p>
    <w:p w:rsidR="00835D5A" w:rsidRPr="00E6075C" w:rsidRDefault="00A834F1" w:rsidP="00D953FB">
      <w:pPr>
        <w:jc w:val="both"/>
        <w:rPr>
          <w:rFonts w:asciiTheme="minorHAnsi" w:hAnsiTheme="minorHAnsi"/>
          <w:sz w:val="22"/>
          <w:szCs w:val="22"/>
        </w:rPr>
      </w:pPr>
      <w:r w:rsidRPr="00E6075C">
        <w:rPr>
          <w:rFonts w:asciiTheme="minorHAnsi" w:hAnsiTheme="minorHAnsi"/>
          <w:sz w:val="22"/>
          <w:szCs w:val="22"/>
        </w:rPr>
        <w:lastRenderedPageBreak/>
        <w:t>W</w:t>
      </w:r>
      <w:r w:rsidR="00835D5A" w:rsidRPr="00E6075C">
        <w:rPr>
          <w:rFonts w:asciiTheme="minorHAnsi" w:hAnsiTheme="minorHAnsi"/>
          <w:sz w:val="22"/>
          <w:szCs w:val="22"/>
        </w:rPr>
        <w:t>e invi</w:t>
      </w:r>
      <w:r w:rsidR="00E54FBA">
        <w:rPr>
          <w:rFonts w:asciiTheme="minorHAnsi" w:hAnsiTheme="minorHAnsi"/>
          <w:sz w:val="22"/>
          <w:szCs w:val="22"/>
        </w:rPr>
        <w:t>te you to participate in a clinical trial comparing treatment strategies for</w:t>
      </w:r>
      <w:r w:rsidR="009D50E5" w:rsidRPr="00E6075C">
        <w:rPr>
          <w:rFonts w:asciiTheme="minorHAnsi" w:hAnsiTheme="minorHAnsi"/>
          <w:sz w:val="22"/>
          <w:szCs w:val="22"/>
        </w:rPr>
        <w:t xml:space="preserve"> prosthetic joint infections (PJIs)</w:t>
      </w:r>
      <w:r w:rsidR="007C7BA0">
        <w:rPr>
          <w:rFonts w:asciiTheme="minorHAnsi" w:hAnsiTheme="minorHAnsi"/>
          <w:sz w:val="22"/>
          <w:szCs w:val="22"/>
        </w:rPr>
        <w:t xml:space="preserve"> of the hip or knee</w:t>
      </w:r>
      <w:r w:rsidR="00FB0153" w:rsidRPr="00E6075C">
        <w:rPr>
          <w:rFonts w:asciiTheme="minorHAnsi" w:hAnsiTheme="minorHAnsi"/>
          <w:sz w:val="22"/>
          <w:szCs w:val="22"/>
        </w:rPr>
        <w:t>.</w:t>
      </w:r>
    </w:p>
    <w:p w:rsidR="00D53F90" w:rsidRDefault="00D53F90" w:rsidP="00D953FB">
      <w:pPr>
        <w:jc w:val="both"/>
        <w:rPr>
          <w:rFonts w:asciiTheme="minorHAnsi" w:hAnsiTheme="minorHAnsi"/>
          <w:sz w:val="22"/>
          <w:szCs w:val="22"/>
        </w:rPr>
      </w:pPr>
      <w:r>
        <w:rPr>
          <w:rFonts w:asciiTheme="minorHAnsi" w:hAnsiTheme="minorHAnsi"/>
          <w:sz w:val="22"/>
          <w:szCs w:val="22"/>
        </w:rPr>
        <w:t xml:space="preserve">This study is being carried out on behalf of the </w:t>
      </w:r>
      <w:r w:rsidRPr="00D53F90">
        <w:rPr>
          <w:rFonts w:asciiTheme="minorHAnsi" w:hAnsiTheme="minorHAnsi"/>
          <w:b/>
          <w:sz w:val="22"/>
          <w:szCs w:val="22"/>
        </w:rPr>
        <w:t>Australasian Society for Infectious Diseases Clinical Research Network</w:t>
      </w:r>
      <w:r>
        <w:rPr>
          <w:rFonts w:asciiTheme="minorHAnsi" w:hAnsiTheme="minorHAnsi"/>
          <w:sz w:val="22"/>
          <w:szCs w:val="22"/>
        </w:rPr>
        <w:t>. The chief investiga</w:t>
      </w:r>
      <w:r w:rsidR="00E54FBA">
        <w:rPr>
          <w:rFonts w:asciiTheme="minorHAnsi" w:hAnsiTheme="minorHAnsi"/>
          <w:sz w:val="22"/>
          <w:szCs w:val="22"/>
        </w:rPr>
        <w:t>tors of the study overall are A/Prof</w:t>
      </w:r>
      <w:r>
        <w:rPr>
          <w:rFonts w:asciiTheme="minorHAnsi" w:hAnsiTheme="minorHAnsi"/>
          <w:sz w:val="22"/>
          <w:szCs w:val="22"/>
        </w:rPr>
        <w:t xml:space="preserve"> Joshua Davis (John Hunter Hospital, Newcastle) and A/Prof Laurens Manning (University of Western Australia). </w:t>
      </w:r>
    </w:p>
    <w:p w:rsidR="00375B46" w:rsidRPr="00E6075C" w:rsidRDefault="00835D5A" w:rsidP="00D953FB">
      <w:pPr>
        <w:jc w:val="both"/>
        <w:rPr>
          <w:rFonts w:asciiTheme="minorHAnsi" w:hAnsiTheme="minorHAnsi"/>
          <w:sz w:val="22"/>
          <w:szCs w:val="22"/>
        </w:rPr>
      </w:pPr>
      <w:r w:rsidRPr="00E6075C">
        <w:rPr>
          <w:rFonts w:asciiTheme="minorHAnsi" w:hAnsiTheme="minorHAnsi"/>
          <w:sz w:val="22"/>
          <w:szCs w:val="22"/>
        </w:rPr>
        <w:t>The principal</w:t>
      </w:r>
      <w:r w:rsidR="007F4C59" w:rsidRPr="00E6075C">
        <w:rPr>
          <w:rFonts w:asciiTheme="minorHAnsi" w:hAnsiTheme="minorHAnsi"/>
          <w:sz w:val="22"/>
          <w:szCs w:val="22"/>
        </w:rPr>
        <w:t xml:space="preserve"> investigator at this</w:t>
      </w:r>
      <w:r w:rsidRPr="00E6075C">
        <w:rPr>
          <w:rFonts w:asciiTheme="minorHAnsi" w:hAnsiTheme="minorHAnsi"/>
          <w:sz w:val="22"/>
          <w:szCs w:val="22"/>
        </w:rPr>
        <w:t xml:space="preserve"> site is</w:t>
      </w:r>
      <w:r w:rsidR="009D50E5" w:rsidRPr="00E6075C">
        <w:rPr>
          <w:rFonts w:asciiTheme="minorHAnsi" w:hAnsiTheme="minorHAnsi"/>
          <w:sz w:val="22"/>
          <w:szCs w:val="22"/>
        </w:rPr>
        <w:t xml:space="preserve"> </w:t>
      </w:r>
      <w:r w:rsidR="005D38B9">
        <w:rPr>
          <w:rFonts w:asciiTheme="minorHAnsi" w:hAnsiTheme="minorHAnsi"/>
          <w:sz w:val="22"/>
          <w:szCs w:val="22"/>
        </w:rPr>
        <w:t>A/Prof Joshua Davis 49 22 3444</w:t>
      </w:r>
    </w:p>
    <w:p w:rsidR="00835D5A" w:rsidRPr="00E6075C" w:rsidRDefault="00835D5A" w:rsidP="00D953FB">
      <w:pPr>
        <w:jc w:val="both"/>
        <w:rPr>
          <w:rFonts w:asciiTheme="minorHAnsi" w:hAnsiTheme="minorHAnsi"/>
          <w:b/>
          <w:bCs/>
          <w:i/>
          <w:sz w:val="22"/>
          <w:szCs w:val="22"/>
        </w:rPr>
      </w:pPr>
      <w:r w:rsidRPr="00E6075C">
        <w:rPr>
          <w:rFonts w:asciiTheme="minorHAnsi" w:hAnsiTheme="minorHAnsi"/>
          <w:b/>
          <w:bCs/>
          <w:i/>
          <w:sz w:val="22"/>
          <w:szCs w:val="22"/>
        </w:rPr>
        <w:t xml:space="preserve">This study has been approved by the </w:t>
      </w:r>
      <w:r w:rsidR="005D38B9">
        <w:rPr>
          <w:rFonts w:asciiTheme="minorHAnsi" w:hAnsiTheme="minorHAnsi"/>
          <w:b/>
          <w:bCs/>
          <w:i/>
          <w:sz w:val="22"/>
          <w:szCs w:val="22"/>
        </w:rPr>
        <w:t>Hunter New England</w:t>
      </w:r>
      <w:r w:rsidRPr="00E6075C">
        <w:rPr>
          <w:rFonts w:asciiTheme="minorHAnsi" w:hAnsiTheme="minorHAnsi"/>
          <w:b/>
          <w:bCs/>
          <w:i/>
          <w:sz w:val="22"/>
          <w:szCs w:val="22"/>
        </w:rPr>
        <w:t xml:space="preserve"> Human Research Ethics Committee</w:t>
      </w:r>
    </w:p>
    <w:p w:rsidR="009D50E5" w:rsidRDefault="00835D5A" w:rsidP="00D953FB">
      <w:pPr>
        <w:pStyle w:val="Default"/>
        <w:jc w:val="both"/>
        <w:rPr>
          <w:rFonts w:asciiTheme="minorHAnsi" w:hAnsiTheme="minorHAnsi" w:cs="Times New Roman"/>
          <w:sz w:val="22"/>
          <w:szCs w:val="22"/>
        </w:rPr>
      </w:pPr>
      <w:r w:rsidRPr="00E6075C">
        <w:rPr>
          <w:rFonts w:asciiTheme="minorHAnsi" w:hAnsiTheme="minorHAnsi" w:cs="Times New Roman"/>
          <w:sz w:val="22"/>
          <w:szCs w:val="22"/>
        </w:rPr>
        <w:t>If you decide to take part in this research study, it is important that you understand t</w:t>
      </w:r>
      <w:r w:rsidR="005868C1" w:rsidRPr="00E6075C">
        <w:rPr>
          <w:rFonts w:asciiTheme="minorHAnsi" w:hAnsiTheme="minorHAnsi" w:cs="Times New Roman"/>
          <w:sz w:val="22"/>
          <w:szCs w:val="22"/>
        </w:rPr>
        <w:t xml:space="preserve">he purpose of the study and what it involves for you. </w:t>
      </w:r>
      <w:r w:rsidRPr="00E6075C">
        <w:rPr>
          <w:rFonts w:asciiTheme="minorHAnsi" w:hAnsiTheme="minorHAnsi" w:cs="Times New Roman"/>
          <w:sz w:val="22"/>
          <w:szCs w:val="22"/>
        </w:rPr>
        <w:t xml:space="preserve">Please read the following pages, which will </w:t>
      </w:r>
      <w:r w:rsidR="005868C1" w:rsidRPr="00E6075C">
        <w:rPr>
          <w:rFonts w:asciiTheme="minorHAnsi" w:hAnsiTheme="minorHAnsi" w:cs="Times New Roman"/>
          <w:sz w:val="22"/>
          <w:szCs w:val="22"/>
        </w:rPr>
        <w:t>give you</w:t>
      </w:r>
      <w:r w:rsidRPr="00E6075C">
        <w:rPr>
          <w:rFonts w:asciiTheme="minorHAnsi" w:hAnsiTheme="minorHAnsi" w:cs="Times New Roman"/>
          <w:sz w:val="22"/>
          <w:szCs w:val="22"/>
        </w:rPr>
        <w:t xml:space="preserve"> information about the procedures involved, and also the potential benefits and </w:t>
      </w:r>
      <w:r w:rsidR="005868C1" w:rsidRPr="00E6075C">
        <w:rPr>
          <w:rFonts w:asciiTheme="minorHAnsi" w:hAnsiTheme="minorHAnsi" w:cs="Times New Roman"/>
          <w:sz w:val="22"/>
          <w:szCs w:val="22"/>
        </w:rPr>
        <w:t xml:space="preserve">risks </w:t>
      </w:r>
      <w:r w:rsidRPr="00E6075C">
        <w:rPr>
          <w:rFonts w:asciiTheme="minorHAnsi" w:hAnsiTheme="minorHAnsi" w:cs="Times New Roman"/>
          <w:sz w:val="22"/>
          <w:szCs w:val="22"/>
        </w:rPr>
        <w:t xml:space="preserve">of the study. </w:t>
      </w:r>
      <w:r w:rsidR="005B6CB5" w:rsidRPr="00E6075C">
        <w:rPr>
          <w:rFonts w:asciiTheme="minorHAnsi" w:hAnsiTheme="minorHAnsi" w:cs="Times New Roman"/>
          <w:sz w:val="22"/>
          <w:szCs w:val="22"/>
        </w:rPr>
        <w:t xml:space="preserve">If English is not your first language and you would like to use an interpreter, please let us know and we will provide one for you. </w:t>
      </w:r>
    </w:p>
    <w:p w:rsidR="00DB5CDC" w:rsidRDefault="00DB5CDC" w:rsidP="00D953FB">
      <w:pPr>
        <w:pStyle w:val="Default"/>
        <w:jc w:val="both"/>
        <w:rPr>
          <w:rFonts w:asciiTheme="minorHAnsi" w:hAnsiTheme="minorHAnsi" w:cs="Times New Roman"/>
          <w:sz w:val="22"/>
          <w:szCs w:val="22"/>
        </w:rPr>
      </w:pPr>
    </w:p>
    <w:p w:rsidR="00DB5CDC" w:rsidRPr="00E6075C" w:rsidRDefault="00DB5CDC" w:rsidP="00D953FB">
      <w:pPr>
        <w:pStyle w:val="Default"/>
        <w:jc w:val="both"/>
        <w:rPr>
          <w:rFonts w:asciiTheme="minorHAnsi" w:hAnsiTheme="minorHAnsi" w:cs="Times New Roman"/>
          <w:sz w:val="22"/>
          <w:szCs w:val="22"/>
        </w:rPr>
      </w:pPr>
      <w:r>
        <w:rPr>
          <w:rFonts w:asciiTheme="minorHAnsi" w:hAnsiTheme="minorHAnsi" w:cs="Times New Roman"/>
          <w:sz w:val="22"/>
          <w:szCs w:val="22"/>
        </w:rPr>
        <w:t xml:space="preserve">This study is being done at five hospitals in Australia and New Zealand. </w:t>
      </w:r>
    </w:p>
    <w:p w:rsidR="005B6CB5" w:rsidRPr="00E6075C" w:rsidRDefault="005B6CB5" w:rsidP="00D953FB">
      <w:pPr>
        <w:pStyle w:val="Default"/>
        <w:jc w:val="both"/>
        <w:rPr>
          <w:rFonts w:asciiTheme="minorHAnsi" w:hAnsiTheme="minorHAnsi" w:cs="Times New Roman"/>
          <w:sz w:val="22"/>
          <w:szCs w:val="22"/>
        </w:rPr>
      </w:pPr>
    </w:p>
    <w:p w:rsidR="005B6CB5" w:rsidRPr="00E6075C" w:rsidRDefault="00FB3D1A" w:rsidP="00D953FB">
      <w:pPr>
        <w:spacing w:after="0"/>
        <w:jc w:val="both"/>
        <w:rPr>
          <w:rFonts w:asciiTheme="minorHAnsi" w:hAnsiTheme="minorHAnsi"/>
          <w:b/>
          <w:bCs/>
          <w:sz w:val="22"/>
          <w:szCs w:val="22"/>
        </w:rPr>
      </w:pPr>
      <w:r w:rsidRPr="00E6075C">
        <w:rPr>
          <w:rFonts w:asciiTheme="minorHAnsi" w:hAnsiTheme="minorHAnsi"/>
          <w:b/>
          <w:bCs/>
          <w:sz w:val="22"/>
          <w:szCs w:val="22"/>
        </w:rPr>
        <w:t>Why is the study being done?</w:t>
      </w:r>
    </w:p>
    <w:p w:rsidR="009D50E5" w:rsidRPr="00E6075C" w:rsidRDefault="00692DF7" w:rsidP="00D953FB">
      <w:pPr>
        <w:jc w:val="both"/>
        <w:rPr>
          <w:rFonts w:asciiTheme="minorHAnsi" w:hAnsiTheme="minorHAnsi"/>
          <w:sz w:val="22"/>
          <w:szCs w:val="22"/>
        </w:rPr>
      </w:pPr>
      <w:r w:rsidRPr="00E6075C">
        <w:rPr>
          <w:rFonts w:asciiTheme="minorHAnsi" w:hAnsiTheme="minorHAnsi"/>
          <w:sz w:val="22"/>
          <w:szCs w:val="22"/>
        </w:rPr>
        <w:t>“Prosthetic joints” are artificial version</w:t>
      </w:r>
      <w:r w:rsidR="007F4C59" w:rsidRPr="00E6075C">
        <w:rPr>
          <w:rFonts w:asciiTheme="minorHAnsi" w:hAnsiTheme="minorHAnsi"/>
          <w:sz w:val="22"/>
          <w:szCs w:val="22"/>
        </w:rPr>
        <w:t>s</w:t>
      </w:r>
      <w:r w:rsidRPr="00E6075C">
        <w:rPr>
          <w:rFonts w:asciiTheme="minorHAnsi" w:hAnsiTheme="minorHAnsi"/>
          <w:sz w:val="22"/>
          <w:szCs w:val="22"/>
        </w:rPr>
        <w:t xml:space="preserve"> of joints such as hips or knees, and are made of metal, plastic and other materials</w:t>
      </w:r>
      <w:r w:rsidR="00B25434" w:rsidRPr="00E6075C">
        <w:rPr>
          <w:rFonts w:asciiTheme="minorHAnsi" w:hAnsiTheme="minorHAnsi"/>
          <w:sz w:val="22"/>
          <w:szCs w:val="22"/>
        </w:rPr>
        <w:t xml:space="preserve"> (see figure 1)</w:t>
      </w:r>
      <w:r w:rsidRPr="00E6075C">
        <w:rPr>
          <w:rFonts w:asciiTheme="minorHAnsi" w:hAnsiTheme="minorHAnsi"/>
          <w:sz w:val="22"/>
          <w:szCs w:val="22"/>
        </w:rPr>
        <w:t xml:space="preserve">. They </w:t>
      </w:r>
      <w:r w:rsidR="007F4C59" w:rsidRPr="00E6075C">
        <w:rPr>
          <w:rFonts w:asciiTheme="minorHAnsi" w:hAnsiTheme="minorHAnsi"/>
          <w:sz w:val="22"/>
          <w:szCs w:val="22"/>
        </w:rPr>
        <w:t>are commonly used to replace a</w:t>
      </w:r>
      <w:r w:rsidRPr="00E6075C">
        <w:rPr>
          <w:rFonts w:asciiTheme="minorHAnsi" w:hAnsiTheme="minorHAnsi"/>
          <w:sz w:val="22"/>
          <w:szCs w:val="22"/>
        </w:rPr>
        <w:t xml:space="preserve"> person</w:t>
      </w:r>
      <w:r w:rsidR="007F4C59" w:rsidRPr="00E6075C">
        <w:rPr>
          <w:rFonts w:asciiTheme="minorHAnsi" w:hAnsiTheme="minorHAnsi"/>
          <w:sz w:val="22"/>
          <w:szCs w:val="22"/>
        </w:rPr>
        <w:t>’</w:t>
      </w:r>
      <w:r w:rsidRPr="00E6075C">
        <w:rPr>
          <w:rFonts w:asciiTheme="minorHAnsi" w:hAnsiTheme="minorHAnsi"/>
          <w:sz w:val="22"/>
          <w:szCs w:val="22"/>
        </w:rPr>
        <w:t xml:space="preserve">s own joint if it has been damaged by arthritis, fractures or other problems. </w:t>
      </w:r>
      <w:r w:rsidR="009D50E5" w:rsidRPr="00E6075C">
        <w:rPr>
          <w:rFonts w:asciiTheme="minorHAnsi" w:hAnsiTheme="minorHAnsi"/>
          <w:sz w:val="22"/>
          <w:szCs w:val="22"/>
        </w:rPr>
        <w:t xml:space="preserve">Prosthetic joint infection (PJI) is an uncommon, but </w:t>
      </w:r>
      <w:r w:rsidR="002A02B5" w:rsidRPr="00E6075C">
        <w:rPr>
          <w:rFonts w:asciiTheme="minorHAnsi" w:hAnsiTheme="minorHAnsi"/>
          <w:sz w:val="22"/>
          <w:szCs w:val="22"/>
        </w:rPr>
        <w:t>severe</w:t>
      </w:r>
      <w:r w:rsidR="009D50E5" w:rsidRPr="00E6075C">
        <w:rPr>
          <w:rFonts w:asciiTheme="minorHAnsi" w:hAnsiTheme="minorHAnsi"/>
          <w:sz w:val="22"/>
          <w:szCs w:val="22"/>
        </w:rPr>
        <w:t xml:space="preserve"> complication of joint replacement surgery </w:t>
      </w:r>
      <w:r w:rsidR="00AB4667" w:rsidRPr="00E6075C">
        <w:rPr>
          <w:rFonts w:asciiTheme="minorHAnsi" w:hAnsiTheme="minorHAnsi"/>
          <w:sz w:val="22"/>
          <w:szCs w:val="22"/>
        </w:rPr>
        <w:t>that</w:t>
      </w:r>
      <w:r w:rsidR="00E54FBA">
        <w:rPr>
          <w:rFonts w:asciiTheme="minorHAnsi" w:hAnsiTheme="minorHAnsi"/>
          <w:sz w:val="22"/>
          <w:szCs w:val="22"/>
        </w:rPr>
        <w:t xml:space="preserve"> occurs</w:t>
      </w:r>
      <w:r w:rsidR="009D50E5" w:rsidRPr="00E6075C">
        <w:rPr>
          <w:rFonts w:asciiTheme="minorHAnsi" w:hAnsiTheme="minorHAnsi"/>
          <w:sz w:val="22"/>
          <w:szCs w:val="22"/>
        </w:rPr>
        <w:t xml:space="preserve"> in 1-3% of patients following joint replacement surgery</w:t>
      </w:r>
      <w:r w:rsidR="006972CE" w:rsidRPr="00E6075C">
        <w:rPr>
          <w:rFonts w:asciiTheme="minorHAnsi" w:hAnsiTheme="minorHAnsi"/>
          <w:sz w:val="22"/>
          <w:szCs w:val="22"/>
        </w:rPr>
        <w:t>.</w:t>
      </w:r>
      <w:r w:rsidR="009D50E5" w:rsidRPr="00E6075C">
        <w:rPr>
          <w:rFonts w:asciiTheme="minorHAnsi" w:hAnsiTheme="minorHAnsi"/>
          <w:sz w:val="22"/>
          <w:szCs w:val="22"/>
        </w:rPr>
        <w:t xml:space="preserve"> </w:t>
      </w:r>
    </w:p>
    <w:p w:rsidR="00E54FBA" w:rsidRDefault="007F4C59" w:rsidP="00D953FB">
      <w:pPr>
        <w:spacing w:after="0"/>
        <w:jc w:val="both"/>
        <w:rPr>
          <w:rFonts w:asciiTheme="minorHAnsi" w:hAnsiTheme="minorHAnsi"/>
          <w:sz w:val="22"/>
          <w:szCs w:val="22"/>
        </w:rPr>
      </w:pPr>
      <w:r w:rsidRPr="00E6075C">
        <w:rPr>
          <w:rFonts w:asciiTheme="minorHAnsi" w:hAnsiTheme="minorHAnsi"/>
          <w:sz w:val="22"/>
          <w:szCs w:val="22"/>
        </w:rPr>
        <w:t>Treatment</w:t>
      </w:r>
      <w:r w:rsidR="00692DF7" w:rsidRPr="00E6075C">
        <w:rPr>
          <w:rFonts w:asciiTheme="minorHAnsi" w:hAnsiTheme="minorHAnsi"/>
          <w:sz w:val="22"/>
          <w:szCs w:val="22"/>
        </w:rPr>
        <w:t xml:space="preserve"> of PJI is usually with a</w:t>
      </w:r>
      <w:r w:rsidR="009D50E5" w:rsidRPr="00E6075C">
        <w:rPr>
          <w:rFonts w:asciiTheme="minorHAnsi" w:hAnsiTheme="minorHAnsi"/>
          <w:sz w:val="22"/>
          <w:szCs w:val="22"/>
        </w:rPr>
        <w:t xml:space="preserve"> combination of surg</w:t>
      </w:r>
      <w:r w:rsidR="00E54FBA">
        <w:rPr>
          <w:rFonts w:asciiTheme="minorHAnsi" w:hAnsiTheme="minorHAnsi"/>
          <w:sz w:val="22"/>
          <w:szCs w:val="22"/>
        </w:rPr>
        <w:t xml:space="preserve">ery </w:t>
      </w:r>
      <w:r w:rsidR="009D50E5" w:rsidRPr="00E6075C">
        <w:rPr>
          <w:rFonts w:asciiTheme="minorHAnsi" w:hAnsiTheme="minorHAnsi"/>
          <w:sz w:val="22"/>
          <w:szCs w:val="22"/>
        </w:rPr>
        <w:t xml:space="preserve">and antibiotic therapy. </w:t>
      </w:r>
      <w:r w:rsidR="00E54FBA">
        <w:rPr>
          <w:rFonts w:asciiTheme="minorHAnsi" w:hAnsiTheme="minorHAnsi"/>
          <w:sz w:val="22"/>
          <w:szCs w:val="22"/>
        </w:rPr>
        <w:t>You are being invited to take part in this study because you and your treating team have decided to treat your infection by cleaning up the prosthesis with an operation (cal</w:t>
      </w:r>
      <w:r w:rsidR="00D953FB">
        <w:rPr>
          <w:rFonts w:asciiTheme="minorHAnsi" w:hAnsiTheme="minorHAnsi"/>
          <w:sz w:val="22"/>
          <w:szCs w:val="22"/>
        </w:rPr>
        <w:t>led debridement), but leaving the prosthetic joint</w:t>
      </w:r>
      <w:r w:rsidR="00E54FBA">
        <w:rPr>
          <w:rFonts w:asciiTheme="minorHAnsi" w:hAnsiTheme="minorHAnsi"/>
          <w:sz w:val="22"/>
          <w:szCs w:val="22"/>
        </w:rPr>
        <w:t xml:space="preserve"> in place, along with a course of intravenous (meaning into to vein) and oral (meaning swallowing pills) antibiotics. It is not known how long a course of intravenous antibiotics is needed. Some experts recommend 2 weeks, some 6 weeks, and others somewhere in between. Most experts agree that oral antibiotics should be given for around </w:t>
      </w:r>
      <w:r w:rsidR="007C7BA0">
        <w:rPr>
          <w:rFonts w:asciiTheme="minorHAnsi" w:hAnsiTheme="minorHAnsi"/>
          <w:sz w:val="22"/>
          <w:szCs w:val="22"/>
        </w:rPr>
        <w:t xml:space="preserve">2 to </w:t>
      </w:r>
      <w:r w:rsidR="00E54FBA">
        <w:rPr>
          <w:rFonts w:asciiTheme="minorHAnsi" w:hAnsiTheme="minorHAnsi"/>
          <w:sz w:val="22"/>
          <w:szCs w:val="22"/>
        </w:rPr>
        <w:t xml:space="preserve">3 months. </w:t>
      </w:r>
    </w:p>
    <w:p w:rsidR="00B25434" w:rsidRPr="00E6075C" w:rsidRDefault="00E6075C" w:rsidP="00D953FB">
      <w:pPr>
        <w:jc w:val="both"/>
        <w:rPr>
          <w:rFonts w:asciiTheme="minorHAnsi" w:hAnsiTheme="minorHAnsi"/>
          <w:b/>
          <w:bCs/>
          <w:sz w:val="22"/>
          <w:szCs w:val="22"/>
        </w:rPr>
      </w:pPr>
      <w:r>
        <w:rPr>
          <w:rFonts w:asciiTheme="minorHAnsi" w:hAnsiTheme="minorHAnsi"/>
          <w:b/>
          <w:bCs/>
          <w:noProof/>
          <w:sz w:val="22"/>
          <w:szCs w:val="22"/>
          <w:lang w:eastAsia="en-AU"/>
        </w:rPr>
        <w:drawing>
          <wp:anchor distT="0" distB="0" distL="114300" distR="114300" simplePos="0" relativeHeight="251659264" behindDoc="0" locked="0" layoutInCell="1" allowOverlap="1" wp14:anchorId="32284C3B" wp14:editId="4F01409C">
            <wp:simplePos x="0" y="0"/>
            <wp:positionH relativeFrom="column">
              <wp:posOffset>4020820</wp:posOffset>
            </wp:positionH>
            <wp:positionV relativeFrom="paragraph">
              <wp:posOffset>1270</wp:posOffset>
            </wp:positionV>
            <wp:extent cx="1921510" cy="1536700"/>
            <wp:effectExtent l="19050" t="0" r="2540" b="0"/>
            <wp:wrapSquare wrapText="bothSides"/>
            <wp:docPr id="5" name="Picture 1" descr="http://www.healthcentral.com/common/images/9/9494_13139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althcentral.com/common/images/9/9494_13139_5.jpg"/>
                    <pic:cNvPicPr>
                      <a:picLocks noChangeAspect="1" noChangeArrowheads="1"/>
                    </pic:cNvPicPr>
                  </pic:nvPicPr>
                  <pic:blipFill>
                    <a:blip r:embed="rId12"/>
                    <a:srcRect/>
                    <a:stretch>
                      <a:fillRect/>
                    </a:stretch>
                  </pic:blipFill>
                  <pic:spPr bwMode="auto">
                    <a:xfrm>
                      <a:off x="0" y="0"/>
                      <a:ext cx="1921510" cy="1536700"/>
                    </a:xfrm>
                    <a:prstGeom prst="rect">
                      <a:avLst/>
                    </a:prstGeom>
                    <a:noFill/>
                    <a:ln w="9525">
                      <a:noFill/>
                      <a:miter lim="800000"/>
                      <a:headEnd/>
                      <a:tailEnd/>
                    </a:ln>
                  </pic:spPr>
                </pic:pic>
              </a:graphicData>
            </a:graphic>
          </wp:anchor>
        </w:drawing>
      </w:r>
      <w:r w:rsidR="00B25434" w:rsidRPr="00E6075C">
        <w:rPr>
          <w:rFonts w:asciiTheme="minorHAnsi" w:hAnsiTheme="minorHAnsi"/>
          <w:b/>
          <w:bCs/>
          <w:sz w:val="22"/>
          <w:szCs w:val="22"/>
        </w:rPr>
        <w:t xml:space="preserve">      </w:t>
      </w:r>
    </w:p>
    <w:p w:rsidR="00482374" w:rsidRPr="00E6075C" w:rsidRDefault="00692DF7" w:rsidP="00D953FB">
      <w:pPr>
        <w:jc w:val="both"/>
        <w:rPr>
          <w:rFonts w:asciiTheme="minorHAnsi" w:hAnsiTheme="minorHAnsi"/>
          <w:sz w:val="22"/>
          <w:szCs w:val="22"/>
        </w:rPr>
      </w:pPr>
      <w:r w:rsidRPr="00E6075C">
        <w:rPr>
          <w:rFonts w:asciiTheme="minorHAnsi" w:hAnsiTheme="minorHAnsi"/>
          <w:sz w:val="22"/>
          <w:szCs w:val="22"/>
        </w:rPr>
        <w:t xml:space="preserve">Hence we are planning this study to </w:t>
      </w:r>
      <w:r w:rsidR="00E54FBA">
        <w:rPr>
          <w:rFonts w:asciiTheme="minorHAnsi" w:hAnsiTheme="minorHAnsi"/>
          <w:sz w:val="22"/>
          <w:szCs w:val="22"/>
        </w:rPr>
        <w:t>compare a 2 week course with a 6 week cou</w:t>
      </w:r>
      <w:r w:rsidR="00DB5CDC">
        <w:rPr>
          <w:rFonts w:asciiTheme="minorHAnsi" w:hAnsiTheme="minorHAnsi"/>
          <w:sz w:val="22"/>
          <w:szCs w:val="22"/>
        </w:rPr>
        <w:t>rse of intravenous antibiotics</w:t>
      </w:r>
      <w:r w:rsidR="00E54FBA">
        <w:rPr>
          <w:rFonts w:asciiTheme="minorHAnsi" w:hAnsiTheme="minorHAnsi"/>
          <w:sz w:val="22"/>
          <w:szCs w:val="22"/>
        </w:rPr>
        <w:t xml:space="preserve"> combined with 10 weeks of oral antibiotics</w:t>
      </w:r>
      <w:r w:rsidR="00DB5CDC">
        <w:rPr>
          <w:rFonts w:asciiTheme="minorHAnsi" w:hAnsiTheme="minorHAnsi"/>
          <w:sz w:val="22"/>
          <w:szCs w:val="22"/>
        </w:rPr>
        <w:t xml:space="preserve"> in both groups. </w:t>
      </w:r>
    </w:p>
    <w:p w:rsidR="000A1576" w:rsidRDefault="006576B1" w:rsidP="00D953FB">
      <w:pPr>
        <w:spacing w:after="0"/>
        <w:jc w:val="both"/>
        <w:rPr>
          <w:rFonts w:asciiTheme="minorHAnsi" w:hAnsiTheme="minorHAnsi"/>
          <w:sz w:val="22"/>
          <w:szCs w:val="22"/>
        </w:rPr>
      </w:pPr>
      <w:r>
        <w:rPr>
          <w:rFonts w:asciiTheme="minorHAnsi" w:hAnsiTheme="minorHAnsi"/>
          <w:noProof/>
          <w:sz w:val="22"/>
          <w:szCs w:val="22"/>
          <w:lang w:eastAsia="en-AU"/>
        </w:rPr>
        <mc:AlternateContent>
          <mc:Choice Requires="wps">
            <w:drawing>
              <wp:anchor distT="0" distB="0" distL="114300" distR="114300" simplePos="0" relativeHeight="251661312" behindDoc="0" locked="0" layoutInCell="1" allowOverlap="1" wp14:anchorId="7E187DF4" wp14:editId="0CA4FF51">
                <wp:simplePos x="0" y="0"/>
                <wp:positionH relativeFrom="column">
                  <wp:posOffset>4191773</wp:posOffset>
                </wp:positionH>
                <wp:positionV relativeFrom="paragraph">
                  <wp:posOffset>438426</wp:posOffset>
                </wp:positionV>
                <wp:extent cx="1803400" cy="245745"/>
                <wp:effectExtent l="0" t="0" r="25400" b="209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245745"/>
                        </a:xfrm>
                        <a:prstGeom prst="rect">
                          <a:avLst/>
                        </a:prstGeom>
                        <a:solidFill>
                          <a:srgbClr val="FFFFFF"/>
                        </a:solidFill>
                        <a:ln w="9525">
                          <a:solidFill>
                            <a:srgbClr val="000000"/>
                          </a:solidFill>
                          <a:miter lim="800000"/>
                          <a:headEnd/>
                          <a:tailEnd/>
                        </a:ln>
                      </wps:spPr>
                      <wps:txbx>
                        <w:txbxContent>
                          <w:p w:rsidR="00B25434" w:rsidRPr="00B25434" w:rsidRDefault="00B25434">
                            <w:pPr>
                              <w:rPr>
                                <w:i/>
                                <w:color w:val="17365D" w:themeColor="text2" w:themeShade="BF"/>
                                <w:sz w:val="18"/>
                                <w:szCs w:val="18"/>
                              </w:rPr>
                            </w:pPr>
                            <w:r w:rsidRPr="00B25434">
                              <w:rPr>
                                <w:i/>
                                <w:color w:val="17365D" w:themeColor="text2" w:themeShade="BF"/>
                                <w:sz w:val="18"/>
                                <w:szCs w:val="18"/>
                              </w:rPr>
                              <w:t>Figure 1 – A prosthetic knee joint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0.05pt;margin-top:34.5pt;width:142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">
                <v:textbox>
                  <w:txbxContent>
                    <w:p w:rsidR="00B25434" w:rsidRPr="00B25434" w:rsidRDefault="00B25434">
                      <w:pPr>
                        <w:rPr>
                          <w:i/>
                          <w:color w:val="17365D" w:themeColor="text2" w:themeShade="BF"/>
                          <w:sz w:val="18"/>
                          <w:szCs w:val="18"/>
                        </w:rPr>
                      </w:pPr>
                      <w:r w:rsidRPr="00B25434">
                        <w:rPr>
                          <w:i/>
                          <w:color w:val="17365D" w:themeColor="text2" w:themeShade="BF"/>
                          <w:sz w:val="18"/>
                          <w:szCs w:val="18"/>
                        </w:rPr>
                        <w:t>Figure 1 – A prosthetic knee joint</w:t>
                      </w:r>
                    </w:p>
                  </w:txbxContent>
                </v:textbox>
              </v:shape>
            </w:pict>
          </mc:Fallback>
        </mc:AlternateContent>
      </w:r>
      <w:r w:rsidR="000A1576">
        <w:rPr>
          <w:rFonts w:asciiTheme="minorHAnsi" w:hAnsiTheme="minorHAnsi"/>
          <w:sz w:val="22"/>
          <w:szCs w:val="22"/>
        </w:rPr>
        <w:br w:type="page"/>
      </w:r>
    </w:p>
    <w:p w:rsidR="00835D5A" w:rsidRPr="007C710F" w:rsidRDefault="005B6CB5" w:rsidP="00D953FB">
      <w:pPr>
        <w:jc w:val="both"/>
        <w:rPr>
          <w:rFonts w:asciiTheme="minorHAnsi" w:hAnsiTheme="minorHAnsi"/>
          <w:sz w:val="22"/>
          <w:szCs w:val="22"/>
        </w:rPr>
      </w:pPr>
      <w:r w:rsidRPr="00E6075C">
        <w:rPr>
          <w:rFonts w:asciiTheme="minorHAnsi" w:hAnsiTheme="minorHAnsi"/>
          <w:sz w:val="22"/>
          <w:szCs w:val="22"/>
        </w:rPr>
        <w:lastRenderedPageBreak/>
        <w:t xml:space="preserve"> </w:t>
      </w:r>
      <w:r w:rsidR="00FB3D1A" w:rsidRPr="00E6075C">
        <w:rPr>
          <w:rFonts w:asciiTheme="minorHAnsi" w:hAnsiTheme="minorHAnsi"/>
          <w:b/>
          <w:sz w:val="22"/>
          <w:szCs w:val="22"/>
        </w:rPr>
        <w:t>What will the study involve for me?</w:t>
      </w:r>
    </w:p>
    <w:p w:rsidR="00DB5CDC" w:rsidRDefault="00DB5CDC" w:rsidP="00D953FB">
      <w:pPr>
        <w:jc w:val="both"/>
        <w:rPr>
          <w:rFonts w:asciiTheme="minorHAnsi" w:hAnsiTheme="minorHAnsi"/>
          <w:sz w:val="22"/>
          <w:szCs w:val="22"/>
        </w:rPr>
      </w:pPr>
      <w:r>
        <w:rPr>
          <w:rFonts w:asciiTheme="minorHAnsi" w:hAnsiTheme="minorHAnsi"/>
          <w:sz w:val="22"/>
          <w:szCs w:val="22"/>
        </w:rPr>
        <w:t>If you give consent to be in the study, we will “randomise” you (like flipping a coin) to either receive 2 weeks or 6 weeks of antibiotics into the vein, counted from the time of your first “debridement” operation (to clean up the infected prosthesis).  Whichever group you are allocated to, you will also receive 10 weeks of oral (tablet or capsule) antibiotics</w:t>
      </w:r>
      <w:r w:rsidR="007C7BA0">
        <w:rPr>
          <w:rFonts w:asciiTheme="minorHAnsi" w:hAnsiTheme="minorHAnsi"/>
          <w:sz w:val="22"/>
          <w:szCs w:val="22"/>
        </w:rPr>
        <w:t xml:space="preserve"> (see table 1)</w:t>
      </w:r>
      <w:r>
        <w:rPr>
          <w:rFonts w:asciiTheme="minorHAnsi" w:hAnsiTheme="minorHAnsi"/>
          <w:sz w:val="22"/>
          <w:szCs w:val="22"/>
        </w:rPr>
        <w:t xml:space="preserve">. Which antibiotics you receive will depend on the type of germ that’s causing your infection. </w:t>
      </w:r>
    </w:p>
    <w:p w:rsidR="0001235C" w:rsidRPr="00E6075C" w:rsidRDefault="00D53F90" w:rsidP="00D953FB">
      <w:pPr>
        <w:jc w:val="both"/>
        <w:rPr>
          <w:rFonts w:asciiTheme="minorHAnsi" w:hAnsiTheme="minorHAnsi"/>
          <w:sz w:val="22"/>
          <w:szCs w:val="22"/>
        </w:rPr>
      </w:pPr>
      <w:r>
        <w:rPr>
          <w:rFonts w:asciiTheme="minorHAnsi" w:hAnsiTheme="minorHAnsi"/>
          <w:sz w:val="22"/>
          <w:szCs w:val="22"/>
        </w:rPr>
        <w:t>W</w:t>
      </w:r>
      <w:r w:rsidR="0001235C" w:rsidRPr="00E6075C">
        <w:rPr>
          <w:rFonts w:asciiTheme="minorHAnsi" w:hAnsiTheme="minorHAnsi"/>
          <w:sz w:val="22"/>
          <w:szCs w:val="22"/>
        </w:rPr>
        <w:t xml:space="preserve">e will </w:t>
      </w:r>
      <w:r>
        <w:rPr>
          <w:rFonts w:asciiTheme="minorHAnsi" w:hAnsiTheme="minorHAnsi"/>
          <w:sz w:val="22"/>
          <w:szCs w:val="22"/>
        </w:rPr>
        <w:t xml:space="preserve">collect </w:t>
      </w:r>
      <w:r w:rsidR="0001235C" w:rsidRPr="00E6075C">
        <w:rPr>
          <w:rFonts w:asciiTheme="minorHAnsi" w:hAnsiTheme="minorHAnsi"/>
          <w:sz w:val="22"/>
          <w:szCs w:val="22"/>
        </w:rPr>
        <w:t>information about your infection and how it is treated,</w:t>
      </w:r>
      <w:r w:rsidR="00D953FB">
        <w:rPr>
          <w:rFonts w:asciiTheme="minorHAnsi" w:hAnsiTheme="minorHAnsi"/>
          <w:sz w:val="22"/>
          <w:szCs w:val="22"/>
        </w:rPr>
        <w:t xml:space="preserve"> any side effects of your </w:t>
      </w:r>
      <w:r w:rsidR="00C90A60">
        <w:rPr>
          <w:rFonts w:asciiTheme="minorHAnsi" w:hAnsiTheme="minorHAnsi"/>
          <w:sz w:val="22"/>
          <w:szCs w:val="22"/>
        </w:rPr>
        <w:t>antibiotics</w:t>
      </w:r>
      <w:r w:rsidR="0001235C" w:rsidRPr="00E6075C">
        <w:rPr>
          <w:rFonts w:asciiTheme="minorHAnsi" w:hAnsiTheme="minorHAnsi"/>
          <w:sz w:val="22"/>
          <w:szCs w:val="22"/>
        </w:rPr>
        <w:t xml:space="preserve"> and your progress over time.</w:t>
      </w:r>
      <w:r w:rsidR="00DB5CDC">
        <w:rPr>
          <w:rFonts w:asciiTheme="minorHAnsi" w:hAnsiTheme="minorHAnsi"/>
          <w:sz w:val="22"/>
          <w:szCs w:val="22"/>
        </w:rPr>
        <w:t xml:space="preserve"> Apart from the duration of intravenous antibiotics, a</w:t>
      </w:r>
      <w:r w:rsidR="0001235C" w:rsidRPr="00E6075C">
        <w:rPr>
          <w:rFonts w:asciiTheme="minorHAnsi" w:hAnsiTheme="minorHAnsi"/>
          <w:sz w:val="22"/>
          <w:szCs w:val="22"/>
        </w:rPr>
        <w:t>ll of your treatment</w:t>
      </w:r>
      <w:r w:rsidR="00DB5CDC">
        <w:rPr>
          <w:rFonts w:asciiTheme="minorHAnsi" w:hAnsiTheme="minorHAnsi"/>
          <w:sz w:val="22"/>
          <w:szCs w:val="22"/>
        </w:rPr>
        <w:t xml:space="preserve"> will be </w:t>
      </w:r>
      <w:r w:rsidR="0001235C" w:rsidRPr="00E6075C">
        <w:rPr>
          <w:rFonts w:asciiTheme="minorHAnsi" w:hAnsiTheme="minorHAnsi"/>
          <w:sz w:val="22"/>
          <w:szCs w:val="22"/>
        </w:rPr>
        <w:t>deter</w:t>
      </w:r>
      <w:r w:rsidR="00B25434" w:rsidRPr="00E6075C">
        <w:rPr>
          <w:rFonts w:asciiTheme="minorHAnsi" w:hAnsiTheme="minorHAnsi"/>
          <w:sz w:val="22"/>
          <w:szCs w:val="22"/>
        </w:rPr>
        <w:t>mined by your own doctor</w:t>
      </w:r>
      <w:r w:rsidR="00DB5CDC">
        <w:rPr>
          <w:rFonts w:asciiTheme="minorHAnsi" w:hAnsiTheme="minorHAnsi"/>
          <w:sz w:val="22"/>
          <w:szCs w:val="22"/>
        </w:rPr>
        <w:t>s</w:t>
      </w:r>
      <w:r w:rsidR="0001235C" w:rsidRPr="00E6075C">
        <w:rPr>
          <w:rFonts w:asciiTheme="minorHAnsi" w:hAnsiTheme="minorHAnsi"/>
          <w:sz w:val="22"/>
          <w:szCs w:val="22"/>
        </w:rPr>
        <w:t xml:space="preserve">. </w:t>
      </w:r>
    </w:p>
    <w:p w:rsidR="000A1576" w:rsidRDefault="005B6CB5" w:rsidP="00D953FB">
      <w:pPr>
        <w:jc w:val="both"/>
        <w:rPr>
          <w:rFonts w:asciiTheme="minorHAnsi" w:hAnsiTheme="minorHAnsi"/>
          <w:sz w:val="22"/>
          <w:szCs w:val="22"/>
        </w:rPr>
      </w:pPr>
      <w:r w:rsidRPr="00E6075C">
        <w:rPr>
          <w:rFonts w:asciiTheme="minorHAnsi" w:hAnsiTheme="minorHAnsi"/>
          <w:sz w:val="22"/>
          <w:szCs w:val="22"/>
        </w:rPr>
        <w:t>I</w:t>
      </w:r>
      <w:r w:rsidR="0001235C" w:rsidRPr="00E6075C">
        <w:rPr>
          <w:rFonts w:asciiTheme="minorHAnsi" w:hAnsiTheme="minorHAnsi"/>
          <w:sz w:val="22"/>
          <w:szCs w:val="22"/>
        </w:rPr>
        <w:t>nformation</w:t>
      </w:r>
      <w:r w:rsidR="003D31D3" w:rsidRPr="00E6075C">
        <w:rPr>
          <w:rFonts w:asciiTheme="minorHAnsi" w:hAnsiTheme="minorHAnsi"/>
          <w:sz w:val="22"/>
          <w:szCs w:val="22"/>
        </w:rPr>
        <w:t xml:space="preserve"> will be collected </w:t>
      </w:r>
      <w:r w:rsidRPr="00E6075C">
        <w:rPr>
          <w:rFonts w:asciiTheme="minorHAnsi" w:hAnsiTheme="minorHAnsi"/>
          <w:sz w:val="22"/>
          <w:szCs w:val="22"/>
        </w:rPr>
        <w:t xml:space="preserve">by a </w:t>
      </w:r>
      <w:r w:rsidR="00D53F90">
        <w:rPr>
          <w:rFonts w:asciiTheme="minorHAnsi" w:hAnsiTheme="minorHAnsi"/>
          <w:sz w:val="22"/>
          <w:szCs w:val="22"/>
        </w:rPr>
        <w:t xml:space="preserve">doctor or nurse from </w:t>
      </w:r>
      <w:r w:rsidRPr="00E6075C">
        <w:rPr>
          <w:rFonts w:asciiTheme="minorHAnsi" w:hAnsiTheme="minorHAnsi"/>
          <w:sz w:val="22"/>
          <w:szCs w:val="22"/>
        </w:rPr>
        <w:t>the study team about the</w:t>
      </w:r>
      <w:r w:rsidR="003D31D3" w:rsidRPr="00E6075C">
        <w:rPr>
          <w:rFonts w:asciiTheme="minorHAnsi" w:hAnsiTheme="minorHAnsi"/>
          <w:sz w:val="22"/>
          <w:szCs w:val="22"/>
        </w:rPr>
        <w:t xml:space="preserve"> following:</w:t>
      </w:r>
    </w:p>
    <w:p w:rsidR="00982CF8" w:rsidRDefault="00362224" w:rsidP="00D953FB">
      <w:pPr>
        <w:pStyle w:val="ListParagraph"/>
        <w:numPr>
          <w:ilvl w:val="0"/>
          <w:numId w:val="2"/>
        </w:numPr>
        <w:jc w:val="both"/>
        <w:rPr>
          <w:sz w:val="22"/>
          <w:szCs w:val="22"/>
        </w:rPr>
      </w:pPr>
      <w:r>
        <w:rPr>
          <w:sz w:val="22"/>
          <w:szCs w:val="22"/>
        </w:rPr>
        <w:t>Information about you</w:t>
      </w:r>
      <w:r w:rsidR="00D953FB">
        <w:rPr>
          <w:sz w:val="22"/>
          <w:szCs w:val="22"/>
        </w:rPr>
        <w:t xml:space="preserve"> such as age and gender</w:t>
      </w:r>
    </w:p>
    <w:p w:rsidR="00982CF8" w:rsidRDefault="00D953FB" w:rsidP="00D953FB">
      <w:pPr>
        <w:pStyle w:val="ListParagraph"/>
        <w:numPr>
          <w:ilvl w:val="0"/>
          <w:numId w:val="2"/>
        </w:numPr>
        <w:jc w:val="both"/>
        <w:rPr>
          <w:sz w:val="22"/>
          <w:szCs w:val="22"/>
        </w:rPr>
      </w:pPr>
      <w:r>
        <w:rPr>
          <w:sz w:val="22"/>
          <w:szCs w:val="22"/>
        </w:rPr>
        <w:t>details of other illnesses</w:t>
      </w:r>
    </w:p>
    <w:p w:rsidR="00982CF8" w:rsidRDefault="00146A29" w:rsidP="00D953FB">
      <w:pPr>
        <w:pStyle w:val="ListParagraph"/>
        <w:numPr>
          <w:ilvl w:val="0"/>
          <w:numId w:val="2"/>
        </w:numPr>
        <w:jc w:val="both"/>
        <w:rPr>
          <w:sz w:val="22"/>
          <w:szCs w:val="22"/>
        </w:rPr>
      </w:pPr>
      <w:r w:rsidRPr="00146A29">
        <w:rPr>
          <w:sz w:val="22"/>
          <w:szCs w:val="22"/>
        </w:rPr>
        <w:t>details of the current infected prosthesis</w:t>
      </w:r>
    </w:p>
    <w:p w:rsidR="00982CF8" w:rsidRDefault="00146A29" w:rsidP="00D953FB">
      <w:pPr>
        <w:pStyle w:val="ListParagraph"/>
        <w:numPr>
          <w:ilvl w:val="0"/>
          <w:numId w:val="2"/>
        </w:numPr>
        <w:jc w:val="both"/>
        <w:rPr>
          <w:sz w:val="22"/>
          <w:szCs w:val="22"/>
        </w:rPr>
      </w:pPr>
      <w:r w:rsidRPr="00146A29">
        <w:rPr>
          <w:sz w:val="22"/>
          <w:szCs w:val="22"/>
        </w:rPr>
        <w:t>symptoms and signs of infection</w:t>
      </w:r>
    </w:p>
    <w:p w:rsidR="00982CF8" w:rsidRDefault="00146A29" w:rsidP="00D953FB">
      <w:pPr>
        <w:pStyle w:val="ListParagraph"/>
        <w:numPr>
          <w:ilvl w:val="0"/>
          <w:numId w:val="2"/>
        </w:numPr>
        <w:jc w:val="both"/>
        <w:rPr>
          <w:sz w:val="22"/>
          <w:szCs w:val="22"/>
        </w:rPr>
      </w:pPr>
      <w:r w:rsidRPr="00146A29">
        <w:rPr>
          <w:sz w:val="22"/>
          <w:szCs w:val="22"/>
        </w:rPr>
        <w:t>treatment</w:t>
      </w:r>
      <w:r w:rsidR="00DB5CDC">
        <w:rPr>
          <w:sz w:val="22"/>
          <w:szCs w:val="22"/>
        </w:rPr>
        <w:t xml:space="preserve"> received</w:t>
      </w:r>
    </w:p>
    <w:p w:rsidR="007C7BA0" w:rsidRDefault="007C7BA0" w:rsidP="00D953FB">
      <w:pPr>
        <w:pStyle w:val="ListParagraph"/>
        <w:numPr>
          <w:ilvl w:val="0"/>
          <w:numId w:val="2"/>
        </w:numPr>
        <w:jc w:val="both"/>
        <w:rPr>
          <w:sz w:val="22"/>
          <w:szCs w:val="22"/>
        </w:rPr>
      </w:pPr>
      <w:r>
        <w:rPr>
          <w:sz w:val="22"/>
          <w:szCs w:val="22"/>
        </w:rPr>
        <w:t>any side effects of treatment</w:t>
      </w:r>
    </w:p>
    <w:p w:rsidR="00982CF8" w:rsidRDefault="00146A29" w:rsidP="00D953FB">
      <w:pPr>
        <w:pStyle w:val="ListParagraph"/>
        <w:numPr>
          <w:ilvl w:val="0"/>
          <w:numId w:val="2"/>
        </w:numPr>
        <w:jc w:val="both"/>
        <w:rPr>
          <w:sz w:val="22"/>
          <w:szCs w:val="22"/>
        </w:rPr>
      </w:pPr>
      <w:r w:rsidRPr="00146A29">
        <w:rPr>
          <w:sz w:val="22"/>
          <w:szCs w:val="22"/>
        </w:rPr>
        <w:t xml:space="preserve">blood test results </w:t>
      </w:r>
    </w:p>
    <w:p w:rsidR="00982CF8" w:rsidRDefault="00982CF8" w:rsidP="00D953FB">
      <w:pPr>
        <w:pStyle w:val="ListParagraph"/>
        <w:ind w:left="762"/>
        <w:jc w:val="both"/>
        <w:rPr>
          <w:sz w:val="22"/>
          <w:szCs w:val="22"/>
        </w:rPr>
      </w:pPr>
    </w:p>
    <w:p w:rsidR="00982CF8" w:rsidRDefault="00146A29" w:rsidP="00D953FB">
      <w:pPr>
        <w:pStyle w:val="ListParagraph"/>
        <w:ind w:left="0"/>
        <w:jc w:val="both"/>
        <w:rPr>
          <w:sz w:val="22"/>
          <w:szCs w:val="22"/>
        </w:rPr>
      </w:pPr>
      <w:r w:rsidRPr="00146A29">
        <w:rPr>
          <w:sz w:val="22"/>
          <w:szCs w:val="22"/>
        </w:rPr>
        <w:t xml:space="preserve">This information will be collected </w:t>
      </w:r>
      <w:r w:rsidR="00DB5CDC">
        <w:rPr>
          <w:sz w:val="22"/>
          <w:szCs w:val="22"/>
        </w:rPr>
        <w:t xml:space="preserve">over the next 12 months. This data collection will </w:t>
      </w:r>
      <w:r w:rsidRPr="00146A29">
        <w:rPr>
          <w:sz w:val="22"/>
          <w:szCs w:val="22"/>
        </w:rPr>
        <w:t>coincide with planned orthopaedic, infectious diseases or other appointments at the hospital, and</w:t>
      </w:r>
      <w:r w:rsidR="00DB5CDC">
        <w:rPr>
          <w:sz w:val="22"/>
          <w:szCs w:val="22"/>
        </w:rPr>
        <w:t xml:space="preserve"> you will not be required to make any special trips to the hospital just for this study</w:t>
      </w:r>
      <w:r w:rsidRPr="00146A29">
        <w:rPr>
          <w:sz w:val="22"/>
          <w:szCs w:val="22"/>
        </w:rPr>
        <w:t xml:space="preserve">. </w:t>
      </w:r>
      <w:r w:rsidR="00362224">
        <w:rPr>
          <w:sz w:val="22"/>
          <w:szCs w:val="22"/>
        </w:rPr>
        <w:t xml:space="preserve">With your permission </w:t>
      </w:r>
      <w:r w:rsidR="001F08E1">
        <w:rPr>
          <w:sz w:val="22"/>
          <w:szCs w:val="22"/>
        </w:rPr>
        <w:t>we</w:t>
      </w:r>
      <w:r w:rsidR="00D953FB">
        <w:rPr>
          <w:sz w:val="22"/>
          <w:szCs w:val="22"/>
        </w:rPr>
        <w:t xml:space="preserve"> will also access your medical records and may contact your other doctors (such as GPs or orthopaedic surgeons) during this follow up period to check your progress. </w:t>
      </w:r>
    </w:p>
    <w:p w:rsidR="00DB5CDC" w:rsidRDefault="00DB5CDC" w:rsidP="00D953FB">
      <w:pPr>
        <w:pStyle w:val="ListParagraph"/>
        <w:ind w:left="0"/>
        <w:jc w:val="both"/>
        <w:rPr>
          <w:sz w:val="22"/>
          <w:szCs w:val="22"/>
        </w:rPr>
      </w:pPr>
    </w:p>
    <w:p w:rsidR="00DB5CDC" w:rsidRDefault="00DB5CDC" w:rsidP="00D953FB">
      <w:pPr>
        <w:pStyle w:val="ListParagraph"/>
        <w:ind w:left="0"/>
        <w:jc w:val="both"/>
        <w:rPr>
          <w:sz w:val="22"/>
          <w:szCs w:val="22"/>
        </w:rPr>
      </w:pPr>
      <w:r>
        <w:rPr>
          <w:sz w:val="22"/>
          <w:szCs w:val="22"/>
        </w:rPr>
        <w:t>Approximately 12 months after enrolment, we will try to contact you by telephone to see how you are going, how you</w:t>
      </w:r>
      <w:r w:rsidR="00D953FB">
        <w:rPr>
          <w:sz w:val="22"/>
          <w:szCs w:val="22"/>
        </w:rPr>
        <w:t>r</w:t>
      </w:r>
      <w:r>
        <w:rPr>
          <w:sz w:val="22"/>
          <w:szCs w:val="22"/>
        </w:rPr>
        <w:t xml:space="preserve"> hip or knee is functioning and whether you have needed any more treatment for it. </w:t>
      </w:r>
    </w:p>
    <w:p w:rsidR="00D953FB" w:rsidRDefault="00D953FB" w:rsidP="00D953FB">
      <w:pPr>
        <w:pStyle w:val="ListParagraph"/>
        <w:ind w:left="0"/>
        <w:jc w:val="both"/>
        <w:rPr>
          <w:sz w:val="22"/>
          <w:szCs w:val="22"/>
        </w:rPr>
      </w:pPr>
    </w:p>
    <w:p w:rsidR="00D953FB" w:rsidRDefault="00D953FB" w:rsidP="00D953FB">
      <w:pPr>
        <w:pStyle w:val="ListParagraph"/>
        <w:ind w:left="0"/>
        <w:jc w:val="both"/>
        <w:rPr>
          <w:sz w:val="22"/>
          <w:szCs w:val="22"/>
        </w:rPr>
      </w:pPr>
      <w:r>
        <w:rPr>
          <w:rFonts w:cs="Arial"/>
          <w:b/>
          <w:bCs/>
          <w:sz w:val="20"/>
        </w:rPr>
        <w:t xml:space="preserve">  </w:t>
      </w:r>
      <w:proofErr w:type="gramStart"/>
      <w:r w:rsidRPr="00A65541">
        <w:rPr>
          <w:rFonts w:cs="Arial"/>
          <w:b/>
          <w:bCs/>
          <w:sz w:val="20"/>
        </w:rPr>
        <w:t xml:space="preserve">Table 1 – Duration of intravenous and oral antibiotic therapy in the two study </w:t>
      </w:r>
      <w:r w:rsidR="00C37116">
        <w:rPr>
          <w:rFonts w:cs="Arial"/>
          <w:b/>
          <w:bCs/>
          <w:sz w:val="20"/>
        </w:rPr>
        <w:t>group</w:t>
      </w:r>
      <w:r w:rsidR="00C37116" w:rsidRPr="00A65541">
        <w:rPr>
          <w:rFonts w:cs="Arial"/>
          <w:b/>
          <w:bCs/>
          <w:sz w:val="20"/>
        </w:rPr>
        <w:t>s</w:t>
      </w:r>
      <w:r w:rsidRPr="00584EAE">
        <w:rPr>
          <w:rFonts w:cs="Arial"/>
          <w:bCs/>
        </w:rPr>
        <w:t>.</w:t>
      </w:r>
      <w:proofErr w:type="gramEnd"/>
    </w:p>
    <w:p w:rsidR="00A65541" w:rsidRDefault="00D953FB" w:rsidP="00D953FB">
      <w:pPr>
        <w:pStyle w:val="ListParagraph"/>
        <w:ind w:left="0"/>
        <w:jc w:val="both"/>
        <w:rPr>
          <w:sz w:val="22"/>
          <w:szCs w:val="22"/>
        </w:rPr>
      </w:pPr>
      <w:r>
        <w:rPr>
          <w:noProof/>
          <w:sz w:val="22"/>
          <w:szCs w:val="22"/>
          <w:lang w:eastAsia="en-AU"/>
        </w:rPr>
        <w:drawing>
          <wp:inline distT="0" distB="0" distL="0" distR="0" wp14:anchorId="30E37BB3" wp14:editId="220D617D">
            <wp:extent cx="5943600" cy="12808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280834"/>
                    </a:xfrm>
                    <a:prstGeom prst="rect">
                      <a:avLst/>
                    </a:prstGeom>
                    <a:noFill/>
                    <a:ln>
                      <a:noFill/>
                    </a:ln>
                  </pic:spPr>
                </pic:pic>
              </a:graphicData>
            </a:graphic>
          </wp:inline>
        </w:drawing>
      </w:r>
    </w:p>
    <w:p w:rsidR="00835D5A" w:rsidRPr="00E6075C" w:rsidRDefault="00835D5A" w:rsidP="00D953FB">
      <w:pPr>
        <w:spacing w:after="0"/>
        <w:jc w:val="both"/>
        <w:rPr>
          <w:rFonts w:asciiTheme="minorHAnsi" w:hAnsiTheme="minorHAnsi"/>
          <w:b/>
          <w:sz w:val="22"/>
          <w:szCs w:val="22"/>
        </w:rPr>
      </w:pPr>
      <w:r w:rsidRPr="00E6075C">
        <w:rPr>
          <w:rFonts w:asciiTheme="minorHAnsi" w:hAnsiTheme="minorHAnsi"/>
          <w:b/>
          <w:sz w:val="22"/>
          <w:szCs w:val="22"/>
        </w:rPr>
        <w:t>Benefits</w:t>
      </w:r>
    </w:p>
    <w:p w:rsidR="00D629D5" w:rsidRDefault="00835D5A" w:rsidP="00D629D5">
      <w:pPr>
        <w:jc w:val="both"/>
        <w:rPr>
          <w:rFonts w:asciiTheme="minorHAnsi" w:hAnsiTheme="minorHAnsi"/>
          <w:sz w:val="22"/>
          <w:szCs w:val="22"/>
        </w:rPr>
      </w:pPr>
      <w:r w:rsidRPr="00E6075C">
        <w:rPr>
          <w:rFonts w:asciiTheme="minorHAnsi" w:hAnsiTheme="minorHAnsi"/>
          <w:sz w:val="22"/>
          <w:szCs w:val="22"/>
        </w:rPr>
        <w:t>It is unlikely that this study will be of direct benefit to you</w:t>
      </w:r>
      <w:r w:rsidR="007D18C6" w:rsidRPr="00E6075C">
        <w:rPr>
          <w:rFonts w:asciiTheme="minorHAnsi" w:hAnsiTheme="minorHAnsi"/>
          <w:sz w:val="22"/>
          <w:szCs w:val="22"/>
        </w:rPr>
        <w:t>.</w:t>
      </w:r>
      <w:r w:rsidR="00C042F6" w:rsidRPr="00E6075C">
        <w:rPr>
          <w:rFonts w:asciiTheme="minorHAnsi" w:hAnsiTheme="minorHAnsi"/>
          <w:sz w:val="22"/>
          <w:szCs w:val="22"/>
        </w:rPr>
        <w:t xml:space="preserve"> </w:t>
      </w:r>
      <w:r w:rsidR="000A1576">
        <w:rPr>
          <w:rFonts w:asciiTheme="minorHAnsi" w:hAnsiTheme="minorHAnsi"/>
          <w:sz w:val="22"/>
          <w:szCs w:val="22"/>
        </w:rPr>
        <w:t>However, w</w:t>
      </w:r>
      <w:r w:rsidR="00482374" w:rsidRPr="00E6075C">
        <w:rPr>
          <w:rFonts w:asciiTheme="minorHAnsi" w:hAnsiTheme="minorHAnsi"/>
          <w:sz w:val="22"/>
          <w:szCs w:val="22"/>
        </w:rPr>
        <w:t xml:space="preserve">e anticipate that the results of this study will lead to better understanding of </w:t>
      </w:r>
      <w:r w:rsidR="007C7BA0">
        <w:rPr>
          <w:rFonts w:asciiTheme="minorHAnsi" w:hAnsiTheme="minorHAnsi"/>
          <w:sz w:val="22"/>
          <w:szCs w:val="22"/>
        </w:rPr>
        <w:t xml:space="preserve">how to treat </w:t>
      </w:r>
      <w:r w:rsidR="00482374" w:rsidRPr="00E6075C">
        <w:rPr>
          <w:rFonts w:asciiTheme="minorHAnsi" w:hAnsiTheme="minorHAnsi"/>
          <w:sz w:val="22"/>
          <w:szCs w:val="22"/>
        </w:rPr>
        <w:t>PJIs that will, in turn, benefit other patients with this infection in the future.</w:t>
      </w:r>
      <w:r w:rsidR="00341D85" w:rsidRPr="00E6075C">
        <w:rPr>
          <w:rFonts w:asciiTheme="minorHAnsi" w:hAnsiTheme="minorHAnsi"/>
          <w:sz w:val="22"/>
          <w:szCs w:val="22"/>
        </w:rPr>
        <w:t xml:space="preserve"> You will not receive any payment for participating in this study. </w:t>
      </w:r>
      <w:r w:rsidR="00C90A60">
        <w:rPr>
          <w:rFonts w:asciiTheme="minorHAnsi" w:hAnsiTheme="minorHAnsi"/>
          <w:sz w:val="22"/>
          <w:szCs w:val="22"/>
        </w:rPr>
        <w:t xml:space="preserve">The costs of all your treatment will be the same whether you participate in the study or not. </w:t>
      </w:r>
    </w:p>
    <w:p w:rsidR="00362224" w:rsidRDefault="00362224" w:rsidP="00D629D5">
      <w:pPr>
        <w:jc w:val="both"/>
        <w:rPr>
          <w:rFonts w:asciiTheme="minorHAnsi" w:hAnsiTheme="minorHAnsi"/>
          <w:sz w:val="22"/>
          <w:szCs w:val="22"/>
        </w:rPr>
      </w:pPr>
    </w:p>
    <w:p w:rsidR="00D629D5" w:rsidRDefault="00835D5A" w:rsidP="00D629D5">
      <w:pPr>
        <w:spacing w:after="0"/>
        <w:jc w:val="both"/>
        <w:rPr>
          <w:rFonts w:asciiTheme="minorHAnsi" w:hAnsiTheme="minorHAnsi"/>
          <w:sz w:val="22"/>
          <w:szCs w:val="22"/>
        </w:rPr>
      </w:pPr>
      <w:proofErr w:type="gramStart"/>
      <w:r w:rsidRPr="00E6075C">
        <w:rPr>
          <w:rFonts w:asciiTheme="minorHAnsi" w:hAnsiTheme="minorHAnsi"/>
          <w:b/>
          <w:sz w:val="22"/>
          <w:szCs w:val="22"/>
        </w:rPr>
        <w:lastRenderedPageBreak/>
        <w:t>Discomforts and risks</w:t>
      </w:r>
      <w:r w:rsidR="00D629D5">
        <w:rPr>
          <w:rFonts w:asciiTheme="minorHAnsi" w:hAnsiTheme="minorHAnsi"/>
          <w:sz w:val="22"/>
          <w:szCs w:val="22"/>
        </w:rPr>
        <w:t>.</w:t>
      </w:r>
      <w:proofErr w:type="gramEnd"/>
      <w:r w:rsidR="00D629D5">
        <w:rPr>
          <w:rFonts w:asciiTheme="minorHAnsi" w:hAnsiTheme="minorHAnsi"/>
          <w:sz w:val="22"/>
          <w:szCs w:val="22"/>
        </w:rPr>
        <w:t xml:space="preserve"> </w:t>
      </w:r>
    </w:p>
    <w:p w:rsidR="00C90A60" w:rsidRDefault="00C90A60" w:rsidP="00D629D5">
      <w:pPr>
        <w:jc w:val="both"/>
        <w:rPr>
          <w:rFonts w:asciiTheme="minorHAnsi" w:hAnsiTheme="minorHAnsi"/>
          <w:sz w:val="22"/>
          <w:szCs w:val="22"/>
        </w:rPr>
      </w:pPr>
      <w:r>
        <w:rPr>
          <w:rFonts w:asciiTheme="minorHAnsi" w:hAnsiTheme="minorHAnsi"/>
          <w:sz w:val="22"/>
          <w:szCs w:val="22"/>
        </w:rPr>
        <w:t xml:space="preserve">All antibiotics may have side effects (for example diarrhoea or rash). However, you will be receiving the same antibiotics whether you agree to participate in this study or not. If you are allocated into the “short” treatment </w:t>
      </w:r>
      <w:r w:rsidR="00C37116">
        <w:rPr>
          <w:rFonts w:asciiTheme="minorHAnsi" w:hAnsiTheme="minorHAnsi"/>
          <w:sz w:val="22"/>
          <w:szCs w:val="22"/>
        </w:rPr>
        <w:t>group</w:t>
      </w:r>
      <w:r>
        <w:rPr>
          <w:rFonts w:asciiTheme="minorHAnsi" w:hAnsiTheme="minorHAnsi"/>
          <w:sz w:val="22"/>
          <w:szCs w:val="22"/>
        </w:rPr>
        <w:t xml:space="preserve">, you will be receiving less intravenous antibiotics than in the standard </w:t>
      </w:r>
      <w:r w:rsidR="00C37116">
        <w:rPr>
          <w:rFonts w:asciiTheme="minorHAnsi" w:hAnsiTheme="minorHAnsi"/>
          <w:sz w:val="22"/>
          <w:szCs w:val="22"/>
        </w:rPr>
        <w:t>group</w:t>
      </w:r>
      <w:r>
        <w:rPr>
          <w:rFonts w:asciiTheme="minorHAnsi" w:hAnsiTheme="minorHAnsi"/>
          <w:sz w:val="22"/>
          <w:szCs w:val="22"/>
        </w:rPr>
        <w:t xml:space="preserve">. There is a potential risk that this will not be enough antibiotics to cure your infection. This is very unlikely, because you will be receiving 10 weeks of oral antibiotics, and previous studies suggest that 2 weeks is probably long enough (although we don’t know this for sure, and this is the reason for doing this trial). </w:t>
      </w:r>
    </w:p>
    <w:p w:rsidR="001F08E1" w:rsidRDefault="00C90A60" w:rsidP="00D953FB">
      <w:pPr>
        <w:spacing w:after="0"/>
        <w:jc w:val="both"/>
        <w:rPr>
          <w:rFonts w:asciiTheme="minorHAnsi" w:hAnsiTheme="minorHAnsi"/>
          <w:sz w:val="22"/>
          <w:szCs w:val="22"/>
        </w:rPr>
      </w:pPr>
      <w:r w:rsidRPr="001F08E1">
        <w:rPr>
          <w:rFonts w:asciiTheme="minorHAnsi" w:hAnsiTheme="minorHAnsi"/>
          <w:sz w:val="22"/>
          <w:szCs w:val="22"/>
        </w:rPr>
        <w:t xml:space="preserve">On the other hand, if you are in the 6 week </w:t>
      </w:r>
      <w:r w:rsidR="00E17214" w:rsidRPr="001F08E1">
        <w:rPr>
          <w:rFonts w:asciiTheme="minorHAnsi" w:hAnsiTheme="minorHAnsi"/>
          <w:sz w:val="22"/>
          <w:szCs w:val="22"/>
        </w:rPr>
        <w:t>group</w:t>
      </w:r>
      <w:r w:rsidRPr="001F08E1">
        <w:rPr>
          <w:rFonts w:asciiTheme="minorHAnsi" w:hAnsiTheme="minorHAnsi"/>
          <w:sz w:val="22"/>
          <w:szCs w:val="22"/>
        </w:rPr>
        <w:t xml:space="preserve">, there are potential risks of side effects from the longer course of intravenous antibiotics, and from having a PICC line (a long thin tube that goes into a vein in your arm and can stay in place for weeks if needed) in place for longer. </w:t>
      </w:r>
      <w:r w:rsidR="001F08E1">
        <w:rPr>
          <w:rFonts w:asciiTheme="minorHAnsi" w:hAnsiTheme="minorHAnsi"/>
          <w:sz w:val="22"/>
          <w:szCs w:val="22"/>
        </w:rPr>
        <w:t xml:space="preserve">A PICC line will be needed in almost all participants in both groups (as it is routine to use one where &gt;10 days of intravenous medication is needed). Around 1-2% of people with a PICC line present for 4 weeks develop a blood clot in their arm veins which can cause pain and swelling (also known as a “DVT”), and about 1 in 1000 develop a blood stream infection because of the PICC line. The longer a PICC line is in, the more these risks increase. </w:t>
      </w:r>
    </w:p>
    <w:p w:rsidR="001F08E1" w:rsidRDefault="001F08E1" w:rsidP="00D953FB">
      <w:pPr>
        <w:spacing w:after="0"/>
        <w:jc w:val="both"/>
        <w:rPr>
          <w:rFonts w:asciiTheme="minorHAnsi" w:hAnsiTheme="minorHAnsi"/>
          <w:sz w:val="22"/>
          <w:szCs w:val="22"/>
        </w:rPr>
      </w:pPr>
    </w:p>
    <w:p w:rsidR="00C90A60" w:rsidRDefault="00C90A60" w:rsidP="00D953FB">
      <w:pPr>
        <w:spacing w:after="0"/>
        <w:jc w:val="both"/>
        <w:rPr>
          <w:rFonts w:asciiTheme="minorHAnsi" w:hAnsiTheme="minorHAnsi"/>
          <w:sz w:val="22"/>
          <w:szCs w:val="22"/>
        </w:rPr>
      </w:pPr>
      <w:r w:rsidRPr="001F08E1">
        <w:rPr>
          <w:rFonts w:asciiTheme="minorHAnsi" w:hAnsiTheme="minorHAnsi"/>
          <w:sz w:val="22"/>
          <w:szCs w:val="22"/>
        </w:rPr>
        <w:t>Whichever treatment group you are allocated to, your treating doctor is able to give you a longer course of intravenous antibiotics if he/she thinks it is necessary.</w:t>
      </w:r>
      <w:r>
        <w:rPr>
          <w:rFonts w:asciiTheme="minorHAnsi" w:hAnsiTheme="minorHAnsi"/>
          <w:sz w:val="22"/>
          <w:szCs w:val="22"/>
        </w:rPr>
        <w:t xml:space="preserve"> </w:t>
      </w:r>
    </w:p>
    <w:p w:rsidR="00D629D5" w:rsidRDefault="00D629D5" w:rsidP="00D953FB">
      <w:pPr>
        <w:spacing w:after="0"/>
        <w:jc w:val="both"/>
        <w:rPr>
          <w:rFonts w:asciiTheme="minorHAnsi" w:hAnsiTheme="minorHAnsi"/>
          <w:sz w:val="22"/>
          <w:szCs w:val="22"/>
        </w:rPr>
      </w:pPr>
    </w:p>
    <w:p w:rsidR="00835D5A" w:rsidRPr="00E6075C" w:rsidRDefault="00835D5A" w:rsidP="00D953FB">
      <w:pPr>
        <w:spacing w:after="0"/>
        <w:jc w:val="both"/>
        <w:rPr>
          <w:rFonts w:asciiTheme="minorHAnsi" w:hAnsiTheme="minorHAnsi"/>
          <w:b/>
          <w:sz w:val="22"/>
          <w:szCs w:val="22"/>
        </w:rPr>
      </w:pPr>
      <w:r w:rsidRPr="00E6075C">
        <w:rPr>
          <w:rFonts w:asciiTheme="minorHAnsi" w:hAnsiTheme="minorHAnsi"/>
          <w:b/>
          <w:sz w:val="22"/>
          <w:szCs w:val="22"/>
        </w:rPr>
        <w:t>Confidentiality</w:t>
      </w:r>
    </w:p>
    <w:p w:rsidR="00AB4667" w:rsidRPr="00E6075C" w:rsidRDefault="00AB4667" w:rsidP="00D953FB">
      <w:pPr>
        <w:tabs>
          <w:tab w:val="left" w:pos="0"/>
          <w:tab w:val="left" w:pos="720"/>
          <w:tab w:val="left" w:pos="1440"/>
          <w:tab w:val="left" w:pos="2135"/>
          <w:tab w:val="left" w:pos="2880"/>
          <w:tab w:val="left" w:pos="3600"/>
          <w:tab w:val="left" w:pos="4320"/>
        </w:tabs>
        <w:jc w:val="both"/>
        <w:rPr>
          <w:rFonts w:asciiTheme="minorHAnsi" w:hAnsiTheme="minorHAnsi"/>
          <w:sz w:val="22"/>
          <w:szCs w:val="22"/>
        </w:rPr>
      </w:pPr>
      <w:r w:rsidRPr="00E6075C">
        <w:rPr>
          <w:rFonts w:asciiTheme="minorHAnsi" w:hAnsiTheme="minorHAnsi"/>
          <w:sz w:val="22"/>
          <w:szCs w:val="22"/>
        </w:rPr>
        <w:t xml:space="preserve">In this study, </w:t>
      </w:r>
      <w:r w:rsidR="0001235C" w:rsidRPr="00E6075C">
        <w:rPr>
          <w:rFonts w:asciiTheme="minorHAnsi" w:hAnsiTheme="minorHAnsi"/>
          <w:sz w:val="22"/>
          <w:szCs w:val="22"/>
        </w:rPr>
        <w:t>we will collect identifiable information</w:t>
      </w:r>
      <w:r w:rsidRPr="00E6075C">
        <w:rPr>
          <w:rFonts w:asciiTheme="minorHAnsi" w:hAnsiTheme="minorHAnsi"/>
          <w:sz w:val="22"/>
          <w:szCs w:val="22"/>
        </w:rPr>
        <w:t xml:space="preserve"> about you. This will includ</w:t>
      </w:r>
      <w:r w:rsidR="0001235C" w:rsidRPr="00E6075C">
        <w:rPr>
          <w:rFonts w:asciiTheme="minorHAnsi" w:hAnsiTheme="minorHAnsi"/>
          <w:sz w:val="22"/>
          <w:szCs w:val="22"/>
        </w:rPr>
        <w:t>e your date of birth, date of hospital admission</w:t>
      </w:r>
      <w:r w:rsidRPr="00E6075C">
        <w:rPr>
          <w:rFonts w:asciiTheme="minorHAnsi" w:hAnsiTheme="minorHAnsi"/>
          <w:sz w:val="22"/>
          <w:szCs w:val="22"/>
        </w:rPr>
        <w:t xml:space="preserve"> </w:t>
      </w:r>
      <w:r w:rsidR="00C90A60">
        <w:rPr>
          <w:rFonts w:asciiTheme="minorHAnsi" w:hAnsiTheme="minorHAnsi"/>
          <w:sz w:val="22"/>
          <w:szCs w:val="22"/>
        </w:rPr>
        <w:t xml:space="preserve">and </w:t>
      </w:r>
      <w:r w:rsidRPr="00E6075C">
        <w:rPr>
          <w:rFonts w:asciiTheme="minorHAnsi" w:hAnsiTheme="minorHAnsi"/>
          <w:sz w:val="22"/>
          <w:szCs w:val="22"/>
        </w:rPr>
        <w:t xml:space="preserve">hospital </w:t>
      </w:r>
      <w:r w:rsidR="0001235C" w:rsidRPr="00E6075C">
        <w:rPr>
          <w:rFonts w:asciiTheme="minorHAnsi" w:hAnsiTheme="minorHAnsi"/>
          <w:sz w:val="22"/>
          <w:szCs w:val="22"/>
        </w:rPr>
        <w:t xml:space="preserve">record </w:t>
      </w:r>
      <w:r w:rsidRPr="00E6075C">
        <w:rPr>
          <w:rFonts w:asciiTheme="minorHAnsi" w:hAnsiTheme="minorHAnsi"/>
          <w:sz w:val="22"/>
          <w:szCs w:val="22"/>
        </w:rPr>
        <w:t xml:space="preserve">number. </w:t>
      </w:r>
      <w:r w:rsidR="00835D5A" w:rsidRPr="00E6075C">
        <w:rPr>
          <w:rFonts w:asciiTheme="minorHAnsi" w:hAnsiTheme="minorHAnsi"/>
          <w:sz w:val="22"/>
          <w:szCs w:val="22"/>
        </w:rPr>
        <w:t xml:space="preserve">All information generated will be </w:t>
      </w:r>
      <w:r w:rsidR="0001235C" w:rsidRPr="00E6075C">
        <w:rPr>
          <w:rFonts w:asciiTheme="minorHAnsi" w:hAnsiTheme="minorHAnsi"/>
          <w:sz w:val="22"/>
          <w:szCs w:val="22"/>
        </w:rPr>
        <w:t xml:space="preserve">treated with respect, stored securely and </w:t>
      </w:r>
      <w:r w:rsidR="00835D5A" w:rsidRPr="00E6075C">
        <w:rPr>
          <w:rFonts w:asciiTheme="minorHAnsi" w:hAnsiTheme="minorHAnsi"/>
          <w:sz w:val="22"/>
          <w:szCs w:val="22"/>
        </w:rPr>
        <w:t xml:space="preserve">held in strict confidence.  No information concerning the study or the data will be released to any unauthorised third party. </w:t>
      </w:r>
      <w:r w:rsidR="003D673D" w:rsidRPr="00E6075C">
        <w:rPr>
          <w:rFonts w:asciiTheme="minorHAnsi" w:hAnsiTheme="minorHAnsi"/>
          <w:sz w:val="22"/>
          <w:szCs w:val="22"/>
        </w:rPr>
        <w:t xml:space="preserve">No identifiable or traceable information about you will be available to the public, or </w:t>
      </w:r>
      <w:r w:rsidR="0001235C" w:rsidRPr="00E6075C">
        <w:rPr>
          <w:rFonts w:asciiTheme="minorHAnsi" w:hAnsiTheme="minorHAnsi"/>
          <w:sz w:val="22"/>
          <w:szCs w:val="22"/>
        </w:rPr>
        <w:t>in</w:t>
      </w:r>
      <w:r w:rsidR="003D673D" w:rsidRPr="00E6075C">
        <w:rPr>
          <w:rFonts w:asciiTheme="minorHAnsi" w:hAnsiTheme="minorHAnsi"/>
          <w:sz w:val="22"/>
          <w:szCs w:val="22"/>
        </w:rPr>
        <w:t xml:space="preserve"> any </w:t>
      </w:r>
      <w:r w:rsidR="00482374" w:rsidRPr="00E6075C">
        <w:rPr>
          <w:rFonts w:asciiTheme="minorHAnsi" w:hAnsiTheme="minorHAnsi"/>
          <w:sz w:val="22"/>
          <w:szCs w:val="22"/>
        </w:rPr>
        <w:t>report</w:t>
      </w:r>
      <w:r w:rsidR="003D673D" w:rsidRPr="00E6075C">
        <w:rPr>
          <w:rFonts w:asciiTheme="minorHAnsi" w:hAnsiTheme="minorHAnsi"/>
          <w:sz w:val="22"/>
          <w:szCs w:val="22"/>
        </w:rPr>
        <w:t>s arising from this research.</w:t>
      </w:r>
      <w:r w:rsidR="00482374" w:rsidRPr="00E6075C">
        <w:rPr>
          <w:rFonts w:asciiTheme="minorHAnsi" w:hAnsiTheme="minorHAnsi"/>
          <w:sz w:val="22"/>
          <w:szCs w:val="22"/>
        </w:rPr>
        <w:t xml:space="preserve"> </w:t>
      </w:r>
      <w:r w:rsidRPr="00E6075C">
        <w:rPr>
          <w:rFonts w:asciiTheme="minorHAnsi" w:hAnsiTheme="minorHAnsi"/>
          <w:sz w:val="22"/>
          <w:szCs w:val="22"/>
        </w:rPr>
        <w:t>Blood or human tissue samples will not be stored.</w:t>
      </w:r>
    </w:p>
    <w:p w:rsidR="00835D5A" w:rsidRPr="00E6075C" w:rsidRDefault="00835D5A" w:rsidP="00D953FB">
      <w:pPr>
        <w:spacing w:after="0"/>
        <w:jc w:val="both"/>
        <w:rPr>
          <w:rFonts w:asciiTheme="minorHAnsi" w:hAnsiTheme="minorHAnsi"/>
          <w:b/>
          <w:sz w:val="22"/>
          <w:szCs w:val="22"/>
        </w:rPr>
      </w:pPr>
      <w:r w:rsidRPr="00E6075C">
        <w:rPr>
          <w:rFonts w:asciiTheme="minorHAnsi" w:hAnsiTheme="minorHAnsi"/>
          <w:b/>
          <w:bCs/>
          <w:sz w:val="22"/>
          <w:szCs w:val="22"/>
        </w:rPr>
        <w:t>Voluntary Participation and Withdrawal from Study</w:t>
      </w:r>
    </w:p>
    <w:p w:rsidR="00835D5A" w:rsidRPr="00D629D5" w:rsidRDefault="00835D5A" w:rsidP="00D629D5">
      <w:pPr>
        <w:spacing w:after="120"/>
        <w:jc w:val="both"/>
      </w:pPr>
      <w:r w:rsidRPr="00E6075C">
        <w:rPr>
          <w:rFonts w:asciiTheme="minorHAnsi" w:hAnsiTheme="minorHAnsi"/>
          <w:sz w:val="22"/>
          <w:szCs w:val="22"/>
        </w:rPr>
        <w:t xml:space="preserve">Your participation in this study is entirely voluntary and you may withdraw from this study at any time, for whatever reason. Such withdrawal will not in any way influence your relationship with the researchers or </w:t>
      </w:r>
      <w:r w:rsidR="009D50E5" w:rsidRPr="00E6075C">
        <w:rPr>
          <w:rFonts w:asciiTheme="minorHAnsi" w:hAnsiTheme="minorHAnsi"/>
          <w:sz w:val="22"/>
          <w:szCs w:val="22"/>
        </w:rPr>
        <w:t>the health service</w:t>
      </w:r>
      <w:r w:rsidR="00AB4667" w:rsidRPr="00E6075C">
        <w:rPr>
          <w:rFonts w:asciiTheme="minorHAnsi" w:hAnsiTheme="minorHAnsi"/>
          <w:sz w:val="22"/>
          <w:szCs w:val="22"/>
        </w:rPr>
        <w:t xml:space="preserve"> providing your care</w:t>
      </w:r>
      <w:r w:rsidR="00375B46" w:rsidRPr="00E6075C">
        <w:rPr>
          <w:rFonts w:asciiTheme="minorHAnsi" w:hAnsiTheme="minorHAnsi"/>
          <w:sz w:val="22"/>
          <w:szCs w:val="22"/>
        </w:rPr>
        <w:t xml:space="preserve"> </w:t>
      </w:r>
      <w:r w:rsidRPr="00E6075C">
        <w:rPr>
          <w:rFonts w:asciiTheme="minorHAnsi" w:hAnsiTheme="minorHAnsi"/>
          <w:sz w:val="22"/>
          <w:szCs w:val="22"/>
        </w:rPr>
        <w:t>in the future.</w:t>
      </w:r>
      <w:r w:rsidR="000A1576">
        <w:rPr>
          <w:rFonts w:asciiTheme="minorHAnsi" w:hAnsiTheme="minorHAnsi"/>
          <w:sz w:val="22"/>
          <w:szCs w:val="22"/>
        </w:rPr>
        <w:t xml:space="preserve"> If you do choose to withdraw from the study, you have the option of requesting that all your personal information is destroyed and we will comply with your wishes. </w:t>
      </w:r>
      <w:r w:rsidR="005C74CB" w:rsidRPr="00D629D5">
        <w:rPr>
          <w:rFonts w:asciiTheme="minorHAnsi" w:hAnsiTheme="minorHAnsi"/>
          <w:sz w:val="22"/>
          <w:szCs w:val="22"/>
        </w:rPr>
        <w:t xml:space="preserve">Any decision you make will not affect your treatment or relationship with the </w:t>
      </w:r>
      <w:r w:rsidR="005D38B9">
        <w:rPr>
          <w:rFonts w:asciiTheme="minorHAnsi" w:hAnsiTheme="minorHAnsi"/>
          <w:sz w:val="22"/>
          <w:szCs w:val="22"/>
        </w:rPr>
        <w:t>Hunter New England Local Health District.</w:t>
      </w:r>
    </w:p>
    <w:p w:rsidR="005C74CB" w:rsidRPr="0094453B" w:rsidRDefault="005C74CB" w:rsidP="00D629D5">
      <w:pPr>
        <w:spacing w:after="0"/>
        <w:jc w:val="both"/>
      </w:pPr>
      <w:r w:rsidRPr="00D629D5">
        <w:rPr>
          <w:rFonts w:asciiTheme="minorHAnsi" w:hAnsiTheme="minorHAnsi"/>
          <w:b/>
          <w:bCs/>
          <w:sz w:val="22"/>
          <w:szCs w:val="22"/>
        </w:rPr>
        <w:t>Who has reviewed the research project?</w:t>
      </w:r>
      <w:r w:rsidRPr="0094453B">
        <w:tab/>
      </w:r>
      <w:r w:rsidRPr="0094453B">
        <w:tab/>
      </w:r>
    </w:p>
    <w:p w:rsidR="005C74CB" w:rsidRPr="00D629D5" w:rsidRDefault="005C74CB" w:rsidP="005C74CB">
      <w:pPr>
        <w:spacing w:after="120"/>
        <w:jc w:val="both"/>
        <w:rPr>
          <w:rFonts w:asciiTheme="minorHAnsi" w:hAnsiTheme="minorHAnsi"/>
          <w:sz w:val="22"/>
          <w:szCs w:val="22"/>
        </w:rPr>
      </w:pPr>
      <w:r w:rsidRPr="00D629D5">
        <w:rPr>
          <w:rFonts w:asciiTheme="minorHAnsi" w:hAnsiTheme="minorHAnsi"/>
          <w:sz w:val="22"/>
          <w:szCs w:val="22"/>
        </w:rPr>
        <w:t xml:space="preserve">All research in Australia involving humans is reviewed by an independent group of people called a Human Research Ethics Committee (HREC).  The ethical aspects of this research project have been approved by the </w:t>
      </w:r>
      <w:r w:rsidR="005D38B9">
        <w:t>Hunter New England Human Research Ethics Committee</w:t>
      </w:r>
    </w:p>
    <w:p w:rsidR="005C74CB" w:rsidRPr="00D629D5" w:rsidRDefault="005C74CB" w:rsidP="00D629D5">
      <w:pPr>
        <w:spacing w:after="120"/>
        <w:jc w:val="both"/>
        <w:rPr>
          <w:rFonts w:asciiTheme="minorHAnsi" w:hAnsiTheme="minorHAnsi"/>
          <w:sz w:val="22"/>
          <w:szCs w:val="22"/>
        </w:rPr>
      </w:pPr>
      <w:r w:rsidRPr="00D629D5">
        <w:rPr>
          <w:rFonts w:asciiTheme="minorHAnsi" w:hAnsiTheme="minorHAnsi"/>
          <w:sz w:val="22"/>
          <w:szCs w:val="22"/>
        </w:rPr>
        <w:t>This project will be carried out according to the National Statement on Ethical Conduct in Human Research (2007). This statement has been developed to protect the interests of people who agree to participate in human research studies.</w:t>
      </w:r>
    </w:p>
    <w:p w:rsidR="001F08E1" w:rsidRDefault="001F08E1">
      <w:pPr>
        <w:spacing w:after="0"/>
        <w:rPr>
          <w:rFonts w:asciiTheme="minorHAnsi" w:hAnsiTheme="minorHAnsi"/>
          <w:b/>
          <w:bCs/>
          <w:sz w:val="22"/>
          <w:szCs w:val="22"/>
        </w:rPr>
      </w:pPr>
      <w:r>
        <w:rPr>
          <w:rFonts w:asciiTheme="minorHAnsi" w:hAnsiTheme="minorHAnsi"/>
          <w:b/>
          <w:bCs/>
          <w:sz w:val="22"/>
          <w:szCs w:val="22"/>
        </w:rPr>
        <w:br w:type="page"/>
      </w:r>
    </w:p>
    <w:p w:rsidR="00C15725" w:rsidRPr="00D629D5" w:rsidRDefault="00C15725" w:rsidP="00D629D5">
      <w:pPr>
        <w:spacing w:after="0"/>
        <w:rPr>
          <w:rFonts w:asciiTheme="minorHAnsi" w:hAnsiTheme="minorHAnsi"/>
          <w:b/>
          <w:bCs/>
          <w:sz w:val="22"/>
          <w:szCs w:val="22"/>
        </w:rPr>
      </w:pPr>
      <w:r w:rsidRPr="00D629D5">
        <w:rPr>
          <w:rFonts w:asciiTheme="minorHAnsi" w:hAnsiTheme="minorHAnsi"/>
          <w:b/>
          <w:bCs/>
          <w:sz w:val="22"/>
          <w:szCs w:val="22"/>
        </w:rPr>
        <w:lastRenderedPageBreak/>
        <w:t>Further information and who to contact</w:t>
      </w:r>
    </w:p>
    <w:p w:rsidR="005D38B9" w:rsidRPr="00D629D5" w:rsidRDefault="00C15725" w:rsidP="005D38B9">
      <w:pPr>
        <w:rPr>
          <w:rFonts w:asciiTheme="minorHAnsi" w:hAnsiTheme="minorHAnsi"/>
          <w:sz w:val="22"/>
          <w:szCs w:val="22"/>
        </w:rPr>
      </w:pPr>
      <w:r w:rsidRPr="00D629D5">
        <w:rPr>
          <w:rFonts w:asciiTheme="minorHAnsi" w:hAnsiTheme="minorHAnsi"/>
          <w:sz w:val="22"/>
          <w:szCs w:val="22"/>
        </w:rPr>
        <w:t xml:space="preserve">If you want any further information concerning this project or if you have any medical problems which may be related to your involvement in the project (for example, any side effects), you can contact, </w:t>
      </w:r>
    </w:p>
    <w:p w:rsidR="005D38B9" w:rsidRDefault="005D38B9" w:rsidP="005D38B9">
      <w:pPr>
        <w:rPr>
          <w:rFonts w:asciiTheme="minorHAnsi" w:hAnsiTheme="minorHAnsi"/>
          <w:sz w:val="22"/>
          <w:szCs w:val="22"/>
        </w:rPr>
      </w:pPr>
      <w:proofErr w:type="gramStart"/>
      <w:r w:rsidRPr="00D629D5">
        <w:rPr>
          <w:rFonts w:asciiTheme="minorHAnsi" w:hAnsiTheme="minorHAnsi"/>
          <w:sz w:val="22"/>
          <w:szCs w:val="22"/>
        </w:rPr>
        <w:t>[</w:t>
      </w:r>
      <w:r>
        <w:rPr>
          <w:rFonts w:asciiTheme="minorHAnsi" w:hAnsiTheme="minorHAnsi"/>
          <w:sz w:val="22"/>
          <w:szCs w:val="22"/>
        </w:rPr>
        <w:t>Kellie Schneider</w:t>
      </w:r>
      <w:r w:rsidRPr="00D629D5">
        <w:rPr>
          <w:rFonts w:asciiTheme="minorHAnsi" w:hAnsiTheme="minorHAnsi"/>
          <w:sz w:val="22"/>
          <w:szCs w:val="22"/>
        </w:rPr>
        <w:t>] on [</w:t>
      </w:r>
      <w:r>
        <w:rPr>
          <w:rFonts w:asciiTheme="minorHAnsi" w:hAnsiTheme="minorHAnsi"/>
          <w:sz w:val="22"/>
          <w:szCs w:val="22"/>
        </w:rPr>
        <w:t>49 22 3444</w:t>
      </w:r>
      <w:r w:rsidRPr="00D629D5">
        <w:rPr>
          <w:rFonts w:asciiTheme="minorHAnsi" w:hAnsiTheme="minorHAnsi"/>
          <w:sz w:val="22"/>
          <w:szCs w:val="22"/>
        </w:rPr>
        <w:t>]</w:t>
      </w:r>
      <w:r>
        <w:rPr>
          <w:rFonts w:asciiTheme="minorHAnsi" w:hAnsiTheme="minorHAnsi"/>
          <w:sz w:val="22"/>
          <w:szCs w:val="22"/>
        </w:rPr>
        <w:t xml:space="preserve"> </w:t>
      </w:r>
      <w:r w:rsidRPr="00D629D5">
        <w:rPr>
          <w:rFonts w:asciiTheme="minorHAnsi" w:hAnsiTheme="minorHAnsi"/>
          <w:sz w:val="22"/>
          <w:szCs w:val="22"/>
        </w:rPr>
        <w:t>or [</w:t>
      </w:r>
      <w:r>
        <w:rPr>
          <w:rFonts w:asciiTheme="minorHAnsi" w:hAnsiTheme="minorHAnsi"/>
          <w:sz w:val="22"/>
          <w:szCs w:val="22"/>
        </w:rPr>
        <w:t>kellie.schneider@hnehealth.nsw.gov.au</w:t>
      </w:r>
      <w:r w:rsidRPr="00D629D5">
        <w:rPr>
          <w:rFonts w:asciiTheme="minorHAnsi" w:hAnsiTheme="minorHAnsi"/>
          <w:sz w:val="22"/>
          <w:szCs w:val="22"/>
        </w:rPr>
        <w:t>]</w:t>
      </w:r>
      <w:r>
        <w:rPr>
          <w:rFonts w:asciiTheme="minorHAnsi" w:hAnsiTheme="minorHAnsi"/>
          <w:sz w:val="22"/>
          <w:szCs w:val="22"/>
        </w:rPr>
        <w:t xml:space="preserve">, </w:t>
      </w:r>
      <w:r w:rsidRPr="0027282E">
        <w:rPr>
          <w:rFonts w:asciiTheme="minorHAnsi" w:hAnsiTheme="minorHAnsi" w:cs="Arial"/>
        </w:rPr>
        <w:t xml:space="preserve">or the principal study doctor, Dr Josh Davis on email </w:t>
      </w:r>
      <w:hyperlink r:id="rId14" w:history="1">
        <w:r w:rsidRPr="0027282E">
          <w:rPr>
            <w:rStyle w:val="Hyperlink"/>
            <w:rFonts w:asciiTheme="minorHAnsi" w:hAnsiTheme="minorHAnsi"/>
            <w:color w:val="auto"/>
          </w:rPr>
          <w:t>Joshua.Davis@hnehealth.nsw.gov.au</w:t>
        </w:r>
      </w:hyperlink>
      <w:r>
        <w:rPr>
          <w:rStyle w:val="Hyperlink"/>
        </w:rPr>
        <w:t>.</w:t>
      </w:r>
      <w:proofErr w:type="gramEnd"/>
    </w:p>
    <w:p w:rsidR="005C74CB" w:rsidRPr="00D629D5" w:rsidRDefault="005C74CB" w:rsidP="00D629D5">
      <w:pPr>
        <w:rPr>
          <w:rFonts w:asciiTheme="minorHAnsi" w:hAnsiTheme="minorHAnsi"/>
          <w:sz w:val="22"/>
          <w:szCs w:val="22"/>
        </w:rPr>
      </w:pPr>
    </w:p>
    <w:p w:rsidR="000902EE" w:rsidRPr="00D629D5" w:rsidRDefault="000902EE" w:rsidP="00D953FB">
      <w:pPr>
        <w:tabs>
          <w:tab w:val="left" w:pos="0"/>
          <w:tab w:val="left" w:pos="720"/>
          <w:tab w:val="left" w:pos="1440"/>
          <w:tab w:val="left" w:pos="2135"/>
          <w:tab w:val="left" w:pos="2880"/>
          <w:tab w:val="left" w:pos="3600"/>
          <w:tab w:val="left" w:pos="4320"/>
        </w:tabs>
        <w:spacing w:after="0"/>
        <w:jc w:val="both"/>
        <w:rPr>
          <w:rFonts w:asciiTheme="minorHAnsi" w:hAnsiTheme="minorHAnsi"/>
          <w:b/>
          <w:sz w:val="22"/>
          <w:szCs w:val="22"/>
        </w:rPr>
      </w:pPr>
      <w:r w:rsidRPr="000902EE">
        <w:rPr>
          <w:rFonts w:asciiTheme="minorHAnsi" w:hAnsiTheme="minorHAnsi"/>
          <w:b/>
          <w:sz w:val="22"/>
          <w:szCs w:val="22"/>
        </w:rPr>
        <w:t>Complaints about this research</w:t>
      </w:r>
    </w:p>
    <w:p w:rsidR="00C15725" w:rsidRPr="00D629D5" w:rsidRDefault="00C15725" w:rsidP="00C15725">
      <w:pPr>
        <w:rPr>
          <w:rFonts w:asciiTheme="minorHAnsi" w:hAnsiTheme="minorHAnsi"/>
          <w:sz w:val="22"/>
          <w:szCs w:val="22"/>
        </w:rPr>
      </w:pPr>
      <w:r w:rsidRPr="00D629D5">
        <w:rPr>
          <w:rFonts w:asciiTheme="minorHAnsi" w:hAnsiTheme="minorHAnsi"/>
          <w:sz w:val="22"/>
          <w:szCs w:val="22"/>
        </w:rPr>
        <w:t xml:space="preserve">If you have any queries about the ethical approval of this project, or with to make a complaint to an independent person, please contact the approving ethics and local research governance contact: Dr Nicole Gerrand, Manager, Research Ethics and Governance Unit, Hunter New England Human Research Ethics Committee, Hunter New England Local Health District, Locked Bag 1, New Lambton NSW 2305, telephone (02) 49214950, email </w:t>
      </w:r>
      <w:hyperlink r:id="rId15" w:history="1">
        <w:r w:rsidR="00D629D5" w:rsidRPr="00EB4A26">
          <w:rPr>
            <w:rStyle w:val="Hyperlink"/>
            <w:rFonts w:asciiTheme="minorHAnsi" w:hAnsiTheme="minorHAnsi"/>
            <w:sz w:val="22"/>
            <w:szCs w:val="22"/>
          </w:rPr>
          <w:t>hnehrec@hnehealth.nsw.gov.au</w:t>
        </w:r>
      </w:hyperlink>
      <w:r w:rsidRPr="00D629D5">
        <w:rPr>
          <w:rFonts w:asciiTheme="minorHAnsi" w:hAnsiTheme="minorHAnsi"/>
          <w:sz w:val="22"/>
          <w:szCs w:val="22"/>
        </w:rPr>
        <w:t xml:space="preserve">, and quote reference number [insert SSA reference number]  </w:t>
      </w:r>
    </w:p>
    <w:p w:rsidR="00835D5A" w:rsidRPr="00D629D5" w:rsidRDefault="00C15725" w:rsidP="00D629D5">
      <w:pPr>
        <w:jc w:val="center"/>
        <w:rPr>
          <w:rFonts w:ascii="Arial" w:hAnsi="Arial" w:cs="Arial"/>
          <w:b/>
          <w:bCs/>
          <w:color w:val="000000"/>
        </w:rPr>
      </w:pPr>
      <w:r>
        <w:rPr>
          <w:rFonts w:ascii="Arial" w:hAnsi="Arial" w:cs="Arial"/>
          <w:b/>
          <w:bCs/>
          <w:color w:val="000000"/>
        </w:rPr>
        <w:t>Thank you for taking the time to consider this study.</w:t>
      </w:r>
      <w:r w:rsidR="00D629D5">
        <w:rPr>
          <w:rFonts w:ascii="Arial" w:hAnsi="Arial" w:cs="Arial"/>
          <w:b/>
          <w:bCs/>
          <w:color w:val="000000"/>
        </w:rPr>
        <w:t xml:space="preserve"> </w:t>
      </w:r>
      <w:r>
        <w:rPr>
          <w:rFonts w:ascii="Arial" w:hAnsi="Arial" w:cs="Arial"/>
          <w:b/>
          <w:bCs/>
          <w:color w:val="000000"/>
        </w:rPr>
        <w:t>If you wish to take part in it, please sign the attached consent form.</w:t>
      </w:r>
    </w:p>
    <w:sectPr w:rsidR="00835D5A" w:rsidRPr="00D629D5" w:rsidSect="00D629D5">
      <w:type w:val="continuous"/>
      <w:pgSz w:w="12240" w:h="15840"/>
      <w:pgMar w:top="1276" w:right="1440" w:bottom="1440" w:left="144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D8F" w:rsidRDefault="008E3D8F" w:rsidP="002A7477">
      <w:pPr>
        <w:spacing w:after="0"/>
      </w:pPr>
      <w:r>
        <w:separator/>
      </w:r>
    </w:p>
  </w:endnote>
  <w:endnote w:type="continuationSeparator" w:id="0">
    <w:p w:rsidR="008E3D8F" w:rsidRDefault="008E3D8F" w:rsidP="002A74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119361"/>
      <w:docPartObj>
        <w:docPartGallery w:val="Page Numbers (Bottom of Page)"/>
        <w:docPartUnique/>
      </w:docPartObj>
    </w:sdtPr>
    <w:sdtEndPr>
      <w:rPr>
        <w:noProof/>
      </w:rPr>
    </w:sdtEndPr>
    <w:sdtContent>
      <w:p w:rsidR="002232E7" w:rsidRPr="000A1C5C" w:rsidRDefault="002232E7" w:rsidP="002232E7">
        <w:pPr>
          <w:pStyle w:val="Footer"/>
          <w:tabs>
            <w:tab w:val="right" w:pos="9180"/>
          </w:tabs>
          <w:rPr>
            <w:rFonts w:ascii="Arial" w:hAnsi="Arial" w:cs="Arial"/>
            <w:sz w:val="18"/>
            <w:szCs w:val="18"/>
          </w:rPr>
        </w:pPr>
        <w:r>
          <w:rPr>
            <w:rFonts w:ascii="Arial" w:hAnsi="Arial" w:cs="Arial"/>
            <w:sz w:val="18"/>
            <w:szCs w:val="18"/>
          </w:rPr>
          <w:t>PIANOFORTE Study</w:t>
        </w:r>
        <w:r w:rsidRPr="000A1C5C">
          <w:rPr>
            <w:rFonts w:ascii="Arial" w:hAnsi="Arial" w:cs="Arial"/>
            <w:sz w:val="18"/>
            <w:szCs w:val="18"/>
          </w:rPr>
          <w:t xml:space="preserve">    </w:t>
        </w:r>
        <w:r w:rsidRPr="000A1C5C">
          <w:rPr>
            <w:rFonts w:ascii="Arial" w:hAnsi="Arial" w:cs="Arial"/>
            <w:sz w:val="18"/>
            <w:szCs w:val="18"/>
          </w:rPr>
          <w:tab/>
        </w:r>
      </w:p>
      <w:p w:rsidR="002232E7" w:rsidRDefault="002232E7" w:rsidP="002232E7">
        <w:pPr>
          <w:pStyle w:val="Footer"/>
          <w:rPr>
            <w:rFonts w:ascii="Arial" w:hAnsi="Arial" w:cs="Arial"/>
            <w:sz w:val="18"/>
            <w:szCs w:val="18"/>
          </w:rPr>
        </w:pPr>
        <w:r w:rsidRPr="000A1C5C">
          <w:rPr>
            <w:rFonts w:ascii="Arial" w:hAnsi="Arial" w:cs="Arial"/>
            <w:sz w:val="18"/>
            <w:szCs w:val="18"/>
          </w:rPr>
          <w:t>Master Consent Document Version 1</w:t>
        </w:r>
        <w:r w:rsidR="005E55E0">
          <w:rPr>
            <w:rFonts w:ascii="Arial" w:hAnsi="Arial" w:cs="Arial"/>
            <w:sz w:val="18"/>
            <w:szCs w:val="18"/>
          </w:rPr>
          <w:t>.1</w:t>
        </w:r>
        <w:r w:rsidRPr="000A1C5C">
          <w:rPr>
            <w:rFonts w:ascii="Arial" w:hAnsi="Arial" w:cs="Arial"/>
            <w:sz w:val="18"/>
            <w:szCs w:val="18"/>
          </w:rPr>
          <w:t xml:space="preserve"> Date </w:t>
        </w:r>
        <w:r w:rsidR="005E55E0">
          <w:rPr>
            <w:rFonts w:ascii="Arial" w:hAnsi="Arial" w:cs="Arial"/>
            <w:sz w:val="18"/>
            <w:szCs w:val="18"/>
          </w:rPr>
          <w:t>27/09/2016</w:t>
        </w:r>
        <w:r>
          <w:rPr>
            <w:rFonts w:ascii="Arial" w:hAnsi="Arial" w:cs="Arial"/>
            <w:i/>
            <w:color w:val="FF9900"/>
            <w:sz w:val="18"/>
            <w:szCs w:val="18"/>
          </w:rPr>
          <w:tab/>
        </w:r>
        <w:r w:rsidRPr="0001109B">
          <w:rPr>
            <w:rFonts w:ascii="Arial" w:hAnsi="Arial" w:cs="Arial"/>
            <w:sz w:val="18"/>
            <w:szCs w:val="18"/>
          </w:rPr>
          <w:t xml:space="preserve">Page </w:t>
        </w:r>
        <w:r w:rsidRPr="0001109B">
          <w:rPr>
            <w:rFonts w:ascii="Arial" w:hAnsi="Arial" w:cs="Arial"/>
            <w:sz w:val="18"/>
            <w:szCs w:val="18"/>
          </w:rPr>
          <w:fldChar w:fldCharType="begin"/>
        </w:r>
        <w:r w:rsidRPr="0001109B">
          <w:rPr>
            <w:rFonts w:ascii="Arial" w:hAnsi="Arial" w:cs="Arial"/>
            <w:sz w:val="18"/>
            <w:szCs w:val="18"/>
          </w:rPr>
          <w:instrText xml:space="preserve"> PAGE </w:instrText>
        </w:r>
        <w:r w:rsidRPr="0001109B">
          <w:rPr>
            <w:rFonts w:ascii="Arial" w:hAnsi="Arial" w:cs="Arial"/>
            <w:sz w:val="18"/>
            <w:szCs w:val="18"/>
          </w:rPr>
          <w:fldChar w:fldCharType="separate"/>
        </w:r>
        <w:r w:rsidR="00387036">
          <w:rPr>
            <w:rFonts w:ascii="Arial" w:hAnsi="Arial" w:cs="Arial"/>
            <w:noProof/>
            <w:sz w:val="18"/>
            <w:szCs w:val="18"/>
          </w:rPr>
          <w:t>4</w:t>
        </w:r>
        <w:r w:rsidRPr="0001109B">
          <w:rPr>
            <w:rFonts w:ascii="Arial" w:hAnsi="Arial" w:cs="Arial"/>
            <w:sz w:val="18"/>
            <w:szCs w:val="18"/>
          </w:rPr>
          <w:fldChar w:fldCharType="end"/>
        </w:r>
        <w:r w:rsidRPr="0001109B">
          <w:rPr>
            <w:rFonts w:ascii="Arial" w:hAnsi="Arial" w:cs="Arial"/>
            <w:sz w:val="18"/>
            <w:szCs w:val="18"/>
          </w:rPr>
          <w:t xml:space="preserve"> </w:t>
        </w:r>
      </w:p>
      <w:p w:rsidR="002232E7" w:rsidRPr="00DB24C4" w:rsidRDefault="002232E7" w:rsidP="002232E7">
        <w:pPr>
          <w:pStyle w:val="Footer"/>
          <w:rPr>
            <w:rFonts w:ascii="Arial" w:hAnsi="Arial" w:cs="Arial"/>
            <w:sz w:val="2"/>
            <w:szCs w:val="2"/>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3A2CF971" wp14:editId="6A6A32A6">
                  <wp:simplePos x="0" y="0"/>
                  <wp:positionH relativeFrom="column">
                    <wp:posOffset>0</wp:posOffset>
                  </wp:positionH>
                  <wp:positionV relativeFrom="line">
                    <wp:posOffset>-1905</wp:posOffset>
                  </wp:positionV>
                  <wp:extent cx="50292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5pt" to="3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">
                  <w10:wrap anchory="line"/>
                </v:line>
              </w:pict>
            </mc:Fallback>
          </mc:AlternateContent>
        </w:r>
      </w:p>
      <w:p w:rsidR="002232E7" w:rsidRPr="00882381" w:rsidRDefault="002232E7" w:rsidP="002232E7">
        <w:pPr>
          <w:pStyle w:val="Footer"/>
          <w:rPr>
            <w:rFonts w:ascii="Arial" w:hAnsi="Arial" w:cs="Arial"/>
            <w:sz w:val="18"/>
            <w:szCs w:val="18"/>
          </w:rPr>
        </w:pPr>
        <w:r w:rsidRPr="00DB24C4">
          <w:rPr>
            <w:rFonts w:ascii="Arial" w:hAnsi="Arial" w:cs="Arial"/>
            <w:sz w:val="18"/>
            <w:szCs w:val="18"/>
          </w:rPr>
          <w:t xml:space="preserve">Local governance </w:t>
        </w:r>
        <w:r w:rsidRPr="00797E34">
          <w:rPr>
            <w:rFonts w:ascii="Arial" w:hAnsi="Arial" w:cs="Arial"/>
            <w:color w:val="FF9900"/>
            <w:sz w:val="18"/>
            <w:szCs w:val="18"/>
          </w:rPr>
          <w:t xml:space="preserve">Version </w:t>
        </w:r>
        <w:r w:rsidR="005D38B9">
          <w:rPr>
            <w:rFonts w:ascii="Arial" w:hAnsi="Arial" w:cs="Arial"/>
            <w:color w:val="FF9900"/>
            <w:sz w:val="18"/>
            <w:szCs w:val="18"/>
          </w:rPr>
          <w:t xml:space="preserve">1.0 </w:t>
        </w:r>
        <w:r w:rsidRPr="00797E34">
          <w:rPr>
            <w:rFonts w:ascii="Arial" w:hAnsi="Arial" w:cs="Arial"/>
            <w:color w:val="FF9900"/>
            <w:sz w:val="18"/>
            <w:szCs w:val="18"/>
          </w:rPr>
          <w:t xml:space="preserve">date </w:t>
        </w:r>
        <w:r w:rsidR="005D38B9">
          <w:rPr>
            <w:rFonts w:ascii="Arial" w:hAnsi="Arial" w:cs="Arial"/>
            <w:color w:val="FF9900"/>
            <w:sz w:val="18"/>
            <w:szCs w:val="18"/>
          </w:rPr>
          <w:t>01Nov2016</w:t>
        </w:r>
        <w:r w:rsidR="005D38B9">
          <w:rPr>
            <w:rFonts w:ascii="Arial" w:hAnsi="Arial" w:cs="Arial"/>
            <w:i/>
            <w:color w:val="FF9900"/>
            <w:sz w:val="18"/>
            <w:szCs w:val="18"/>
          </w:rPr>
          <w:t xml:space="preserve"> </w:t>
        </w:r>
        <w:r>
          <w:rPr>
            <w:rFonts w:ascii="Arial" w:hAnsi="Arial" w:cs="Arial"/>
            <w:sz w:val="18"/>
            <w:szCs w:val="18"/>
          </w:rPr>
          <w:t>(Site PI use only</w:t>
        </w:r>
        <w:proofErr w:type="gramStart"/>
        <w:r>
          <w:rPr>
            <w:rFonts w:ascii="Arial" w:hAnsi="Arial" w:cs="Arial"/>
            <w:sz w:val="18"/>
            <w:szCs w:val="18"/>
          </w:rPr>
          <w:t xml:space="preserve">)  </w:t>
        </w:r>
        <w:r w:rsidR="005D38B9">
          <w:rPr>
            <w:rFonts w:ascii="Arial" w:hAnsi="Arial" w:cs="Arial"/>
            <w:sz w:val="18"/>
            <w:szCs w:val="18"/>
          </w:rPr>
          <w:t>A</w:t>
        </w:r>
        <w:proofErr w:type="gramEnd"/>
        <w:r w:rsidR="005D38B9">
          <w:rPr>
            <w:rFonts w:ascii="Arial" w:hAnsi="Arial" w:cs="Arial"/>
            <w:sz w:val="18"/>
            <w:szCs w:val="18"/>
          </w:rPr>
          <w:t>/Prof Joshua Davis</w:t>
        </w:r>
        <w:r>
          <w:rPr>
            <w:rFonts w:ascii="Arial" w:hAnsi="Arial" w:cs="Arial"/>
            <w:color w:val="FFCC00"/>
            <w:sz w:val="18"/>
            <w:szCs w:val="18"/>
          </w:rPr>
          <w:t xml:space="preserve">           </w:t>
        </w:r>
      </w:p>
      <w:p w:rsidR="00D629D5" w:rsidRDefault="00387036">
        <w:pPr>
          <w:pStyle w:val="Footer"/>
          <w:jc w:val="right"/>
        </w:pPr>
      </w:p>
    </w:sdtContent>
  </w:sdt>
  <w:p w:rsidR="005C74CB" w:rsidRPr="00D629D5" w:rsidRDefault="005C74CB" w:rsidP="00D61AC5">
    <w:pPr>
      <w:pStyle w:val="Footer"/>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D8F" w:rsidRDefault="008E3D8F" w:rsidP="002A7477">
      <w:pPr>
        <w:spacing w:after="0"/>
      </w:pPr>
      <w:r>
        <w:separator/>
      </w:r>
    </w:p>
  </w:footnote>
  <w:footnote w:type="continuationSeparator" w:id="0">
    <w:p w:rsidR="008E3D8F" w:rsidRDefault="008E3D8F" w:rsidP="002A747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4F1" w:rsidRDefault="005D38B9">
    <w:pPr>
      <w:pStyle w:val="Header"/>
    </w:pPr>
    <w:r>
      <w:rPr>
        <w:noProof/>
      </w:rPr>
      <w:drawing>
        <wp:inline distT="0" distB="0" distL="0" distR="0" wp14:anchorId="0F69B608" wp14:editId="65790428">
          <wp:extent cx="1757680" cy="4508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680" cy="450850"/>
                  </a:xfrm>
                  <a:prstGeom prst="rect">
                    <a:avLst/>
                  </a:prstGeom>
                  <a:noFill/>
                  <a:ln>
                    <a:noFill/>
                  </a:ln>
                </pic:spPr>
              </pic:pic>
            </a:graphicData>
          </a:graphic>
        </wp:inline>
      </w:drawing>
    </w:r>
    <w:r w:rsidR="00A834F1">
      <w:t>Participant Information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7D4"/>
    <w:multiLevelType w:val="hybridMultilevel"/>
    <w:tmpl w:val="48007D80"/>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1">
    <w:nsid w:val="1D656627"/>
    <w:multiLevelType w:val="hybridMultilevel"/>
    <w:tmpl w:val="163080FA"/>
    <w:lvl w:ilvl="0" w:tplc="D98C6BE8">
      <w:start w:val="1"/>
      <w:numFmt w:val="lowerRoman"/>
      <w:lvlText w:val="%1)"/>
      <w:lvlJc w:val="left"/>
      <w:pPr>
        <w:ind w:left="750" w:hanging="72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2">
    <w:nsid w:val="546D2466"/>
    <w:multiLevelType w:val="hybridMultilevel"/>
    <w:tmpl w:val="08EC9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embedSystemFonts/>
  <w:proofState w:spelling="clean" w:grammar="clean"/>
  <w:attachedTemplate r:id="rId1"/>
  <w:trackRevisions/>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B5F"/>
    <w:rsid w:val="0001235C"/>
    <w:rsid w:val="000125B8"/>
    <w:rsid w:val="000425A4"/>
    <w:rsid w:val="000557C5"/>
    <w:rsid w:val="00081BD1"/>
    <w:rsid w:val="000902EE"/>
    <w:rsid w:val="000A1576"/>
    <w:rsid w:val="00146756"/>
    <w:rsid w:val="00146A29"/>
    <w:rsid w:val="001603CB"/>
    <w:rsid w:val="00191447"/>
    <w:rsid w:val="001B377F"/>
    <w:rsid w:val="001F08E1"/>
    <w:rsid w:val="001F1637"/>
    <w:rsid w:val="0020090F"/>
    <w:rsid w:val="002232E7"/>
    <w:rsid w:val="00225295"/>
    <w:rsid w:val="002A02B5"/>
    <w:rsid w:val="002A7477"/>
    <w:rsid w:val="002D5C72"/>
    <w:rsid w:val="0031657D"/>
    <w:rsid w:val="003377BE"/>
    <w:rsid w:val="00341D85"/>
    <w:rsid w:val="00362224"/>
    <w:rsid w:val="00375B46"/>
    <w:rsid w:val="00387036"/>
    <w:rsid w:val="003A03E3"/>
    <w:rsid w:val="003D31D3"/>
    <w:rsid w:val="003D673D"/>
    <w:rsid w:val="00414575"/>
    <w:rsid w:val="00446521"/>
    <w:rsid w:val="00482374"/>
    <w:rsid w:val="004A2139"/>
    <w:rsid w:val="004C6339"/>
    <w:rsid w:val="004F6291"/>
    <w:rsid w:val="00512861"/>
    <w:rsid w:val="005868C1"/>
    <w:rsid w:val="005A25E6"/>
    <w:rsid w:val="005B6CB5"/>
    <w:rsid w:val="005C74CB"/>
    <w:rsid w:val="005D38B9"/>
    <w:rsid w:val="005D5BA7"/>
    <w:rsid w:val="005E55E0"/>
    <w:rsid w:val="00650220"/>
    <w:rsid w:val="00650BDA"/>
    <w:rsid w:val="00651A46"/>
    <w:rsid w:val="006576B1"/>
    <w:rsid w:val="00692DF7"/>
    <w:rsid w:val="006972CE"/>
    <w:rsid w:val="006E30AA"/>
    <w:rsid w:val="007248F5"/>
    <w:rsid w:val="00753C09"/>
    <w:rsid w:val="00771E0F"/>
    <w:rsid w:val="007B2E7C"/>
    <w:rsid w:val="007C710F"/>
    <w:rsid w:val="007C7BA0"/>
    <w:rsid w:val="007D18C6"/>
    <w:rsid w:val="007F4C59"/>
    <w:rsid w:val="00804984"/>
    <w:rsid w:val="00825F5E"/>
    <w:rsid w:val="00835D5A"/>
    <w:rsid w:val="008E3D8F"/>
    <w:rsid w:val="00901D40"/>
    <w:rsid w:val="0090428B"/>
    <w:rsid w:val="00925C7E"/>
    <w:rsid w:val="0097207E"/>
    <w:rsid w:val="00982CF8"/>
    <w:rsid w:val="009C4433"/>
    <w:rsid w:val="009D50E5"/>
    <w:rsid w:val="009E156B"/>
    <w:rsid w:val="009F1AE6"/>
    <w:rsid w:val="00A20B22"/>
    <w:rsid w:val="00A53A48"/>
    <w:rsid w:val="00A634FB"/>
    <w:rsid w:val="00A64516"/>
    <w:rsid w:val="00A65541"/>
    <w:rsid w:val="00A834F1"/>
    <w:rsid w:val="00AB4667"/>
    <w:rsid w:val="00AF1415"/>
    <w:rsid w:val="00B25434"/>
    <w:rsid w:val="00B4391B"/>
    <w:rsid w:val="00B63794"/>
    <w:rsid w:val="00B65288"/>
    <w:rsid w:val="00B9135F"/>
    <w:rsid w:val="00BB7B47"/>
    <w:rsid w:val="00BD6717"/>
    <w:rsid w:val="00BF1E9E"/>
    <w:rsid w:val="00BF494A"/>
    <w:rsid w:val="00C042F6"/>
    <w:rsid w:val="00C15725"/>
    <w:rsid w:val="00C15784"/>
    <w:rsid w:val="00C37116"/>
    <w:rsid w:val="00C41DF4"/>
    <w:rsid w:val="00C90A60"/>
    <w:rsid w:val="00CC06F7"/>
    <w:rsid w:val="00D53F90"/>
    <w:rsid w:val="00D61AC5"/>
    <w:rsid w:val="00D629D5"/>
    <w:rsid w:val="00D677BA"/>
    <w:rsid w:val="00D953FB"/>
    <w:rsid w:val="00DA1314"/>
    <w:rsid w:val="00DA4B31"/>
    <w:rsid w:val="00DB44AB"/>
    <w:rsid w:val="00DB5CDC"/>
    <w:rsid w:val="00DB6E70"/>
    <w:rsid w:val="00E13B5F"/>
    <w:rsid w:val="00E17214"/>
    <w:rsid w:val="00E36B39"/>
    <w:rsid w:val="00E54FBA"/>
    <w:rsid w:val="00E6075C"/>
    <w:rsid w:val="00E93C01"/>
    <w:rsid w:val="00ED0780"/>
    <w:rsid w:val="00F349CE"/>
    <w:rsid w:val="00FB0153"/>
    <w:rsid w:val="00FB3D1A"/>
    <w:rsid w:val="00FC0ABE"/>
    <w:rsid w:val="00FC0D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314"/>
    <w:pPr>
      <w:spacing w:after="200"/>
    </w:pPr>
    <w:rPr>
      <w:sz w:val="24"/>
      <w:szCs w:val="20"/>
      <w:lang w:eastAsia="ja-JP"/>
    </w:rPr>
  </w:style>
  <w:style w:type="paragraph" w:styleId="Heading2">
    <w:name w:val="heading 2"/>
    <w:basedOn w:val="Normal"/>
    <w:next w:val="Normal"/>
    <w:link w:val="Heading2Char"/>
    <w:uiPriority w:val="9"/>
    <w:unhideWhenUsed/>
    <w:qFormat/>
    <w:locked/>
    <w:rsid w:val="009D50E5"/>
    <w:pPr>
      <w:keepNext/>
      <w:keepLines/>
      <w:spacing w:before="200" w:after="0"/>
      <w:ind w:left="720" w:hanging="720"/>
      <w:outlineLvl w:val="1"/>
    </w:pPr>
    <w:rPr>
      <w:rFonts w:ascii="Times New Roman" w:eastAsiaTheme="majorEastAsia" w:hAnsi="Times New Roman"/>
      <w:b/>
      <w:bCs/>
      <w:color w:val="000000"/>
      <w:szCs w:val="24"/>
    </w:rPr>
  </w:style>
  <w:style w:type="paragraph" w:styleId="Heading3">
    <w:name w:val="heading 3"/>
    <w:basedOn w:val="Normal"/>
    <w:next w:val="Normal"/>
    <w:link w:val="Heading3Char"/>
    <w:uiPriority w:val="9"/>
    <w:unhideWhenUsed/>
    <w:qFormat/>
    <w:locked/>
    <w:rsid w:val="005C74CB"/>
    <w:pPr>
      <w:keepNext/>
      <w:keepLines/>
      <w:spacing w:before="200" w:after="0"/>
      <w:outlineLvl w:val="2"/>
    </w:pPr>
    <w:rPr>
      <w:rFonts w:asciiTheme="majorHAnsi" w:eastAsiaTheme="majorEastAsia" w:hAnsiTheme="majorHAnsi" w:cstheme="majorBidi"/>
      <w:b/>
      <w:bCs/>
      <w:color w:val="4F81BD" w:themeColor="accent1"/>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13B5F"/>
    <w:pPr>
      <w:widowControl w:val="0"/>
      <w:autoSpaceDE w:val="0"/>
      <w:autoSpaceDN w:val="0"/>
      <w:adjustRightInd w:val="0"/>
    </w:pPr>
    <w:rPr>
      <w:rFonts w:ascii="Arial" w:hAnsi="Arial" w:cs="Arial"/>
      <w:color w:val="000000"/>
      <w:sz w:val="24"/>
      <w:szCs w:val="24"/>
      <w:lang w:val="en-US" w:eastAsia="ja-JP"/>
    </w:rPr>
  </w:style>
  <w:style w:type="paragraph" w:styleId="Header">
    <w:name w:val="header"/>
    <w:basedOn w:val="Normal"/>
    <w:link w:val="HeaderChar"/>
    <w:uiPriority w:val="99"/>
    <w:rsid w:val="002A7477"/>
    <w:pPr>
      <w:tabs>
        <w:tab w:val="center" w:pos="4320"/>
        <w:tab w:val="right" w:pos="8640"/>
      </w:tabs>
      <w:spacing w:after="0"/>
    </w:pPr>
    <w:rPr>
      <w:lang w:eastAsia="en-AU"/>
    </w:rPr>
  </w:style>
  <w:style w:type="character" w:customStyle="1" w:styleId="HeaderChar">
    <w:name w:val="Header Char"/>
    <w:basedOn w:val="DefaultParagraphFont"/>
    <w:link w:val="Header"/>
    <w:uiPriority w:val="99"/>
    <w:locked/>
    <w:rsid w:val="002A7477"/>
    <w:rPr>
      <w:sz w:val="24"/>
    </w:rPr>
  </w:style>
  <w:style w:type="paragraph" w:styleId="Footer">
    <w:name w:val="footer"/>
    <w:basedOn w:val="Normal"/>
    <w:link w:val="FooterChar"/>
    <w:uiPriority w:val="99"/>
    <w:rsid w:val="002A7477"/>
    <w:pPr>
      <w:tabs>
        <w:tab w:val="center" w:pos="4320"/>
        <w:tab w:val="right" w:pos="8640"/>
      </w:tabs>
      <w:spacing w:after="0"/>
    </w:pPr>
    <w:rPr>
      <w:lang w:eastAsia="en-AU"/>
    </w:rPr>
  </w:style>
  <w:style w:type="character" w:customStyle="1" w:styleId="FooterChar">
    <w:name w:val="Footer Char"/>
    <w:basedOn w:val="DefaultParagraphFont"/>
    <w:link w:val="Footer"/>
    <w:uiPriority w:val="99"/>
    <w:locked/>
    <w:rsid w:val="002A7477"/>
    <w:rPr>
      <w:sz w:val="24"/>
    </w:rPr>
  </w:style>
  <w:style w:type="paragraph" w:styleId="EndnoteText">
    <w:name w:val="endnote text"/>
    <w:basedOn w:val="Normal"/>
    <w:link w:val="EndnoteTextChar"/>
    <w:uiPriority w:val="99"/>
    <w:unhideWhenUsed/>
    <w:rsid w:val="009D50E5"/>
    <w:pPr>
      <w:spacing w:after="0"/>
    </w:pPr>
    <w:rPr>
      <w:rFonts w:asciiTheme="minorHAnsi" w:eastAsiaTheme="minorEastAsia" w:hAnsiTheme="minorHAnsi" w:cstheme="minorBidi"/>
      <w:sz w:val="20"/>
    </w:rPr>
  </w:style>
  <w:style w:type="character" w:customStyle="1" w:styleId="EndnoteTextChar">
    <w:name w:val="Endnote Text Char"/>
    <w:basedOn w:val="DefaultParagraphFont"/>
    <w:link w:val="EndnoteText"/>
    <w:uiPriority w:val="99"/>
    <w:rsid w:val="009D50E5"/>
    <w:rPr>
      <w:rFonts w:asciiTheme="minorHAnsi" w:eastAsiaTheme="minorEastAsia" w:hAnsiTheme="minorHAnsi" w:cstheme="minorBidi"/>
      <w:sz w:val="20"/>
      <w:szCs w:val="20"/>
      <w:lang w:eastAsia="ja-JP"/>
    </w:rPr>
  </w:style>
  <w:style w:type="character" w:styleId="EndnoteReference">
    <w:name w:val="endnote reference"/>
    <w:basedOn w:val="DefaultParagraphFont"/>
    <w:uiPriority w:val="99"/>
    <w:unhideWhenUsed/>
    <w:rsid w:val="009D50E5"/>
    <w:rPr>
      <w:rFonts w:ascii="Calibri" w:hAnsi="Calibri"/>
      <w:szCs w:val="24"/>
      <w:vertAlign w:val="superscript"/>
    </w:rPr>
  </w:style>
  <w:style w:type="character" w:customStyle="1" w:styleId="Heading2Char">
    <w:name w:val="Heading 2 Char"/>
    <w:basedOn w:val="DefaultParagraphFont"/>
    <w:link w:val="Heading2"/>
    <w:uiPriority w:val="9"/>
    <w:rsid w:val="009D50E5"/>
    <w:rPr>
      <w:rFonts w:ascii="Times New Roman" w:eastAsiaTheme="majorEastAsia" w:hAnsi="Times New Roman"/>
      <w:b/>
      <w:bCs/>
      <w:color w:val="000000"/>
      <w:sz w:val="24"/>
      <w:szCs w:val="24"/>
      <w:lang w:eastAsia="ja-JP"/>
    </w:rPr>
  </w:style>
  <w:style w:type="paragraph" w:styleId="ListParagraph">
    <w:name w:val="List Paragraph"/>
    <w:basedOn w:val="Normal"/>
    <w:uiPriority w:val="34"/>
    <w:qFormat/>
    <w:rsid w:val="009D50E5"/>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A834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4F1"/>
    <w:rPr>
      <w:rFonts w:ascii="Tahoma" w:hAnsi="Tahoma" w:cs="Tahoma"/>
      <w:sz w:val="16"/>
      <w:szCs w:val="16"/>
      <w:lang w:eastAsia="ja-JP"/>
    </w:rPr>
  </w:style>
  <w:style w:type="paragraph" w:customStyle="1" w:styleId="xmsonormal">
    <w:name w:val="x_msonormal"/>
    <w:basedOn w:val="Normal"/>
    <w:rsid w:val="000902EE"/>
    <w:pPr>
      <w:spacing w:before="100" w:beforeAutospacing="1" w:after="100" w:afterAutospacing="1"/>
    </w:pPr>
    <w:rPr>
      <w:rFonts w:ascii="Times New Roman" w:eastAsia="Times New Roman" w:hAnsi="Times New Roman"/>
      <w:szCs w:val="24"/>
      <w:lang w:eastAsia="en-AU"/>
    </w:rPr>
  </w:style>
  <w:style w:type="table" w:styleId="TableGrid">
    <w:name w:val="Table Grid"/>
    <w:basedOn w:val="TableNormal"/>
    <w:uiPriority w:val="59"/>
    <w:locked/>
    <w:rsid w:val="00A6554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C74CB"/>
    <w:rPr>
      <w:rFonts w:asciiTheme="majorHAnsi" w:eastAsiaTheme="majorEastAsia" w:hAnsiTheme="majorHAnsi" w:cstheme="majorBidi"/>
      <w:b/>
      <w:bCs/>
      <w:color w:val="4F81BD" w:themeColor="accent1"/>
      <w:sz w:val="24"/>
      <w:szCs w:val="24"/>
      <w:lang w:val="en-US" w:eastAsia="en-US"/>
    </w:rPr>
  </w:style>
  <w:style w:type="character" w:styleId="Hyperlink">
    <w:name w:val="Hyperlink"/>
    <w:rsid w:val="00C157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314"/>
    <w:pPr>
      <w:spacing w:after="200"/>
    </w:pPr>
    <w:rPr>
      <w:sz w:val="24"/>
      <w:szCs w:val="20"/>
      <w:lang w:eastAsia="ja-JP"/>
    </w:rPr>
  </w:style>
  <w:style w:type="paragraph" w:styleId="Heading2">
    <w:name w:val="heading 2"/>
    <w:basedOn w:val="Normal"/>
    <w:next w:val="Normal"/>
    <w:link w:val="Heading2Char"/>
    <w:uiPriority w:val="9"/>
    <w:unhideWhenUsed/>
    <w:qFormat/>
    <w:locked/>
    <w:rsid w:val="009D50E5"/>
    <w:pPr>
      <w:keepNext/>
      <w:keepLines/>
      <w:spacing w:before="200" w:after="0"/>
      <w:ind w:left="720" w:hanging="720"/>
      <w:outlineLvl w:val="1"/>
    </w:pPr>
    <w:rPr>
      <w:rFonts w:ascii="Times New Roman" w:eastAsiaTheme="majorEastAsia" w:hAnsi="Times New Roman"/>
      <w:b/>
      <w:bCs/>
      <w:color w:val="000000"/>
      <w:szCs w:val="24"/>
    </w:rPr>
  </w:style>
  <w:style w:type="paragraph" w:styleId="Heading3">
    <w:name w:val="heading 3"/>
    <w:basedOn w:val="Normal"/>
    <w:next w:val="Normal"/>
    <w:link w:val="Heading3Char"/>
    <w:uiPriority w:val="9"/>
    <w:unhideWhenUsed/>
    <w:qFormat/>
    <w:locked/>
    <w:rsid w:val="005C74CB"/>
    <w:pPr>
      <w:keepNext/>
      <w:keepLines/>
      <w:spacing w:before="200" w:after="0"/>
      <w:outlineLvl w:val="2"/>
    </w:pPr>
    <w:rPr>
      <w:rFonts w:asciiTheme="majorHAnsi" w:eastAsiaTheme="majorEastAsia" w:hAnsiTheme="majorHAnsi" w:cstheme="majorBidi"/>
      <w:b/>
      <w:bCs/>
      <w:color w:val="4F81BD" w:themeColor="accent1"/>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13B5F"/>
    <w:pPr>
      <w:widowControl w:val="0"/>
      <w:autoSpaceDE w:val="0"/>
      <w:autoSpaceDN w:val="0"/>
      <w:adjustRightInd w:val="0"/>
    </w:pPr>
    <w:rPr>
      <w:rFonts w:ascii="Arial" w:hAnsi="Arial" w:cs="Arial"/>
      <w:color w:val="000000"/>
      <w:sz w:val="24"/>
      <w:szCs w:val="24"/>
      <w:lang w:val="en-US" w:eastAsia="ja-JP"/>
    </w:rPr>
  </w:style>
  <w:style w:type="paragraph" w:styleId="Header">
    <w:name w:val="header"/>
    <w:basedOn w:val="Normal"/>
    <w:link w:val="HeaderChar"/>
    <w:uiPriority w:val="99"/>
    <w:rsid w:val="002A7477"/>
    <w:pPr>
      <w:tabs>
        <w:tab w:val="center" w:pos="4320"/>
        <w:tab w:val="right" w:pos="8640"/>
      </w:tabs>
      <w:spacing w:after="0"/>
    </w:pPr>
    <w:rPr>
      <w:lang w:eastAsia="en-AU"/>
    </w:rPr>
  </w:style>
  <w:style w:type="character" w:customStyle="1" w:styleId="HeaderChar">
    <w:name w:val="Header Char"/>
    <w:basedOn w:val="DefaultParagraphFont"/>
    <w:link w:val="Header"/>
    <w:uiPriority w:val="99"/>
    <w:locked/>
    <w:rsid w:val="002A7477"/>
    <w:rPr>
      <w:sz w:val="24"/>
    </w:rPr>
  </w:style>
  <w:style w:type="paragraph" w:styleId="Footer">
    <w:name w:val="footer"/>
    <w:basedOn w:val="Normal"/>
    <w:link w:val="FooterChar"/>
    <w:uiPriority w:val="99"/>
    <w:rsid w:val="002A7477"/>
    <w:pPr>
      <w:tabs>
        <w:tab w:val="center" w:pos="4320"/>
        <w:tab w:val="right" w:pos="8640"/>
      </w:tabs>
      <w:spacing w:after="0"/>
    </w:pPr>
    <w:rPr>
      <w:lang w:eastAsia="en-AU"/>
    </w:rPr>
  </w:style>
  <w:style w:type="character" w:customStyle="1" w:styleId="FooterChar">
    <w:name w:val="Footer Char"/>
    <w:basedOn w:val="DefaultParagraphFont"/>
    <w:link w:val="Footer"/>
    <w:uiPriority w:val="99"/>
    <w:locked/>
    <w:rsid w:val="002A7477"/>
    <w:rPr>
      <w:sz w:val="24"/>
    </w:rPr>
  </w:style>
  <w:style w:type="paragraph" w:styleId="EndnoteText">
    <w:name w:val="endnote text"/>
    <w:basedOn w:val="Normal"/>
    <w:link w:val="EndnoteTextChar"/>
    <w:uiPriority w:val="99"/>
    <w:unhideWhenUsed/>
    <w:rsid w:val="009D50E5"/>
    <w:pPr>
      <w:spacing w:after="0"/>
    </w:pPr>
    <w:rPr>
      <w:rFonts w:asciiTheme="minorHAnsi" w:eastAsiaTheme="minorEastAsia" w:hAnsiTheme="minorHAnsi" w:cstheme="minorBidi"/>
      <w:sz w:val="20"/>
    </w:rPr>
  </w:style>
  <w:style w:type="character" w:customStyle="1" w:styleId="EndnoteTextChar">
    <w:name w:val="Endnote Text Char"/>
    <w:basedOn w:val="DefaultParagraphFont"/>
    <w:link w:val="EndnoteText"/>
    <w:uiPriority w:val="99"/>
    <w:rsid w:val="009D50E5"/>
    <w:rPr>
      <w:rFonts w:asciiTheme="minorHAnsi" w:eastAsiaTheme="minorEastAsia" w:hAnsiTheme="minorHAnsi" w:cstheme="minorBidi"/>
      <w:sz w:val="20"/>
      <w:szCs w:val="20"/>
      <w:lang w:eastAsia="ja-JP"/>
    </w:rPr>
  </w:style>
  <w:style w:type="character" w:styleId="EndnoteReference">
    <w:name w:val="endnote reference"/>
    <w:basedOn w:val="DefaultParagraphFont"/>
    <w:uiPriority w:val="99"/>
    <w:unhideWhenUsed/>
    <w:rsid w:val="009D50E5"/>
    <w:rPr>
      <w:rFonts w:ascii="Calibri" w:hAnsi="Calibri"/>
      <w:szCs w:val="24"/>
      <w:vertAlign w:val="superscript"/>
    </w:rPr>
  </w:style>
  <w:style w:type="character" w:customStyle="1" w:styleId="Heading2Char">
    <w:name w:val="Heading 2 Char"/>
    <w:basedOn w:val="DefaultParagraphFont"/>
    <w:link w:val="Heading2"/>
    <w:uiPriority w:val="9"/>
    <w:rsid w:val="009D50E5"/>
    <w:rPr>
      <w:rFonts w:ascii="Times New Roman" w:eastAsiaTheme="majorEastAsia" w:hAnsi="Times New Roman"/>
      <w:b/>
      <w:bCs/>
      <w:color w:val="000000"/>
      <w:sz w:val="24"/>
      <w:szCs w:val="24"/>
      <w:lang w:eastAsia="ja-JP"/>
    </w:rPr>
  </w:style>
  <w:style w:type="paragraph" w:styleId="ListParagraph">
    <w:name w:val="List Paragraph"/>
    <w:basedOn w:val="Normal"/>
    <w:uiPriority w:val="34"/>
    <w:qFormat/>
    <w:rsid w:val="009D50E5"/>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A834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4F1"/>
    <w:rPr>
      <w:rFonts w:ascii="Tahoma" w:hAnsi="Tahoma" w:cs="Tahoma"/>
      <w:sz w:val="16"/>
      <w:szCs w:val="16"/>
      <w:lang w:eastAsia="ja-JP"/>
    </w:rPr>
  </w:style>
  <w:style w:type="paragraph" w:customStyle="1" w:styleId="xmsonormal">
    <w:name w:val="x_msonormal"/>
    <w:basedOn w:val="Normal"/>
    <w:rsid w:val="000902EE"/>
    <w:pPr>
      <w:spacing w:before="100" w:beforeAutospacing="1" w:after="100" w:afterAutospacing="1"/>
    </w:pPr>
    <w:rPr>
      <w:rFonts w:ascii="Times New Roman" w:eastAsia="Times New Roman" w:hAnsi="Times New Roman"/>
      <w:szCs w:val="24"/>
      <w:lang w:eastAsia="en-AU"/>
    </w:rPr>
  </w:style>
  <w:style w:type="table" w:styleId="TableGrid">
    <w:name w:val="Table Grid"/>
    <w:basedOn w:val="TableNormal"/>
    <w:uiPriority w:val="59"/>
    <w:locked/>
    <w:rsid w:val="00A6554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C74CB"/>
    <w:rPr>
      <w:rFonts w:asciiTheme="majorHAnsi" w:eastAsiaTheme="majorEastAsia" w:hAnsiTheme="majorHAnsi" w:cstheme="majorBidi"/>
      <w:b/>
      <w:bCs/>
      <w:color w:val="4F81BD" w:themeColor="accent1"/>
      <w:sz w:val="24"/>
      <w:szCs w:val="24"/>
      <w:lang w:val="en-US" w:eastAsia="en-US"/>
    </w:rPr>
  </w:style>
  <w:style w:type="character" w:styleId="Hyperlink">
    <w:name w:val="Hyperlink"/>
    <w:rsid w:val="00C157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91463">
      <w:bodyDiv w:val="1"/>
      <w:marLeft w:val="82"/>
      <w:marRight w:val="82"/>
      <w:marTop w:val="0"/>
      <w:marBottom w:val="82"/>
      <w:divBdr>
        <w:top w:val="none" w:sz="0" w:space="0" w:color="auto"/>
        <w:left w:val="none" w:sz="0" w:space="0" w:color="auto"/>
        <w:bottom w:val="none" w:sz="0" w:space="0" w:color="auto"/>
        <w:right w:val="none" w:sz="0" w:space="0" w:color="auto"/>
      </w:divBdr>
      <w:divsChild>
        <w:div w:id="113448823">
          <w:marLeft w:val="0"/>
          <w:marRight w:val="0"/>
          <w:marTop w:val="0"/>
          <w:marBottom w:val="0"/>
          <w:divBdr>
            <w:top w:val="none" w:sz="0" w:space="0" w:color="auto"/>
            <w:left w:val="none" w:sz="0" w:space="0" w:color="auto"/>
            <w:bottom w:val="none" w:sz="0" w:space="0" w:color="auto"/>
            <w:right w:val="none" w:sz="0" w:space="0" w:color="auto"/>
          </w:divBdr>
          <w:divsChild>
            <w:div w:id="316495338">
              <w:marLeft w:val="0"/>
              <w:marRight w:val="0"/>
              <w:marTop w:val="0"/>
              <w:marBottom w:val="0"/>
              <w:divBdr>
                <w:top w:val="none" w:sz="0" w:space="0" w:color="auto"/>
                <w:left w:val="none" w:sz="0" w:space="0" w:color="auto"/>
                <w:bottom w:val="none" w:sz="0" w:space="0" w:color="auto"/>
                <w:right w:val="none" w:sz="0" w:space="0" w:color="auto"/>
              </w:divBdr>
              <w:divsChild>
                <w:div w:id="7979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hnehrec@hnehealth.nsw.gov.au"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Joshua.Davis@hnehealth.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KnowledgeTree\KnowledgeTree%20Tools\knowledgetre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E7EB9-AD73-4B81-8C94-0C939DB2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knowledgetree</Template>
  <TotalTime>0</TotalTime>
  <Pages>4</Pages>
  <Words>1500</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PNGIMR/UWA</Company>
  <LinksUpToDate>false</LinksUpToDate>
  <CharactersWithSpaces>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Laurens Manning</dc:creator>
  <cp:lastModifiedBy>50000773</cp:lastModifiedBy>
  <cp:revision>2</cp:revision>
  <cp:lastPrinted>2012-03-06T23:48:00Z</cp:lastPrinted>
  <dcterms:created xsi:type="dcterms:W3CDTF">2016-11-01T03:45:00Z</dcterms:created>
  <dcterms:modified xsi:type="dcterms:W3CDTF">2016-11-01T03:45:00Z</dcterms:modified>
</cp:coreProperties>
</file>