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3E3" w:rsidRPr="00102484" w:rsidRDefault="00710EAC" w:rsidP="00D263E3">
      <w:pPr>
        <w:jc w:val="both"/>
        <w:rPr>
          <w:rFonts w:asciiTheme="minorHAnsi" w:hAnsiTheme="minorHAnsi" w:cs="Times New Roman"/>
          <w:sz w:val="28"/>
          <w:szCs w:val="28"/>
        </w:rPr>
      </w:pPr>
      <w:r w:rsidRPr="00102484">
        <w:rPr>
          <w:rFonts w:asciiTheme="minorHAnsi" w:hAnsiTheme="minorHAnsi" w:cs="Times New Roman"/>
          <w:sz w:val="28"/>
          <w:szCs w:val="28"/>
        </w:rPr>
        <w:t>TPIN</w:t>
      </w:r>
      <w:r w:rsidR="00007BEE" w:rsidRPr="00102484">
        <w:rPr>
          <w:rFonts w:asciiTheme="minorHAnsi" w:hAnsiTheme="minorHAnsi" w:cs="Times New Roman"/>
          <w:sz w:val="28"/>
          <w:szCs w:val="28"/>
        </w:rPr>
        <w:t xml:space="preserve"> </w:t>
      </w:r>
      <w:r w:rsidR="00D263E3" w:rsidRPr="00102484">
        <w:rPr>
          <w:rFonts w:asciiTheme="minorHAnsi" w:hAnsiTheme="minorHAnsi" w:cs="Times New Roman"/>
          <w:sz w:val="28"/>
          <w:szCs w:val="28"/>
        </w:rPr>
        <w:t>Study Protocol</w:t>
      </w:r>
    </w:p>
    <w:p w:rsidR="00D263E3" w:rsidRPr="00102484" w:rsidRDefault="00D263E3" w:rsidP="00D263E3">
      <w:pPr>
        <w:jc w:val="both"/>
        <w:rPr>
          <w:rFonts w:asciiTheme="minorHAnsi" w:hAnsiTheme="minorHAnsi" w:cs="Times New Roman"/>
          <w:sz w:val="24"/>
          <w:szCs w:val="24"/>
        </w:rPr>
      </w:pPr>
    </w:p>
    <w:tbl>
      <w:tblPr>
        <w:tblW w:w="10129" w:type="dxa"/>
        <w:tblInd w:w="-34" w:type="dxa"/>
        <w:shd w:val="clear" w:color="auto" w:fill="99CCFF"/>
        <w:tblLook w:val="01E0" w:firstRow="1" w:lastRow="1" w:firstColumn="1" w:lastColumn="1" w:noHBand="0" w:noVBand="0"/>
      </w:tblPr>
      <w:tblGrid>
        <w:gridCol w:w="10129"/>
      </w:tblGrid>
      <w:tr w:rsidR="00D263E3" w:rsidRPr="00102484" w:rsidTr="00154B2C">
        <w:trPr>
          <w:trHeight w:val="922"/>
        </w:trPr>
        <w:tc>
          <w:tcPr>
            <w:tcW w:w="10129" w:type="dxa"/>
            <w:shd w:val="clear" w:color="auto" w:fill="B2A1C7"/>
          </w:tcPr>
          <w:p w:rsidR="00D263E3" w:rsidRPr="00102484" w:rsidRDefault="00D263E3" w:rsidP="00552F98">
            <w:pPr>
              <w:jc w:val="both"/>
              <w:rPr>
                <w:rFonts w:asciiTheme="minorHAnsi" w:hAnsiTheme="minorHAnsi" w:cs="Times New Roman"/>
                <w:sz w:val="24"/>
                <w:szCs w:val="24"/>
              </w:rPr>
            </w:pPr>
          </w:p>
          <w:p w:rsidR="006C2D04" w:rsidRPr="00102484" w:rsidRDefault="00710EAC" w:rsidP="003936DF">
            <w:pPr>
              <w:autoSpaceDE w:val="0"/>
              <w:autoSpaceDN w:val="0"/>
              <w:adjustRightInd w:val="0"/>
              <w:jc w:val="center"/>
              <w:rPr>
                <w:rFonts w:asciiTheme="minorHAnsi" w:hAnsiTheme="minorHAnsi" w:cs="Times New Roman"/>
                <w:b/>
                <w:sz w:val="28"/>
                <w:szCs w:val="28"/>
              </w:rPr>
            </w:pPr>
            <w:r w:rsidRPr="00102484">
              <w:rPr>
                <w:rFonts w:asciiTheme="minorHAnsi" w:hAnsiTheme="minorHAnsi" w:cs="Times New Roman"/>
                <w:b/>
                <w:sz w:val="28"/>
                <w:szCs w:val="28"/>
                <w:u w:val="single"/>
              </w:rPr>
              <w:t>T</w:t>
            </w:r>
            <w:r w:rsidRPr="00102484">
              <w:rPr>
                <w:rFonts w:asciiTheme="minorHAnsi" w:hAnsiTheme="minorHAnsi" w:cs="Times New Roman"/>
                <w:sz w:val="28"/>
                <w:szCs w:val="28"/>
                <w:u w:val="single"/>
              </w:rPr>
              <w:t>hresholds</w:t>
            </w:r>
            <w:r w:rsidRPr="00102484">
              <w:rPr>
                <w:rFonts w:asciiTheme="minorHAnsi" w:hAnsiTheme="minorHAnsi" w:cs="Times New Roman"/>
                <w:b/>
                <w:sz w:val="28"/>
                <w:szCs w:val="28"/>
                <w:u w:val="single"/>
              </w:rPr>
              <w:t xml:space="preserve"> for P</w:t>
            </w:r>
            <w:r w:rsidRPr="00102484">
              <w:rPr>
                <w:rFonts w:asciiTheme="minorHAnsi" w:hAnsiTheme="minorHAnsi" w:cs="Times New Roman"/>
                <w:sz w:val="28"/>
                <w:szCs w:val="28"/>
                <w:u w:val="single"/>
              </w:rPr>
              <w:t>hotot</w:t>
            </w:r>
            <w:r w:rsidR="001B338F" w:rsidRPr="00102484">
              <w:rPr>
                <w:rFonts w:asciiTheme="minorHAnsi" w:hAnsiTheme="minorHAnsi" w:cs="Times New Roman"/>
                <w:sz w:val="28"/>
                <w:szCs w:val="28"/>
                <w:u w:val="single"/>
              </w:rPr>
              <w:t>h</w:t>
            </w:r>
            <w:r w:rsidRPr="00102484">
              <w:rPr>
                <w:rFonts w:asciiTheme="minorHAnsi" w:hAnsiTheme="minorHAnsi" w:cs="Times New Roman"/>
                <w:sz w:val="28"/>
                <w:szCs w:val="28"/>
                <w:u w:val="single"/>
              </w:rPr>
              <w:t>erapy</w:t>
            </w:r>
            <w:r w:rsidRPr="00102484">
              <w:rPr>
                <w:rFonts w:asciiTheme="minorHAnsi" w:hAnsiTheme="minorHAnsi" w:cs="Times New Roman"/>
                <w:b/>
                <w:sz w:val="28"/>
                <w:szCs w:val="28"/>
                <w:u w:val="single"/>
              </w:rPr>
              <w:t xml:space="preserve"> I</w:t>
            </w:r>
            <w:r w:rsidRPr="00102484">
              <w:rPr>
                <w:rFonts w:asciiTheme="minorHAnsi" w:hAnsiTheme="minorHAnsi" w:cs="Times New Roman"/>
                <w:sz w:val="28"/>
                <w:szCs w:val="28"/>
                <w:u w:val="single"/>
              </w:rPr>
              <w:t>n</w:t>
            </w:r>
            <w:r w:rsidRPr="00102484">
              <w:rPr>
                <w:rFonts w:asciiTheme="minorHAnsi" w:hAnsiTheme="minorHAnsi" w:cs="Times New Roman"/>
                <w:b/>
                <w:sz w:val="28"/>
                <w:szCs w:val="28"/>
                <w:u w:val="single"/>
              </w:rPr>
              <w:t xml:space="preserve"> N</w:t>
            </w:r>
            <w:r w:rsidRPr="00102484">
              <w:rPr>
                <w:rFonts w:asciiTheme="minorHAnsi" w:hAnsiTheme="minorHAnsi" w:cs="Times New Roman"/>
                <w:sz w:val="28"/>
                <w:szCs w:val="28"/>
                <w:u w:val="single"/>
              </w:rPr>
              <w:t>ewborns</w:t>
            </w:r>
          </w:p>
          <w:p w:rsidR="003936DF" w:rsidRPr="00102484" w:rsidRDefault="003936DF" w:rsidP="003936DF">
            <w:pPr>
              <w:autoSpaceDE w:val="0"/>
              <w:autoSpaceDN w:val="0"/>
              <w:adjustRightInd w:val="0"/>
              <w:jc w:val="center"/>
              <w:rPr>
                <w:rFonts w:asciiTheme="minorHAnsi" w:hAnsiTheme="minorHAnsi" w:cs="Times New Roman"/>
                <w:b/>
                <w:sz w:val="28"/>
                <w:szCs w:val="28"/>
              </w:rPr>
            </w:pPr>
            <w:r w:rsidRPr="00102484">
              <w:rPr>
                <w:rFonts w:asciiTheme="minorHAnsi" w:hAnsiTheme="minorHAnsi" w:cs="Times New Roman"/>
                <w:b/>
                <w:sz w:val="28"/>
                <w:szCs w:val="28"/>
              </w:rPr>
              <w:t>(</w:t>
            </w:r>
            <w:r w:rsidR="00710EAC" w:rsidRPr="00102484">
              <w:rPr>
                <w:rFonts w:asciiTheme="minorHAnsi" w:hAnsiTheme="minorHAnsi" w:cs="Times New Roman"/>
                <w:b/>
                <w:sz w:val="28"/>
                <w:szCs w:val="28"/>
              </w:rPr>
              <w:t>TPIN</w:t>
            </w:r>
            <w:r w:rsidR="006C2D04" w:rsidRPr="00102484">
              <w:rPr>
                <w:rFonts w:asciiTheme="minorHAnsi" w:hAnsiTheme="minorHAnsi" w:cs="Times New Roman"/>
                <w:b/>
                <w:sz w:val="28"/>
                <w:szCs w:val="28"/>
              </w:rPr>
              <w:t xml:space="preserve"> study)</w:t>
            </w:r>
          </w:p>
          <w:p w:rsidR="00D263E3" w:rsidRPr="00102484" w:rsidRDefault="00D263E3" w:rsidP="00552F98">
            <w:pPr>
              <w:autoSpaceDE w:val="0"/>
              <w:autoSpaceDN w:val="0"/>
              <w:adjustRightInd w:val="0"/>
              <w:jc w:val="center"/>
              <w:rPr>
                <w:rFonts w:asciiTheme="minorHAnsi" w:hAnsiTheme="minorHAnsi" w:cs="Times New Roman"/>
                <w:sz w:val="28"/>
                <w:szCs w:val="28"/>
              </w:rPr>
            </w:pPr>
          </w:p>
        </w:tc>
      </w:tr>
    </w:tbl>
    <w:p w:rsidR="00D263E3" w:rsidRPr="00102484" w:rsidRDefault="00D263E3" w:rsidP="00D263E3">
      <w:pPr>
        <w:jc w:val="both"/>
        <w:rPr>
          <w:rFonts w:asciiTheme="minorHAnsi" w:hAnsiTheme="minorHAnsi" w:cs="Times New Roman"/>
          <w:sz w:val="24"/>
          <w:szCs w:val="24"/>
        </w:rPr>
      </w:pPr>
    </w:p>
    <w:p w:rsidR="00EA1578" w:rsidRPr="00102484" w:rsidRDefault="00670767" w:rsidP="00D263E3">
      <w:pPr>
        <w:spacing w:after="240" w:line="360" w:lineRule="auto"/>
        <w:jc w:val="both"/>
        <w:rPr>
          <w:rFonts w:asciiTheme="minorHAnsi" w:hAnsiTheme="minorHAnsi" w:cs="Times New Roman"/>
          <w:b/>
          <w:sz w:val="24"/>
          <w:szCs w:val="24"/>
        </w:rPr>
      </w:pPr>
      <w:r w:rsidRPr="00102484">
        <w:rPr>
          <w:rFonts w:asciiTheme="minorHAnsi" w:hAnsiTheme="minorHAnsi" w:cs="Times New Roman"/>
          <w:b/>
          <w:sz w:val="24"/>
          <w:szCs w:val="24"/>
        </w:rPr>
        <w:t xml:space="preserve">PICO </w:t>
      </w:r>
    </w:p>
    <w:p w:rsidR="00670767" w:rsidRPr="00102484" w:rsidRDefault="00710EAC" w:rsidP="00D263E3">
      <w:p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D</w:t>
      </w:r>
      <w:r w:rsidR="00670767" w:rsidRPr="00102484">
        <w:rPr>
          <w:rFonts w:asciiTheme="minorHAnsi" w:hAnsiTheme="minorHAnsi" w:cs="Times New Roman"/>
          <w:sz w:val="24"/>
          <w:szCs w:val="24"/>
        </w:rPr>
        <w:t xml:space="preserve">oes </w:t>
      </w:r>
      <w:r w:rsidRPr="00102484">
        <w:rPr>
          <w:rFonts w:asciiTheme="minorHAnsi" w:hAnsiTheme="minorHAnsi" w:cs="Times New Roman"/>
          <w:sz w:val="24"/>
          <w:szCs w:val="24"/>
        </w:rPr>
        <w:t>higher threshold for phototherapy worsen the rate of rise in bilirubin in the first 72 hours of life?</w:t>
      </w:r>
    </w:p>
    <w:p w:rsidR="00E56F23" w:rsidRPr="00E56F23" w:rsidRDefault="00D263E3" w:rsidP="00D263E3">
      <w:pPr>
        <w:spacing w:after="240" w:line="360" w:lineRule="auto"/>
        <w:jc w:val="both"/>
        <w:rPr>
          <w:rFonts w:ascii="Times New Roman" w:hAnsi="Times New Roman" w:cs="Times New Roman"/>
          <w:b/>
          <w:sz w:val="24"/>
          <w:szCs w:val="24"/>
        </w:rPr>
      </w:pPr>
      <w:r w:rsidRPr="0049280F">
        <w:rPr>
          <w:rFonts w:ascii="Times New Roman" w:hAnsi="Times New Roman" w:cs="Times New Roman"/>
          <w:b/>
          <w:sz w:val="24"/>
          <w:szCs w:val="24"/>
        </w:rPr>
        <w:t>INTRODUCTION</w:t>
      </w:r>
    </w:p>
    <w:p w:rsidR="006E780B" w:rsidRPr="00102484" w:rsidRDefault="006E780B" w:rsidP="00710EAC">
      <w:pPr>
        <w:spacing w:line="480" w:lineRule="auto"/>
        <w:rPr>
          <w:rFonts w:ascii="Calibri" w:eastAsia="Calibri" w:hAnsi="Calibri" w:cs="Times New Roman"/>
          <w:b/>
          <w:sz w:val="24"/>
          <w:szCs w:val="24"/>
        </w:rPr>
      </w:pPr>
      <w:r w:rsidRPr="00102484">
        <w:rPr>
          <w:rFonts w:ascii="Calibri" w:eastAsia="Calibri" w:hAnsi="Calibri" w:cs="Times New Roman"/>
          <w:b/>
          <w:sz w:val="24"/>
          <w:szCs w:val="24"/>
        </w:rPr>
        <w:t>Jaundice</w:t>
      </w:r>
    </w:p>
    <w:p w:rsidR="006E780B" w:rsidRPr="00102484" w:rsidRDefault="00710EAC" w:rsidP="00710EAC">
      <w:pPr>
        <w:spacing w:line="480" w:lineRule="auto"/>
        <w:rPr>
          <w:rFonts w:ascii="Calibri" w:eastAsia="Calibri" w:hAnsi="Calibri" w:cs="Times New Roman"/>
          <w:sz w:val="24"/>
          <w:szCs w:val="24"/>
        </w:rPr>
      </w:pPr>
      <w:r w:rsidRPr="00102484">
        <w:rPr>
          <w:rFonts w:ascii="Calibri" w:eastAsia="Calibri" w:hAnsi="Calibri" w:cs="Times New Roman"/>
          <w:sz w:val="24"/>
          <w:szCs w:val="24"/>
        </w:rPr>
        <w:t>Jaundice is the most common condition requiring medical attention in newborn babies. About 50%</w:t>
      </w:r>
      <w:r w:rsidR="00102484">
        <w:rPr>
          <w:rFonts w:ascii="Calibri" w:eastAsia="Calibri" w:hAnsi="Calibri" w:cs="Times New Roman"/>
          <w:sz w:val="24"/>
          <w:szCs w:val="24"/>
        </w:rPr>
        <w:t xml:space="preserve"> </w:t>
      </w:r>
      <w:r w:rsidRPr="00102484">
        <w:rPr>
          <w:rFonts w:ascii="Calibri" w:eastAsia="Calibri" w:hAnsi="Calibri" w:cs="Times New Roman"/>
          <w:sz w:val="24"/>
          <w:szCs w:val="24"/>
        </w:rPr>
        <w:t>of term and 80% of preterm babies develop jaundice in the first week of life. [1] Jaundice is also a</w:t>
      </w:r>
      <w:r w:rsidR="00102484">
        <w:rPr>
          <w:rFonts w:ascii="Calibri" w:eastAsia="Calibri" w:hAnsi="Calibri" w:cs="Times New Roman"/>
          <w:sz w:val="24"/>
          <w:szCs w:val="24"/>
        </w:rPr>
        <w:t xml:space="preserve"> </w:t>
      </w:r>
      <w:r w:rsidRPr="00102484">
        <w:rPr>
          <w:rFonts w:ascii="Calibri" w:eastAsia="Calibri" w:hAnsi="Calibri" w:cs="Times New Roman"/>
          <w:sz w:val="24"/>
          <w:szCs w:val="24"/>
        </w:rPr>
        <w:t>common cause of re-admission to hospital after early discharge of newborn babies. [2] Jaundice</w:t>
      </w:r>
      <w:r w:rsidR="00102484">
        <w:rPr>
          <w:rFonts w:ascii="Calibri" w:eastAsia="Calibri" w:hAnsi="Calibri" w:cs="Times New Roman"/>
          <w:sz w:val="24"/>
          <w:szCs w:val="24"/>
        </w:rPr>
        <w:t xml:space="preserve"> </w:t>
      </w:r>
      <w:r w:rsidRPr="00102484">
        <w:rPr>
          <w:rFonts w:ascii="Calibri" w:eastAsia="Calibri" w:hAnsi="Calibri" w:cs="Times New Roman"/>
          <w:sz w:val="24"/>
          <w:szCs w:val="24"/>
        </w:rPr>
        <w:t>usually appears 2 to 4 days after birth and disappears 1 to 2 weeks later, usually without the need</w:t>
      </w:r>
      <w:r w:rsidR="00102484">
        <w:rPr>
          <w:rFonts w:ascii="Calibri" w:eastAsia="Calibri" w:hAnsi="Calibri" w:cs="Times New Roman"/>
          <w:sz w:val="24"/>
          <w:szCs w:val="24"/>
        </w:rPr>
        <w:t xml:space="preserve"> </w:t>
      </w:r>
      <w:r w:rsidRPr="00102484">
        <w:rPr>
          <w:rFonts w:ascii="Calibri" w:eastAsia="Calibri" w:hAnsi="Calibri" w:cs="Times New Roman"/>
          <w:sz w:val="24"/>
          <w:szCs w:val="24"/>
        </w:rPr>
        <w:t xml:space="preserve">for treatment. In most infants with jaundice, there is no underlying disease, and the jaundice is termed physiological. Physiological jaundice typically presents on the second or third day of life, and results from the increased production of bilirubin (owing to increased circulating red cell mass and a shortened red cell lifespan) and the decreased excretion of bilirubin (owing to low concentrations of the hepatocyte binding protein, low activity of glucuronosyl transferase, and increased enterohepatic circulation) that normally occur in newborn babies. In the newborn baby, unconjugated bilirubin can penetrate the blood–brain barrier and is potentially neurotoxic. Acute bilirubin encephalopathy consists of initial lethargy and hypotonia, followed by hypertonia (retrocollis and opisthotonus), irritability, apnoea, and seizures. Kernicterus refers to the yellow staining of the deep nuclei of the brain — namely, the basal ganglia (globus pallidus); however, the </w:t>
      </w:r>
      <w:r w:rsidRPr="00102484">
        <w:rPr>
          <w:rFonts w:ascii="Calibri" w:eastAsia="Calibri" w:hAnsi="Calibri" w:cs="Times New Roman"/>
          <w:sz w:val="24"/>
          <w:szCs w:val="24"/>
        </w:rPr>
        <w:lastRenderedPageBreak/>
        <w:t xml:space="preserve">term is also used to describe the chronic form of bilirubin encephalopathy, which includes symptoms such as athetoid cerebral palsy, hearing loss, failure of upward gaze, and dental enamel dysplasia. </w:t>
      </w:r>
    </w:p>
    <w:p w:rsidR="006E780B" w:rsidRPr="00102484" w:rsidRDefault="006E780B" w:rsidP="00710EAC">
      <w:pPr>
        <w:spacing w:line="480" w:lineRule="auto"/>
        <w:rPr>
          <w:rFonts w:ascii="Calibri" w:eastAsia="Calibri" w:hAnsi="Calibri" w:cs="Times New Roman"/>
          <w:b/>
          <w:sz w:val="24"/>
          <w:szCs w:val="24"/>
        </w:rPr>
      </w:pPr>
      <w:r w:rsidRPr="00102484">
        <w:rPr>
          <w:rFonts w:ascii="Calibri" w:eastAsia="Calibri" w:hAnsi="Calibri" w:cs="Times New Roman"/>
          <w:b/>
          <w:sz w:val="24"/>
          <w:szCs w:val="24"/>
        </w:rPr>
        <w:t>Bilirubin Levels indicating neuro-toxicity</w:t>
      </w:r>
    </w:p>
    <w:p w:rsidR="00710EAC" w:rsidRPr="00102484" w:rsidRDefault="00710EAC" w:rsidP="00710EAC">
      <w:pPr>
        <w:spacing w:line="480" w:lineRule="auto"/>
        <w:rPr>
          <w:rFonts w:ascii="Calibri" w:eastAsia="Calibri" w:hAnsi="Calibri" w:cs="Times New Roman"/>
          <w:sz w:val="24"/>
          <w:szCs w:val="24"/>
        </w:rPr>
      </w:pPr>
      <w:r w:rsidRPr="00102484">
        <w:rPr>
          <w:rFonts w:ascii="Calibri" w:eastAsia="Calibri" w:hAnsi="Calibri" w:cs="Times New Roman"/>
          <w:sz w:val="24"/>
          <w:szCs w:val="24"/>
        </w:rPr>
        <w:t>The exact level of bilirubin that is neurotoxic is unclear. It is controversial whether modest elevations of total serum bilirubin (hereafter referred to</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simply as “bilirubin”) cause brain damage in preterm infants.(3-6) Some observational studies</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 xml:space="preserve">of preterm infants have suggested that bilirubin levels as low as 5 mg per deciliter (86 </w:t>
      </w:r>
      <w:r w:rsidRPr="00102484">
        <w:rPr>
          <w:rFonts w:ascii="Calibri" w:eastAsia="Calibri" w:hAnsi="Calibri" w:cs="Times New Roman"/>
          <w:i/>
          <w:iCs/>
          <w:sz w:val="24"/>
          <w:szCs w:val="24"/>
        </w:rPr>
        <w:t>μ</w:t>
      </w:r>
      <w:r w:rsidRPr="00102484">
        <w:rPr>
          <w:rFonts w:ascii="Calibri" w:eastAsia="Calibri" w:hAnsi="Calibri" w:cs="Times New Roman"/>
          <w:sz w:val="24"/>
          <w:szCs w:val="24"/>
        </w:rPr>
        <w:t>mol</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per liter) or even lower may cause neurodevelopmental deficits.(7-10) However, other</w:t>
      </w:r>
    </w:p>
    <w:p w:rsidR="00710EAC" w:rsidRPr="00102484" w:rsidRDefault="00710EAC" w:rsidP="00710EAC">
      <w:pPr>
        <w:spacing w:line="480" w:lineRule="auto"/>
        <w:rPr>
          <w:rFonts w:ascii="Calibri" w:eastAsia="Calibri" w:hAnsi="Calibri" w:cs="Times New Roman"/>
          <w:sz w:val="24"/>
          <w:szCs w:val="24"/>
        </w:rPr>
      </w:pPr>
      <w:r w:rsidRPr="00102484">
        <w:rPr>
          <w:rFonts w:ascii="Calibri" w:eastAsia="Calibri" w:hAnsi="Calibri" w:cs="Times New Roman"/>
          <w:sz w:val="24"/>
          <w:szCs w:val="24"/>
        </w:rPr>
        <w:t>observational studies have suggested that moderately higher bilirubin levels have no neurotoxic</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effects (11-13) or might even benefit these infants,(14) because bilirubin is an antioxidant.</w:t>
      </w:r>
    </w:p>
    <w:p w:rsidR="006E780B" w:rsidRPr="00102484" w:rsidRDefault="006E780B" w:rsidP="00710EAC">
      <w:pPr>
        <w:spacing w:line="480" w:lineRule="auto"/>
        <w:rPr>
          <w:rFonts w:ascii="Calibri" w:eastAsia="Calibri" w:hAnsi="Calibri" w:cs="Times New Roman"/>
          <w:b/>
          <w:sz w:val="24"/>
          <w:szCs w:val="24"/>
        </w:rPr>
      </w:pPr>
      <w:r w:rsidRPr="00102484">
        <w:rPr>
          <w:rFonts w:ascii="Calibri" w:eastAsia="Calibri" w:hAnsi="Calibri" w:cs="Times New Roman"/>
          <w:b/>
          <w:sz w:val="24"/>
          <w:szCs w:val="24"/>
        </w:rPr>
        <w:t>Phototherapy</w:t>
      </w:r>
    </w:p>
    <w:p w:rsidR="00710EAC" w:rsidRPr="00102484" w:rsidRDefault="00710EAC" w:rsidP="00710EAC">
      <w:pPr>
        <w:spacing w:line="480" w:lineRule="auto"/>
        <w:rPr>
          <w:rFonts w:ascii="Calibri" w:eastAsia="Calibri" w:hAnsi="Calibri" w:cs="Times New Roman"/>
          <w:sz w:val="24"/>
          <w:szCs w:val="24"/>
        </w:rPr>
      </w:pPr>
      <w:r w:rsidRPr="00102484">
        <w:rPr>
          <w:rFonts w:ascii="Calibri" w:eastAsia="Calibri" w:hAnsi="Calibri" w:cs="Times New Roman"/>
          <w:sz w:val="24"/>
          <w:szCs w:val="24"/>
        </w:rPr>
        <w:t>Phototherapy is considered to be effective and safe in reducing bilirubin levels.(15) However, it</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has been studied in only one large, randomized trial involving infants treated in the 1970s.(16)</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No</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neurodevelopmental benefits were identified,(17) and the findings suggested the possibility</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that phototherapy might increase the risk of death relative to that among controls in the same</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birth-weight stratum: for birth weight below 2500 g, the relative risk was 1.32 (95% confidence</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interval [CI], 0.96 to 1.82); for birth weight below 1000 g, the relative risk was 1.49 (95% CI,</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0.93 to 2.40).(18,19) Since that trial was reported, the levels of irradiance delivered by</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phototherapy lamps have substantially increased, with uncertain effects on the risks and</w:t>
      </w:r>
      <w:r w:rsidR="006E780B" w:rsidRPr="00102484">
        <w:rPr>
          <w:rFonts w:ascii="Calibri" w:eastAsia="Calibri" w:hAnsi="Calibri" w:cs="Times New Roman"/>
          <w:sz w:val="24"/>
          <w:szCs w:val="24"/>
        </w:rPr>
        <w:t xml:space="preserve"> </w:t>
      </w:r>
      <w:r w:rsidRPr="00102484">
        <w:rPr>
          <w:rFonts w:ascii="Calibri" w:eastAsia="Calibri" w:hAnsi="Calibri" w:cs="Times New Roman"/>
          <w:sz w:val="24"/>
          <w:szCs w:val="24"/>
        </w:rPr>
        <w:t>benefits of phototherapy.</w:t>
      </w:r>
    </w:p>
    <w:p w:rsidR="006E780B" w:rsidRPr="00102484" w:rsidRDefault="006E780B" w:rsidP="006E780B">
      <w:pPr>
        <w:spacing w:line="480" w:lineRule="auto"/>
        <w:rPr>
          <w:rFonts w:ascii="Calibri" w:eastAsia="Calibri" w:hAnsi="Calibri" w:cs="Times New Roman"/>
          <w:b/>
          <w:sz w:val="24"/>
          <w:szCs w:val="24"/>
        </w:rPr>
      </w:pPr>
      <w:r w:rsidRPr="00102484">
        <w:rPr>
          <w:rFonts w:ascii="Calibri" w:eastAsia="Calibri" w:hAnsi="Calibri" w:cs="Times New Roman"/>
          <w:b/>
          <w:sz w:val="24"/>
          <w:szCs w:val="24"/>
        </w:rPr>
        <w:t>Aggressive vs Conservative PT</w:t>
      </w:r>
    </w:p>
    <w:p w:rsidR="006E780B" w:rsidRPr="00102484" w:rsidRDefault="006E780B" w:rsidP="006E780B">
      <w:pPr>
        <w:spacing w:line="480" w:lineRule="auto"/>
        <w:rPr>
          <w:rFonts w:ascii="Calibri" w:eastAsia="Calibri" w:hAnsi="Calibri" w:cs="Times New Roman"/>
          <w:sz w:val="24"/>
          <w:szCs w:val="24"/>
        </w:rPr>
      </w:pPr>
      <w:r w:rsidRPr="00102484">
        <w:rPr>
          <w:rFonts w:ascii="Calibri" w:eastAsia="Calibri" w:hAnsi="Calibri" w:cs="Times New Roman"/>
          <w:sz w:val="24"/>
          <w:szCs w:val="24"/>
        </w:rPr>
        <w:t>These conflicting data prompted the Neonatal Research Network to perform a prospective randomized</w:t>
      </w:r>
    </w:p>
    <w:p w:rsidR="006E780B" w:rsidRPr="00102484" w:rsidRDefault="006E780B" w:rsidP="006E780B">
      <w:pPr>
        <w:spacing w:line="480" w:lineRule="auto"/>
        <w:rPr>
          <w:rFonts w:asciiTheme="minorHAnsi" w:eastAsia="Calibri" w:hAnsiTheme="minorHAnsi" w:cs="Times New Roman"/>
          <w:sz w:val="24"/>
          <w:szCs w:val="24"/>
        </w:rPr>
      </w:pPr>
      <w:r w:rsidRPr="00102484">
        <w:rPr>
          <w:rFonts w:ascii="Calibri" w:eastAsia="Calibri" w:hAnsi="Calibri" w:cs="Times New Roman"/>
          <w:sz w:val="24"/>
          <w:szCs w:val="24"/>
        </w:rPr>
        <w:lastRenderedPageBreak/>
        <w:t>controlled trial in ELBW infants of aggressive phototherapy (used prophylactically and started at 23±9 h after birth) vs conservative phototherapy (started when the TSB level was X8 mg/dl (137 mmol l_1) for infants 500 to 750 g, or 10 mg dl_1 (171 mmol _1) for infants 751 to 1000 g).25 There was no difference in the primary outcome of death or NDI at 18 to 20 months of corrected age but, among survivors, when compared with conservative phototherapy, aggressive phototherapy produced a significant decrease in NDI, hearing loss, profound impairment and athetosis.25 The mean TSB level in infants with hearing loss was 6.5±1.7 mg dl_1 vs 5.4±1.5 mg dl_1 (111±29.1 vs 94±25.7 mmol l_1) in those with no hearing loss (P&lt;0.001). Peak TSB levels in infants with NDI were 8.6±2.3 vs 8.3±2.3 (147±39.3 vs 142±39.3 mmol l_1, P¼0.02) in unimpaired survivors. Whether these small differences in TSB levels, the use of aggressive phototherapy, or other factors were responsible for the outcomes is difficult to say. An unexpected finding in this study was an increase in</w:t>
      </w:r>
      <w:r w:rsidR="00102484">
        <w:rPr>
          <w:rFonts w:ascii="Calibri" w:eastAsia="Calibri" w:hAnsi="Calibri" w:cs="Times New Roman"/>
          <w:sz w:val="24"/>
          <w:szCs w:val="24"/>
        </w:rPr>
        <w:t xml:space="preserve"> </w:t>
      </w:r>
      <w:r w:rsidRPr="00102484">
        <w:rPr>
          <w:rFonts w:ascii="Calibri" w:eastAsia="Calibri" w:hAnsi="Calibri" w:cs="Times New Roman"/>
          <w:sz w:val="24"/>
          <w:szCs w:val="24"/>
        </w:rPr>
        <w:t>mortality in infants with birth weights 501 to 750 g who received aggressive phototherapy (discussed in more detail below), and this must be balanced against the apparent benefit of this therapy.</w:t>
      </w:r>
      <w:r w:rsidRPr="00102484">
        <w:rPr>
          <w:sz w:val="24"/>
          <w:szCs w:val="24"/>
        </w:rPr>
        <w:t xml:space="preserve"> </w:t>
      </w:r>
      <w:r w:rsidRPr="00102484">
        <w:rPr>
          <w:rFonts w:ascii="Calibri" w:eastAsia="Calibri" w:hAnsi="Calibri" w:cs="Times New Roman"/>
          <w:sz w:val="24"/>
          <w:szCs w:val="24"/>
        </w:rPr>
        <w:t>Although, as noted above, survivors in the Neonatal Research Network study who received aggressive phototherapy were less likely to have NDI, there was a 5% increase in mortality in infants with birth weights 501 to 750 g who received aggressive phototherapy25 (relative risk 1.05 (CI 0.90 to 1.22)). The difference was not statistically significant but a post hoc, Bayesian analysis, estimated an 89% probability that aggressive phototherapy increased the rate of deaths in this subgroup. In an earlier NICHD study,17,37 infants with birth weights p1000 g, who received phototherapy, had a 19% increase in mortality compared with control infants (no</w:t>
      </w:r>
      <w:r w:rsidR="00102484">
        <w:rPr>
          <w:rFonts w:ascii="Calibri" w:eastAsia="Calibri" w:hAnsi="Calibri" w:cs="Times New Roman"/>
          <w:sz w:val="24"/>
          <w:szCs w:val="24"/>
        </w:rPr>
        <w:t xml:space="preserve"> </w:t>
      </w:r>
      <w:r w:rsidRPr="00102484">
        <w:rPr>
          <w:rFonts w:ascii="Calibri" w:eastAsia="Calibri" w:hAnsi="Calibri" w:cs="Times New Roman"/>
          <w:sz w:val="24"/>
          <w:szCs w:val="24"/>
        </w:rPr>
        <w:t xml:space="preserve">phototherapy) (P¼0.14). The reasons for these findings are not clear, but these tiny, immature infants have gelatinous, thin skin, through which light will penetrate readily reaching more deeplyinto the subcutaneous tissue. There is some evidence that phototherapy can produce oxidative injury to cell membranes and DNA,38–41 and </w:t>
      </w:r>
      <w:r w:rsidRPr="00102484">
        <w:rPr>
          <w:rFonts w:ascii="Calibri" w:eastAsia="Calibri" w:hAnsi="Calibri" w:cs="Times New Roman"/>
          <w:sz w:val="24"/>
          <w:szCs w:val="24"/>
        </w:rPr>
        <w:lastRenderedPageBreak/>
        <w:t xml:space="preserve">such injury could have a negative effect on these immature infants. In the Neonatal Research Network study, the average irradiance level was reported as 22 to 23 mW cm2 nm1 and the ‘target </w:t>
      </w:r>
      <w:r w:rsidRPr="00102484">
        <w:rPr>
          <w:rFonts w:asciiTheme="minorHAnsi" w:eastAsia="Calibri" w:hAnsiTheme="minorHAnsi" w:cs="Times New Roman"/>
          <w:sz w:val="24"/>
          <w:szCs w:val="24"/>
        </w:rPr>
        <w:t>irradiance level’ was 15 to 40 mW cm2 nm1.25</w:t>
      </w:r>
      <w:r w:rsidR="009826E9" w:rsidRPr="00102484">
        <w:rPr>
          <w:rFonts w:asciiTheme="minorHAnsi" w:eastAsia="Calibri" w:hAnsiTheme="minorHAnsi" w:cs="Times New Roman"/>
          <w:sz w:val="24"/>
          <w:szCs w:val="24"/>
        </w:rPr>
        <w:t xml:space="preserve">. </w:t>
      </w:r>
    </w:p>
    <w:p w:rsidR="00E74878" w:rsidRPr="00102484" w:rsidRDefault="009826E9" w:rsidP="00102484">
      <w:pPr>
        <w:spacing w:line="480" w:lineRule="auto"/>
        <w:rPr>
          <w:rFonts w:asciiTheme="minorHAnsi" w:hAnsiTheme="minorHAnsi" w:cs="Times New Roman"/>
          <w:b/>
          <w:sz w:val="24"/>
          <w:szCs w:val="24"/>
        </w:rPr>
      </w:pPr>
      <w:r w:rsidRPr="00102484">
        <w:rPr>
          <w:rFonts w:asciiTheme="minorHAnsi" w:hAnsiTheme="minorHAnsi" w:cs="Times New Roman"/>
          <w:b/>
          <w:sz w:val="24"/>
          <w:szCs w:val="24"/>
        </w:rPr>
        <w:t>Current Phototherapy Guidelines</w:t>
      </w:r>
    </w:p>
    <w:p w:rsidR="009826E9" w:rsidRPr="00102484" w:rsidRDefault="009826E9"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The 2 major guidelines used by most of NICUs in the world are by (1) UK NICE Guidelines and (2) USA NICHD Network.</w:t>
      </w:r>
    </w:p>
    <w:p w:rsidR="009826E9" w:rsidRPr="00102484" w:rsidRDefault="009826E9"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UK NICE Guidelines 2016</w:t>
      </w:r>
    </w:p>
    <w:p w:rsidR="009826E9" w:rsidRPr="00102484" w:rsidRDefault="009826E9"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Treatment threshold graphs for preterm infant</w:t>
      </w:r>
      <w:r w:rsidR="00E60824" w:rsidRPr="00102484">
        <w:rPr>
          <w:rFonts w:asciiTheme="minorHAnsi" w:hAnsiTheme="minorHAnsi" w:cs="Times New Roman"/>
          <w:sz w:val="24"/>
          <w:szCs w:val="24"/>
        </w:rPr>
        <w:t>s</w:t>
      </w:r>
      <w:r w:rsidRPr="00102484">
        <w:rPr>
          <w:rFonts w:asciiTheme="minorHAnsi" w:hAnsiTheme="minorHAnsi" w:cs="Times New Roman"/>
          <w:sz w:val="24"/>
          <w:szCs w:val="24"/>
        </w:rPr>
        <w:t xml:space="preserve"> remained the same</w:t>
      </w:r>
      <w:r w:rsidR="00E60824" w:rsidRPr="00102484">
        <w:rPr>
          <w:rFonts w:asciiTheme="minorHAnsi" w:hAnsiTheme="minorHAnsi" w:cs="Times New Roman"/>
          <w:sz w:val="24"/>
          <w:szCs w:val="24"/>
        </w:rPr>
        <w:t xml:space="preserve"> in 2010 and 2016 guidelines. Threshold SBR for phototheray and exchange transfusion are calculated as follows:</w:t>
      </w:r>
    </w:p>
    <w:p w:rsidR="00A00107" w:rsidRPr="00102484" w:rsidRDefault="00A00107"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Phototherapy</w:t>
      </w:r>
    </w:p>
    <w:p w:rsidR="00E60824" w:rsidRPr="00102484" w:rsidRDefault="00E60824"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 xml:space="preserve">From 72 hrs of age to Day 14 of life: GA at birth x 10 -100 </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 xml:space="preserve"> SBR (umol/L)</w:t>
      </w:r>
      <w:r w:rsidR="00A00107" w:rsidRPr="00102484">
        <w:rPr>
          <w:rFonts w:asciiTheme="minorHAnsi" w:hAnsiTheme="minorHAnsi" w:cs="Times New Roman"/>
          <w:sz w:val="24"/>
          <w:szCs w:val="24"/>
        </w:rPr>
        <w:t xml:space="preserve"> Threshold</w:t>
      </w:r>
    </w:p>
    <w:p w:rsidR="00A00107" w:rsidRPr="00102484" w:rsidRDefault="00A00107"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Day 0 to 72 hrs of age: Straight line from 40 umol/L) at 0 hr to 72 hour threshold based on the above calculation.</w:t>
      </w:r>
    </w:p>
    <w:p w:rsidR="00A00107" w:rsidRPr="00102484" w:rsidRDefault="00A00107"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Exchange Transfusion</w:t>
      </w:r>
    </w:p>
    <w:p w:rsidR="00A00107" w:rsidRPr="00102484" w:rsidRDefault="00A00107"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From 72 hrs of age to Day 14 of life: GA at birth x 10 = SBR (umol/L) threshold</w:t>
      </w:r>
    </w:p>
    <w:p w:rsidR="00A00107" w:rsidRPr="00102484" w:rsidRDefault="00A00107"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Day 0 to 72 hrs of age: Straight line from 80 umol/L at 0 hr to 72 hour threshold based on the above calculation.</w:t>
      </w:r>
    </w:p>
    <w:p w:rsidR="00A00107" w:rsidRPr="00102484" w:rsidRDefault="00A00107"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NICHD Network Recommendations</w:t>
      </w:r>
    </w:p>
    <w:p w:rsidR="00A00107" w:rsidRPr="00102484" w:rsidRDefault="00A00107" w:rsidP="00102484">
      <w:pPr>
        <w:spacing w:line="480" w:lineRule="auto"/>
        <w:rPr>
          <w:rFonts w:asciiTheme="minorHAnsi" w:hAnsiTheme="minorHAnsi" w:cs="Times New Roman"/>
          <w:sz w:val="24"/>
          <w:szCs w:val="24"/>
        </w:rPr>
      </w:pPr>
      <w:r w:rsidRPr="00102484">
        <w:rPr>
          <w:rFonts w:asciiTheme="minorHAnsi" w:hAnsiTheme="minorHAnsi" w:cs="Times New Roman"/>
          <w:sz w:val="24"/>
          <w:szCs w:val="24"/>
        </w:rPr>
        <w:t>These GA based recommendations are irrespective of the postnatal age</w:t>
      </w:r>
    </w:p>
    <w:tbl>
      <w:tblPr>
        <w:tblStyle w:val="TableGrid"/>
        <w:tblW w:w="10031" w:type="dxa"/>
        <w:tblLook w:val="04A0" w:firstRow="1" w:lastRow="0" w:firstColumn="1" w:lastColumn="0" w:noHBand="0" w:noVBand="1"/>
      </w:tblPr>
      <w:tblGrid>
        <w:gridCol w:w="2499"/>
        <w:gridCol w:w="3988"/>
        <w:gridCol w:w="3544"/>
      </w:tblGrid>
      <w:tr w:rsidR="00A00107" w:rsidRPr="00102484" w:rsidTr="00A00107">
        <w:tc>
          <w:tcPr>
            <w:tcW w:w="2499" w:type="dxa"/>
          </w:tcPr>
          <w:p w:rsidR="00A00107" w:rsidRPr="00102484" w:rsidRDefault="00A00107" w:rsidP="00710EAC">
            <w:pPr>
              <w:spacing w:line="360" w:lineRule="auto"/>
              <w:rPr>
                <w:rFonts w:asciiTheme="minorHAnsi" w:hAnsiTheme="minorHAnsi" w:cs="Times New Roman"/>
                <w:sz w:val="24"/>
                <w:szCs w:val="24"/>
              </w:rPr>
            </w:pPr>
            <w:r w:rsidRPr="00102484">
              <w:rPr>
                <w:rFonts w:asciiTheme="minorHAnsi" w:hAnsiTheme="minorHAnsi" w:cs="Times New Roman"/>
                <w:sz w:val="24"/>
                <w:szCs w:val="24"/>
              </w:rPr>
              <w:t>GA at birth</w:t>
            </w:r>
          </w:p>
        </w:tc>
        <w:tc>
          <w:tcPr>
            <w:tcW w:w="3988" w:type="dxa"/>
          </w:tcPr>
          <w:p w:rsidR="00A00107" w:rsidRPr="00102484" w:rsidRDefault="00303B81" w:rsidP="00710EAC">
            <w:pPr>
              <w:spacing w:line="360" w:lineRule="auto"/>
              <w:rPr>
                <w:rFonts w:asciiTheme="minorHAnsi" w:hAnsiTheme="minorHAnsi" w:cs="Times New Roman"/>
                <w:sz w:val="24"/>
                <w:szCs w:val="24"/>
              </w:rPr>
            </w:pPr>
            <w:r w:rsidRPr="00102484">
              <w:rPr>
                <w:rFonts w:asciiTheme="minorHAnsi" w:hAnsiTheme="minorHAnsi" w:cs="Times New Roman"/>
                <w:sz w:val="24"/>
                <w:szCs w:val="24"/>
              </w:rPr>
              <w:t xml:space="preserve">Lowest </w:t>
            </w:r>
            <w:r w:rsidR="00A00107" w:rsidRPr="00102484">
              <w:rPr>
                <w:rFonts w:asciiTheme="minorHAnsi" w:hAnsiTheme="minorHAnsi" w:cs="Times New Roman"/>
                <w:sz w:val="24"/>
                <w:szCs w:val="24"/>
              </w:rPr>
              <w:t>SBR Threshold (Umol/L) for Phototherapy</w:t>
            </w:r>
          </w:p>
        </w:tc>
        <w:tc>
          <w:tcPr>
            <w:tcW w:w="3544" w:type="dxa"/>
          </w:tcPr>
          <w:p w:rsidR="00A00107" w:rsidRPr="00102484" w:rsidRDefault="00303B81" w:rsidP="00A00107">
            <w:pPr>
              <w:spacing w:line="360" w:lineRule="auto"/>
              <w:rPr>
                <w:rFonts w:asciiTheme="minorHAnsi" w:hAnsiTheme="minorHAnsi" w:cs="Times New Roman"/>
                <w:sz w:val="24"/>
                <w:szCs w:val="24"/>
              </w:rPr>
            </w:pPr>
            <w:r w:rsidRPr="00102484">
              <w:rPr>
                <w:rFonts w:asciiTheme="minorHAnsi" w:hAnsiTheme="minorHAnsi" w:cs="Times New Roman"/>
                <w:sz w:val="24"/>
                <w:szCs w:val="24"/>
              </w:rPr>
              <w:t xml:space="preserve">Lowest </w:t>
            </w:r>
            <w:r w:rsidR="00A00107" w:rsidRPr="00102484">
              <w:rPr>
                <w:rFonts w:asciiTheme="minorHAnsi" w:hAnsiTheme="minorHAnsi" w:cs="Times New Roman"/>
                <w:sz w:val="24"/>
                <w:szCs w:val="24"/>
              </w:rPr>
              <w:t>SBR Threshold (Umol/L) for Exchange transfusion</w:t>
            </w:r>
          </w:p>
        </w:tc>
      </w:tr>
      <w:tr w:rsidR="00A00107" w:rsidRPr="00102484" w:rsidTr="00A00107">
        <w:tc>
          <w:tcPr>
            <w:tcW w:w="2499" w:type="dxa"/>
          </w:tcPr>
          <w:p w:rsidR="00A00107" w:rsidRPr="00102484" w:rsidRDefault="00A00107" w:rsidP="00710EAC">
            <w:pPr>
              <w:spacing w:line="360" w:lineRule="auto"/>
              <w:rPr>
                <w:rFonts w:asciiTheme="minorHAnsi" w:hAnsiTheme="minorHAnsi" w:cs="Times New Roman"/>
                <w:sz w:val="24"/>
                <w:szCs w:val="24"/>
              </w:rPr>
            </w:pPr>
            <w:r w:rsidRPr="00102484">
              <w:rPr>
                <w:rFonts w:asciiTheme="minorHAnsi" w:hAnsiTheme="minorHAnsi" w:cs="Times New Roman"/>
                <w:sz w:val="24"/>
                <w:szCs w:val="24"/>
              </w:rPr>
              <w:t>&lt;28</w:t>
            </w:r>
            <w:r w:rsidRPr="00102484">
              <w:rPr>
                <w:rFonts w:asciiTheme="minorHAnsi" w:hAnsiTheme="minorHAnsi" w:cs="Times New Roman"/>
                <w:sz w:val="24"/>
                <w:szCs w:val="24"/>
                <w:vertAlign w:val="superscript"/>
              </w:rPr>
              <w:t>+0</w:t>
            </w:r>
          </w:p>
        </w:tc>
        <w:tc>
          <w:tcPr>
            <w:tcW w:w="3988" w:type="dxa"/>
          </w:tcPr>
          <w:p w:rsidR="00A00107" w:rsidRPr="00102484" w:rsidRDefault="00E4231B" w:rsidP="00E4231B">
            <w:pPr>
              <w:spacing w:line="360" w:lineRule="auto"/>
              <w:rPr>
                <w:rFonts w:asciiTheme="minorHAnsi" w:hAnsiTheme="minorHAnsi" w:cs="Times New Roman"/>
                <w:sz w:val="24"/>
                <w:szCs w:val="24"/>
              </w:rPr>
            </w:pPr>
            <w:r w:rsidRPr="00102484">
              <w:rPr>
                <w:rFonts w:asciiTheme="minorHAnsi" w:hAnsiTheme="minorHAnsi" w:cs="Times New Roman"/>
                <w:sz w:val="24"/>
                <w:szCs w:val="24"/>
              </w:rPr>
              <w:t>85</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102</w:t>
            </w:r>
          </w:p>
        </w:tc>
        <w:tc>
          <w:tcPr>
            <w:tcW w:w="3544" w:type="dxa"/>
          </w:tcPr>
          <w:p w:rsidR="00A00107" w:rsidRPr="00102484" w:rsidRDefault="00E4231B" w:rsidP="00E4231B">
            <w:pPr>
              <w:spacing w:line="360" w:lineRule="auto"/>
              <w:rPr>
                <w:rFonts w:asciiTheme="minorHAnsi" w:hAnsiTheme="minorHAnsi" w:cs="Times New Roman"/>
                <w:sz w:val="24"/>
                <w:szCs w:val="24"/>
              </w:rPr>
            </w:pPr>
            <w:r w:rsidRPr="00102484">
              <w:rPr>
                <w:rFonts w:asciiTheme="minorHAnsi" w:hAnsiTheme="minorHAnsi" w:cs="Times New Roman"/>
                <w:sz w:val="24"/>
                <w:szCs w:val="24"/>
              </w:rPr>
              <w:t>187</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238</w:t>
            </w:r>
          </w:p>
        </w:tc>
      </w:tr>
      <w:tr w:rsidR="00A00107" w:rsidRPr="00102484" w:rsidTr="00A00107">
        <w:tc>
          <w:tcPr>
            <w:tcW w:w="2499" w:type="dxa"/>
          </w:tcPr>
          <w:p w:rsidR="00A00107" w:rsidRPr="00102484" w:rsidRDefault="00A00107" w:rsidP="00710EAC">
            <w:pPr>
              <w:spacing w:line="360" w:lineRule="auto"/>
              <w:rPr>
                <w:rFonts w:asciiTheme="minorHAnsi" w:hAnsiTheme="minorHAnsi" w:cs="Times New Roman"/>
                <w:sz w:val="24"/>
                <w:szCs w:val="24"/>
              </w:rPr>
            </w:pPr>
            <w:r w:rsidRPr="00102484">
              <w:rPr>
                <w:rFonts w:asciiTheme="minorHAnsi" w:hAnsiTheme="minorHAnsi" w:cs="Times New Roman"/>
                <w:sz w:val="24"/>
                <w:szCs w:val="24"/>
              </w:rPr>
              <w:t>28</w:t>
            </w:r>
            <w:r w:rsidRPr="00102484">
              <w:rPr>
                <w:rFonts w:asciiTheme="minorHAnsi" w:hAnsiTheme="minorHAnsi" w:cs="Times New Roman"/>
                <w:sz w:val="24"/>
                <w:szCs w:val="24"/>
                <w:vertAlign w:val="superscript"/>
              </w:rPr>
              <w:t>+0</w:t>
            </w:r>
            <w:r w:rsidRPr="00102484">
              <w:rPr>
                <w:rFonts w:asciiTheme="minorHAnsi" w:hAnsiTheme="minorHAnsi" w:cs="Times New Roman"/>
                <w:sz w:val="24"/>
                <w:szCs w:val="24"/>
              </w:rPr>
              <w:t xml:space="preserve"> – 29</w:t>
            </w:r>
            <w:r w:rsidRPr="00102484">
              <w:rPr>
                <w:rFonts w:asciiTheme="minorHAnsi" w:hAnsiTheme="minorHAnsi" w:cs="Times New Roman"/>
                <w:sz w:val="24"/>
                <w:szCs w:val="24"/>
                <w:vertAlign w:val="superscript"/>
              </w:rPr>
              <w:t>+6</w:t>
            </w:r>
          </w:p>
        </w:tc>
        <w:tc>
          <w:tcPr>
            <w:tcW w:w="3988" w:type="dxa"/>
          </w:tcPr>
          <w:p w:rsidR="00A00107" w:rsidRPr="00102484" w:rsidRDefault="00E4231B" w:rsidP="00E4231B">
            <w:pPr>
              <w:spacing w:line="360" w:lineRule="auto"/>
              <w:rPr>
                <w:rFonts w:asciiTheme="minorHAnsi" w:hAnsiTheme="minorHAnsi" w:cs="Times New Roman"/>
                <w:sz w:val="24"/>
                <w:szCs w:val="24"/>
              </w:rPr>
            </w:pPr>
            <w:r w:rsidRPr="00102484">
              <w:rPr>
                <w:rFonts w:asciiTheme="minorHAnsi" w:hAnsiTheme="minorHAnsi" w:cs="Times New Roman"/>
                <w:sz w:val="24"/>
                <w:szCs w:val="24"/>
              </w:rPr>
              <w:t>102</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136</w:t>
            </w:r>
          </w:p>
        </w:tc>
        <w:tc>
          <w:tcPr>
            <w:tcW w:w="3544" w:type="dxa"/>
          </w:tcPr>
          <w:p w:rsidR="00A00107" w:rsidRPr="00102484" w:rsidRDefault="00E4231B" w:rsidP="00E4231B">
            <w:pPr>
              <w:spacing w:line="360" w:lineRule="auto"/>
              <w:rPr>
                <w:rFonts w:asciiTheme="minorHAnsi" w:hAnsiTheme="minorHAnsi" w:cs="Times New Roman"/>
                <w:sz w:val="24"/>
                <w:szCs w:val="24"/>
              </w:rPr>
            </w:pPr>
            <w:r w:rsidRPr="00102484">
              <w:rPr>
                <w:rFonts w:asciiTheme="minorHAnsi" w:hAnsiTheme="minorHAnsi" w:cs="Times New Roman"/>
                <w:sz w:val="24"/>
                <w:szCs w:val="24"/>
              </w:rPr>
              <w:t>204</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238</w:t>
            </w:r>
          </w:p>
        </w:tc>
      </w:tr>
      <w:tr w:rsidR="00A00107" w:rsidRPr="00102484" w:rsidTr="00A00107">
        <w:tc>
          <w:tcPr>
            <w:tcW w:w="2499" w:type="dxa"/>
          </w:tcPr>
          <w:p w:rsidR="00A00107" w:rsidRPr="00102484" w:rsidRDefault="00A00107" w:rsidP="00710EAC">
            <w:pPr>
              <w:spacing w:line="360" w:lineRule="auto"/>
              <w:rPr>
                <w:rFonts w:asciiTheme="minorHAnsi" w:hAnsiTheme="minorHAnsi" w:cs="Times New Roman"/>
                <w:sz w:val="24"/>
                <w:szCs w:val="24"/>
              </w:rPr>
            </w:pPr>
            <w:r w:rsidRPr="00102484">
              <w:rPr>
                <w:rFonts w:asciiTheme="minorHAnsi" w:hAnsiTheme="minorHAnsi" w:cs="Times New Roman"/>
                <w:sz w:val="24"/>
                <w:szCs w:val="24"/>
              </w:rPr>
              <w:t>30</w:t>
            </w:r>
            <w:r w:rsidRPr="00102484">
              <w:rPr>
                <w:rFonts w:asciiTheme="minorHAnsi" w:hAnsiTheme="minorHAnsi" w:cs="Times New Roman"/>
                <w:sz w:val="24"/>
                <w:szCs w:val="24"/>
                <w:vertAlign w:val="superscript"/>
              </w:rPr>
              <w:t>+0</w:t>
            </w:r>
            <w:r w:rsidRPr="00102484">
              <w:rPr>
                <w:rFonts w:asciiTheme="minorHAnsi" w:hAnsiTheme="minorHAnsi" w:cs="Times New Roman"/>
                <w:sz w:val="24"/>
                <w:szCs w:val="24"/>
              </w:rPr>
              <w:t>-31</w:t>
            </w:r>
            <w:r w:rsidRPr="00102484">
              <w:rPr>
                <w:rFonts w:asciiTheme="minorHAnsi" w:hAnsiTheme="minorHAnsi" w:cs="Times New Roman"/>
                <w:sz w:val="24"/>
                <w:szCs w:val="24"/>
                <w:vertAlign w:val="superscript"/>
              </w:rPr>
              <w:t>+6</w:t>
            </w:r>
          </w:p>
        </w:tc>
        <w:tc>
          <w:tcPr>
            <w:tcW w:w="3988" w:type="dxa"/>
          </w:tcPr>
          <w:p w:rsidR="00A00107" w:rsidRPr="00102484" w:rsidRDefault="00E4231B" w:rsidP="00E4231B">
            <w:pPr>
              <w:spacing w:line="360" w:lineRule="auto"/>
              <w:rPr>
                <w:rFonts w:asciiTheme="minorHAnsi" w:hAnsiTheme="minorHAnsi" w:cs="Times New Roman"/>
                <w:sz w:val="24"/>
                <w:szCs w:val="24"/>
              </w:rPr>
            </w:pPr>
            <w:r w:rsidRPr="00102484">
              <w:rPr>
                <w:rFonts w:asciiTheme="minorHAnsi" w:hAnsiTheme="minorHAnsi" w:cs="Times New Roman"/>
                <w:sz w:val="24"/>
                <w:szCs w:val="24"/>
              </w:rPr>
              <w:t>136</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170</w:t>
            </w:r>
          </w:p>
        </w:tc>
        <w:tc>
          <w:tcPr>
            <w:tcW w:w="3544" w:type="dxa"/>
          </w:tcPr>
          <w:p w:rsidR="00A00107" w:rsidRPr="00102484" w:rsidRDefault="00E4231B" w:rsidP="00E4231B">
            <w:pPr>
              <w:spacing w:line="360" w:lineRule="auto"/>
              <w:rPr>
                <w:rFonts w:asciiTheme="minorHAnsi" w:hAnsiTheme="minorHAnsi" w:cs="Times New Roman"/>
                <w:sz w:val="24"/>
                <w:szCs w:val="24"/>
              </w:rPr>
            </w:pPr>
            <w:r w:rsidRPr="00102484">
              <w:rPr>
                <w:rFonts w:asciiTheme="minorHAnsi" w:hAnsiTheme="minorHAnsi" w:cs="Times New Roman"/>
                <w:sz w:val="24"/>
                <w:szCs w:val="24"/>
              </w:rPr>
              <w:t>221</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272</w:t>
            </w:r>
          </w:p>
        </w:tc>
      </w:tr>
      <w:tr w:rsidR="00A00107" w:rsidRPr="00102484" w:rsidTr="00A00107">
        <w:tc>
          <w:tcPr>
            <w:tcW w:w="2499" w:type="dxa"/>
          </w:tcPr>
          <w:p w:rsidR="00A00107" w:rsidRPr="00102484" w:rsidRDefault="00A00107" w:rsidP="00710EAC">
            <w:pPr>
              <w:spacing w:line="360" w:lineRule="auto"/>
              <w:rPr>
                <w:rFonts w:asciiTheme="minorHAnsi" w:hAnsiTheme="minorHAnsi" w:cs="Times New Roman"/>
                <w:sz w:val="24"/>
                <w:szCs w:val="24"/>
              </w:rPr>
            </w:pPr>
            <w:r w:rsidRPr="00102484">
              <w:rPr>
                <w:rFonts w:asciiTheme="minorHAnsi" w:hAnsiTheme="minorHAnsi" w:cs="Times New Roman"/>
                <w:sz w:val="24"/>
                <w:szCs w:val="24"/>
              </w:rPr>
              <w:lastRenderedPageBreak/>
              <w:t>32</w:t>
            </w:r>
            <w:r w:rsidRPr="00102484">
              <w:rPr>
                <w:rFonts w:asciiTheme="minorHAnsi" w:hAnsiTheme="minorHAnsi" w:cs="Times New Roman"/>
                <w:sz w:val="24"/>
                <w:szCs w:val="24"/>
                <w:vertAlign w:val="superscript"/>
              </w:rPr>
              <w:t>+0</w:t>
            </w:r>
            <w:r w:rsidRPr="00102484">
              <w:rPr>
                <w:rFonts w:asciiTheme="minorHAnsi" w:hAnsiTheme="minorHAnsi" w:cs="Times New Roman"/>
                <w:sz w:val="24"/>
                <w:szCs w:val="24"/>
              </w:rPr>
              <w:t>-33</w:t>
            </w:r>
            <w:r w:rsidRPr="00102484">
              <w:rPr>
                <w:rFonts w:asciiTheme="minorHAnsi" w:hAnsiTheme="minorHAnsi" w:cs="Times New Roman"/>
                <w:sz w:val="24"/>
                <w:szCs w:val="24"/>
                <w:vertAlign w:val="superscript"/>
              </w:rPr>
              <w:t>+6</w:t>
            </w:r>
          </w:p>
        </w:tc>
        <w:tc>
          <w:tcPr>
            <w:tcW w:w="3988" w:type="dxa"/>
          </w:tcPr>
          <w:p w:rsidR="00A00107" w:rsidRPr="00102484" w:rsidRDefault="00E4231B" w:rsidP="00E4231B">
            <w:pPr>
              <w:spacing w:line="360" w:lineRule="auto"/>
              <w:rPr>
                <w:rFonts w:asciiTheme="minorHAnsi" w:hAnsiTheme="minorHAnsi" w:cs="Times New Roman"/>
                <w:sz w:val="24"/>
                <w:szCs w:val="24"/>
              </w:rPr>
            </w:pPr>
            <w:r w:rsidRPr="00102484">
              <w:rPr>
                <w:rFonts w:asciiTheme="minorHAnsi" w:hAnsiTheme="minorHAnsi" w:cs="Times New Roman"/>
                <w:sz w:val="24"/>
                <w:szCs w:val="24"/>
              </w:rPr>
              <w:t>170</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204</w:t>
            </w:r>
          </w:p>
        </w:tc>
        <w:tc>
          <w:tcPr>
            <w:tcW w:w="3544" w:type="dxa"/>
          </w:tcPr>
          <w:p w:rsidR="00A00107" w:rsidRPr="00102484" w:rsidRDefault="00E4231B" w:rsidP="00E4231B">
            <w:pPr>
              <w:spacing w:line="360" w:lineRule="auto"/>
              <w:rPr>
                <w:rFonts w:asciiTheme="minorHAnsi" w:hAnsiTheme="minorHAnsi" w:cs="Times New Roman"/>
                <w:sz w:val="24"/>
                <w:szCs w:val="24"/>
              </w:rPr>
            </w:pPr>
            <w:r w:rsidRPr="00102484">
              <w:rPr>
                <w:rFonts w:asciiTheme="minorHAnsi" w:hAnsiTheme="minorHAnsi" w:cs="Times New Roman"/>
                <w:sz w:val="24"/>
                <w:szCs w:val="24"/>
              </w:rPr>
              <w:t>255</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306</w:t>
            </w:r>
          </w:p>
        </w:tc>
      </w:tr>
      <w:tr w:rsidR="00A00107" w:rsidRPr="00102484" w:rsidTr="00A00107">
        <w:tc>
          <w:tcPr>
            <w:tcW w:w="2499" w:type="dxa"/>
          </w:tcPr>
          <w:p w:rsidR="00A00107" w:rsidRPr="00102484" w:rsidRDefault="00A00107" w:rsidP="00710EAC">
            <w:pPr>
              <w:spacing w:line="360" w:lineRule="auto"/>
              <w:rPr>
                <w:rFonts w:asciiTheme="minorHAnsi" w:hAnsiTheme="minorHAnsi" w:cs="Times New Roman"/>
                <w:sz w:val="24"/>
                <w:szCs w:val="24"/>
              </w:rPr>
            </w:pPr>
            <w:r w:rsidRPr="00102484">
              <w:rPr>
                <w:rFonts w:asciiTheme="minorHAnsi" w:hAnsiTheme="minorHAnsi" w:cs="Times New Roman"/>
                <w:sz w:val="24"/>
                <w:szCs w:val="24"/>
              </w:rPr>
              <w:t>34</w:t>
            </w:r>
            <w:r w:rsidRPr="00102484">
              <w:rPr>
                <w:rFonts w:asciiTheme="minorHAnsi" w:hAnsiTheme="minorHAnsi" w:cs="Times New Roman"/>
                <w:sz w:val="24"/>
                <w:szCs w:val="24"/>
                <w:vertAlign w:val="superscript"/>
              </w:rPr>
              <w:t>+0</w:t>
            </w:r>
            <w:r w:rsidRPr="00102484">
              <w:rPr>
                <w:rFonts w:asciiTheme="minorHAnsi" w:hAnsiTheme="minorHAnsi" w:cs="Times New Roman"/>
                <w:sz w:val="24"/>
                <w:szCs w:val="24"/>
              </w:rPr>
              <w:t>-35</w:t>
            </w:r>
            <w:r w:rsidRPr="00102484">
              <w:rPr>
                <w:rFonts w:asciiTheme="minorHAnsi" w:hAnsiTheme="minorHAnsi" w:cs="Times New Roman"/>
                <w:sz w:val="24"/>
                <w:szCs w:val="24"/>
                <w:vertAlign w:val="superscript"/>
              </w:rPr>
              <w:t>+6</w:t>
            </w:r>
          </w:p>
        </w:tc>
        <w:tc>
          <w:tcPr>
            <w:tcW w:w="3988" w:type="dxa"/>
          </w:tcPr>
          <w:p w:rsidR="00A00107" w:rsidRPr="00102484" w:rsidRDefault="00E4231B" w:rsidP="00E4231B">
            <w:pPr>
              <w:spacing w:line="360" w:lineRule="auto"/>
              <w:rPr>
                <w:rFonts w:asciiTheme="minorHAnsi" w:hAnsiTheme="minorHAnsi" w:cs="Times New Roman"/>
                <w:sz w:val="24"/>
                <w:szCs w:val="24"/>
              </w:rPr>
            </w:pPr>
            <w:r w:rsidRPr="00102484">
              <w:rPr>
                <w:rFonts w:asciiTheme="minorHAnsi" w:hAnsiTheme="minorHAnsi" w:cs="Times New Roman"/>
                <w:sz w:val="24"/>
                <w:szCs w:val="24"/>
              </w:rPr>
              <w:t>204</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238</w:t>
            </w:r>
          </w:p>
        </w:tc>
        <w:tc>
          <w:tcPr>
            <w:tcW w:w="3544" w:type="dxa"/>
          </w:tcPr>
          <w:p w:rsidR="00A00107" w:rsidRPr="00102484" w:rsidRDefault="00E4231B" w:rsidP="00E4231B">
            <w:pPr>
              <w:spacing w:line="360" w:lineRule="auto"/>
              <w:rPr>
                <w:rFonts w:asciiTheme="minorHAnsi" w:hAnsiTheme="minorHAnsi" w:cs="Times New Roman"/>
                <w:sz w:val="24"/>
                <w:szCs w:val="24"/>
              </w:rPr>
            </w:pPr>
            <w:r w:rsidRPr="00102484">
              <w:rPr>
                <w:rFonts w:asciiTheme="minorHAnsi" w:hAnsiTheme="minorHAnsi" w:cs="Times New Roman"/>
                <w:sz w:val="24"/>
                <w:szCs w:val="24"/>
              </w:rPr>
              <w:t>289</w:t>
            </w:r>
            <w:r w:rsidR="00A00107" w:rsidRPr="00102484">
              <w:rPr>
                <w:rFonts w:asciiTheme="minorHAnsi" w:hAnsiTheme="minorHAnsi" w:cs="Times New Roman"/>
                <w:sz w:val="24"/>
                <w:szCs w:val="24"/>
              </w:rPr>
              <w:t>-</w:t>
            </w:r>
            <w:r w:rsidRPr="00102484">
              <w:rPr>
                <w:rFonts w:asciiTheme="minorHAnsi" w:hAnsiTheme="minorHAnsi" w:cs="Times New Roman"/>
                <w:sz w:val="24"/>
                <w:szCs w:val="24"/>
              </w:rPr>
              <w:t>323</w:t>
            </w:r>
          </w:p>
        </w:tc>
      </w:tr>
    </w:tbl>
    <w:p w:rsidR="00A00107" w:rsidRPr="00102484" w:rsidRDefault="00A00107" w:rsidP="00710EAC">
      <w:pPr>
        <w:spacing w:line="360" w:lineRule="auto"/>
        <w:rPr>
          <w:rFonts w:asciiTheme="minorHAnsi" w:hAnsiTheme="minorHAnsi" w:cs="Times New Roman"/>
          <w:sz w:val="24"/>
          <w:szCs w:val="24"/>
        </w:rPr>
      </w:pPr>
    </w:p>
    <w:p w:rsidR="00D263E3" w:rsidRPr="00102484" w:rsidRDefault="009826E9" w:rsidP="00102484">
      <w:pPr>
        <w:spacing w:line="480" w:lineRule="auto"/>
        <w:rPr>
          <w:rFonts w:asciiTheme="minorHAnsi" w:hAnsiTheme="minorHAnsi" w:cs="Times New Roman"/>
          <w:b/>
          <w:sz w:val="24"/>
          <w:szCs w:val="24"/>
        </w:rPr>
      </w:pPr>
      <w:r w:rsidRPr="00102484">
        <w:rPr>
          <w:rFonts w:asciiTheme="minorHAnsi" w:hAnsiTheme="minorHAnsi" w:cs="Times New Roman"/>
          <w:b/>
          <w:sz w:val="24"/>
          <w:szCs w:val="24"/>
        </w:rPr>
        <w:t xml:space="preserve"> </w:t>
      </w:r>
      <w:r w:rsidR="00D263E3" w:rsidRPr="00102484">
        <w:rPr>
          <w:rFonts w:asciiTheme="minorHAnsi" w:hAnsiTheme="minorHAnsi" w:cs="Times New Roman"/>
          <w:b/>
          <w:sz w:val="24"/>
          <w:szCs w:val="24"/>
        </w:rPr>
        <w:t>AIM</w:t>
      </w:r>
    </w:p>
    <w:p w:rsidR="003936DF" w:rsidRPr="00102484" w:rsidRDefault="00FF0CC8" w:rsidP="00102484">
      <w:pPr>
        <w:numPr>
          <w:ilvl w:val="0"/>
          <w:numId w:val="27"/>
        </w:numPr>
        <w:spacing w:after="240" w:line="480" w:lineRule="auto"/>
        <w:jc w:val="both"/>
        <w:rPr>
          <w:rFonts w:asciiTheme="minorHAnsi" w:hAnsiTheme="minorHAnsi" w:cs="Times New Roman"/>
          <w:sz w:val="24"/>
          <w:szCs w:val="24"/>
        </w:rPr>
      </w:pPr>
      <w:r w:rsidRPr="00102484">
        <w:rPr>
          <w:rFonts w:asciiTheme="minorHAnsi" w:hAnsiTheme="minorHAnsi" w:cs="Times New Roman"/>
          <w:sz w:val="24"/>
          <w:szCs w:val="24"/>
        </w:rPr>
        <w:t xml:space="preserve">To study the effect of </w:t>
      </w:r>
      <w:r w:rsidR="00710EAC" w:rsidRPr="00102484">
        <w:rPr>
          <w:rFonts w:asciiTheme="minorHAnsi" w:hAnsiTheme="minorHAnsi" w:cs="Times New Roman"/>
          <w:sz w:val="24"/>
          <w:szCs w:val="24"/>
        </w:rPr>
        <w:t>higher threshold to commence phototherapy in the first 72 hours of life on (1) rate of rise in bilirubin in the first 72 hours, (2) total duration of phototherapy and (3) TSB level reaching 25 umol/L below exchange threshold</w:t>
      </w:r>
      <w:r w:rsidRPr="00102484">
        <w:rPr>
          <w:rFonts w:asciiTheme="minorHAnsi" w:hAnsiTheme="minorHAnsi" w:cs="Times New Roman"/>
          <w:sz w:val="24"/>
          <w:szCs w:val="24"/>
        </w:rPr>
        <w:t>.</w:t>
      </w:r>
    </w:p>
    <w:p w:rsidR="00D263E3" w:rsidRPr="00102484" w:rsidRDefault="00D263E3" w:rsidP="00102484">
      <w:pPr>
        <w:spacing w:after="240" w:line="480" w:lineRule="auto"/>
        <w:jc w:val="both"/>
        <w:rPr>
          <w:rFonts w:asciiTheme="minorHAnsi" w:hAnsiTheme="minorHAnsi" w:cs="Times New Roman"/>
          <w:b/>
          <w:sz w:val="24"/>
          <w:szCs w:val="24"/>
        </w:rPr>
      </w:pPr>
      <w:r w:rsidRPr="00102484">
        <w:rPr>
          <w:rFonts w:asciiTheme="minorHAnsi" w:hAnsiTheme="minorHAnsi" w:cs="Times New Roman"/>
          <w:b/>
          <w:sz w:val="24"/>
          <w:szCs w:val="24"/>
        </w:rPr>
        <w:t>HYPOTHESES</w:t>
      </w:r>
    </w:p>
    <w:p w:rsidR="00D263E3" w:rsidRPr="00102484" w:rsidRDefault="00D263E3" w:rsidP="00102484">
      <w:pPr>
        <w:spacing w:after="240" w:line="480" w:lineRule="auto"/>
        <w:jc w:val="both"/>
        <w:rPr>
          <w:rFonts w:asciiTheme="minorHAnsi" w:hAnsiTheme="minorHAnsi" w:cs="Times New Roman"/>
          <w:b/>
          <w:sz w:val="24"/>
          <w:szCs w:val="24"/>
        </w:rPr>
      </w:pPr>
      <w:r w:rsidRPr="00102484">
        <w:rPr>
          <w:rFonts w:asciiTheme="minorHAnsi" w:hAnsiTheme="minorHAnsi" w:cs="Times New Roman"/>
          <w:b/>
          <w:sz w:val="24"/>
          <w:szCs w:val="24"/>
        </w:rPr>
        <w:t>We hypothesise that:</w:t>
      </w:r>
    </w:p>
    <w:p w:rsidR="00D461C4" w:rsidRPr="00102484" w:rsidRDefault="00710EAC" w:rsidP="00102484">
      <w:pPr>
        <w:pStyle w:val="ListParagraph"/>
        <w:numPr>
          <w:ilvl w:val="0"/>
          <w:numId w:val="22"/>
        </w:numPr>
        <w:spacing w:after="240" w:line="360" w:lineRule="auto"/>
        <w:jc w:val="both"/>
        <w:rPr>
          <w:rFonts w:asciiTheme="minorHAnsi" w:hAnsiTheme="minorHAnsi"/>
          <w:sz w:val="24"/>
          <w:szCs w:val="24"/>
        </w:rPr>
      </w:pPr>
      <w:r w:rsidRPr="00102484">
        <w:rPr>
          <w:rFonts w:asciiTheme="minorHAnsi" w:hAnsiTheme="minorHAnsi"/>
          <w:sz w:val="24"/>
          <w:szCs w:val="24"/>
        </w:rPr>
        <w:t xml:space="preserve">Higher threshold for the commencement of phototherapy will result in similar trends in bilirubin levels in the first 72 hours in comparison to standard threshold group. </w:t>
      </w:r>
    </w:p>
    <w:p w:rsidR="008E4EFB" w:rsidRPr="00102484" w:rsidRDefault="008E4EFB" w:rsidP="00102484">
      <w:pPr>
        <w:pStyle w:val="ListParagraph"/>
        <w:numPr>
          <w:ilvl w:val="0"/>
          <w:numId w:val="22"/>
        </w:numPr>
        <w:spacing w:after="240" w:line="360" w:lineRule="auto"/>
        <w:jc w:val="both"/>
        <w:rPr>
          <w:rFonts w:asciiTheme="minorHAnsi" w:hAnsiTheme="minorHAnsi"/>
          <w:sz w:val="24"/>
          <w:szCs w:val="24"/>
        </w:rPr>
      </w:pPr>
      <w:r w:rsidRPr="00102484">
        <w:rPr>
          <w:rFonts w:asciiTheme="minorHAnsi" w:hAnsiTheme="minorHAnsi"/>
          <w:sz w:val="24"/>
          <w:szCs w:val="24"/>
        </w:rPr>
        <w:t>Total duration of phototherapy and the number of infants reaching TSB levels 25umol/L</w:t>
      </w:r>
      <w:r w:rsidR="00940C55" w:rsidRPr="00102484">
        <w:rPr>
          <w:rFonts w:asciiTheme="minorHAnsi" w:hAnsiTheme="minorHAnsi"/>
          <w:sz w:val="24"/>
          <w:szCs w:val="24"/>
        </w:rPr>
        <w:t xml:space="preserve"> </w:t>
      </w:r>
      <w:r w:rsidRPr="00102484">
        <w:rPr>
          <w:rFonts w:asciiTheme="minorHAnsi" w:hAnsiTheme="minorHAnsi"/>
          <w:sz w:val="24"/>
          <w:szCs w:val="24"/>
        </w:rPr>
        <w:t>below Exchange threshold will be similar in both groups.</w:t>
      </w:r>
    </w:p>
    <w:p w:rsidR="0049600C" w:rsidRPr="00102484" w:rsidRDefault="0049600C" w:rsidP="008E4EFB">
      <w:pPr>
        <w:spacing w:after="240" w:line="360" w:lineRule="auto"/>
        <w:jc w:val="both"/>
        <w:rPr>
          <w:rFonts w:asciiTheme="minorHAnsi" w:hAnsiTheme="minorHAnsi"/>
          <w:sz w:val="24"/>
          <w:szCs w:val="24"/>
        </w:rPr>
      </w:pPr>
      <w:r w:rsidRPr="00102484">
        <w:rPr>
          <w:rFonts w:asciiTheme="minorHAnsi" w:hAnsiTheme="minorHAnsi"/>
          <w:b/>
          <w:sz w:val="24"/>
          <w:szCs w:val="24"/>
        </w:rPr>
        <w:t>OUTCOMES</w:t>
      </w:r>
    </w:p>
    <w:p w:rsidR="0049600C" w:rsidRPr="00102484" w:rsidRDefault="0049600C" w:rsidP="000273A5">
      <w:pPr>
        <w:spacing w:after="240" w:line="360" w:lineRule="auto"/>
        <w:jc w:val="both"/>
        <w:rPr>
          <w:rFonts w:asciiTheme="minorHAnsi" w:hAnsiTheme="minorHAnsi" w:cs="Times New Roman"/>
          <w:b/>
          <w:sz w:val="24"/>
          <w:szCs w:val="24"/>
        </w:rPr>
      </w:pPr>
      <w:r w:rsidRPr="00102484">
        <w:rPr>
          <w:rFonts w:asciiTheme="minorHAnsi" w:hAnsiTheme="minorHAnsi" w:cs="Times New Roman"/>
          <w:b/>
          <w:sz w:val="24"/>
          <w:szCs w:val="24"/>
        </w:rPr>
        <w:t>Primary:</w:t>
      </w:r>
    </w:p>
    <w:p w:rsidR="00D461C4" w:rsidRPr="00102484" w:rsidRDefault="008E4EFB" w:rsidP="00D461C4">
      <w:pPr>
        <w:numPr>
          <w:ilvl w:val="0"/>
          <w:numId w:val="29"/>
        </w:num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Rate of rise in bilirubin the first 72 hours</w:t>
      </w:r>
    </w:p>
    <w:p w:rsidR="00EA2E1E" w:rsidRPr="00102484" w:rsidRDefault="00EA2E1E" w:rsidP="00EA2E1E">
      <w:pPr>
        <w:spacing w:after="240" w:line="360" w:lineRule="auto"/>
        <w:jc w:val="both"/>
        <w:rPr>
          <w:rFonts w:asciiTheme="minorHAnsi" w:hAnsiTheme="minorHAnsi" w:cs="Times New Roman"/>
          <w:b/>
          <w:sz w:val="24"/>
          <w:szCs w:val="24"/>
        </w:rPr>
      </w:pPr>
      <w:r w:rsidRPr="00102484">
        <w:rPr>
          <w:rFonts w:asciiTheme="minorHAnsi" w:hAnsiTheme="minorHAnsi" w:cs="Times New Roman"/>
          <w:b/>
          <w:sz w:val="24"/>
          <w:szCs w:val="24"/>
        </w:rPr>
        <w:t>Secondary:</w:t>
      </w:r>
    </w:p>
    <w:p w:rsidR="00D461C4" w:rsidRPr="00102484" w:rsidRDefault="008E4EFB" w:rsidP="00102484">
      <w:pPr>
        <w:numPr>
          <w:ilvl w:val="0"/>
          <w:numId w:val="30"/>
        </w:num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Total duration of phototherapy</w:t>
      </w:r>
    </w:p>
    <w:p w:rsidR="00FA1B12" w:rsidRPr="00102484" w:rsidRDefault="008E4EFB" w:rsidP="00102484">
      <w:pPr>
        <w:numPr>
          <w:ilvl w:val="0"/>
          <w:numId w:val="30"/>
        </w:num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TSB levels at 25umol/L below exchange threshold</w:t>
      </w:r>
    </w:p>
    <w:p w:rsidR="006429D1" w:rsidRPr="00102484" w:rsidRDefault="008E4EFB" w:rsidP="00102484">
      <w:pPr>
        <w:numPr>
          <w:ilvl w:val="0"/>
          <w:numId w:val="30"/>
        </w:num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Plasma sodium&gt;150 mmol/L in the first 3 days of life</w:t>
      </w:r>
    </w:p>
    <w:p w:rsidR="006429D1" w:rsidRPr="00102484" w:rsidRDefault="008E4EFB" w:rsidP="00102484">
      <w:pPr>
        <w:numPr>
          <w:ilvl w:val="0"/>
          <w:numId w:val="30"/>
        </w:num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Weight loss greater than 10% in the first 72 hours of life</w:t>
      </w:r>
    </w:p>
    <w:p w:rsidR="00EA2E1E" w:rsidRPr="00102484" w:rsidRDefault="00EA2E1E" w:rsidP="00EA2E1E">
      <w:pPr>
        <w:numPr>
          <w:ilvl w:val="0"/>
          <w:numId w:val="30"/>
        </w:num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lastRenderedPageBreak/>
        <w:t>Clinical outcomes including mortality and significant morbidities (necrotising enterocolit</w:t>
      </w:r>
      <w:r w:rsidR="008B559C" w:rsidRPr="00102484">
        <w:rPr>
          <w:rFonts w:asciiTheme="minorHAnsi" w:hAnsiTheme="minorHAnsi" w:cs="Times New Roman"/>
          <w:sz w:val="24"/>
          <w:szCs w:val="24"/>
        </w:rPr>
        <w:t>i</w:t>
      </w:r>
      <w:r w:rsidRPr="00102484">
        <w:rPr>
          <w:rFonts w:asciiTheme="minorHAnsi" w:hAnsiTheme="minorHAnsi" w:cs="Times New Roman"/>
          <w:sz w:val="24"/>
          <w:szCs w:val="24"/>
        </w:rPr>
        <w:t>s, sepsis, intraventricular haemorrhage, periventricular leukomalacia, chronic lung disease, retinopathy of prematurity).</w:t>
      </w:r>
    </w:p>
    <w:p w:rsidR="00780C38" w:rsidRPr="00102484" w:rsidRDefault="00780C38" w:rsidP="000273A5">
      <w:pPr>
        <w:spacing w:after="240" w:line="360" w:lineRule="auto"/>
        <w:jc w:val="both"/>
        <w:rPr>
          <w:rFonts w:asciiTheme="minorHAnsi" w:hAnsiTheme="minorHAnsi" w:cs="Times New Roman"/>
          <w:b/>
          <w:sz w:val="24"/>
          <w:szCs w:val="24"/>
        </w:rPr>
      </w:pPr>
      <w:r w:rsidRPr="00102484">
        <w:rPr>
          <w:rFonts w:asciiTheme="minorHAnsi" w:hAnsiTheme="minorHAnsi" w:cs="Times New Roman"/>
          <w:b/>
          <w:sz w:val="24"/>
          <w:szCs w:val="24"/>
        </w:rPr>
        <w:t>MATERIALS AND METHODS</w:t>
      </w:r>
    </w:p>
    <w:p w:rsidR="00D32959" w:rsidRPr="00102484" w:rsidRDefault="00D32959" w:rsidP="00D32959">
      <w:p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 xml:space="preserve">1. Prospective observational study of all infants less than 32+0 weeks GA admitted to NICU </w:t>
      </w:r>
      <w:r w:rsidR="00666D7A">
        <w:rPr>
          <w:rFonts w:asciiTheme="minorHAnsi" w:hAnsiTheme="minorHAnsi" w:cs="Times New Roman"/>
          <w:sz w:val="24"/>
          <w:szCs w:val="24"/>
        </w:rPr>
        <w:t>from</w:t>
      </w:r>
      <w:r w:rsidRPr="00102484">
        <w:rPr>
          <w:rFonts w:asciiTheme="minorHAnsi" w:hAnsiTheme="minorHAnsi" w:cs="Times New Roman"/>
          <w:sz w:val="24"/>
          <w:szCs w:val="24"/>
        </w:rPr>
        <w:t xml:space="preserve"> </w:t>
      </w:r>
      <w:r w:rsidR="003769E6">
        <w:rPr>
          <w:rFonts w:asciiTheme="minorHAnsi" w:hAnsiTheme="minorHAnsi" w:cs="Times New Roman"/>
          <w:sz w:val="24"/>
          <w:szCs w:val="24"/>
        </w:rPr>
        <w:t>6</w:t>
      </w:r>
      <w:r w:rsidR="003769E6" w:rsidRPr="003769E6">
        <w:rPr>
          <w:rFonts w:asciiTheme="minorHAnsi" w:hAnsiTheme="minorHAnsi" w:cs="Times New Roman"/>
          <w:sz w:val="24"/>
          <w:szCs w:val="24"/>
          <w:vertAlign w:val="superscript"/>
        </w:rPr>
        <w:t>th</w:t>
      </w:r>
      <w:r w:rsidR="003769E6">
        <w:rPr>
          <w:rFonts w:asciiTheme="minorHAnsi" w:hAnsiTheme="minorHAnsi" w:cs="Times New Roman"/>
          <w:sz w:val="24"/>
          <w:szCs w:val="24"/>
        </w:rPr>
        <w:t xml:space="preserve"> March to 6</w:t>
      </w:r>
      <w:r w:rsidR="003769E6" w:rsidRPr="003769E6">
        <w:rPr>
          <w:rFonts w:asciiTheme="minorHAnsi" w:hAnsiTheme="minorHAnsi" w:cs="Times New Roman"/>
          <w:sz w:val="24"/>
          <w:szCs w:val="24"/>
          <w:vertAlign w:val="superscript"/>
        </w:rPr>
        <w:t>th</w:t>
      </w:r>
      <w:r w:rsidR="003769E6">
        <w:rPr>
          <w:rFonts w:asciiTheme="minorHAnsi" w:hAnsiTheme="minorHAnsi" w:cs="Times New Roman"/>
          <w:sz w:val="24"/>
          <w:szCs w:val="24"/>
        </w:rPr>
        <w:t xml:space="preserve"> September 2017</w:t>
      </w:r>
      <w:r w:rsidRPr="00102484">
        <w:rPr>
          <w:rFonts w:asciiTheme="minorHAnsi" w:hAnsiTheme="minorHAnsi" w:cs="Times New Roman"/>
          <w:sz w:val="24"/>
          <w:szCs w:val="24"/>
        </w:rPr>
        <w:t xml:space="preserve">. </w:t>
      </w:r>
    </w:p>
    <w:p w:rsidR="00D32959" w:rsidRPr="00102484" w:rsidRDefault="00D32959" w:rsidP="00D32959">
      <w:p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2. All these infants are regularly monitored for rise in bilirubin levels in the first few days of life as per the routine standard care.</w:t>
      </w:r>
    </w:p>
    <w:p w:rsidR="00D32959" w:rsidRPr="00102484" w:rsidRDefault="00D32959" w:rsidP="00D32959">
      <w:p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3. Phototherapy will be commenced as per the new guidelines. Subsequent monitoring and management will be done as per the guidelines and standard practice.</w:t>
      </w:r>
    </w:p>
    <w:p w:rsidR="00D32959" w:rsidRPr="00102484" w:rsidRDefault="00D32959" w:rsidP="00D32959">
      <w:p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 xml:space="preserve">4. All the data required for this study are collected routinely as part of clinical care. </w:t>
      </w:r>
    </w:p>
    <w:p w:rsidR="00D32959" w:rsidRPr="00102484" w:rsidRDefault="00D32959" w:rsidP="00D32959">
      <w:p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 xml:space="preserve">5. Infants less than 32 weeks GA and admitted to NICU </w:t>
      </w:r>
      <w:r w:rsidR="00666D7A">
        <w:rPr>
          <w:rFonts w:asciiTheme="minorHAnsi" w:hAnsiTheme="minorHAnsi" w:cs="Times New Roman"/>
          <w:sz w:val="24"/>
          <w:szCs w:val="24"/>
        </w:rPr>
        <w:t>from</w:t>
      </w:r>
      <w:bookmarkStart w:id="0" w:name="_GoBack"/>
      <w:bookmarkEnd w:id="0"/>
      <w:r w:rsidRPr="00102484">
        <w:rPr>
          <w:rFonts w:asciiTheme="minorHAnsi" w:hAnsiTheme="minorHAnsi" w:cs="Times New Roman"/>
          <w:sz w:val="24"/>
          <w:szCs w:val="24"/>
        </w:rPr>
        <w:t xml:space="preserve"> </w:t>
      </w:r>
      <w:r w:rsidR="003769E6">
        <w:rPr>
          <w:rFonts w:asciiTheme="minorHAnsi" w:hAnsiTheme="minorHAnsi" w:cs="Times New Roman"/>
          <w:sz w:val="24"/>
          <w:szCs w:val="24"/>
        </w:rPr>
        <w:t>1</w:t>
      </w:r>
      <w:r w:rsidR="003769E6" w:rsidRPr="003769E6">
        <w:rPr>
          <w:rFonts w:asciiTheme="minorHAnsi" w:hAnsiTheme="minorHAnsi" w:cs="Times New Roman"/>
          <w:sz w:val="24"/>
          <w:szCs w:val="24"/>
          <w:vertAlign w:val="superscript"/>
        </w:rPr>
        <w:t>st</w:t>
      </w:r>
      <w:r w:rsidR="003769E6">
        <w:rPr>
          <w:rFonts w:asciiTheme="minorHAnsi" w:hAnsiTheme="minorHAnsi" w:cs="Times New Roman"/>
          <w:sz w:val="24"/>
          <w:szCs w:val="24"/>
        </w:rPr>
        <w:t xml:space="preserve"> January </w:t>
      </w:r>
      <w:r w:rsidR="00666D7A">
        <w:rPr>
          <w:rFonts w:asciiTheme="minorHAnsi" w:hAnsiTheme="minorHAnsi" w:cs="Times New Roman"/>
          <w:sz w:val="24"/>
          <w:szCs w:val="24"/>
        </w:rPr>
        <w:t>to</w:t>
      </w:r>
      <w:r w:rsidR="003769E6">
        <w:rPr>
          <w:rFonts w:asciiTheme="minorHAnsi" w:hAnsiTheme="minorHAnsi" w:cs="Times New Roman"/>
          <w:sz w:val="24"/>
          <w:szCs w:val="24"/>
        </w:rPr>
        <w:t xml:space="preserve"> 31</w:t>
      </w:r>
      <w:r w:rsidR="003769E6" w:rsidRPr="003769E6">
        <w:rPr>
          <w:rFonts w:asciiTheme="minorHAnsi" w:hAnsiTheme="minorHAnsi" w:cs="Times New Roman"/>
          <w:sz w:val="24"/>
          <w:szCs w:val="24"/>
          <w:vertAlign w:val="superscript"/>
        </w:rPr>
        <w:t>st</w:t>
      </w:r>
      <w:r w:rsidR="003769E6">
        <w:rPr>
          <w:rFonts w:asciiTheme="minorHAnsi" w:hAnsiTheme="minorHAnsi" w:cs="Times New Roman"/>
          <w:sz w:val="24"/>
          <w:szCs w:val="24"/>
        </w:rPr>
        <w:t xml:space="preserve"> December </w:t>
      </w:r>
      <w:r w:rsidRPr="00102484">
        <w:rPr>
          <w:rFonts w:asciiTheme="minorHAnsi" w:hAnsiTheme="minorHAnsi" w:cs="Times New Roman"/>
          <w:sz w:val="24"/>
          <w:szCs w:val="24"/>
        </w:rPr>
        <w:t>will act as historical controls for the study. They would have been managed using the previous phototherapy guidelines. All relevant data for the study will be collected from the case notes and electronic power chart.</w:t>
      </w:r>
    </w:p>
    <w:p w:rsidR="00D32959" w:rsidRPr="00102484" w:rsidRDefault="00D32959" w:rsidP="00D32959">
      <w:pPr>
        <w:spacing w:after="240" w:line="360" w:lineRule="auto"/>
        <w:jc w:val="both"/>
        <w:rPr>
          <w:rFonts w:asciiTheme="minorHAnsi" w:hAnsiTheme="minorHAnsi" w:cs="Times New Roman"/>
          <w:b/>
          <w:sz w:val="24"/>
          <w:szCs w:val="24"/>
        </w:rPr>
      </w:pPr>
      <w:r w:rsidRPr="00102484">
        <w:rPr>
          <w:rFonts w:asciiTheme="minorHAnsi" w:hAnsiTheme="minorHAnsi" w:cs="Times New Roman"/>
          <w:b/>
          <w:sz w:val="24"/>
          <w:szCs w:val="24"/>
        </w:rPr>
        <w:t>Sample Size</w:t>
      </w:r>
    </w:p>
    <w:p w:rsidR="00940C55" w:rsidRPr="00102484" w:rsidRDefault="00D32959" w:rsidP="00D32959">
      <w:p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This is a time specific quality improvement project done as part of independent learning project and the anticipated number of infants during the 6 months of the study would be approximately 60. Similar number of infants for the preceding 6 months in 2016 would act as controls. This gives an approximate total sample size of 120.</w:t>
      </w:r>
    </w:p>
    <w:p w:rsidR="004D3FFA" w:rsidRPr="00102484" w:rsidRDefault="004D3FFA" w:rsidP="004D3FFA">
      <w:pPr>
        <w:spacing w:after="240" w:line="360" w:lineRule="auto"/>
        <w:jc w:val="both"/>
        <w:rPr>
          <w:rFonts w:asciiTheme="minorHAnsi" w:hAnsiTheme="minorHAnsi" w:cs="Times New Roman"/>
          <w:b/>
          <w:sz w:val="24"/>
          <w:szCs w:val="24"/>
        </w:rPr>
      </w:pPr>
      <w:r w:rsidRPr="00102484">
        <w:rPr>
          <w:rFonts w:asciiTheme="minorHAnsi" w:hAnsiTheme="minorHAnsi" w:cs="Times New Roman"/>
          <w:b/>
          <w:sz w:val="24"/>
          <w:szCs w:val="24"/>
        </w:rPr>
        <w:t>STATISTICAL ANALYSIS</w:t>
      </w:r>
    </w:p>
    <w:p w:rsidR="00D32959" w:rsidRPr="00102484" w:rsidRDefault="00D32959" w:rsidP="00D32959">
      <w:pPr>
        <w:spacing w:after="240" w:line="360" w:lineRule="auto"/>
        <w:jc w:val="both"/>
        <w:rPr>
          <w:rFonts w:asciiTheme="minorHAnsi" w:hAnsiTheme="minorHAnsi" w:cs="Times New Roman"/>
          <w:sz w:val="24"/>
          <w:szCs w:val="24"/>
        </w:rPr>
      </w:pPr>
      <w:r w:rsidRPr="00102484">
        <w:rPr>
          <w:rFonts w:asciiTheme="minorHAnsi" w:hAnsiTheme="minorHAnsi" w:cs="Times New Roman"/>
          <w:sz w:val="24"/>
          <w:szCs w:val="24"/>
        </w:rPr>
        <w:t>Statistical analyses will be performed using SPSS (IBM Corp. IBM SPSS Statistics for Windows, version 24.0.0.0. Released 2017. Armonk, NY). Categorical outcome data will be presented as percentages with odds ratio (OR) and 95% confidence interval (CI). Continuous data will be tested for homogeneity of variance using Levene’s test. Non-parametric variables will be compared using either Mann-</w:t>
      </w:r>
      <w:r w:rsidRPr="00102484">
        <w:rPr>
          <w:rFonts w:asciiTheme="minorHAnsi" w:hAnsiTheme="minorHAnsi" w:cs="Times New Roman"/>
          <w:sz w:val="24"/>
          <w:szCs w:val="24"/>
        </w:rPr>
        <w:lastRenderedPageBreak/>
        <w:t xml:space="preserve">Whitney U-test.. Parametric variables will be compared using student t test. All p values will be two-sided and the significance level is set at &lt;0.05. </w:t>
      </w:r>
    </w:p>
    <w:p w:rsidR="00D263E3" w:rsidRPr="00102484" w:rsidRDefault="00D263E3" w:rsidP="00D32959">
      <w:pPr>
        <w:spacing w:after="240" w:line="360" w:lineRule="auto"/>
        <w:jc w:val="both"/>
        <w:rPr>
          <w:rFonts w:asciiTheme="minorHAnsi" w:hAnsiTheme="minorHAnsi" w:cs="Times New Roman"/>
          <w:sz w:val="24"/>
          <w:szCs w:val="24"/>
        </w:rPr>
      </w:pPr>
      <w:r w:rsidRPr="00102484">
        <w:rPr>
          <w:rFonts w:asciiTheme="minorHAnsi" w:hAnsiTheme="minorHAnsi" w:cs="Times New Roman"/>
          <w:b/>
          <w:sz w:val="24"/>
          <w:szCs w:val="24"/>
        </w:rPr>
        <w:t>REFERENCES:</w:t>
      </w:r>
    </w:p>
    <w:p w:rsidR="0015625C" w:rsidRPr="00102484" w:rsidRDefault="0015625C" w:rsidP="00D32959">
      <w:pPr>
        <w:numPr>
          <w:ilvl w:val="0"/>
          <w:numId w:val="36"/>
        </w:numPr>
        <w:spacing w:after="160"/>
        <w:rPr>
          <w:rFonts w:asciiTheme="minorHAnsi" w:eastAsia="Calibri" w:hAnsiTheme="minorHAnsi" w:cs="Times New Roman"/>
          <w:sz w:val="24"/>
          <w:szCs w:val="24"/>
        </w:rPr>
      </w:pPr>
      <w:r w:rsidRPr="00102484">
        <w:rPr>
          <w:rFonts w:asciiTheme="minorHAnsi" w:eastAsia="Calibri" w:hAnsiTheme="minorHAnsi" w:cs="Times New Roman"/>
          <w:sz w:val="24"/>
          <w:szCs w:val="24"/>
        </w:rPr>
        <w:t xml:space="preserve">Kumar RK. Neonatal jaundice. An update for family physicians. </w:t>
      </w:r>
      <w:r w:rsidRPr="00102484">
        <w:rPr>
          <w:rFonts w:asciiTheme="minorHAnsi" w:eastAsia="Calibri" w:hAnsiTheme="minorHAnsi" w:cs="Times New Roman"/>
          <w:i/>
          <w:iCs/>
          <w:sz w:val="24"/>
          <w:szCs w:val="24"/>
        </w:rPr>
        <w:t xml:space="preserve">Aust Fam Physician </w:t>
      </w:r>
      <w:r w:rsidRPr="00102484">
        <w:rPr>
          <w:rFonts w:asciiTheme="minorHAnsi" w:eastAsia="Calibri" w:hAnsiTheme="minorHAnsi" w:cs="Times New Roman"/>
          <w:sz w:val="24"/>
          <w:szCs w:val="24"/>
        </w:rPr>
        <w:t>1999;28:679–682.</w:t>
      </w:r>
    </w:p>
    <w:p w:rsidR="0015625C" w:rsidRPr="00102484" w:rsidRDefault="0015625C" w:rsidP="00D32959">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 xml:space="preserve">Gale R, Seidman DS, Stevenson DK. Hyperbilirubinemia and early discharge. </w:t>
      </w:r>
      <w:r w:rsidRPr="00102484">
        <w:rPr>
          <w:rFonts w:asciiTheme="minorHAnsi" w:hAnsiTheme="minorHAnsi"/>
          <w:i/>
          <w:iCs/>
          <w:sz w:val="24"/>
          <w:szCs w:val="24"/>
        </w:rPr>
        <w:t xml:space="preserve">J Perinatol </w:t>
      </w:r>
      <w:r w:rsidRPr="00102484">
        <w:rPr>
          <w:rFonts w:asciiTheme="minorHAnsi" w:hAnsiTheme="minorHAnsi"/>
          <w:sz w:val="24"/>
          <w:szCs w:val="24"/>
        </w:rPr>
        <w:t>2001;21:40–43.</w:t>
      </w:r>
    </w:p>
    <w:p w:rsidR="0015625C" w:rsidRPr="00102484" w:rsidRDefault="0015625C" w:rsidP="00D32959">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Bratlid D. How bilirubin gets into the brain. Clin Perinatol 1990;17:449–65.</w:t>
      </w:r>
    </w:p>
    <w:p w:rsidR="0015625C" w:rsidRPr="00102484" w:rsidRDefault="0015625C" w:rsidP="00D32959">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Cashore WJ. The neurotoxicity of bilirubin. Clin Perinatol 1990;17:437–47.</w:t>
      </w:r>
    </w:p>
    <w:p w:rsidR="0015625C" w:rsidRPr="00102484" w:rsidRDefault="0015625C" w:rsidP="00D32959">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Lucey JF. Bilirubin and brain damage — a real mess. Pediatrics 1982;69:381–2.</w:t>
      </w:r>
    </w:p>
    <w:p w:rsidR="0015625C" w:rsidRPr="00102484" w:rsidRDefault="0015625C" w:rsidP="00C64F7C">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Watchko JF, Oski FA. Kernicterus in preterm newborns: past, present, and future. Pediatrics</w:t>
      </w:r>
      <w:r w:rsidR="00D32959" w:rsidRPr="00102484">
        <w:rPr>
          <w:rFonts w:asciiTheme="minorHAnsi" w:hAnsiTheme="minorHAnsi"/>
          <w:sz w:val="24"/>
          <w:szCs w:val="24"/>
        </w:rPr>
        <w:t xml:space="preserve"> </w:t>
      </w:r>
      <w:r w:rsidRPr="00102484">
        <w:rPr>
          <w:rFonts w:asciiTheme="minorHAnsi" w:hAnsiTheme="minorHAnsi"/>
          <w:sz w:val="24"/>
          <w:szCs w:val="24"/>
        </w:rPr>
        <w:t>1992;90:707–15.</w:t>
      </w:r>
    </w:p>
    <w:p w:rsidR="0015625C" w:rsidRPr="00102484" w:rsidRDefault="0015625C" w:rsidP="00D32959">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Boggs TR Jr, Hardy JB, Frazier TM. Correlation of neonatal serum total bilirubin concentrations and</w:t>
      </w:r>
      <w:r w:rsidR="00D32959" w:rsidRPr="00102484">
        <w:rPr>
          <w:rFonts w:asciiTheme="minorHAnsi" w:hAnsiTheme="minorHAnsi"/>
          <w:sz w:val="24"/>
          <w:szCs w:val="24"/>
        </w:rPr>
        <w:t xml:space="preserve"> </w:t>
      </w:r>
      <w:r w:rsidRPr="00102484">
        <w:rPr>
          <w:rFonts w:asciiTheme="minorHAnsi" w:hAnsiTheme="minorHAnsi"/>
          <w:sz w:val="24"/>
          <w:szCs w:val="24"/>
        </w:rPr>
        <w:t>developmental status at age eight months: a preliminary report from the Collaborative Project. J Pediatr 1967;71:553–60.</w:t>
      </w:r>
    </w:p>
    <w:p w:rsidR="0015625C" w:rsidRPr="00102484" w:rsidRDefault="0015625C" w:rsidP="00311D64">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Scheidt PC, Mellits ED, Hardy JB, Drage JS, Boggs TR. Toxicity to bilirubin in neonates: infant</w:t>
      </w:r>
      <w:r w:rsidR="00D32959" w:rsidRPr="00102484">
        <w:rPr>
          <w:rFonts w:asciiTheme="minorHAnsi" w:hAnsiTheme="minorHAnsi"/>
          <w:sz w:val="24"/>
          <w:szCs w:val="24"/>
        </w:rPr>
        <w:t xml:space="preserve"> </w:t>
      </w:r>
      <w:r w:rsidRPr="00102484">
        <w:rPr>
          <w:rFonts w:asciiTheme="minorHAnsi" w:hAnsiTheme="minorHAnsi"/>
          <w:sz w:val="24"/>
          <w:szCs w:val="24"/>
        </w:rPr>
        <w:t>development during first year in relation to maximum neonatal serum bilirubin concentration. J Pediatr 1977;91:292–7.</w:t>
      </w:r>
    </w:p>
    <w:p w:rsidR="0015625C" w:rsidRPr="00102484" w:rsidRDefault="0015625C" w:rsidP="00F074E8">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van de Bor M, van Zeben-van der Aa TM, Verloove-Vanhorick SP, Brand R, Ruys JH. Hyperbilirubinemia in preterm infants and neurodevelopmental outcome at 2 years of age: results of</w:t>
      </w:r>
      <w:r w:rsidR="00D32959" w:rsidRPr="00102484">
        <w:rPr>
          <w:rFonts w:asciiTheme="minorHAnsi" w:hAnsiTheme="minorHAnsi"/>
          <w:sz w:val="24"/>
          <w:szCs w:val="24"/>
        </w:rPr>
        <w:t xml:space="preserve"> </w:t>
      </w:r>
      <w:r w:rsidRPr="00102484">
        <w:rPr>
          <w:rFonts w:asciiTheme="minorHAnsi" w:hAnsiTheme="minorHAnsi"/>
          <w:sz w:val="24"/>
          <w:szCs w:val="24"/>
        </w:rPr>
        <w:t>a national collaborative survey. Pediatrics 1989;83:915–20.</w:t>
      </w:r>
    </w:p>
    <w:p w:rsidR="0015625C" w:rsidRPr="00102484" w:rsidRDefault="0015625C" w:rsidP="001F7B7F">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Oh W, Tyson JE, Fanaroff AA, et al. Association between peak serum bilirubin and</w:t>
      </w:r>
      <w:r w:rsidR="00D32959" w:rsidRPr="00102484">
        <w:rPr>
          <w:rFonts w:asciiTheme="minorHAnsi" w:hAnsiTheme="minorHAnsi"/>
          <w:sz w:val="24"/>
          <w:szCs w:val="24"/>
        </w:rPr>
        <w:t xml:space="preserve"> </w:t>
      </w:r>
      <w:r w:rsidRPr="00102484">
        <w:rPr>
          <w:rFonts w:asciiTheme="minorHAnsi" w:hAnsiTheme="minorHAnsi"/>
          <w:sz w:val="24"/>
          <w:szCs w:val="24"/>
        </w:rPr>
        <w:t>neurodevelopmental outcomes in extremely low birth weight infants. Pediatrics 2003;112:773–9.</w:t>
      </w:r>
    </w:p>
    <w:p w:rsidR="0015625C" w:rsidRPr="00102484" w:rsidRDefault="0015625C" w:rsidP="00D32959">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 xml:space="preserve">O'Shea TM, Dillard RG, Klinepeter KL, Goldstien DJ. Serum bilirubin levels, intracranial hemorrhage, and the risk of developmental problems in very low birth weight neonates. Pediatrics 1992;90:888–92. </w:t>
      </w:r>
    </w:p>
    <w:p w:rsidR="0015625C" w:rsidRPr="00102484" w:rsidRDefault="0015625C" w:rsidP="00F4692A">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Graziani LJ, Mitchell DG, Kornhauser M, et al. Neurodevelopment of preterm infants: neonatal</w:t>
      </w:r>
      <w:r w:rsidR="00D32959" w:rsidRPr="00102484">
        <w:rPr>
          <w:rFonts w:asciiTheme="minorHAnsi" w:hAnsiTheme="minorHAnsi"/>
          <w:sz w:val="24"/>
          <w:szCs w:val="24"/>
        </w:rPr>
        <w:t xml:space="preserve"> </w:t>
      </w:r>
      <w:r w:rsidRPr="00102484">
        <w:rPr>
          <w:rFonts w:asciiTheme="minorHAnsi" w:hAnsiTheme="minorHAnsi"/>
          <w:sz w:val="24"/>
          <w:szCs w:val="24"/>
        </w:rPr>
        <w:t xml:space="preserve">neurosonographic and serum bilirubin studies. Pediatrics 1992;89:229–34. </w:t>
      </w:r>
    </w:p>
    <w:p w:rsidR="0015625C" w:rsidRPr="00102484" w:rsidRDefault="0015625C" w:rsidP="00585D7E">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Yeo KL, Perlman M, Hao Y, Mullaney P. Outcomes of extremely premature infants related to their</w:t>
      </w:r>
      <w:r w:rsidR="00D32959" w:rsidRPr="00102484">
        <w:rPr>
          <w:rFonts w:asciiTheme="minorHAnsi" w:hAnsiTheme="minorHAnsi"/>
          <w:sz w:val="24"/>
          <w:szCs w:val="24"/>
        </w:rPr>
        <w:t xml:space="preserve"> </w:t>
      </w:r>
      <w:r w:rsidRPr="00102484">
        <w:rPr>
          <w:rFonts w:asciiTheme="minorHAnsi" w:hAnsiTheme="minorHAnsi"/>
          <w:sz w:val="24"/>
          <w:szCs w:val="24"/>
        </w:rPr>
        <w:t>peak serum bilirubin concentrations and exposure to phototherapy. Pediatrics 1998;102:1426–31.</w:t>
      </w:r>
    </w:p>
    <w:p w:rsidR="0015625C" w:rsidRPr="00102484" w:rsidRDefault="0015625C" w:rsidP="00543022">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Gopinathan V, Miller NJ, Milner AD, Rice-Evans CA. Bilirubin and ascorbate antioxidant activity</w:t>
      </w:r>
      <w:r w:rsidR="00D32959" w:rsidRPr="00102484">
        <w:rPr>
          <w:rFonts w:asciiTheme="minorHAnsi" w:hAnsiTheme="minorHAnsi"/>
          <w:sz w:val="24"/>
          <w:szCs w:val="24"/>
        </w:rPr>
        <w:t xml:space="preserve"> </w:t>
      </w:r>
      <w:r w:rsidRPr="00102484">
        <w:rPr>
          <w:rFonts w:asciiTheme="minorHAnsi" w:hAnsiTheme="minorHAnsi"/>
          <w:sz w:val="24"/>
          <w:szCs w:val="24"/>
        </w:rPr>
        <w:t xml:space="preserve">in neonatal plasma. FEBS Lett 1994;349:197–200. </w:t>
      </w:r>
    </w:p>
    <w:p w:rsidR="0015625C" w:rsidRPr="00102484" w:rsidRDefault="0015625C" w:rsidP="00D32959">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Maisels, MJ. Neonatal hyperbilirubinemia. In: Klaus, MH.; Fanaroff, AA., editors. Care of the highrisk neonate. 5th. Philadelphia: W.B. Saunders; 2001. p. 324-62.</w:t>
      </w:r>
    </w:p>
    <w:p w:rsidR="0015625C" w:rsidRPr="00102484" w:rsidRDefault="0015625C" w:rsidP="00432C3C">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Brown AK, Kim MH, Wu PYK, Bryla DA. Efficacy of phototherapy in prevention and management</w:t>
      </w:r>
      <w:r w:rsidR="00D32959" w:rsidRPr="00102484">
        <w:rPr>
          <w:rFonts w:asciiTheme="minorHAnsi" w:hAnsiTheme="minorHAnsi"/>
          <w:sz w:val="24"/>
          <w:szCs w:val="24"/>
        </w:rPr>
        <w:t xml:space="preserve"> </w:t>
      </w:r>
      <w:r w:rsidRPr="00102484">
        <w:rPr>
          <w:rFonts w:asciiTheme="minorHAnsi" w:hAnsiTheme="minorHAnsi"/>
          <w:sz w:val="24"/>
          <w:szCs w:val="24"/>
        </w:rPr>
        <w:t xml:space="preserve">of neonatal hyperbilirubinemia. Pediatrics 1985;75:393–400. </w:t>
      </w:r>
    </w:p>
    <w:p w:rsidR="0015625C" w:rsidRPr="00102484" w:rsidRDefault="0015625C" w:rsidP="00F14A4F">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lastRenderedPageBreak/>
        <w:t>Scheidt PC, Bryla DA, Nelson KB, Hirtz DG, Hoffman HJ. Phototherapy for neonatal</w:t>
      </w:r>
      <w:r w:rsidR="008047FB" w:rsidRPr="00102484">
        <w:rPr>
          <w:rFonts w:asciiTheme="minorHAnsi" w:hAnsiTheme="minorHAnsi"/>
          <w:sz w:val="24"/>
          <w:szCs w:val="24"/>
        </w:rPr>
        <w:t xml:space="preserve"> </w:t>
      </w:r>
      <w:r w:rsidRPr="00102484">
        <w:rPr>
          <w:rFonts w:asciiTheme="minorHAnsi" w:hAnsiTheme="minorHAnsi"/>
          <w:sz w:val="24"/>
          <w:szCs w:val="24"/>
        </w:rPr>
        <w:t>hyperbilirubinemia: six-year follow-up of the National Institute of Child Health and Human</w:t>
      </w:r>
      <w:r w:rsidR="008047FB" w:rsidRPr="00102484">
        <w:rPr>
          <w:rFonts w:asciiTheme="minorHAnsi" w:hAnsiTheme="minorHAnsi"/>
          <w:sz w:val="24"/>
          <w:szCs w:val="24"/>
        </w:rPr>
        <w:t xml:space="preserve"> </w:t>
      </w:r>
      <w:r w:rsidRPr="00102484">
        <w:rPr>
          <w:rFonts w:asciiTheme="minorHAnsi" w:hAnsiTheme="minorHAnsi"/>
          <w:sz w:val="24"/>
          <w:szCs w:val="24"/>
        </w:rPr>
        <w:t xml:space="preserve">Development clinical trial. Pediatrics 1990;85:455–63. </w:t>
      </w:r>
    </w:p>
    <w:p w:rsidR="0015625C" w:rsidRPr="00102484" w:rsidRDefault="0015625C" w:rsidP="00D32959">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Lipsitz PJ, Gartner LM, Bryla DA. Neonatal and infant mortality in relation to phototherapy. Pediatrics 1985;75(Suppl):422–6. [PubMed: 3969352]</w:t>
      </w:r>
    </w:p>
    <w:p w:rsidR="0015625C" w:rsidRPr="00102484" w:rsidRDefault="0015625C" w:rsidP="0014421E">
      <w:pPr>
        <w:pStyle w:val="ListParagraph"/>
        <w:numPr>
          <w:ilvl w:val="0"/>
          <w:numId w:val="36"/>
        </w:numPr>
        <w:spacing w:after="160"/>
        <w:rPr>
          <w:rFonts w:asciiTheme="minorHAnsi" w:hAnsiTheme="minorHAnsi"/>
          <w:sz w:val="24"/>
          <w:szCs w:val="24"/>
        </w:rPr>
      </w:pPr>
      <w:r w:rsidRPr="00102484">
        <w:rPr>
          <w:rFonts w:asciiTheme="minorHAnsi" w:hAnsiTheme="minorHAnsi"/>
          <w:sz w:val="24"/>
          <w:szCs w:val="24"/>
        </w:rPr>
        <w:t>Sinclair, JC.; Bracken, MB., editors. Effective care of the newborn infant. Oxford, England: Oxford</w:t>
      </w:r>
      <w:r w:rsidR="008047FB" w:rsidRPr="00102484">
        <w:rPr>
          <w:rFonts w:asciiTheme="minorHAnsi" w:hAnsiTheme="minorHAnsi"/>
          <w:sz w:val="24"/>
          <w:szCs w:val="24"/>
        </w:rPr>
        <w:t xml:space="preserve"> </w:t>
      </w:r>
      <w:r w:rsidRPr="00102484">
        <w:rPr>
          <w:rFonts w:asciiTheme="minorHAnsi" w:hAnsiTheme="minorHAnsi"/>
          <w:sz w:val="24"/>
          <w:szCs w:val="24"/>
        </w:rPr>
        <w:t>University Press; 1992. p. 532</w:t>
      </w:r>
    </w:p>
    <w:p w:rsidR="0015625C" w:rsidRPr="00102484" w:rsidRDefault="0015625C" w:rsidP="00D263E3">
      <w:pPr>
        <w:spacing w:after="240" w:line="360" w:lineRule="auto"/>
        <w:jc w:val="both"/>
        <w:rPr>
          <w:rFonts w:asciiTheme="minorHAnsi" w:hAnsiTheme="minorHAnsi" w:cs="Times New Roman"/>
          <w:b/>
          <w:sz w:val="24"/>
          <w:szCs w:val="24"/>
        </w:rPr>
      </w:pPr>
    </w:p>
    <w:sectPr w:rsidR="0015625C" w:rsidRPr="00102484" w:rsidSect="009819C4">
      <w:headerReference w:type="default" r:id="rId7"/>
      <w:footerReference w:type="default" r:id="rId8"/>
      <w:footerReference w:type="first" r:id="rId9"/>
      <w:type w:val="continuous"/>
      <w:pgSz w:w="11906" w:h="16838" w:code="9"/>
      <w:pgMar w:top="709" w:right="1274" w:bottom="1134" w:left="85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722" w:rsidRDefault="00EE0722">
      <w:r>
        <w:separator/>
      </w:r>
    </w:p>
  </w:endnote>
  <w:endnote w:type="continuationSeparator" w:id="0">
    <w:p w:rsidR="00EE0722" w:rsidRDefault="00EE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altName w:val="Malgun Gothic"/>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C4" w:rsidRPr="0060457C" w:rsidRDefault="009E1BA1" w:rsidP="00627A05">
    <w:pPr>
      <w:jc w:val="center"/>
      <w:rPr>
        <w:i/>
        <w:sz w:val="20"/>
        <w:szCs w:val="24"/>
      </w:rPr>
    </w:pPr>
    <w:r>
      <w:rPr>
        <w:i/>
        <w:sz w:val="20"/>
        <w:szCs w:val="20"/>
        <w:lang w:eastAsia="en-AU"/>
      </w:rPr>
      <w:t xml:space="preserve">TPIN </w:t>
    </w:r>
    <w:r w:rsidR="00C5440C">
      <w:rPr>
        <w:i/>
        <w:sz w:val="20"/>
        <w:szCs w:val="20"/>
        <w:lang w:eastAsia="en-AU"/>
      </w:rPr>
      <w:t>Study</w:t>
    </w:r>
    <w:r w:rsidR="00627A05" w:rsidRPr="0060457C">
      <w:rPr>
        <w:i/>
        <w:sz w:val="20"/>
        <w:szCs w:val="24"/>
      </w:rPr>
      <w:t xml:space="preserve"> </w:t>
    </w:r>
    <w:r w:rsidR="008003C0">
      <w:rPr>
        <w:i/>
        <w:sz w:val="20"/>
        <w:szCs w:val="24"/>
      </w:rPr>
      <w:t>Synopsis</w:t>
    </w:r>
    <w:r w:rsidR="00627A05">
      <w:rPr>
        <w:i/>
        <w:sz w:val="20"/>
        <w:szCs w:val="24"/>
      </w:rPr>
      <w:t xml:space="preserve">. </w:t>
    </w:r>
    <w:r w:rsidR="009819C4" w:rsidRPr="0060457C">
      <w:rPr>
        <w:i/>
        <w:sz w:val="20"/>
        <w:szCs w:val="24"/>
      </w:rPr>
      <w:t xml:space="preserve">Version </w:t>
    </w:r>
    <w:r w:rsidR="008003C0">
      <w:rPr>
        <w:i/>
        <w:sz w:val="20"/>
        <w:szCs w:val="24"/>
      </w:rPr>
      <w:t>3 dated 2</w:t>
    </w:r>
    <w:r w:rsidR="008003C0" w:rsidRPr="008003C0">
      <w:rPr>
        <w:i/>
        <w:sz w:val="20"/>
        <w:szCs w:val="24"/>
        <w:vertAlign w:val="superscript"/>
      </w:rPr>
      <w:t>nd</w:t>
    </w:r>
    <w:r w:rsidR="008003C0">
      <w:rPr>
        <w:i/>
        <w:sz w:val="20"/>
        <w:szCs w:val="24"/>
      </w:rPr>
      <w:t xml:space="preserve"> February 2017</w:t>
    </w:r>
  </w:p>
  <w:p w:rsidR="009819C4" w:rsidRPr="006B4D6A" w:rsidRDefault="009819C4" w:rsidP="009819C4">
    <w:pPr>
      <w:jc w:val="center"/>
    </w:pPr>
    <w:r w:rsidRPr="006B4D6A">
      <w:rPr>
        <w:sz w:val="20"/>
      </w:rPr>
      <w:t xml:space="preserve">Page </w:t>
    </w:r>
    <w:r w:rsidRPr="006B4D6A">
      <w:rPr>
        <w:sz w:val="20"/>
      </w:rPr>
      <w:fldChar w:fldCharType="begin"/>
    </w:r>
    <w:r w:rsidRPr="006B4D6A">
      <w:rPr>
        <w:sz w:val="20"/>
      </w:rPr>
      <w:instrText xml:space="preserve"> PAGE </w:instrText>
    </w:r>
    <w:r w:rsidRPr="006B4D6A">
      <w:rPr>
        <w:sz w:val="20"/>
      </w:rPr>
      <w:fldChar w:fldCharType="separate"/>
    </w:r>
    <w:r w:rsidR="00666D7A">
      <w:rPr>
        <w:noProof/>
        <w:sz w:val="20"/>
      </w:rPr>
      <w:t>8</w:t>
    </w:r>
    <w:r w:rsidRPr="006B4D6A">
      <w:rPr>
        <w:sz w:val="20"/>
      </w:rPr>
      <w:fldChar w:fldCharType="end"/>
    </w:r>
    <w:r w:rsidRPr="006B4D6A">
      <w:rPr>
        <w:sz w:val="20"/>
      </w:rPr>
      <w:t xml:space="preserve"> of </w:t>
    </w:r>
    <w:r w:rsidRPr="006B4D6A">
      <w:rPr>
        <w:sz w:val="20"/>
      </w:rPr>
      <w:fldChar w:fldCharType="begin"/>
    </w:r>
    <w:r w:rsidRPr="006B4D6A">
      <w:rPr>
        <w:sz w:val="20"/>
      </w:rPr>
      <w:instrText xml:space="preserve"> NUMPAGES  </w:instrText>
    </w:r>
    <w:r w:rsidRPr="006B4D6A">
      <w:rPr>
        <w:sz w:val="20"/>
      </w:rPr>
      <w:fldChar w:fldCharType="separate"/>
    </w:r>
    <w:r w:rsidR="00666D7A">
      <w:rPr>
        <w:noProof/>
        <w:sz w:val="20"/>
      </w:rPr>
      <w:t>8</w:t>
    </w:r>
    <w:r w:rsidRPr="006B4D6A">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C4" w:rsidRDefault="009819C4" w:rsidP="009819C4">
    <w:pPr>
      <w:pStyle w:val="Footer"/>
      <w:jc w:val="center"/>
    </w:pPr>
    <w:r>
      <w:t>Collection of samples for a Fetal Tissue Bank – Information &amp; Consent</w:t>
    </w:r>
  </w:p>
  <w:p w:rsidR="009819C4" w:rsidRDefault="009819C4" w:rsidP="009819C4">
    <w:pPr>
      <w:pStyle w:val="Footer"/>
      <w:jc w:val="center"/>
    </w:pPr>
    <w:r>
      <w:t>Page 1 of 2.</w:t>
    </w:r>
    <w:r>
      <w:tab/>
      <w:t>RHW Version 1:  01/12/2008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722" w:rsidRDefault="00EE0722">
      <w:r>
        <w:separator/>
      </w:r>
    </w:p>
  </w:footnote>
  <w:footnote w:type="continuationSeparator" w:id="0">
    <w:p w:rsidR="00EE0722" w:rsidRDefault="00EE0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C4" w:rsidRPr="00493CE5" w:rsidRDefault="003B0555" w:rsidP="009819C4">
    <w:pPr>
      <w:tabs>
        <w:tab w:val="left" w:pos="3165"/>
      </w:tabs>
      <w:spacing w:line="280" w:lineRule="atLeast"/>
      <w:jc w:val="center"/>
      <w:rPr>
        <w:rFonts w:ascii="Optima" w:hAnsi="Optima" w:cs="Optima"/>
        <w:i/>
      </w:rPr>
    </w:pPr>
    <w:r>
      <w:rPr>
        <w:rFonts w:ascii="Optima" w:hAnsi="Optima" w:cs="Optima"/>
        <w:i/>
        <w:noProof/>
        <w:lang w:eastAsia="en-AU"/>
      </w:rPr>
      <w:drawing>
        <wp:anchor distT="0" distB="0" distL="114300" distR="114300" simplePos="0" relativeHeight="251656192" behindDoc="0" locked="0" layoutInCell="1" allowOverlap="1">
          <wp:simplePos x="0" y="0"/>
          <wp:positionH relativeFrom="column">
            <wp:posOffset>307340</wp:posOffset>
          </wp:positionH>
          <wp:positionV relativeFrom="paragraph">
            <wp:posOffset>-209550</wp:posOffset>
          </wp:positionV>
          <wp:extent cx="666750" cy="571500"/>
          <wp:effectExtent l="0" t="0" r="0" b="0"/>
          <wp:wrapNone/>
          <wp:docPr id="3" name="Picture 7" descr="39986 - wel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9986 - welsh.jpg"/>
                  <pic:cNvPicPr>
                    <a:picLocks noChangeAspect="1" noChangeArrowheads="1"/>
                  </pic:cNvPicPr>
                </pic:nvPicPr>
                <pic:blipFill>
                  <a:blip r:embed="rId1">
                    <a:extLst>
                      <a:ext uri="{28A0092B-C50C-407E-A947-70E740481C1C}">
                        <a14:useLocalDpi xmlns:a14="http://schemas.microsoft.com/office/drawing/2010/main" val="0"/>
                      </a:ext>
                    </a:extLst>
                  </a:blip>
                  <a:srcRect l="68402" t="4182" r="9044" b="82120"/>
                  <a:stretch>
                    <a:fillRect/>
                  </a:stretch>
                </pic:blipFill>
                <pic:spPr bwMode="auto">
                  <a:xfrm>
                    <a:off x="0" y="0"/>
                    <a:ext cx="6667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288" behindDoc="1" locked="0" layoutInCell="1" allowOverlap="1">
          <wp:simplePos x="0" y="0"/>
          <wp:positionH relativeFrom="column">
            <wp:posOffset>5403215</wp:posOffset>
          </wp:positionH>
          <wp:positionV relativeFrom="paragraph">
            <wp:posOffset>-200025</wp:posOffset>
          </wp:positionV>
          <wp:extent cx="600075" cy="609600"/>
          <wp:effectExtent l="0" t="0" r="0" b="0"/>
          <wp:wrapThrough wrapText="bothSides">
            <wp:wrapPolygon edited="0">
              <wp:start x="0" y="0"/>
              <wp:lineTo x="0" y="20925"/>
              <wp:lineTo x="21257" y="20925"/>
              <wp:lineTo x="21257" y="0"/>
              <wp:lineTo x="0" y="0"/>
            </wp:wrapPolygon>
          </wp:wrapThrough>
          <wp:docPr id="5" name="Picture 5" descr="RH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H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9C4" w:rsidRPr="00493CE5">
      <w:rPr>
        <w:rFonts w:ascii="Optima" w:hAnsi="Optima" w:cs="Optima"/>
        <w:i/>
      </w:rPr>
      <w:t>UNSW Faculty of Medicine</w:t>
    </w:r>
  </w:p>
  <w:p w:rsidR="009819C4" w:rsidRPr="00493CE5" w:rsidRDefault="009819C4" w:rsidP="009819C4">
    <w:pPr>
      <w:spacing w:line="280" w:lineRule="atLeast"/>
      <w:jc w:val="center"/>
      <w:rPr>
        <w:rFonts w:ascii="Optima" w:hAnsi="Optima" w:cs="Optima"/>
        <w:i/>
      </w:rPr>
    </w:pPr>
    <w:smartTag w:uri="urn:schemas-microsoft-com:office:smarttags" w:element="place">
      <w:smartTag w:uri="urn:schemas-microsoft-com:office:smarttags" w:element="PlaceType">
        <w:r w:rsidRPr="00493CE5">
          <w:rPr>
            <w:rFonts w:ascii="Optima" w:hAnsi="Optima" w:cs="Optima"/>
            <w:i/>
          </w:rPr>
          <w:t>School</w:t>
        </w:r>
      </w:smartTag>
      <w:r w:rsidRPr="00493CE5">
        <w:rPr>
          <w:rFonts w:ascii="Optima" w:hAnsi="Optima" w:cs="Optima"/>
          <w:i/>
        </w:rPr>
        <w:t xml:space="preserve"> of </w:t>
      </w:r>
      <w:smartTag w:uri="urn:schemas-microsoft-com:office:smarttags" w:element="PlaceName">
        <w:r w:rsidRPr="00493CE5">
          <w:rPr>
            <w:rFonts w:ascii="Optima" w:hAnsi="Optima" w:cs="Optima"/>
            <w:i/>
          </w:rPr>
          <w:t>Women</w:t>
        </w:r>
      </w:smartTag>
    </w:smartTag>
    <w:r w:rsidRPr="00493CE5">
      <w:rPr>
        <w:rFonts w:ascii="Optima" w:hAnsi="Optima" w:cs="Optima"/>
        <w:i/>
      </w:rPr>
      <w:t>’s &amp; Children’s Health</w:t>
    </w:r>
  </w:p>
  <w:p w:rsidR="009819C4" w:rsidRDefault="003B0555" w:rsidP="009819C4">
    <w:pPr>
      <w:pStyle w:val="Heading9"/>
      <w:rPr>
        <w:rFonts w:ascii="Optima LT Std" w:hAnsi="Optima LT Std" w:cs="Optima LT Std"/>
      </w:rPr>
    </w:pPr>
    <w:r>
      <w:rPr>
        <w:rFonts w:ascii="Optima" w:hAnsi="Optima" w:cs="Optima"/>
        <w:i/>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45720</wp:posOffset>
              </wp:positionV>
              <wp:extent cx="6407785" cy="27305"/>
              <wp:effectExtent l="9525" t="10795" r="1206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7785" cy="27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43C3A" id="_x0000_t32" coordsize="21600,21600" o:spt="32" o:oned="t" path="m,l21600,21600e" filled="f">
              <v:path arrowok="t" fillok="f" o:connecttype="none"/>
              <o:lock v:ext="edit" shapetype="t"/>
            </v:shapetype>
            <v:shape id="AutoShape 2" o:spid="_x0000_s1026" type="#_x0000_t32" style="position:absolute;margin-left:-6.55pt;margin-top:3.6pt;width:504.55pt;height:2.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ddKAIAAEk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"/>
          </w:pict>
        </mc:Fallback>
      </mc:AlternateContent>
    </w:r>
  </w:p>
  <w:p w:rsidR="009819C4" w:rsidRDefault="00981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FFFFFF88"/>
    <w:multiLevelType w:val="singleLevel"/>
    <w:tmpl w:val="37C2853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206B512"/>
    <w:lvl w:ilvl="0">
      <w:start w:val="1"/>
      <w:numFmt w:val="bullet"/>
      <w:lvlText w:val=""/>
      <w:lvlJc w:val="left"/>
      <w:pPr>
        <w:tabs>
          <w:tab w:val="num" w:pos="360"/>
        </w:tabs>
        <w:ind w:left="360" w:hanging="360"/>
      </w:pPr>
      <w:rPr>
        <w:rFonts w:ascii="Symbol" w:hAnsi="Symbol" w:cs="Calibri" w:hint="default"/>
      </w:rPr>
    </w:lvl>
  </w:abstractNum>
  <w:abstractNum w:abstractNumId="2" w15:restartNumberingAfterBreak="0">
    <w:nsid w:val="01926CE8"/>
    <w:multiLevelType w:val="hybridMultilevel"/>
    <w:tmpl w:val="93300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914F1B"/>
    <w:multiLevelType w:val="hybridMultilevel"/>
    <w:tmpl w:val="1230FDC6"/>
    <w:lvl w:ilvl="0" w:tplc="0C090009">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Calibri"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Calibri"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cs="Wingdings" w:hint="default"/>
      </w:rPr>
    </w:lvl>
  </w:abstractNum>
  <w:abstractNum w:abstractNumId="4" w15:restartNumberingAfterBreak="0">
    <w:nsid w:val="08A4310C"/>
    <w:multiLevelType w:val="hybridMultilevel"/>
    <w:tmpl w:val="8DDA6A9C"/>
    <w:lvl w:ilvl="0" w:tplc="2C4601FC">
      <w:start w:val="1"/>
      <w:numFmt w:val="decimal"/>
      <w:lvlText w:val="%1."/>
      <w:lvlJc w:val="left"/>
      <w:pPr>
        <w:tabs>
          <w:tab w:val="num" w:pos="1110"/>
        </w:tabs>
        <w:ind w:left="1110" w:hanging="390"/>
      </w:pPr>
      <w:rPr>
        <w:rFonts w:cs="Times New Roman" w:hint="default"/>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5" w15:restartNumberingAfterBreak="0">
    <w:nsid w:val="0AD94C91"/>
    <w:multiLevelType w:val="hybridMultilevel"/>
    <w:tmpl w:val="387AF9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2A40E0"/>
    <w:multiLevelType w:val="multilevel"/>
    <w:tmpl w:val="F872B516"/>
    <w:lvl w:ilvl="0">
      <w:start w:val="1"/>
      <w:numFmt w:val="bullet"/>
      <w:lvlText w:val=""/>
      <w:lvlJc w:val="left"/>
      <w:pPr>
        <w:tabs>
          <w:tab w:val="num" w:pos="720"/>
        </w:tabs>
        <w:ind w:left="357" w:firstLine="3"/>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1034C"/>
    <w:multiLevelType w:val="hybridMultilevel"/>
    <w:tmpl w:val="BF8CE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AD1AB6"/>
    <w:multiLevelType w:val="hybridMultilevel"/>
    <w:tmpl w:val="E83007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B8F74E1"/>
    <w:multiLevelType w:val="hybridMultilevel"/>
    <w:tmpl w:val="3C90B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6E0DD6"/>
    <w:multiLevelType w:val="hybridMultilevel"/>
    <w:tmpl w:val="6EFE6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6B35ED"/>
    <w:multiLevelType w:val="hybridMultilevel"/>
    <w:tmpl w:val="E31A0828"/>
    <w:lvl w:ilvl="0" w:tplc="0C090009">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Calibri"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Calibri"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cs="Wingdings" w:hint="default"/>
      </w:rPr>
    </w:lvl>
  </w:abstractNum>
  <w:abstractNum w:abstractNumId="12" w15:restartNumberingAfterBreak="0">
    <w:nsid w:val="363F3F43"/>
    <w:multiLevelType w:val="singleLevel"/>
    <w:tmpl w:val="2284AE62"/>
    <w:lvl w:ilvl="0">
      <w:start w:val="1"/>
      <w:numFmt w:val="upperLetter"/>
      <w:pStyle w:val="Heading1"/>
      <w:lvlText w:val="%1."/>
      <w:lvlJc w:val="left"/>
      <w:pPr>
        <w:tabs>
          <w:tab w:val="num" w:pos="720"/>
        </w:tabs>
        <w:ind w:left="720" w:hanging="720"/>
      </w:pPr>
      <w:rPr>
        <w:rFonts w:hint="default"/>
      </w:rPr>
    </w:lvl>
  </w:abstractNum>
  <w:abstractNum w:abstractNumId="13" w15:restartNumberingAfterBreak="0">
    <w:nsid w:val="37487D36"/>
    <w:multiLevelType w:val="hybridMultilevel"/>
    <w:tmpl w:val="48540C8A"/>
    <w:lvl w:ilvl="0" w:tplc="419C8994">
      <w:start w:val="1"/>
      <w:numFmt w:val="bullet"/>
      <w:pStyle w:val="NormalIndent"/>
      <w:lvlText w:val=""/>
      <w:lvlJc w:val="left"/>
      <w:pPr>
        <w:tabs>
          <w:tab w:val="num" w:pos="604"/>
        </w:tabs>
        <w:ind w:left="604" w:hanging="207"/>
      </w:pPr>
      <w:rPr>
        <w:rFonts w:ascii="Symbol" w:hAnsi="Symbol" w:cs="Calibri" w:hint="default"/>
      </w:rPr>
    </w:lvl>
    <w:lvl w:ilvl="1" w:tplc="0C090003">
      <w:start w:val="1"/>
      <w:numFmt w:val="bullet"/>
      <w:lvlText w:val="o"/>
      <w:lvlJc w:val="left"/>
      <w:pPr>
        <w:tabs>
          <w:tab w:val="num" w:pos="1382"/>
        </w:tabs>
        <w:ind w:left="1382" w:hanging="360"/>
      </w:pPr>
      <w:rPr>
        <w:rFonts w:ascii="Courier New" w:hAnsi="Courier New" w:cs="Arial" w:hint="default"/>
      </w:rPr>
    </w:lvl>
    <w:lvl w:ilvl="2" w:tplc="9FD097CE">
      <w:start w:val="1"/>
      <w:numFmt w:val="bullet"/>
      <w:lvlText w:val=""/>
      <w:lvlJc w:val="left"/>
      <w:pPr>
        <w:tabs>
          <w:tab w:val="num" w:pos="2102"/>
        </w:tabs>
        <w:ind w:left="2102" w:hanging="360"/>
      </w:pPr>
      <w:rPr>
        <w:rFonts w:ascii="Wingdings" w:hAnsi="Wingdings" w:cs="Wingdings" w:hint="default"/>
      </w:rPr>
    </w:lvl>
    <w:lvl w:ilvl="3" w:tplc="31D65AC4">
      <w:start w:val="1"/>
      <w:numFmt w:val="bullet"/>
      <w:lvlText w:val=""/>
      <w:lvlJc w:val="left"/>
      <w:pPr>
        <w:tabs>
          <w:tab w:val="num" w:pos="2822"/>
        </w:tabs>
        <w:ind w:left="2822" w:hanging="360"/>
      </w:pPr>
      <w:rPr>
        <w:rFonts w:ascii="Symbol" w:hAnsi="Symbol" w:cs="Calibri" w:hint="default"/>
      </w:rPr>
    </w:lvl>
    <w:lvl w:ilvl="4" w:tplc="6590A39E">
      <w:start w:val="1"/>
      <w:numFmt w:val="bullet"/>
      <w:lvlText w:val="o"/>
      <w:lvlJc w:val="left"/>
      <w:pPr>
        <w:tabs>
          <w:tab w:val="num" w:pos="3542"/>
        </w:tabs>
        <w:ind w:left="3542" w:hanging="360"/>
      </w:pPr>
      <w:rPr>
        <w:rFonts w:ascii="Courier New" w:hAnsi="Courier New" w:cs="Arial" w:hint="default"/>
      </w:rPr>
    </w:lvl>
    <w:lvl w:ilvl="5" w:tplc="5824F366">
      <w:start w:val="1"/>
      <w:numFmt w:val="bullet"/>
      <w:lvlText w:val=""/>
      <w:lvlJc w:val="left"/>
      <w:pPr>
        <w:tabs>
          <w:tab w:val="num" w:pos="4262"/>
        </w:tabs>
        <w:ind w:left="4262" w:hanging="360"/>
      </w:pPr>
      <w:rPr>
        <w:rFonts w:ascii="Wingdings" w:hAnsi="Wingdings" w:cs="Wingdings" w:hint="default"/>
      </w:rPr>
    </w:lvl>
    <w:lvl w:ilvl="6" w:tplc="1098E6A2">
      <w:start w:val="1"/>
      <w:numFmt w:val="bullet"/>
      <w:lvlText w:val=""/>
      <w:lvlJc w:val="left"/>
      <w:pPr>
        <w:tabs>
          <w:tab w:val="num" w:pos="4982"/>
        </w:tabs>
        <w:ind w:left="4982" w:hanging="360"/>
      </w:pPr>
      <w:rPr>
        <w:rFonts w:ascii="Symbol" w:hAnsi="Symbol" w:cs="Calibri" w:hint="default"/>
      </w:rPr>
    </w:lvl>
    <w:lvl w:ilvl="7" w:tplc="6206FD90">
      <w:start w:val="1"/>
      <w:numFmt w:val="bullet"/>
      <w:lvlText w:val="o"/>
      <w:lvlJc w:val="left"/>
      <w:pPr>
        <w:tabs>
          <w:tab w:val="num" w:pos="5702"/>
        </w:tabs>
        <w:ind w:left="5702" w:hanging="360"/>
      </w:pPr>
      <w:rPr>
        <w:rFonts w:ascii="Courier New" w:hAnsi="Courier New" w:cs="Arial" w:hint="default"/>
      </w:rPr>
    </w:lvl>
    <w:lvl w:ilvl="8" w:tplc="467C51F0">
      <w:start w:val="1"/>
      <w:numFmt w:val="bullet"/>
      <w:lvlText w:val=""/>
      <w:lvlJc w:val="left"/>
      <w:pPr>
        <w:tabs>
          <w:tab w:val="num" w:pos="6422"/>
        </w:tabs>
        <w:ind w:left="6422" w:hanging="360"/>
      </w:pPr>
      <w:rPr>
        <w:rFonts w:ascii="Wingdings" w:hAnsi="Wingdings" w:cs="Wingdings" w:hint="default"/>
      </w:rPr>
    </w:lvl>
  </w:abstractNum>
  <w:abstractNum w:abstractNumId="14" w15:restartNumberingAfterBreak="0">
    <w:nsid w:val="396235D2"/>
    <w:multiLevelType w:val="hybridMultilevel"/>
    <w:tmpl w:val="6A4C5BF8"/>
    <w:lvl w:ilvl="0" w:tplc="5FD61CF6">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3A36686F"/>
    <w:multiLevelType w:val="hybridMultilevel"/>
    <w:tmpl w:val="38BE64C2"/>
    <w:lvl w:ilvl="0" w:tplc="AFB42170">
      <w:start w:val="2"/>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3DF52B85"/>
    <w:multiLevelType w:val="hybridMultilevel"/>
    <w:tmpl w:val="6EFE6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093A4B"/>
    <w:multiLevelType w:val="hybridMultilevel"/>
    <w:tmpl w:val="381CF2D8"/>
    <w:lvl w:ilvl="0" w:tplc="0C090009">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Calibri"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Calibri"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cs="Wingdings" w:hint="default"/>
      </w:rPr>
    </w:lvl>
  </w:abstractNum>
  <w:abstractNum w:abstractNumId="18" w15:restartNumberingAfterBreak="0">
    <w:nsid w:val="418B4010"/>
    <w:multiLevelType w:val="hybridMultilevel"/>
    <w:tmpl w:val="058E785E"/>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9A6BEF"/>
    <w:multiLevelType w:val="hybridMultilevel"/>
    <w:tmpl w:val="93EEA340"/>
    <w:lvl w:ilvl="0" w:tplc="7A7459E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DD1F19"/>
    <w:multiLevelType w:val="hybridMultilevel"/>
    <w:tmpl w:val="E4CC1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44519B"/>
    <w:multiLevelType w:val="hybridMultilevel"/>
    <w:tmpl w:val="D722E1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1D222A7"/>
    <w:multiLevelType w:val="hybridMultilevel"/>
    <w:tmpl w:val="01B6DE4C"/>
    <w:lvl w:ilvl="0" w:tplc="0C090009">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Calibri"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Calibri"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cs="Wingdings" w:hint="default"/>
      </w:rPr>
    </w:lvl>
  </w:abstractNum>
  <w:abstractNum w:abstractNumId="23" w15:restartNumberingAfterBreak="0">
    <w:nsid w:val="587F4741"/>
    <w:multiLevelType w:val="hybridMultilevel"/>
    <w:tmpl w:val="A600E64A"/>
    <w:lvl w:ilvl="0" w:tplc="0C090009">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Calibri"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Calibri"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cs="Wingdings" w:hint="default"/>
      </w:rPr>
    </w:lvl>
  </w:abstractNum>
  <w:abstractNum w:abstractNumId="24" w15:restartNumberingAfterBreak="0">
    <w:nsid w:val="5D832D13"/>
    <w:multiLevelType w:val="hybridMultilevel"/>
    <w:tmpl w:val="F872B516"/>
    <w:lvl w:ilvl="0" w:tplc="49827994">
      <w:start w:val="1"/>
      <w:numFmt w:val="bullet"/>
      <w:lvlText w:val=""/>
      <w:lvlJc w:val="left"/>
      <w:pPr>
        <w:tabs>
          <w:tab w:val="num" w:pos="720"/>
        </w:tabs>
        <w:ind w:left="357" w:firstLine="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0058F"/>
    <w:multiLevelType w:val="singleLevel"/>
    <w:tmpl w:val="B150D564"/>
    <w:lvl w:ilvl="0">
      <w:start w:val="1"/>
      <w:numFmt w:val="bullet"/>
      <w:pStyle w:val="ListBullet"/>
      <w:lvlText w:val=""/>
      <w:lvlJc w:val="left"/>
      <w:pPr>
        <w:tabs>
          <w:tab w:val="num" w:pos="360"/>
        </w:tabs>
        <w:ind w:left="360" w:hanging="360"/>
      </w:pPr>
      <w:rPr>
        <w:rFonts w:ascii="Symbol" w:hAnsi="Symbol" w:cs="Calibri" w:hint="default"/>
      </w:rPr>
    </w:lvl>
  </w:abstractNum>
  <w:abstractNum w:abstractNumId="26" w15:restartNumberingAfterBreak="0">
    <w:nsid w:val="684577B9"/>
    <w:multiLevelType w:val="hybridMultilevel"/>
    <w:tmpl w:val="8006E374"/>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AE80595"/>
    <w:multiLevelType w:val="hybridMultilevel"/>
    <w:tmpl w:val="5BBA784E"/>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18058C"/>
    <w:multiLevelType w:val="hybridMultilevel"/>
    <w:tmpl w:val="07326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C64CC7"/>
    <w:multiLevelType w:val="hybridMultilevel"/>
    <w:tmpl w:val="523E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0C174F"/>
    <w:multiLevelType w:val="hybridMultilevel"/>
    <w:tmpl w:val="F04671BC"/>
    <w:lvl w:ilvl="0" w:tplc="0C090009">
      <w:start w:val="1"/>
      <w:numFmt w:val="bullet"/>
      <w:lvlText w:val=""/>
      <w:lvlJc w:val="left"/>
      <w:pPr>
        <w:ind w:left="720" w:hanging="360"/>
      </w:pPr>
      <w:rPr>
        <w:rFonts w:ascii="Wingdings" w:hAnsi="Wingdings" w:cs="Wingding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91B5F54"/>
    <w:multiLevelType w:val="hybridMultilevel"/>
    <w:tmpl w:val="3E4C49E8"/>
    <w:lvl w:ilvl="0" w:tplc="63DA0606">
      <w:start w:val="1"/>
      <w:numFmt w:val="decimal"/>
      <w:lvlText w:val="%1."/>
      <w:lvlJc w:val="left"/>
      <w:pPr>
        <w:ind w:left="644"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A64DE2"/>
    <w:multiLevelType w:val="hybridMultilevel"/>
    <w:tmpl w:val="BEFE986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12"/>
  </w:num>
  <w:num w:numId="6">
    <w:abstractNumId w:val="0"/>
  </w:num>
  <w:num w:numId="7">
    <w:abstractNumId w:val="25"/>
  </w:num>
  <w:num w:numId="8">
    <w:abstractNumId w:val="13"/>
  </w:num>
  <w:num w:numId="9">
    <w:abstractNumId w:val="23"/>
  </w:num>
  <w:num w:numId="10">
    <w:abstractNumId w:val="22"/>
  </w:num>
  <w:num w:numId="11">
    <w:abstractNumId w:val="17"/>
  </w:num>
  <w:num w:numId="12">
    <w:abstractNumId w:val="3"/>
  </w:num>
  <w:num w:numId="13">
    <w:abstractNumId w:val="8"/>
  </w:num>
  <w:num w:numId="14">
    <w:abstractNumId w:val="30"/>
  </w:num>
  <w:num w:numId="15">
    <w:abstractNumId w:val="11"/>
  </w:num>
  <w:num w:numId="16">
    <w:abstractNumId w:val="24"/>
  </w:num>
  <w:num w:numId="17">
    <w:abstractNumId w:val="6"/>
  </w:num>
  <w:num w:numId="18">
    <w:abstractNumId w:val="4"/>
  </w:num>
  <w:num w:numId="19">
    <w:abstractNumId w:val="19"/>
  </w:num>
  <w:num w:numId="20">
    <w:abstractNumId w:val="31"/>
  </w:num>
  <w:num w:numId="21">
    <w:abstractNumId w:val="32"/>
  </w:num>
  <w:num w:numId="22">
    <w:abstractNumId w:val="21"/>
  </w:num>
  <w:num w:numId="23">
    <w:abstractNumId w:val="18"/>
  </w:num>
  <w:num w:numId="24">
    <w:abstractNumId w:val="27"/>
  </w:num>
  <w:num w:numId="25">
    <w:abstractNumId w:val="9"/>
  </w:num>
  <w:num w:numId="26">
    <w:abstractNumId w:val="5"/>
  </w:num>
  <w:num w:numId="27">
    <w:abstractNumId w:val="7"/>
  </w:num>
  <w:num w:numId="28">
    <w:abstractNumId w:val="15"/>
  </w:num>
  <w:num w:numId="29">
    <w:abstractNumId w:val="16"/>
  </w:num>
  <w:num w:numId="30">
    <w:abstractNumId w:val="2"/>
  </w:num>
  <w:num w:numId="31">
    <w:abstractNumId w:val="28"/>
  </w:num>
  <w:num w:numId="32">
    <w:abstractNumId w:val="10"/>
  </w:num>
  <w:num w:numId="33">
    <w:abstractNumId w:val="14"/>
  </w:num>
  <w:num w:numId="34">
    <w:abstractNumId w:val="20"/>
  </w:num>
  <w:num w:numId="35">
    <w:abstractNumId w:val="2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04"/>
    <w:rsid w:val="00001057"/>
    <w:rsid w:val="00007BEE"/>
    <w:rsid w:val="000142C0"/>
    <w:rsid w:val="00014F5D"/>
    <w:rsid w:val="00025070"/>
    <w:rsid w:val="000273A5"/>
    <w:rsid w:val="00037FB6"/>
    <w:rsid w:val="00044430"/>
    <w:rsid w:val="00045E5C"/>
    <w:rsid w:val="00050474"/>
    <w:rsid w:val="0005112D"/>
    <w:rsid w:val="0005722B"/>
    <w:rsid w:val="0006188D"/>
    <w:rsid w:val="00064B12"/>
    <w:rsid w:val="00064E65"/>
    <w:rsid w:val="00066F7B"/>
    <w:rsid w:val="00072BDA"/>
    <w:rsid w:val="00094289"/>
    <w:rsid w:val="00096245"/>
    <w:rsid w:val="00097BA1"/>
    <w:rsid w:val="000A4DF3"/>
    <w:rsid w:val="000B09DB"/>
    <w:rsid w:val="000B529E"/>
    <w:rsid w:val="000E385A"/>
    <w:rsid w:val="000E4BAA"/>
    <w:rsid w:val="000E4E0B"/>
    <w:rsid w:val="00102484"/>
    <w:rsid w:val="00103F63"/>
    <w:rsid w:val="00105B98"/>
    <w:rsid w:val="0012267C"/>
    <w:rsid w:val="00125E59"/>
    <w:rsid w:val="0014501A"/>
    <w:rsid w:val="00146E73"/>
    <w:rsid w:val="0015300F"/>
    <w:rsid w:val="00154B2C"/>
    <w:rsid w:val="0015625C"/>
    <w:rsid w:val="001563BB"/>
    <w:rsid w:val="0016057F"/>
    <w:rsid w:val="00166AE8"/>
    <w:rsid w:val="00166C0A"/>
    <w:rsid w:val="00171189"/>
    <w:rsid w:val="00180470"/>
    <w:rsid w:val="0018149F"/>
    <w:rsid w:val="00187E84"/>
    <w:rsid w:val="001906E1"/>
    <w:rsid w:val="0019179B"/>
    <w:rsid w:val="0019183E"/>
    <w:rsid w:val="001921B8"/>
    <w:rsid w:val="001A111D"/>
    <w:rsid w:val="001A1FD4"/>
    <w:rsid w:val="001A1FEA"/>
    <w:rsid w:val="001A21CC"/>
    <w:rsid w:val="001A512C"/>
    <w:rsid w:val="001A5EA7"/>
    <w:rsid w:val="001B32C4"/>
    <w:rsid w:val="001B338F"/>
    <w:rsid w:val="001B4DB3"/>
    <w:rsid w:val="001C089D"/>
    <w:rsid w:val="001C22A5"/>
    <w:rsid w:val="001E03B1"/>
    <w:rsid w:val="001F002A"/>
    <w:rsid w:val="001F198A"/>
    <w:rsid w:val="001F603B"/>
    <w:rsid w:val="001F6472"/>
    <w:rsid w:val="001F67E3"/>
    <w:rsid w:val="00201BAB"/>
    <w:rsid w:val="00204082"/>
    <w:rsid w:val="00205D42"/>
    <w:rsid w:val="002153BF"/>
    <w:rsid w:val="00224737"/>
    <w:rsid w:val="0024138E"/>
    <w:rsid w:val="00242771"/>
    <w:rsid w:val="00250F7D"/>
    <w:rsid w:val="00254F53"/>
    <w:rsid w:val="002622DD"/>
    <w:rsid w:val="00270B0C"/>
    <w:rsid w:val="00274AC1"/>
    <w:rsid w:val="00290FF1"/>
    <w:rsid w:val="00293A5F"/>
    <w:rsid w:val="0029570E"/>
    <w:rsid w:val="002B47AC"/>
    <w:rsid w:val="002B4A6D"/>
    <w:rsid w:val="002C3464"/>
    <w:rsid w:val="002C3F93"/>
    <w:rsid w:val="002C5A73"/>
    <w:rsid w:val="002D0B50"/>
    <w:rsid w:val="002D4FE5"/>
    <w:rsid w:val="002E1CB4"/>
    <w:rsid w:val="002F1D10"/>
    <w:rsid w:val="002F21ED"/>
    <w:rsid w:val="002F3E2F"/>
    <w:rsid w:val="002F40AC"/>
    <w:rsid w:val="00303B81"/>
    <w:rsid w:val="00311474"/>
    <w:rsid w:val="003170A3"/>
    <w:rsid w:val="00317884"/>
    <w:rsid w:val="0032415D"/>
    <w:rsid w:val="0033226D"/>
    <w:rsid w:val="00336BCE"/>
    <w:rsid w:val="0034014C"/>
    <w:rsid w:val="003407F0"/>
    <w:rsid w:val="0034159A"/>
    <w:rsid w:val="00346320"/>
    <w:rsid w:val="00351100"/>
    <w:rsid w:val="003577CD"/>
    <w:rsid w:val="00364C16"/>
    <w:rsid w:val="003714BA"/>
    <w:rsid w:val="003769E6"/>
    <w:rsid w:val="003931D1"/>
    <w:rsid w:val="003936DF"/>
    <w:rsid w:val="003A31AC"/>
    <w:rsid w:val="003B0555"/>
    <w:rsid w:val="003B2D30"/>
    <w:rsid w:val="003D2A89"/>
    <w:rsid w:val="003E69A2"/>
    <w:rsid w:val="003F120C"/>
    <w:rsid w:val="004075F4"/>
    <w:rsid w:val="00410BCB"/>
    <w:rsid w:val="00414FE7"/>
    <w:rsid w:val="004175CA"/>
    <w:rsid w:val="00423802"/>
    <w:rsid w:val="0042493F"/>
    <w:rsid w:val="00452AA9"/>
    <w:rsid w:val="00465D4D"/>
    <w:rsid w:val="00480DDE"/>
    <w:rsid w:val="00490412"/>
    <w:rsid w:val="0049280F"/>
    <w:rsid w:val="004929EE"/>
    <w:rsid w:val="00494928"/>
    <w:rsid w:val="0049600C"/>
    <w:rsid w:val="004A2A5D"/>
    <w:rsid w:val="004B1EF5"/>
    <w:rsid w:val="004B7CF8"/>
    <w:rsid w:val="004B7EFF"/>
    <w:rsid w:val="004D0B20"/>
    <w:rsid w:val="004D3FFA"/>
    <w:rsid w:val="004E1275"/>
    <w:rsid w:val="004F1442"/>
    <w:rsid w:val="004F7B76"/>
    <w:rsid w:val="005006ED"/>
    <w:rsid w:val="0050177F"/>
    <w:rsid w:val="0051593B"/>
    <w:rsid w:val="00517826"/>
    <w:rsid w:val="00531D84"/>
    <w:rsid w:val="00534610"/>
    <w:rsid w:val="005355A3"/>
    <w:rsid w:val="005374DB"/>
    <w:rsid w:val="00552F98"/>
    <w:rsid w:val="00554B1A"/>
    <w:rsid w:val="005621B2"/>
    <w:rsid w:val="0057148D"/>
    <w:rsid w:val="005808A7"/>
    <w:rsid w:val="005A7664"/>
    <w:rsid w:val="005B5A87"/>
    <w:rsid w:val="005E4357"/>
    <w:rsid w:val="005F0C50"/>
    <w:rsid w:val="005F2F73"/>
    <w:rsid w:val="00603667"/>
    <w:rsid w:val="0060478C"/>
    <w:rsid w:val="00604D82"/>
    <w:rsid w:val="0061077A"/>
    <w:rsid w:val="006250F3"/>
    <w:rsid w:val="00627A05"/>
    <w:rsid w:val="006334B6"/>
    <w:rsid w:val="00634E40"/>
    <w:rsid w:val="00641EA2"/>
    <w:rsid w:val="006429D1"/>
    <w:rsid w:val="0066327D"/>
    <w:rsid w:val="00664954"/>
    <w:rsid w:val="00666B8D"/>
    <w:rsid w:val="00666D7A"/>
    <w:rsid w:val="00670767"/>
    <w:rsid w:val="00690D2E"/>
    <w:rsid w:val="006A250F"/>
    <w:rsid w:val="006B6BD0"/>
    <w:rsid w:val="006B7644"/>
    <w:rsid w:val="006C2D04"/>
    <w:rsid w:val="006D19F4"/>
    <w:rsid w:val="006E0C2C"/>
    <w:rsid w:val="006E780B"/>
    <w:rsid w:val="006F6A91"/>
    <w:rsid w:val="00710EAC"/>
    <w:rsid w:val="00713125"/>
    <w:rsid w:val="007240BE"/>
    <w:rsid w:val="00731172"/>
    <w:rsid w:val="00735C23"/>
    <w:rsid w:val="00745807"/>
    <w:rsid w:val="007564A1"/>
    <w:rsid w:val="007575BB"/>
    <w:rsid w:val="00762402"/>
    <w:rsid w:val="0076595F"/>
    <w:rsid w:val="00772434"/>
    <w:rsid w:val="00780C38"/>
    <w:rsid w:val="007873F2"/>
    <w:rsid w:val="0079347C"/>
    <w:rsid w:val="007944B5"/>
    <w:rsid w:val="007A73EB"/>
    <w:rsid w:val="007C123B"/>
    <w:rsid w:val="007C2736"/>
    <w:rsid w:val="007D7328"/>
    <w:rsid w:val="007D7822"/>
    <w:rsid w:val="007E00F0"/>
    <w:rsid w:val="007E7FB3"/>
    <w:rsid w:val="007F1B34"/>
    <w:rsid w:val="007F347C"/>
    <w:rsid w:val="007F4CA7"/>
    <w:rsid w:val="008003C0"/>
    <w:rsid w:val="008036E3"/>
    <w:rsid w:val="008047FB"/>
    <w:rsid w:val="008154EE"/>
    <w:rsid w:val="00820F89"/>
    <w:rsid w:val="00823E45"/>
    <w:rsid w:val="00825835"/>
    <w:rsid w:val="00826204"/>
    <w:rsid w:val="0082681B"/>
    <w:rsid w:val="008344A4"/>
    <w:rsid w:val="00842359"/>
    <w:rsid w:val="008464CA"/>
    <w:rsid w:val="00880DFE"/>
    <w:rsid w:val="00882220"/>
    <w:rsid w:val="008843CB"/>
    <w:rsid w:val="00884C59"/>
    <w:rsid w:val="008B559C"/>
    <w:rsid w:val="008C2F7E"/>
    <w:rsid w:val="008D146B"/>
    <w:rsid w:val="008D767C"/>
    <w:rsid w:val="008E4EFB"/>
    <w:rsid w:val="00910317"/>
    <w:rsid w:val="00910DDA"/>
    <w:rsid w:val="0091302F"/>
    <w:rsid w:val="0091335B"/>
    <w:rsid w:val="00922D0D"/>
    <w:rsid w:val="00922E60"/>
    <w:rsid w:val="00926532"/>
    <w:rsid w:val="0092703E"/>
    <w:rsid w:val="00940C55"/>
    <w:rsid w:val="0095698A"/>
    <w:rsid w:val="00964B14"/>
    <w:rsid w:val="00970462"/>
    <w:rsid w:val="009819C4"/>
    <w:rsid w:val="009822FA"/>
    <w:rsid w:val="009826E9"/>
    <w:rsid w:val="00984E72"/>
    <w:rsid w:val="009B5433"/>
    <w:rsid w:val="009B75BA"/>
    <w:rsid w:val="009C0520"/>
    <w:rsid w:val="009C23AB"/>
    <w:rsid w:val="009D172B"/>
    <w:rsid w:val="009E1BA1"/>
    <w:rsid w:val="009E46AB"/>
    <w:rsid w:val="009F0F45"/>
    <w:rsid w:val="00A00107"/>
    <w:rsid w:val="00A02EF4"/>
    <w:rsid w:val="00A10A96"/>
    <w:rsid w:val="00A15095"/>
    <w:rsid w:val="00A264C5"/>
    <w:rsid w:val="00A32FE3"/>
    <w:rsid w:val="00A33592"/>
    <w:rsid w:val="00A42A1B"/>
    <w:rsid w:val="00A51578"/>
    <w:rsid w:val="00A57427"/>
    <w:rsid w:val="00A576E1"/>
    <w:rsid w:val="00A815B6"/>
    <w:rsid w:val="00A90878"/>
    <w:rsid w:val="00AB07E7"/>
    <w:rsid w:val="00AB27DF"/>
    <w:rsid w:val="00AC5A57"/>
    <w:rsid w:val="00AC5C78"/>
    <w:rsid w:val="00AD3928"/>
    <w:rsid w:val="00AD5C37"/>
    <w:rsid w:val="00AE131E"/>
    <w:rsid w:val="00AF55BE"/>
    <w:rsid w:val="00B12919"/>
    <w:rsid w:val="00B20A2D"/>
    <w:rsid w:val="00B31783"/>
    <w:rsid w:val="00B42794"/>
    <w:rsid w:val="00B57140"/>
    <w:rsid w:val="00B71D66"/>
    <w:rsid w:val="00B8549A"/>
    <w:rsid w:val="00BA6E85"/>
    <w:rsid w:val="00BB4968"/>
    <w:rsid w:val="00BD312F"/>
    <w:rsid w:val="00BE4BFF"/>
    <w:rsid w:val="00BF53C2"/>
    <w:rsid w:val="00BF5C52"/>
    <w:rsid w:val="00C05227"/>
    <w:rsid w:val="00C07564"/>
    <w:rsid w:val="00C12D8F"/>
    <w:rsid w:val="00C41BC0"/>
    <w:rsid w:val="00C41DE6"/>
    <w:rsid w:val="00C52324"/>
    <w:rsid w:val="00C53D21"/>
    <w:rsid w:val="00C5440C"/>
    <w:rsid w:val="00C548F1"/>
    <w:rsid w:val="00C61F5D"/>
    <w:rsid w:val="00C63702"/>
    <w:rsid w:val="00C655EE"/>
    <w:rsid w:val="00C65AAC"/>
    <w:rsid w:val="00C7359D"/>
    <w:rsid w:val="00C856DB"/>
    <w:rsid w:val="00C87F54"/>
    <w:rsid w:val="00CA34D3"/>
    <w:rsid w:val="00CA59B4"/>
    <w:rsid w:val="00CB13A1"/>
    <w:rsid w:val="00CC6168"/>
    <w:rsid w:val="00CD5621"/>
    <w:rsid w:val="00CE4162"/>
    <w:rsid w:val="00CF4672"/>
    <w:rsid w:val="00D01466"/>
    <w:rsid w:val="00D01959"/>
    <w:rsid w:val="00D12C62"/>
    <w:rsid w:val="00D214BA"/>
    <w:rsid w:val="00D22F91"/>
    <w:rsid w:val="00D24262"/>
    <w:rsid w:val="00D263E3"/>
    <w:rsid w:val="00D32959"/>
    <w:rsid w:val="00D34D46"/>
    <w:rsid w:val="00D43DFB"/>
    <w:rsid w:val="00D461C4"/>
    <w:rsid w:val="00D53F7F"/>
    <w:rsid w:val="00D57BBA"/>
    <w:rsid w:val="00D57BEF"/>
    <w:rsid w:val="00D61261"/>
    <w:rsid w:val="00D6662C"/>
    <w:rsid w:val="00D71463"/>
    <w:rsid w:val="00D8087F"/>
    <w:rsid w:val="00D8792C"/>
    <w:rsid w:val="00D940B1"/>
    <w:rsid w:val="00DA4413"/>
    <w:rsid w:val="00DA6998"/>
    <w:rsid w:val="00DA7C62"/>
    <w:rsid w:val="00DA7D46"/>
    <w:rsid w:val="00DB1628"/>
    <w:rsid w:val="00DB1834"/>
    <w:rsid w:val="00DB50F4"/>
    <w:rsid w:val="00DC4738"/>
    <w:rsid w:val="00DC5C49"/>
    <w:rsid w:val="00DD2B62"/>
    <w:rsid w:val="00DE2B0D"/>
    <w:rsid w:val="00E00B2A"/>
    <w:rsid w:val="00E04695"/>
    <w:rsid w:val="00E06F74"/>
    <w:rsid w:val="00E111DF"/>
    <w:rsid w:val="00E23996"/>
    <w:rsid w:val="00E2476F"/>
    <w:rsid w:val="00E31A9A"/>
    <w:rsid w:val="00E3244F"/>
    <w:rsid w:val="00E35981"/>
    <w:rsid w:val="00E4231B"/>
    <w:rsid w:val="00E45A3E"/>
    <w:rsid w:val="00E46E02"/>
    <w:rsid w:val="00E503B0"/>
    <w:rsid w:val="00E56F23"/>
    <w:rsid w:val="00E60824"/>
    <w:rsid w:val="00E61775"/>
    <w:rsid w:val="00E62D47"/>
    <w:rsid w:val="00E66A89"/>
    <w:rsid w:val="00E7472D"/>
    <w:rsid w:val="00E74878"/>
    <w:rsid w:val="00E83A92"/>
    <w:rsid w:val="00E9206C"/>
    <w:rsid w:val="00E9414E"/>
    <w:rsid w:val="00EA1578"/>
    <w:rsid w:val="00EA2E1E"/>
    <w:rsid w:val="00EB29AB"/>
    <w:rsid w:val="00ED33B0"/>
    <w:rsid w:val="00ED4D10"/>
    <w:rsid w:val="00EE0722"/>
    <w:rsid w:val="00EE0FC3"/>
    <w:rsid w:val="00EE558F"/>
    <w:rsid w:val="00EE5DBD"/>
    <w:rsid w:val="00EF51A6"/>
    <w:rsid w:val="00EF57E4"/>
    <w:rsid w:val="00F10EC8"/>
    <w:rsid w:val="00F12C28"/>
    <w:rsid w:val="00F21D2A"/>
    <w:rsid w:val="00F408B4"/>
    <w:rsid w:val="00F41C82"/>
    <w:rsid w:val="00F42D01"/>
    <w:rsid w:val="00F44F24"/>
    <w:rsid w:val="00F56C8B"/>
    <w:rsid w:val="00F57F60"/>
    <w:rsid w:val="00F66C9C"/>
    <w:rsid w:val="00F73551"/>
    <w:rsid w:val="00F73CB2"/>
    <w:rsid w:val="00F816CA"/>
    <w:rsid w:val="00F851B3"/>
    <w:rsid w:val="00FA1B12"/>
    <w:rsid w:val="00FA6D75"/>
    <w:rsid w:val="00FB3BAF"/>
    <w:rsid w:val="00FD0D1E"/>
    <w:rsid w:val="00FD2922"/>
    <w:rsid w:val="00FD323C"/>
    <w:rsid w:val="00FE100F"/>
    <w:rsid w:val="00FE703C"/>
    <w:rsid w:val="00FF0CC8"/>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9433964D-AE07-45FD-A0AE-E1B163B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5AF"/>
    <w:rPr>
      <w:rFonts w:ascii="Arial" w:hAnsi="Arial" w:cs="Arial"/>
      <w:sz w:val="22"/>
      <w:szCs w:val="22"/>
      <w:lang w:eastAsia="en-US"/>
    </w:rPr>
  </w:style>
  <w:style w:type="paragraph" w:styleId="Heading1">
    <w:name w:val="heading 1"/>
    <w:basedOn w:val="Normal"/>
    <w:next w:val="Normal"/>
    <w:link w:val="Heading1Char1"/>
    <w:uiPriority w:val="99"/>
    <w:qFormat/>
    <w:rsid w:val="00A275AF"/>
    <w:pPr>
      <w:keepNext/>
      <w:numPr>
        <w:numId w:val="5"/>
      </w:numPr>
      <w:spacing w:after="240"/>
      <w:jc w:val="both"/>
      <w:outlineLvl w:val="0"/>
    </w:pPr>
    <w:rPr>
      <w:rFonts w:ascii="Helvetica" w:hAnsi="Helvetica" w:cs="Times New Roman"/>
      <w:b/>
      <w:bCs/>
      <w:sz w:val="20"/>
      <w:szCs w:val="20"/>
      <w:lang w:val="en-US"/>
    </w:rPr>
  </w:style>
  <w:style w:type="paragraph" w:styleId="Heading2">
    <w:name w:val="heading 2"/>
    <w:basedOn w:val="Normal"/>
    <w:next w:val="Normal"/>
    <w:link w:val="Heading2Char1"/>
    <w:uiPriority w:val="99"/>
    <w:qFormat/>
    <w:rsid w:val="00A275AF"/>
    <w:pPr>
      <w:keepNext/>
      <w:spacing w:before="240" w:after="60"/>
      <w:outlineLvl w:val="1"/>
    </w:pPr>
    <w:rPr>
      <w:rFonts w:cs="Times New Roman"/>
      <w:b/>
      <w:bCs/>
      <w:i/>
      <w:iCs/>
      <w:sz w:val="28"/>
      <w:szCs w:val="28"/>
    </w:rPr>
  </w:style>
  <w:style w:type="paragraph" w:styleId="Heading3">
    <w:name w:val="heading 3"/>
    <w:basedOn w:val="Normal"/>
    <w:next w:val="Normal"/>
    <w:link w:val="Heading3Char1"/>
    <w:uiPriority w:val="99"/>
    <w:qFormat/>
    <w:rsid w:val="00A275AF"/>
    <w:pPr>
      <w:keepNext/>
      <w:ind w:left="-900"/>
      <w:jc w:val="both"/>
      <w:outlineLvl w:val="2"/>
    </w:pPr>
    <w:rPr>
      <w:rFonts w:ascii="Cambria" w:hAnsi="Cambria" w:cs="Times New Roman"/>
      <w:b/>
      <w:bCs/>
      <w:sz w:val="26"/>
      <w:szCs w:val="26"/>
      <w:lang w:val="x-none"/>
    </w:rPr>
  </w:style>
  <w:style w:type="paragraph" w:styleId="Heading4">
    <w:name w:val="heading 4"/>
    <w:basedOn w:val="Normal"/>
    <w:next w:val="Normal"/>
    <w:link w:val="Heading4Char1"/>
    <w:uiPriority w:val="99"/>
    <w:qFormat/>
    <w:rsid w:val="00A275AF"/>
    <w:pPr>
      <w:keepNext/>
      <w:spacing w:before="240" w:after="60"/>
      <w:outlineLvl w:val="3"/>
    </w:pPr>
    <w:rPr>
      <w:rFonts w:cs="Times New Roman"/>
      <w:b/>
      <w:bCs/>
      <w:spacing w:val="-3"/>
      <w:sz w:val="24"/>
      <w:szCs w:val="24"/>
    </w:rPr>
  </w:style>
  <w:style w:type="paragraph" w:styleId="Heading5">
    <w:name w:val="heading 5"/>
    <w:basedOn w:val="Normal"/>
    <w:next w:val="Normal"/>
    <w:link w:val="Heading5Char1"/>
    <w:uiPriority w:val="99"/>
    <w:qFormat/>
    <w:rsid w:val="00A275AF"/>
    <w:pPr>
      <w:keepNext/>
      <w:jc w:val="center"/>
      <w:outlineLvl w:val="4"/>
    </w:pPr>
    <w:rPr>
      <w:rFonts w:ascii="Calibri" w:hAnsi="Calibri" w:cs="Times New Roman"/>
      <w:b/>
      <w:bCs/>
      <w:i/>
      <w:iCs/>
      <w:sz w:val="26"/>
      <w:szCs w:val="26"/>
      <w:lang w:val="x-none"/>
    </w:rPr>
  </w:style>
  <w:style w:type="paragraph" w:styleId="Heading6">
    <w:name w:val="heading 6"/>
    <w:basedOn w:val="Normal"/>
    <w:next w:val="Normal"/>
    <w:link w:val="Heading6Char1"/>
    <w:uiPriority w:val="99"/>
    <w:qFormat/>
    <w:rsid w:val="00A275AF"/>
    <w:pPr>
      <w:keepNext/>
      <w:spacing w:before="200"/>
      <w:jc w:val="both"/>
      <w:outlineLvl w:val="5"/>
    </w:pPr>
    <w:rPr>
      <w:rFonts w:ascii="Calibri" w:hAnsi="Calibri" w:cs="Times New Roman"/>
      <w:b/>
      <w:bCs/>
      <w:lang w:val="x-none"/>
    </w:rPr>
  </w:style>
  <w:style w:type="paragraph" w:styleId="Heading7">
    <w:name w:val="heading 7"/>
    <w:basedOn w:val="Normal"/>
    <w:next w:val="Normal"/>
    <w:link w:val="Heading7Char1"/>
    <w:uiPriority w:val="99"/>
    <w:qFormat/>
    <w:rsid w:val="00A275AF"/>
    <w:pPr>
      <w:keepNext/>
      <w:jc w:val="both"/>
      <w:outlineLvl w:val="6"/>
    </w:pPr>
    <w:rPr>
      <w:rFonts w:ascii="Calibri" w:hAnsi="Calibri" w:cs="Times New Roman"/>
      <w:sz w:val="24"/>
      <w:szCs w:val="24"/>
      <w:lang w:val="x-none"/>
    </w:rPr>
  </w:style>
  <w:style w:type="paragraph" w:styleId="Heading8">
    <w:name w:val="heading 8"/>
    <w:basedOn w:val="Normal"/>
    <w:next w:val="Normal"/>
    <w:link w:val="Heading8Char1"/>
    <w:uiPriority w:val="99"/>
    <w:qFormat/>
    <w:rsid w:val="00A275AF"/>
    <w:pPr>
      <w:keepNext/>
      <w:outlineLvl w:val="7"/>
    </w:pPr>
    <w:rPr>
      <w:rFonts w:ascii="Calibri" w:hAnsi="Calibri" w:cs="Times New Roman"/>
      <w:i/>
      <w:iCs/>
      <w:sz w:val="24"/>
      <w:szCs w:val="24"/>
      <w:lang w:val="x-none"/>
    </w:rPr>
  </w:style>
  <w:style w:type="paragraph" w:styleId="Heading9">
    <w:name w:val="heading 9"/>
    <w:basedOn w:val="Normal"/>
    <w:next w:val="Normal"/>
    <w:link w:val="Heading9Char1"/>
    <w:uiPriority w:val="99"/>
    <w:qFormat/>
    <w:rsid w:val="00A275AF"/>
    <w:pPr>
      <w:keepNext/>
      <w:jc w:val="both"/>
      <w:outlineLvl w:val="8"/>
    </w:pPr>
    <w:rPr>
      <w:rFonts w:ascii="Cambria" w:hAnsi="Cambria"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855805"/>
    <w:rPr>
      <w:rFonts w:ascii="Cambria" w:eastAsia="Times New Roman" w:hAnsi="Cambria" w:cs="Times New Roman"/>
      <w:b/>
      <w:bCs/>
      <w:kern w:val="32"/>
      <w:sz w:val="32"/>
      <w:szCs w:val="32"/>
      <w:lang w:eastAsia="en-US"/>
    </w:rPr>
  </w:style>
  <w:style w:type="character" w:customStyle="1" w:styleId="Heading2Char">
    <w:name w:val="Heading 2 Char"/>
    <w:uiPriority w:val="9"/>
    <w:semiHidden/>
    <w:rsid w:val="00855805"/>
    <w:rPr>
      <w:rFonts w:ascii="Cambria" w:eastAsia="Times New Roman" w:hAnsi="Cambria" w:cs="Times New Roman"/>
      <w:b/>
      <w:bCs/>
      <w:i/>
      <w:iCs/>
      <w:sz w:val="28"/>
      <w:szCs w:val="28"/>
      <w:lang w:eastAsia="en-US"/>
    </w:rPr>
  </w:style>
  <w:style w:type="character" w:customStyle="1" w:styleId="Heading3Char">
    <w:name w:val="Heading 3 Char"/>
    <w:uiPriority w:val="9"/>
    <w:semiHidden/>
    <w:rsid w:val="00855805"/>
    <w:rPr>
      <w:rFonts w:ascii="Cambria" w:eastAsia="Times New Roman" w:hAnsi="Cambria" w:cs="Times New Roman"/>
      <w:b/>
      <w:bCs/>
      <w:sz w:val="26"/>
      <w:szCs w:val="26"/>
      <w:lang w:eastAsia="en-US"/>
    </w:rPr>
  </w:style>
  <w:style w:type="character" w:customStyle="1" w:styleId="Heading4Char">
    <w:name w:val="Heading 4 Char"/>
    <w:uiPriority w:val="9"/>
    <w:semiHidden/>
    <w:rsid w:val="00855805"/>
    <w:rPr>
      <w:rFonts w:ascii="Calibri" w:eastAsia="Times New Roman" w:hAnsi="Calibri" w:cs="Times New Roman"/>
      <w:b/>
      <w:bCs/>
      <w:sz w:val="28"/>
      <w:szCs w:val="28"/>
      <w:lang w:eastAsia="en-US"/>
    </w:rPr>
  </w:style>
  <w:style w:type="character" w:customStyle="1" w:styleId="Heading5Char">
    <w:name w:val="Heading 5 Char"/>
    <w:uiPriority w:val="9"/>
    <w:semiHidden/>
    <w:rsid w:val="00855805"/>
    <w:rPr>
      <w:rFonts w:ascii="Calibri" w:eastAsia="Times New Roman" w:hAnsi="Calibri" w:cs="Times New Roman"/>
      <w:b/>
      <w:bCs/>
      <w:i/>
      <w:iCs/>
      <w:sz w:val="26"/>
      <w:szCs w:val="26"/>
      <w:lang w:eastAsia="en-US"/>
    </w:rPr>
  </w:style>
  <w:style w:type="character" w:customStyle="1" w:styleId="Heading6Char">
    <w:name w:val="Heading 6 Char"/>
    <w:uiPriority w:val="9"/>
    <w:semiHidden/>
    <w:rsid w:val="00855805"/>
    <w:rPr>
      <w:rFonts w:ascii="Calibri" w:eastAsia="Times New Roman" w:hAnsi="Calibri" w:cs="Times New Roman"/>
      <w:b/>
      <w:bCs/>
      <w:lang w:eastAsia="en-US"/>
    </w:rPr>
  </w:style>
  <w:style w:type="character" w:customStyle="1" w:styleId="Heading7Char">
    <w:name w:val="Heading 7 Char"/>
    <w:uiPriority w:val="9"/>
    <w:semiHidden/>
    <w:rsid w:val="00855805"/>
    <w:rPr>
      <w:rFonts w:ascii="Calibri" w:eastAsia="Times New Roman" w:hAnsi="Calibri" w:cs="Times New Roman"/>
      <w:sz w:val="24"/>
      <w:szCs w:val="24"/>
      <w:lang w:eastAsia="en-US"/>
    </w:rPr>
  </w:style>
  <w:style w:type="character" w:customStyle="1" w:styleId="Heading8Char">
    <w:name w:val="Heading 8 Char"/>
    <w:uiPriority w:val="9"/>
    <w:semiHidden/>
    <w:rsid w:val="00855805"/>
    <w:rPr>
      <w:rFonts w:ascii="Calibri" w:eastAsia="Times New Roman" w:hAnsi="Calibri" w:cs="Times New Roman"/>
      <w:i/>
      <w:iCs/>
      <w:sz w:val="24"/>
      <w:szCs w:val="24"/>
      <w:lang w:eastAsia="en-US"/>
    </w:rPr>
  </w:style>
  <w:style w:type="character" w:customStyle="1" w:styleId="Heading9Char">
    <w:name w:val="Heading 9 Char"/>
    <w:uiPriority w:val="9"/>
    <w:semiHidden/>
    <w:rsid w:val="00855805"/>
    <w:rPr>
      <w:rFonts w:ascii="Cambria" w:eastAsia="Times New Roman" w:hAnsi="Cambria" w:cs="Times New Roman"/>
      <w:lang w:eastAsia="en-US"/>
    </w:rPr>
  </w:style>
  <w:style w:type="character" w:customStyle="1" w:styleId="Heading1Char1">
    <w:name w:val="Heading 1 Char1"/>
    <w:link w:val="Heading1"/>
    <w:uiPriority w:val="99"/>
    <w:locked/>
    <w:rsid w:val="00E31CB4"/>
    <w:rPr>
      <w:rFonts w:ascii="Helvetica" w:hAnsi="Helvetica" w:cs="Helvetica"/>
      <w:b/>
      <w:bCs/>
      <w:lang w:val="en-US" w:eastAsia="en-US"/>
    </w:rPr>
  </w:style>
  <w:style w:type="character" w:customStyle="1" w:styleId="Heading2Char1">
    <w:name w:val="Heading 2 Char1"/>
    <w:link w:val="Heading2"/>
    <w:uiPriority w:val="99"/>
    <w:locked/>
    <w:rsid w:val="00E31CB4"/>
    <w:rPr>
      <w:rFonts w:ascii="Arial" w:hAnsi="Arial" w:cs="Arial"/>
      <w:b/>
      <w:bCs/>
      <w:i/>
      <w:iCs/>
      <w:sz w:val="28"/>
      <w:szCs w:val="28"/>
      <w:lang w:val="en-AU" w:eastAsia="en-US"/>
    </w:rPr>
  </w:style>
  <w:style w:type="character" w:customStyle="1" w:styleId="Heading3Char1">
    <w:name w:val="Heading 3 Char1"/>
    <w:link w:val="Heading3"/>
    <w:uiPriority w:val="99"/>
    <w:semiHidden/>
    <w:locked/>
    <w:rsid w:val="00583A8C"/>
    <w:rPr>
      <w:rFonts w:ascii="Cambria" w:eastAsia="Times New Roman" w:hAnsi="Cambria" w:cs="Cambria"/>
      <w:b/>
      <w:bCs/>
      <w:sz w:val="26"/>
      <w:szCs w:val="26"/>
      <w:lang w:eastAsia="en-US"/>
    </w:rPr>
  </w:style>
  <w:style w:type="character" w:customStyle="1" w:styleId="Heading4Char1">
    <w:name w:val="Heading 4 Char1"/>
    <w:link w:val="Heading4"/>
    <w:uiPriority w:val="99"/>
    <w:locked/>
    <w:rsid w:val="00E31CB4"/>
    <w:rPr>
      <w:rFonts w:ascii="Arial" w:hAnsi="Arial" w:cs="Arial"/>
      <w:b/>
      <w:bCs/>
      <w:spacing w:val="-3"/>
      <w:sz w:val="24"/>
      <w:szCs w:val="24"/>
      <w:lang w:val="en-AU" w:eastAsia="en-US"/>
    </w:rPr>
  </w:style>
  <w:style w:type="character" w:customStyle="1" w:styleId="Heading5Char1">
    <w:name w:val="Heading 5 Char1"/>
    <w:link w:val="Heading5"/>
    <w:uiPriority w:val="99"/>
    <w:semiHidden/>
    <w:locked/>
    <w:rsid w:val="00583A8C"/>
    <w:rPr>
      <w:rFonts w:ascii="Calibri" w:eastAsia="Times New Roman" w:hAnsi="Calibri" w:cs="Calibri"/>
      <w:b/>
      <w:bCs/>
      <w:i/>
      <w:iCs/>
      <w:sz w:val="26"/>
      <w:szCs w:val="26"/>
      <w:lang w:eastAsia="en-US"/>
    </w:rPr>
  </w:style>
  <w:style w:type="character" w:customStyle="1" w:styleId="Heading6Char1">
    <w:name w:val="Heading 6 Char1"/>
    <w:link w:val="Heading6"/>
    <w:uiPriority w:val="99"/>
    <w:semiHidden/>
    <w:locked/>
    <w:rsid w:val="00583A8C"/>
    <w:rPr>
      <w:rFonts w:ascii="Calibri" w:eastAsia="Times New Roman" w:hAnsi="Calibri" w:cs="Calibri"/>
      <w:b/>
      <w:bCs/>
      <w:sz w:val="22"/>
      <w:szCs w:val="22"/>
      <w:lang w:eastAsia="en-US"/>
    </w:rPr>
  </w:style>
  <w:style w:type="character" w:customStyle="1" w:styleId="Heading7Char1">
    <w:name w:val="Heading 7 Char1"/>
    <w:link w:val="Heading7"/>
    <w:uiPriority w:val="99"/>
    <w:semiHidden/>
    <w:locked/>
    <w:rsid w:val="00583A8C"/>
    <w:rPr>
      <w:rFonts w:ascii="Calibri" w:eastAsia="Times New Roman" w:hAnsi="Calibri" w:cs="Calibri"/>
      <w:sz w:val="24"/>
      <w:szCs w:val="24"/>
      <w:lang w:eastAsia="en-US"/>
    </w:rPr>
  </w:style>
  <w:style w:type="character" w:customStyle="1" w:styleId="Heading8Char1">
    <w:name w:val="Heading 8 Char1"/>
    <w:link w:val="Heading8"/>
    <w:uiPriority w:val="99"/>
    <w:semiHidden/>
    <w:locked/>
    <w:rsid w:val="00583A8C"/>
    <w:rPr>
      <w:rFonts w:ascii="Calibri" w:eastAsia="Times New Roman" w:hAnsi="Calibri" w:cs="Calibri"/>
      <w:i/>
      <w:iCs/>
      <w:sz w:val="24"/>
      <w:szCs w:val="24"/>
      <w:lang w:eastAsia="en-US"/>
    </w:rPr>
  </w:style>
  <w:style w:type="character" w:customStyle="1" w:styleId="Heading9Char1">
    <w:name w:val="Heading 9 Char1"/>
    <w:link w:val="Heading9"/>
    <w:uiPriority w:val="99"/>
    <w:semiHidden/>
    <w:locked/>
    <w:rsid w:val="00583A8C"/>
    <w:rPr>
      <w:rFonts w:ascii="Cambria" w:eastAsia="Times New Roman" w:hAnsi="Cambria" w:cs="Cambria"/>
      <w:sz w:val="22"/>
      <w:szCs w:val="22"/>
      <w:lang w:eastAsia="en-US"/>
    </w:rPr>
  </w:style>
  <w:style w:type="paragraph" w:styleId="BodyText2">
    <w:name w:val="Body Text 2"/>
    <w:basedOn w:val="Normal"/>
    <w:link w:val="BodyText2Char1"/>
    <w:uiPriority w:val="99"/>
    <w:rsid w:val="00A275AF"/>
    <w:pPr>
      <w:spacing w:after="120" w:line="480" w:lineRule="auto"/>
    </w:pPr>
    <w:rPr>
      <w:rFonts w:cs="Times New Roman"/>
      <w:lang w:val="x-none"/>
    </w:rPr>
  </w:style>
  <w:style w:type="character" w:customStyle="1" w:styleId="BodyText2Char">
    <w:name w:val="Body Text 2 Char"/>
    <w:uiPriority w:val="99"/>
    <w:semiHidden/>
    <w:rsid w:val="00855805"/>
    <w:rPr>
      <w:rFonts w:ascii="Arial" w:hAnsi="Arial" w:cs="Arial"/>
      <w:lang w:eastAsia="en-US"/>
    </w:rPr>
  </w:style>
  <w:style w:type="character" w:customStyle="1" w:styleId="BodyText2Char1">
    <w:name w:val="Body Text 2 Char1"/>
    <w:link w:val="BodyText2"/>
    <w:uiPriority w:val="99"/>
    <w:semiHidden/>
    <w:locked/>
    <w:rsid w:val="00583A8C"/>
    <w:rPr>
      <w:rFonts w:ascii="Arial" w:hAnsi="Arial" w:cs="Arial"/>
      <w:sz w:val="22"/>
      <w:szCs w:val="22"/>
      <w:lang w:eastAsia="en-US"/>
    </w:rPr>
  </w:style>
  <w:style w:type="paragraph" w:styleId="BodyTextIndent2">
    <w:name w:val="Body Text Indent 2"/>
    <w:basedOn w:val="Normal"/>
    <w:link w:val="BodyTextIndent2Char1"/>
    <w:uiPriority w:val="99"/>
    <w:rsid w:val="00A275AF"/>
    <w:pPr>
      <w:pBdr>
        <w:left w:val="single" w:sz="6" w:space="1" w:color="auto"/>
      </w:pBdr>
      <w:ind w:left="6067"/>
    </w:pPr>
    <w:rPr>
      <w:rFonts w:cs="Times New Roman"/>
      <w:lang w:val="x-none"/>
    </w:rPr>
  </w:style>
  <w:style w:type="character" w:customStyle="1" w:styleId="BodyTextIndent2Char">
    <w:name w:val="Body Text Indent 2 Char"/>
    <w:uiPriority w:val="99"/>
    <w:semiHidden/>
    <w:rsid w:val="00855805"/>
    <w:rPr>
      <w:rFonts w:ascii="Arial" w:hAnsi="Arial" w:cs="Arial"/>
      <w:lang w:eastAsia="en-US"/>
    </w:rPr>
  </w:style>
  <w:style w:type="character" w:customStyle="1" w:styleId="BodyTextIndent2Char1">
    <w:name w:val="Body Text Indent 2 Char1"/>
    <w:link w:val="BodyTextIndent2"/>
    <w:uiPriority w:val="99"/>
    <w:semiHidden/>
    <w:locked/>
    <w:rsid w:val="00583A8C"/>
    <w:rPr>
      <w:rFonts w:ascii="Arial" w:hAnsi="Arial" w:cs="Arial"/>
      <w:sz w:val="22"/>
      <w:szCs w:val="22"/>
      <w:lang w:eastAsia="en-US"/>
    </w:rPr>
  </w:style>
  <w:style w:type="paragraph" w:styleId="Header">
    <w:name w:val="header"/>
    <w:basedOn w:val="Normal"/>
    <w:link w:val="HeaderChar1"/>
    <w:uiPriority w:val="99"/>
    <w:rsid w:val="00A275AF"/>
    <w:pPr>
      <w:tabs>
        <w:tab w:val="center" w:pos="4153"/>
        <w:tab w:val="right" w:pos="8306"/>
      </w:tabs>
    </w:pPr>
    <w:rPr>
      <w:rFonts w:cs="Times New Roman"/>
      <w:lang w:val="x-none"/>
    </w:rPr>
  </w:style>
  <w:style w:type="character" w:customStyle="1" w:styleId="HeaderChar">
    <w:name w:val="Header Char"/>
    <w:uiPriority w:val="99"/>
    <w:semiHidden/>
    <w:rsid w:val="00855805"/>
    <w:rPr>
      <w:rFonts w:ascii="Arial" w:hAnsi="Arial" w:cs="Arial"/>
      <w:lang w:eastAsia="en-US"/>
    </w:rPr>
  </w:style>
  <w:style w:type="character" w:customStyle="1" w:styleId="HeaderChar1">
    <w:name w:val="Header Char1"/>
    <w:link w:val="Header"/>
    <w:uiPriority w:val="99"/>
    <w:semiHidden/>
    <w:locked/>
    <w:rsid w:val="00583A8C"/>
    <w:rPr>
      <w:rFonts w:ascii="Arial" w:hAnsi="Arial" w:cs="Arial"/>
      <w:sz w:val="22"/>
      <w:szCs w:val="22"/>
      <w:lang w:eastAsia="en-US"/>
    </w:rPr>
  </w:style>
  <w:style w:type="paragraph" w:styleId="Footer">
    <w:name w:val="footer"/>
    <w:basedOn w:val="Normal"/>
    <w:link w:val="FooterChar1"/>
    <w:uiPriority w:val="99"/>
    <w:rsid w:val="00A275AF"/>
    <w:pPr>
      <w:tabs>
        <w:tab w:val="center" w:pos="4153"/>
        <w:tab w:val="right" w:pos="8306"/>
      </w:tabs>
    </w:pPr>
    <w:rPr>
      <w:rFonts w:cs="Times New Roman"/>
      <w:lang w:val="x-none"/>
    </w:rPr>
  </w:style>
  <w:style w:type="character" w:customStyle="1" w:styleId="FooterChar">
    <w:name w:val="Footer Char"/>
    <w:uiPriority w:val="99"/>
    <w:rsid w:val="00855805"/>
    <w:rPr>
      <w:rFonts w:ascii="Arial" w:hAnsi="Arial" w:cs="Arial"/>
      <w:lang w:eastAsia="en-US"/>
    </w:rPr>
  </w:style>
  <w:style w:type="character" w:customStyle="1" w:styleId="FooterChar1">
    <w:name w:val="Footer Char1"/>
    <w:link w:val="Footer"/>
    <w:uiPriority w:val="99"/>
    <w:semiHidden/>
    <w:locked/>
    <w:rsid w:val="00583A8C"/>
    <w:rPr>
      <w:rFonts w:ascii="Arial" w:hAnsi="Arial" w:cs="Arial"/>
      <w:sz w:val="22"/>
      <w:szCs w:val="22"/>
      <w:lang w:eastAsia="en-US"/>
    </w:rPr>
  </w:style>
  <w:style w:type="paragraph" w:customStyle="1" w:styleId="H5">
    <w:name w:val="H5"/>
    <w:basedOn w:val="Normal"/>
    <w:next w:val="Normal"/>
    <w:uiPriority w:val="99"/>
    <w:rsid w:val="00A275AF"/>
    <w:pPr>
      <w:keepNext/>
      <w:widowControl w:val="0"/>
      <w:spacing w:before="100" w:after="100"/>
      <w:outlineLvl w:val="5"/>
    </w:pPr>
    <w:rPr>
      <w:rFonts w:ascii="Times New Roman" w:hAnsi="Times New Roman" w:cs="Times New Roman"/>
      <w:b/>
      <w:bCs/>
      <w:sz w:val="20"/>
      <w:szCs w:val="20"/>
      <w:lang w:val="en-US"/>
    </w:rPr>
  </w:style>
  <w:style w:type="paragraph" w:styleId="BodyText">
    <w:name w:val="Body Text"/>
    <w:basedOn w:val="Normal"/>
    <w:link w:val="BodyTextChar1"/>
    <w:uiPriority w:val="99"/>
    <w:rsid w:val="00A275AF"/>
    <w:pPr>
      <w:spacing w:after="120"/>
    </w:pPr>
    <w:rPr>
      <w:rFonts w:ascii="Optima" w:hAnsi="Optima" w:cs="Times New Roman"/>
    </w:rPr>
  </w:style>
  <w:style w:type="character" w:customStyle="1" w:styleId="BodyTextChar">
    <w:name w:val="Body Text Char"/>
    <w:uiPriority w:val="99"/>
    <w:semiHidden/>
    <w:rsid w:val="00855805"/>
    <w:rPr>
      <w:rFonts w:ascii="Arial" w:hAnsi="Arial" w:cs="Arial"/>
      <w:lang w:eastAsia="en-US"/>
    </w:rPr>
  </w:style>
  <w:style w:type="character" w:customStyle="1" w:styleId="BodyTextChar1">
    <w:name w:val="Body Text Char1"/>
    <w:link w:val="BodyText"/>
    <w:uiPriority w:val="99"/>
    <w:semiHidden/>
    <w:locked/>
    <w:rsid w:val="00E31CB4"/>
    <w:rPr>
      <w:rFonts w:ascii="Optima" w:hAnsi="Optima" w:cs="Optima"/>
      <w:sz w:val="22"/>
      <w:szCs w:val="22"/>
      <w:lang w:val="en-AU" w:eastAsia="en-US"/>
    </w:rPr>
  </w:style>
  <w:style w:type="paragraph" w:styleId="Title">
    <w:name w:val="Title"/>
    <w:basedOn w:val="Normal"/>
    <w:link w:val="TitleChar1"/>
    <w:uiPriority w:val="99"/>
    <w:qFormat/>
    <w:rsid w:val="00A275AF"/>
    <w:pPr>
      <w:tabs>
        <w:tab w:val="left" w:leader="dot" w:pos="8640"/>
      </w:tabs>
      <w:jc w:val="center"/>
    </w:pPr>
    <w:rPr>
      <w:rFonts w:ascii="Cambria" w:hAnsi="Cambria" w:cs="Times New Roman"/>
      <w:b/>
      <w:bCs/>
      <w:kern w:val="28"/>
      <w:sz w:val="32"/>
      <w:szCs w:val="32"/>
      <w:lang w:val="x-none"/>
    </w:rPr>
  </w:style>
  <w:style w:type="character" w:customStyle="1" w:styleId="TitleChar">
    <w:name w:val="Title Char"/>
    <w:uiPriority w:val="10"/>
    <w:rsid w:val="00855805"/>
    <w:rPr>
      <w:rFonts w:ascii="Cambria" w:eastAsia="Times New Roman" w:hAnsi="Cambria" w:cs="Times New Roman"/>
      <w:b/>
      <w:bCs/>
      <w:kern w:val="28"/>
      <w:sz w:val="32"/>
      <w:szCs w:val="32"/>
      <w:lang w:eastAsia="en-US"/>
    </w:rPr>
  </w:style>
  <w:style w:type="character" w:customStyle="1" w:styleId="TitleChar1">
    <w:name w:val="Title Char1"/>
    <w:link w:val="Title"/>
    <w:uiPriority w:val="99"/>
    <w:locked/>
    <w:rsid w:val="00583A8C"/>
    <w:rPr>
      <w:rFonts w:ascii="Cambria" w:eastAsia="Times New Roman" w:hAnsi="Cambria" w:cs="Cambria"/>
      <w:b/>
      <w:bCs/>
      <w:kern w:val="28"/>
      <w:sz w:val="32"/>
      <w:szCs w:val="32"/>
      <w:lang w:eastAsia="en-US"/>
    </w:rPr>
  </w:style>
  <w:style w:type="paragraph" w:styleId="BodyText3">
    <w:name w:val="Body Text 3"/>
    <w:basedOn w:val="Normal"/>
    <w:link w:val="BodyText3Char1"/>
    <w:uiPriority w:val="99"/>
    <w:rsid w:val="00A275AF"/>
    <w:pPr>
      <w:jc w:val="center"/>
    </w:pPr>
    <w:rPr>
      <w:rFonts w:cs="Times New Roman"/>
      <w:b/>
      <w:bCs/>
      <w:sz w:val="40"/>
      <w:szCs w:val="40"/>
    </w:rPr>
  </w:style>
  <w:style w:type="character" w:customStyle="1" w:styleId="BodyText3Char">
    <w:name w:val="Body Text 3 Char"/>
    <w:uiPriority w:val="99"/>
    <w:semiHidden/>
    <w:rsid w:val="00855805"/>
    <w:rPr>
      <w:rFonts w:ascii="Arial" w:hAnsi="Arial" w:cs="Arial"/>
      <w:sz w:val="16"/>
      <w:szCs w:val="16"/>
      <w:lang w:eastAsia="en-US"/>
    </w:rPr>
  </w:style>
  <w:style w:type="character" w:customStyle="1" w:styleId="BodyText3Char1">
    <w:name w:val="Body Text 3 Char1"/>
    <w:link w:val="BodyText3"/>
    <w:uiPriority w:val="99"/>
    <w:semiHidden/>
    <w:locked/>
    <w:rsid w:val="00E31CB4"/>
    <w:rPr>
      <w:rFonts w:ascii="Arial" w:hAnsi="Arial" w:cs="Arial"/>
      <w:b/>
      <w:bCs/>
      <w:sz w:val="40"/>
      <w:szCs w:val="40"/>
      <w:lang w:val="en-AU" w:eastAsia="en-US"/>
    </w:rPr>
  </w:style>
  <w:style w:type="character" w:styleId="PageNumber">
    <w:name w:val="page number"/>
    <w:basedOn w:val="DefaultParagraphFont"/>
    <w:uiPriority w:val="99"/>
    <w:rsid w:val="00A275AF"/>
  </w:style>
  <w:style w:type="paragraph" w:customStyle="1" w:styleId="H2">
    <w:name w:val="H2"/>
    <w:basedOn w:val="Normal"/>
    <w:next w:val="Normal"/>
    <w:uiPriority w:val="99"/>
    <w:rsid w:val="00A275AF"/>
    <w:pPr>
      <w:keepNext/>
      <w:spacing w:before="100" w:after="100"/>
      <w:outlineLvl w:val="2"/>
    </w:pPr>
    <w:rPr>
      <w:rFonts w:ascii="Times New Roman" w:hAnsi="Times New Roman" w:cs="Times New Roman"/>
      <w:b/>
      <w:bCs/>
      <w:sz w:val="36"/>
      <w:szCs w:val="36"/>
    </w:rPr>
  </w:style>
  <w:style w:type="character" w:styleId="Hyperlink">
    <w:name w:val="Hyperlink"/>
    <w:rsid w:val="00A275AF"/>
    <w:rPr>
      <w:color w:val="0000FF"/>
      <w:u w:val="single"/>
    </w:rPr>
  </w:style>
  <w:style w:type="character" w:styleId="FollowedHyperlink">
    <w:name w:val="FollowedHyperlink"/>
    <w:uiPriority w:val="99"/>
    <w:rsid w:val="00A275AF"/>
    <w:rPr>
      <w:color w:val="800080"/>
      <w:u w:val="single"/>
    </w:rPr>
  </w:style>
  <w:style w:type="character" w:customStyle="1" w:styleId="Typewriter">
    <w:name w:val="Typewriter"/>
    <w:uiPriority w:val="99"/>
    <w:rsid w:val="00A275AF"/>
    <w:rPr>
      <w:rFonts w:ascii="Courier New" w:hAnsi="Courier New" w:cs="Courier New"/>
      <w:sz w:val="20"/>
      <w:szCs w:val="20"/>
    </w:rPr>
  </w:style>
  <w:style w:type="paragraph" w:customStyle="1" w:styleId="H4">
    <w:name w:val="H4"/>
    <w:basedOn w:val="Normal"/>
    <w:next w:val="Normal"/>
    <w:uiPriority w:val="99"/>
    <w:rsid w:val="00A275AF"/>
    <w:pPr>
      <w:keepNext/>
      <w:spacing w:before="100" w:after="100"/>
      <w:outlineLvl w:val="4"/>
    </w:pPr>
    <w:rPr>
      <w:rFonts w:ascii="Times New Roman" w:hAnsi="Times New Roman" w:cs="Times New Roman"/>
      <w:b/>
      <w:bCs/>
      <w:sz w:val="24"/>
      <w:szCs w:val="24"/>
    </w:rPr>
  </w:style>
  <w:style w:type="paragraph" w:styleId="NormalWeb">
    <w:name w:val="Normal (Web)"/>
    <w:basedOn w:val="Normal"/>
    <w:uiPriority w:val="99"/>
    <w:rsid w:val="00A275AF"/>
    <w:pPr>
      <w:spacing w:before="100" w:after="100"/>
    </w:pPr>
    <w:rPr>
      <w:sz w:val="24"/>
      <w:szCs w:val="24"/>
      <w:lang w:val="en-US"/>
    </w:rPr>
  </w:style>
  <w:style w:type="paragraph" w:styleId="BodyTextIndent">
    <w:name w:val="Body Text Indent"/>
    <w:basedOn w:val="Normal"/>
    <w:link w:val="BodyTextIndentChar1"/>
    <w:uiPriority w:val="99"/>
    <w:rsid w:val="00A275AF"/>
    <w:pPr>
      <w:ind w:left="2700" w:hanging="2700"/>
    </w:pPr>
    <w:rPr>
      <w:rFonts w:cs="Times New Roman"/>
      <w:lang w:val="x-none"/>
    </w:rPr>
  </w:style>
  <w:style w:type="character" w:customStyle="1" w:styleId="BodyTextIndentChar">
    <w:name w:val="Body Text Indent Char"/>
    <w:uiPriority w:val="99"/>
    <w:semiHidden/>
    <w:rsid w:val="00855805"/>
    <w:rPr>
      <w:rFonts w:ascii="Arial" w:hAnsi="Arial" w:cs="Arial"/>
      <w:lang w:eastAsia="en-US"/>
    </w:rPr>
  </w:style>
  <w:style w:type="character" w:customStyle="1" w:styleId="BodyTextIndentChar1">
    <w:name w:val="Body Text Indent Char1"/>
    <w:link w:val="BodyTextIndent"/>
    <w:uiPriority w:val="99"/>
    <w:semiHidden/>
    <w:locked/>
    <w:rsid w:val="00583A8C"/>
    <w:rPr>
      <w:rFonts w:ascii="Arial" w:hAnsi="Arial" w:cs="Arial"/>
      <w:sz w:val="22"/>
      <w:szCs w:val="22"/>
      <w:lang w:eastAsia="en-US"/>
    </w:rPr>
  </w:style>
  <w:style w:type="paragraph" w:styleId="BodyTextIndent3">
    <w:name w:val="Body Text Indent 3"/>
    <w:basedOn w:val="Normal"/>
    <w:link w:val="BodyTextIndent3Char1"/>
    <w:uiPriority w:val="99"/>
    <w:rsid w:val="00A275AF"/>
    <w:pPr>
      <w:spacing w:before="120" w:after="60"/>
      <w:ind w:left="3067" w:hanging="3067"/>
      <w:jc w:val="both"/>
    </w:pPr>
    <w:rPr>
      <w:rFonts w:cs="Times New Roman"/>
      <w:sz w:val="16"/>
      <w:szCs w:val="16"/>
      <w:lang w:val="x-none"/>
    </w:rPr>
  </w:style>
  <w:style w:type="character" w:customStyle="1" w:styleId="BodyTextIndent3Char">
    <w:name w:val="Body Text Indent 3 Char"/>
    <w:uiPriority w:val="99"/>
    <w:semiHidden/>
    <w:rsid w:val="00855805"/>
    <w:rPr>
      <w:rFonts w:ascii="Arial" w:hAnsi="Arial" w:cs="Arial"/>
      <w:sz w:val="16"/>
      <w:szCs w:val="16"/>
      <w:lang w:eastAsia="en-US"/>
    </w:rPr>
  </w:style>
  <w:style w:type="character" w:customStyle="1" w:styleId="BodyTextIndent3Char1">
    <w:name w:val="Body Text Indent 3 Char1"/>
    <w:link w:val="BodyTextIndent3"/>
    <w:uiPriority w:val="99"/>
    <w:semiHidden/>
    <w:locked/>
    <w:rsid w:val="00583A8C"/>
    <w:rPr>
      <w:rFonts w:ascii="Arial" w:hAnsi="Arial" w:cs="Arial"/>
      <w:sz w:val="16"/>
      <w:szCs w:val="16"/>
      <w:lang w:eastAsia="en-US"/>
    </w:rPr>
  </w:style>
  <w:style w:type="paragraph" w:styleId="List">
    <w:name w:val="List"/>
    <w:basedOn w:val="Normal"/>
    <w:uiPriority w:val="99"/>
    <w:rsid w:val="00A275AF"/>
    <w:pPr>
      <w:ind w:left="360" w:hanging="360"/>
    </w:pPr>
    <w:rPr>
      <w:rFonts w:ascii="Optima" w:hAnsi="Optima" w:cs="Optima"/>
      <w:lang w:val="en-US"/>
    </w:rPr>
  </w:style>
  <w:style w:type="paragraph" w:customStyle="1" w:styleId="AABodytext-left">
    <w:name w:val="AA Body text - left"/>
    <w:basedOn w:val="Normal"/>
    <w:next w:val="Normal"/>
    <w:uiPriority w:val="99"/>
    <w:rsid w:val="00A275AF"/>
    <w:pPr>
      <w:spacing w:after="62"/>
    </w:pPr>
    <w:rPr>
      <w:rFonts w:ascii="Helvetica" w:hAnsi="Helvetica" w:cs="Helvetica"/>
      <w:sz w:val="16"/>
      <w:szCs w:val="16"/>
      <w:lang w:val="en-US"/>
    </w:rPr>
  </w:style>
  <w:style w:type="paragraph" w:styleId="ListNumber">
    <w:name w:val="List Number"/>
    <w:basedOn w:val="Normal"/>
    <w:uiPriority w:val="99"/>
    <w:rsid w:val="00A275AF"/>
    <w:pPr>
      <w:tabs>
        <w:tab w:val="num" w:pos="360"/>
        <w:tab w:val="left" w:pos="720"/>
      </w:tabs>
      <w:spacing w:before="20" w:after="40"/>
      <w:ind w:left="360" w:hanging="360"/>
      <w:jc w:val="both"/>
    </w:pPr>
    <w:rPr>
      <w:sz w:val="20"/>
      <w:szCs w:val="20"/>
      <w:lang w:val="en-US"/>
    </w:rPr>
  </w:style>
  <w:style w:type="paragraph" w:customStyle="1" w:styleId="Fred">
    <w:name w:val="Fred"/>
    <w:basedOn w:val="Normal"/>
    <w:uiPriority w:val="99"/>
    <w:rsid w:val="00A27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tLeast"/>
      <w:jc w:val="both"/>
    </w:pPr>
    <w:rPr>
      <w:rFonts w:ascii="Times" w:hAnsi="Times" w:cs="Times"/>
      <w:lang w:val="en-US"/>
    </w:rPr>
  </w:style>
  <w:style w:type="character" w:styleId="Strong">
    <w:name w:val="Strong"/>
    <w:uiPriority w:val="99"/>
    <w:qFormat/>
    <w:rsid w:val="00A275AF"/>
    <w:rPr>
      <w:b/>
      <w:bCs/>
    </w:rPr>
  </w:style>
  <w:style w:type="paragraph" w:styleId="ListBullet">
    <w:name w:val="List Bullet"/>
    <w:basedOn w:val="Normal"/>
    <w:autoRedefine/>
    <w:uiPriority w:val="99"/>
    <w:rsid w:val="00A275AF"/>
    <w:pPr>
      <w:numPr>
        <w:numId w:val="7"/>
      </w:numPr>
    </w:pPr>
    <w:rPr>
      <w:rFonts w:ascii="Optima" w:hAnsi="Optima" w:cs="Optima"/>
      <w:sz w:val="20"/>
      <w:szCs w:val="20"/>
      <w:lang w:val="en-GB"/>
    </w:rPr>
  </w:style>
  <w:style w:type="paragraph" w:styleId="Subtitle">
    <w:name w:val="Subtitle"/>
    <w:basedOn w:val="Normal"/>
    <w:link w:val="SubtitleChar1"/>
    <w:uiPriority w:val="99"/>
    <w:qFormat/>
    <w:rsid w:val="00142C6A"/>
    <w:pPr>
      <w:jc w:val="center"/>
    </w:pPr>
    <w:rPr>
      <w:rFonts w:ascii="Cambria" w:hAnsi="Cambria" w:cs="Times New Roman"/>
      <w:sz w:val="24"/>
      <w:szCs w:val="24"/>
      <w:lang w:val="x-none"/>
    </w:rPr>
  </w:style>
  <w:style w:type="character" w:customStyle="1" w:styleId="SubtitleChar">
    <w:name w:val="Subtitle Char"/>
    <w:uiPriority w:val="11"/>
    <w:rsid w:val="00855805"/>
    <w:rPr>
      <w:rFonts w:ascii="Cambria" w:eastAsia="Times New Roman" w:hAnsi="Cambria" w:cs="Times New Roman"/>
      <w:sz w:val="24"/>
      <w:szCs w:val="24"/>
      <w:lang w:eastAsia="en-US"/>
    </w:rPr>
  </w:style>
  <w:style w:type="character" w:customStyle="1" w:styleId="SubtitleChar1">
    <w:name w:val="Subtitle Char1"/>
    <w:link w:val="Subtitle"/>
    <w:uiPriority w:val="99"/>
    <w:locked/>
    <w:rsid w:val="00583A8C"/>
    <w:rPr>
      <w:rFonts w:ascii="Cambria" w:eastAsia="Times New Roman" w:hAnsi="Cambria" w:cs="Cambria"/>
      <w:sz w:val="24"/>
      <w:szCs w:val="24"/>
      <w:lang w:eastAsia="en-US"/>
    </w:rPr>
  </w:style>
  <w:style w:type="paragraph" w:styleId="Index1">
    <w:name w:val="index 1"/>
    <w:basedOn w:val="Normal"/>
    <w:next w:val="Normal"/>
    <w:autoRedefine/>
    <w:uiPriority w:val="99"/>
    <w:semiHidden/>
    <w:rsid w:val="00142C6A"/>
    <w:pPr>
      <w:tabs>
        <w:tab w:val="left" w:pos="1735"/>
      </w:tabs>
      <w:ind w:right="-250"/>
    </w:pPr>
    <w:rPr>
      <w:rFonts w:ascii="Times" w:hAnsi="Times" w:cs="Times"/>
      <w:sz w:val="24"/>
      <w:szCs w:val="24"/>
      <w:lang w:val="en-US"/>
    </w:rPr>
  </w:style>
  <w:style w:type="paragraph" w:customStyle="1" w:styleId="AAHeadD">
    <w:name w:val="AA Head D"/>
    <w:uiPriority w:val="99"/>
    <w:rsid w:val="00142C6A"/>
    <w:pPr>
      <w:pBdr>
        <w:top w:val="single" w:sz="6" w:space="0" w:color="auto"/>
        <w:between w:val="single" w:sz="6" w:space="7" w:color="auto"/>
      </w:pBdr>
      <w:spacing w:before="170" w:after="113"/>
    </w:pPr>
    <w:rPr>
      <w:rFonts w:ascii="Optima" w:hAnsi="Optima" w:cs="Optima"/>
      <w:b/>
      <w:bCs/>
      <w:sz w:val="18"/>
      <w:szCs w:val="18"/>
      <w:lang w:val="en-US" w:eastAsia="en-US"/>
    </w:rPr>
  </w:style>
  <w:style w:type="table" w:styleId="TableGrid">
    <w:name w:val="Table Grid"/>
    <w:basedOn w:val="TableNormal"/>
    <w:uiPriority w:val="99"/>
    <w:rsid w:val="0020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left">
    <w:name w:val="body text left"/>
    <w:basedOn w:val="Normal"/>
    <w:uiPriority w:val="99"/>
    <w:rsid w:val="006C2C82"/>
    <w:pPr>
      <w:autoSpaceDE w:val="0"/>
      <w:autoSpaceDN w:val="0"/>
      <w:adjustRightInd w:val="0"/>
      <w:spacing w:after="57" w:line="190" w:lineRule="atLeast"/>
      <w:textAlignment w:val="center"/>
    </w:pPr>
    <w:rPr>
      <w:rFonts w:ascii="Optima" w:hAnsi="Optima" w:cs="Optima"/>
      <w:color w:val="000000"/>
      <w:sz w:val="16"/>
      <w:szCs w:val="16"/>
      <w:lang w:val="en-US"/>
    </w:rPr>
  </w:style>
  <w:style w:type="paragraph" w:styleId="NormalIndent">
    <w:name w:val="Normal Indent"/>
    <w:basedOn w:val="Normal"/>
    <w:uiPriority w:val="99"/>
    <w:rsid w:val="005B1697"/>
    <w:pPr>
      <w:numPr>
        <w:numId w:val="8"/>
      </w:numPr>
    </w:pPr>
    <w:rPr>
      <w:rFonts w:ascii="Times" w:hAnsi="Times" w:cs="Times"/>
      <w:sz w:val="24"/>
      <w:szCs w:val="24"/>
    </w:rPr>
  </w:style>
  <w:style w:type="paragraph" w:styleId="BalloonText">
    <w:name w:val="Balloon Text"/>
    <w:basedOn w:val="Normal"/>
    <w:link w:val="BalloonTextChar1"/>
    <w:uiPriority w:val="99"/>
    <w:semiHidden/>
    <w:rsid w:val="00795543"/>
    <w:rPr>
      <w:rFonts w:ascii="Tahoma" w:hAnsi="Tahoma" w:cs="Times New Roman"/>
      <w:sz w:val="16"/>
      <w:szCs w:val="16"/>
      <w:lang w:val="x-none"/>
    </w:rPr>
  </w:style>
  <w:style w:type="character" w:customStyle="1" w:styleId="BalloonTextChar">
    <w:name w:val="Balloon Text Char"/>
    <w:uiPriority w:val="99"/>
    <w:semiHidden/>
    <w:rsid w:val="00855805"/>
    <w:rPr>
      <w:sz w:val="0"/>
      <w:szCs w:val="0"/>
      <w:lang w:eastAsia="en-US"/>
    </w:rPr>
  </w:style>
  <w:style w:type="character" w:customStyle="1" w:styleId="BalloonTextChar1">
    <w:name w:val="Balloon Text Char1"/>
    <w:link w:val="BalloonText"/>
    <w:uiPriority w:val="99"/>
    <w:semiHidden/>
    <w:locked/>
    <w:rsid w:val="00795543"/>
    <w:rPr>
      <w:rFonts w:ascii="Tahoma" w:hAnsi="Tahoma" w:cs="Tahoma"/>
      <w:sz w:val="16"/>
      <w:szCs w:val="16"/>
      <w:lang w:eastAsia="en-US"/>
    </w:rPr>
  </w:style>
  <w:style w:type="paragraph" w:styleId="NoSpacing">
    <w:name w:val="No Spacing"/>
    <w:uiPriority w:val="99"/>
    <w:qFormat/>
    <w:rsid w:val="0087560E"/>
    <w:rPr>
      <w:rFonts w:ascii="Arial" w:hAnsi="Arial" w:cs="Arial"/>
      <w:sz w:val="22"/>
      <w:szCs w:val="22"/>
      <w:lang w:eastAsia="en-US"/>
    </w:rPr>
  </w:style>
  <w:style w:type="paragraph" w:customStyle="1" w:styleId="CM8">
    <w:name w:val="CM8"/>
    <w:basedOn w:val="Normal"/>
    <w:next w:val="Normal"/>
    <w:uiPriority w:val="99"/>
    <w:rsid w:val="00033476"/>
    <w:pPr>
      <w:widowControl w:val="0"/>
      <w:autoSpaceDE w:val="0"/>
      <w:autoSpaceDN w:val="0"/>
      <w:adjustRightInd w:val="0"/>
      <w:spacing w:after="235"/>
    </w:pPr>
    <w:rPr>
      <w:sz w:val="24"/>
      <w:szCs w:val="24"/>
      <w:lang w:val="en-US"/>
    </w:rPr>
  </w:style>
  <w:style w:type="paragraph" w:customStyle="1" w:styleId="Default">
    <w:name w:val="Default"/>
    <w:uiPriority w:val="99"/>
    <w:rsid w:val="00033476"/>
    <w:pPr>
      <w:widowControl w:val="0"/>
      <w:autoSpaceDE w:val="0"/>
      <w:autoSpaceDN w:val="0"/>
      <w:adjustRightInd w:val="0"/>
    </w:pPr>
    <w:rPr>
      <w:rFonts w:ascii="Arial" w:hAnsi="Arial" w:cs="Arial"/>
      <w:color w:val="000000"/>
      <w:sz w:val="24"/>
      <w:szCs w:val="24"/>
      <w:lang w:val="en-US" w:eastAsia="en-US"/>
    </w:rPr>
  </w:style>
  <w:style w:type="paragraph" w:customStyle="1" w:styleId="CM2">
    <w:name w:val="CM2"/>
    <w:basedOn w:val="Default"/>
    <w:next w:val="Default"/>
    <w:uiPriority w:val="99"/>
    <w:rsid w:val="00033476"/>
    <w:pPr>
      <w:spacing w:line="238" w:lineRule="atLeast"/>
    </w:pPr>
    <w:rPr>
      <w:color w:val="auto"/>
    </w:rPr>
  </w:style>
  <w:style w:type="paragraph" w:customStyle="1" w:styleId="CM9">
    <w:name w:val="CM9"/>
    <w:basedOn w:val="Default"/>
    <w:next w:val="Default"/>
    <w:uiPriority w:val="99"/>
    <w:rsid w:val="00033476"/>
    <w:pPr>
      <w:spacing w:after="460"/>
    </w:pPr>
    <w:rPr>
      <w:color w:val="auto"/>
    </w:rPr>
  </w:style>
  <w:style w:type="paragraph" w:customStyle="1" w:styleId="CM3">
    <w:name w:val="CM3"/>
    <w:basedOn w:val="Default"/>
    <w:next w:val="Default"/>
    <w:uiPriority w:val="99"/>
    <w:rsid w:val="00EE5E5C"/>
    <w:pPr>
      <w:spacing w:line="276" w:lineRule="atLeast"/>
    </w:pPr>
    <w:rPr>
      <w:color w:val="auto"/>
    </w:rPr>
  </w:style>
  <w:style w:type="character" w:styleId="CommentReference">
    <w:name w:val="annotation reference"/>
    <w:uiPriority w:val="99"/>
    <w:semiHidden/>
    <w:unhideWhenUsed/>
    <w:rsid w:val="00F56C45"/>
    <w:rPr>
      <w:sz w:val="16"/>
      <w:szCs w:val="16"/>
    </w:rPr>
  </w:style>
  <w:style w:type="paragraph" w:styleId="CommentText">
    <w:name w:val="annotation text"/>
    <w:basedOn w:val="Normal"/>
    <w:link w:val="CommentTextChar"/>
    <w:uiPriority w:val="99"/>
    <w:semiHidden/>
    <w:unhideWhenUsed/>
    <w:rsid w:val="00F56C45"/>
    <w:rPr>
      <w:rFonts w:cs="Times New Roman"/>
      <w:sz w:val="20"/>
      <w:szCs w:val="20"/>
      <w:lang w:val="x-none"/>
    </w:rPr>
  </w:style>
  <w:style w:type="character" w:customStyle="1" w:styleId="CommentTextChar">
    <w:name w:val="Comment Text Char"/>
    <w:link w:val="CommentText"/>
    <w:uiPriority w:val="99"/>
    <w:semiHidden/>
    <w:rsid w:val="00F56C45"/>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F56C45"/>
    <w:rPr>
      <w:b/>
      <w:bCs/>
    </w:rPr>
  </w:style>
  <w:style w:type="character" w:customStyle="1" w:styleId="CommentSubjectChar">
    <w:name w:val="Comment Subject Char"/>
    <w:link w:val="CommentSubject"/>
    <w:uiPriority w:val="99"/>
    <w:semiHidden/>
    <w:rsid w:val="00F56C45"/>
    <w:rPr>
      <w:rFonts w:ascii="Arial" w:hAnsi="Arial" w:cs="Arial"/>
      <w:b/>
      <w:bCs/>
      <w:lang w:eastAsia="en-US"/>
    </w:rPr>
  </w:style>
  <w:style w:type="paragraph" w:customStyle="1" w:styleId="ColorfulList-Accent11">
    <w:name w:val="Colorful List - Accent 11"/>
    <w:basedOn w:val="Normal"/>
    <w:uiPriority w:val="34"/>
    <w:qFormat/>
    <w:rsid w:val="00493CE5"/>
    <w:pPr>
      <w:ind w:left="720"/>
      <w:contextualSpacing/>
    </w:pPr>
  </w:style>
  <w:style w:type="paragraph" w:styleId="BlockText">
    <w:name w:val="Block Text"/>
    <w:basedOn w:val="Normal"/>
    <w:rsid w:val="00477AE6"/>
    <w:pPr>
      <w:ind w:left="720" w:right="-149" w:hanging="720"/>
      <w:jc w:val="both"/>
    </w:pPr>
    <w:rPr>
      <w:rFonts w:eastAsia="Times" w:cs="Times New Roman"/>
      <w:sz w:val="24"/>
      <w:szCs w:val="20"/>
      <w:lang w:eastAsia="en-AU"/>
    </w:rPr>
  </w:style>
  <w:style w:type="paragraph" w:customStyle="1" w:styleId="CM22">
    <w:name w:val="CM22"/>
    <w:basedOn w:val="Default"/>
    <w:next w:val="Default"/>
    <w:uiPriority w:val="99"/>
    <w:rsid w:val="00BB04F5"/>
    <w:pPr>
      <w:spacing w:after="553"/>
    </w:pPr>
    <w:rPr>
      <w:color w:val="auto"/>
    </w:rPr>
  </w:style>
  <w:style w:type="paragraph" w:customStyle="1" w:styleId="CM11">
    <w:name w:val="CM11"/>
    <w:basedOn w:val="Default"/>
    <w:next w:val="Default"/>
    <w:uiPriority w:val="99"/>
    <w:rsid w:val="007209E1"/>
    <w:pPr>
      <w:spacing w:line="276" w:lineRule="atLeast"/>
    </w:pPr>
    <w:rPr>
      <w:color w:val="auto"/>
    </w:rPr>
  </w:style>
  <w:style w:type="paragraph" w:styleId="ListParagraph">
    <w:name w:val="List Paragraph"/>
    <w:basedOn w:val="Normal"/>
    <w:uiPriority w:val="34"/>
    <w:qFormat/>
    <w:rsid w:val="00D263E3"/>
    <w:pPr>
      <w:spacing w:after="200" w:line="276" w:lineRule="auto"/>
      <w:ind w:left="720"/>
      <w:contextualSpacing/>
    </w:pPr>
    <w:rPr>
      <w:rFonts w:ascii="Calibri" w:eastAsia="Calibri" w:hAnsi="Calibri" w:cs="Times New Roman"/>
    </w:rPr>
  </w:style>
  <w:style w:type="paragraph" w:styleId="Caption">
    <w:name w:val="caption"/>
    <w:basedOn w:val="Normal"/>
    <w:next w:val="Normal"/>
    <w:qFormat/>
    <w:rsid w:val="00D263E3"/>
    <w:rPr>
      <w:rFonts w:ascii="Times New Roman" w:hAnsi="Times New Roman" w:cs="Times New Roman"/>
      <w:b/>
      <w:bCs/>
      <w:sz w:val="20"/>
      <w:szCs w:val="20"/>
      <w:lang w:eastAsia="en-AU"/>
    </w:rPr>
  </w:style>
  <w:style w:type="table" w:styleId="LightShading">
    <w:name w:val="Light Shading"/>
    <w:basedOn w:val="TableNormal"/>
    <w:uiPriority w:val="60"/>
    <w:rsid w:val="00F12C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FB3BAF"/>
    <w:rPr>
      <w:color w:val="808080"/>
    </w:rPr>
  </w:style>
  <w:style w:type="table" w:customStyle="1" w:styleId="PlainTable21">
    <w:name w:val="Plain Table 21"/>
    <w:basedOn w:val="TableNormal"/>
    <w:uiPriority w:val="42"/>
    <w:rsid w:val="00146E7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31">
    <w:name w:val="Grid Table 1 Light - Accent 31"/>
    <w:basedOn w:val="TableNormal"/>
    <w:uiPriority w:val="46"/>
    <w:rsid w:val="004B7EFF"/>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1059">
      <w:bodyDiv w:val="1"/>
      <w:marLeft w:val="0"/>
      <w:marRight w:val="0"/>
      <w:marTop w:val="0"/>
      <w:marBottom w:val="0"/>
      <w:divBdr>
        <w:top w:val="none" w:sz="0" w:space="0" w:color="auto"/>
        <w:left w:val="none" w:sz="0" w:space="0" w:color="auto"/>
        <w:bottom w:val="none" w:sz="0" w:space="0" w:color="auto"/>
        <w:right w:val="none" w:sz="0" w:space="0" w:color="auto"/>
      </w:divBdr>
    </w:div>
    <w:div w:id="346955289">
      <w:bodyDiv w:val="1"/>
      <w:marLeft w:val="0"/>
      <w:marRight w:val="0"/>
      <w:marTop w:val="0"/>
      <w:marBottom w:val="0"/>
      <w:divBdr>
        <w:top w:val="none" w:sz="0" w:space="0" w:color="auto"/>
        <w:left w:val="none" w:sz="0" w:space="0" w:color="auto"/>
        <w:bottom w:val="none" w:sz="0" w:space="0" w:color="auto"/>
        <w:right w:val="none" w:sz="0" w:space="0" w:color="auto"/>
      </w:divBdr>
      <w:divsChild>
        <w:div w:id="1864249138">
          <w:marLeft w:val="0"/>
          <w:marRight w:val="1"/>
          <w:marTop w:val="0"/>
          <w:marBottom w:val="0"/>
          <w:divBdr>
            <w:top w:val="none" w:sz="0" w:space="0" w:color="auto"/>
            <w:left w:val="none" w:sz="0" w:space="0" w:color="auto"/>
            <w:bottom w:val="none" w:sz="0" w:space="0" w:color="auto"/>
            <w:right w:val="none" w:sz="0" w:space="0" w:color="auto"/>
          </w:divBdr>
          <w:divsChild>
            <w:div w:id="1889756827">
              <w:marLeft w:val="0"/>
              <w:marRight w:val="0"/>
              <w:marTop w:val="0"/>
              <w:marBottom w:val="0"/>
              <w:divBdr>
                <w:top w:val="none" w:sz="0" w:space="0" w:color="auto"/>
                <w:left w:val="none" w:sz="0" w:space="0" w:color="auto"/>
                <w:bottom w:val="none" w:sz="0" w:space="0" w:color="auto"/>
                <w:right w:val="none" w:sz="0" w:space="0" w:color="auto"/>
              </w:divBdr>
              <w:divsChild>
                <w:div w:id="2090033709">
                  <w:marLeft w:val="0"/>
                  <w:marRight w:val="1"/>
                  <w:marTop w:val="0"/>
                  <w:marBottom w:val="0"/>
                  <w:divBdr>
                    <w:top w:val="none" w:sz="0" w:space="0" w:color="auto"/>
                    <w:left w:val="none" w:sz="0" w:space="0" w:color="auto"/>
                    <w:bottom w:val="none" w:sz="0" w:space="0" w:color="auto"/>
                    <w:right w:val="none" w:sz="0" w:space="0" w:color="auto"/>
                  </w:divBdr>
                  <w:divsChild>
                    <w:div w:id="161549623">
                      <w:marLeft w:val="0"/>
                      <w:marRight w:val="0"/>
                      <w:marTop w:val="0"/>
                      <w:marBottom w:val="0"/>
                      <w:divBdr>
                        <w:top w:val="none" w:sz="0" w:space="0" w:color="auto"/>
                        <w:left w:val="none" w:sz="0" w:space="0" w:color="auto"/>
                        <w:bottom w:val="none" w:sz="0" w:space="0" w:color="auto"/>
                        <w:right w:val="none" w:sz="0" w:space="0" w:color="auto"/>
                      </w:divBdr>
                      <w:divsChild>
                        <w:div w:id="966662283">
                          <w:marLeft w:val="0"/>
                          <w:marRight w:val="0"/>
                          <w:marTop w:val="0"/>
                          <w:marBottom w:val="0"/>
                          <w:divBdr>
                            <w:top w:val="none" w:sz="0" w:space="0" w:color="auto"/>
                            <w:left w:val="none" w:sz="0" w:space="0" w:color="auto"/>
                            <w:bottom w:val="none" w:sz="0" w:space="0" w:color="auto"/>
                            <w:right w:val="none" w:sz="0" w:space="0" w:color="auto"/>
                          </w:divBdr>
                          <w:divsChild>
                            <w:div w:id="317072478">
                              <w:marLeft w:val="0"/>
                              <w:marRight w:val="0"/>
                              <w:marTop w:val="120"/>
                              <w:marBottom w:val="360"/>
                              <w:divBdr>
                                <w:top w:val="none" w:sz="0" w:space="0" w:color="auto"/>
                                <w:left w:val="none" w:sz="0" w:space="0" w:color="auto"/>
                                <w:bottom w:val="none" w:sz="0" w:space="0" w:color="auto"/>
                                <w:right w:val="none" w:sz="0" w:space="0" w:color="auto"/>
                              </w:divBdr>
                              <w:divsChild>
                                <w:div w:id="707991157">
                                  <w:marLeft w:val="0"/>
                                  <w:marRight w:val="0"/>
                                  <w:marTop w:val="0"/>
                                  <w:marBottom w:val="0"/>
                                  <w:divBdr>
                                    <w:top w:val="none" w:sz="0" w:space="0" w:color="auto"/>
                                    <w:left w:val="none" w:sz="0" w:space="0" w:color="auto"/>
                                    <w:bottom w:val="none" w:sz="0" w:space="0" w:color="auto"/>
                                    <w:right w:val="none" w:sz="0" w:space="0" w:color="auto"/>
                                  </w:divBdr>
                                </w:div>
                                <w:div w:id="17986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76304">
      <w:bodyDiv w:val="1"/>
      <w:marLeft w:val="0"/>
      <w:marRight w:val="0"/>
      <w:marTop w:val="0"/>
      <w:marBottom w:val="0"/>
      <w:divBdr>
        <w:top w:val="none" w:sz="0" w:space="0" w:color="auto"/>
        <w:left w:val="none" w:sz="0" w:space="0" w:color="auto"/>
        <w:bottom w:val="none" w:sz="0" w:space="0" w:color="auto"/>
        <w:right w:val="none" w:sz="0" w:space="0" w:color="auto"/>
      </w:divBdr>
      <w:divsChild>
        <w:div w:id="1212425593">
          <w:marLeft w:val="0"/>
          <w:marRight w:val="0"/>
          <w:marTop w:val="100"/>
          <w:marBottom w:val="100"/>
          <w:divBdr>
            <w:top w:val="none" w:sz="0" w:space="0" w:color="auto"/>
            <w:left w:val="none" w:sz="0" w:space="0" w:color="auto"/>
            <w:bottom w:val="none" w:sz="0" w:space="0" w:color="auto"/>
            <w:right w:val="none" w:sz="0" w:space="0" w:color="auto"/>
          </w:divBdr>
          <w:divsChild>
            <w:div w:id="909196848">
              <w:marLeft w:val="0"/>
              <w:marRight w:val="0"/>
              <w:marTop w:val="0"/>
              <w:marBottom w:val="0"/>
              <w:divBdr>
                <w:top w:val="none" w:sz="0" w:space="0" w:color="auto"/>
                <w:left w:val="none" w:sz="0" w:space="0" w:color="auto"/>
                <w:bottom w:val="none" w:sz="0" w:space="0" w:color="auto"/>
                <w:right w:val="none" w:sz="0" w:space="0" w:color="auto"/>
              </w:divBdr>
              <w:divsChild>
                <w:div w:id="9285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7048">
      <w:bodyDiv w:val="1"/>
      <w:marLeft w:val="0"/>
      <w:marRight w:val="0"/>
      <w:marTop w:val="0"/>
      <w:marBottom w:val="0"/>
      <w:divBdr>
        <w:top w:val="none" w:sz="0" w:space="0" w:color="auto"/>
        <w:left w:val="none" w:sz="0" w:space="0" w:color="auto"/>
        <w:bottom w:val="none" w:sz="0" w:space="0" w:color="auto"/>
        <w:right w:val="none" w:sz="0" w:space="0" w:color="auto"/>
      </w:divBdr>
      <w:divsChild>
        <w:div w:id="27028051">
          <w:marLeft w:val="0"/>
          <w:marRight w:val="0"/>
          <w:marTop w:val="0"/>
          <w:marBottom w:val="0"/>
          <w:divBdr>
            <w:top w:val="none" w:sz="0" w:space="0" w:color="auto"/>
            <w:left w:val="none" w:sz="0" w:space="0" w:color="auto"/>
            <w:bottom w:val="none" w:sz="0" w:space="0" w:color="auto"/>
            <w:right w:val="none" w:sz="0" w:space="0" w:color="auto"/>
          </w:divBdr>
          <w:divsChild>
            <w:div w:id="982539060">
              <w:marLeft w:val="0"/>
              <w:marRight w:val="0"/>
              <w:marTop w:val="0"/>
              <w:marBottom w:val="0"/>
              <w:divBdr>
                <w:top w:val="none" w:sz="0" w:space="0" w:color="auto"/>
                <w:left w:val="none" w:sz="0" w:space="0" w:color="auto"/>
                <w:bottom w:val="none" w:sz="0" w:space="0" w:color="auto"/>
                <w:right w:val="none" w:sz="0" w:space="0" w:color="auto"/>
              </w:divBdr>
              <w:divsChild>
                <w:div w:id="592128875">
                  <w:marLeft w:val="0"/>
                  <w:marRight w:val="0"/>
                  <w:marTop w:val="0"/>
                  <w:marBottom w:val="0"/>
                  <w:divBdr>
                    <w:top w:val="none" w:sz="0" w:space="0" w:color="auto"/>
                    <w:left w:val="none" w:sz="0" w:space="0" w:color="auto"/>
                    <w:bottom w:val="none" w:sz="0" w:space="0" w:color="auto"/>
                    <w:right w:val="none" w:sz="0" w:space="0" w:color="auto"/>
                  </w:divBdr>
                  <w:divsChild>
                    <w:div w:id="1949776614">
                      <w:marLeft w:val="0"/>
                      <w:marRight w:val="0"/>
                      <w:marTop w:val="0"/>
                      <w:marBottom w:val="0"/>
                      <w:divBdr>
                        <w:top w:val="none" w:sz="0" w:space="0" w:color="auto"/>
                        <w:left w:val="none" w:sz="0" w:space="0" w:color="auto"/>
                        <w:bottom w:val="none" w:sz="0" w:space="0" w:color="auto"/>
                        <w:right w:val="none" w:sz="0" w:space="0" w:color="auto"/>
                      </w:divBdr>
                      <w:divsChild>
                        <w:div w:id="1641811562">
                          <w:marLeft w:val="0"/>
                          <w:marRight w:val="0"/>
                          <w:marTop w:val="0"/>
                          <w:marBottom w:val="0"/>
                          <w:divBdr>
                            <w:top w:val="none" w:sz="0" w:space="0" w:color="auto"/>
                            <w:left w:val="none" w:sz="0" w:space="0" w:color="auto"/>
                            <w:bottom w:val="none" w:sz="0" w:space="0" w:color="auto"/>
                            <w:right w:val="none" w:sz="0" w:space="0" w:color="auto"/>
                          </w:divBdr>
                          <w:divsChild>
                            <w:div w:id="2125999493">
                              <w:marLeft w:val="0"/>
                              <w:marRight w:val="0"/>
                              <w:marTop w:val="0"/>
                              <w:marBottom w:val="0"/>
                              <w:divBdr>
                                <w:top w:val="none" w:sz="0" w:space="0" w:color="auto"/>
                                <w:left w:val="none" w:sz="0" w:space="0" w:color="auto"/>
                                <w:bottom w:val="none" w:sz="0" w:space="0" w:color="auto"/>
                                <w:right w:val="none" w:sz="0" w:space="0" w:color="auto"/>
                              </w:divBdr>
                              <w:divsChild>
                                <w:div w:id="732510102">
                                  <w:marLeft w:val="0"/>
                                  <w:marRight w:val="0"/>
                                  <w:marTop w:val="0"/>
                                  <w:marBottom w:val="0"/>
                                  <w:divBdr>
                                    <w:top w:val="none" w:sz="0" w:space="0" w:color="auto"/>
                                    <w:left w:val="none" w:sz="0" w:space="0" w:color="auto"/>
                                    <w:bottom w:val="none" w:sz="0" w:space="0" w:color="auto"/>
                                    <w:right w:val="none" w:sz="0" w:space="0" w:color="auto"/>
                                  </w:divBdr>
                                  <w:divsChild>
                                    <w:div w:id="1807241590">
                                      <w:marLeft w:val="0"/>
                                      <w:marRight w:val="0"/>
                                      <w:marTop w:val="0"/>
                                      <w:marBottom w:val="0"/>
                                      <w:divBdr>
                                        <w:top w:val="none" w:sz="0" w:space="0" w:color="auto"/>
                                        <w:left w:val="none" w:sz="0" w:space="0" w:color="auto"/>
                                        <w:bottom w:val="none" w:sz="0" w:space="0" w:color="auto"/>
                                        <w:right w:val="none" w:sz="0" w:space="0" w:color="auto"/>
                                      </w:divBdr>
                                      <w:divsChild>
                                        <w:div w:id="135685360">
                                          <w:marLeft w:val="0"/>
                                          <w:marRight w:val="0"/>
                                          <w:marTop w:val="0"/>
                                          <w:marBottom w:val="0"/>
                                          <w:divBdr>
                                            <w:top w:val="none" w:sz="0" w:space="0" w:color="auto"/>
                                            <w:left w:val="none" w:sz="0" w:space="0" w:color="auto"/>
                                            <w:bottom w:val="none" w:sz="0" w:space="0" w:color="auto"/>
                                            <w:right w:val="none" w:sz="0" w:space="0" w:color="auto"/>
                                          </w:divBdr>
                                          <w:divsChild>
                                            <w:div w:id="574247892">
                                              <w:marLeft w:val="0"/>
                                              <w:marRight w:val="0"/>
                                              <w:marTop w:val="0"/>
                                              <w:marBottom w:val="0"/>
                                              <w:divBdr>
                                                <w:top w:val="none" w:sz="0" w:space="0" w:color="auto"/>
                                                <w:left w:val="none" w:sz="0" w:space="0" w:color="auto"/>
                                                <w:bottom w:val="none" w:sz="0" w:space="0" w:color="auto"/>
                                                <w:right w:val="none" w:sz="0" w:space="0" w:color="auto"/>
                                              </w:divBdr>
                                              <w:divsChild>
                                                <w:div w:id="1918055515">
                                                  <w:marLeft w:val="0"/>
                                                  <w:marRight w:val="0"/>
                                                  <w:marTop w:val="0"/>
                                                  <w:marBottom w:val="0"/>
                                                  <w:divBdr>
                                                    <w:top w:val="none" w:sz="0" w:space="0" w:color="auto"/>
                                                    <w:left w:val="none" w:sz="0" w:space="0" w:color="auto"/>
                                                    <w:bottom w:val="none" w:sz="0" w:space="0" w:color="auto"/>
                                                    <w:right w:val="none" w:sz="0" w:space="0" w:color="auto"/>
                                                  </w:divBdr>
                                                  <w:divsChild>
                                                    <w:div w:id="950670597">
                                                      <w:marLeft w:val="0"/>
                                                      <w:marRight w:val="0"/>
                                                      <w:marTop w:val="0"/>
                                                      <w:marBottom w:val="0"/>
                                                      <w:divBdr>
                                                        <w:top w:val="none" w:sz="0" w:space="0" w:color="auto"/>
                                                        <w:left w:val="none" w:sz="0" w:space="0" w:color="auto"/>
                                                        <w:bottom w:val="none" w:sz="0" w:space="0" w:color="auto"/>
                                                        <w:right w:val="none" w:sz="0" w:space="0" w:color="auto"/>
                                                      </w:divBdr>
                                                      <w:divsChild>
                                                        <w:div w:id="1587618402">
                                                          <w:marLeft w:val="0"/>
                                                          <w:marRight w:val="0"/>
                                                          <w:marTop w:val="0"/>
                                                          <w:marBottom w:val="0"/>
                                                          <w:divBdr>
                                                            <w:top w:val="none" w:sz="0" w:space="0" w:color="auto"/>
                                                            <w:left w:val="none" w:sz="0" w:space="0" w:color="auto"/>
                                                            <w:bottom w:val="none" w:sz="0" w:space="0" w:color="auto"/>
                                                            <w:right w:val="none" w:sz="0" w:space="0" w:color="auto"/>
                                                          </w:divBdr>
                                                          <w:divsChild>
                                                            <w:div w:id="1890070687">
                                                              <w:marLeft w:val="0"/>
                                                              <w:marRight w:val="0"/>
                                                              <w:marTop w:val="0"/>
                                                              <w:marBottom w:val="0"/>
                                                              <w:divBdr>
                                                                <w:top w:val="none" w:sz="0" w:space="0" w:color="auto"/>
                                                                <w:left w:val="none" w:sz="0" w:space="0" w:color="auto"/>
                                                                <w:bottom w:val="none" w:sz="0" w:space="0" w:color="auto"/>
                                                                <w:right w:val="none" w:sz="0" w:space="0" w:color="auto"/>
                                                              </w:divBdr>
                                                              <w:divsChild>
                                                                <w:div w:id="1352952705">
                                                                  <w:marLeft w:val="0"/>
                                                                  <w:marRight w:val="0"/>
                                                                  <w:marTop w:val="0"/>
                                                                  <w:marBottom w:val="0"/>
                                                                  <w:divBdr>
                                                                    <w:top w:val="none" w:sz="0" w:space="0" w:color="auto"/>
                                                                    <w:left w:val="none" w:sz="0" w:space="0" w:color="auto"/>
                                                                    <w:bottom w:val="none" w:sz="0" w:space="0" w:color="auto"/>
                                                                    <w:right w:val="none" w:sz="0" w:space="0" w:color="auto"/>
                                                                  </w:divBdr>
                                                                </w:div>
                                                                <w:div w:id="18241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622">
                                                          <w:marLeft w:val="0"/>
                                                          <w:marRight w:val="0"/>
                                                          <w:marTop w:val="0"/>
                                                          <w:marBottom w:val="0"/>
                                                          <w:divBdr>
                                                            <w:top w:val="none" w:sz="0" w:space="0" w:color="auto"/>
                                                            <w:left w:val="none" w:sz="0" w:space="0" w:color="auto"/>
                                                            <w:bottom w:val="none" w:sz="0" w:space="0" w:color="auto"/>
                                                            <w:right w:val="none" w:sz="0" w:space="0" w:color="auto"/>
                                                          </w:divBdr>
                                                          <w:divsChild>
                                                            <w:div w:id="218714068">
                                                              <w:marLeft w:val="0"/>
                                                              <w:marRight w:val="0"/>
                                                              <w:marTop w:val="0"/>
                                                              <w:marBottom w:val="0"/>
                                                              <w:divBdr>
                                                                <w:top w:val="none" w:sz="0" w:space="0" w:color="auto"/>
                                                                <w:left w:val="none" w:sz="0" w:space="0" w:color="auto"/>
                                                                <w:bottom w:val="none" w:sz="0" w:space="0" w:color="auto"/>
                                                                <w:right w:val="none" w:sz="0" w:space="0" w:color="auto"/>
                                                              </w:divBdr>
                                                              <w:divsChild>
                                                                <w:div w:id="497311534">
                                                                  <w:marLeft w:val="0"/>
                                                                  <w:marRight w:val="0"/>
                                                                  <w:marTop w:val="0"/>
                                                                  <w:marBottom w:val="0"/>
                                                                  <w:divBdr>
                                                                    <w:top w:val="none" w:sz="0" w:space="0" w:color="auto"/>
                                                                    <w:left w:val="none" w:sz="0" w:space="0" w:color="auto"/>
                                                                    <w:bottom w:val="none" w:sz="0" w:space="0" w:color="auto"/>
                                                                    <w:right w:val="none" w:sz="0" w:space="0" w:color="auto"/>
                                                                  </w:divBdr>
                                                                </w:div>
                                                                <w:div w:id="20296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351591">
      <w:bodyDiv w:val="1"/>
      <w:marLeft w:val="0"/>
      <w:marRight w:val="0"/>
      <w:marTop w:val="0"/>
      <w:marBottom w:val="0"/>
      <w:divBdr>
        <w:top w:val="none" w:sz="0" w:space="0" w:color="auto"/>
        <w:left w:val="none" w:sz="0" w:space="0" w:color="auto"/>
        <w:bottom w:val="none" w:sz="0" w:space="0" w:color="auto"/>
        <w:right w:val="none" w:sz="0" w:space="0" w:color="auto"/>
      </w:divBdr>
      <w:divsChild>
        <w:div w:id="939217516">
          <w:marLeft w:val="0"/>
          <w:marRight w:val="0"/>
          <w:marTop w:val="0"/>
          <w:marBottom w:val="0"/>
          <w:divBdr>
            <w:top w:val="none" w:sz="0" w:space="0" w:color="auto"/>
            <w:left w:val="none" w:sz="0" w:space="0" w:color="auto"/>
            <w:bottom w:val="none" w:sz="0" w:space="0" w:color="auto"/>
            <w:right w:val="none" w:sz="0" w:space="0" w:color="auto"/>
          </w:divBdr>
          <w:divsChild>
            <w:div w:id="1322388576">
              <w:marLeft w:val="0"/>
              <w:marRight w:val="0"/>
              <w:marTop w:val="0"/>
              <w:marBottom w:val="0"/>
              <w:divBdr>
                <w:top w:val="none" w:sz="0" w:space="0" w:color="auto"/>
                <w:left w:val="none" w:sz="0" w:space="0" w:color="auto"/>
                <w:bottom w:val="none" w:sz="0" w:space="0" w:color="auto"/>
                <w:right w:val="none" w:sz="0" w:space="0" w:color="auto"/>
              </w:divBdr>
              <w:divsChild>
                <w:div w:id="1319841594">
                  <w:marLeft w:val="0"/>
                  <w:marRight w:val="0"/>
                  <w:marTop w:val="0"/>
                  <w:marBottom w:val="0"/>
                  <w:divBdr>
                    <w:top w:val="none" w:sz="0" w:space="0" w:color="auto"/>
                    <w:left w:val="none" w:sz="0" w:space="0" w:color="auto"/>
                    <w:bottom w:val="none" w:sz="0" w:space="0" w:color="auto"/>
                    <w:right w:val="none" w:sz="0" w:space="0" w:color="auto"/>
                  </w:divBdr>
                  <w:divsChild>
                    <w:div w:id="1032415341">
                      <w:marLeft w:val="0"/>
                      <w:marRight w:val="0"/>
                      <w:marTop w:val="0"/>
                      <w:marBottom w:val="0"/>
                      <w:divBdr>
                        <w:top w:val="none" w:sz="0" w:space="0" w:color="auto"/>
                        <w:left w:val="none" w:sz="0" w:space="0" w:color="auto"/>
                        <w:bottom w:val="none" w:sz="0" w:space="0" w:color="auto"/>
                        <w:right w:val="none" w:sz="0" w:space="0" w:color="auto"/>
                      </w:divBdr>
                      <w:divsChild>
                        <w:div w:id="1322004111">
                          <w:marLeft w:val="150"/>
                          <w:marRight w:val="0"/>
                          <w:marTop w:val="150"/>
                          <w:marBottom w:val="150"/>
                          <w:divBdr>
                            <w:top w:val="none" w:sz="0" w:space="0" w:color="auto"/>
                            <w:left w:val="none" w:sz="0" w:space="0" w:color="auto"/>
                            <w:bottom w:val="none" w:sz="0" w:space="0" w:color="auto"/>
                            <w:right w:val="none" w:sz="0" w:space="0" w:color="auto"/>
                          </w:divBdr>
                          <w:divsChild>
                            <w:div w:id="1692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763050">
      <w:bodyDiv w:val="1"/>
      <w:marLeft w:val="0"/>
      <w:marRight w:val="0"/>
      <w:marTop w:val="100"/>
      <w:marBottom w:val="100"/>
      <w:divBdr>
        <w:top w:val="none" w:sz="0" w:space="0" w:color="auto"/>
        <w:left w:val="none" w:sz="0" w:space="0" w:color="auto"/>
        <w:bottom w:val="none" w:sz="0" w:space="0" w:color="auto"/>
        <w:right w:val="none" w:sz="0" w:space="0" w:color="auto"/>
      </w:divBdr>
      <w:divsChild>
        <w:div w:id="128791393">
          <w:marLeft w:val="0"/>
          <w:marRight w:val="0"/>
          <w:marTop w:val="0"/>
          <w:marBottom w:val="0"/>
          <w:divBdr>
            <w:top w:val="none" w:sz="0" w:space="0" w:color="auto"/>
            <w:left w:val="none" w:sz="0" w:space="0" w:color="auto"/>
            <w:bottom w:val="none" w:sz="0" w:space="0" w:color="auto"/>
            <w:right w:val="none" w:sz="0" w:space="0" w:color="auto"/>
          </w:divBdr>
          <w:divsChild>
            <w:div w:id="264074018">
              <w:marLeft w:val="0"/>
              <w:marRight w:val="0"/>
              <w:marTop w:val="0"/>
              <w:marBottom w:val="0"/>
              <w:divBdr>
                <w:top w:val="none" w:sz="0" w:space="0" w:color="auto"/>
                <w:left w:val="none" w:sz="0" w:space="0" w:color="auto"/>
                <w:bottom w:val="none" w:sz="0" w:space="0" w:color="auto"/>
                <w:right w:val="none" w:sz="0" w:space="0" w:color="auto"/>
              </w:divBdr>
              <w:divsChild>
                <w:div w:id="444664086">
                  <w:marLeft w:val="0"/>
                  <w:marRight w:val="0"/>
                  <w:marTop w:val="0"/>
                  <w:marBottom w:val="0"/>
                  <w:divBdr>
                    <w:top w:val="none" w:sz="0" w:space="0" w:color="auto"/>
                    <w:left w:val="none" w:sz="0" w:space="0" w:color="auto"/>
                    <w:bottom w:val="none" w:sz="0" w:space="0" w:color="auto"/>
                    <w:right w:val="none" w:sz="0" w:space="0" w:color="auto"/>
                  </w:divBdr>
                  <w:divsChild>
                    <w:div w:id="1335769293">
                      <w:marLeft w:val="0"/>
                      <w:marRight w:val="0"/>
                      <w:marTop w:val="0"/>
                      <w:marBottom w:val="0"/>
                      <w:divBdr>
                        <w:top w:val="none" w:sz="0" w:space="0" w:color="auto"/>
                        <w:left w:val="none" w:sz="0" w:space="0" w:color="auto"/>
                        <w:bottom w:val="none" w:sz="0" w:space="0" w:color="auto"/>
                        <w:right w:val="none" w:sz="0" w:space="0" w:color="auto"/>
                      </w:divBdr>
                      <w:divsChild>
                        <w:div w:id="2131049665">
                          <w:marLeft w:val="0"/>
                          <w:marRight w:val="0"/>
                          <w:marTop w:val="0"/>
                          <w:marBottom w:val="0"/>
                          <w:divBdr>
                            <w:top w:val="none" w:sz="0" w:space="0" w:color="auto"/>
                            <w:left w:val="none" w:sz="0" w:space="0" w:color="auto"/>
                            <w:bottom w:val="none" w:sz="0" w:space="0" w:color="auto"/>
                            <w:right w:val="none" w:sz="0" w:space="0" w:color="auto"/>
                          </w:divBdr>
                          <w:divsChild>
                            <w:div w:id="1358778840">
                              <w:marLeft w:val="0"/>
                              <w:marRight w:val="0"/>
                              <w:marTop w:val="0"/>
                              <w:marBottom w:val="0"/>
                              <w:divBdr>
                                <w:top w:val="none" w:sz="0" w:space="0" w:color="auto"/>
                                <w:left w:val="none" w:sz="0" w:space="0" w:color="auto"/>
                                <w:bottom w:val="none" w:sz="0" w:space="0" w:color="auto"/>
                                <w:right w:val="none" w:sz="0" w:space="0" w:color="auto"/>
                              </w:divBdr>
                            </w:div>
                            <w:div w:id="2048214166">
                              <w:marLeft w:val="0"/>
                              <w:marRight w:val="0"/>
                              <w:marTop w:val="0"/>
                              <w:marBottom w:val="0"/>
                              <w:divBdr>
                                <w:top w:val="none" w:sz="0" w:space="0" w:color="auto"/>
                                <w:left w:val="none" w:sz="0" w:space="0" w:color="auto"/>
                                <w:bottom w:val="none" w:sz="0" w:space="0" w:color="auto"/>
                                <w:right w:val="none" w:sz="0" w:space="0" w:color="auto"/>
                              </w:divBdr>
                            </w:div>
                            <w:div w:id="21231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013653">
      <w:bodyDiv w:val="1"/>
      <w:marLeft w:val="0"/>
      <w:marRight w:val="0"/>
      <w:marTop w:val="0"/>
      <w:marBottom w:val="0"/>
      <w:divBdr>
        <w:top w:val="none" w:sz="0" w:space="0" w:color="auto"/>
        <w:left w:val="none" w:sz="0" w:space="0" w:color="auto"/>
        <w:bottom w:val="none" w:sz="0" w:space="0" w:color="auto"/>
        <w:right w:val="none" w:sz="0" w:space="0" w:color="auto"/>
      </w:divBdr>
      <w:divsChild>
        <w:div w:id="1157653445">
          <w:marLeft w:val="0"/>
          <w:marRight w:val="0"/>
          <w:marTop w:val="0"/>
          <w:marBottom w:val="0"/>
          <w:divBdr>
            <w:top w:val="none" w:sz="0" w:space="0" w:color="auto"/>
            <w:left w:val="none" w:sz="0" w:space="0" w:color="auto"/>
            <w:bottom w:val="none" w:sz="0" w:space="0" w:color="auto"/>
            <w:right w:val="none" w:sz="0" w:space="0" w:color="auto"/>
          </w:divBdr>
          <w:divsChild>
            <w:div w:id="493184319">
              <w:marLeft w:val="0"/>
              <w:marRight w:val="0"/>
              <w:marTop w:val="0"/>
              <w:marBottom w:val="0"/>
              <w:divBdr>
                <w:top w:val="none" w:sz="0" w:space="0" w:color="auto"/>
                <w:left w:val="none" w:sz="0" w:space="0" w:color="auto"/>
                <w:bottom w:val="none" w:sz="0" w:space="0" w:color="auto"/>
                <w:right w:val="none" w:sz="0" w:space="0" w:color="auto"/>
              </w:divBdr>
              <w:divsChild>
                <w:div w:id="951279170">
                  <w:marLeft w:val="0"/>
                  <w:marRight w:val="0"/>
                  <w:marTop w:val="0"/>
                  <w:marBottom w:val="0"/>
                  <w:divBdr>
                    <w:top w:val="none" w:sz="0" w:space="0" w:color="auto"/>
                    <w:left w:val="none" w:sz="0" w:space="0" w:color="auto"/>
                    <w:bottom w:val="none" w:sz="0" w:space="0" w:color="auto"/>
                    <w:right w:val="none" w:sz="0" w:space="0" w:color="auto"/>
                  </w:divBdr>
                  <w:divsChild>
                    <w:div w:id="393750">
                      <w:marLeft w:val="0"/>
                      <w:marRight w:val="0"/>
                      <w:marTop w:val="168"/>
                      <w:marBottom w:val="0"/>
                      <w:divBdr>
                        <w:top w:val="none" w:sz="0" w:space="0" w:color="auto"/>
                        <w:left w:val="none" w:sz="0" w:space="0" w:color="auto"/>
                        <w:bottom w:val="none" w:sz="0" w:space="0" w:color="auto"/>
                        <w:right w:val="none" w:sz="0" w:space="0" w:color="auto"/>
                      </w:divBdr>
                      <w:divsChild>
                        <w:div w:id="1671563177">
                          <w:marLeft w:val="0"/>
                          <w:marRight w:val="0"/>
                          <w:marTop w:val="0"/>
                          <w:marBottom w:val="0"/>
                          <w:divBdr>
                            <w:top w:val="none" w:sz="0" w:space="0" w:color="auto"/>
                            <w:left w:val="none" w:sz="0" w:space="0" w:color="auto"/>
                            <w:bottom w:val="none" w:sz="0" w:space="0" w:color="auto"/>
                            <w:right w:val="none" w:sz="0" w:space="0" w:color="auto"/>
                          </w:divBdr>
                        </w:div>
                        <w:div w:id="1883982560">
                          <w:marLeft w:val="0"/>
                          <w:marRight w:val="0"/>
                          <w:marTop w:val="0"/>
                          <w:marBottom w:val="0"/>
                          <w:divBdr>
                            <w:top w:val="none" w:sz="0" w:space="0" w:color="auto"/>
                            <w:left w:val="none" w:sz="0" w:space="0" w:color="auto"/>
                            <w:bottom w:val="none" w:sz="0" w:space="0" w:color="auto"/>
                            <w:right w:val="none" w:sz="0" w:space="0" w:color="auto"/>
                          </w:divBdr>
                        </w:div>
                      </w:divsChild>
                    </w:div>
                    <w:div w:id="601231054">
                      <w:marLeft w:val="0"/>
                      <w:marRight w:val="0"/>
                      <w:marTop w:val="168"/>
                      <w:marBottom w:val="0"/>
                      <w:divBdr>
                        <w:top w:val="none" w:sz="0" w:space="0" w:color="auto"/>
                        <w:left w:val="none" w:sz="0" w:space="0" w:color="auto"/>
                        <w:bottom w:val="none" w:sz="0" w:space="0" w:color="auto"/>
                        <w:right w:val="none" w:sz="0" w:space="0" w:color="auto"/>
                      </w:divBdr>
                      <w:divsChild>
                        <w:div w:id="1057778051">
                          <w:marLeft w:val="0"/>
                          <w:marRight w:val="0"/>
                          <w:marTop w:val="0"/>
                          <w:marBottom w:val="0"/>
                          <w:divBdr>
                            <w:top w:val="none" w:sz="0" w:space="0" w:color="auto"/>
                            <w:left w:val="none" w:sz="0" w:space="0" w:color="auto"/>
                            <w:bottom w:val="none" w:sz="0" w:space="0" w:color="auto"/>
                            <w:right w:val="none" w:sz="0" w:space="0" w:color="auto"/>
                          </w:divBdr>
                        </w:div>
                        <w:div w:id="1959214228">
                          <w:marLeft w:val="0"/>
                          <w:marRight w:val="0"/>
                          <w:marTop w:val="0"/>
                          <w:marBottom w:val="0"/>
                          <w:divBdr>
                            <w:top w:val="none" w:sz="0" w:space="0" w:color="auto"/>
                            <w:left w:val="none" w:sz="0" w:space="0" w:color="auto"/>
                            <w:bottom w:val="none" w:sz="0" w:space="0" w:color="auto"/>
                            <w:right w:val="none" w:sz="0" w:space="0" w:color="auto"/>
                          </w:divBdr>
                        </w:div>
                      </w:divsChild>
                    </w:div>
                    <w:div w:id="1084960434">
                      <w:marLeft w:val="0"/>
                      <w:marRight w:val="0"/>
                      <w:marTop w:val="168"/>
                      <w:marBottom w:val="0"/>
                      <w:divBdr>
                        <w:top w:val="none" w:sz="0" w:space="0" w:color="auto"/>
                        <w:left w:val="none" w:sz="0" w:space="0" w:color="auto"/>
                        <w:bottom w:val="none" w:sz="0" w:space="0" w:color="auto"/>
                        <w:right w:val="none" w:sz="0" w:space="0" w:color="auto"/>
                      </w:divBdr>
                      <w:divsChild>
                        <w:div w:id="243805534">
                          <w:marLeft w:val="0"/>
                          <w:marRight w:val="0"/>
                          <w:marTop w:val="0"/>
                          <w:marBottom w:val="0"/>
                          <w:divBdr>
                            <w:top w:val="none" w:sz="0" w:space="0" w:color="auto"/>
                            <w:left w:val="none" w:sz="0" w:space="0" w:color="auto"/>
                            <w:bottom w:val="none" w:sz="0" w:space="0" w:color="auto"/>
                            <w:right w:val="none" w:sz="0" w:space="0" w:color="auto"/>
                          </w:divBdr>
                        </w:div>
                        <w:div w:id="247927474">
                          <w:marLeft w:val="0"/>
                          <w:marRight w:val="0"/>
                          <w:marTop w:val="0"/>
                          <w:marBottom w:val="0"/>
                          <w:divBdr>
                            <w:top w:val="none" w:sz="0" w:space="0" w:color="auto"/>
                            <w:left w:val="none" w:sz="0" w:space="0" w:color="auto"/>
                            <w:bottom w:val="none" w:sz="0" w:space="0" w:color="auto"/>
                            <w:right w:val="none" w:sz="0" w:space="0" w:color="auto"/>
                          </w:divBdr>
                        </w:div>
                      </w:divsChild>
                    </w:div>
                    <w:div w:id="1245139293">
                      <w:marLeft w:val="0"/>
                      <w:marRight w:val="0"/>
                      <w:marTop w:val="168"/>
                      <w:marBottom w:val="0"/>
                      <w:divBdr>
                        <w:top w:val="none" w:sz="0" w:space="0" w:color="auto"/>
                        <w:left w:val="none" w:sz="0" w:space="0" w:color="auto"/>
                        <w:bottom w:val="none" w:sz="0" w:space="0" w:color="auto"/>
                        <w:right w:val="none" w:sz="0" w:space="0" w:color="auto"/>
                      </w:divBdr>
                      <w:divsChild>
                        <w:div w:id="115877903">
                          <w:marLeft w:val="0"/>
                          <w:marRight w:val="0"/>
                          <w:marTop w:val="0"/>
                          <w:marBottom w:val="0"/>
                          <w:divBdr>
                            <w:top w:val="none" w:sz="0" w:space="0" w:color="auto"/>
                            <w:left w:val="none" w:sz="0" w:space="0" w:color="auto"/>
                            <w:bottom w:val="none" w:sz="0" w:space="0" w:color="auto"/>
                            <w:right w:val="none" w:sz="0" w:space="0" w:color="auto"/>
                          </w:divBdr>
                        </w:div>
                        <w:div w:id="1801337238">
                          <w:marLeft w:val="0"/>
                          <w:marRight w:val="0"/>
                          <w:marTop w:val="0"/>
                          <w:marBottom w:val="0"/>
                          <w:divBdr>
                            <w:top w:val="none" w:sz="0" w:space="0" w:color="auto"/>
                            <w:left w:val="none" w:sz="0" w:space="0" w:color="auto"/>
                            <w:bottom w:val="none" w:sz="0" w:space="0" w:color="auto"/>
                            <w:right w:val="none" w:sz="0" w:space="0" w:color="auto"/>
                          </w:divBdr>
                        </w:div>
                      </w:divsChild>
                    </w:div>
                    <w:div w:id="1445340507">
                      <w:marLeft w:val="0"/>
                      <w:marRight w:val="0"/>
                      <w:marTop w:val="168"/>
                      <w:marBottom w:val="0"/>
                      <w:divBdr>
                        <w:top w:val="none" w:sz="0" w:space="0" w:color="auto"/>
                        <w:left w:val="none" w:sz="0" w:space="0" w:color="auto"/>
                        <w:bottom w:val="none" w:sz="0" w:space="0" w:color="auto"/>
                        <w:right w:val="none" w:sz="0" w:space="0" w:color="auto"/>
                      </w:divBdr>
                      <w:divsChild>
                        <w:div w:id="877162473">
                          <w:marLeft w:val="0"/>
                          <w:marRight w:val="0"/>
                          <w:marTop w:val="0"/>
                          <w:marBottom w:val="0"/>
                          <w:divBdr>
                            <w:top w:val="none" w:sz="0" w:space="0" w:color="auto"/>
                            <w:left w:val="none" w:sz="0" w:space="0" w:color="auto"/>
                            <w:bottom w:val="none" w:sz="0" w:space="0" w:color="auto"/>
                            <w:right w:val="none" w:sz="0" w:space="0" w:color="auto"/>
                          </w:divBdr>
                        </w:div>
                        <w:div w:id="1915703046">
                          <w:marLeft w:val="0"/>
                          <w:marRight w:val="0"/>
                          <w:marTop w:val="0"/>
                          <w:marBottom w:val="0"/>
                          <w:divBdr>
                            <w:top w:val="none" w:sz="0" w:space="0" w:color="auto"/>
                            <w:left w:val="none" w:sz="0" w:space="0" w:color="auto"/>
                            <w:bottom w:val="none" w:sz="0" w:space="0" w:color="auto"/>
                            <w:right w:val="none" w:sz="0" w:space="0" w:color="auto"/>
                          </w:divBdr>
                        </w:div>
                      </w:divsChild>
                    </w:div>
                    <w:div w:id="1566797903">
                      <w:marLeft w:val="0"/>
                      <w:marRight w:val="0"/>
                      <w:marTop w:val="168"/>
                      <w:marBottom w:val="0"/>
                      <w:divBdr>
                        <w:top w:val="none" w:sz="0" w:space="0" w:color="auto"/>
                        <w:left w:val="none" w:sz="0" w:space="0" w:color="auto"/>
                        <w:bottom w:val="none" w:sz="0" w:space="0" w:color="auto"/>
                        <w:right w:val="none" w:sz="0" w:space="0" w:color="auto"/>
                      </w:divBdr>
                      <w:divsChild>
                        <w:div w:id="371735005">
                          <w:marLeft w:val="0"/>
                          <w:marRight w:val="0"/>
                          <w:marTop w:val="0"/>
                          <w:marBottom w:val="0"/>
                          <w:divBdr>
                            <w:top w:val="none" w:sz="0" w:space="0" w:color="auto"/>
                            <w:left w:val="none" w:sz="0" w:space="0" w:color="auto"/>
                            <w:bottom w:val="none" w:sz="0" w:space="0" w:color="auto"/>
                            <w:right w:val="none" w:sz="0" w:space="0" w:color="auto"/>
                          </w:divBdr>
                        </w:div>
                        <w:div w:id="1071006899">
                          <w:marLeft w:val="0"/>
                          <w:marRight w:val="0"/>
                          <w:marTop w:val="0"/>
                          <w:marBottom w:val="0"/>
                          <w:divBdr>
                            <w:top w:val="none" w:sz="0" w:space="0" w:color="auto"/>
                            <w:left w:val="none" w:sz="0" w:space="0" w:color="auto"/>
                            <w:bottom w:val="none" w:sz="0" w:space="0" w:color="auto"/>
                            <w:right w:val="none" w:sz="0" w:space="0" w:color="auto"/>
                          </w:divBdr>
                        </w:div>
                      </w:divsChild>
                    </w:div>
                    <w:div w:id="1602836160">
                      <w:marLeft w:val="0"/>
                      <w:marRight w:val="0"/>
                      <w:marTop w:val="168"/>
                      <w:marBottom w:val="0"/>
                      <w:divBdr>
                        <w:top w:val="none" w:sz="0" w:space="0" w:color="auto"/>
                        <w:left w:val="none" w:sz="0" w:space="0" w:color="auto"/>
                        <w:bottom w:val="none" w:sz="0" w:space="0" w:color="auto"/>
                        <w:right w:val="none" w:sz="0" w:space="0" w:color="auto"/>
                      </w:divBdr>
                      <w:divsChild>
                        <w:div w:id="1745571367">
                          <w:marLeft w:val="0"/>
                          <w:marRight w:val="0"/>
                          <w:marTop w:val="0"/>
                          <w:marBottom w:val="0"/>
                          <w:divBdr>
                            <w:top w:val="none" w:sz="0" w:space="0" w:color="auto"/>
                            <w:left w:val="none" w:sz="0" w:space="0" w:color="auto"/>
                            <w:bottom w:val="none" w:sz="0" w:space="0" w:color="auto"/>
                            <w:right w:val="none" w:sz="0" w:space="0" w:color="auto"/>
                          </w:divBdr>
                        </w:div>
                      </w:divsChild>
                    </w:div>
                    <w:div w:id="1833717612">
                      <w:marLeft w:val="0"/>
                      <w:marRight w:val="0"/>
                      <w:marTop w:val="168"/>
                      <w:marBottom w:val="0"/>
                      <w:divBdr>
                        <w:top w:val="none" w:sz="0" w:space="0" w:color="auto"/>
                        <w:left w:val="none" w:sz="0" w:space="0" w:color="auto"/>
                        <w:bottom w:val="none" w:sz="0" w:space="0" w:color="auto"/>
                        <w:right w:val="none" w:sz="0" w:space="0" w:color="auto"/>
                      </w:divBdr>
                      <w:divsChild>
                        <w:div w:id="661928717">
                          <w:marLeft w:val="0"/>
                          <w:marRight w:val="0"/>
                          <w:marTop w:val="0"/>
                          <w:marBottom w:val="0"/>
                          <w:divBdr>
                            <w:top w:val="none" w:sz="0" w:space="0" w:color="auto"/>
                            <w:left w:val="none" w:sz="0" w:space="0" w:color="auto"/>
                            <w:bottom w:val="none" w:sz="0" w:space="0" w:color="auto"/>
                            <w:right w:val="none" w:sz="0" w:space="0" w:color="auto"/>
                          </w:divBdr>
                        </w:div>
                        <w:div w:id="803086292">
                          <w:marLeft w:val="0"/>
                          <w:marRight w:val="0"/>
                          <w:marTop w:val="0"/>
                          <w:marBottom w:val="0"/>
                          <w:divBdr>
                            <w:top w:val="none" w:sz="0" w:space="0" w:color="auto"/>
                            <w:left w:val="none" w:sz="0" w:space="0" w:color="auto"/>
                            <w:bottom w:val="none" w:sz="0" w:space="0" w:color="auto"/>
                            <w:right w:val="none" w:sz="0" w:space="0" w:color="auto"/>
                          </w:divBdr>
                        </w:div>
                      </w:divsChild>
                    </w:div>
                    <w:div w:id="1856339626">
                      <w:marLeft w:val="0"/>
                      <w:marRight w:val="0"/>
                      <w:marTop w:val="168"/>
                      <w:marBottom w:val="0"/>
                      <w:divBdr>
                        <w:top w:val="none" w:sz="0" w:space="0" w:color="auto"/>
                        <w:left w:val="none" w:sz="0" w:space="0" w:color="auto"/>
                        <w:bottom w:val="none" w:sz="0" w:space="0" w:color="auto"/>
                        <w:right w:val="none" w:sz="0" w:space="0" w:color="auto"/>
                      </w:divBdr>
                      <w:divsChild>
                        <w:div w:id="437918476">
                          <w:marLeft w:val="0"/>
                          <w:marRight w:val="0"/>
                          <w:marTop w:val="0"/>
                          <w:marBottom w:val="0"/>
                          <w:divBdr>
                            <w:top w:val="none" w:sz="0" w:space="0" w:color="auto"/>
                            <w:left w:val="none" w:sz="0" w:space="0" w:color="auto"/>
                            <w:bottom w:val="none" w:sz="0" w:space="0" w:color="auto"/>
                            <w:right w:val="none" w:sz="0" w:space="0" w:color="auto"/>
                          </w:divBdr>
                        </w:div>
                        <w:div w:id="1032220402">
                          <w:marLeft w:val="0"/>
                          <w:marRight w:val="0"/>
                          <w:marTop w:val="0"/>
                          <w:marBottom w:val="0"/>
                          <w:divBdr>
                            <w:top w:val="none" w:sz="0" w:space="0" w:color="auto"/>
                            <w:left w:val="none" w:sz="0" w:space="0" w:color="auto"/>
                            <w:bottom w:val="none" w:sz="0" w:space="0" w:color="auto"/>
                            <w:right w:val="none" w:sz="0" w:space="0" w:color="auto"/>
                          </w:divBdr>
                        </w:div>
                      </w:divsChild>
                    </w:div>
                    <w:div w:id="1980959763">
                      <w:marLeft w:val="0"/>
                      <w:marRight w:val="0"/>
                      <w:marTop w:val="168"/>
                      <w:marBottom w:val="0"/>
                      <w:divBdr>
                        <w:top w:val="none" w:sz="0" w:space="0" w:color="auto"/>
                        <w:left w:val="none" w:sz="0" w:space="0" w:color="auto"/>
                        <w:bottom w:val="none" w:sz="0" w:space="0" w:color="auto"/>
                        <w:right w:val="none" w:sz="0" w:space="0" w:color="auto"/>
                      </w:divBdr>
                      <w:divsChild>
                        <w:div w:id="236592954">
                          <w:marLeft w:val="0"/>
                          <w:marRight w:val="0"/>
                          <w:marTop w:val="0"/>
                          <w:marBottom w:val="0"/>
                          <w:divBdr>
                            <w:top w:val="none" w:sz="0" w:space="0" w:color="auto"/>
                            <w:left w:val="none" w:sz="0" w:space="0" w:color="auto"/>
                            <w:bottom w:val="none" w:sz="0" w:space="0" w:color="auto"/>
                            <w:right w:val="none" w:sz="0" w:space="0" w:color="auto"/>
                          </w:divBdr>
                        </w:div>
                        <w:div w:id="836309744">
                          <w:marLeft w:val="0"/>
                          <w:marRight w:val="0"/>
                          <w:marTop w:val="0"/>
                          <w:marBottom w:val="0"/>
                          <w:divBdr>
                            <w:top w:val="none" w:sz="0" w:space="0" w:color="auto"/>
                            <w:left w:val="none" w:sz="0" w:space="0" w:color="auto"/>
                            <w:bottom w:val="none" w:sz="0" w:space="0" w:color="auto"/>
                            <w:right w:val="none" w:sz="0" w:space="0" w:color="auto"/>
                          </w:divBdr>
                        </w:div>
                      </w:divsChild>
                    </w:div>
                    <w:div w:id="2014141806">
                      <w:marLeft w:val="0"/>
                      <w:marRight w:val="0"/>
                      <w:marTop w:val="168"/>
                      <w:marBottom w:val="0"/>
                      <w:divBdr>
                        <w:top w:val="none" w:sz="0" w:space="0" w:color="auto"/>
                        <w:left w:val="none" w:sz="0" w:space="0" w:color="auto"/>
                        <w:bottom w:val="none" w:sz="0" w:space="0" w:color="auto"/>
                        <w:right w:val="none" w:sz="0" w:space="0" w:color="auto"/>
                      </w:divBdr>
                      <w:divsChild>
                        <w:div w:id="766734520">
                          <w:marLeft w:val="0"/>
                          <w:marRight w:val="0"/>
                          <w:marTop w:val="0"/>
                          <w:marBottom w:val="0"/>
                          <w:divBdr>
                            <w:top w:val="none" w:sz="0" w:space="0" w:color="auto"/>
                            <w:left w:val="none" w:sz="0" w:space="0" w:color="auto"/>
                            <w:bottom w:val="none" w:sz="0" w:space="0" w:color="auto"/>
                            <w:right w:val="none" w:sz="0" w:space="0" w:color="auto"/>
                          </w:divBdr>
                        </w:div>
                        <w:div w:id="1972897964">
                          <w:marLeft w:val="0"/>
                          <w:marRight w:val="0"/>
                          <w:marTop w:val="0"/>
                          <w:marBottom w:val="0"/>
                          <w:divBdr>
                            <w:top w:val="none" w:sz="0" w:space="0" w:color="auto"/>
                            <w:left w:val="none" w:sz="0" w:space="0" w:color="auto"/>
                            <w:bottom w:val="none" w:sz="0" w:space="0" w:color="auto"/>
                            <w:right w:val="none" w:sz="0" w:space="0" w:color="auto"/>
                          </w:divBdr>
                        </w:div>
                      </w:divsChild>
                    </w:div>
                    <w:div w:id="2145734038">
                      <w:marLeft w:val="0"/>
                      <w:marRight w:val="0"/>
                      <w:marTop w:val="168"/>
                      <w:marBottom w:val="0"/>
                      <w:divBdr>
                        <w:top w:val="none" w:sz="0" w:space="0" w:color="auto"/>
                        <w:left w:val="none" w:sz="0" w:space="0" w:color="auto"/>
                        <w:bottom w:val="none" w:sz="0" w:space="0" w:color="auto"/>
                        <w:right w:val="none" w:sz="0" w:space="0" w:color="auto"/>
                      </w:divBdr>
                      <w:divsChild>
                        <w:div w:id="194195534">
                          <w:marLeft w:val="0"/>
                          <w:marRight w:val="0"/>
                          <w:marTop w:val="0"/>
                          <w:marBottom w:val="0"/>
                          <w:divBdr>
                            <w:top w:val="none" w:sz="0" w:space="0" w:color="auto"/>
                            <w:left w:val="none" w:sz="0" w:space="0" w:color="auto"/>
                            <w:bottom w:val="none" w:sz="0" w:space="0" w:color="auto"/>
                            <w:right w:val="none" w:sz="0" w:space="0" w:color="auto"/>
                          </w:divBdr>
                        </w:div>
                        <w:div w:id="8378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0854">
      <w:marLeft w:val="0"/>
      <w:marRight w:val="0"/>
      <w:marTop w:val="0"/>
      <w:marBottom w:val="0"/>
      <w:divBdr>
        <w:top w:val="none" w:sz="0" w:space="0" w:color="auto"/>
        <w:left w:val="none" w:sz="0" w:space="0" w:color="auto"/>
        <w:bottom w:val="none" w:sz="0" w:space="0" w:color="auto"/>
        <w:right w:val="none" w:sz="0" w:space="0" w:color="auto"/>
      </w:divBdr>
      <w:divsChild>
        <w:div w:id="992490869">
          <w:marLeft w:val="0"/>
          <w:marRight w:val="0"/>
          <w:marTop w:val="0"/>
          <w:marBottom w:val="0"/>
          <w:divBdr>
            <w:top w:val="none" w:sz="0" w:space="0" w:color="auto"/>
            <w:left w:val="none" w:sz="0" w:space="0" w:color="auto"/>
            <w:bottom w:val="none" w:sz="0" w:space="0" w:color="auto"/>
            <w:right w:val="none" w:sz="0" w:space="0" w:color="auto"/>
          </w:divBdr>
          <w:divsChild>
            <w:div w:id="9924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90858">
      <w:marLeft w:val="0"/>
      <w:marRight w:val="0"/>
      <w:marTop w:val="0"/>
      <w:marBottom w:val="0"/>
      <w:divBdr>
        <w:top w:val="none" w:sz="0" w:space="0" w:color="auto"/>
        <w:left w:val="none" w:sz="0" w:space="0" w:color="auto"/>
        <w:bottom w:val="none" w:sz="0" w:space="0" w:color="auto"/>
        <w:right w:val="none" w:sz="0" w:space="0" w:color="auto"/>
      </w:divBdr>
      <w:divsChild>
        <w:div w:id="992490863">
          <w:marLeft w:val="0"/>
          <w:marRight w:val="0"/>
          <w:marTop w:val="0"/>
          <w:marBottom w:val="0"/>
          <w:divBdr>
            <w:top w:val="none" w:sz="0" w:space="0" w:color="auto"/>
            <w:left w:val="none" w:sz="0" w:space="0" w:color="auto"/>
            <w:bottom w:val="none" w:sz="0" w:space="0" w:color="auto"/>
            <w:right w:val="none" w:sz="0" w:space="0" w:color="auto"/>
          </w:divBdr>
          <w:divsChild>
            <w:div w:id="992490857">
              <w:marLeft w:val="0"/>
              <w:marRight w:val="0"/>
              <w:marTop w:val="0"/>
              <w:marBottom w:val="0"/>
              <w:divBdr>
                <w:top w:val="none" w:sz="0" w:space="0" w:color="auto"/>
                <w:left w:val="none" w:sz="0" w:space="0" w:color="auto"/>
                <w:bottom w:val="none" w:sz="0" w:space="0" w:color="auto"/>
                <w:right w:val="none" w:sz="0" w:space="0" w:color="auto"/>
              </w:divBdr>
              <w:divsChild>
                <w:div w:id="9924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59">
      <w:marLeft w:val="0"/>
      <w:marRight w:val="0"/>
      <w:marTop w:val="0"/>
      <w:marBottom w:val="0"/>
      <w:divBdr>
        <w:top w:val="none" w:sz="0" w:space="0" w:color="auto"/>
        <w:left w:val="none" w:sz="0" w:space="0" w:color="auto"/>
        <w:bottom w:val="none" w:sz="0" w:space="0" w:color="auto"/>
        <w:right w:val="none" w:sz="0" w:space="0" w:color="auto"/>
      </w:divBdr>
      <w:divsChild>
        <w:div w:id="992490855">
          <w:marLeft w:val="0"/>
          <w:marRight w:val="0"/>
          <w:marTop w:val="0"/>
          <w:marBottom w:val="0"/>
          <w:divBdr>
            <w:top w:val="none" w:sz="0" w:space="0" w:color="auto"/>
            <w:left w:val="none" w:sz="0" w:space="0" w:color="auto"/>
            <w:bottom w:val="none" w:sz="0" w:space="0" w:color="auto"/>
            <w:right w:val="none" w:sz="0" w:space="0" w:color="auto"/>
          </w:divBdr>
          <w:divsChild>
            <w:div w:id="992490880">
              <w:marLeft w:val="0"/>
              <w:marRight w:val="0"/>
              <w:marTop w:val="0"/>
              <w:marBottom w:val="0"/>
              <w:divBdr>
                <w:top w:val="none" w:sz="0" w:space="0" w:color="auto"/>
                <w:left w:val="none" w:sz="0" w:space="0" w:color="auto"/>
                <w:bottom w:val="none" w:sz="0" w:space="0" w:color="auto"/>
                <w:right w:val="none" w:sz="0" w:space="0" w:color="auto"/>
              </w:divBdr>
              <w:divsChild>
                <w:div w:id="9924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62">
      <w:marLeft w:val="0"/>
      <w:marRight w:val="0"/>
      <w:marTop w:val="0"/>
      <w:marBottom w:val="0"/>
      <w:divBdr>
        <w:top w:val="none" w:sz="0" w:space="0" w:color="auto"/>
        <w:left w:val="none" w:sz="0" w:space="0" w:color="auto"/>
        <w:bottom w:val="none" w:sz="0" w:space="0" w:color="auto"/>
        <w:right w:val="none" w:sz="0" w:space="0" w:color="auto"/>
      </w:divBdr>
      <w:divsChild>
        <w:div w:id="992490865">
          <w:marLeft w:val="0"/>
          <w:marRight w:val="0"/>
          <w:marTop w:val="0"/>
          <w:marBottom w:val="0"/>
          <w:divBdr>
            <w:top w:val="none" w:sz="0" w:space="0" w:color="auto"/>
            <w:left w:val="none" w:sz="0" w:space="0" w:color="auto"/>
            <w:bottom w:val="none" w:sz="0" w:space="0" w:color="auto"/>
            <w:right w:val="none" w:sz="0" w:space="0" w:color="auto"/>
          </w:divBdr>
          <w:divsChild>
            <w:div w:id="992490866">
              <w:marLeft w:val="0"/>
              <w:marRight w:val="0"/>
              <w:marTop w:val="0"/>
              <w:marBottom w:val="0"/>
              <w:divBdr>
                <w:top w:val="none" w:sz="0" w:space="0" w:color="auto"/>
                <w:left w:val="none" w:sz="0" w:space="0" w:color="auto"/>
                <w:bottom w:val="none" w:sz="0" w:space="0" w:color="auto"/>
                <w:right w:val="none" w:sz="0" w:space="0" w:color="auto"/>
              </w:divBdr>
              <w:divsChild>
                <w:div w:id="9924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64">
      <w:marLeft w:val="0"/>
      <w:marRight w:val="0"/>
      <w:marTop w:val="0"/>
      <w:marBottom w:val="0"/>
      <w:divBdr>
        <w:top w:val="none" w:sz="0" w:space="0" w:color="auto"/>
        <w:left w:val="none" w:sz="0" w:space="0" w:color="auto"/>
        <w:bottom w:val="none" w:sz="0" w:space="0" w:color="auto"/>
        <w:right w:val="none" w:sz="0" w:space="0" w:color="auto"/>
      </w:divBdr>
      <w:divsChild>
        <w:div w:id="992490883">
          <w:marLeft w:val="0"/>
          <w:marRight w:val="0"/>
          <w:marTop w:val="0"/>
          <w:marBottom w:val="0"/>
          <w:divBdr>
            <w:top w:val="none" w:sz="0" w:space="0" w:color="auto"/>
            <w:left w:val="none" w:sz="0" w:space="0" w:color="auto"/>
            <w:bottom w:val="none" w:sz="0" w:space="0" w:color="auto"/>
            <w:right w:val="none" w:sz="0" w:space="0" w:color="auto"/>
          </w:divBdr>
          <w:divsChild>
            <w:div w:id="992490875">
              <w:marLeft w:val="0"/>
              <w:marRight w:val="0"/>
              <w:marTop w:val="0"/>
              <w:marBottom w:val="0"/>
              <w:divBdr>
                <w:top w:val="none" w:sz="0" w:space="0" w:color="auto"/>
                <w:left w:val="none" w:sz="0" w:space="0" w:color="auto"/>
                <w:bottom w:val="none" w:sz="0" w:space="0" w:color="auto"/>
                <w:right w:val="none" w:sz="0" w:space="0" w:color="auto"/>
              </w:divBdr>
              <w:divsChild>
                <w:div w:id="9924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70">
      <w:marLeft w:val="0"/>
      <w:marRight w:val="0"/>
      <w:marTop w:val="0"/>
      <w:marBottom w:val="0"/>
      <w:divBdr>
        <w:top w:val="none" w:sz="0" w:space="0" w:color="auto"/>
        <w:left w:val="none" w:sz="0" w:space="0" w:color="auto"/>
        <w:bottom w:val="none" w:sz="0" w:space="0" w:color="auto"/>
        <w:right w:val="none" w:sz="0" w:space="0" w:color="auto"/>
      </w:divBdr>
    </w:div>
    <w:div w:id="992490873">
      <w:marLeft w:val="0"/>
      <w:marRight w:val="0"/>
      <w:marTop w:val="0"/>
      <w:marBottom w:val="0"/>
      <w:divBdr>
        <w:top w:val="none" w:sz="0" w:space="0" w:color="auto"/>
        <w:left w:val="none" w:sz="0" w:space="0" w:color="auto"/>
        <w:bottom w:val="none" w:sz="0" w:space="0" w:color="auto"/>
        <w:right w:val="none" w:sz="0" w:space="0" w:color="auto"/>
      </w:divBdr>
      <w:divsChild>
        <w:div w:id="992490860">
          <w:marLeft w:val="0"/>
          <w:marRight w:val="0"/>
          <w:marTop w:val="0"/>
          <w:marBottom w:val="0"/>
          <w:divBdr>
            <w:top w:val="none" w:sz="0" w:space="0" w:color="auto"/>
            <w:left w:val="none" w:sz="0" w:space="0" w:color="auto"/>
            <w:bottom w:val="none" w:sz="0" w:space="0" w:color="auto"/>
            <w:right w:val="none" w:sz="0" w:space="0" w:color="auto"/>
          </w:divBdr>
          <w:divsChild>
            <w:div w:id="992490881">
              <w:marLeft w:val="0"/>
              <w:marRight w:val="0"/>
              <w:marTop w:val="0"/>
              <w:marBottom w:val="0"/>
              <w:divBdr>
                <w:top w:val="none" w:sz="0" w:space="0" w:color="auto"/>
                <w:left w:val="none" w:sz="0" w:space="0" w:color="auto"/>
                <w:bottom w:val="none" w:sz="0" w:space="0" w:color="auto"/>
                <w:right w:val="none" w:sz="0" w:space="0" w:color="auto"/>
              </w:divBdr>
              <w:divsChild>
                <w:div w:id="9924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76">
      <w:marLeft w:val="0"/>
      <w:marRight w:val="0"/>
      <w:marTop w:val="0"/>
      <w:marBottom w:val="0"/>
      <w:divBdr>
        <w:top w:val="none" w:sz="0" w:space="0" w:color="auto"/>
        <w:left w:val="none" w:sz="0" w:space="0" w:color="auto"/>
        <w:bottom w:val="none" w:sz="0" w:space="0" w:color="auto"/>
        <w:right w:val="none" w:sz="0" w:space="0" w:color="auto"/>
      </w:divBdr>
      <w:divsChild>
        <w:div w:id="992490861">
          <w:marLeft w:val="0"/>
          <w:marRight w:val="0"/>
          <w:marTop w:val="0"/>
          <w:marBottom w:val="0"/>
          <w:divBdr>
            <w:top w:val="none" w:sz="0" w:space="0" w:color="auto"/>
            <w:left w:val="none" w:sz="0" w:space="0" w:color="auto"/>
            <w:bottom w:val="none" w:sz="0" w:space="0" w:color="auto"/>
            <w:right w:val="none" w:sz="0" w:space="0" w:color="auto"/>
          </w:divBdr>
          <w:divsChild>
            <w:div w:id="992490884">
              <w:marLeft w:val="0"/>
              <w:marRight w:val="0"/>
              <w:marTop w:val="0"/>
              <w:marBottom w:val="0"/>
              <w:divBdr>
                <w:top w:val="none" w:sz="0" w:space="0" w:color="auto"/>
                <w:left w:val="none" w:sz="0" w:space="0" w:color="auto"/>
                <w:bottom w:val="none" w:sz="0" w:space="0" w:color="auto"/>
                <w:right w:val="none" w:sz="0" w:space="0" w:color="auto"/>
              </w:divBdr>
              <w:divsChild>
                <w:div w:id="9924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82">
      <w:marLeft w:val="0"/>
      <w:marRight w:val="0"/>
      <w:marTop w:val="0"/>
      <w:marBottom w:val="0"/>
      <w:divBdr>
        <w:top w:val="none" w:sz="0" w:space="0" w:color="auto"/>
        <w:left w:val="none" w:sz="0" w:space="0" w:color="auto"/>
        <w:bottom w:val="none" w:sz="0" w:space="0" w:color="auto"/>
        <w:right w:val="none" w:sz="0" w:space="0" w:color="auto"/>
      </w:divBdr>
      <w:divsChild>
        <w:div w:id="992490877">
          <w:marLeft w:val="0"/>
          <w:marRight w:val="0"/>
          <w:marTop w:val="0"/>
          <w:marBottom w:val="0"/>
          <w:divBdr>
            <w:top w:val="none" w:sz="0" w:space="0" w:color="auto"/>
            <w:left w:val="none" w:sz="0" w:space="0" w:color="auto"/>
            <w:bottom w:val="none" w:sz="0" w:space="0" w:color="auto"/>
            <w:right w:val="none" w:sz="0" w:space="0" w:color="auto"/>
          </w:divBdr>
          <w:divsChild>
            <w:div w:id="9924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1299">
      <w:bodyDiv w:val="1"/>
      <w:marLeft w:val="0"/>
      <w:marRight w:val="0"/>
      <w:marTop w:val="0"/>
      <w:marBottom w:val="0"/>
      <w:divBdr>
        <w:top w:val="none" w:sz="0" w:space="0" w:color="auto"/>
        <w:left w:val="none" w:sz="0" w:space="0" w:color="auto"/>
        <w:bottom w:val="none" w:sz="0" w:space="0" w:color="auto"/>
        <w:right w:val="none" w:sz="0" w:space="0" w:color="auto"/>
      </w:divBdr>
      <w:divsChild>
        <w:div w:id="1563446980">
          <w:marLeft w:val="0"/>
          <w:marRight w:val="0"/>
          <w:marTop w:val="0"/>
          <w:marBottom w:val="0"/>
          <w:divBdr>
            <w:top w:val="none" w:sz="0" w:space="0" w:color="auto"/>
            <w:left w:val="none" w:sz="0" w:space="0" w:color="auto"/>
            <w:bottom w:val="none" w:sz="0" w:space="0" w:color="auto"/>
            <w:right w:val="none" w:sz="0" w:space="0" w:color="auto"/>
          </w:divBdr>
          <w:divsChild>
            <w:div w:id="1081609136">
              <w:marLeft w:val="0"/>
              <w:marRight w:val="0"/>
              <w:marTop w:val="0"/>
              <w:marBottom w:val="0"/>
              <w:divBdr>
                <w:top w:val="none" w:sz="0" w:space="0" w:color="auto"/>
                <w:left w:val="none" w:sz="0" w:space="0" w:color="auto"/>
                <w:bottom w:val="none" w:sz="0" w:space="0" w:color="auto"/>
                <w:right w:val="none" w:sz="0" w:space="0" w:color="auto"/>
              </w:divBdr>
              <w:divsChild>
                <w:div w:id="248777764">
                  <w:marLeft w:val="0"/>
                  <w:marRight w:val="0"/>
                  <w:marTop w:val="0"/>
                  <w:marBottom w:val="0"/>
                  <w:divBdr>
                    <w:top w:val="none" w:sz="0" w:space="0" w:color="auto"/>
                    <w:left w:val="none" w:sz="0" w:space="0" w:color="auto"/>
                    <w:bottom w:val="none" w:sz="0" w:space="0" w:color="auto"/>
                    <w:right w:val="none" w:sz="0" w:space="0" w:color="auto"/>
                  </w:divBdr>
                  <w:divsChild>
                    <w:div w:id="462695070">
                      <w:marLeft w:val="0"/>
                      <w:marRight w:val="0"/>
                      <w:marTop w:val="168"/>
                      <w:marBottom w:val="0"/>
                      <w:divBdr>
                        <w:top w:val="none" w:sz="0" w:space="0" w:color="auto"/>
                        <w:left w:val="none" w:sz="0" w:space="0" w:color="auto"/>
                        <w:bottom w:val="none" w:sz="0" w:space="0" w:color="auto"/>
                        <w:right w:val="none" w:sz="0" w:space="0" w:color="auto"/>
                      </w:divBdr>
                      <w:divsChild>
                        <w:div w:id="2845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78957">
      <w:bodyDiv w:val="1"/>
      <w:marLeft w:val="0"/>
      <w:marRight w:val="0"/>
      <w:marTop w:val="0"/>
      <w:marBottom w:val="0"/>
      <w:divBdr>
        <w:top w:val="none" w:sz="0" w:space="0" w:color="auto"/>
        <w:left w:val="none" w:sz="0" w:space="0" w:color="auto"/>
        <w:bottom w:val="none" w:sz="0" w:space="0" w:color="auto"/>
        <w:right w:val="none" w:sz="0" w:space="0" w:color="auto"/>
      </w:divBdr>
      <w:divsChild>
        <w:div w:id="170217016">
          <w:marLeft w:val="0"/>
          <w:marRight w:val="0"/>
          <w:marTop w:val="0"/>
          <w:marBottom w:val="0"/>
          <w:divBdr>
            <w:top w:val="none" w:sz="0" w:space="0" w:color="auto"/>
            <w:left w:val="none" w:sz="0" w:space="0" w:color="auto"/>
            <w:bottom w:val="none" w:sz="0" w:space="0" w:color="auto"/>
            <w:right w:val="none" w:sz="0" w:space="0" w:color="auto"/>
          </w:divBdr>
          <w:divsChild>
            <w:div w:id="1964993911">
              <w:marLeft w:val="0"/>
              <w:marRight w:val="0"/>
              <w:marTop w:val="0"/>
              <w:marBottom w:val="0"/>
              <w:divBdr>
                <w:top w:val="none" w:sz="0" w:space="0" w:color="auto"/>
                <w:left w:val="none" w:sz="0" w:space="0" w:color="auto"/>
                <w:bottom w:val="none" w:sz="0" w:space="0" w:color="auto"/>
                <w:right w:val="none" w:sz="0" w:space="0" w:color="auto"/>
              </w:divBdr>
              <w:divsChild>
                <w:div w:id="710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2815">
      <w:bodyDiv w:val="1"/>
      <w:marLeft w:val="0"/>
      <w:marRight w:val="0"/>
      <w:marTop w:val="100"/>
      <w:marBottom w:val="100"/>
      <w:divBdr>
        <w:top w:val="none" w:sz="0" w:space="0" w:color="auto"/>
        <w:left w:val="none" w:sz="0" w:space="0" w:color="auto"/>
        <w:bottom w:val="none" w:sz="0" w:space="0" w:color="auto"/>
        <w:right w:val="none" w:sz="0" w:space="0" w:color="auto"/>
      </w:divBdr>
      <w:divsChild>
        <w:div w:id="1865436237">
          <w:marLeft w:val="0"/>
          <w:marRight w:val="0"/>
          <w:marTop w:val="0"/>
          <w:marBottom w:val="0"/>
          <w:divBdr>
            <w:top w:val="none" w:sz="0" w:space="0" w:color="auto"/>
            <w:left w:val="none" w:sz="0" w:space="0" w:color="auto"/>
            <w:bottom w:val="none" w:sz="0" w:space="0" w:color="auto"/>
            <w:right w:val="none" w:sz="0" w:space="0" w:color="auto"/>
          </w:divBdr>
          <w:divsChild>
            <w:div w:id="1551721252">
              <w:marLeft w:val="0"/>
              <w:marRight w:val="0"/>
              <w:marTop w:val="0"/>
              <w:marBottom w:val="0"/>
              <w:divBdr>
                <w:top w:val="none" w:sz="0" w:space="0" w:color="auto"/>
                <w:left w:val="none" w:sz="0" w:space="0" w:color="auto"/>
                <w:bottom w:val="none" w:sz="0" w:space="0" w:color="auto"/>
                <w:right w:val="none" w:sz="0" w:space="0" w:color="auto"/>
              </w:divBdr>
              <w:divsChild>
                <w:div w:id="553005759">
                  <w:marLeft w:val="0"/>
                  <w:marRight w:val="0"/>
                  <w:marTop w:val="0"/>
                  <w:marBottom w:val="0"/>
                  <w:divBdr>
                    <w:top w:val="none" w:sz="0" w:space="0" w:color="auto"/>
                    <w:left w:val="none" w:sz="0" w:space="0" w:color="auto"/>
                    <w:bottom w:val="none" w:sz="0" w:space="0" w:color="auto"/>
                    <w:right w:val="none" w:sz="0" w:space="0" w:color="auto"/>
                  </w:divBdr>
                  <w:divsChild>
                    <w:div w:id="793444876">
                      <w:marLeft w:val="0"/>
                      <w:marRight w:val="0"/>
                      <w:marTop w:val="0"/>
                      <w:marBottom w:val="0"/>
                      <w:divBdr>
                        <w:top w:val="none" w:sz="0" w:space="0" w:color="auto"/>
                        <w:left w:val="none" w:sz="0" w:space="0" w:color="auto"/>
                        <w:bottom w:val="none" w:sz="0" w:space="0" w:color="auto"/>
                        <w:right w:val="none" w:sz="0" w:space="0" w:color="auto"/>
                      </w:divBdr>
                      <w:divsChild>
                        <w:div w:id="1552690774">
                          <w:marLeft w:val="0"/>
                          <w:marRight w:val="0"/>
                          <w:marTop w:val="0"/>
                          <w:marBottom w:val="0"/>
                          <w:divBdr>
                            <w:top w:val="none" w:sz="0" w:space="0" w:color="auto"/>
                            <w:left w:val="none" w:sz="0" w:space="0" w:color="auto"/>
                            <w:bottom w:val="none" w:sz="0" w:space="0" w:color="auto"/>
                            <w:right w:val="none" w:sz="0" w:space="0" w:color="auto"/>
                          </w:divBdr>
                          <w:divsChild>
                            <w:div w:id="42682958">
                              <w:marLeft w:val="0"/>
                              <w:marRight w:val="0"/>
                              <w:marTop w:val="0"/>
                              <w:marBottom w:val="0"/>
                              <w:divBdr>
                                <w:top w:val="none" w:sz="0" w:space="0" w:color="auto"/>
                                <w:left w:val="none" w:sz="0" w:space="0" w:color="auto"/>
                                <w:bottom w:val="none" w:sz="0" w:space="0" w:color="auto"/>
                                <w:right w:val="none" w:sz="0" w:space="0" w:color="auto"/>
                              </w:divBdr>
                            </w:div>
                            <w:div w:id="496771464">
                              <w:marLeft w:val="0"/>
                              <w:marRight w:val="0"/>
                              <w:marTop w:val="0"/>
                              <w:marBottom w:val="0"/>
                              <w:divBdr>
                                <w:top w:val="none" w:sz="0" w:space="0" w:color="auto"/>
                                <w:left w:val="none" w:sz="0" w:space="0" w:color="auto"/>
                                <w:bottom w:val="none" w:sz="0" w:space="0" w:color="auto"/>
                                <w:right w:val="none" w:sz="0" w:space="0" w:color="auto"/>
                              </w:divBdr>
                            </w:div>
                            <w:div w:id="16848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17053">
      <w:bodyDiv w:val="1"/>
      <w:marLeft w:val="0"/>
      <w:marRight w:val="0"/>
      <w:marTop w:val="0"/>
      <w:marBottom w:val="0"/>
      <w:divBdr>
        <w:top w:val="none" w:sz="0" w:space="0" w:color="auto"/>
        <w:left w:val="none" w:sz="0" w:space="0" w:color="auto"/>
        <w:bottom w:val="none" w:sz="0" w:space="0" w:color="auto"/>
        <w:right w:val="none" w:sz="0" w:space="0" w:color="auto"/>
      </w:divBdr>
      <w:divsChild>
        <w:div w:id="1651209273">
          <w:marLeft w:val="0"/>
          <w:marRight w:val="0"/>
          <w:marTop w:val="0"/>
          <w:marBottom w:val="0"/>
          <w:divBdr>
            <w:top w:val="none" w:sz="0" w:space="0" w:color="auto"/>
            <w:left w:val="none" w:sz="0" w:space="0" w:color="auto"/>
            <w:bottom w:val="none" w:sz="0" w:space="0" w:color="auto"/>
            <w:right w:val="none" w:sz="0" w:space="0" w:color="auto"/>
          </w:divBdr>
          <w:divsChild>
            <w:div w:id="1069768063">
              <w:marLeft w:val="0"/>
              <w:marRight w:val="0"/>
              <w:marTop w:val="0"/>
              <w:marBottom w:val="0"/>
              <w:divBdr>
                <w:top w:val="none" w:sz="0" w:space="0" w:color="auto"/>
                <w:left w:val="none" w:sz="0" w:space="0" w:color="auto"/>
                <w:bottom w:val="none" w:sz="0" w:space="0" w:color="auto"/>
                <w:right w:val="none" w:sz="0" w:space="0" w:color="auto"/>
              </w:divBdr>
              <w:divsChild>
                <w:div w:id="19823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0088">
      <w:bodyDiv w:val="1"/>
      <w:marLeft w:val="0"/>
      <w:marRight w:val="0"/>
      <w:marTop w:val="0"/>
      <w:marBottom w:val="0"/>
      <w:divBdr>
        <w:top w:val="none" w:sz="0" w:space="0" w:color="auto"/>
        <w:left w:val="none" w:sz="0" w:space="0" w:color="auto"/>
        <w:bottom w:val="none" w:sz="0" w:space="0" w:color="auto"/>
        <w:right w:val="none" w:sz="0" w:space="0" w:color="auto"/>
      </w:divBdr>
      <w:divsChild>
        <w:div w:id="2018577915">
          <w:marLeft w:val="0"/>
          <w:marRight w:val="0"/>
          <w:marTop w:val="0"/>
          <w:marBottom w:val="0"/>
          <w:divBdr>
            <w:top w:val="none" w:sz="0" w:space="0" w:color="auto"/>
            <w:left w:val="none" w:sz="0" w:space="0" w:color="auto"/>
            <w:bottom w:val="none" w:sz="0" w:space="0" w:color="auto"/>
            <w:right w:val="none" w:sz="0" w:space="0" w:color="auto"/>
          </w:divBdr>
          <w:divsChild>
            <w:div w:id="1230652524">
              <w:marLeft w:val="0"/>
              <w:marRight w:val="0"/>
              <w:marTop w:val="0"/>
              <w:marBottom w:val="0"/>
              <w:divBdr>
                <w:top w:val="none" w:sz="0" w:space="0" w:color="auto"/>
                <w:left w:val="none" w:sz="0" w:space="0" w:color="auto"/>
                <w:bottom w:val="none" w:sz="0" w:space="0" w:color="auto"/>
                <w:right w:val="none" w:sz="0" w:space="0" w:color="auto"/>
              </w:divBdr>
              <w:divsChild>
                <w:div w:id="272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4596">
      <w:bodyDiv w:val="1"/>
      <w:marLeft w:val="0"/>
      <w:marRight w:val="0"/>
      <w:marTop w:val="100"/>
      <w:marBottom w:val="100"/>
      <w:divBdr>
        <w:top w:val="none" w:sz="0" w:space="0" w:color="auto"/>
        <w:left w:val="none" w:sz="0" w:space="0" w:color="auto"/>
        <w:bottom w:val="none" w:sz="0" w:space="0" w:color="auto"/>
        <w:right w:val="none" w:sz="0" w:space="0" w:color="auto"/>
      </w:divBdr>
      <w:divsChild>
        <w:div w:id="392506450">
          <w:marLeft w:val="0"/>
          <w:marRight w:val="0"/>
          <w:marTop w:val="0"/>
          <w:marBottom w:val="0"/>
          <w:divBdr>
            <w:top w:val="none" w:sz="0" w:space="0" w:color="auto"/>
            <w:left w:val="none" w:sz="0" w:space="0" w:color="auto"/>
            <w:bottom w:val="none" w:sz="0" w:space="0" w:color="auto"/>
            <w:right w:val="none" w:sz="0" w:space="0" w:color="auto"/>
          </w:divBdr>
          <w:divsChild>
            <w:div w:id="1105805681">
              <w:marLeft w:val="0"/>
              <w:marRight w:val="0"/>
              <w:marTop w:val="0"/>
              <w:marBottom w:val="0"/>
              <w:divBdr>
                <w:top w:val="none" w:sz="0" w:space="0" w:color="auto"/>
                <w:left w:val="none" w:sz="0" w:space="0" w:color="auto"/>
                <w:bottom w:val="none" w:sz="0" w:space="0" w:color="auto"/>
                <w:right w:val="none" w:sz="0" w:space="0" w:color="auto"/>
              </w:divBdr>
              <w:divsChild>
                <w:div w:id="995232320">
                  <w:marLeft w:val="0"/>
                  <w:marRight w:val="0"/>
                  <w:marTop w:val="0"/>
                  <w:marBottom w:val="0"/>
                  <w:divBdr>
                    <w:top w:val="none" w:sz="0" w:space="0" w:color="auto"/>
                    <w:left w:val="none" w:sz="0" w:space="0" w:color="auto"/>
                    <w:bottom w:val="none" w:sz="0" w:space="0" w:color="auto"/>
                    <w:right w:val="none" w:sz="0" w:space="0" w:color="auto"/>
                  </w:divBdr>
                  <w:divsChild>
                    <w:div w:id="397677647">
                      <w:marLeft w:val="0"/>
                      <w:marRight w:val="0"/>
                      <w:marTop w:val="0"/>
                      <w:marBottom w:val="0"/>
                      <w:divBdr>
                        <w:top w:val="none" w:sz="0" w:space="0" w:color="auto"/>
                        <w:left w:val="none" w:sz="0" w:space="0" w:color="auto"/>
                        <w:bottom w:val="none" w:sz="0" w:space="0" w:color="auto"/>
                        <w:right w:val="none" w:sz="0" w:space="0" w:color="auto"/>
                      </w:divBdr>
                      <w:divsChild>
                        <w:div w:id="628627485">
                          <w:marLeft w:val="0"/>
                          <w:marRight w:val="0"/>
                          <w:marTop w:val="0"/>
                          <w:marBottom w:val="0"/>
                          <w:divBdr>
                            <w:top w:val="none" w:sz="0" w:space="0" w:color="auto"/>
                            <w:left w:val="none" w:sz="0" w:space="0" w:color="auto"/>
                            <w:bottom w:val="none" w:sz="0" w:space="0" w:color="auto"/>
                            <w:right w:val="none" w:sz="0" w:space="0" w:color="auto"/>
                          </w:divBdr>
                          <w:divsChild>
                            <w:div w:id="30034847">
                              <w:marLeft w:val="0"/>
                              <w:marRight w:val="0"/>
                              <w:marTop w:val="0"/>
                              <w:marBottom w:val="0"/>
                              <w:divBdr>
                                <w:top w:val="none" w:sz="0" w:space="0" w:color="auto"/>
                                <w:left w:val="none" w:sz="0" w:space="0" w:color="auto"/>
                                <w:bottom w:val="none" w:sz="0" w:space="0" w:color="auto"/>
                                <w:right w:val="none" w:sz="0" w:space="0" w:color="auto"/>
                              </w:divBdr>
                            </w:div>
                            <w:div w:id="1129323868">
                              <w:marLeft w:val="0"/>
                              <w:marRight w:val="0"/>
                              <w:marTop w:val="0"/>
                              <w:marBottom w:val="0"/>
                              <w:divBdr>
                                <w:top w:val="none" w:sz="0" w:space="0" w:color="auto"/>
                                <w:left w:val="none" w:sz="0" w:space="0" w:color="auto"/>
                                <w:bottom w:val="none" w:sz="0" w:space="0" w:color="auto"/>
                                <w:right w:val="none" w:sz="0" w:space="0" w:color="auto"/>
                              </w:divBdr>
                            </w:div>
                            <w:div w:id="13499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344484">
      <w:bodyDiv w:val="1"/>
      <w:marLeft w:val="0"/>
      <w:marRight w:val="0"/>
      <w:marTop w:val="100"/>
      <w:marBottom w:val="100"/>
      <w:divBdr>
        <w:top w:val="none" w:sz="0" w:space="0" w:color="auto"/>
        <w:left w:val="none" w:sz="0" w:space="0" w:color="auto"/>
        <w:bottom w:val="none" w:sz="0" w:space="0" w:color="auto"/>
        <w:right w:val="none" w:sz="0" w:space="0" w:color="auto"/>
      </w:divBdr>
      <w:divsChild>
        <w:div w:id="23945416">
          <w:marLeft w:val="0"/>
          <w:marRight w:val="0"/>
          <w:marTop w:val="0"/>
          <w:marBottom w:val="0"/>
          <w:divBdr>
            <w:top w:val="none" w:sz="0" w:space="0" w:color="auto"/>
            <w:left w:val="none" w:sz="0" w:space="0" w:color="auto"/>
            <w:bottom w:val="none" w:sz="0" w:space="0" w:color="auto"/>
            <w:right w:val="none" w:sz="0" w:space="0" w:color="auto"/>
          </w:divBdr>
          <w:divsChild>
            <w:div w:id="764157997">
              <w:marLeft w:val="0"/>
              <w:marRight w:val="0"/>
              <w:marTop w:val="0"/>
              <w:marBottom w:val="0"/>
              <w:divBdr>
                <w:top w:val="none" w:sz="0" w:space="0" w:color="auto"/>
                <w:left w:val="none" w:sz="0" w:space="0" w:color="auto"/>
                <w:bottom w:val="none" w:sz="0" w:space="0" w:color="auto"/>
                <w:right w:val="none" w:sz="0" w:space="0" w:color="auto"/>
              </w:divBdr>
              <w:divsChild>
                <w:div w:id="1721856379">
                  <w:marLeft w:val="0"/>
                  <w:marRight w:val="0"/>
                  <w:marTop w:val="0"/>
                  <w:marBottom w:val="0"/>
                  <w:divBdr>
                    <w:top w:val="none" w:sz="0" w:space="0" w:color="auto"/>
                    <w:left w:val="none" w:sz="0" w:space="0" w:color="auto"/>
                    <w:bottom w:val="none" w:sz="0" w:space="0" w:color="auto"/>
                    <w:right w:val="none" w:sz="0" w:space="0" w:color="auto"/>
                  </w:divBdr>
                  <w:divsChild>
                    <w:div w:id="1815641600">
                      <w:marLeft w:val="0"/>
                      <w:marRight w:val="0"/>
                      <w:marTop w:val="0"/>
                      <w:marBottom w:val="0"/>
                      <w:divBdr>
                        <w:top w:val="none" w:sz="0" w:space="0" w:color="auto"/>
                        <w:left w:val="none" w:sz="0" w:space="0" w:color="auto"/>
                        <w:bottom w:val="none" w:sz="0" w:space="0" w:color="auto"/>
                        <w:right w:val="none" w:sz="0" w:space="0" w:color="auto"/>
                      </w:divBdr>
                      <w:divsChild>
                        <w:div w:id="2067680337">
                          <w:marLeft w:val="0"/>
                          <w:marRight w:val="0"/>
                          <w:marTop w:val="0"/>
                          <w:marBottom w:val="0"/>
                          <w:divBdr>
                            <w:top w:val="none" w:sz="0" w:space="0" w:color="auto"/>
                            <w:left w:val="none" w:sz="0" w:space="0" w:color="auto"/>
                            <w:bottom w:val="none" w:sz="0" w:space="0" w:color="auto"/>
                            <w:right w:val="none" w:sz="0" w:space="0" w:color="auto"/>
                          </w:divBdr>
                          <w:divsChild>
                            <w:div w:id="343946161">
                              <w:marLeft w:val="0"/>
                              <w:marRight w:val="0"/>
                              <w:marTop w:val="0"/>
                              <w:marBottom w:val="0"/>
                              <w:divBdr>
                                <w:top w:val="none" w:sz="0" w:space="0" w:color="auto"/>
                                <w:left w:val="none" w:sz="0" w:space="0" w:color="auto"/>
                                <w:bottom w:val="none" w:sz="0" w:space="0" w:color="auto"/>
                                <w:right w:val="none" w:sz="0" w:space="0" w:color="auto"/>
                              </w:divBdr>
                            </w:div>
                            <w:div w:id="406657326">
                              <w:marLeft w:val="0"/>
                              <w:marRight w:val="0"/>
                              <w:marTop w:val="0"/>
                              <w:marBottom w:val="0"/>
                              <w:divBdr>
                                <w:top w:val="none" w:sz="0" w:space="0" w:color="auto"/>
                                <w:left w:val="none" w:sz="0" w:space="0" w:color="auto"/>
                                <w:bottom w:val="none" w:sz="0" w:space="0" w:color="auto"/>
                                <w:right w:val="none" w:sz="0" w:space="0" w:color="auto"/>
                              </w:divBdr>
                            </w:div>
                            <w:div w:id="8626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716137">
      <w:bodyDiv w:val="1"/>
      <w:marLeft w:val="0"/>
      <w:marRight w:val="0"/>
      <w:marTop w:val="100"/>
      <w:marBottom w:val="100"/>
      <w:divBdr>
        <w:top w:val="none" w:sz="0" w:space="0" w:color="auto"/>
        <w:left w:val="none" w:sz="0" w:space="0" w:color="auto"/>
        <w:bottom w:val="none" w:sz="0" w:space="0" w:color="auto"/>
        <w:right w:val="none" w:sz="0" w:space="0" w:color="auto"/>
      </w:divBdr>
      <w:divsChild>
        <w:div w:id="697705391">
          <w:marLeft w:val="0"/>
          <w:marRight w:val="0"/>
          <w:marTop w:val="0"/>
          <w:marBottom w:val="0"/>
          <w:divBdr>
            <w:top w:val="none" w:sz="0" w:space="0" w:color="auto"/>
            <w:left w:val="none" w:sz="0" w:space="0" w:color="auto"/>
            <w:bottom w:val="none" w:sz="0" w:space="0" w:color="auto"/>
            <w:right w:val="none" w:sz="0" w:space="0" w:color="auto"/>
          </w:divBdr>
          <w:divsChild>
            <w:div w:id="1743093089">
              <w:marLeft w:val="0"/>
              <w:marRight w:val="0"/>
              <w:marTop w:val="0"/>
              <w:marBottom w:val="0"/>
              <w:divBdr>
                <w:top w:val="none" w:sz="0" w:space="0" w:color="auto"/>
                <w:left w:val="none" w:sz="0" w:space="0" w:color="auto"/>
                <w:bottom w:val="none" w:sz="0" w:space="0" w:color="auto"/>
                <w:right w:val="none" w:sz="0" w:space="0" w:color="auto"/>
              </w:divBdr>
              <w:divsChild>
                <w:div w:id="1394349954">
                  <w:marLeft w:val="0"/>
                  <w:marRight w:val="0"/>
                  <w:marTop w:val="0"/>
                  <w:marBottom w:val="0"/>
                  <w:divBdr>
                    <w:top w:val="none" w:sz="0" w:space="0" w:color="auto"/>
                    <w:left w:val="none" w:sz="0" w:space="0" w:color="auto"/>
                    <w:bottom w:val="none" w:sz="0" w:space="0" w:color="auto"/>
                    <w:right w:val="none" w:sz="0" w:space="0" w:color="auto"/>
                  </w:divBdr>
                  <w:divsChild>
                    <w:div w:id="959535226">
                      <w:marLeft w:val="0"/>
                      <w:marRight w:val="0"/>
                      <w:marTop w:val="0"/>
                      <w:marBottom w:val="0"/>
                      <w:divBdr>
                        <w:top w:val="none" w:sz="0" w:space="0" w:color="auto"/>
                        <w:left w:val="none" w:sz="0" w:space="0" w:color="auto"/>
                        <w:bottom w:val="none" w:sz="0" w:space="0" w:color="auto"/>
                        <w:right w:val="none" w:sz="0" w:space="0" w:color="auto"/>
                      </w:divBdr>
                      <w:divsChild>
                        <w:div w:id="530801149">
                          <w:marLeft w:val="0"/>
                          <w:marRight w:val="0"/>
                          <w:marTop w:val="0"/>
                          <w:marBottom w:val="0"/>
                          <w:divBdr>
                            <w:top w:val="none" w:sz="0" w:space="0" w:color="auto"/>
                            <w:left w:val="none" w:sz="0" w:space="0" w:color="auto"/>
                            <w:bottom w:val="none" w:sz="0" w:space="0" w:color="auto"/>
                            <w:right w:val="none" w:sz="0" w:space="0" w:color="auto"/>
                          </w:divBdr>
                          <w:divsChild>
                            <w:div w:id="160976879">
                              <w:marLeft w:val="0"/>
                              <w:marRight w:val="0"/>
                              <w:marTop w:val="0"/>
                              <w:marBottom w:val="0"/>
                              <w:divBdr>
                                <w:top w:val="none" w:sz="0" w:space="0" w:color="auto"/>
                                <w:left w:val="none" w:sz="0" w:space="0" w:color="auto"/>
                                <w:bottom w:val="none" w:sz="0" w:space="0" w:color="auto"/>
                                <w:right w:val="none" w:sz="0" w:space="0" w:color="auto"/>
                              </w:divBdr>
                            </w:div>
                            <w:div w:id="807820241">
                              <w:marLeft w:val="0"/>
                              <w:marRight w:val="0"/>
                              <w:marTop w:val="0"/>
                              <w:marBottom w:val="0"/>
                              <w:divBdr>
                                <w:top w:val="none" w:sz="0" w:space="0" w:color="auto"/>
                                <w:left w:val="none" w:sz="0" w:space="0" w:color="auto"/>
                                <w:bottom w:val="none" w:sz="0" w:space="0" w:color="auto"/>
                                <w:right w:val="none" w:sz="0" w:space="0" w:color="auto"/>
                              </w:divBdr>
                            </w:div>
                            <w:div w:id="19068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Contents</vt:lpstr>
    </vt:vector>
  </TitlesOfParts>
  <Company>Hewlett-Packard</Company>
  <LinksUpToDate>false</LinksUpToDate>
  <CharactersWithSpaces>12688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human resources</dc:creator>
  <cp:lastModifiedBy>Kesh N</cp:lastModifiedBy>
  <cp:revision>3</cp:revision>
  <cp:lastPrinted>2015-08-14T02:57:00Z</cp:lastPrinted>
  <dcterms:created xsi:type="dcterms:W3CDTF">2017-03-09T01:06:00Z</dcterms:created>
  <dcterms:modified xsi:type="dcterms:W3CDTF">2017-03-09T01:06:00Z</dcterms:modified>
</cp:coreProperties>
</file>