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B2FF" w14:textId="77777777" w:rsidR="00FE7815" w:rsidRPr="00FE7815" w:rsidRDefault="00A340E0" w:rsidP="00A340E0">
      <w:pPr>
        <w:jc w:val="center"/>
        <w:rPr>
          <w:rFonts w:cs="Arial"/>
          <w:b/>
          <w:sz w:val="44"/>
          <w:u w:val="single"/>
        </w:rPr>
      </w:pPr>
      <w:bookmarkStart w:id="0" w:name="_GoBack"/>
      <w:bookmarkEnd w:id="0"/>
      <w:r w:rsidRPr="00FE7815">
        <w:rPr>
          <w:rFonts w:cs="Arial"/>
          <w:b/>
          <w:sz w:val="44"/>
          <w:u w:val="single"/>
        </w:rPr>
        <w:t>TEXTME-2</w:t>
      </w:r>
      <w:r w:rsidR="00FE7815" w:rsidRPr="00FE7815">
        <w:rPr>
          <w:rFonts w:cs="Arial"/>
          <w:b/>
          <w:sz w:val="44"/>
          <w:u w:val="single"/>
        </w:rPr>
        <w:t xml:space="preserve"> </w:t>
      </w:r>
    </w:p>
    <w:p w14:paraId="2C7A6887" w14:textId="78A7A378" w:rsidR="00A340E0" w:rsidRPr="00A21DE9" w:rsidRDefault="00FE7815" w:rsidP="00A340E0">
      <w:pPr>
        <w:jc w:val="center"/>
        <w:rPr>
          <w:rFonts w:cs="Arial"/>
          <w:b/>
        </w:rPr>
      </w:pPr>
      <w:r w:rsidRPr="00FE7815">
        <w:rPr>
          <w:b/>
          <w:color w:val="000000" w:themeColor="text1"/>
          <w:sz w:val="36"/>
          <w:szCs w:val="36"/>
        </w:rPr>
        <w:t>(Tobacco, Exercise, and Diet Messages for primary prevention of cardiovascular disease)</w:t>
      </w:r>
      <w:r w:rsidR="00A340E0" w:rsidRPr="00A6476D">
        <w:rPr>
          <w:rFonts w:cs="Arial"/>
          <w:b/>
          <w:sz w:val="44"/>
        </w:rPr>
        <w:t xml:space="preserve">: </w:t>
      </w:r>
      <w:r w:rsidR="00A340E0">
        <w:rPr>
          <w:rFonts w:cs="Arial"/>
          <w:b/>
        </w:rPr>
        <w:br/>
        <w:t>A mobile Health primary prevention program</w:t>
      </w:r>
    </w:p>
    <w:p w14:paraId="6F08D7C9" w14:textId="563E18B1" w:rsidR="00A340E0" w:rsidRPr="000B2B91" w:rsidRDefault="00A340E0" w:rsidP="00A340E0">
      <w:pPr>
        <w:spacing w:line="276" w:lineRule="auto"/>
        <w:jc w:val="center"/>
      </w:pPr>
      <w:r>
        <w:rPr>
          <w:noProof/>
          <w:lang w:val="en-GB" w:eastAsia="en-GB"/>
        </w:rPr>
        <mc:AlternateContent>
          <mc:Choice Requires="wps">
            <w:drawing>
              <wp:anchor distT="0" distB="0" distL="114300" distR="114300" simplePos="0" relativeHeight="251668480" behindDoc="0" locked="0" layoutInCell="1" allowOverlap="1" wp14:anchorId="0BAB6E2D" wp14:editId="25DF12E9">
                <wp:simplePos x="0" y="0"/>
                <wp:positionH relativeFrom="column">
                  <wp:posOffset>38735</wp:posOffset>
                </wp:positionH>
                <wp:positionV relativeFrom="paragraph">
                  <wp:posOffset>391160</wp:posOffset>
                </wp:positionV>
                <wp:extent cx="6191250" cy="819150"/>
                <wp:effectExtent l="0" t="0" r="3175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DD91D" w14:textId="27A95441" w:rsidR="00A340E0" w:rsidRPr="00FE7815" w:rsidRDefault="00A340E0" w:rsidP="00A340E0">
                            <w:pPr>
                              <w:jc w:val="both"/>
                              <w:rPr>
                                <w:rFonts w:asciiTheme="majorHAnsi" w:hAnsiTheme="majorHAnsi"/>
                                <w:i/>
                                <w:color w:val="000000" w:themeColor="text1"/>
                              </w:rPr>
                            </w:pPr>
                            <w:r w:rsidRPr="00FE7815">
                              <w:rPr>
                                <w:rFonts w:asciiTheme="majorHAnsi" w:hAnsiTheme="majorHAnsi"/>
                                <w:i/>
                              </w:rPr>
                              <w:t>A single-blinded, randomised controlled trial</w:t>
                            </w:r>
                            <w:r w:rsidRPr="00FE7815" w:rsidDel="00F26694">
                              <w:rPr>
                                <w:rFonts w:asciiTheme="majorHAnsi" w:hAnsiTheme="majorHAnsi"/>
                                <w:i/>
                                <w:color w:val="000000" w:themeColor="text1"/>
                              </w:rPr>
                              <w:t xml:space="preserve"> </w:t>
                            </w:r>
                            <w:r w:rsidRPr="00FE7815">
                              <w:rPr>
                                <w:rFonts w:asciiTheme="majorHAnsi" w:hAnsiTheme="majorHAnsi"/>
                                <w:i/>
                                <w:color w:val="000000" w:themeColor="text1"/>
                              </w:rPr>
                              <w:t xml:space="preserve">to determine </w:t>
                            </w:r>
                            <w:r w:rsidR="00FE7815" w:rsidRPr="00FE7815">
                              <w:rPr>
                                <w:rFonts w:asciiTheme="majorHAnsi" w:hAnsiTheme="majorHAnsi" w:cs="Times New Roman"/>
                                <w:i/>
                              </w:rPr>
                              <w:t xml:space="preserve">the impact of a program of </w:t>
                            </w:r>
                            <w:r w:rsidR="00FE7815">
                              <w:rPr>
                                <w:rFonts w:asciiTheme="majorHAnsi" w:hAnsiTheme="majorHAnsi" w:cs="Times New Roman"/>
                                <w:i/>
                              </w:rPr>
                              <w:t xml:space="preserve">semi-personalised </w:t>
                            </w:r>
                            <w:r w:rsidR="00FE7815" w:rsidRPr="00FE7815">
                              <w:rPr>
                                <w:rFonts w:asciiTheme="majorHAnsi" w:hAnsiTheme="majorHAnsi" w:cs="Times New Roman"/>
                                <w:i/>
                              </w:rPr>
                              <w:t>lifestyle-focused text messages on multiple modifiable cardiovascular risk factors, in a population of high-risk individuals</w:t>
                            </w:r>
                            <w:r w:rsidR="00FE7815">
                              <w:rPr>
                                <w:rFonts w:asciiTheme="majorHAnsi" w:hAnsiTheme="majorHAnsi" w:cs="Times New Roman"/>
                                <w:i/>
                              </w:rPr>
                              <w:t xml:space="preserve"> without documented coronary artery disease </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B6E2D" id="_x0000_t202" coordsize="21600,21600" o:spt="202" path="m0,0l0,21600,21600,21600,21600,0xe">
                <v:stroke joinstyle="miter"/>
                <v:path gradientshapeok="t" o:connecttype="rect"/>
              </v:shapetype>
              <v:shape id="Text Box 2" o:spid="_x0000_s1026" type="#_x0000_t202" style="position:absolute;left:0;text-align:left;margin-left:3.05pt;margin-top:30.8pt;width:48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" filled="f">
                <v:textbox inset=",7.2pt,,7.2pt">
                  <w:txbxContent>
                    <w:p w14:paraId="44ADD91D" w14:textId="27A95441" w:rsidR="00A340E0" w:rsidRPr="00FE7815" w:rsidRDefault="00A340E0" w:rsidP="00A340E0">
                      <w:pPr>
                        <w:jc w:val="both"/>
                        <w:rPr>
                          <w:rFonts w:asciiTheme="majorHAnsi" w:hAnsiTheme="majorHAnsi"/>
                          <w:i/>
                          <w:color w:val="000000" w:themeColor="text1"/>
                        </w:rPr>
                      </w:pPr>
                      <w:r w:rsidRPr="00FE7815">
                        <w:rPr>
                          <w:rFonts w:asciiTheme="majorHAnsi" w:hAnsiTheme="majorHAnsi"/>
                          <w:i/>
                        </w:rPr>
                        <w:t>A single-blinded, randomised controlled trial</w:t>
                      </w:r>
                      <w:r w:rsidRPr="00FE7815" w:rsidDel="00F26694">
                        <w:rPr>
                          <w:rFonts w:asciiTheme="majorHAnsi" w:hAnsiTheme="majorHAnsi"/>
                          <w:i/>
                          <w:color w:val="000000" w:themeColor="text1"/>
                        </w:rPr>
                        <w:t xml:space="preserve"> </w:t>
                      </w:r>
                      <w:r w:rsidRPr="00FE7815">
                        <w:rPr>
                          <w:rFonts w:asciiTheme="majorHAnsi" w:hAnsiTheme="majorHAnsi"/>
                          <w:i/>
                          <w:color w:val="000000" w:themeColor="text1"/>
                        </w:rPr>
                        <w:t xml:space="preserve">to determine </w:t>
                      </w:r>
                      <w:r w:rsidR="00FE7815" w:rsidRPr="00FE7815">
                        <w:rPr>
                          <w:rFonts w:asciiTheme="majorHAnsi" w:hAnsiTheme="majorHAnsi" w:cs="Times New Roman"/>
                          <w:i/>
                        </w:rPr>
                        <w:t xml:space="preserve">the impact of a program of </w:t>
                      </w:r>
                      <w:r w:rsidR="00FE7815">
                        <w:rPr>
                          <w:rFonts w:asciiTheme="majorHAnsi" w:hAnsiTheme="majorHAnsi" w:cs="Times New Roman"/>
                          <w:i/>
                        </w:rPr>
                        <w:t xml:space="preserve">semi-personalised </w:t>
                      </w:r>
                      <w:r w:rsidR="00FE7815" w:rsidRPr="00FE7815">
                        <w:rPr>
                          <w:rFonts w:asciiTheme="majorHAnsi" w:hAnsiTheme="majorHAnsi" w:cs="Times New Roman"/>
                          <w:i/>
                        </w:rPr>
                        <w:t>lifestyle-focused text messages on multiple modifiable cardiovascular risk factors, in a population of high-risk individuals</w:t>
                      </w:r>
                      <w:r w:rsidR="00FE7815">
                        <w:rPr>
                          <w:rFonts w:asciiTheme="majorHAnsi" w:hAnsiTheme="majorHAnsi" w:cs="Times New Roman"/>
                          <w:i/>
                        </w:rPr>
                        <w:t xml:space="preserve"> without documented coronary artery disease </w:t>
                      </w:r>
                    </w:p>
                  </w:txbxContent>
                </v:textbox>
                <w10:wrap type="square"/>
              </v:shape>
            </w:pict>
          </mc:Fallback>
        </mc:AlternateContent>
      </w:r>
    </w:p>
    <w:p w14:paraId="414B2491" w14:textId="03B873C6" w:rsidR="00A340E0" w:rsidRPr="000B2B91" w:rsidRDefault="00A340E0" w:rsidP="00A340E0">
      <w:pPr>
        <w:spacing w:line="276" w:lineRule="auto"/>
        <w:jc w:val="center"/>
        <w:rPr>
          <w:b/>
        </w:rPr>
      </w:pPr>
    </w:p>
    <w:p w14:paraId="7AC6B3E7" w14:textId="77777777" w:rsidR="00A340E0" w:rsidRPr="000B2B91" w:rsidRDefault="00A340E0" w:rsidP="00A340E0">
      <w:pPr>
        <w:spacing w:line="276" w:lineRule="auto"/>
        <w:jc w:val="center"/>
        <w:rPr>
          <w:b/>
        </w:rPr>
      </w:pPr>
    </w:p>
    <w:p w14:paraId="33F08DF8" w14:textId="77777777" w:rsidR="00A340E0" w:rsidRPr="00E82FE1" w:rsidRDefault="00A340E0" w:rsidP="00A340E0">
      <w:pPr>
        <w:autoSpaceDE w:val="0"/>
        <w:autoSpaceDN w:val="0"/>
        <w:adjustRightInd w:val="0"/>
        <w:spacing w:line="276" w:lineRule="auto"/>
        <w:jc w:val="center"/>
        <w:rPr>
          <w:rFonts w:cs="Arial"/>
          <w:b/>
          <w:bCs/>
          <w:color w:val="0D0000"/>
          <w:sz w:val="28"/>
          <w:szCs w:val="28"/>
          <w:lang w:eastAsia="ja-JP"/>
        </w:rPr>
      </w:pPr>
    </w:p>
    <w:p w14:paraId="2E83300C" w14:textId="77777777" w:rsidR="00A340E0" w:rsidRPr="00E82FE1" w:rsidRDefault="00A340E0" w:rsidP="00A340E0">
      <w:pPr>
        <w:autoSpaceDE w:val="0"/>
        <w:autoSpaceDN w:val="0"/>
        <w:adjustRightInd w:val="0"/>
        <w:spacing w:line="276" w:lineRule="auto"/>
        <w:jc w:val="center"/>
        <w:rPr>
          <w:rFonts w:cs="Arial"/>
          <w:b/>
          <w:bCs/>
          <w:color w:val="0D0000"/>
          <w:sz w:val="28"/>
          <w:szCs w:val="28"/>
          <w:lang w:eastAsia="ja-JP"/>
        </w:rPr>
      </w:pPr>
    </w:p>
    <w:p w14:paraId="79D704BD" w14:textId="77777777" w:rsidR="00A340E0" w:rsidRPr="00E82FE1" w:rsidRDefault="00A340E0" w:rsidP="00A340E0">
      <w:pPr>
        <w:autoSpaceDE w:val="0"/>
        <w:autoSpaceDN w:val="0"/>
        <w:adjustRightInd w:val="0"/>
        <w:spacing w:line="276" w:lineRule="auto"/>
        <w:jc w:val="center"/>
        <w:rPr>
          <w:rFonts w:cs="Arial"/>
          <w:b/>
          <w:bCs/>
          <w:color w:val="0D0000"/>
          <w:sz w:val="44"/>
          <w:szCs w:val="44"/>
        </w:rPr>
      </w:pPr>
      <w:r w:rsidRPr="00E82FE1">
        <w:rPr>
          <w:rFonts w:cs="Arial"/>
          <w:b/>
          <w:bCs/>
          <w:color w:val="0D0000"/>
          <w:sz w:val="44"/>
          <w:szCs w:val="44"/>
        </w:rPr>
        <w:t>STUDY PROTOCOL</w:t>
      </w:r>
    </w:p>
    <w:p w14:paraId="48DDB255" w14:textId="6A19492E" w:rsidR="00A340E0" w:rsidRDefault="00A340E0" w:rsidP="00A340E0">
      <w:pPr>
        <w:autoSpaceDE w:val="0"/>
        <w:autoSpaceDN w:val="0"/>
        <w:adjustRightInd w:val="0"/>
        <w:spacing w:line="276" w:lineRule="auto"/>
        <w:jc w:val="center"/>
        <w:rPr>
          <w:rFonts w:cs="Arial"/>
          <w:bCs/>
          <w:color w:val="0D0000"/>
        </w:rPr>
      </w:pPr>
      <w:r>
        <w:rPr>
          <w:rFonts w:cs="Arial"/>
          <w:bCs/>
          <w:color w:val="0D0000"/>
        </w:rPr>
        <w:t xml:space="preserve">Version </w:t>
      </w:r>
      <w:r w:rsidR="002608A7">
        <w:rPr>
          <w:rFonts w:cs="Arial"/>
          <w:bCs/>
          <w:color w:val="0D0000"/>
        </w:rPr>
        <w:t>2</w:t>
      </w:r>
      <w:r w:rsidR="002D29AB">
        <w:rPr>
          <w:rFonts w:cs="Arial"/>
          <w:bCs/>
          <w:color w:val="0D0000"/>
        </w:rPr>
        <w:t>.0</w:t>
      </w:r>
    </w:p>
    <w:p w14:paraId="7C0F4177" w14:textId="0DA9DF88" w:rsidR="00A340E0" w:rsidRDefault="00A340E0" w:rsidP="00A340E0">
      <w:pPr>
        <w:autoSpaceDE w:val="0"/>
        <w:autoSpaceDN w:val="0"/>
        <w:adjustRightInd w:val="0"/>
        <w:spacing w:line="276" w:lineRule="auto"/>
        <w:jc w:val="center"/>
        <w:rPr>
          <w:rFonts w:cs="Arial"/>
          <w:bCs/>
          <w:color w:val="0D0000"/>
        </w:rPr>
      </w:pPr>
      <w:r w:rsidRPr="004220AA">
        <w:rPr>
          <w:rFonts w:cs="Arial"/>
          <w:bCs/>
          <w:color w:val="0D0000"/>
        </w:rPr>
        <w:t xml:space="preserve"> </w:t>
      </w:r>
      <w:r>
        <w:rPr>
          <w:rFonts w:cs="Arial"/>
          <w:bCs/>
          <w:color w:val="0D0000"/>
        </w:rPr>
        <w:t xml:space="preserve">Dated </w:t>
      </w:r>
      <w:r w:rsidR="00391695">
        <w:rPr>
          <w:rFonts w:cs="Arial"/>
          <w:bCs/>
          <w:color w:val="0D0000"/>
        </w:rPr>
        <w:t>27</w:t>
      </w:r>
      <w:r w:rsidRPr="005324DF">
        <w:rPr>
          <w:rFonts w:cs="Arial"/>
          <w:bCs/>
          <w:color w:val="0D0000"/>
          <w:vertAlign w:val="superscript"/>
        </w:rPr>
        <w:t>th</w:t>
      </w:r>
      <w:r>
        <w:rPr>
          <w:rFonts w:cs="Arial"/>
          <w:bCs/>
          <w:color w:val="0D0000"/>
        </w:rPr>
        <w:t xml:space="preserve"> </w:t>
      </w:r>
      <w:r w:rsidR="00391695">
        <w:rPr>
          <w:rFonts w:cs="Arial"/>
          <w:bCs/>
          <w:color w:val="0D0000"/>
        </w:rPr>
        <w:t>May</w:t>
      </w:r>
      <w:r w:rsidR="00FE7815">
        <w:rPr>
          <w:rFonts w:cs="Arial"/>
          <w:bCs/>
          <w:color w:val="0D0000"/>
        </w:rPr>
        <w:t xml:space="preserve"> 2017</w:t>
      </w:r>
    </w:p>
    <w:p w14:paraId="704F6338" w14:textId="18FDFC06" w:rsidR="00A340E0" w:rsidRPr="00E82FE1" w:rsidRDefault="00A340E0" w:rsidP="00A340E0">
      <w:pPr>
        <w:autoSpaceDE w:val="0"/>
        <w:autoSpaceDN w:val="0"/>
        <w:adjustRightInd w:val="0"/>
        <w:spacing w:line="276" w:lineRule="auto"/>
        <w:jc w:val="center"/>
        <w:rPr>
          <w:rFonts w:cs="Arial"/>
          <w:bCs/>
          <w:color w:val="0D0000"/>
        </w:rPr>
      </w:pPr>
    </w:p>
    <w:p w14:paraId="309E5840" w14:textId="77777777" w:rsidR="00A340E0" w:rsidRPr="00E82FE1" w:rsidRDefault="00A340E0" w:rsidP="00A340E0">
      <w:pPr>
        <w:autoSpaceDE w:val="0"/>
        <w:autoSpaceDN w:val="0"/>
        <w:adjustRightInd w:val="0"/>
        <w:spacing w:line="276" w:lineRule="auto"/>
        <w:jc w:val="center"/>
        <w:rPr>
          <w:rFonts w:cs="Arial"/>
          <w:bCs/>
          <w:color w:val="0D0000"/>
        </w:rPr>
      </w:pPr>
    </w:p>
    <w:p w14:paraId="45AC614C" w14:textId="77777777" w:rsidR="00A340E0" w:rsidRDefault="00A340E0" w:rsidP="00A340E0">
      <w:pPr>
        <w:autoSpaceDE w:val="0"/>
        <w:autoSpaceDN w:val="0"/>
        <w:adjustRightInd w:val="0"/>
        <w:spacing w:line="276" w:lineRule="auto"/>
        <w:jc w:val="center"/>
        <w:rPr>
          <w:rFonts w:cs="Arial"/>
          <w:bCs/>
          <w:color w:val="0D0000"/>
        </w:rPr>
      </w:pPr>
    </w:p>
    <w:p w14:paraId="011D767B" w14:textId="77777777" w:rsidR="00A340E0" w:rsidRPr="00E82FE1" w:rsidRDefault="00A340E0" w:rsidP="00A340E0">
      <w:pPr>
        <w:autoSpaceDE w:val="0"/>
        <w:autoSpaceDN w:val="0"/>
        <w:adjustRightInd w:val="0"/>
        <w:spacing w:line="276" w:lineRule="auto"/>
        <w:jc w:val="center"/>
        <w:rPr>
          <w:rFonts w:cs="Arial"/>
          <w:bCs/>
          <w:color w:val="0D0000"/>
        </w:rPr>
      </w:pPr>
    </w:p>
    <w:p w14:paraId="6257064D" w14:textId="77777777" w:rsidR="00A340E0" w:rsidRPr="00E82FE1" w:rsidRDefault="00A340E0" w:rsidP="00A340E0">
      <w:pPr>
        <w:spacing w:line="276" w:lineRule="auto"/>
        <w:jc w:val="center"/>
        <w:rPr>
          <w:rFonts w:cs="Arial"/>
          <w:b/>
          <w:u w:val="single"/>
        </w:rPr>
      </w:pPr>
      <w:r w:rsidRPr="00E82FE1">
        <w:rPr>
          <w:rFonts w:cs="Arial"/>
          <w:b/>
          <w:u w:val="single"/>
        </w:rPr>
        <w:t>CONTACT DETAILS</w:t>
      </w:r>
    </w:p>
    <w:p w14:paraId="696E4A32" w14:textId="2B6672DB" w:rsidR="00CB7F6A" w:rsidRDefault="00CB7F6A" w:rsidP="00A340E0">
      <w:pPr>
        <w:jc w:val="center"/>
        <w:rPr>
          <w:rFonts w:cs="Arial"/>
        </w:rPr>
      </w:pPr>
      <w:r>
        <w:rPr>
          <w:rFonts w:cs="Arial"/>
        </w:rPr>
        <w:t>Dr Harry Klimis</w:t>
      </w:r>
    </w:p>
    <w:p w14:paraId="3F99ABF7" w14:textId="222F2835" w:rsidR="00A340E0" w:rsidRDefault="00FE7815" w:rsidP="00A340E0">
      <w:pPr>
        <w:jc w:val="center"/>
        <w:rPr>
          <w:rFonts w:cs="Arial"/>
        </w:rPr>
      </w:pPr>
      <w:r>
        <w:rPr>
          <w:rFonts w:cs="Arial"/>
        </w:rPr>
        <w:t>Department of Cardiology</w:t>
      </w:r>
    </w:p>
    <w:p w14:paraId="63A634B3" w14:textId="48F12C90" w:rsidR="00A340E0" w:rsidRDefault="00A340E0" w:rsidP="003E0E0E">
      <w:pPr>
        <w:jc w:val="center"/>
        <w:rPr>
          <w:rFonts w:cs="Arial"/>
        </w:rPr>
      </w:pPr>
      <w:r>
        <w:rPr>
          <w:rFonts w:cs="Arial"/>
        </w:rPr>
        <w:t>Westmead Hospital</w:t>
      </w:r>
    </w:p>
    <w:p w14:paraId="7A40944F" w14:textId="3DE38CBA" w:rsidR="00A340E0" w:rsidRPr="0046084A" w:rsidRDefault="00A340E0" w:rsidP="00A340E0">
      <w:pPr>
        <w:jc w:val="center"/>
        <w:rPr>
          <w:rFonts w:cs="Arial"/>
        </w:rPr>
      </w:pPr>
      <w:r w:rsidRPr="0046084A">
        <w:rPr>
          <w:rFonts w:cs="Arial"/>
        </w:rPr>
        <w:t>Email</w:t>
      </w:r>
      <w:r w:rsidR="00B75B8D">
        <w:rPr>
          <w:rFonts w:cs="Arial"/>
        </w:rPr>
        <w:t>:</w:t>
      </w:r>
      <w:r w:rsidRPr="0046084A">
        <w:rPr>
          <w:rFonts w:cs="Arial"/>
        </w:rPr>
        <w:t xml:space="preserve"> </w:t>
      </w:r>
      <w:hyperlink r:id="rId7" w:history="1">
        <w:r w:rsidR="00B75B8D">
          <w:rPr>
            <w:rStyle w:val="Hyperlink"/>
            <w:rFonts w:cs="Arial"/>
          </w:rPr>
          <w:t>klimis.harry@gmail.com</w:t>
        </w:r>
      </w:hyperlink>
      <w:r w:rsidRPr="0046084A">
        <w:rPr>
          <w:rFonts w:cs="Arial"/>
        </w:rPr>
        <w:t xml:space="preserve"> </w:t>
      </w:r>
    </w:p>
    <w:p w14:paraId="57251E76" w14:textId="251B7AC4" w:rsidR="003E0E0E" w:rsidRDefault="00A340E0" w:rsidP="00A340E0">
      <w:pPr>
        <w:spacing w:line="276" w:lineRule="auto"/>
        <w:rPr>
          <w:b/>
        </w:rPr>
      </w:pPr>
      <w:r w:rsidRPr="0046084A">
        <w:rPr>
          <w:b/>
        </w:rPr>
        <w:tab/>
      </w:r>
    </w:p>
    <w:p w14:paraId="2A4185E0" w14:textId="222C4D0F" w:rsidR="003E0E0E" w:rsidRDefault="003E0E0E" w:rsidP="00AF4BE5">
      <w:pPr>
        <w:spacing w:line="276" w:lineRule="auto"/>
        <w:jc w:val="center"/>
        <w:rPr>
          <w:b/>
        </w:rPr>
      </w:pPr>
      <w:r>
        <w:rPr>
          <w:b/>
        </w:rPr>
        <w:t>Prof Clara Chow</w:t>
      </w:r>
    </w:p>
    <w:p w14:paraId="06A3F7F1" w14:textId="77777777" w:rsidR="009E4DF8" w:rsidRDefault="009E4DF8" w:rsidP="00AF4BE5">
      <w:pPr>
        <w:spacing w:line="276" w:lineRule="auto"/>
        <w:jc w:val="center"/>
        <w:rPr>
          <w:b/>
        </w:rPr>
      </w:pPr>
      <w:r>
        <w:rPr>
          <w:b/>
        </w:rPr>
        <w:t xml:space="preserve">Program </w:t>
      </w:r>
      <w:r w:rsidR="00927EEB">
        <w:rPr>
          <w:b/>
        </w:rPr>
        <w:t>Director</w:t>
      </w:r>
      <w:r>
        <w:rPr>
          <w:b/>
        </w:rPr>
        <w:t xml:space="preserve"> Community Based Cardiac Services</w:t>
      </w:r>
    </w:p>
    <w:p w14:paraId="2EB99F98" w14:textId="49B3A586" w:rsidR="003E0E0E" w:rsidRDefault="009E4DF8" w:rsidP="00AF4BE5">
      <w:pPr>
        <w:spacing w:line="276" w:lineRule="auto"/>
        <w:jc w:val="center"/>
        <w:rPr>
          <w:b/>
        </w:rPr>
      </w:pPr>
      <w:r>
        <w:rPr>
          <w:b/>
        </w:rPr>
        <w:t>Westmead Hospital</w:t>
      </w:r>
      <w:r w:rsidR="00927EEB">
        <w:rPr>
          <w:b/>
        </w:rPr>
        <w:t xml:space="preserve"> </w:t>
      </w:r>
    </w:p>
    <w:p w14:paraId="7223902D" w14:textId="251A9827" w:rsidR="009E4DF8" w:rsidRPr="0046084A" w:rsidRDefault="009E4DF8" w:rsidP="00AF4BE5">
      <w:pPr>
        <w:spacing w:line="276" w:lineRule="auto"/>
        <w:jc w:val="center"/>
        <w:rPr>
          <w:b/>
        </w:rPr>
      </w:pPr>
      <w:r>
        <w:rPr>
          <w:b/>
        </w:rPr>
        <w:t>Email: cchow@georgeinstitute.org.au</w:t>
      </w:r>
    </w:p>
    <w:p w14:paraId="39C33826" w14:textId="77777777" w:rsidR="00A340E0" w:rsidRPr="0046084A" w:rsidRDefault="00A340E0" w:rsidP="00A340E0">
      <w:pPr>
        <w:spacing w:line="276" w:lineRule="auto"/>
      </w:pPr>
    </w:p>
    <w:p w14:paraId="0BE1D7E1" w14:textId="77777777" w:rsidR="009E4DF8" w:rsidRPr="0046084A" w:rsidRDefault="009E4DF8" w:rsidP="00A340E0">
      <w:pPr>
        <w:spacing w:line="276" w:lineRule="auto"/>
      </w:pPr>
    </w:p>
    <w:p w14:paraId="5AE61507" w14:textId="77777777" w:rsidR="00A340E0" w:rsidRPr="0046084A" w:rsidRDefault="00A340E0" w:rsidP="00A340E0">
      <w:pPr>
        <w:spacing w:line="276" w:lineRule="auto"/>
      </w:pPr>
    </w:p>
    <w:p w14:paraId="47C1A414" w14:textId="19288DDA" w:rsidR="00A340E0" w:rsidRPr="00760816" w:rsidRDefault="00A340E0" w:rsidP="00A340E0">
      <w:pPr>
        <w:spacing w:line="276" w:lineRule="auto"/>
      </w:pPr>
      <w:r w:rsidRPr="0046084A">
        <w:t xml:space="preserve">This protocol has been developed by the </w:t>
      </w:r>
      <w:r w:rsidR="00FE7815">
        <w:t>TEXTME-2</w:t>
      </w:r>
      <w:r w:rsidRPr="0046084A">
        <w:t xml:space="preserve"> researchers and</w:t>
      </w:r>
      <w:r w:rsidRPr="000B2B91">
        <w:t xml:space="preserve"> its contents are the intellectual property of </w:t>
      </w:r>
      <w:r w:rsidR="00FE7815">
        <w:t>the Department of Cardiology at Westmead Hospital</w:t>
      </w:r>
      <w:r w:rsidRPr="000B2B91">
        <w:t xml:space="preserve">.  It is an offence to reproduce or use the information and data in this protocol for any purpose other than the </w:t>
      </w:r>
      <w:r w:rsidR="00FE7815">
        <w:t>TEXTME-2</w:t>
      </w:r>
      <w:r w:rsidRPr="000B2B91">
        <w:t xml:space="preserve"> </w:t>
      </w:r>
      <w:r>
        <w:t>study</w:t>
      </w:r>
      <w:r w:rsidR="00FE7815">
        <w:t xml:space="preserve"> without prior approval.</w:t>
      </w:r>
    </w:p>
    <w:p w14:paraId="6AC07ABD" w14:textId="77777777" w:rsidR="00A340E0" w:rsidRPr="00C60A0D" w:rsidRDefault="00A340E0" w:rsidP="00A340E0">
      <w:pPr>
        <w:spacing w:line="276" w:lineRule="auto"/>
        <w:rPr>
          <w:rFonts w:cs="Arial"/>
        </w:rPr>
      </w:pPr>
    </w:p>
    <w:p w14:paraId="75319EF1" w14:textId="77777777" w:rsidR="00A340E0" w:rsidRDefault="00A340E0" w:rsidP="00A340E0">
      <w:pPr>
        <w:spacing w:line="276" w:lineRule="auto"/>
        <w:rPr>
          <w:rFonts w:cs="Arial"/>
          <w:b/>
        </w:rPr>
      </w:pPr>
    </w:p>
    <w:p w14:paraId="7366B626" w14:textId="75B0756F" w:rsidR="00681649" w:rsidRPr="00681649" w:rsidRDefault="00524F49" w:rsidP="00681649">
      <w:pPr>
        <w:spacing w:before="240" w:line="360" w:lineRule="auto"/>
        <w:rPr>
          <w:rFonts w:ascii="Times New Roman" w:hAnsi="Times New Roman" w:cs="Times New Roman"/>
          <w:b/>
          <w:u w:val="single"/>
        </w:rPr>
      </w:pPr>
      <w:r>
        <w:rPr>
          <w:rFonts w:ascii="Times New Roman" w:hAnsi="Times New Roman" w:cs="Times New Roman"/>
          <w:b/>
          <w:u w:val="single"/>
        </w:rPr>
        <w:t>INTRODUCTION AND RATIONALE</w:t>
      </w:r>
    </w:p>
    <w:p w14:paraId="6ED86DC1" w14:textId="7ED0E844" w:rsidR="00A86C93" w:rsidRPr="00A86C93" w:rsidRDefault="001942AF" w:rsidP="00014F61">
      <w:pPr>
        <w:spacing w:before="240" w:line="360" w:lineRule="auto"/>
        <w:ind w:firstLine="720"/>
        <w:rPr>
          <w:rFonts w:ascii="Times New Roman" w:hAnsi="Times New Roman" w:cs="Times New Roman"/>
        </w:rPr>
      </w:pPr>
      <w:r>
        <w:rPr>
          <w:rFonts w:ascii="Times New Roman" w:hAnsi="Times New Roman" w:cs="Times New Roman"/>
        </w:rPr>
        <w:t xml:space="preserve">Cardiovascular disease (CVD) includes coronary artery disease, stroke and peripheral vascular disease, and remains the largest cause of premature death and disability worldwide </w:t>
      </w:r>
      <w:r>
        <w:rPr>
          <w:rFonts w:ascii="Times New Roman" w:hAnsi="Times New Roman" w:cs="Times New Roman"/>
        </w:rPr>
        <w:fldChar w:fldCharType="begin"/>
      </w:r>
      <w:r>
        <w:rPr>
          <w:rFonts w:ascii="Times New Roman" w:hAnsi="Times New Roman" w:cs="Times New Roman"/>
        </w:rPr>
        <w:instrText xml:space="preserve"> ADDIN EN.CITE &lt;EndNote&gt;&lt;Cite&gt;&lt;Author&gt;Organisation&lt;/Author&gt;&lt;Year&gt;2015&lt;/Year&gt;&lt;RecNum&gt;126&lt;/RecNum&gt;&lt;DisplayText&gt;(1, 2)&lt;/DisplayText&gt;&lt;record&gt;&lt;rec-number&gt;126&lt;/rec-number&gt;&lt;foreign-keys&gt;&lt;key app="EN" db-id="0vrp0pvwsdex9ne20asx25auxprzezp2epaw" timestamp="0"&gt;126&lt;/key&gt;&lt;/foreign-keys&gt;&lt;ref-type name="Web Page"&gt;12&lt;/ref-type&gt;&lt;contributors&gt;&lt;authors&gt;&lt;author&gt;World Health Organisation, &lt;/author&gt;&lt;/authors&gt;&lt;/contributors&gt;&lt;titles&gt;&lt;title&gt;Media centre: Cardiovascular diseases (CVDs) &lt;/title&gt;&lt;/titles&gt;&lt;volume&gt;2016&lt;/volume&gt;&lt;number&gt;18th February &lt;/number&gt;&lt;dates&gt;&lt;year&gt;2015&lt;/year&gt;&lt;/dates&gt;&lt;urls&gt;&lt;related-urls&gt;&lt;url&gt;http://www.who.int/mediacentre/factsheets/fs317/en/&lt;/url&gt;&lt;/related-urls&gt;&lt;/urls&gt;&lt;/record&gt;&lt;/Cite&gt;&lt;Cite&gt;&lt;Author&gt;Welfare&lt;/Author&gt;&lt;Year&gt;2011&lt;/Year&gt;&lt;RecNum&gt;89&lt;/RecNum&gt;&lt;record&gt;&lt;rec-number&gt;89&lt;/rec-number&gt;&lt;foreign-keys&gt;&lt;key app="EN" db-id="0vrp0pvwsdex9ne20asx25auxprzezp2epaw" timestamp="0"&gt;89&lt;/key&gt;&lt;/foreign-keys&gt;&lt;ref-type name="Journal Article"&gt;17&lt;/ref-type&gt;&lt;contributors&gt;&lt;authors&gt;&lt;author&gt;Australian Institute of Health and Welfare,&lt;/author&gt;&lt;/authors&gt;&lt;/contributors&gt;&lt;titles&gt;&lt;title&gt;Monitoring acute coronary syndrome using national hospital data: an information paper on trends and issues&lt;/title&gt;&lt;secondary-title&gt;Cat. no. CVD 57 &lt;/secondary-title&gt;&lt;/titles&gt;&lt;volume&gt;Canberra: AIHW&lt;/volume&gt;&lt;dates&gt;&lt;year&gt;2011&lt;/year&gt;&lt;/dates&gt;&lt;urls&gt;&lt;/urls&gt;&lt;/record&gt;&lt;/Cite&gt;&lt;Cite&gt;&lt;Author&gt;Organisation&lt;/Author&gt;&lt;Year&gt;2015&lt;/Year&gt;&lt;RecNum&gt;126&lt;/RecNum&gt;&lt;record&gt;&lt;rec-number&gt;126&lt;/rec-number&gt;&lt;foreign-keys&gt;&lt;key app="EN" db-id="0vrp0pvwsdex9ne20asx25auxprzezp2epaw" timestamp="0"&gt;126&lt;/key&gt;&lt;/foreign-keys&gt;&lt;ref-type name="Web Page"&gt;12&lt;/ref-type&gt;&lt;contributors&gt;&lt;authors&gt;&lt;author&gt;World Health Organisation, &lt;/author&gt;&lt;/authors&gt;&lt;/contributors&gt;&lt;titles&gt;&lt;title&gt;Media centre: Cardiovascular diseases (CVDs) &lt;/title&gt;&lt;/titles&gt;&lt;volume&gt;2016&lt;/volume&gt;&lt;number&gt;18th February &lt;/number&gt;&lt;dates&gt;&lt;year&gt;2015&lt;/year&gt;&lt;/dates&gt;&lt;urls&gt;&lt;related-urls&gt;&lt;url&gt;http://www.who.int/mediacentre/factsheets/fs317/en/&lt;/url&gt;&lt;/related-urls&gt;&lt;/urls&gt;&lt;/record&gt;&lt;/Cite&gt;&lt;/EndNote&gt;</w:instrText>
      </w:r>
      <w:r>
        <w:rPr>
          <w:rFonts w:ascii="Times New Roman" w:hAnsi="Times New Roman" w:cs="Times New Roman"/>
        </w:rPr>
        <w:fldChar w:fldCharType="separate"/>
      </w:r>
      <w:r>
        <w:rPr>
          <w:rFonts w:ascii="Times New Roman" w:hAnsi="Times New Roman" w:cs="Times New Roman"/>
          <w:noProof/>
        </w:rPr>
        <w:t>(1, 2)</w:t>
      </w:r>
      <w:r>
        <w:rPr>
          <w:rFonts w:ascii="Times New Roman" w:hAnsi="Times New Roman" w:cs="Times New Roman"/>
        </w:rPr>
        <w:fldChar w:fldCharType="end"/>
      </w:r>
      <w:r>
        <w:rPr>
          <w:rFonts w:ascii="Times New Roman" w:hAnsi="Times New Roman" w:cs="Times New Roman"/>
        </w:rPr>
        <w:t xml:space="preserve">. Multiple risk factors contribute to incident cases of cardiovascular disease, many of which are behavioural, and thus preventable, including smoking, physical inactivity and poor diet. Abnormal lipids, hypertension, smoking, excess alcohol consumption, physical inactivity, diabetes, abdominal obesity, psychosocial factors, and fruit/vegetable consumption accounts for over 90% of the risk of myocardial infarction worldwide </w:t>
      </w:r>
      <w:r>
        <w:rPr>
          <w:rFonts w:ascii="Times New Roman" w:hAnsi="Times New Roman" w:cs="Times New Roman"/>
        </w:rPr>
        <w:fldChar w:fldCharType="begin">
          <w:fldData xml:space="preserve">PEVuZE5vdGU+PENpdGU+PEF1dGhvcj5ZdXN1ZjwvQXV0aG9yPjxZZWFyPjIwMDQ8L1llYXI+PFJl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=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PEVuZE5vdGU+PENpdGU+PEF1dGhvcj5ZdXN1ZjwvQXV0aG9yPjxZZWFyPjIwMDQ8L1llYXI+PFJl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=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w:t>
      </w:r>
    </w:p>
    <w:p w14:paraId="6F6F2177" w14:textId="77777777" w:rsidR="00B16ED2" w:rsidRDefault="00B16ED2" w:rsidP="00014F61">
      <w:pPr>
        <w:spacing w:before="240" w:line="360" w:lineRule="auto"/>
        <w:rPr>
          <w:rFonts w:ascii="Times New Roman" w:hAnsi="Times New Roman" w:cs="Times New Roman"/>
        </w:rPr>
      </w:pPr>
      <w:r>
        <w:rPr>
          <w:rFonts w:ascii="Times New Roman" w:hAnsi="Times New Roman" w:cs="Times New Roman"/>
        </w:rPr>
        <w:t xml:space="preserve">In response to the CVD burden, in 2013 the World Health Organisation (WHO) developed a Global action plan on the prevention and control of cardiovascular disease </w:t>
      </w:r>
      <w:r>
        <w:rPr>
          <w:rFonts w:ascii="Times New Roman" w:hAnsi="Times New Roman" w:cs="Times New Roman"/>
        </w:rPr>
        <w:fldChar w:fldCharType="begin"/>
      </w:r>
      <w:r>
        <w:rPr>
          <w:rFonts w:ascii="Times New Roman" w:hAnsi="Times New Roman" w:cs="Times New Roman"/>
        </w:rPr>
        <w:instrText xml:space="preserve"> ADDIN EN.CITE &lt;EndNote&gt;&lt;Cite&gt;&lt;Author&gt;World Health Organisation&lt;/Author&gt;&lt;Year&gt;2013&lt;/Year&gt;&lt;RecNum&gt;199&lt;/RecNum&gt;&lt;DisplayText&gt;(4)&lt;/DisplayText&gt;&lt;record&gt;&lt;rec-number&gt;199&lt;/rec-number&gt;&lt;foreign-keys&gt;&lt;key app="EN" db-id="0vrp0pvwsdex9ne20asx25auxprzezp2epaw" timestamp="0"&gt;199&lt;/key&gt;&lt;/foreign-keys&gt;&lt;ref-type name="Generic"&gt;13&lt;/ref-type&gt;&lt;contributors&gt;&lt;authors&gt;&lt;author&gt;World Health Organisation,&lt;/author&gt;&lt;/authors&gt;&lt;/contributors&gt;&lt;titles&gt;&lt;title&gt;Global Action Plan for the Prevention and Control of Noncommunicable diseases 2013-2020&lt;/title&gt;&lt;/titles&gt;&lt;dates&gt;&lt;year&gt;2013&lt;/year&gt;&lt;/dates&gt;&lt;pub-location&gt;Geneva&lt;/pub-location&gt;&lt;urls&gt;&lt;/urls&gt;&lt;/record&gt;&lt;/Cite&gt;&lt;/EndNote&gt;</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Whilst there is strong evidence supporting secondary cardiovascular prevention programs, there has been substantial underutilisation of existing cardiac preventative programs, mostly due to access barriers </w:t>
      </w:r>
      <w:r>
        <w:rPr>
          <w:rFonts w:ascii="Times New Roman" w:hAnsi="Times New Roman" w:cs="Times New Roman"/>
        </w:rPr>
        <w:fldChar w:fldCharType="begin"/>
      </w:r>
      <w:r>
        <w:rPr>
          <w:rFonts w:ascii="Times New Roman" w:hAnsi="Times New Roman" w:cs="Times New Roman"/>
        </w:rPr>
        <w:instrText xml:space="preserve"> ADDIN EN.CITE &lt;EndNote&gt;&lt;Cite&gt;&lt;Author&gt;Bethell&lt;/Author&gt;&lt;Year&gt;2007&lt;/Year&gt;&lt;RecNum&gt;136&lt;/RecNum&gt;&lt;DisplayText&gt;(5)&lt;/DisplayText&gt;&lt;record&gt;&lt;rec-number&gt;136&lt;/rec-number&gt;&lt;foreign-keys&gt;&lt;key app="EN" db-id="0vrp0pvwsdex9ne20asx25auxprzezp2epaw" timestamp="0"&gt;136&lt;/key&gt;&lt;/foreign-keys&gt;&lt;ref-type name="Journal Article"&gt;17&lt;/ref-type&gt;&lt;contributors&gt;&lt;authors&gt;&lt;author&gt;Bethell, H. J.&lt;/author&gt;&lt;author&gt;Evans, J. A.&lt;/author&gt;&lt;author&gt;Turner, S. C.&lt;/author&gt;&lt;author&gt;Lewin, R. J.&lt;/author&gt;&lt;/authors&gt;&lt;/contributors&gt;&lt;auth-address&gt;Basingstoke &amp;amp; Alton Cardiac Rehabilitation Centre, Chawton Park Road, Alton, Hampshire GU34 1RQ.&lt;/auth-address&gt;&lt;titles&gt;&lt;title&gt;The rise and fall of cardiac rehabilitation in the United Kingdom since 1998&lt;/title&gt;&lt;secondary-title&gt;J Public Health (Oxf)&lt;/secondary-title&gt;&lt;/titles&gt;&lt;pages&gt;57-61&lt;/pages&gt;&lt;volume&gt;29&lt;/volume&gt;&lt;number&gt;1&lt;/number&gt;&lt;keywords&gt;&lt;keyword&gt;Angioplasty, Balloon, Coronary/*rehabilitation&lt;/keyword&gt;&lt;keyword&gt;Cardiac Care Facilities/organization &amp;amp; administration/*statistics &amp;amp; numerical&lt;/keyword&gt;&lt;keyword&gt;data/supply &amp;amp; distribution/utilization&lt;/keyword&gt;&lt;keyword&gt;Coronary Artery Bypass/*rehabilitation&lt;/keyword&gt;&lt;keyword&gt;Cost-Benefit Analysis&lt;/keyword&gt;&lt;keyword&gt;Great Britain/epidemiology&lt;/keyword&gt;&lt;keyword&gt;Health Care Surveys&lt;/keyword&gt;&lt;keyword&gt;Hospitals, Public&lt;/keyword&gt;&lt;keyword&gt;Humans&lt;/keyword&gt;&lt;keyword&gt;Myocardial Infarction/*rehabilitation/surgery/therapy&lt;/keyword&gt;&lt;keyword&gt;Rehabilitation Centers/organization &amp;amp; administration/*statistics &amp;amp; numerical&lt;/keyword&gt;&lt;keyword&gt;data/supply &amp;amp; distribution/utilization&lt;/keyword&gt;&lt;keyword&gt;State Medicine&lt;/keyword&gt;&lt;keyword&gt;Surveys and Questionnaires&lt;/keyword&gt;&lt;/keywords&gt;&lt;dates&gt;&lt;year&gt;2007&lt;/year&gt;&lt;pub-dates&gt;&lt;date&gt;Mar&lt;/date&gt;&lt;/pub-dates&gt;&lt;/dates&gt;&lt;isbn&gt;1741-3842 (Print)&amp;#xD;1741-3842 (Linking)&lt;/isbn&gt;&lt;accession-num&gt;17189295&lt;/accession-num&gt;&lt;urls&gt;&lt;related-urls&gt;&lt;url&gt;http://www.ncbi.nlm.nih.gov/pubmed/17189295&lt;/url&gt;&lt;/related-urls&gt;&lt;/urls&gt;&lt;electronic-resource-num&gt;10.1093/pubmed/fdl091&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rPr>
        <w:fldChar w:fldCharType="end"/>
      </w:r>
      <w:r>
        <w:rPr>
          <w:rFonts w:ascii="Times New Roman" w:hAnsi="Times New Roman" w:cs="Times New Roman"/>
        </w:rPr>
        <w:t xml:space="preserve">. Thus, high quality research into novel cost-effective and accessible prevention programs targeting high-risk individuals is needed in order to find ways to reduce the incident cases of CVD worldwide </w:t>
      </w:r>
      <w:r>
        <w:rPr>
          <w:rFonts w:ascii="Times New Roman" w:hAnsi="Times New Roman" w:cs="Times New Roman"/>
        </w:rPr>
        <w:fldChar w:fldCharType="begin"/>
      </w:r>
      <w:r>
        <w:rPr>
          <w:rFonts w:ascii="Times New Roman" w:hAnsi="Times New Roman" w:cs="Times New Roman"/>
        </w:rPr>
        <w:instrText xml:space="preserve"> ADDIN EN.CITE &lt;EndNote&gt;&lt;Cite&gt;&lt;Author&gt;Chamnan&lt;/Author&gt;&lt;Year&gt;2010&lt;/Year&gt;&lt;RecNum&gt;131&lt;/RecNum&gt;&lt;DisplayText&gt;(6)&lt;/DisplayText&gt;&lt;record&gt;&lt;rec-number&gt;131&lt;/rec-number&gt;&lt;foreign-keys&gt;&lt;key app="EN" db-id="0vrp0pvwsdex9ne20asx25auxprzezp2epaw" timestamp="0"&gt;131&lt;/key&gt;&lt;/foreign-keys&gt;&lt;ref-type name="Journal Article"&gt;17&lt;/ref-type&gt;&lt;contributors&gt;&lt;authors&gt;&lt;author&gt;Chamnan, P.&lt;/author&gt;&lt;author&gt;Simmons, R. K.&lt;/author&gt;&lt;author&gt;Khaw, K. T.&lt;/author&gt;&lt;author&gt;Wareham, N. J.&lt;/author&gt;&lt;author&gt;Griffin, S. J.&lt;/author&gt;&lt;/authors&gt;&lt;/contributors&gt;&lt;auth-address&gt;MRC Epidemiology Unit, Institute of Metabolic Science, Box 285, Addenbrooke&amp;apos;s Hospital, Cambridge CB2 0QQ.&lt;/auth-address&gt;&lt;titles&gt;&lt;title&gt;Estimating the population impact of screening strategies for identifying and treating people at high risk of cardiovascular disease: modelling study&lt;/title&gt;&lt;secondary-title&gt;BMJ&lt;/secondary-title&gt;&lt;/titles&gt;&lt;pages&gt;c1693&lt;/pages&gt;&lt;volume&gt;340&lt;/volume&gt;&lt;keywords&gt;&lt;keyword&gt;Adult&lt;/keyword&gt;&lt;keyword&gt;Cardiovascular Diseases/*prevention &amp;amp; control&lt;/keyword&gt;&lt;keyword&gt;England&lt;/keyword&gt;&lt;keyword&gt;Female&lt;/keyword&gt;&lt;keyword&gt;Humans&lt;/keyword&gt;&lt;keyword&gt;Life Style&lt;/keyword&gt;&lt;keyword&gt;Male&lt;/keyword&gt;&lt;keyword&gt;Mass Screening/*methods&lt;/keyword&gt;&lt;keyword&gt;Patient Acceptance of Health Care/statistics &amp;amp; numerical data&lt;/keyword&gt;&lt;keyword&gt;Patient Compliance/statistics &amp;amp; numerical data&lt;/keyword&gt;&lt;keyword&gt;Prospective Studies&lt;/keyword&gt;&lt;keyword&gt;Risk Assessment&lt;/keyword&gt;&lt;keyword&gt;Risk Factors&lt;/keyword&gt;&lt;keyword&gt;Socioeconomic Factors&lt;/keyword&gt;&lt;/keywords&gt;&lt;dates&gt;&lt;year&gt;2010&lt;/year&gt;&lt;/dates&gt;&lt;isbn&gt;1756-1833 (Electronic)&amp;#xD;0959-535X (Linking)&lt;/isbn&gt;&lt;accession-num&gt;20418545&lt;/accession-num&gt;&lt;urls&gt;&lt;related-urls&gt;&lt;url&gt;http://www.ncbi.nlm.nih.gov/pubmed/20418545&lt;/url&gt;&lt;/related-urls&gt;&lt;/urls&gt;&lt;custom2&gt;PMC2859321&lt;/custom2&gt;&lt;electronic-resource-num&gt;10.1136/bmj.c1693&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rPr>
        <w:fldChar w:fldCharType="end"/>
      </w:r>
      <w:r>
        <w:rPr>
          <w:rFonts w:ascii="Times New Roman" w:hAnsi="Times New Roman" w:cs="Times New Roman"/>
        </w:rPr>
        <w:t>.</w:t>
      </w:r>
    </w:p>
    <w:p w14:paraId="57583B47" w14:textId="304BF958" w:rsidR="00B16ED2" w:rsidRDefault="00B16ED2" w:rsidP="00014F61">
      <w:pPr>
        <w:spacing w:before="240" w:line="360" w:lineRule="auto"/>
        <w:rPr>
          <w:rFonts w:ascii="Times New Roman" w:hAnsi="Times New Roman" w:cs="Times New Roman"/>
        </w:rPr>
      </w:pPr>
      <w:r>
        <w:rPr>
          <w:rFonts w:ascii="Times New Roman" w:hAnsi="Times New Roman" w:cs="Times New Roman"/>
        </w:rPr>
        <w:t>The use of mobile health (mHealth) technology has in recent years gained attention as a potential novel method of delivering health care. The Global Observatory for eHealth has defined mHealth as “medical and public health practice supported by mobile devices, such as mobile phones, patient monitoring devices, personal digital assistants (PDAs), and other wireless devices”</w:t>
      </w:r>
      <w:r>
        <w:rPr>
          <w:rFonts w:ascii="Times New Roman" w:hAnsi="Times New Roman" w:cs="Times New Roman"/>
        </w:rPr>
        <w:fldChar w:fldCharType="begin"/>
      </w:r>
      <w:r>
        <w:rPr>
          <w:rFonts w:ascii="Times New Roman" w:hAnsi="Times New Roman" w:cs="Times New Roman"/>
        </w:rPr>
        <w:instrText xml:space="preserve"> ADDIN EN.CITE &lt;EndNote&gt;&lt;Cite&gt;&lt;Author&gt;Organisation&lt;/Author&gt;&lt;Year&gt;2011&lt;/Year&gt;&lt;RecNum&gt;137&lt;/RecNum&gt;&lt;DisplayText&gt;(7)&lt;/DisplayText&gt;&lt;record&gt;&lt;rec-number&gt;137&lt;/rec-number&gt;&lt;foreign-keys&gt;&lt;key app="EN" db-id="0vrp0pvwsdex9ne20asx25auxprzezp2epaw" timestamp="0"&gt;137&lt;/key&gt;&lt;/foreign-keys&gt;&lt;ref-type name="Web Page"&gt;12&lt;/ref-type&gt;&lt;contributors&gt;&lt;authors&gt;&lt;author&gt;World Health Organisation,&lt;/author&gt;&lt;/authors&gt;&lt;/contributors&gt;&lt;titles&gt;&lt;title&gt;mHealth: New horizons for health through mobile technologies: second global survey on eHealth&lt;/title&gt;&lt;/titles&gt;&lt;volume&gt;2016&lt;/volume&gt;&lt;number&gt;July 15&lt;/number&gt;&lt;dates&gt;&lt;year&gt;2011&lt;/year&gt;&lt;/dates&gt;&lt;pub-location&gt;Geneva 27, Switzerland&lt;/pub-location&gt;&lt;publisher&gt;World Health Organization&lt;/publisher&gt;&lt;urls&gt;&lt;related-urls&gt;&lt;url&gt;http://www.who.int/goe/publications/goe_mhealth_web.pdf&lt;/url&gt;&lt;/related-urls&gt;&lt;/urls&gt;&lt;custom1&gt;2016&lt;/custom1&gt;&lt;custom2&gt;July 15&lt;/custom2&gt;&lt;/record&gt;&lt;/Cite&gt;&lt;/EndNote&gt;</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r>
        <w:rPr>
          <w:rFonts w:ascii="Times New Roman" w:hAnsi="Times New Roman" w:cs="Times New Roman"/>
        </w:rPr>
        <w:t xml:space="preserve">. mHealth includes short messaging service (SMS), as well as more complex functionalities and mobile applications. Just under a third of the global population currently own and use a smartphone, and this is expected to increase to more than 50% by 2018 </w:t>
      </w:r>
      <w:r>
        <w:rPr>
          <w:rFonts w:ascii="Times New Roman" w:hAnsi="Times New Roman" w:cs="Times New Roman"/>
        </w:rPr>
        <w:fldChar w:fldCharType="begin"/>
      </w:r>
      <w:r>
        <w:rPr>
          <w:rFonts w:ascii="Times New Roman" w:hAnsi="Times New Roman" w:cs="Times New Roman"/>
        </w:rPr>
        <w:instrText xml:space="preserve"> ADDIN EN.CITE &lt;EndNote&gt;&lt;Cite&gt;&lt;Author&gt;Wireless&lt;/Author&gt;&lt;Year&gt;2014&lt;/Year&gt;&lt;RecNum&gt;139&lt;/RecNum&gt;&lt;DisplayText&gt;(8)&lt;/DisplayText&gt;&lt;record&gt;&lt;rec-number&gt;139&lt;/rec-number&gt;&lt;foreign-keys&gt;&lt;key app="EN" db-id="0vrp0pvwsdex9ne20asx25auxprzezp2epaw" timestamp="0"&gt;139&lt;/key&gt;&lt;/foreign-keys&gt;&lt;ref-type name="Web Page"&gt;12&lt;/ref-type&gt;&lt;contributors&gt;&lt;authors&gt;&lt;author&gt;Fierce Wireless&lt;/author&gt;&lt;/authors&gt;&lt;/contributors&gt;&lt;titles&gt;&lt;title&gt;Report: Global smartphone penetration to jump 25% in 2014, led by Asia-Pacific&lt;/title&gt;&lt;/titles&gt;&lt;volume&gt;2016&lt;/volume&gt;&lt;number&gt;July 16&lt;/number&gt;&lt;dates&gt;&lt;year&gt;2014&lt;/year&gt;&lt;/dates&gt;&lt;publisher&gt;Fierce Wireless&lt;/publisher&gt;&lt;urls&gt;&lt;related-urls&gt;&lt;url&gt;http://www.fiercewireless.com/story/report-global-smartphone-penetration-jump-25-2014-led-asia-pacific/2014-06-11&lt;/url&gt;&lt;/related-urls&gt;&lt;/urls&gt;&lt;custom1&gt;2016&lt;/custom1&gt;&lt;custom2&gt;July 16&lt;/custom2&gt;&lt;/record&gt;&lt;/Cite&gt;&lt;/EndNote&gt;</w:instrText>
      </w:r>
      <w:r>
        <w:rPr>
          <w:rFonts w:ascii="Times New Roman" w:hAnsi="Times New Roman" w:cs="Times New Roman"/>
        </w:rPr>
        <w:fldChar w:fldCharType="separate"/>
      </w:r>
      <w:r>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 xml:space="preserve">. Growth of mobile phone use has now seen low-income countries almost reach usage levels seen in middle- to high-income countries </w:t>
      </w:r>
      <w:r>
        <w:rPr>
          <w:rFonts w:ascii="Times New Roman" w:hAnsi="Times New Roman" w:cs="Times New Roman"/>
        </w:rPr>
        <w:fldChar w:fldCharType="begin"/>
      </w:r>
      <w:r>
        <w:rPr>
          <w:rFonts w:ascii="Times New Roman" w:hAnsi="Times New Roman" w:cs="Times New Roman"/>
        </w:rPr>
        <w:instrText xml:space="preserve"> ADDIN EN.CITE &lt;EndNote&gt;&lt;Cite&gt;&lt;Author&gt;Bastawrous&lt;/Author&gt;&lt;Year&gt;2013&lt;/Year&gt;&lt;RecNum&gt;141&lt;/RecNum&gt;&lt;DisplayText&gt;(9)&lt;/DisplayText&gt;&lt;record&gt;&lt;rec-number&gt;141&lt;/rec-number&gt;&lt;foreign-keys&gt;&lt;key app="EN" db-id="0vrp0pvwsdex9ne20asx25auxprzezp2epaw" timestamp="0"&gt;141&lt;/key&gt;&lt;/foreign-keys&gt;&lt;ref-type name="Journal Article"&gt;17&lt;/ref-type&gt;&lt;contributors&gt;&lt;authors&gt;&lt;author&gt;Bastawrous, A.&lt;/author&gt;&lt;author&gt;Henning, B.&lt;/author&gt;&lt;author&gt;Livingstone, I.&lt;/author&gt;&lt;/authors&gt;&lt;/contributors&gt;&lt;titles&gt;&lt;title&gt;mHealth: Possibilities in a changing world. Distribution of global cell phone subscriptions. &lt;/title&gt;&lt;secondary-title&gt;Journal MTM&lt;/secondary-title&gt;&lt;/titles&gt;&lt;pages&gt;22-25&lt;/pages&gt;&lt;volume&gt;2&lt;/volume&gt;&lt;number&gt;1&lt;/number&gt;&lt;dates&gt;&lt;year&gt;2013&lt;/year&gt;&lt;pub-dates&gt;&lt;date&gt;2013&lt;/date&gt;&lt;/pub-dates&gt;&lt;/dates&gt;&lt;urls&gt;&lt;/urls&gt;&lt;electronic-resource-num&gt;10.7308/jmtm.78&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Due to its ubiquity, this technology may reduce access block to healthcare and allow convenient community-based health assessment, support the exchange of health information, and encourage positive health behaviour </w:t>
      </w:r>
      <w:r>
        <w:rPr>
          <w:rFonts w:ascii="Times New Roman" w:hAnsi="Times New Roman" w:cs="Times New Roman"/>
        </w:rPr>
        <w:fldChar w:fldCharType="begin">
          <w:fldData xml:space="preserve">PEVuZE5vdGU+PENpdGU+PEF1dGhvcj5CdXJrZTwvQXV0aG9yPjxZZWFyPjIwMTU8L1llYXI+PFJl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PEVuZE5vdGU+PENpdGU+PEF1dGhvcj5CdXJrZTwvQXV0aG9yPjxZZWFyPjIwMTU8L1llYXI+PFJl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(7, 10)</w:t>
      </w:r>
      <w:r>
        <w:rPr>
          <w:rFonts w:ascii="Times New Roman" w:hAnsi="Times New Roman" w:cs="Times New Roman"/>
        </w:rPr>
        <w:fldChar w:fldCharType="end"/>
      </w:r>
      <w:r>
        <w:rPr>
          <w:rFonts w:ascii="Times New Roman" w:hAnsi="Times New Roman" w:cs="Times New Roman"/>
        </w:rPr>
        <w:t xml:space="preserve">. </w:t>
      </w:r>
    </w:p>
    <w:p w14:paraId="536FCE86" w14:textId="23269490" w:rsidR="00B16ED2" w:rsidRDefault="00B16ED2" w:rsidP="00014F61">
      <w:pPr>
        <w:spacing w:before="240" w:line="360" w:lineRule="auto"/>
        <w:rPr>
          <w:rFonts w:ascii="Times New Roman" w:hAnsi="Times New Roman" w:cs="Times New Roman"/>
        </w:rPr>
      </w:pPr>
      <w:r>
        <w:rPr>
          <w:rFonts w:ascii="Times New Roman" w:hAnsi="Times New Roman" w:cs="Times New Roman"/>
        </w:rPr>
        <w:t>SMS-based interventions are an exciting growing development in healthcare delivery due to their low cost, ubiquity and potential for wide dissemination and equal accessibility across different cultures and geographical areas. Studies assessing the effects of text-messaging on cardiovascular risk factors have shown promise, however many studies are of short duration and/or use other modalities in conjunction with text messaging. Whilst short term adherence to text-messaging based programs has been demonstrated, long-term studies are important given the chronicity of cardiovascular disease. There is some evidence that programs targeting multiple risk factors may be more effective and more cost effective than treatment decisions based on individual risk factor targets</w:t>
      </w:r>
      <w:r w:rsidR="00420808">
        <w:rPr>
          <w:rFonts w:ascii="Times New Roman" w:hAnsi="Times New Roman" w:cs="Times New Roman"/>
        </w:rPr>
        <w:t xml:space="preserve"> </w:t>
      </w:r>
      <w:r w:rsidR="00420808">
        <w:rPr>
          <w:rFonts w:ascii="Times New Roman" w:hAnsi="Times New Roman" w:cs="Times New Roman"/>
        </w:rPr>
        <w:fldChar w:fldCharType="begin"/>
      </w:r>
      <w:r w:rsidR="00420808">
        <w:rPr>
          <w:rFonts w:ascii="Times New Roman" w:hAnsi="Times New Roman" w:cs="Times New Roman"/>
        </w:rPr>
        <w:instrText xml:space="preserve"> ADDIN EN.CITE &lt;EndNote&gt;&lt;Cite&gt;&lt;Author&gt;Klimis&lt;/Author&gt;&lt;Year&gt;2017&lt;/Year&gt;&lt;RecNum&gt;217&lt;/RecNum&gt;&lt;DisplayText&gt;(11)&lt;/DisplayText&gt;&lt;record&gt;&lt;rec-number&gt;217&lt;/rec-number&gt;&lt;foreign-keys&gt;&lt;key app="EN" db-id="0vrp0pvwsdex9ne20asx25auxprzezp2epaw" timestamp="1491826471"&gt;217&lt;/key&gt;&lt;/foreign-keys&gt;&lt;ref-type name="Journal Article"&gt;17&lt;/ref-type&gt;&lt;contributors&gt;&lt;authors&gt;&lt;author&gt;Klimis, H.&lt;/author&gt;&lt;author&gt;Khan, M. E.&lt;/author&gt;&lt;author&gt;Kok, C.&lt;/author&gt;&lt;author&gt;Chow, C. K.&lt;/author&gt;&lt;/authors&gt;&lt;/contributors&gt;&lt;auth-address&gt;University of Sydney, Sydney, NSW, Australia. klimis.harry@gmail.com.&amp;#xD;Department of Cardiology, Westmead Hospital, PO Box 533, Wentworthville, NSW, Australia, 2145. klimis.harry@gmail.com.&amp;#xD;The George Institute for Global Health, Sydney, NSW, Australia. klimis.harry@gmail.com.&amp;#xD;University of Sydney, Sydney, NSW, Australia.&amp;#xD;Department of Cardiology, Westmead Hospital, PO Box 533, Wentworthville, NSW, Australia, 2145.&amp;#xD;The George Institute for Global Health, Sydney, NSW, Australia.&lt;/auth-address&gt;&lt;titles&gt;&lt;title&gt;The Role of Text Messaging in Cardiovascular Risk Factor Optimization&lt;/title&gt;&lt;secondary-title&gt;Curr Cardiol Rep&lt;/secondary-title&gt;&lt;/titles&gt;&lt;periodical&gt;&lt;full-title&gt;Curr Cardiol Rep&lt;/full-title&gt;&lt;/periodical&gt;&lt;pages&gt;4&lt;/pages&gt;&lt;volume&gt;19&lt;/volume&gt;&lt;number&gt;1&lt;/number&gt;&lt;keywords&gt;&lt;keyword&gt;Cardiovascular disease&lt;/keyword&gt;&lt;keyword&gt;Mobile health&lt;/keyword&gt;&lt;keyword&gt;Risk factors&lt;/keyword&gt;&lt;keyword&gt;Sms&lt;/keyword&gt;&lt;keyword&gt;Text message&lt;/keyword&gt;&lt;keyword&gt;mHealth&lt;/keyword&gt;&lt;/keywords&gt;&lt;dates&gt;&lt;year&gt;2017&lt;/year&gt;&lt;pub-dates&gt;&lt;date&gt;Jan&lt;/date&gt;&lt;/pub-dates&gt;&lt;/dates&gt;&lt;isbn&gt;1534-3170 (Electronic)&amp;#xD;1523-3782 (Linking)&lt;/isbn&gt;&lt;accession-num&gt;28102482&lt;/accession-num&gt;&lt;urls&gt;&lt;related-urls&gt;&lt;url&gt;https://www.ncbi.nlm.nih.gov/pubmed/28102482&lt;/url&gt;&lt;/related-urls&gt;&lt;/urls&gt;&lt;electronic-resource-num&gt;10.1007/s11886-017-0811-8&lt;/electronic-resource-num&gt;&lt;/record&gt;&lt;/Cite&gt;&lt;/EndNote&gt;</w:instrText>
      </w:r>
      <w:r w:rsidR="00420808">
        <w:rPr>
          <w:rFonts w:ascii="Times New Roman" w:hAnsi="Times New Roman" w:cs="Times New Roman"/>
        </w:rPr>
        <w:fldChar w:fldCharType="separate"/>
      </w:r>
      <w:r w:rsidR="00420808">
        <w:rPr>
          <w:rFonts w:ascii="Times New Roman" w:hAnsi="Times New Roman" w:cs="Times New Roman"/>
          <w:noProof/>
        </w:rPr>
        <w:t>(11)</w:t>
      </w:r>
      <w:r w:rsidR="00420808">
        <w:rPr>
          <w:rFonts w:ascii="Times New Roman" w:hAnsi="Times New Roman" w:cs="Times New Roman"/>
        </w:rPr>
        <w:fldChar w:fldCharType="end"/>
      </w:r>
      <w:r>
        <w:rPr>
          <w:rFonts w:ascii="Times New Roman" w:hAnsi="Times New Roman" w:cs="Times New Roman"/>
        </w:rPr>
        <w:t xml:space="preserve">.  </w:t>
      </w:r>
    </w:p>
    <w:p w14:paraId="0B7064DE" w14:textId="7E6C435A" w:rsidR="00A86C93" w:rsidRDefault="00B16ED2" w:rsidP="00B16ED2">
      <w:pPr>
        <w:spacing w:before="240" w:line="360" w:lineRule="auto"/>
        <w:rPr>
          <w:rFonts w:ascii="Times New Roman" w:hAnsi="Times New Roman" w:cs="Times New Roman"/>
        </w:rPr>
      </w:pPr>
      <w:r>
        <w:rPr>
          <w:rFonts w:ascii="Times New Roman" w:hAnsi="Times New Roman" w:cs="Times New Roman"/>
        </w:rPr>
        <w:t xml:space="preserve">The Australian Tobacco, Exercise and Diet Messages (TEXT ME) is a recent single-centre randomized controlled trial we conducted that assessed multiple cardiovascular risk factors in 710 patients with cardiovascular disease </w:t>
      </w:r>
      <w:r>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 </w:instrText>
      </w:r>
      <w:r w:rsidR="00420808">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EN.CITE.DATA </w:instrText>
      </w:r>
      <w:r w:rsidR="00420808">
        <w:rPr>
          <w:rFonts w:ascii="Times New Roman" w:hAnsi="Times New Roman" w:cs="Times New Roman"/>
        </w:rPr>
      </w:r>
      <w:r w:rsidR="00420808">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420808">
        <w:rPr>
          <w:rFonts w:ascii="Times New Roman" w:hAnsi="Times New Roman" w:cs="Times New Roman"/>
          <w:noProof/>
        </w:rPr>
        <w:t>(12)</w:t>
      </w:r>
      <w:r>
        <w:rPr>
          <w:rFonts w:ascii="Times New Roman" w:hAnsi="Times New Roman" w:cs="Times New Roman"/>
        </w:rPr>
        <w:fldChar w:fldCharType="end"/>
      </w:r>
      <w:r>
        <w:rPr>
          <w:rFonts w:ascii="Times New Roman" w:hAnsi="Times New Roman" w:cs="Times New Roman"/>
        </w:rPr>
        <w:t xml:space="preserve">. The intervention arm consisted of a 6-month non-interactive semi-personalised text-message program in addition to usual care. The subjects received four messages per week that provided advice, motivation and support. Content covered smoking if relevant, diet, physical activity, and general cardiovascular information. At 6-month follow-up, participants in the intervention group compared to controls had modest reductions in LDL-C, blood pressure, BMI, significant increases in physical activity, and a significant reduction in smoking </w:t>
      </w:r>
      <w:r>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 </w:instrText>
      </w:r>
      <w:r w:rsidR="00420808">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EN.CITE.DATA </w:instrText>
      </w:r>
      <w:r w:rsidR="00420808">
        <w:rPr>
          <w:rFonts w:ascii="Times New Roman" w:hAnsi="Times New Roman" w:cs="Times New Roman"/>
        </w:rPr>
      </w:r>
      <w:r w:rsidR="00420808">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420808">
        <w:rPr>
          <w:rFonts w:ascii="Times New Roman" w:hAnsi="Times New Roman" w:cs="Times New Roman"/>
          <w:noProof/>
        </w:rPr>
        <w:t>(12)</w:t>
      </w:r>
      <w:r>
        <w:rPr>
          <w:rFonts w:ascii="Times New Roman" w:hAnsi="Times New Roman" w:cs="Times New Roman"/>
        </w:rPr>
        <w:fldChar w:fldCharType="end"/>
      </w:r>
      <w:r>
        <w:rPr>
          <w:rFonts w:ascii="Times New Roman" w:hAnsi="Times New Roman" w:cs="Times New Roman"/>
        </w:rPr>
        <w:t>.</w:t>
      </w:r>
      <w:r w:rsidRPr="005F0D56">
        <w:rPr>
          <w:rFonts w:ascii="Times New Roman" w:hAnsi="Times New Roman" w:cs="Times New Roman"/>
        </w:rPr>
        <w:t xml:space="preserve"> </w:t>
      </w:r>
      <w:r w:rsidR="00A86C93" w:rsidRPr="00A86C93">
        <w:rPr>
          <w:rFonts w:ascii="Times New Roman" w:hAnsi="Times New Roman" w:cs="Times New Roman"/>
        </w:rPr>
        <w:t xml:space="preserve">  </w:t>
      </w:r>
    </w:p>
    <w:p w14:paraId="77546D2D" w14:textId="5E99A537" w:rsidR="0067056D" w:rsidRDefault="0055438B" w:rsidP="00B16ED2">
      <w:pPr>
        <w:spacing w:before="240" w:line="360" w:lineRule="auto"/>
        <w:rPr>
          <w:rFonts w:ascii="Times New Roman" w:hAnsi="Times New Roman" w:cs="Times New Roman"/>
        </w:rPr>
      </w:pPr>
      <w:r>
        <w:rPr>
          <w:rFonts w:ascii="Times New Roman" w:hAnsi="Times New Roman" w:cs="Times New Roman"/>
        </w:rPr>
        <w:t>TEXT</w:t>
      </w:r>
      <w:r w:rsidR="0067056D">
        <w:rPr>
          <w:rFonts w:ascii="Times New Roman" w:hAnsi="Times New Roman" w:cs="Times New Roman"/>
        </w:rPr>
        <w:t xml:space="preserve">ME 2 </w:t>
      </w:r>
      <w:r>
        <w:rPr>
          <w:rFonts w:ascii="Times New Roman" w:hAnsi="Times New Roman" w:cs="Times New Roman"/>
        </w:rPr>
        <w:t>is a trial which builds on the work of TEXT</w:t>
      </w:r>
      <w:r w:rsidR="0067056D">
        <w:rPr>
          <w:rFonts w:ascii="Times New Roman" w:hAnsi="Times New Roman" w:cs="Times New Roman"/>
        </w:rPr>
        <w:t>ME</w:t>
      </w:r>
      <w:r w:rsidR="0067056D">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 </w:instrText>
      </w:r>
      <w:r w:rsidR="00420808">
        <w:rPr>
          <w:rFonts w:ascii="Times New Roman" w:hAnsi="Times New Roman" w:cs="Times New Roman"/>
        </w:rPr>
        <w:fldChar w:fldCharType="begin">
          <w:fldData xml:space="preserve">PEVuZE5vdGU+PENpdGU+PEF1dGhvcj5DaG93PC9BdXRob3I+PFllYXI+MjAxNTwvWWVhcj48UmVj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dGVzPjxpc2JuPjE1MzgtMzU5OCAoRWxlY3Ryb25pYykmI3hEOzAwOTgtNzQ4NCAoTGlua2luZyk8
L2lzYm4+PGFjY2Vzc2lvbi1udW0+MjYzOTM4NDg8L2FjY2Vzc2lvbi1udW0+PHVybHM+PHJlbGF0
ZWQtdXJscz48dXJsPmh0dHA6Ly93d3cubmNiaS5ubG0ubmloLmdvdi9wdWJtZWQvMjYzOTM4NDg8
L3VybD48L3JlbGF0ZWQtdXJscz48L3VybHM+PGVsZWN0cm9uaWMtcmVzb3VyY2UtbnVtPjEwLjEw
MDEvamFtYS4yMDE1LjEwOTQ1PC9lbGVjdHJvbmljLXJlc291cmNlLW51bT48L3JlY29yZD48L0Np
dGU+PC9FbmROb3RlPn==
</w:fldData>
        </w:fldChar>
      </w:r>
      <w:r w:rsidR="00420808">
        <w:rPr>
          <w:rFonts w:ascii="Times New Roman" w:hAnsi="Times New Roman" w:cs="Times New Roman"/>
        </w:rPr>
        <w:instrText xml:space="preserve"> ADDIN EN.CITE.DATA </w:instrText>
      </w:r>
      <w:r w:rsidR="00420808">
        <w:rPr>
          <w:rFonts w:ascii="Times New Roman" w:hAnsi="Times New Roman" w:cs="Times New Roman"/>
        </w:rPr>
      </w:r>
      <w:r w:rsidR="00420808">
        <w:rPr>
          <w:rFonts w:ascii="Times New Roman" w:hAnsi="Times New Roman" w:cs="Times New Roman"/>
        </w:rPr>
        <w:fldChar w:fldCharType="end"/>
      </w:r>
      <w:r w:rsidR="0067056D">
        <w:rPr>
          <w:rFonts w:ascii="Times New Roman" w:hAnsi="Times New Roman" w:cs="Times New Roman"/>
        </w:rPr>
      </w:r>
      <w:r w:rsidR="0067056D">
        <w:rPr>
          <w:rFonts w:ascii="Times New Roman" w:hAnsi="Times New Roman" w:cs="Times New Roman"/>
        </w:rPr>
        <w:fldChar w:fldCharType="separate"/>
      </w:r>
      <w:r w:rsidR="00420808">
        <w:rPr>
          <w:rFonts w:ascii="Times New Roman" w:hAnsi="Times New Roman" w:cs="Times New Roman"/>
          <w:noProof/>
        </w:rPr>
        <w:t>(12)</w:t>
      </w:r>
      <w:r w:rsidR="0067056D">
        <w:rPr>
          <w:rFonts w:ascii="Times New Roman" w:hAnsi="Times New Roman" w:cs="Times New Roman"/>
        </w:rPr>
        <w:fldChar w:fldCharType="end"/>
      </w:r>
      <w:r w:rsidR="0067056D">
        <w:rPr>
          <w:rFonts w:ascii="Times New Roman" w:hAnsi="Times New Roman" w:cs="Times New Roman"/>
        </w:rPr>
        <w:t xml:space="preserve">. The primary objective of the TEXT ME 2 study is to determine the impact of a program of lifestyle-focused text messages on multiple modifiable cardiovascular risk factors, in a population of high-risk individuals who have been referred to </w:t>
      </w:r>
      <w:r w:rsidR="0051135E">
        <w:rPr>
          <w:rFonts w:ascii="Times New Roman" w:hAnsi="Times New Roman" w:cs="Times New Roman"/>
        </w:rPr>
        <w:t xml:space="preserve">outpatient cardiology </w:t>
      </w:r>
      <w:r w:rsidR="0067056D">
        <w:rPr>
          <w:rFonts w:ascii="Times New Roman" w:hAnsi="Times New Roman" w:cs="Times New Roman"/>
        </w:rPr>
        <w:t xml:space="preserve">services for chest pain but without documented </w:t>
      </w:r>
      <w:r>
        <w:rPr>
          <w:rFonts w:ascii="Times New Roman" w:hAnsi="Times New Roman" w:cs="Times New Roman"/>
        </w:rPr>
        <w:t>coronary artery disease (i.e. primary prevention cohort)</w:t>
      </w:r>
      <w:r w:rsidR="0067056D">
        <w:rPr>
          <w:rFonts w:ascii="Times New Roman" w:hAnsi="Times New Roman" w:cs="Times New Roman"/>
        </w:rPr>
        <w:t xml:space="preserve">. In addition, this study will look at the effect of such a program on quality of life, health literacy, medication adherence and depression/anxiety scores. </w:t>
      </w:r>
    </w:p>
    <w:p w14:paraId="726BE148" w14:textId="77777777" w:rsidR="00681649" w:rsidRDefault="00681649" w:rsidP="00B16ED2">
      <w:pPr>
        <w:spacing w:before="240" w:line="360" w:lineRule="auto"/>
        <w:rPr>
          <w:rFonts w:ascii="Times New Roman" w:hAnsi="Times New Roman" w:cs="Times New Roman"/>
        </w:rPr>
      </w:pPr>
    </w:p>
    <w:p w14:paraId="2FAE692A" w14:textId="4E077EAE" w:rsidR="00681649" w:rsidRPr="00681649" w:rsidRDefault="00681649" w:rsidP="00B16ED2">
      <w:pPr>
        <w:spacing w:before="240" w:line="360" w:lineRule="auto"/>
        <w:rPr>
          <w:rFonts w:ascii="Times New Roman" w:hAnsi="Times New Roman" w:cs="Times New Roman"/>
          <w:b/>
          <w:u w:val="single"/>
        </w:rPr>
      </w:pPr>
      <w:r w:rsidRPr="00681649">
        <w:rPr>
          <w:rFonts w:ascii="Times New Roman" w:hAnsi="Times New Roman" w:cs="Times New Roman"/>
          <w:b/>
          <w:u w:val="single"/>
        </w:rPr>
        <w:t>OBJECTIVES:</w:t>
      </w:r>
    </w:p>
    <w:p w14:paraId="0D18521D"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1. To determine in a randomised controlled trial of patients of high cardiovascular risk who have been referred to outpatient cardiology services for chest pain but without documented coronary artery disease (i.e. primary prevention cohort), the effect of semi-personalised lifestyle-focused text message program sent via mobile phone on:</w:t>
      </w:r>
    </w:p>
    <w:p w14:paraId="7912E6B7" w14:textId="77777777" w:rsidR="005C0411" w:rsidRPr="005C0411" w:rsidRDefault="005C0411" w:rsidP="005C0411">
      <w:pPr>
        <w:spacing w:before="240" w:line="360" w:lineRule="auto"/>
        <w:rPr>
          <w:rFonts w:ascii="Times New Roman" w:hAnsi="Times New Roman" w:cs="Times New Roman"/>
        </w:rPr>
      </w:pPr>
    </w:p>
    <w:p w14:paraId="652A05EC" w14:textId="314358C6" w:rsidR="005C0411" w:rsidRPr="00197E6A" w:rsidRDefault="005C0411" w:rsidP="005C0411">
      <w:pPr>
        <w:spacing w:before="240" w:line="360" w:lineRule="auto"/>
        <w:rPr>
          <w:rFonts w:ascii="Times New Roman" w:hAnsi="Times New Roman" w:cs="Times New Roman"/>
          <w:b/>
        </w:rPr>
      </w:pPr>
      <w:r w:rsidRPr="00197E6A">
        <w:rPr>
          <w:rFonts w:ascii="Times New Roman" w:hAnsi="Times New Roman" w:cs="Times New Roman"/>
          <w:b/>
        </w:rPr>
        <w:t xml:space="preserve">(A) </w:t>
      </w:r>
      <w:r w:rsidR="00197E6A" w:rsidRPr="00197E6A">
        <w:rPr>
          <w:rFonts w:ascii="Times New Roman" w:hAnsi="Times New Roman" w:cs="Times New Roman"/>
          <w:b/>
        </w:rPr>
        <w:t>Primary outcomes</w:t>
      </w:r>
      <w:r w:rsidRPr="00197E6A">
        <w:rPr>
          <w:rFonts w:ascii="Times New Roman" w:hAnsi="Times New Roman" w:cs="Times New Roman"/>
          <w:b/>
        </w:rPr>
        <w:t xml:space="preserve">: </w:t>
      </w:r>
    </w:p>
    <w:p w14:paraId="52B37EBF" w14:textId="3C70AA1B" w:rsidR="005C0411" w:rsidRPr="005C0411" w:rsidRDefault="00971AFD" w:rsidP="005C0411">
      <w:pPr>
        <w:spacing w:before="240" w:line="360" w:lineRule="auto"/>
        <w:rPr>
          <w:rFonts w:ascii="Times New Roman" w:hAnsi="Times New Roman" w:cs="Times New Roman"/>
        </w:rPr>
      </w:pPr>
      <w:r>
        <w:rPr>
          <w:rFonts w:ascii="Times New Roman" w:hAnsi="Times New Roman" w:cs="Times New Roman"/>
        </w:rPr>
        <w:t>Change in t</w:t>
      </w:r>
      <w:r w:rsidR="005C0411" w:rsidRPr="005C0411">
        <w:rPr>
          <w:rFonts w:ascii="Times New Roman" w:hAnsi="Times New Roman" w:cs="Times New Roman"/>
        </w:rPr>
        <w:t>he proportion of patients who have 3 or more uncontrolled modifiable risk factors at 6 months compared to standard care</w:t>
      </w:r>
    </w:p>
    <w:p w14:paraId="4B124153" w14:textId="57CDF941" w:rsidR="005C0411" w:rsidRPr="00197E6A" w:rsidRDefault="005C0411" w:rsidP="005C0411">
      <w:pPr>
        <w:spacing w:before="240" w:line="360" w:lineRule="auto"/>
        <w:rPr>
          <w:rFonts w:ascii="Times New Roman" w:hAnsi="Times New Roman" w:cs="Times New Roman"/>
          <w:b/>
        </w:rPr>
      </w:pPr>
      <w:r w:rsidRPr="00197E6A">
        <w:rPr>
          <w:rFonts w:ascii="Times New Roman" w:hAnsi="Times New Roman" w:cs="Times New Roman"/>
          <w:b/>
        </w:rPr>
        <w:t xml:space="preserve">(B) </w:t>
      </w:r>
      <w:r w:rsidR="00197E6A" w:rsidRPr="00197E6A">
        <w:rPr>
          <w:rFonts w:ascii="Times New Roman" w:hAnsi="Times New Roman" w:cs="Times New Roman"/>
          <w:b/>
        </w:rPr>
        <w:t>Secondary outcomes</w:t>
      </w:r>
      <w:r w:rsidRPr="00197E6A">
        <w:rPr>
          <w:rFonts w:ascii="Times New Roman" w:hAnsi="Times New Roman" w:cs="Times New Roman"/>
          <w:b/>
        </w:rPr>
        <w:t>:</w:t>
      </w:r>
    </w:p>
    <w:p w14:paraId="1660E220" w14:textId="6C11B37F"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(i) Mean change in objective measures of risk (fasting LDL-C, systolic blood pressure, BMI, waist circumference</w:t>
      </w:r>
      <w:r w:rsidR="00571629">
        <w:rPr>
          <w:rFonts w:ascii="Times New Roman" w:hAnsi="Times New Roman" w:cs="Times New Roman"/>
        </w:rPr>
        <w:t>, HbA1c for those with diabetes at baseline</w:t>
      </w:r>
      <w:r w:rsidRPr="005C0411">
        <w:rPr>
          <w:rFonts w:ascii="Times New Roman" w:hAnsi="Times New Roman" w:cs="Times New Roman"/>
        </w:rPr>
        <w:t>)</w:t>
      </w:r>
    </w:p>
    <w:p w14:paraId="1DCF985B"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 xml:space="preserve">(ii) Lifestyle modifications - proportion achieving guideline recommendation vegetable and fruit intake, regular physical activity, and smoking cessation rates. </w:t>
      </w:r>
    </w:p>
    <w:p w14:paraId="40148D69"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(iii) Quality of life, depression/anxiety scores</w:t>
      </w:r>
    </w:p>
    <w:p w14:paraId="6F81D161"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(iv) Effect on medication adherence</w:t>
      </w:r>
    </w:p>
    <w:p w14:paraId="624A6714"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(v) Effect on cardiovascular health literacy</w:t>
      </w:r>
    </w:p>
    <w:p w14:paraId="40AEECC1" w14:textId="1093CB1B"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 xml:space="preserve">(vi) Major cardiovascular events and mortality  </w:t>
      </w:r>
    </w:p>
    <w:tbl>
      <w:tblPr>
        <w:tblpPr w:leftFromText="180" w:rightFromText="180" w:vertAnchor="text" w:horzAnchor="page" w:tblpX="1450" w:tblpY="204"/>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9"/>
      </w:tblGrid>
      <w:tr w:rsidR="008F05D8" w:rsidRPr="003B4607" w14:paraId="63A1DF2D" w14:textId="77777777" w:rsidTr="006B2BAF">
        <w:trPr>
          <w:trHeight w:val="109"/>
        </w:trPr>
        <w:tc>
          <w:tcPr>
            <w:tcW w:w="9059" w:type="dxa"/>
          </w:tcPr>
          <w:p w14:paraId="5451DD41" w14:textId="509CEC34" w:rsidR="008F05D8" w:rsidRDefault="008F05D8" w:rsidP="006B2BAF">
            <w:pPr>
              <w:autoSpaceDE w:val="0"/>
              <w:autoSpaceDN w:val="0"/>
              <w:adjustRightInd w:val="0"/>
              <w:spacing w:line="276" w:lineRule="auto"/>
              <w:rPr>
                <w:rFonts w:eastAsiaTheme="minorHAnsi" w:cs="Arial"/>
                <w:color w:val="000000"/>
              </w:rPr>
            </w:pPr>
            <w:r>
              <w:t>Achieving Guideline Levels of Risk Factors: LDL-C &lt;2 mmol/L, Blood pressure &lt;140/90 mm Hg, Exercising regularly, Nonsmoker, BMI &lt;25, diet according to guideline recommendations</w:t>
            </w:r>
          </w:p>
        </w:tc>
      </w:tr>
      <w:tr w:rsidR="006B2BAF" w:rsidRPr="003B4607" w14:paraId="17BB2E37" w14:textId="77777777" w:rsidTr="006B2BAF">
        <w:trPr>
          <w:trHeight w:val="109"/>
        </w:trPr>
        <w:tc>
          <w:tcPr>
            <w:tcW w:w="9059" w:type="dxa"/>
          </w:tcPr>
          <w:p w14:paraId="1FEE6591" w14:textId="77777777" w:rsidR="006B2BAF" w:rsidRPr="003B4607" w:rsidRDefault="006B2BAF" w:rsidP="006B2BAF">
            <w:pPr>
              <w:autoSpaceDE w:val="0"/>
              <w:autoSpaceDN w:val="0"/>
              <w:adjustRightInd w:val="0"/>
              <w:spacing w:line="276" w:lineRule="auto"/>
              <w:rPr>
                <w:rFonts w:eastAsiaTheme="minorHAnsi" w:cs="Arial"/>
                <w:b/>
                <w:bCs/>
                <w:color w:val="000000"/>
              </w:rPr>
            </w:pPr>
            <w:r>
              <w:rPr>
                <w:rFonts w:eastAsiaTheme="minorHAnsi" w:cs="Arial"/>
                <w:color w:val="000000"/>
              </w:rPr>
              <w:t xml:space="preserve">Systolic </w:t>
            </w:r>
            <w:r w:rsidRPr="003B4607">
              <w:rPr>
                <w:rFonts w:eastAsiaTheme="minorHAnsi" w:cs="Arial"/>
                <w:color w:val="000000"/>
              </w:rPr>
              <w:t xml:space="preserve">Blood pressure (BP) – </w:t>
            </w:r>
            <w:r w:rsidRPr="003B4607">
              <w:rPr>
                <w:rFonts w:eastAsiaTheme="minorHAnsi" w:cs="Arial"/>
                <w:i/>
                <w:iCs/>
                <w:color w:val="000000"/>
              </w:rPr>
              <w:t>3 digital recordings of resting, sitting BP, mean of last 2 readings</w:t>
            </w:r>
            <w:r>
              <w:rPr>
                <w:rFonts w:eastAsiaTheme="minorHAnsi" w:cs="Arial"/>
                <w:i/>
                <w:iCs/>
                <w:color w:val="000000"/>
              </w:rPr>
              <w:t xml:space="preserve"> (using office automated BP)</w:t>
            </w:r>
          </w:p>
        </w:tc>
      </w:tr>
      <w:tr w:rsidR="006B2BAF" w:rsidRPr="003B4607" w14:paraId="3421F185" w14:textId="77777777" w:rsidTr="006B2BAF">
        <w:trPr>
          <w:trHeight w:val="111"/>
        </w:trPr>
        <w:tc>
          <w:tcPr>
            <w:tcW w:w="9059" w:type="dxa"/>
          </w:tcPr>
          <w:p w14:paraId="02E8B2D9" w14:textId="2F8B8154"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 xml:space="preserve">Low density lipoprotein </w:t>
            </w:r>
            <w:r>
              <w:rPr>
                <w:rFonts w:eastAsiaTheme="minorHAnsi" w:cs="Arial"/>
                <w:color w:val="000000"/>
              </w:rPr>
              <w:t xml:space="preserve">(LDL) </w:t>
            </w:r>
            <w:r w:rsidRPr="003B4607">
              <w:rPr>
                <w:rFonts w:eastAsiaTheme="minorHAnsi" w:cs="Arial"/>
                <w:color w:val="000000"/>
              </w:rPr>
              <w:t>cholesterol</w:t>
            </w:r>
            <w:r w:rsidR="00E40318">
              <w:rPr>
                <w:rFonts w:eastAsiaTheme="minorHAnsi" w:cs="Arial"/>
                <w:color w:val="000000"/>
              </w:rPr>
              <w:t>/high density lipoprotein (HDL) cholesterol</w:t>
            </w:r>
            <w:r w:rsidR="0079697D">
              <w:rPr>
                <w:rFonts w:eastAsiaTheme="minorHAnsi" w:cs="Arial"/>
                <w:color w:val="000000"/>
              </w:rPr>
              <w:t>/Total Cholesterol/Trig</w:t>
            </w:r>
            <w:r w:rsidR="005B3BF0">
              <w:rPr>
                <w:rFonts w:eastAsiaTheme="minorHAnsi" w:cs="Arial"/>
                <w:color w:val="000000"/>
              </w:rPr>
              <w:t>lyc</w:t>
            </w:r>
            <w:r w:rsidR="0079697D">
              <w:rPr>
                <w:rFonts w:eastAsiaTheme="minorHAnsi" w:cs="Arial"/>
                <w:color w:val="000000"/>
              </w:rPr>
              <w:t>erides</w:t>
            </w:r>
            <w:r w:rsidR="00E40318">
              <w:rPr>
                <w:rFonts w:eastAsiaTheme="minorHAnsi" w:cs="Arial"/>
                <w:color w:val="000000"/>
              </w:rPr>
              <w:t xml:space="preserve"> </w:t>
            </w:r>
            <w:r>
              <w:rPr>
                <w:rFonts w:eastAsiaTheme="minorHAnsi" w:cs="Arial"/>
                <w:color w:val="000000"/>
              </w:rPr>
              <w:t>–</w:t>
            </w:r>
            <w:r w:rsidRPr="003B4607">
              <w:rPr>
                <w:rFonts w:eastAsiaTheme="minorHAnsi" w:cs="Arial"/>
                <w:color w:val="000000"/>
              </w:rPr>
              <w:t xml:space="preserve"> </w:t>
            </w:r>
            <w:r w:rsidRPr="003B4607">
              <w:rPr>
                <w:rFonts w:eastAsiaTheme="minorHAnsi" w:cs="Arial"/>
                <w:i/>
                <w:iCs/>
                <w:color w:val="000000"/>
              </w:rPr>
              <w:t xml:space="preserve">fasting blood sample </w:t>
            </w:r>
          </w:p>
        </w:tc>
      </w:tr>
      <w:tr w:rsidR="006B2BAF" w:rsidRPr="003B4607" w14:paraId="1E4A9EB6" w14:textId="77777777" w:rsidTr="006B2BAF">
        <w:trPr>
          <w:trHeight w:val="111"/>
        </w:trPr>
        <w:tc>
          <w:tcPr>
            <w:tcW w:w="9059" w:type="dxa"/>
          </w:tcPr>
          <w:p w14:paraId="153B4820" w14:textId="15ED3B26" w:rsidR="006B2BAF" w:rsidRPr="003B4607" w:rsidRDefault="006B2BAF" w:rsidP="006B2BAF">
            <w:pPr>
              <w:autoSpaceDE w:val="0"/>
              <w:autoSpaceDN w:val="0"/>
              <w:adjustRightInd w:val="0"/>
              <w:spacing w:line="276" w:lineRule="auto"/>
              <w:rPr>
                <w:rFonts w:eastAsiaTheme="minorHAnsi" w:cs="Arial"/>
                <w:color w:val="000000"/>
              </w:rPr>
            </w:pPr>
            <w:r>
              <w:rPr>
                <w:rFonts w:eastAsiaTheme="minorHAnsi" w:cs="Arial"/>
                <w:color w:val="000000"/>
              </w:rPr>
              <w:t>Body mass index (</w:t>
            </w:r>
            <w:r w:rsidRPr="003B4607">
              <w:rPr>
                <w:rFonts w:eastAsiaTheme="minorHAnsi" w:cs="Arial"/>
                <w:color w:val="000000"/>
              </w:rPr>
              <w:t>BMI</w:t>
            </w:r>
            <w:r>
              <w:rPr>
                <w:rFonts w:eastAsiaTheme="minorHAnsi" w:cs="Arial"/>
                <w:color w:val="000000"/>
              </w:rPr>
              <w:t>)</w:t>
            </w:r>
            <w:r w:rsidRPr="003B4607">
              <w:rPr>
                <w:rFonts w:eastAsiaTheme="minorHAnsi" w:cs="Arial"/>
                <w:color w:val="000000"/>
              </w:rPr>
              <w:t xml:space="preserve"> </w:t>
            </w:r>
            <w:r w:rsidR="005B3BF0">
              <w:rPr>
                <w:rFonts w:eastAsiaTheme="minorHAnsi" w:cs="Arial"/>
                <w:color w:val="000000"/>
              </w:rPr>
              <w:t xml:space="preserve">- </w:t>
            </w:r>
            <w:r w:rsidR="006673AA">
              <w:rPr>
                <w:rFonts w:eastAsiaTheme="minorHAnsi" w:cs="Arial"/>
                <w:color w:val="000000"/>
              </w:rPr>
              <w:t>weight/height</w:t>
            </w:r>
            <w:r w:rsidR="006673AA" w:rsidRPr="006673AA">
              <w:rPr>
                <w:rFonts w:eastAsiaTheme="minorHAnsi" w:cs="Arial"/>
                <w:color w:val="000000"/>
                <w:vertAlign w:val="superscript"/>
              </w:rPr>
              <w:t>2</w:t>
            </w:r>
            <w:r w:rsidRPr="003B4607">
              <w:rPr>
                <w:rFonts w:eastAsiaTheme="minorHAnsi" w:cs="Arial"/>
                <w:color w:val="000000"/>
              </w:rPr>
              <w:t xml:space="preserve">– </w:t>
            </w:r>
            <w:r w:rsidRPr="003B4607">
              <w:rPr>
                <w:rFonts w:eastAsiaTheme="minorHAnsi" w:cs="Arial"/>
                <w:i/>
                <w:iCs/>
                <w:color w:val="000000"/>
              </w:rPr>
              <w:t xml:space="preserve">measured by research </w:t>
            </w:r>
            <w:r>
              <w:rPr>
                <w:rFonts w:eastAsiaTheme="minorHAnsi" w:cs="Arial"/>
                <w:i/>
                <w:iCs/>
                <w:color w:val="000000"/>
              </w:rPr>
              <w:t>assistant</w:t>
            </w:r>
            <w:r w:rsidRPr="003B4607">
              <w:rPr>
                <w:rFonts w:eastAsiaTheme="minorHAnsi" w:cs="Arial"/>
                <w:i/>
                <w:iCs/>
                <w:color w:val="000000"/>
              </w:rPr>
              <w:t xml:space="preserve"> blinded to treatment allocation </w:t>
            </w:r>
          </w:p>
        </w:tc>
      </w:tr>
      <w:tr w:rsidR="006B2BAF" w:rsidRPr="003B4607" w14:paraId="2B679E89" w14:textId="77777777" w:rsidTr="006B2BAF">
        <w:trPr>
          <w:trHeight w:val="111"/>
        </w:trPr>
        <w:tc>
          <w:tcPr>
            <w:tcW w:w="9059" w:type="dxa"/>
          </w:tcPr>
          <w:p w14:paraId="2FB7709A" w14:textId="4C4C3D0F" w:rsidR="006B2BAF" w:rsidRDefault="008A2AAB" w:rsidP="006B2BAF">
            <w:pPr>
              <w:autoSpaceDE w:val="0"/>
              <w:autoSpaceDN w:val="0"/>
              <w:adjustRightInd w:val="0"/>
              <w:spacing w:line="276" w:lineRule="auto"/>
              <w:rPr>
                <w:rFonts w:eastAsiaTheme="minorHAnsi" w:cs="Arial"/>
                <w:color w:val="000000"/>
              </w:rPr>
            </w:pPr>
            <w:r>
              <w:rPr>
                <w:rFonts w:eastAsiaTheme="minorHAnsi" w:cs="Arial"/>
                <w:color w:val="000000"/>
              </w:rPr>
              <w:t xml:space="preserve">Waist circumference - </w:t>
            </w:r>
            <w:r w:rsidRPr="003B4607">
              <w:rPr>
                <w:rFonts w:eastAsiaTheme="minorHAnsi" w:cs="Arial"/>
                <w:i/>
                <w:iCs/>
                <w:color w:val="000000"/>
              </w:rPr>
              <w:t xml:space="preserve"> measured by research </w:t>
            </w:r>
            <w:r>
              <w:rPr>
                <w:rFonts w:eastAsiaTheme="minorHAnsi" w:cs="Arial"/>
                <w:i/>
                <w:iCs/>
                <w:color w:val="000000"/>
              </w:rPr>
              <w:t>assistant</w:t>
            </w:r>
            <w:r w:rsidRPr="003B4607">
              <w:rPr>
                <w:rFonts w:eastAsiaTheme="minorHAnsi" w:cs="Arial"/>
                <w:i/>
                <w:iCs/>
                <w:color w:val="000000"/>
              </w:rPr>
              <w:t xml:space="preserve"> blinded to treatment allocation</w:t>
            </w:r>
          </w:p>
        </w:tc>
      </w:tr>
      <w:tr w:rsidR="00571629" w:rsidRPr="003B4607" w14:paraId="7C600D39" w14:textId="77777777" w:rsidTr="006B2BAF">
        <w:trPr>
          <w:trHeight w:val="111"/>
        </w:trPr>
        <w:tc>
          <w:tcPr>
            <w:tcW w:w="9059" w:type="dxa"/>
          </w:tcPr>
          <w:p w14:paraId="2CE5865B" w14:textId="62AC8933" w:rsidR="00571629" w:rsidRDefault="00571629" w:rsidP="00571629">
            <w:pPr>
              <w:autoSpaceDE w:val="0"/>
              <w:autoSpaceDN w:val="0"/>
              <w:adjustRightInd w:val="0"/>
              <w:spacing w:line="276" w:lineRule="auto"/>
              <w:rPr>
                <w:rFonts w:eastAsiaTheme="minorHAnsi" w:cs="Arial"/>
                <w:color w:val="000000"/>
              </w:rPr>
            </w:pPr>
            <w:r>
              <w:rPr>
                <w:rFonts w:eastAsiaTheme="minorHAnsi" w:cs="Arial"/>
                <w:color w:val="000000"/>
              </w:rPr>
              <w:t xml:space="preserve">HbA1c and fasting BSL - </w:t>
            </w:r>
            <w:r w:rsidRPr="009879AE">
              <w:rPr>
                <w:rFonts w:ascii="Times New Roman" w:hAnsi="Times New Roman"/>
                <w:szCs w:val="20"/>
              </w:rPr>
              <w:t xml:space="preserve"> </w:t>
            </w:r>
            <w:r w:rsidRPr="00AF4BE5">
              <w:rPr>
                <w:rFonts w:ascii="Times New Roman" w:hAnsi="Times New Roman"/>
                <w:i/>
                <w:szCs w:val="20"/>
              </w:rPr>
              <w:t>both</w:t>
            </w:r>
            <w:r>
              <w:rPr>
                <w:rFonts w:ascii="Times New Roman" w:hAnsi="Times New Roman"/>
                <w:szCs w:val="20"/>
              </w:rPr>
              <w:t xml:space="preserve"> </w:t>
            </w:r>
            <w:r w:rsidRPr="00AF4BE5">
              <w:rPr>
                <w:rFonts w:ascii="Times New Roman" w:hAnsi="Times New Roman"/>
                <w:i/>
                <w:szCs w:val="20"/>
              </w:rPr>
              <w:t xml:space="preserve">measured at baseline, and HbA1c at the 6-month follow-up visit. </w:t>
            </w:r>
          </w:p>
        </w:tc>
      </w:tr>
      <w:tr w:rsidR="006B2BAF" w:rsidRPr="003B4607" w14:paraId="5E63F798" w14:textId="77777777" w:rsidTr="006B2BAF">
        <w:trPr>
          <w:trHeight w:val="138"/>
        </w:trPr>
        <w:tc>
          <w:tcPr>
            <w:tcW w:w="9059" w:type="dxa"/>
          </w:tcPr>
          <w:p w14:paraId="4139B866" w14:textId="77777777"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 xml:space="preserve">Smoking rate, quitting attempts – </w:t>
            </w:r>
            <w:r w:rsidRPr="003B4607">
              <w:rPr>
                <w:rFonts w:eastAsiaTheme="minorHAnsi" w:cs="Arial"/>
                <w:i/>
                <w:iCs/>
                <w:color w:val="000000"/>
              </w:rPr>
              <w:t xml:space="preserve">self report </w:t>
            </w:r>
          </w:p>
        </w:tc>
      </w:tr>
      <w:tr w:rsidR="006B2BAF" w:rsidRPr="003B4607" w14:paraId="7850687B" w14:textId="77777777" w:rsidTr="006B2BAF">
        <w:trPr>
          <w:trHeight w:val="138"/>
        </w:trPr>
        <w:tc>
          <w:tcPr>
            <w:tcW w:w="9059" w:type="dxa"/>
          </w:tcPr>
          <w:p w14:paraId="3C1E7A8E" w14:textId="77777777"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 xml:space="preserve">Physical activity – </w:t>
            </w:r>
            <w:r w:rsidRPr="003B4607">
              <w:rPr>
                <w:rFonts w:eastAsiaTheme="minorHAnsi" w:cs="Arial"/>
                <w:i/>
                <w:iCs/>
                <w:color w:val="000000"/>
              </w:rPr>
              <w:t>Global Physical Activity Questionnaire</w:t>
            </w:r>
            <w:r w:rsidRPr="003B4607">
              <w:rPr>
                <w:rFonts w:eastAsiaTheme="minorHAnsi" w:cs="Arial"/>
                <w:color w:val="000000"/>
              </w:rPr>
              <w:t xml:space="preserve"> </w:t>
            </w:r>
            <w:r>
              <w:rPr>
                <w:rFonts w:eastAsiaTheme="minorHAnsi" w:cs="Arial"/>
                <w:color w:val="000000"/>
              </w:rPr>
              <w:t>(GPAQ)</w:t>
            </w:r>
          </w:p>
        </w:tc>
      </w:tr>
      <w:tr w:rsidR="006B2BAF" w:rsidRPr="003B4607" w14:paraId="0D61426C" w14:textId="77777777" w:rsidTr="006B2BAF">
        <w:trPr>
          <w:trHeight w:val="111"/>
        </w:trPr>
        <w:tc>
          <w:tcPr>
            <w:tcW w:w="9059" w:type="dxa"/>
          </w:tcPr>
          <w:p w14:paraId="3FC54127" w14:textId="77777777"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Medical adherence –</w:t>
            </w:r>
            <w:r>
              <w:rPr>
                <w:rFonts w:eastAsiaTheme="minorHAnsi" w:cs="Arial"/>
                <w:i/>
                <w:color w:val="000000"/>
              </w:rPr>
              <w:t>S</w:t>
            </w:r>
            <w:r w:rsidRPr="003B4607">
              <w:rPr>
                <w:rFonts w:eastAsiaTheme="minorHAnsi" w:cs="Arial"/>
                <w:i/>
                <w:color w:val="000000"/>
              </w:rPr>
              <w:t xml:space="preserve">elf-report of use over last </w:t>
            </w:r>
            <w:r>
              <w:rPr>
                <w:rFonts w:eastAsiaTheme="minorHAnsi" w:cs="Arial"/>
                <w:i/>
                <w:color w:val="000000"/>
              </w:rPr>
              <w:t xml:space="preserve">7 and </w:t>
            </w:r>
            <w:r w:rsidRPr="003B4607">
              <w:rPr>
                <w:rFonts w:eastAsiaTheme="minorHAnsi" w:cs="Arial"/>
                <w:i/>
                <w:color w:val="000000"/>
              </w:rPr>
              <w:t>30 days</w:t>
            </w:r>
          </w:p>
        </w:tc>
      </w:tr>
      <w:tr w:rsidR="008A2AAB" w:rsidRPr="003B4607" w14:paraId="4BDB5DEC" w14:textId="77777777" w:rsidTr="006B2BAF">
        <w:trPr>
          <w:trHeight w:val="111"/>
        </w:trPr>
        <w:tc>
          <w:tcPr>
            <w:tcW w:w="9059" w:type="dxa"/>
          </w:tcPr>
          <w:p w14:paraId="400CF337" w14:textId="7E8B9205" w:rsidR="008A2AAB" w:rsidRPr="008A2AAB" w:rsidRDefault="008A2AAB" w:rsidP="006B2BAF">
            <w:pPr>
              <w:autoSpaceDE w:val="0"/>
              <w:autoSpaceDN w:val="0"/>
              <w:adjustRightInd w:val="0"/>
              <w:spacing w:line="276" w:lineRule="auto"/>
              <w:rPr>
                <w:rFonts w:eastAsiaTheme="minorHAnsi" w:cs="Arial"/>
                <w:i/>
                <w:color w:val="000000"/>
              </w:rPr>
            </w:pPr>
            <w:r>
              <w:rPr>
                <w:rFonts w:eastAsiaTheme="minorHAnsi" w:cs="Arial"/>
                <w:color w:val="000000"/>
              </w:rPr>
              <w:t xml:space="preserve">Diet – </w:t>
            </w:r>
            <w:r>
              <w:rPr>
                <w:rFonts w:eastAsiaTheme="minorHAnsi" w:cs="Arial"/>
                <w:i/>
                <w:color w:val="000000"/>
              </w:rPr>
              <w:t xml:space="preserve">Self-report fruit and vegetable consumption </w:t>
            </w:r>
            <w:r w:rsidR="00B72A71">
              <w:rPr>
                <w:rFonts w:eastAsiaTheme="minorHAnsi" w:cs="Arial"/>
                <w:i/>
                <w:color w:val="000000"/>
              </w:rPr>
              <w:t>over last 7 days</w:t>
            </w:r>
          </w:p>
        </w:tc>
      </w:tr>
      <w:tr w:rsidR="006B2BAF" w:rsidRPr="003B4607" w14:paraId="4CD891D0" w14:textId="77777777" w:rsidTr="006B2BAF">
        <w:trPr>
          <w:trHeight w:val="111"/>
        </w:trPr>
        <w:tc>
          <w:tcPr>
            <w:tcW w:w="9059" w:type="dxa"/>
          </w:tcPr>
          <w:p w14:paraId="673DE720" w14:textId="77777777"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 xml:space="preserve">Quality of life – </w:t>
            </w:r>
            <w:r w:rsidRPr="008A2AAB">
              <w:rPr>
                <w:rStyle w:val="st"/>
                <w:i/>
              </w:rPr>
              <w:t>EQ-5D-5L</w:t>
            </w:r>
          </w:p>
        </w:tc>
      </w:tr>
      <w:tr w:rsidR="006B2BAF" w:rsidRPr="003B4607" w14:paraId="6B424756" w14:textId="77777777" w:rsidTr="006B2BAF">
        <w:trPr>
          <w:trHeight w:val="111"/>
        </w:trPr>
        <w:tc>
          <w:tcPr>
            <w:tcW w:w="9059" w:type="dxa"/>
          </w:tcPr>
          <w:p w14:paraId="2B5EB493" w14:textId="30D4EDF3" w:rsidR="006B2BAF" w:rsidRPr="003B4607" w:rsidRDefault="006B2BAF" w:rsidP="00D3300B">
            <w:pPr>
              <w:autoSpaceDE w:val="0"/>
              <w:autoSpaceDN w:val="0"/>
              <w:adjustRightInd w:val="0"/>
              <w:spacing w:line="276" w:lineRule="auto"/>
              <w:rPr>
                <w:rFonts w:eastAsiaTheme="minorHAnsi" w:cs="Arial"/>
                <w:color w:val="000000"/>
              </w:rPr>
            </w:pPr>
            <w:r>
              <w:rPr>
                <w:rFonts w:eastAsiaTheme="minorHAnsi" w:cs="Arial"/>
                <w:color w:val="000000"/>
              </w:rPr>
              <w:t>Depression</w:t>
            </w:r>
            <w:r w:rsidR="006673AA">
              <w:rPr>
                <w:rFonts w:eastAsiaTheme="minorHAnsi" w:cs="Arial"/>
                <w:color w:val="000000"/>
              </w:rPr>
              <w:t xml:space="preserve"> </w:t>
            </w:r>
            <w:r>
              <w:rPr>
                <w:rFonts w:eastAsiaTheme="minorHAnsi" w:cs="Arial"/>
                <w:color w:val="000000"/>
              </w:rPr>
              <w:t xml:space="preserve">- </w:t>
            </w:r>
            <w:r w:rsidRPr="008A2AAB">
              <w:rPr>
                <w:rStyle w:val="st"/>
                <w:i/>
              </w:rPr>
              <w:t>The Patient Health Questionnaire-9 (</w:t>
            </w:r>
            <w:r w:rsidRPr="008A2AAB">
              <w:rPr>
                <w:rFonts w:eastAsiaTheme="minorHAnsi" w:cs="Arial"/>
                <w:i/>
                <w:color w:val="000000"/>
              </w:rPr>
              <w:t>PHQ-9)</w:t>
            </w:r>
            <w:r w:rsidR="00D3300B">
              <w:rPr>
                <w:rFonts w:eastAsiaTheme="minorHAnsi" w:cs="Arial"/>
                <w:i/>
                <w:color w:val="000000"/>
              </w:rPr>
              <w:t>. Mean score and proportion</w:t>
            </w:r>
          </w:p>
        </w:tc>
      </w:tr>
      <w:tr w:rsidR="006673AA" w:rsidRPr="003B4607" w14:paraId="4682CD8A" w14:textId="77777777" w:rsidTr="006B2BAF">
        <w:trPr>
          <w:trHeight w:val="111"/>
        </w:trPr>
        <w:tc>
          <w:tcPr>
            <w:tcW w:w="9059" w:type="dxa"/>
          </w:tcPr>
          <w:p w14:paraId="59BD195C" w14:textId="5FD2069F" w:rsidR="006673AA" w:rsidRDefault="006673AA" w:rsidP="006673AA">
            <w:pPr>
              <w:autoSpaceDE w:val="0"/>
              <w:autoSpaceDN w:val="0"/>
              <w:adjustRightInd w:val="0"/>
              <w:spacing w:line="276" w:lineRule="auto"/>
              <w:rPr>
                <w:rFonts w:eastAsiaTheme="minorHAnsi" w:cs="Arial"/>
                <w:color w:val="000000"/>
              </w:rPr>
            </w:pPr>
            <w:r>
              <w:rPr>
                <w:rFonts w:eastAsiaTheme="minorHAnsi" w:cs="Arial"/>
                <w:color w:val="000000"/>
              </w:rPr>
              <w:t xml:space="preserve">Anxiety </w:t>
            </w:r>
            <w:r>
              <w:rPr>
                <w:rFonts w:eastAsiaTheme="minorHAnsi" w:cs="Arial"/>
                <w:i/>
                <w:color w:val="000000"/>
              </w:rPr>
              <w:t xml:space="preserve">- </w:t>
            </w:r>
            <w:r w:rsidRPr="008A2AAB">
              <w:rPr>
                <w:rFonts w:eastAsiaTheme="minorHAnsi" w:cs="Arial"/>
                <w:i/>
                <w:color w:val="000000"/>
              </w:rPr>
              <w:t xml:space="preserve"> </w:t>
            </w:r>
            <w:r w:rsidR="00D3300B">
              <w:rPr>
                <w:rFonts w:eastAsiaTheme="minorHAnsi" w:cs="Arial"/>
                <w:i/>
                <w:color w:val="000000"/>
              </w:rPr>
              <w:t>Generalised Anxiety Disorder – 7-item (</w:t>
            </w:r>
            <w:r w:rsidRPr="008A2AAB">
              <w:rPr>
                <w:rFonts w:eastAsiaTheme="minorHAnsi" w:cs="Arial"/>
                <w:i/>
                <w:color w:val="000000"/>
              </w:rPr>
              <w:t>GAD-7</w:t>
            </w:r>
            <w:r w:rsidR="00D3300B">
              <w:rPr>
                <w:rFonts w:eastAsiaTheme="minorHAnsi" w:cs="Arial"/>
                <w:i/>
                <w:color w:val="000000"/>
              </w:rPr>
              <w:t xml:space="preserve">). Mean score and proportion </w:t>
            </w:r>
          </w:p>
        </w:tc>
      </w:tr>
      <w:tr w:rsidR="008A2AAB" w:rsidRPr="003B4607" w14:paraId="49461F84" w14:textId="77777777" w:rsidTr="006B2BAF">
        <w:trPr>
          <w:trHeight w:val="111"/>
        </w:trPr>
        <w:tc>
          <w:tcPr>
            <w:tcW w:w="9059" w:type="dxa"/>
          </w:tcPr>
          <w:p w14:paraId="2A819BE3" w14:textId="7E6E2099" w:rsidR="008A2AAB" w:rsidRDefault="008A2AAB" w:rsidP="00C74981">
            <w:pPr>
              <w:autoSpaceDE w:val="0"/>
              <w:autoSpaceDN w:val="0"/>
              <w:adjustRightInd w:val="0"/>
              <w:spacing w:line="276" w:lineRule="auto"/>
              <w:rPr>
                <w:rFonts w:eastAsiaTheme="minorHAnsi" w:cs="Arial"/>
                <w:color w:val="000000"/>
              </w:rPr>
            </w:pPr>
            <w:r>
              <w:rPr>
                <w:rFonts w:eastAsiaTheme="minorHAnsi" w:cs="Arial"/>
                <w:color w:val="000000"/>
              </w:rPr>
              <w:t xml:space="preserve">Health literacy – </w:t>
            </w:r>
            <w:r w:rsidRPr="008A2AAB">
              <w:rPr>
                <w:rFonts w:eastAsiaTheme="minorHAnsi" w:cs="Arial"/>
                <w:i/>
                <w:color w:val="000000"/>
              </w:rPr>
              <w:t>BRIEF questionnaire f</w:t>
            </w:r>
            <w:r w:rsidR="005B3BF0">
              <w:rPr>
                <w:rFonts w:eastAsiaTheme="minorHAnsi" w:cs="Arial"/>
                <w:i/>
                <w:color w:val="000000"/>
              </w:rPr>
              <w:t>or general health literacy and Cardiovascular Knowledge S</w:t>
            </w:r>
            <w:r w:rsidRPr="008A2AAB">
              <w:rPr>
                <w:rFonts w:eastAsiaTheme="minorHAnsi" w:cs="Arial"/>
                <w:i/>
                <w:color w:val="000000"/>
              </w:rPr>
              <w:t>urvey</w:t>
            </w:r>
            <w:r w:rsidR="00C74981">
              <w:rPr>
                <w:rFonts w:eastAsiaTheme="minorHAnsi" w:cs="Arial"/>
                <w:i/>
                <w:color w:val="000000"/>
              </w:rPr>
              <w:t xml:space="preserve">. Mean score. </w:t>
            </w:r>
          </w:p>
        </w:tc>
      </w:tr>
      <w:tr w:rsidR="006B2BAF" w:rsidRPr="003B4607" w14:paraId="68F145A4" w14:textId="77777777" w:rsidTr="006B2BAF">
        <w:trPr>
          <w:trHeight w:val="138"/>
        </w:trPr>
        <w:tc>
          <w:tcPr>
            <w:tcW w:w="9059" w:type="dxa"/>
          </w:tcPr>
          <w:p w14:paraId="68B7A992" w14:textId="61E5768E" w:rsidR="006B2BAF" w:rsidRPr="003B4607" w:rsidRDefault="006B2BAF" w:rsidP="006B2BAF">
            <w:pPr>
              <w:autoSpaceDE w:val="0"/>
              <w:autoSpaceDN w:val="0"/>
              <w:adjustRightInd w:val="0"/>
              <w:spacing w:line="276" w:lineRule="auto"/>
              <w:rPr>
                <w:rFonts w:eastAsiaTheme="minorHAnsi" w:cs="Arial"/>
                <w:color w:val="000000"/>
              </w:rPr>
            </w:pPr>
            <w:r w:rsidRPr="003B4607">
              <w:rPr>
                <w:rFonts w:eastAsiaTheme="minorHAnsi" w:cs="Arial"/>
                <w:color w:val="000000"/>
              </w:rPr>
              <w:t>Inpatient readmissions</w:t>
            </w:r>
            <w:r>
              <w:rPr>
                <w:rFonts w:eastAsiaTheme="minorHAnsi" w:cs="Arial"/>
                <w:color w:val="000000"/>
              </w:rPr>
              <w:t>, clinical events and u</w:t>
            </w:r>
            <w:r w:rsidRPr="003B4607">
              <w:rPr>
                <w:rFonts w:eastAsiaTheme="minorHAnsi" w:cs="Arial"/>
                <w:color w:val="000000"/>
              </w:rPr>
              <w:t xml:space="preserve">se of other health services (GP, specialists, hospitals, community services – </w:t>
            </w:r>
            <w:r w:rsidRPr="003B4607">
              <w:rPr>
                <w:rFonts w:eastAsiaTheme="minorHAnsi" w:cs="Arial"/>
                <w:i/>
                <w:color w:val="000000"/>
              </w:rPr>
              <w:t>self report, hospital records</w:t>
            </w:r>
            <w:r w:rsidR="005B3BF0">
              <w:rPr>
                <w:rFonts w:eastAsiaTheme="minorHAnsi" w:cs="Arial"/>
                <w:i/>
                <w:color w:val="000000"/>
              </w:rPr>
              <w:t>)</w:t>
            </w:r>
          </w:p>
        </w:tc>
      </w:tr>
    </w:tbl>
    <w:p w14:paraId="11BD6E06" w14:textId="77777777" w:rsidR="005C0411" w:rsidRPr="005C0411" w:rsidRDefault="005C0411" w:rsidP="005C0411">
      <w:pPr>
        <w:spacing w:before="240" w:line="360" w:lineRule="auto"/>
        <w:rPr>
          <w:rFonts w:ascii="Times New Roman" w:hAnsi="Times New Roman" w:cs="Times New Roman"/>
        </w:rPr>
      </w:pPr>
      <w:r w:rsidRPr="005C0411">
        <w:rPr>
          <w:rFonts w:ascii="Times New Roman" w:hAnsi="Times New Roman" w:cs="Times New Roman"/>
        </w:rPr>
        <w:t xml:space="preserve">2. To determine the cost effectiveness of the intervention </w:t>
      </w:r>
    </w:p>
    <w:p w14:paraId="6EE1315F" w14:textId="54AC7E9B" w:rsidR="0022211F" w:rsidRPr="003C2FD9" w:rsidRDefault="005C0411" w:rsidP="005C0411">
      <w:pPr>
        <w:spacing w:before="240" w:line="360" w:lineRule="auto"/>
        <w:rPr>
          <w:rFonts w:ascii="Times New Roman" w:hAnsi="Times New Roman" w:cs="Times New Roman"/>
        </w:rPr>
      </w:pPr>
      <w:r w:rsidRPr="005C0411">
        <w:rPr>
          <w:rFonts w:ascii="Times New Roman" w:hAnsi="Times New Roman" w:cs="Times New Roman"/>
        </w:rPr>
        <w:t>3. To determine the acceptability and utility of the intervention among participants</w:t>
      </w:r>
    </w:p>
    <w:p w14:paraId="7881E65C" w14:textId="77777777" w:rsidR="003C2FD9" w:rsidRDefault="003C2FD9" w:rsidP="005C0411">
      <w:pPr>
        <w:spacing w:before="240" w:line="360" w:lineRule="auto"/>
        <w:rPr>
          <w:rFonts w:ascii="Times New Roman" w:hAnsi="Times New Roman" w:cs="Times New Roman"/>
          <w:b/>
          <w:u w:val="single"/>
        </w:rPr>
      </w:pPr>
    </w:p>
    <w:p w14:paraId="5B380F6E" w14:textId="10E381E2" w:rsidR="005C0411" w:rsidRPr="00681649" w:rsidRDefault="00681649" w:rsidP="005C0411">
      <w:pPr>
        <w:spacing w:before="240" w:line="360" w:lineRule="auto"/>
        <w:rPr>
          <w:rFonts w:ascii="Times New Roman" w:hAnsi="Times New Roman" w:cs="Times New Roman"/>
          <w:b/>
          <w:u w:val="single"/>
        </w:rPr>
      </w:pPr>
      <w:r>
        <w:rPr>
          <w:rFonts w:ascii="Times New Roman" w:hAnsi="Times New Roman" w:cs="Times New Roman"/>
          <w:b/>
          <w:u w:val="single"/>
        </w:rPr>
        <w:t xml:space="preserve">MAIN </w:t>
      </w:r>
      <w:r w:rsidR="005C0411" w:rsidRPr="00681649">
        <w:rPr>
          <w:rFonts w:ascii="Times New Roman" w:hAnsi="Times New Roman" w:cs="Times New Roman"/>
          <w:b/>
          <w:u w:val="single"/>
        </w:rPr>
        <w:t xml:space="preserve">HYPOTHESIS: </w:t>
      </w:r>
    </w:p>
    <w:p w14:paraId="4E22B4C3" w14:textId="10B4CAC0" w:rsidR="008A79CF" w:rsidRDefault="005C0411" w:rsidP="005C0411">
      <w:pPr>
        <w:spacing w:before="240" w:line="360" w:lineRule="auto"/>
        <w:rPr>
          <w:rFonts w:ascii="Times New Roman" w:hAnsi="Times New Roman" w:cs="Times New Roman"/>
        </w:rPr>
      </w:pPr>
      <w:r w:rsidRPr="005C0411">
        <w:rPr>
          <w:rFonts w:ascii="Times New Roman" w:hAnsi="Times New Roman" w:cs="Times New Roman"/>
        </w:rPr>
        <w:t xml:space="preserve">The main hypothesis is that a program of lifestyle-focused text messages delivered to a high-risk primary prevention cohort who have experienced chest pain will improve cardiovascular risk profile compared to standard care. This is an opportunistically identified cohort of high cardiovascular risk patients that were referred for assessment of chest pain and subsequently found to have no coronary artery disease (as defined by no documented myocardial infarction, coronary artery bypass graft surgery, percutaneous coronary intervention, or 50% or greater stenosis in at least 1 major epicardial vessel on invasive coronary angiography).   </w:t>
      </w:r>
    </w:p>
    <w:p w14:paraId="185CBA18" w14:textId="77777777" w:rsidR="009B7868" w:rsidRDefault="009B7868" w:rsidP="0067056D">
      <w:pPr>
        <w:spacing w:line="360" w:lineRule="auto"/>
        <w:rPr>
          <w:rFonts w:ascii="Times New Roman" w:hAnsi="Times New Roman" w:cs="Times New Roman"/>
          <w:b/>
          <w:u w:val="single"/>
        </w:rPr>
      </w:pPr>
    </w:p>
    <w:p w14:paraId="3F16672B" w14:textId="77777777" w:rsidR="0067056D" w:rsidRPr="00C7145D" w:rsidRDefault="0067056D" w:rsidP="0067056D">
      <w:pPr>
        <w:spacing w:line="360" w:lineRule="auto"/>
        <w:rPr>
          <w:rFonts w:ascii="Times New Roman" w:hAnsi="Times New Roman" w:cs="Times New Roman"/>
          <w:b/>
          <w:u w:val="single"/>
        </w:rPr>
      </w:pPr>
      <w:r w:rsidRPr="00C7145D">
        <w:rPr>
          <w:rFonts w:ascii="Times New Roman" w:hAnsi="Times New Roman" w:cs="Times New Roman"/>
          <w:b/>
          <w:u w:val="single"/>
        </w:rPr>
        <w:t>METHODS AND ANALYSIS:</w:t>
      </w:r>
    </w:p>
    <w:p w14:paraId="5980B795" w14:textId="77777777" w:rsidR="0067056D" w:rsidRPr="00A6391A" w:rsidRDefault="0067056D" w:rsidP="0067056D">
      <w:pPr>
        <w:spacing w:line="360" w:lineRule="auto"/>
        <w:rPr>
          <w:rFonts w:ascii="Times New Roman" w:hAnsi="Times New Roman" w:cs="Times New Roman"/>
          <w:b/>
        </w:rPr>
      </w:pPr>
      <w:r w:rsidRPr="00A6391A">
        <w:rPr>
          <w:rFonts w:ascii="Times New Roman" w:hAnsi="Times New Roman" w:cs="Times New Roman"/>
          <w:b/>
        </w:rPr>
        <w:t>Study design and population</w:t>
      </w:r>
    </w:p>
    <w:p w14:paraId="3A0FBC9A" w14:textId="6B533CB3" w:rsidR="0067056D" w:rsidRDefault="006A1EE4" w:rsidP="0067056D">
      <w:pPr>
        <w:spacing w:line="360" w:lineRule="auto"/>
        <w:ind w:firstLine="720"/>
        <w:rPr>
          <w:rFonts w:ascii="Times New Roman" w:hAnsi="Times New Roman" w:cs="Times New Roman"/>
        </w:rPr>
      </w:pPr>
      <w:r>
        <w:rPr>
          <w:rFonts w:ascii="Times New Roman" w:hAnsi="Times New Roman" w:cs="Times New Roman"/>
        </w:rPr>
        <w:t>TEXT</w:t>
      </w:r>
      <w:r w:rsidR="0067056D">
        <w:rPr>
          <w:rFonts w:ascii="Times New Roman" w:hAnsi="Times New Roman" w:cs="Times New Roman"/>
        </w:rPr>
        <w:t xml:space="preserve">ME-2 is a single-blinded randomized controlled trial.  Recruitment will occur over 12 months. The TEXTME-2 program will be delivered over 6 months. </w:t>
      </w:r>
    </w:p>
    <w:p w14:paraId="08C321E3" w14:textId="77777777" w:rsidR="0067056D" w:rsidRPr="00A6391A" w:rsidRDefault="0067056D" w:rsidP="0067056D">
      <w:pPr>
        <w:spacing w:line="360" w:lineRule="auto"/>
        <w:ind w:firstLine="720"/>
        <w:rPr>
          <w:rFonts w:ascii="Times New Roman" w:hAnsi="Times New Roman" w:cs="Times New Roman"/>
        </w:rPr>
      </w:pPr>
    </w:p>
    <w:p w14:paraId="40F7AEF2" w14:textId="7ED89627" w:rsidR="0067056D" w:rsidRDefault="0067056D" w:rsidP="0067056D">
      <w:pPr>
        <w:spacing w:line="360" w:lineRule="auto"/>
        <w:rPr>
          <w:rFonts w:ascii="Times New Roman" w:hAnsi="Times New Roman" w:cs="Times New Roman"/>
        </w:rPr>
      </w:pPr>
      <w:r>
        <w:rPr>
          <w:rFonts w:ascii="Times New Roman" w:hAnsi="Times New Roman" w:cs="Times New Roman"/>
        </w:rPr>
        <w:t xml:space="preserve">The study population will consist of patients referred to </w:t>
      </w:r>
      <w:r w:rsidR="003D10CE">
        <w:rPr>
          <w:rFonts w:ascii="Times New Roman" w:hAnsi="Times New Roman" w:cs="Times New Roman"/>
        </w:rPr>
        <w:t>an outpatient cardiology clinic</w:t>
      </w:r>
      <w:r>
        <w:rPr>
          <w:rFonts w:ascii="Times New Roman" w:hAnsi="Times New Roman" w:cs="Times New Roman"/>
        </w:rPr>
        <w:t xml:space="preserve"> for c</w:t>
      </w:r>
      <w:r w:rsidRPr="00AB4625">
        <w:rPr>
          <w:rFonts w:ascii="Times New Roman" w:hAnsi="Times New Roman" w:cs="Times New Roman"/>
        </w:rPr>
        <w:t>hest p</w:t>
      </w:r>
      <w:r>
        <w:rPr>
          <w:rFonts w:ascii="Times New Roman" w:hAnsi="Times New Roman" w:cs="Times New Roman"/>
        </w:rPr>
        <w:t>ain within a 12-month period, at high cardiovascular risk</w:t>
      </w:r>
      <w:r w:rsidRPr="00AB4625">
        <w:rPr>
          <w:rFonts w:ascii="Times New Roman" w:hAnsi="Times New Roman" w:cs="Times New Roman"/>
        </w:rPr>
        <w:t xml:space="preserve"> </w:t>
      </w:r>
      <w:r w:rsidRPr="00AB4625">
        <w:rPr>
          <w:rFonts w:ascii="Times New Roman" w:hAnsi="Times New Roman" w:cs="Times New Roman"/>
          <w:i/>
          <w:u w:val="single"/>
        </w:rPr>
        <w:t>WITHOUT</w:t>
      </w:r>
      <w:r w:rsidRPr="00AB4625">
        <w:rPr>
          <w:rFonts w:ascii="Times New Roman" w:hAnsi="Times New Roman" w:cs="Times New Roman"/>
        </w:rPr>
        <w:t xml:space="preserve"> documented coronary artery disease.</w:t>
      </w:r>
      <w:r>
        <w:rPr>
          <w:rFonts w:ascii="Times New Roman" w:hAnsi="Times New Roman" w:cs="Times New Roman"/>
        </w:rPr>
        <w:t xml:space="preserve"> </w:t>
      </w:r>
    </w:p>
    <w:p w14:paraId="78FF5D91" w14:textId="77777777" w:rsidR="0067056D" w:rsidRDefault="0067056D" w:rsidP="0067056D">
      <w:pPr>
        <w:spacing w:line="360" w:lineRule="auto"/>
        <w:rPr>
          <w:rFonts w:ascii="Times New Roman" w:hAnsi="Times New Roman" w:cs="Times New Roman"/>
        </w:rPr>
      </w:pPr>
    </w:p>
    <w:p w14:paraId="77B573D7" w14:textId="77777777" w:rsidR="0067056D" w:rsidRPr="008935A5" w:rsidRDefault="0067056D" w:rsidP="0067056D">
      <w:pPr>
        <w:spacing w:line="360" w:lineRule="auto"/>
        <w:rPr>
          <w:rFonts w:ascii="Times New Roman" w:hAnsi="Times New Roman" w:cs="Times New Roman"/>
          <w:b/>
        </w:rPr>
      </w:pPr>
      <w:r w:rsidRPr="008935A5">
        <w:rPr>
          <w:rFonts w:ascii="Times New Roman" w:hAnsi="Times New Roman" w:cs="Times New Roman"/>
          <w:b/>
        </w:rPr>
        <w:t xml:space="preserve">Inclusion criteria:  </w:t>
      </w:r>
    </w:p>
    <w:p w14:paraId="0729FC2A" w14:textId="24008128" w:rsidR="0067056D" w:rsidRDefault="0067056D" w:rsidP="0067056D">
      <w:pPr>
        <w:pStyle w:val="ListParagraph"/>
        <w:numPr>
          <w:ilvl w:val="1"/>
          <w:numId w:val="1"/>
        </w:numPr>
        <w:tabs>
          <w:tab w:val="left" w:pos="0"/>
        </w:tabs>
        <w:spacing w:line="360" w:lineRule="auto"/>
        <w:ind w:left="426" w:hanging="426"/>
        <w:rPr>
          <w:rFonts w:ascii="Times New Roman" w:hAnsi="Times New Roman" w:cs="Times New Roman"/>
        </w:rPr>
      </w:pPr>
      <w:r>
        <w:rPr>
          <w:rFonts w:ascii="Times New Roman" w:hAnsi="Times New Roman" w:cs="Times New Roman"/>
        </w:rPr>
        <w:t xml:space="preserve">Referred to </w:t>
      </w:r>
      <w:r w:rsidR="003D10CE">
        <w:rPr>
          <w:rFonts w:ascii="Times New Roman" w:hAnsi="Times New Roman" w:cs="Times New Roman"/>
        </w:rPr>
        <w:t>an outpatient cardiology clinic</w:t>
      </w:r>
      <w:r>
        <w:rPr>
          <w:rFonts w:ascii="Times New Roman" w:hAnsi="Times New Roman" w:cs="Times New Roman"/>
        </w:rPr>
        <w:t xml:space="preserve"> for assessment of chest pain </w:t>
      </w:r>
      <w:r w:rsidRPr="00FA7A31">
        <w:rPr>
          <w:rFonts w:ascii="Times New Roman" w:hAnsi="Times New Roman" w:cs="Times New Roman"/>
          <w:i/>
        </w:rPr>
        <w:t>or</w:t>
      </w:r>
      <w:r>
        <w:rPr>
          <w:rFonts w:ascii="Times New Roman" w:hAnsi="Times New Roman" w:cs="Times New Roman"/>
        </w:rPr>
        <w:t xml:space="preserve"> have other symptoms leading to investigation for ischaemic heart disease AND</w:t>
      </w:r>
    </w:p>
    <w:p w14:paraId="70BB90E0" w14:textId="21AF7746" w:rsidR="0067056D" w:rsidRDefault="0067056D" w:rsidP="0067056D">
      <w:pPr>
        <w:pStyle w:val="ListParagraph"/>
        <w:numPr>
          <w:ilvl w:val="1"/>
          <w:numId w:val="1"/>
        </w:numPr>
        <w:tabs>
          <w:tab w:val="left" w:pos="0"/>
        </w:tabs>
        <w:spacing w:line="360" w:lineRule="auto"/>
        <w:ind w:left="426" w:hanging="426"/>
        <w:rPr>
          <w:rFonts w:ascii="Times New Roman" w:hAnsi="Times New Roman" w:cs="Times New Roman"/>
        </w:rPr>
      </w:pPr>
      <w:r>
        <w:rPr>
          <w:rFonts w:ascii="Times New Roman" w:hAnsi="Times New Roman" w:cs="Times New Roman"/>
        </w:rPr>
        <w:t xml:space="preserve">Framingham absolute cardiovascular risk calculation of </w:t>
      </w:r>
      <w:r w:rsidR="007604DD">
        <w:rPr>
          <w:rFonts w:ascii="Times New Roman" w:hAnsi="Times New Roman" w:cs="Times New Roman"/>
        </w:rPr>
        <w:t>≥</w:t>
      </w:r>
      <w:r>
        <w:rPr>
          <w:rFonts w:ascii="Times New Roman" w:hAnsi="Times New Roman" w:cs="Times New Roman"/>
        </w:rPr>
        <w:t>1</w:t>
      </w:r>
      <w:r w:rsidR="007523F8">
        <w:rPr>
          <w:rFonts w:ascii="Times New Roman" w:hAnsi="Times New Roman" w:cs="Times New Roman"/>
        </w:rPr>
        <w:t xml:space="preserve">0% </w:t>
      </w:r>
      <w:r>
        <w:rPr>
          <w:rFonts w:ascii="Times New Roman" w:hAnsi="Times New Roman" w:cs="Times New Roman"/>
        </w:rPr>
        <w:t xml:space="preserve"> </w:t>
      </w:r>
    </w:p>
    <w:p w14:paraId="4F533184" w14:textId="77777777" w:rsidR="0067056D" w:rsidRDefault="0067056D" w:rsidP="0067056D">
      <w:pPr>
        <w:spacing w:line="360" w:lineRule="auto"/>
        <w:rPr>
          <w:rFonts w:ascii="Times New Roman" w:hAnsi="Times New Roman" w:cs="Times New Roman"/>
        </w:rPr>
      </w:pPr>
    </w:p>
    <w:p w14:paraId="459F81E6" w14:textId="77777777" w:rsidR="0067056D" w:rsidRPr="008935A5" w:rsidRDefault="0067056D" w:rsidP="0067056D">
      <w:pPr>
        <w:spacing w:line="360" w:lineRule="auto"/>
        <w:rPr>
          <w:rFonts w:ascii="Times New Roman" w:hAnsi="Times New Roman" w:cs="Times New Roman"/>
          <w:b/>
        </w:rPr>
      </w:pPr>
      <w:r w:rsidRPr="008935A5">
        <w:rPr>
          <w:rFonts w:ascii="Times New Roman" w:hAnsi="Times New Roman" w:cs="Times New Roman"/>
          <w:b/>
        </w:rPr>
        <w:t>Exclusion criteria:</w:t>
      </w:r>
    </w:p>
    <w:p w14:paraId="13473271" w14:textId="77777777" w:rsidR="0067056D" w:rsidRDefault="0067056D" w:rsidP="0067056D">
      <w:pPr>
        <w:pStyle w:val="ListParagraph"/>
        <w:numPr>
          <w:ilvl w:val="0"/>
          <w:numId w:val="3"/>
        </w:numPr>
        <w:spacing w:line="360" w:lineRule="auto"/>
        <w:ind w:left="426" w:hanging="426"/>
        <w:rPr>
          <w:rFonts w:ascii="Times New Roman" w:hAnsi="Times New Roman" w:cs="Times New Roman"/>
        </w:rPr>
      </w:pPr>
      <w:r>
        <w:rPr>
          <w:rFonts w:ascii="Times New Roman" w:hAnsi="Times New Roman" w:cs="Times New Roman"/>
        </w:rPr>
        <w:t xml:space="preserve">No active mobile phone </w:t>
      </w:r>
    </w:p>
    <w:p w14:paraId="2D66E362" w14:textId="77777777" w:rsidR="0067056D" w:rsidRDefault="0067056D" w:rsidP="0067056D">
      <w:pPr>
        <w:pStyle w:val="ListParagraph"/>
        <w:numPr>
          <w:ilvl w:val="0"/>
          <w:numId w:val="3"/>
        </w:numPr>
        <w:spacing w:line="360" w:lineRule="auto"/>
        <w:ind w:left="426" w:hanging="426"/>
        <w:rPr>
          <w:rFonts w:ascii="Times New Roman" w:hAnsi="Times New Roman" w:cs="Times New Roman"/>
        </w:rPr>
      </w:pPr>
      <w:r>
        <w:rPr>
          <w:rFonts w:ascii="Times New Roman" w:hAnsi="Times New Roman" w:cs="Times New Roman"/>
        </w:rPr>
        <w:t xml:space="preserve">Unable to understand a language TEXTME-2 is provided in </w:t>
      </w:r>
    </w:p>
    <w:p w14:paraId="5F2DE145" w14:textId="77777777" w:rsidR="0067056D" w:rsidRDefault="0067056D" w:rsidP="0067056D">
      <w:pPr>
        <w:pStyle w:val="ListParagraph"/>
        <w:numPr>
          <w:ilvl w:val="0"/>
          <w:numId w:val="3"/>
        </w:numPr>
        <w:spacing w:line="360" w:lineRule="auto"/>
        <w:ind w:left="426" w:hanging="426"/>
        <w:rPr>
          <w:rFonts w:ascii="Times New Roman" w:hAnsi="Times New Roman" w:cs="Times New Roman"/>
        </w:rPr>
      </w:pPr>
      <w:r>
        <w:rPr>
          <w:rFonts w:ascii="Times New Roman" w:hAnsi="Times New Roman" w:cs="Times New Roman"/>
        </w:rPr>
        <w:t>Unable to provide informed consent</w:t>
      </w:r>
    </w:p>
    <w:p w14:paraId="7E27F685" w14:textId="77777777" w:rsidR="0067056D" w:rsidRDefault="0067056D" w:rsidP="0067056D">
      <w:pPr>
        <w:pStyle w:val="ListParagraph"/>
        <w:numPr>
          <w:ilvl w:val="0"/>
          <w:numId w:val="3"/>
        </w:numPr>
        <w:spacing w:line="360" w:lineRule="auto"/>
        <w:ind w:left="426" w:hanging="426"/>
        <w:rPr>
          <w:rFonts w:ascii="Times New Roman" w:hAnsi="Times New Roman" w:cs="Times New Roman"/>
        </w:rPr>
      </w:pPr>
      <w:r>
        <w:rPr>
          <w:rFonts w:ascii="Times New Roman" w:hAnsi="Times New Roman" w:cs="Times New Roman"/>
        </w:rPr>
        <w:t>Documented coronary artery disease (</w:t>
      </w:r>
      <w:r w:rsidRPr="007619F3">
        <w:rPr>
          <w:rFonts w:ascii="Times New Roman" w:hAnsi="Times New Roman" w:cs="Times New Roman"/>
        </w:rPr>
        <w:t xml:space="preserve">documented prior myocardial infarction, coronary artery bypass graft surgery, percutaneous coronary intervention, or 50% or greater stenosis in at least 1 major epicardial vessel on </w:t>
      </w:r>
      <w:r>
        <w:rPr>
          <w:rFonts w:ascii="Times New Roman" w:hAnsi="Times New Roman" w:cs="Times New Roman"/>
        </w:rPr>
        <w:t xml:space="preserve">invasive </w:t>
      </w:r>
      <w:r w:rsidRPr="007619F3">
        <w:rPr>
          <w:rFonts w:ascii="Times New Roman" w:hAnsi="Times New Roman" w:cs="Times New Roman"/>
        </w:rPr>
        <w:t>coronary angiography</w:t>
      </w:r>
      <w:r>
        <w:rPr>
          <w:rFonts w:ascii="Times New Roman" w:hAnsi="Times New Roman" w:cs="Times New Roman"/>
        </w:rPr>
        <w:t>)</w:t>
      </w:r>
    </w:p>
    <w:p w14:paraId="5E294014" w14:textId="77777777" w:rsidR="0067056D" w:rsidRPr="00187F72" w:rsidRDefault="0067056D" w:rsidP="0067056D">
      <w:pPr>
        <w:pStyle w:val="ListParagraph"/>
        <w:spacing w:line="360" w:lineRule="auto"/>
        <w:ind w:left="426"/>
        <w:rPr>
          <w:rFonts w:ascii="Times New Roman" w:hAnsi="Times New Roman" w:cs="Times New Roman"/>
        </w:rPr>
      </w:pPr>
    </w:p>
    <w:p w14:paraId="6F8C3187" w14:textId="7B04F38D" w:rsidR="0067056D" w:rsidRPr="00EA57FA" w:rsidRDefault="0067056D" w:rsidP="0067056D">
      <w:pPr>
        <w:spacing w:line="360" w:lineRule="auto"/>
        <w:rPr>
          <w:rFonts w:ascii="Times New Roman" w:hAnsi="Times New Roman" w:cs="Times New Roman"/>
        </w:rPr>
      </w:pPr>
      <w:r>
        <w:rPr>
          <w:rFonts w:ascii="Times New Roman" w:hAnsi="Times New Roman" w:cs="Times New Roman"/>
        </w:rPr>
        <w:t xml:space="preserve">Asymptomatic individuals will not be eligible for TEXTME-2 as it is hypothesized that </w:t>
      </w:r>
      <w:r w:rsidR="007523F8">
        <w:rPr>
          <w:rFonts w:ascii="Times New Roman" w:hAnsi="Times New Roman" w:cs="Times New Roman"/>
        </w:rPr>
        <w:t xml:space="preserve">at </w:t>
      </w:r>
      <w:r>
        <w:rPr>
          <w:rFonts w:ascii="Times New Roman" w:hAnsi="Times New Roman" w:cs="Times New Roman"/>
        </w:rPr>
        <w:t>risk individuals who have experienced chest pain are most likely to adhere to lifestyle preventative measures.</w:t>
      </w:r>
    </w:p>
    <w:p w14:paraId="70550851" w14:textId="77777777" w:rsidR="0067056D" w:rsidRDefault="0067056D" w:rsidP="0067056D">
      <w:pPr>
        <w:spacing w:line="360" w:lineRule="auto"/>
        <w:rPr>
          <w:rFonts w:ascii="Times New Roman" w:hAnsi="Times New Roman" w:cs="Times New Roman"/>
          <w:b/>
          <w:u w:val="single"/>
        </w:rPr>
      </w:pP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384B17E3" wp14:editId="33E0419F">
                <wp:simplePos x="0" y="0"/>
                <wp:positionH relativeFrom="column">
                  <wp:posOffset>5029200</wp:posOffset>
                </wp:positionH>
                <wp:positionV relativeFrom="paragraph">
                  <wp:posOffset>114300</wp:posOffset>
                </wp:positionV>
                <wp:extent cx="571500" cy="25146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715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2B9B4E" w14:textId="77777777" w:rsidR="0067056D" w:rsidRPr="009C152F" w:rsidRDefault="0067056D" w:rsidP="0067056D">
                            <w:pPr>
                              <w:rPr>
                                <w:sz w:val="20"/>
                                <w:szCs w:val="20"/>
                              </w:rPr>
                            </w:pPr>
                            <w:r w:rsidRPr="009C152F">
                              <w:rPr>
                                <w:sz w:val="20"/>
                                <w:szCs w:val="20"/>
                              </w:rPr>
                              <w:t>Enrolment and baseline assessment</w:t>
                            </w:r>
                          </w:p>
                          <w:p w14:paraId="3EF1DAC0" w14:textId="77777777" w:rsidR="0067056D" w:rsidRPr="009C152F" w:rsidRDefault="0067056D" w:rsidP="0067056D">
                            <w:pPr>
                              <w:rPr>
                                <w:sz w:val="20"/>
                                <w:szCs w:val="20"/>
                              </w:rPr>
                            </w:pPr>
                            <w:r>
                              <w:rPr>
                                <w:sz w:val="20"/>
                                <w:szCs w:val="20"/>
                              </w:rPr>
                              <w:t>July 2017 to June 2018</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4B17E3" id="Text Box 17" o:spid="_x0000_s1027" type="#_x0000_t202" style="position:absolute;margin-left:396pt;margin-top:9pt;width:45pt;height:19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" filled="f" stroked="f">
                <v:textbox style="layout-flow:vertical-ideographic">
                  <w:txbxContent>
                    <w:p w14:paraId="572B9B4E" w14:textId="77777777" w:rsidR="0067056D" w:rsidRPr="009C152F" w:rsidRDefault="0067056D" w:rsidP="0067056D">
                      <w:pPr>
                        <w:rPr>
                          <w:sz w:val="20"/>
                          <w:szCs w:val="20"/>
                        </w:rPr>
                      </w:pPr>
                      <w:r w:rsidRPr="009C152F">
                        <w:rPr>
                          <w:sz w:val="20"/>
                          <w:szCs w:val="20"/>
                        </w:rPr>
                        <w:t>Enrolment and baseline assessment</w:t>
                      </w:r>
                    </w:p>
                    <w:p w14:paraId="3EF1DAC0" w14:textId="77777777" w:rsidR="0067056D" w:rsidRPr="009C152F" w:rsidRDefault="0067056D" w:rsidP="0067056D">
                      <w:pPr>
                        <w:rPr>
                          <w:sz w:val="20"/>
                          <w:szCs w:val="20"/>
                        </w:rPr>
                      </w:pPr>
                      <w:r>
                        <w:rPr>
                          <w:sz w:val="20"/>
                          <w:szCs w:val="20"/>
                        </w:rPr>
                        <w:t>July 2017 to June 2018</w:t>
                      </w:r>
                    </w:p>
                  </w:txbxContent>
                </v:textbox>
                <w10:wrap type="square"/>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3D4248A7" wp14:editId="32EA0AFB">
                <wp:simplePos x="0" y="0"/>
                <wp:positionH relativeFrom="column">
                  <wp:posOffset>4914900</wp:posOffset>
                </wp:positionH>
                <wp:positionV relativeFrom="paragraph">
                  <wp:posOffset>0</wp:posOffset>
                </wp:positionV>
                <wp:extent cx="0" cy="2628900"/>
                <wp:effectExtent l="127000" t="50800" r="101600" b="114300"/>
                <wp:wrapNone/>
                <wp:docPr id="1" name="Straight Arrow Connector 1"/>
                <wp:cNvGraphicFramePr/>
                <a:graphic xmlns:a="http://schemas.openxmlformats.org/drawingml/2006/main">
                  <a:graphicData uri="http://schemas.microsoft.com/office/word/2010/wordprocessingShape">
                    <wps:wsp>
                      <wps:cNvCnPr/>
                      <wps:spPr>
                        <a:xfrm>
                          <a:off x="0" y="0"/>
                          <a:ext cx="0" cy="26289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7742738" id="_x0000_t32" coordsize="21600,21600" o:spt="32" o:oned="t" path="m0,0l21600,21600e" filled="f">
                <v:path arrowok="t" fillok="f" o:connecttype="none"/>
                <o:lock v:ext="edit" shapetype="t"/>
              </v:shapetype>
              <v:shape id="Straight Arrow Connector 1" o:spid="_x0000_s1026" type="#_x0000_t32" style="position:absolute;margin-left:387pt;margin-top:0;width:0;height:20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" strokecolor="#4472c4 [3204]" strokeweight="1pt">
                <v:stroke startarrow="open" endarrow="open" joinstyle="miter"/>
              </v:shape>
            </w:pict>
          </mc:Fallback>
        </mc:AlternateContent>
      </w:r>
      <w:r>
        <w:rPr>
          <w:rFonts w:ascii="Times New Roman" w:hAnsi="Times New Roman" w:cs="Times New Roman"/>
          <w:noProof/>
          <w:lang w:val="en-GB" w:eastAsia="en-GB"/>
        </w:rPr>
        <mc:AlternateContent>
          <mc:Choice Requires="wpg">
            <w:drawing>
              <wp:anchor distT="0" distB="0" distL="114300" distR="114300" simplePos="0" relativeHeight="251660288" behindDoc="0" locked="0" layoutInCell="1" allowOverlap="1" wp14:anchorId="57B410A1" wp14:editId="31EEDB56">
                <wp:simplePos x="0" y="0"/>
                <wp:positionH relativeFrom="column">
                  <wp:posOffset>228600</wp:posOffset>
                </wp:positionH>
                <wp:positionV relativeFrom="paragraph">
                  <wp:posOffset>0</wp:posOffset>
                </wp:positionV>
                <wp:extent cx="4572000" cy="5154930"/>
                <wp:effectExtent l="0" t="0" r="25400" b="26670"/>
                <wp:wrapThrough wrapText="bothSides">
                  <wp:wrapPolygon edited="0">
                    <wp:start x="3000" y="0"/>
                    <wp:lineTo x="3000" y="4789"/>
                    <wp:lineTo x="4320" y="5109"/>
                    <wp:lineTo x="10080" y="5109"/>
                    <wp:lineTo x="9840" y="6812"/>
                    <wp:lineTo x="4080" y="7131"/>
                    <wp:lineTo x="3600" y="7237"/>
                    <wp:lineTo x="3600" y="11069"/>
                    <wp:lineTo x="5760" y="11920"/>
                    <wp:lineTo x="7680" y="11920"/>
                    <wp:lineTo x="0" y="13304"/>
                    <wp:lineTo x="0" y="15965"/>
                    <wp:lineTo x="4080" y="17029"/>
                    <wp:lineTo x="0" y="18093"/>
                    <wp:lineTo x="0" y="21605"/>
                    <wp:lineTo x="21600" y="21605"/>
                    <wp:lineTo x="21600" y="18093"/>
                    <wp:lineTo x="15960" y="17029"/>
                    <wp:lineTo x="21600" y="15965"/>
                    <wp:lineTo x="21600" y="13304"/>
                    <wp:lineTo x="12720" y="11920"/>
                    <wp:lineTo x="15120" y="11920"/>
                    <wp:lineTo x="17640" y="11069"/>
                    <wp:lineTo x="17760" y="7237"/>
                    <wp:lineTo x="17040" y="7131"/>
                    <wp:lineTo x="10800" y="6812"/>
                    <wp:lineTo x="10560" y="5109"/>
                    <wp:lineTo x="16680" y="5109"/>
                    <wp:lineTo x="18360" y="4789"/>
                    <wp:lineTo x="18120" y="0"/>
                    <wp:lineTo x="3000" y="0"/>
                  </wp:wrapPolygon>
                </wp:wrapThrough>
                <wp:docPr id="16" name="Group 16"/>
                <wp:cNvGraphicFramePr/>
                <a:graphic xmlns:a="http://schemas.openxmlformats.org/drawingml/2006/main">
                  <a:graphicData uri="http://schemas.microsoft.com/office/word/2010/wordprocessingGroup">
                    <wpg:wgp>
                      <wpg:cNvGrpSpPr/>
                      <wpg:grpSpPr>
                        <a:xfrm>
                          <a:off x="0" y="0"/>
                          <a:ext cx="4572000" cy="5154930"/>
                          <a:chOff x="0" y="-125730"/>
                          <a:chExt cx="4572000" cy="5154930"/>
                        </a:xfrm>
                      </wpg:grpSpPr>
                      <wps:wsp>
                        <wps:cNvPr id="4" name="Text Box 4"/>
                        <wps:cNvSpPr txBox="1"/>
                        <wps:spPr>
                          <a:xfrm>
                            <a:off x="685800" y="-125730"/>
                            <a:ext cx="3086100" cy="1154430"/>
                          </a:xfrm>
                          <a:prstGeom prst="rect">
                            <a:avLst/>
                          </a:prstGeom>
                          <a:solidFill>
                            <a:schemeClr val="accent1">
                              <a:lumMod val="20000"/>
                              <a:lumOff val="8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7F9E9" w14:textId="77777777" w:rsidR="0067056D" w:rsidRPr="00DD109F" w:rsidRDefault="0067056D" w:rsidP="0067056D">
                              <w:pPr>
                                <w:jc w:val="center"/>
                                <w:rPr>
                                  <w:b/>
                                  <w:sz w:val="18"/>
                                  <w:szCs w:val="18"/>
                                </w:rPr>
                              </w:pPr>
                              <w:r w:rsidRPr="00DD109F">
                                <w:rPr>
                                  <w:b/>
                                  <w:sz w:val="18"/>
                                  <w:szCs w:val="18"/>
                                </w:rPr>
                                <w:t>Participant eligibility</w:t>
                              </w:r>
                            </w:p>
                            <w:p w14:paraId="63EB35BC" w14:textId="777CAA02" w:rsidR="0067056D" w:rsidRDefault="0067056D" w:rsidP="0067056D">
                              <w:pPr>
                                <w:pStyle w:val="EndNoteBibliography"/>
                                <w:numPr>
                                  <w:ilvl w:val="0"/>
                                  <w:numId w:val="2"/>
                                </w:numPr>
                                <w:ind w:left="142" w:hanging="142"/>
                                <w:jc w:val="left"/>
                                <w:rPr>
                                  <w:sz w:val="18"/>
                                  <w:szCs w:val="18"/>
                                </w:rPr>
                              </w:pPr>
                              <w:r w:rsidRPr="00C606A7">
                                <w:rPr>
                                  <w:sz w:val="18"/>
                                  <w:szCs w:val="18"/>
                                </w:rPr>
                                <w:t>Re</w:t>
                              </w:r>
                              <w:r>
                                <w:rPr>
                                  <w:sz w:val="18"/>
                                  <w:szCs w:val="18"/>
                                </w:rPr>
                                <w:t xml:space="preserve">ferred to </w:t>
                              </w:r>
                              <w:r w:rsidR="00354421">
                                <w:rPr>
                                  <w:sz w:val="18"/>
                                  <w:szCs w:val="18"/>
                                </w:rPr>
                                <w:t>outpatient clinic</w:t>
                              </w:r>
                              <w:r>
                                <w:rPr>
                                  <w:sz w:val="18"/>
                                  <w:szCs w:val="18"/>
                                </w:rPr>
                                <w:t xml:space="preserve"> for chest pain </w:t>
                              </w:r>
                            </w:p>
                            <w:p w14:paraId="5179622F" w14:textId="5BA9D624" w:rsidR="0067056D" w:rsidRDefault="0067056D" w:rsidP="0067056D">
                              <w:pPr>
                                <w:pStyle w:val="EndNoteBibliography"/>
                                <w:numPr>
                                  <w:ilvl w:val="0"/>
                                  <w:numId w:val="2"/>
                                </w:numPr>
                                <w:ind w:left="142" w:hanging="142"/>
                                <w:jc w:val="left"/>
                                <w:rPr>
                                  <w:sz w:val="18"/>
                                  <w:szCs w:val="18"/>
                                </w:rPr>
                              </w:pPr>
                              <w:r>
                                <w:rPr>
                                  <w:sz w:val="18"/>
                                  <w:szCs w:val="18"/>
                                </w:rPr>
                                <w:t>Framingha</w:t>
                              </w:r>
                              <w:r w:rsidR="00354421">
                                <w:rPr>
                                  <w:sz w:val="18"/>
                                  <w:szCs w:val="18"/>
                                </w:rPr>
                                <w:t>m absolute risk calculation ≥ 10</w:t>
                              </w:r>
                              <w:r>
                                <w:rPr>
                                  <w:sz w:val="18"/>
                                  <w:szCs w:val="18"/>
                                </w:rPr>
                                <w:t xml:space="preserve">% </w:t>
                              </w:r>
                            </w:p>
                            <w:p w14:paraId="38B88CB3" w14:textId="77777777" w:rsidR="0067056D" w:rsidRDefault="0067056D" w:rsidP="0067056D">
                              <w:pPr>
                                <w:pStyle w:val="EndNoteBibliography"/>
                                <w:numPr>
                                  <w:ilvl w:val="0"/>
                                  <w:numId w:val="2"/>
                                </w:numPr>
                                <w:ind w:left="142" w:hanging="142"/>
                                <w:jc w:val="left"/>
                                <w:rPr>
                                  <w:sz w:val="18"/>
                                  <w:szCs w:val="18"/>
                                </w:rPr>
                              </w:pPr>
                              <w:r>
                                <w:rPr>
                                  <w:sz w:val="18"/>
                                  <w:szCs w:val="18"/>
                                </w:rPr>
                                <w:t>NO documented CAD*</w:t>
                              </w:r>
                            </w:p>
                            <w:p w14:paraId="1AFA90E3"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Have an active mobile telephone and speak in language TEXTME-2 is provided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00100" y="1600200"/>
                            <a:ext cx="2857500" cy="914400"/>
                          </a:xfrm>
                          <a:prstGeom prst="rect">
                            <a:avLst/>
                          </a:prstGeom>
                          <a:solidFill>
                            <a:schemeClr val="accent1">
                              <a:lumMod val="20000"/>
                              <a:lumOff val="8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62B7C" w14:textId="77777777" w:rsidR="0067056D" w:rsidRPr="00DD109F" w:rsidRDefault="0067056D" w:rsidP="0067056D">
                              <w:pPr>
                                <w:jc w:val="center"/>
                                <w:rPr>
                                  <w:b/>
                                  <w:sz w:val="18"/>
                                  <w:szCs w:val="18"/>
                                </w:rPr>
                              </w:pPr>
                              <w:r>
                                <w:rPr>
                                  <w:b/>
                                  <w:sz w:val="18"/>
                                  <w:szCs w:val="18"/>
                                </w:rPr>
                                <w:t>Randomisation (n~ 246)</w:t>
                              </w:r>
                            </w:p>
                            <w:p w14:paraId="2FDEDDA2" w14:textId="77777777" w:rsidR="0067056D" w:rsidRDefault="0067056D" w:rsidP="0067056D">
                              <w:pPr>
                                <w:pStyle w:val="EndNoteBibliography"/>
                                <w:numPr>
                                  <w:ilvl w:val="0"/>
                                  <w:numId w:val="2"/>
                                </w:numPr>
                                <w:ind w:left="142" w:hanging="142"/>
                                <w:jc w:val="left"/>
                                <w:rPr>
                                  <w:sz w:val="18"/>
                                  <w:szCs w:val="18"/>
                                </w:rPr>
                              </w:pPr>
                              <w:r>
                                <w:rPr>
                                  <w:sz w:val="18"/>
                                  <w:szCs w:val="18"/>
                                </w:rPr>
                                <w:t>Collection of baseline data including biomedical risk factors, lifestyle and psychosocial questionnaires</w:t>
                              </w:r>
                            </w:p>
                            <w:p w14:paraId="13E9626D"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Computer-generated randomization sequence with uniform 1:1 allocation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2171700" y="1028700"/>
                            <a:ext cx="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 name="Text Box 7"/>
                        <wps:cNvSpPr txBox="1"/>
                        <wps:spPr>
                          <a:xfrm>
                            <a:off x="0" y="3086100"/>
                            <a:ext cx="2514600" cy="571500"/>
                          </a:xfrm>
                          <a:prstGeom prst="rect">
                            <a:avLst/>
                          </a:prstGeom>
                          <a:solidFill>
                            <a:schemeClr val="accent1">
                              <a:lumMod val="20000"/>
                              <a:lumOff val="8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811674" w14:textId="77777777" w:rsidR="0067056D" w:rsidRPr="00DD109F" w:rsidRDefault="0067056D" w:rsidP="0067056D">
                              <w:pPr>
                                <w:jc w:val="center"/>
                                <w:rPr>
                                  <w:b/>
                                  <w:sz w:val="18"/>
                                  <w:szCs w:val="18"/>
                                </w:rPr>
                              </w:pPr>
                              <w:r>
                                <w:rPr>
                                  <w:b/>
                                  <w:sz w:val="18"/>
                                  <w:szCs w:val="18"/>
                                </w:rPr>
                                <w:t>TEXT ME-2 intervention (n~ 123)</w:t>
                              </w:r>
                            </w:p>
                            <w:p w14:paraId="3D473064"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Text messaging program over 6 months providing lifestyle advice plus standard care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857500" y="3086100"/>
                            <a:ext cx="1714500" cy="571500"/>
                          </a:xfrm>
                          <a:prstGeom prst="rect">
                            <a:avLst/>
                          </a:prstGeom>
                          <a:solidFill>
                            <a:schemeClr val="accent1">
                              <a:lumMod val="20000"/>
                              <a:lumOff val="8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9F6FF2" w14:textId="77777777" w:rsidR="0067056D" w:rsidRPr="00DD109F" w:rsidRDefault="0067056D" w:rsidP="0067056D">
                              <w:pPr>
                                <w:jc w:val="center"/>
                                <w:rPr>
                                  <w:b/>
                                  <w:sz w:val="18"/>
                                  <w:szCs w:val="18"/>
                                </w:rPr>
                              </w:pPr>
                              <w:r>
                                <w:rPr>
                                  <w:b/>
                                  <w:sz w:val="18"/>
                                  <w:szCs w:val="18"/>
                                </w:rPr>
                                <w:t>Standard care (n~123)</w:t>
                              </w:r>
                            </w:p>
                            <w:p w14:paraId="15965BA0"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Standard care for lifestyle change and medications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a:off x="914400" y="2514600"/>
                            <a:ext cx="125730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a:off x="2171700" y="2514600"/>
                            <a:ext cx="114300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 name="Text Box 11"/>
                        <wps:cNvSpPr txBox="1"/>
                        <wps:spPr>
                          <a:xfrm>
                            <a:off x="0" y="4229100"/>
                            <a:ext cx="4572000" cy="800100"/>
                          </a:xfrm>
                          <a:prstGeom prst="rect">
                            <a:avLst/>
                          </a:prstGeom>
                          <a:solidFill>
                            <a:schemeClr val="accent1">
                              <a:lumMod val="20000"/>
                              <a:lumOff val="80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9FEC3E" w14:textId="77777777" w:rsidR="0067056D" w:rsidRPr="00DD109F" w:rsidRDefault="0067056D" w:rsidP="0067056D">
                              <w:pPr>
                                <w:jc w:val="center"/>
                                <w:rPr>
                                  <w:b/>
                                  <w:sz w:val="18"/>
                                  <w:szCs w:val="18"/>
                                </w:rPr>
                              </w:pPr>
                              <w:r>
                                <w:rPr>
                                  <w:b/>
                                  <w:sz w:val="18"/>
                                  <w:szCs w:val="18"/>
                                </w:rPr>
                                <w:t>Follow up at 6 months</w:t>
                              </w:r>
                            </w:p>
                            <w:p w14:paraId="2336DE31" w14:textId="77777777" w:rsidR="0067056D" w:rsidRDefault="0067056D" w:rsidP="0067056D">
                              <w:pPr>
                                <w:pStyle w:val="EndNoteBibliography"/>
                                <w:numPr>
                                  <w:ilvl w:val="0"/>
                                  <w:numId w:val="2"/>
                                </w:numPr>
                                <w:ind w:left="142" w:hanging="142"/>
                                <w:jc w:val="left"/>
                                <w:rPr>
                                  <w:sz w:val="18"/>
                                  <w:szCs w:val="18"/>
                                </w:rPr>
                              </w:pPr>
                              <w:r>
                                <w:rPr>
                                  <w:sz w:val="18"/>
                                  <w:szCs w:val="18"/>
                                </w:rPr>
                                <w:t>Face-to-face visits at 6 months</w:t>
                              </w:r>
                            </w:p>
                            <w:p w14:paraId="0AF6C536" w14:textId="77777777" w:rsidR="0067056D" w:rsidRDefault="0067056D" w:rsidP="0067056D">
                              <w:pPr>
                                <w:pStyle w:val="EndNoteBibliography"/>
                                <w:numPr>
                                  <w:ilvl w:val="0"/>
                                  <w:numId w:val="2"/>
                                </w:numPr>
                                <w:ind w:left="142" w:hanging="142"/>
                                <w:jc w:val="left"/>
                                <w:rPr>
                                  <w:sz w:val="18"/>
                                  <w:szCs w:val="18"/>
                                </w:rPr>
                              </w:pPr>
                              <w:r>
                                <w:rPr>
                                  <w:sz w:val="18"/>
                                  <w:szCs w:val="18"/>
                                </w:rPr>
                                <w:t>Risk factors assessed by clinical research assistant blinded to treatment allocation</w:t>
                              </w:r>
                            </w:p>
                            <w:p w14:paraId="37F86011" w14:textId="77777777" w:rsidR="0067056D" w:rsidRDefault="0067056D" w:rsidP="0067056D">
                              <w:pPr>
                                <w:pStyle w:val="EndNoteBibliography"/>
                                <w:numPr>
                                  <w:ilvl w:val="0"/>
                                  <w:numId w:val="2"/>
                                </w:numPr>
                                <w:ind w:left="142" w:hanging="142"/>
                                <w:jc w:val="left"/>
                                <w:rPr>
                                  <w:sz w:val="18"/>
                                  <w:szCs w:val="18"/>
                                </w:rPr>
                              </w:pPr>
                              <w:r>
                                <w:rPr>
                                  <w:sz w:val="18"/>
                                  <w:szCs w:val="18"/>
                                </w:rPr>
                                <w:t xml:space="preserve">SMS program terminates at 6 months for treatment arm   </w:t>
                              </w:r>
                            </w:p>
                            <w:p w14:paraId="4E8A2F89"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Acceptability/follow-up questionnaire completed by both arms at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914400" y="3657600"/>
                            <a:ext cx="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a:off x="3314700" y="3657600"/>
                            <a:ext cx="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57B410A1" id="Group 16" o:spid="_x0000_s1028" style="position:absolute;margin-left:18pt;margin-top:0;width:5in;height:405.9pt;z-index:251660288;mso-height-relative:margin" coordorigin=",-125730" coordsize="4572000,51549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">
                <v:shape id="Text Box 4" o:spid="_x0000_s1029" type="#_x0000_t202" style="position:absolute;left:685800;top:-125730;width:3086100;height:11544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UBRwwAA&#10;ANoAAAAPAAAAZHJzL2Rvd25yZXYueG1sRI9Ra8JAEITfhf6HYwu+iF5aREr0lCIUpIJWW/F1yW2T&#10;tLm9mFtj/PeeUOjjMDPfMLNF5yrVUhNKzwaeRgko4szbknMDX59vwxdQQZAtVp7JwJUCLOYPvRmm&#10;1l94R+1echUhHFI0UIjUqdYhK8hhGPmaOHrfvnEoUTa5tg1eItxV+jlJJtphyXGhwJqWBWW/+7Mz&#10;8HFabgeb4w8e2qTb5u84WIuQMf3H7nUKSqiT//Bfe2UNjOF+Jd4AP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kUBRwwAAANoAAAAPAAAAAAAAAAAAAAAAAJcCAABkcnMvZG93&#10;bnJldi54bWxQSwUGAAAAAAQABAD1AAAAhwMAAAAA&#10;" fillcolor="#d9e2f3 [660]" strokecolor="black [3213]">
                  <v:textbox>
                    <w:txbxContent>
                      <w:p w14:paraId="4467F9E9" w14:textId="77777777" w:rsidR="0067056D" w:rsidRPr="00DD109F" w:rsidRDefault="0067056D" w:rsidP="0067056D">
                        <w:pPr>
                          <w:jc w:val="center"/>
                          <w:rPr>
                            <w:b/>
                            <w:sz w:val="18"/>
                            <w:szCs w:val="18"/>
                          </w:rPr>
                        </w:pPr>
                        <w:r w:rsidRPr="00DD109F">
                          <w:rPr>
                            <w:b/>
                            <w:sz w:val="18"/>
                            <w:szCs w:val="18"/>
                          </w:rPr>
                          <w:t>Participant eligibility</w:t>
                        </w:r>
                      </w:p>
                      <w:p w14:paraId="63EB35BC" w14:textId="777CAA02" w:rsidR="0067056D" w:rsidRDefault="0067056D" w:rsidP="0067056D">
                        <w:pPr>
                          <w:pStyle w:val="EndNoteBibliography"/>
                          <w:numPr>
                            <w:ilvl w:val="0"/>
                            <w:numId w:val="2"/>
                          </w:numPr>
                          <w:ind w:left="142" w:hanging="142"/>
                          <w:jc w:val="left"/>
                          <w:rPr>
                            <w:sz w:val="18"/>
                            <w:szCs w:val="18"/>
                          </w:rPr>
                        </w:pPr>
                        <w:r w:rsidRPr="00C606A7">
                          <w:rPr>
                            <w:sz w:val="18"/>
                            <w:szCs w:val="18"/>
                          </w:rPr>
                          <w:t>Re</w:t>
                        </w:r>
                        <w:r>
                          <w:rPr>
                            <w:sz w:val="18"/>
                            <w:szCs w:val="18"/>
                          </w:rPr>
                          <w:t xml:space="preserve">ferred to </w:t>
                        </w:r>
                        <w:r w:rsidR="00354421">
                          <w:rPr>
                            <w:sz w:val="18"/>
                            <w:szCs w:val="18"/>
                          </w:rPr>
                          <w:t>outpatient clinic</w:t>
                        </w:r>
                        <w:r>
                          <w:rPr>
                            <w:sz w:val="18"/>
                            <w:szCs w:val="18"/>
                          </w:rPr>
                          <w:t xml:space="preserve"> for chest pain </w:t>
                        </w:r>
                      </w:p>
                      <w:p w14:paraId="5179622F" w14:textId="5BA9D624" w:rsidR="0067056D" w:rsidRDefault="0067056D" w:rsidP="0067056D">
                        <w:pPr>
                          <w:pStyle w:val="EndNoteBibliography"/>
                          <w:numPr>
                            <w:ilvl w:val="0"/>
                            <w:numId w:val="2"/>
                          </w:numPr>
                          <w:ind w:left="142" w:hanging="142"/>
                          <w:jc w:val="left"/>
                          <w:rPr>
                            <w:sz w:val="18"/>
                            <w:szCs w:val="18"/>
                          </w:rPr>
                        </w:pPr>
                        <w:r>
                          <w:rPr>
                            <w:sz w:val="18"/>
                            <w:szCs w:val="18"/>
                          </w:rPr>
                          <w:t>Framingha</w:t>
                        </w:r>
                        <w:r w:rsidR="00354421">
                          <w:rPr>
                            <w:sz w:val="18"/>
                            <w:szCs w:val="18"/>
                          </w:rPr>
                          <w:t>m absolute risk calculation ≥ 10</w:t>
                        </w:r>
                        <w:r>
                          <w:rPr>
                            <w:sz w:val="18"/>
                            <w:szCs w:val="18"/>
                          </w:rPr>
                          <w:t xml:space="preserve">% </w:t>
                        </w:r>
                      </w:p>
                      <w:p w14:paraId="38B88CB3" w14:textId="77777777" w:rsidR="0067056D" w:rsidRDefault="0067056D" w:rsidP="0067056D">
                        <w:pPr>
                          <w:pStyle w:val="EndNoteBibliography"/>
                          <w:numPr>
                            <w:ilvl w:val="0"/>
                            <w:numId w:val="2"/>
                          </w:numPr>
                          <w:ind w:left="142" w:hanging="142"/>
                          <w:jc w:val="left"/>
                          <w:rPr>
                            <w:sz w:val="18"/>
                            <w:szCs w:val="18"/>
                          </w:rPr>
                        </w:pPr>
                        <w:r>
                          <w:rPr>
                            <w:sz w:val="18"/>
                            <w:szCs w:val="18"/>
                          </w:rPr>
                          <w:t>NO documented CAD*</w:t>
                        </w:r>
                      </w:p>
                      <w:p w14:paraId="1AFA90E3"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Have an active mobile telephone and speak in language TEXTME-2 is provided in</w:t>
                        </w:r>
                      </w:p>
                    </w:txbxContent>
                  </v:textbox>
                </v:shape>
                <v:shape id="Text Box 5" o:spid="_x0000_s1030" type="#_x0000_t202" style="position:absolute;left:800100;top:1600200;width:2857500;height:914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3eXKwwAA&#10;ANoAAAAPAAAAZHJzL2Rvd25yZXYueG1sRI9Ra8JAEITfhf6HYwu+iF5aUEr0lCIUpIJWW/F1yW2T&#10;tLm9mFtj/PeeUOjjMDPfMLNF5yrVUhNKzwaeRgko4szbknMDX59vwxdQQZAtVp7JwJUCLOYPvRmm&#10;1l94R+1echUhHFI0UIjUqdYhK8hhGPmaOHrfvnEoUTa5tg1eItxV+jlJJtphyXGhwJqWBWW/+7Mz&#10;8HFabgeb4w8e2qTb5u84WIuQMf3H7nUKSqiT//Bfe2UNjOF+Jd4AP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3eXKwwAAANoAAAAPAAAAAAAAAAAAAAAAAJcCAABkcnMvZG93&#10;bnJldi54bWxQSwUGAAAAAAQABAD1AAAAhwMAAAAA&#10;" fillcolor="#d9e2f3 [660]" strokecolor="black [3213]">
                  <v:textbox>
                    <w:txbxContent>
                      <w:p w14:paraId="06A62B7C" w14:textId="77777777" w:rsidR="0067056D" w:rsidRPr="00DD109F" w:rsidRDefault="0067056D" w:rsidP="0067056D">
                        <w:pPr>
                          <w:jc w:val="center"/>
                          <w:rPr>
                            <w:b/>
                            <w:sz w:val="18"/>
                            <w:szCs w:val="18"/>
                          </w:rPr>
                        </w:pPr>
                        <w:r>
                          <w:rPr>
                            <w:b/>
                            <w:sz w:val="18"/>
                            <w:szCs w:val="18"/>
                          </w:rPr>
                          <w:t>Randomisation (n~ 246)</w:t>
                        </w:r>
                      </w:p>
                      <w:p w14:paraId="2FDEDDA2" w14:textId="77777777" w:rsidR="0067056D" w:rsidRDefault="0067056D" w:rsidP="0067056D">
                        <w:pPr>
                          <w:pStyle w:val="EndNoteBibliography"/>
                          <w:numPr>
                            <w:ilvl w:val="0"/>
                            <w:numId w:val="2"/>
                          </w:numPr>
                          <w:ind w:left="142" w:hanging="142"/>
                          <w:jc w:val="left"/>
                          <w:rPr>
                            <w:sz w:val="18"/>
                            <w:szCs w:val="18"/>
                          </w:rPr>
                        </w:pPr>
                        <w:r>
                          <w:rPr>
                            <w:sz w:val="18"/>
                            <w:szCs w:val="18"/>
                          </w:rPr>
                          <w:t>Collection of baseline data including biomedical risk factors, lifestyle and psychosocial questionnaires</w:t>
                        </w:r>
                      </w:p>
                      <w:p w14:paraId="13E9626D"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Computer-generated randomization sequence with uniform 1:1 allocation  </w:t>
                        </w:r>
                      </w:p>
                    </w:txbxContent>
                  </v:textbox>
                </v:shape>
                <v:shapetype id="_x0000_t32" coordsize="21600,21600" o:spt="32" o:oned="t" path="m0,0l21600,21600e" filled="f">
                  <v:path arrowok="t" fillok="f" o:connecttype="none"/>
                  <o:lock v:ext="edit" shapetype="t"/>
                </v:shapetype>
                <v:shape id="Straight Arrow Connector 6" o:spid="_x0000_s1031" type="#_x0000_t32" style="position:absolute;left:2171700;top:10287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UZfr8IAAADaAAAADwAAAGRycy9kb3ducmV2LnhtbESP0WoCMRRE34X+Q7gFX6QmKojdGqUI&#10;iuhT1Q+4bG53l25uliTurn69EYQ+DjNzhlmue1uLlnyoHGuYjBUI4tyZigsNl/P2YwEiRGSDtWPS&#10;cKMA69XbYImZcR3/UHuKhUgQDhlqKGNsMilDXpLFMHYNcfJ+nbcYk/SFNB67BLe1nCo1lxYrTgsl&#10;NrQpKf87Xa2G/r5rj1v5OfFqtAv3maLDrLtqPXzvv79AROrjf/jV3hsNc3heSTdArh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UZfr8IAAADaAAAADwAAAAAAAAAAAAAA&#10;AAChAgAAZHJzL2Rvd25yZXYueG1sUEsFBgAAAAAEAAQA+QAAAJADAAAAAA==&#10;" strokeweight="1pt">
                  <v:stroke endarrow="open" joinstyle="miter"/>
                </v:shape>
                <v:shape id="Text Box 7" o:spid="_x0000_s1032" type="#_x0000_t202" style="position:absolute;top:3086100;width:25146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Q94mwwAA&#10;ANoAAAAPAAAAZHJzL2Rvd25yZXYueG1sRI9Ba8JAFITvQv/D8gpeRDftQUt0lSIUpIJWW/H6yL4m&#10;abNvY/YZ4793hUKPw8x8w8wWnatUS00oPRt4GiWgiDNvS84NfH2+DV9ABUG2WHkmA1cKsJg/9GaY&#10;Wn/hHbV7yVWEcEjRQCFSp1qHrCCHYeRr4uh9+8ahRNnk2jZ4iXBX6eckGWuHJceFAmtaFpT97s/O&#10;wMdpuR1sjj94aJNum7/jYC1CxvQfu9cpKKFO/sN/7ZU1MIH7lXgD9P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Q94mwwAAANoAAAAPAAAAAAAAAAAAAAAAAJcCAABkcnMvZG93&#10;bnJldi54bWxQSwUGAAAAAAQABAD1AAAAhwMAAAAA&#10;" fillcolor="#d9e2f3 [660]" strokecolor="black [3213]">
                  <v:textbox>
                    <w:txbxContent>
                      <w:p w14:paraId="52811674" w14:textId="77777777" w:rsidR="0067056D" w:rsidRPr="00DD109F" w:rsidRDefault="0067056D" w:rsidP="0067056D">
                        <w:pPr>
                          <w:jc w:val="center"/>
                          <w:rPr>
                            <w:b/>
                            <w:sz w:val="18"/>
                            <w:szCs w:val="18"/>
                          </w:rPr>
                        </w:pPr>
                        <w:r>
                          <w:rPr>
                            <w:b/>
                            <w:sz w:val="18"/>
                            <w:szCs w:val="18"/>
                          </w:rPr>
                          <w:t>TEXT ME-2 intervention (n~ 123)</w:t>
                        </w:r>
                      </w:p>
                      <w:p w14:paraId="3D473064"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Text messaging program over 6 months providing lifestyle advice plus standard care  </w:t>
                        </w:r>
                      </w:p>
                    </w:txbxContent>
                  </v:textbox>
                </v:shape>
                <v:shape id="Text Box 8" o:spid="_x0000_s1033" type="#_x0000_t202" style="position:absolute;left:2857500;top:3086100;width:17145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3EpUwAAA&#10;ANoAAAAPAAAAZHJzL2Rvd25yZXYueG1sRE9La8JAEL4X/A/LCL2IbtpDKdFVRBBEQVsfeB2yYxLN&#10;zqbZMab/vnsoePz43pNZ5yrVUhNKzwbeRgko4szbknMDx8Ny+AkqCLLFyjMZ+KUAs2nvZYKp9Q/+&#10;pnYvuYohHFI0UIjUqdYhK8hhGPmaOHIX3ziUCJtc2wYfMdxV+j1JPrTDkmNDgTUtCspu+7sz8PWz&#10;2A225yue2qTb5WscbETImNd+Nx+DEurkKf53r6yBuDVeiTdA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3EpUwAAAANoAAAAPAAAAAAAAAAAAAAAAAJcCAABkcnMvZG93bnJl&#10;di54bWxQSwUGAAAAAAQABAD1AAAAhAMAAAAA&#10;" fillcolor="#d9e2f3 [660]" strokecolor="black [3213]">
                  <v:textbox>
                    <w:txbxContent>
                      <w:p w14:paraId="0E9F6FF2" w14:textId="77777777" w:rsidR="0067056D" w:rsidRPr="00DD109F" w:rsidRDefault="0067056D" w:rsidP="0067056D">
                        <w:pPr>
                          <w:jc w:val="center"/>
                          <w:rPr>
                            <w:b/>
                            <w:sz w:val="18"/>
                            <w:szCs w:val="18"/>
                          </w:rPr>
                        </w:pPr>
                        <w:r>
                          <w:rPr>
                            <w:b/>
                            <w:sz w:val="18"/>
                            <w:szCs w:val="18"/>
                          </w:rPr>
                          <w:t>Standard care (n~123)</w:t>
                        </w:r>
                      </w:p>
                      <w:p w14:paraId="15965BA0"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 xml:space="preserve">Standard care for lifestyle change and medications  </w:t>
                        </w:r>
                      </w:p>
                    </w:txbxContent>
                  </v:textbox>
                </v:shape>
                <v:shape id="Straight Arrow Connector 9" o:spid="_x0000_s1034" type="#_x0000_t32" style="position:absolute;left:914400;top:2514600;width:1257300;height:5715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g1LscIAAADaAAAADwAAAGRycy9kb3ducmV2LnhtbESPT4vCMBTE78J+h/AW9qape5DabSoi&#10;CCJe/HPw+GiebdfmpU2yWr/9RhA8DjPzGyZfDKYVN3K+saxgOklAEJdWN1wpOB3X4xSED8gaW8uk&#10;4EEeFsXHKMdM2zvv6XYIlYgQ9hkqqEPoMil9WZNBP7EdcfQu1hkMUbpKaof3CDet/E6SmTTYcFyo&#10;saNVTeX18GcUXFK578vHWQ67Te9suu3Xze9Mqa/PYfkDItAQ3uFXe6MVzOF5Jd4AWfw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g1LscIAAADaAAAADwAAAAAAAAAAAAAA&#10;AAChAgAAZHJzL2Rvd25yZXYueG1sUEsFBgAAAAAEAAQA+QAAAJADAAAAAA==&#10;" strokeweight="1pt">
                  <v:stroke endarrow="open" joinstyle="miter"/>
                </v:shape>
                <v:shape id="Straight Arrow Connector 10" o:spid="_x0000_s1035" type="#_x0000_t32" style="position:absolute;left:2171700;top:2514600;width:114300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vfpFMQAAADbAAAADwAAAGRycy9kb3ducmV2LnhtbESPQWsCMRCF74X+hzCFXoomKpS6GqUI&#10;SrGnan/AsBl3l24mSxJ3t/76zkHobYb35r1v1tvRt6qnmJrAFmZTA4q4DK7hysL3eT95A5UyssM2&#10;MFn4pQTbzePDGgsXBv6i/pQrJSGcCrRQ59wVWqeyJo9pGjpi0S4hesyyxkq7iIOE+1bPjXnVHhuW&#10;hho72tVU/pyu3sJ4O/Sfe72cRfNySLeFoeNiuFr7/DS+r0BlGvO/+X794QRf6OUXGUBv/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9+kUxAAAANsAAAAPAAAAAAAAAAAA&#10;AAAAAKECAABkcnMvZG93bnJldi54bWxQSwUGAAAAAAQABAD5AAAAkgMAAAAA&#10;" strokeweight="1pt">
                  <v:stroke endarrow="open" joinstyle="miter"/>
                </v:shape>
                <v:shape id="Text Box 11" o:spid="_x0000_s1036" type="#_x0000_t202" style="position:absolute;top:4229100;width:4572000;height:800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kuqhwgAA&#10;ANsAAAAPAAAAZHJzL2Rvd25yZXYueG1sRE9La8JAEL4L/Q/LFHoR3dhDkZhViiBIC7W+8DpkxyQ2&#10;O5tmpzH9992C4G0+vudki97VqqM2VJ4NTMYJKOLc24oLA4f9ajQFFQTZYu2ZDPxSgMX8YZBhav2V&#10;t9TtpFAxhEOKBkqRJtU65CU5DGPfEEfu7FuHEmFbaNviNYa7Wj8nyYt2WHFsKLGhZUn51+7HGfj8&#10;Xm6GH6cLHruk3xRvOHwXIWOeHvvXGSihXu7im3tt4/wJ/P8SD9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WS6qHCAAAA2wAAAA8AAAAAAAAAAAAAAAAAlwIAAGRycy9kb3du&#10;cmV2LnhtbFBLBQYAAAAABAAEAPUAAACGAwAAAAA=&#10;" fillcolor="#d9e2f3 [660]" strokecolor="black [3213]">
                  <v:textbox>
                    <w:txbxContent>
                      <w:p w14:paraId="459FEC3E" w14:textId="77777777" w:rsidR="0067056D" w:rsidRPr="00DD109F" w:rsidRDefault="0067056D" w:rsidP="0067056D">
                        <w:pPr>
                          <w:jc w:val="center"/>
                          <w:rPr>
                            <w:b/>
                            <w:sz w:val="18"/>
                            <w:szCs w:val="18"/>
                          </w:rPr>
                        </w:pPr>
                        <w:r>
                          <w:rPr>
                            <w:b/>
                            <w:sz w:val="18"/>
                            <w:szCs w:val="18"/>
                          </w:rPr>
                          <w:t>Follow up at 6 months</w:t>
                        </w:r>
                      </w:p>
                      <w:p w14:paraId="2336DE31" w14:textId="77777777" w:rsidR="0067056D" w:rsidRDefault="0067056D" w:rsidP="0067056D">
                        <w:pPr>
                          <w:pStyle w:val="EndNoteBibliography"/>
                          <w:numPr>
                            <w:ilvl w:val="0"/>
                            <w:numId w:val="2"/>
                          </w:numPr>
                          <w:ind w:left="142" w:hanging="142"/>
                          <w:jc w:val="left"/>
                          <w:rPr>
                            <w:sz w:val="18"/>
                            <w:szCs w:val="18"/>
                          </w:rPr>
                        </w:pPr>
                        <w:r>
                          <w:rPr>
                            <w:sz w:val="18"/>
                            <w:szCs w:val="18"/>
                          </w:rPr>
                          <w:t>Face-to-face visits at 6 months</w:t>
                        </w:r>
                      </w:p>
                      <w:p w14:paraId="0AF6C536" w14:textId="77777777" w:rsidR="0067056D" w:rsidRDefault="0067056D" w:rsidP="0067056D">
                        <w:pPr>
                          <w:pStyle w:val="EndNoteBibliography"/>
                          <w:numPr>
                            <w:ilvl w:val="0"/>
                            <w:numId w:val="2"/>
                          </w:numPr>
                          <w:ind w:left="142" w:hanging="142"/>
                          <w:jc w:val="left"/>
                          <w:rPr>
                            <w:sz w:val="18"/>
                            <w:szCs w:val="18"/>
                          </w:rPr>
                        </w:pPr>
                        <w:r>
                          <w:rPr>
                            <w:sz w:val="18"/>
                            <w:szCs w:val="18"/>
                          </w:rPr>
                          <w:t>Risk factors assessed by clinical research assistant blinded to treatment allocation</w:t>
                        </w:r>
                      </w:p>
                      <w:p w14:paraId="37F86011" w14:textId="77777777" w:rsidR="0067056D" w:rsidRDefault="0067056D" w:rsidP="0067056D">
                        <w:pPr>
                          <w:pStyle w:val="EndNoteBibliography"/>
                          <w:numPr>
                            <w:ilvl w:val="0"/>
                            <w:numId w:val="2"/>
                          </w:numPr>
                          <w:ind w:left="142" w:hanging="142"/>
                          <w:jc w:val="left"/>
                          <w:rPr>
                            <w:sz w:val="18"/>
                            <w:szCs w:val="18"/>
                          </w:rPr>
                        </w:pPr>
                        <w:r>
                          <w:rPr>
                            <w:sz w:val="18"/>
                            <w:szCs w:val="18"/>
                          </w:rPr>
                          <w:t xml:space="preserve">SMS program terminates at 6 months for treatment arm   </w:t>
                        </w:r>
                      </w:p>
                      <w:p w14:paraId="4E8A2F89" w14:textId="77777777" w:rsidR="0067056D" w:rsidRPr="00DD109F" w:rsidRDefault="0067056D" w:rsidP="0067056D">
                        <w:pPr>
                          <w:pStyle w:val="EndNoteBibliography"/>
                          <w:numPr>
                            <w:ilvl w:val="0"/>
                            <w:numId w:val="2"/>
                          </w:numPr>
                          <w:ind w:left="142" w:hanging="142"/>
                          <w:jc w:val="left"/>
                          <w:rPr>
                            <w:sz w:val="18"/>
                            <w:szCs w:val="18"/>
                          </w:rPr>
                        </w:pPr>
                        <w:r>
                          <w:rPr>
                            <w:sz w:val="18"/>
                            <w:szCs w:val="18"/>
                          </w:rPr>
                          <w:t>Acceptability/follow-up questionnaire completed by both arms at 6 months</w:t>
                        </w:r>
                      </w:p>
                    </w:txbxContent>
                  </v:textbox>
                </v:shape>
                <v:shape id="Straight Arrow Connector 13" o:spid="_x0000_s1037" type="#_x0000_t32" style="position:absolute;left:914400;top:36576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iV3Y8EAAADbAAAADwAAAGRycy9kb3ducmV2LnhtbERP3WrCMBS+H+wdwhnsZmjiCsN1RhFB&#10;Eb2a7gEOzbEta05KEtvq0xtB8O58fL9nthhsIzryoXasYTJWIIgLZ2ouNfwd16MpiBCRDTaOScOF&#10;Aizmry8zzI3r+Ze6QyxFCuGQo4YqxjaXMhQVWQxj1xIn7uS8xZigL6Xx2Kdw28hPpb6kxZpTQ4Ut&#10;rSoq/g9nq2G4brr9Wn5PvPrYhGumaJf1Z63f34blD4hIQ3yKH+6tSfMzuP+SDpDzG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iJXdjwQAAANsAAAAPAAAAAAAAAAAAAAAA&#10;AKECAABkcnMvZG93bnJldi54bWxQSwUGAAAAAAQABAD5AAAAjwMAAAAA&#10;" strokeweight="1pt">
                  <v:stroke endarrow="open" joinstyle="miter"/>
                </v:shape>
                <v:shape id="Straight Arrow Connector 15" o:spid="_x0000_s1038" type="#_x0000_t32" style="position:absolute;left:3314700;top:3657600;width:0;height:5715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oBKjMEAAADbAAAADwAAAGRycy9kb3ducmV2LnhtbERPzWoCMRC+F3yHMIVeiiYqlbo1igiK&#10;2JPaBxg2092lm8mSxN2tT28Ewdt8fL+zWPW2Fi35UDnWMB4pEMS5MxUXGn7O2+EniBCRDdaOScM/&#10;BVgtBy8LzIzr+EjtKRYihXDIUEMZY5NJGfKSLIaRa4gT9+u8xZigL6Tx2KVwW8uJUjNpseLUUGJD&#10;m5Lyv9PFauivu/Z7K+djr9534TpVdJh2F63fXvv1F4hIfXyKH+69SfM/4P5LOkAu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CgEqMwQAAANsAAAAPAAAAAAAAAAAAAAAA&#10;AKECAABkcnMvZG93bnJldi54bWxQSwUGAAAAAAQABAD5AAAAjwMAAAAA&#10;" strokeweight="1pt">
                  <v:stroke endarrow="open" joinstyle="miter"/>
                </v:shape>
                <w10:wrap type="through"/>
              </v:group>
            </w:pict>
          </mc:Fallback>
        </mc:AlternateContent>
      </w:r>
    </w:p>
    <w:p w14:paraId="092D0A6F" w14:textId="77777777" w:rsidR="0067056D" w:rsidRDefault="0067056D" w:rsidP="0067056D">
      <w:pPr>
        <w:spacing w:line="360" w:lineRule="auto"/>
        <w:rPr>
          <w:rFonts w:ascii="Times New Roman" w:hAnsi="Times New Roman" w:cs="Times New Roman"/>
          <w:b/>
          <w:u w:val="single"/>
        </w:rPr>
      </w:pPr>
    </w:p>
    <w:p w14:paraId="1FF5F34E" w14:textId="77777777" w:rsidR="0067056D" w:rsidRDefault="0067056D" w:rsidP="0067056D">
      <w:pPr>
        <w:spacing w:line="360" w:lineRule="auto"/>
        <w:rPr>
          <w:rFonts w:ascii="Times New Roman" w:hAnsi="Times New Roman" w:cs="Times New Roman"/>
          <w:b/>
          <w:u w:val="single"/>
        </w:rPr>
      </w:pPr>
    </w:p>
    <w:p w14:paraId="3983CCE8" w14:textId="77777777" w:rsidR="0067056D" w:rsidRDefault="0067056D" w:rsidP="0067056D">
      <w:pPr>
        <w:spacing w:line="360" w:lineRule="auto"/>
        <w:rPr>
          <w:rFonts w:ascii="Times New Roman" w:hAnsi="Times New Roman" w:cs="Times New Roman"/>
          <w:b/>
          <w:u w:val="single"/>
        </w:rPr>
      </w:pPr>
      <w:r>
        <w:rPr>
          <w:rFonts w:ascii="Times New Roman" w:hAnsi="Times New Roman" w:cs="Times New Roman"/>
          <w:b/>
          <w:noProof/>
          <w:u w:val="single"/>
          <w:lang w:val="en-GB" w:eastAsia="en-GB"/>
        </w:rPr>
        <mc:AlternateContent>
          <mc:Choice Requires="wps">
            <w:drawing>
              <wp:anchor distT="0" distB="0" distL="114300" distR="114300" simplePos="0" relativeHeight="251659264" behindDoc="0" locked="0" layoutInCell="1" allowOverlap="1" wp14:anchorId="33614CD5" wp14:editId="36CD5202">
                <wp:simplePos x="0" y="0"/>
                <wp:positionH relativeFrom="column">
                  <wp:posOffset>-3695700</wp:posOffset>
                </wp:positionH>
                <wp:positionV relativeFrom="paragraph">
                  <wp:posOffset>183515</wp:posOffset>
                </wp:positionV>
                <wp:extent cx="0" cy="571500"/>
                <wp:effectExtent l="101600" t="0" r="76200" b="63500"/>
                <wp:wrapNone/>
                <wp:docPr id="12" name="Straight Arrow Connector 12"/>
                <wp:cNvGraphicFramePr/>
                <a:graphic xmlns:a="http://schemas.openxmlformats.org/drawingml/2006/main">
                  <a:graphicData uri="http://schemas.microsoft.com/office/word/2010/wordprocessingShape">
                    <wps:wsp>
                      <wps:cNvCnPr/>
                      <wps:spPr>
                        <a:xfrm>
                          <a:off x="0" y="0"/>
                          <a:ext cx="0" cy="571500"/>
                        </a:xfrm>
                        <a:prstGeom prst="straightConnector1">
                          <a:avLst/>
                        </a:prstGeom>
                        <a:ln w="12700" cmpd="sng">
                          <a:solidFill>
                            <a:srgbClr val="000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C9622" id="Straight Arrow Connector 12" o:spid="_x0000_s1026" type="#_x0000_t32" style="position:absolute;margin-left:-291pt;margin-top:14.45pt;width:0;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" strokeweight="1pt">
                <v:stroke endarrow="open" joinstyle="miter"/>
              </v:shape>
            </w:pict>
          </mc:Fallback>
        </mc:AlternateContent>
      </w:r>
    </w:p>
    <w:p w14:paraId="1058A465" w14:textId="77777777" w:rsidR="0067056D" w:rsidRDefault="0067056D" w:rsidP="0067056D">
      <w:pPr>
        <w:spacing w:line="360" w:lineRule="auto"/>
        <w:rPr>
          <w:rFonts w:ascii="Times New Roman" w:hAnsi="Times New Roman" w:cs="Times New Roman"/>
          <w:b/>
          <w:u w:val="single"/>
        </w:rPr>
      </w:pPr>
    </w:p>
    <w:p w14:paraId="33A76E70" w14:textId="77777777" w:rsidR="0067056D" w:rsidRDefault="0067056D" w:rsidP="0067056D">
      <w:pPr>
        <w:spacing w:line="360" w:lineRule="auto"/>
        <w:rPr>
          <w:rFonts w:ascii="Times New Roman" w:hAnsi="Times New Roman" w:cs="Times New Roman"/>
          <w:b/>
          <w:u w:val="single"/>
        </w:rPr>
      </w:pPr>
    </w:p>
    <w:p w14:paraId="39449DEC" w14:textId="77777777" w:rsidR="0067056D" w:rsidRDefault="0067056D" w:rsidP="0067056D">
      <w:pPr>
        <w:spacing w:line="360" w:lineRule="auto"/>
        <w:rPr>
          <w:rFonts w:ascii="Times New Roman" w:hAnsi="Times New Roman" w:cs="Times New Roman"/>
          <w:b/>
          <w:u w:val="single"/>
        </w:rPr>
      </w:pPr>
    </w:p>
    <w:p w14:paraId="186B3B68" w14:textId="77777777" w:rsidR="0067056D" w:rsidRDefault="0067056D" w:rsidP="0067056D">
      <w:pPr>
        <w:spacing w:line="360" w:lineRule="auto"/>
        <w:rPr>
          <w:rFonts w:ascii="Times New Roman" w:hAnsi="Times New Roman" w:cs="Times New Roman"/>
          <w:b/>
          <w:u w:val="single"/>
        </w:rPr>
      </w:pPr>
    </w:p>
    <w:p w14:paraId="64D2C1FF" w14:textId="77777777" w:rsidR="0067056D" w:rsidRDefault="0067056D" w:rsidP="0067056D">
      <w:pPr>
        <w:spacing w:line="360" w:lineRule="auto"/>
        <w:rPr>
          <w:rFonts w:ascii="Times New Roman" w:hAnsi="Times New Roman" w:cs="Times New Roman"/>
          <w:b/>
          <w:u w:val="single"/>
        </w:rPr>
      </w:pPr>
    </w:p>
    <w:p w14:paraId="04693CD7" w14:textId="77777777" w:rsidR="0067056D" w:rsidRDefault="0067056D" w:rsidP="0067056D">
      <w:pPr>
        <w:rPr>
          <w:rFonts w:ascii="Times New Roman" w:hAnsi="Times New Roman" w:cs="Times New Roman"/>
          <w:b/>
          <w:sz w:val="20"/>
          <w:szCs w:val="20"/>
        </w:rPr>
      </w:pPr>
    </w:p>
    <w:p w14:paraId="544FB87B" w14:textId="77777777" w:rsidR="0067056D" w:rsidRDefault="0067056D" w:rsidP="0067056D">
      <w:pPr>
        <w:rPr>
          <w:rFonts w:ascii="Times New Roman" w:hAnsi="Times New Roman" w:cs="Times New Roman"/>
          <w:b/>
          <w:sz w:val="20"/>
          <w:szCs w:val="20"/>
        </w:rPr>
      </w:pPr>
      <w:r>
        <w:rPr>
          <w:rFonts w:ascii="Times New Roman" w:hAnsi="Times New Roman" w:cs="Times New Roman"/>
          <w:b/>
          <w:noProof/>
          <w:sz w:val="20"/>
          <w:szCs w:val="20"/>
          <w:lang w:val="en-GB" w:eastAsia="en-GB"/>
        </w:rPr>
        <mc:AlternateContent>
          <mc:Choice Requires="wps">
            <w:drawing>
              <wp:anchor distT="0" distB="0" distL="114300" distR="114300" simplePos="0" relativeHeight="251665408" behindDoc="0" locked="0" layoutInCell="1" allowOverlap="1" wp14:anchorId="7DCFED44" wp14:editId="2CCE420A">
                <wp:simplePos x="0" y="0"/>
                <wp:positionH relativeFrom="column">
                  <wp:posOffset>5029200</wp:posOffset>
                </wp:positionH>
                <wp:positionV relativeFrom="paragraph">
                  <wp:posOffset>116840</wp:posOffset>
                </wp:positionV>
                <wp:extent cx="571500" cy="1485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571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8E62D1" w14:textId="77777777" w:rsidR="0067056D" w:rsidRPr="009C152F" w:rsidRDefault="0067056D" w:rsidP="0067056D">
                            <w:pPr>
                              <w:rPr>
                                <w:sz w:val="20"/>
                                <w:szCs w:val="20"/>
                              </w:rPr>
                            </w:pPr>
                            <w:r w:rsidRPr="009C152F">
                              <w:rPr>
                                <w:sz w:val="20"/>
                                <w:szCs w:val="20"/>
                              </w:rPr>
                              <w:t>Intervention</w:t>
                            </w:r>
                          </w:p>
                          <w:p w14:paraId="6D71BCD9" w14:textId="77777777" w:rsidR="0067056D" w:rsidRDefault="0067056D" w:rsidP="0067056D">
                            <w:r>
                              <w:rPr>
                                <w:sz w:val="20"/>
                                <w:szCs w:val="20"/>
                              </w:rPr>
                              <w:t>July 2017– Dec 2018</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ED44" id="Text Box 18" o:spid="_x0000_s1039" type="#_x0000_t202" style="position:absolute;margin-left:396pt;margin-top:9.2pt;width:4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" filled="f" stroked="f">
                <v:textbox style="layout-flow:vertical-ideographic">
                  <w:txbxContent>
                    <w:p w14:paraId="2C8E62D1" w14:textId="77777777" w:rsidR="0067056D" w:rsidRPr="009C152F" w:rsidRDefault="0067056D" w:rsidP="0067056D">
                      <w:pPr>
                        <w:rPr>
                          <w:sz w:val="20"/>
                          <w:szCs w:val="20"/>
                        </w:rPr>
                      </w:pPr>
                      <w:r w:rsidRPr="009C152F">
                        <w:rPr>
                          <w:sz w:val="20"/>
                          <w:szCs w:val="20"/>
                        </w:rPr>
                        <w:t>Intervention</w:t>
                      </w:r>
                    </w:p>
                    <w:p w14:paraId="6D71BCD9" w14:textId="77777777" w:rsidR="0067056D" w:rsidRDefault="0067056D" w:rsidP="0067056D">
                      <w:r>
                        <w:rPr>
                          <w:sz w:val="20"/>
                          <w:szCs w:val="20"/>
                        </w:rPr>
                        <w:t>July 2017– Dec 2018</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62336" behindDoc="0" locked="0" layoutInCell="1" allowOverlap="1" wp14:anchorId="7FC848AE" wp14:editId="41992D41">
                <wp:simplePos x="0" y="0"/>
                <wp:positionH relativeFrom="column">
                  <wp:posOffset>4914900</wp:posOffset>
                </wp:positionH>
                <wp:positionV relativeFrom="paragraph">
                  <wp:posOffset>116840</wp:posOffset>
                </wp:positionV>
                <wp:extent cx="0" cy="1371600"/>
                <wp:effectExtent l="127000" t="50800" r="101600" b="101600"/>
                <wp:wrapNone/>
                <wp:docPr id="3" name="Straight Arrow Connector 3"/>
                <wp:cNvGraphicFramePr/>
                <a:graphic xmlns:a="http://schemas.openxmlformats.org/drawingml/2006/main">
                  <a:graphicData uri="http://schemas.microsoft.com/office/word/2010/wordprocessingShape">
                    <wps:wsp>
                      <wps:cNvCnPr/>
                      <wps:spPr>
                        <a:xfrm>
                          <a:off x="0" y="0"/>
                          <a:ext cx="0" cy="13716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17E092" id="Straight Arrow Connector 3" o:spid="_x0000_s1026" type="#_x0000_t32" style="position:absolute;margin-left:387pt;margin-top:9.2pt;width:0;height:10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" strokecolor="#4472c4 [3204]" strokeweight="1pt">
                <v:stroke startarrow="open" endarrow="open" joinstyle="miter"/>
              </v:shape>
            </w:pict>
          </mc:Fallback>
        </mc:AlternateContent>
      </w:r>
    </w:p>
    <w:p w14:paraId="11651F41" w14:textId="77777777" w:rsidR="0067056D" w:rsidRDefault="0067056D" w:rsidP="0067056D">
      <w:pPr>
        <w:rPr>
          <w:rFonts w:ascii="Times New Roman" w:hAnsi="Times New Roman" w:cs="Times New Roman"/>
          <w:b/>
          <w:sz w:val="20"/>
          <w:szCs w:val="20"/>
        </w:rPr>
      </w:pPr>
    </w:p>
    <w:p w14:paraId="6F6CA88C" w14:textId="77777777" w:rsidR="0067056D" w:rsidRDefault="0067056D" w:rsidP="0067056D">
      <w:pPr>
        <w:rPr>
          <w:rFonts w:ascii="Times New Roman" w:hAnsi="Times New Roman" w:cs="Times New Roman"/>
          <w:b/>
          <w:sz w:val="20"/>
          <w:szCs w:val="20"/>
        </w:rPr>
      </w:pPr>
    </w:p>
    <w:p w14:paraId="368AFBF2" w14:textId="77777777" w:rsidR="0067056D" w:rsidRDefault="0067056D" w:rsidP="0067056D">
      <w:pPr>
        <w:rPr>
          <w:rFonts w:ascii="Times New Roman" w:hAnsi="Times New Roman" w:cs="Times New Roman"/>
          <w:b/>
          <w:sz w:val="20"/>
          <w:szCs w:val="20"/>
        </w:rPr>
      </w:pPr>
    </w:p>
    <w:p w14:paraId="0CF03AC6" w14:textId="77777777" w:rsidR="0067056D" w:rsidRDefault="0067056D" w:rsidP="0067056D">
      <w:pPr>
        <w:rPr>
          <w:rFonts w:ascii="Times New Roman" w:hAnsi="Times New Roman" w:cs="Times New Roman"/>
          <w:b/>
          <w:sz w:val="20"/>
          <w:szCs w:val="20"/>
        </w:rPr>
      </w:pPr>
      <w:r>
        <w:rPr>
          <w:rFonts w:ascii="Times New Roman" w:hAnsi="Times New Roman" w:cs="Times New Roman"/>
          <w:b/>
          <w:noProof/>
          <w:sz w:val="20"/>
          <w:szCs w:val="20"/>
          <w:lang w:val="en-GB" w:eastAsia="en-GB"/>
        </w:rPr>
        <mc:AlternateContent>
          <mc:Choice Requires="wps">
            <w:drawing>
              <wp:anchor distT="0" distB="0" distL="114300" distR="114300" simplePos="0" relativeHeight="251666432" behindDoc="0" locked="0" layoutInCell="1" allowOverlap="1" wp14:anchorId="26261F06" wp14:editId="1F80EF8A">
                <wp:simplePos x="0" y="0"/>
                <wp:positionH relativeFrom="column">
                  <wp:posOffset>5083175</wp:posOffset>
                </wp:positionH>
                <wp:positionV relativeFrom="paragraph">
                  <wp:posOffset>941070</wp:posOffset>
                </wp:positionV>
                <wp:extent cx="503555" cy="13868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503555" cy="1386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AB4ED9" w14:textId="77777777" w:rsidR="0067056D" w:rsidRPr="009C152F" w:rsidRDefault="0067056D" w:rsidP="0067056D">
                            <w:pPr>
                              <w:rPr>
                                <w:sz w:val="20"/>
                                <w:szCs w:val="20"/>
                              </w:rPr>
                            </w:pPr>
                            <w:r w:rsidRPr="009C152F">
                              <w:rPr>
                                <w:sz w:val="20"/>
                                <w:szCs w:val="20"/>
                              </w:rPr>
                              <w:t>Follow-up and analysis</w:t>
                            </w:r>
                          </w:p>
                          <w:p w14:paraId="03FCD02C" w14:textId="77777777" w:rsidR="0067056D" w:rsidRDefault="0067056D" w:rsidP="0067056D">
                            <w:r>
                              <w:rPr>
                                <w:sz w:val="20"/>
                                <w:szCs w:val="20"/>
                              </w:rPr>
                              <w:t>Jan 2018 to June 2019</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61F06" id="Text Box 20" o:spid="_x0000_s1040" type="#_x0000_t202" style="position:absolute;margin-left:400.25pt;margin-top:74.1pt;width:39.65pt;height:10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" filled="f" stroked="f">
                <v:textbox style="layout-flow:vertical-ideographic">
                  <w:txbxContent>
                    <w:p w14:paraId="61AB4ED9" w14:textId="77777777" w:rsidR="0067056D" w:rsidRPr="009C152F" w:rsidRDefault="0067056D" w:rsidP="0067056D">
                      <w:pPr>
                        <w:rPr>
                          <w:sz w:val="20"/>
                          <w:szCs w:val="20"/>
                        </w:rPr>
                      </w:pPr>
                      <w:r w:rsidRPr="009C152F">
                        <w:rPr>
                          <w:sz w:val="20"/>
                          <w:szCs w:val="20"/>
                        </w:rPr>
                        <w:t>Follow-up and analysis</w:t>
                      </w:r>
                    </w:p>
                    <w:p w14:paraId="03FCD02C" w14:textId="77777777" w:rsidR="0067056D" w:rsidRDefault="0067056D" w:rsidP="0067056D">
                      <w:r>
                        <w:rPr>
                          <w:sz w:val="20"/>
                          <w:szCs w:val="20"/>
                        </w:rPr>
                        <w:t>Jan 2018 to June 2019</w:t>
                      </w:r>
                    </w:p>
                  </w:txbxContent>
                </v:textbox>
                <w10:wrap type="square"/>
              </v:shape>
            </w:pict>
          </mc:Fallback>
        </mc:AlternateContent>
      </w:r>
      <w:r>
        <w:rPr>
          <w:rFonts w:ascii="Times New Roman" w:hAnsi="Times New Roman" w:cs="Times New Roman"/>
          <w:b/>
          <w:noProof/>
          <w:sz w:val="20"/>
          <w:szCs w:val="20"/>
          <w:lang w:val="en-GB" w:eastAsia="en-GB"/>
        </w:rPr>
        <mc:AlternateContent>
          <mc:Choice Requires="wps">
            <w:drawing>
              <wp:anchor distT="0" distB="0" distL="114300" distR="114300" simplePos="0" relativeHeight="251663360" behindDoc="0" locked="0" layoutInCell="1" allowOverlap="1" wp14:anchorId="5988FB8A" wp14:editId="7726CA27">
                <wp:simplePos x="0" y="0"/>
                <wp:positionH relativeFrom="column">
                  <wp:posOffset>4970821</wp:posOffset>
                </wp:positionH>
                <wp:positionV relativeFrom="paragraph">
                  <wp:posOffset>946785</wp:posOffset>
                </wp:positionV>
                <wp:extent cx="0" cy="1143000"/>
                <wp:effectExtent l="101600" t="50800" r="76200" b="76200"/>
                <wp:wrapNone/>
                <wp:docPr id="14" name="Straight Arrow Connector 14"/>
                <wp:cNvGraphicFramePr/>
                <a:graphic xmlns:a="http://schemas.openxmlformats.org/drawingml/2006/main">
                  <a:graphicData uri="http://schemas.microsoft.com/office/word/2010/wordprocessingShape">
                    <wps:wsp>
                      <wps:cNvCnPr/>
                      <wps:spPr>
                        <a:xfrm>
                          <a:off x="0" y="0"/>
                          <a:ext cx="0" cy="11430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2582509" id="Straight Arrow Connector 14" o:spid="_x0000_s1026" type="#_x0000_t32" style="position:absolute;margin-left:391.4pt;margin-top:74.55pt;width:0;height:90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" strokecolor="#4472c4 [3204]" strokeweight="1pt">
                <v:stroke startarrow="open" endarrow="open" joinstyle="miter"/>
              </v:shape>
            </w:pict>
          </mc:Fallback>
        </mc:AlternateContent>
      </w:r>
    </w:p>
    <w:p w14:paraId="5BFBADE1" w14:textId="77777777" w:rsidR="0067056D" w:rsidRDefault="0067056D" w:rsidP="0067056D">
      <w:pPr>
        <w:rPr>
          <w:rFonts w:ascii="Times New Roman" w:hAnsi="Times New Roman" w:cs="Times New Roman"/>
          <w:b/>
          <w:sz w:val="20"/>
          <w:szCs w:val="20"/>
        </w:rPr>
      </w:pPr>
    </w:p>
    <w:p w14:paraId="08007338" w14:textId="77777777" w:rsidR="007523F8" w:rsidRDefault="007523F8" w:rsidP="0067056D">
      <w:pPr>
        <w:rPr>
          <w:rFonts w:ascii="Times New Roman" w:hAnsi="Times New Roman" w:cs="Times New Roman"/>
          <w:b/>
          <w:sz w:val="20"/>
          <w:szCs w:val="20"/>
        </w:rPr>
      </w:pPr>
    </w:p>
    <w:p w14:paraId="614A7823" w14:textId="77777777" w:rsidR="0067056D" w:rsidRDefault="0067056D" w:rsidP="0067056D">
      <w:pPr>
        <w:rPr>
          <w:rFonts w:ascii="Times New Roman" w:hAnsi="Times New Roman" w:cs="Times New Roman"/>
          <w:b/>
          <w:sz w:val="20"/>
          <w:szCs w:val="20"/>
        </w:rPr>
      </w:pPr>
    </w:p>
    <w:p w14:paraId="00EFCA09" w14:textId="0D6A9527" w:rsidR="0067056D" w:rsidRPr="005F5EA9" w:rsidRDefault="00BE41EB" w:rsidP="0067056D">
      <w:pPr>
        <w:rPr>
          <w:rFonts w:ascii="Times New Roman" w:hAnsi="Times New Roman" w:cs="Times New Roman"/>
          <w:sz w:val="20"/>
          <w:szCs w:val="20"/>
        </w:rPr>
      </w:pPr>
      <w:r>
        <w:rPr>
          <w:rFonts w:ascii="Times New Roman" w:hAnsi="Times New Roman" w:cs="Times New Roman"/>
          <w:b/>
          <w:sz w:val="20"/>
          <w:szCs w:val="20"/>
        </w:rPr>
        <w:t>Figure 1</w:t>
      </w:r>
      <w:r w:rsidR="0067056D" w:rsidRPr="005F5EA9">
        <w:rPr>
          <w:rFonts w:ascii="Times New Roman" w:hAnsi="Times New Roman" w:cs="Times New Roman"/>
          <w:b/>
          <w:sz w:val="20"/>
          <w:szCs w:val="20"/>
        </w:rPr>
        <w:t xml:space="preserve">: Study design. </w:t>
      </w:r>
      <w:r w:rsidR="0067056D" w:rsidRPr="005F5EA9">
        <w:rPr>
          <w:rFonts w:ascii="Times New Roman" w:hAnsi="Times New Roman" w:cs="Times New Roman"/>
          <w:sz w:val="20"/>
          <w:szCs w:val="20"/>
        </w:rPr>
        <w:t>eGFR, estimated glomerular filtration rat</w:t>
      </w:r>
      <w:r w:rsidR="0067056D">
        <w:rPr>
          <w:rFonts w:ascii="Times New Roman" w:hAnsi="Times New Roman" w:cs="Times New Roman"/>
          <w:sz w:val="20"/>
          <w:szCs w:val="20"/>
        </w:rPr>
        <w:t>e; CAD, coronary artery disease; RAC, Rapid Access Cardiology.</w:t>
      </w:r>
      <w:r w:rsidR="0067056D" w:rsidRPr="005F5EA9">
        <w:rPr>
          <w:rFonts w:ascii="Times New Roman" w:hAnsi="Times New Roman" w:cs="Times New Roman"/>
          <w:sz w:val="20"/>
          <w:szCs w:val="20"/>
        </w:rPr>
        <w:t xml:space="preserve"> </w:t>
      </w:r>
    </w:p>
    <w:p w14:paraId="0A265D4A" w14:textId="77777777" w:rsidR="0067056D" w:rsidRPr="005F5EA9" w:rsidRDefault="0067056D" w:rsidP="0067056D">
      <w:pPr>
        <w:rPr>
          <w:rFonts w:ascii="Times New Roman" w:hAnsi="Times New Roman" w:cs="Times New Roman"/>
          <w:sz w:val="20"/>
          <w:szCs w:val="20"/>
        </w:rPr>
      </w:pPr>
      <w:r w:rsidRPr="005F5EA9">
        <w:rPr>
          <w:rFonts w:ascii="Times New Roman" w:hAnsi="Times New Roman" w:cs="Times New Roman"/>
          <w:sz w:val="20"/>
          <w:szCs w:val="20"/>
        </w:rPr>
        <w:t xml:space="preserve">* CAD defined as documented prior myocardial infarction, coronary artery bypass graft surgery, percutaneous coronary intervention, or 50% or greater stenosis in at least 1 major epicardial vessel on coronary angiography. </w:t>
      </w:r>
    </w:p>
    <w:p w14:paraId="7CD5A530" w14:textId="77777777" w:rsidR="0067056D" w:rsidRPr="005F5EA9" w:rsidRDefault="0067056D" w:rsidP="0067056D">
      <w:pPr>
        <w:spacing w:line="360" w:lineRule="auto"/>
        <w:rPr>
          <w:rFonts w:ascii="Times New Roman" w:hAnsi="Times New Roman" w:cs="Times New Roman"/>
          <w:u w:val="single"/>
        </w:rPr>
      </w:pPr>
    </w:p>
    <w:p w14:paraId="734C8381" w14:textId="77777777" w:rsidR="006A1EE4" w:rsidRDefault="006A1EE4" w:rsidP="0067056D">
      <w:pPr>
        <w:spacing w:line="360" w:lineRule="auto"/>
        <w:rPr>
          <w:rFonts w:ascii="Times New Roman" w:hAnsi="Times New Roman" w:cs="Times New Roman"/>
          <w:b/>
        </w:rPr>
      </w:pPr>
    </w:p>
    <w:p w14:paraId="595DDC08" w14:textId="77777777" w:rsidR="006A1EE4" w:rsidRDefault="006A1EE4" w:rsidP="0067056D">
      <w:pPr>
        <w:spacing w:line="360" w:lineRule="auto"/>
        <w:rPr>
          <w:rFonts w:ascii="Times New Roman" w:hAnsi="Times New Roman" w:cs="Times New Roman"/>
          <w:b/>
        </w:rPr>
      </w:pPr>
    </w:p>
    <w:p w14:paraId="2B2F2ED1" w14:textId="77777777" w:rsidR="0067056D" w:rsidRPr="002C30B8" w:rsidRDefault="0067056D" w:rsidP="0067056D">
      <w:pPr>
        <w:spacing w:line="360" w:lineRule="auto"/>
        <w:rPr>
          <w:rFonts w:ascii="Times New Roman" w:hAnsi="Times New Roman" w:cs="Times New Roman"/>
          <w:b/>
        </w:rPr>
      </w:pPr>
      <w:r w:rsidRPr="002C30B8">
        <w:rPr>
          <w:rFonts w:ascii="Times New Roman" w:hAnsi="Times New Roman" w:cs="Times New Roman"/>
          <w:b/>
        </w:rPr>
        <w:t>Randomisation</w:t>
      </w:r>
    </w:p>
    <w:p w14:paraId="4C23DA46" w14:textId="5203BC23" w:rsidR="0067056D" w:rsidRDefault="0067056D" w:rsidP="0067056D">
      <w:pPr>
        <w:spacing w:line="360" w:lineRule="auto"/>
        <w:ind w:firstLine="720"/>
        <w:rPr>
          <w:rFonts w:ascii="Times New Roman" w:hAnsi="Times New Roman" w:cs="Times New Roman"/>
        </w:rPr>
      </w:pPr>
      <w:r>
        <w:rPr>
          <w:rFonts w:ascii="Times New Roman" w:hAnsi="Times New Roman" w:cs="Times New Roman"/>
        </w:rPr>
        <w:t xml:space="preserve">Eligible participants will be randomized into either the treatment arm (texting program) or standard care. Randomisation will occur via a computerized randomization program that will be accessed through a secure web interface that will be accessible by study staff with username and password. The random allocation sequence will be in a uniform 1:1 allocation ratio with a block size of 8 and will be concealed from study personnel. To maintain blinding of study personnel, patients will be informed of their allocation in a text message sent after leaving the </w:t>
      </w:r>
      <w:r w:rsidR="003C2FD9">
        <w:rPr>
          <w:rFonts w:ascii="Times New Roman" w:hAnsi="Times New Roman" w:cs="Times New Roman"/>
        </w:rPr>
        <w:t>outpatient cardiology clinic</w:t>
      </w:r>
      <w:r>
        <w:rPr>
          <w:rFonts w:ascii="Times New Roman" w:hAnsi="Times New Roman" w:cs="Times New Roman"/>
        </w:rPr>
        <w:t xml:space="preserve">. Prior to any follow-up appointments patients will also receive a text message to ask them not to reveal their allocation status to study personnel or clinicians.  </w:t>
      </w:r>
    </w:p>
    <w:p w14:paraId="16797ACF" w14:textId="77777777" w:rsidR="0067056D" w:rsidRDefault="0067056D" w:rsidP="0067056D">
      <w:pPr>
        <w:spacing w:line="360" w:lineRule="auto"/>
        <w:rPr>
          <w:rFonts w:ascii="Times New Roman" w:hAnsi="Times New Roman" w:cs="Times New Roman"/>
        </w:rPr>
      </w:pPr>
    </w:p>
    <w:p w14:paraId="4D6926B3" w14:textId="77777777" w:rsidR="0067056D" w:rsidRPr="002C30B8" w:rsidRDefault="0067056D" w:rsidP="0067056D">
      <w:pPr>
        <w:spacing w:line="360" w:lineRule="auto"/>
        <w:rPr>
          <w:rFonts w:ascii="Times New Roman" w:hAnsi="Times New Roman" w:cs="Times New Roman"/>
          <w:b/>
        </w:rPr>
      </w:pPr>
      <w:r w:rsidRPr="002C30B8">
        <w:rPr>
          <w:rFonts w:ascii="Times New Roman" w:hAnsi="Times New Roman" w:cs="Times New Roman"/>
          <w:b/>
        </w:rPr>
        <w:t>Intervention</w:t>
      </w:r>
    </w:p>
    <w:p w14:paraId="55FE7027" w14:textId="0442276C" w:rsidR="0067056D" w:rsidRDefault="00BC6EF7" w:rsidP="0067056D">
      <w:pPr>
        <w:spacing w:line="360" w:lineRule="auto"/>
        <w:ind w:firstLine="720"/>
        <w:rPr>
          <w:rFonts w:ascii="Times New Roman" w:hAnsi="Times New Roman" w:cs="Times New Roman"/>
        </w:rPr>
      </w:pPr>
      <w:r>
        <w:rPr>
          <w:rFonts w:ascii="Times New Roman" w:hAnsi="Times New Roman" w:cs="Times New Roman"/>
        </w:rPr>
        <w:t>T</w:t>
      </w:r>
      <w:r w:rsidR="0067056D">
        <w:rPr>
          <w:rFonts w:ascii="Times New Roman" w:hAnsi="Times New Roman" w:cs="Times New Roman"/>
        </w:rPr>
        <w:t xml:space="preserve">he text-messaging bank will be developed for </w:t>
      </w:r>
      <w:r w:rsidR="00F07893">
        <w:rPr>
          <w:rFonts w:ascii="Times New Roman" w:hAnsi="Times New Roman" w:cs="Times New Roman"/>
        </w:rPr>
        <w:t>5</w:t>
      </w:r>
      <w:r w:rsidR="0067056D">
        <w:rPr>
          <w:rFonts w:ascii="Times New Roman" w:hAnsi="Times New Roman" w:cs="Times New Roman"/>
        </w:rPr>
        <w:t xml:space="preserve"> modules: diet, </w:t>
      </w:r>
      <w:r w:rsidR="00F07893">
        <w:rPr>
          <w:rFonts w:ascii="Times New Roman" w:hAnsi="Times New Roman" w:cs="Times New Roman"/>
        </w:rPr>
        <w:t xml:space="preserve">physical activity, smoking, </w:t>
      </w:r>
      <w:r w:rsidR="0067056D">
        <w:rPr>
          <w:rFonts w:ascii="Times New Roman" w:hAnsi="Times New Roman" w:cs="Times New Roman"/>
        </w:rPr>
        <w:t>general cardiovascular health</w:t>
      </w:r>
      <w:r w:rsidR="00F07893">
        <w:rPr>
          <w:rFonts w:ascii="Times New Roman" w:hAnsi="Times New Roman" w:cs="Times New Roman"/>
        </w:rPr>
        <w:t xml:space="preserve">, and </w:t>
      </w:r>
      <w:r w:rsidR="0067056D">
        <w:rPr>
          <w:rFonts w:ascii="Times New Roman" w:hAnsi="Times New Roman" w:cs="Times New Roman"/>
        </w:rPr>
        <w:t xml:space="preserve">medication adherence. </w:t>
      </w:r>
      <w:r w:rsidR="00A04D7B">
        <w:rPr>
          <w:rFonts w:ascii="Times New Roman" w:hAnsi="Times New Roman" w:cs="Times New Roman"/>
        </w:rPr>
        <w:t xml:space="preserve">The message bank will include many of the questions included in TEXTME, however the refined message bank will remove questions specific to a cohort with established cardiovascular disease, and add an additional module on medication adherence. </w:t>
      </w:r>
      <w:r w:rsidR="0067056D">
        <w:rPr>
          <w:rFonts w:ascii="Times New Roman" w:hAnsi="Times New Roman" w:cs="Times New Roman"/>
        </w:rPr>
        <w:t xml:space="preserve">Examples text messages include: “Did you exercise today?”, “The Heart Foundation recommends at least 30 minutes of exercise most days of the week”, “Is there a low fat option? Most products have low fat options. Check the markings on the back”. There will be some personalization of text messages based on age, smoking status, sex, and physical disability. For example, only smokers will receive messages regarding smoking cessation, and patients with limited mobility will not be sent messages regarding strenuous activities such as jogging.  </w:t>
      </w:r>
    </w:p>
    <w:p w14:paraId="1D215AD1" w14:textId="77777777" w:rsidR="0067056D" w:rsidRDefault="0067056D" w:rsidP="0067056D">
      <w:pPr>
        <w:spacing w:line="360" w:lineRule="auto"/>
        <w:rPr>
          <w:rFonts w:ascii="Times New Roman" w:hAnsi="Times New Roman" w:cs="Times New Roman"/>
        </w:rPr>
      </w:pPr>
    </w:p>
    <w:p w14:paraId="23A5C4D1" w14:textId="0E2F506C" w:rsidR="0067056D" w:rsidRDefault="0067056D" w:rsidP="0067056D">
      <w:pPr>
        <w:spacing w:line="360" w:lineRule="auto"/>
        <w:rPr>
          <w:rFonts w:ascii="Times New Roman" w:hAnsi="Times New Roman" w:cs="Times New Roman"/>
        </w:rPr>
      </w:pPr>
      <w:r>
        <w:rPr>
          <w:rFonts w:ascii="Times New Roman" w:hAnsi="Times New Roman" w:cs="Times New Roman"/>
        </w:rPr>
        <w:t>Participants randomized to the intervention group will, in addition to standard care, receive text messages up to 4 times a week, on different days and at different times between 0800 and 1800. Control participants will receive standard lifestyle change</w:t>
      </w:r>
      <w:r w:rsidR="0094683F">
        <w:rPr>
          <w:rFonts w:ascii="Times New Roman" w:hAnsi="Times New Roman" w:cs="Times New Roman"/>
        </w:rPr>
        <w:t xml:space="preserve"> advice</w:t>
      </w:r>
      <w:r>
        <w:rPr>
          <w:rFonts w:ascii="Times New Roman" w:hAnsi="Times New Roman" w:cs="Times New Roman"/>
        </w:rPr>
        <w:t xml:space="preserve"> and medication care only. </w:t>
      </w:r>
    </w:p>
    <w:p w14:paraId="297C44F1" w14:textId="77777777" w:rsidR="0067056D" w:rsidRDefault="0067056D" w:rsidP="0067056D">
      <w:pPr>
        <w:spacing w:line="360" w:lineRule="auto"/>
        <w:rPr>
          <w:rFonts w:ascii="Times New Roman" w:hAnsi="Times New Roman" w:cs="Times New Roman"/>
        </w:rPr>
      </w:pPr>
    </w:p>
    <w:p w14:paraId="1F6DA22D" w14:textId="77777777" w:rsidR="0067056D" w:rsidRDefault="0067056D" w:rsidP="0067056D">
      <w:pPr>
        <w:spacing w:line="360" w:lineRule="auto"/>
        <w:rPr>
          <w:rFonts w:ascii="Times New Roman" w:hAnsi="Times New Roman" w:cs="Times New Roman"/>
        </w:rPr>
      </w:pPr>
      <w:r>
        <w:rPr>
          <w:rFonts w:ascii="Times New Roman" w:hAnsi="Times New Roman" w:cs="Times New Roman"/>
        </w:rPr>
        <w:t xml:space="preserve">Participants will not be informed not to respond to the text messages at time of enrolment. All participants will be provided with contact details (a telephone number) of the research staff if they want to ask questions. </w:t>
      </w:r>
    </w:p>
    <w:p w14:paraId="4BF35CE8" w14:textId="77777777" w:rsidR="0067056D" w:rsidRDefault="0067056D" w:rsidP="0067056D">
      <w:pPr>
        <w:spacing w:line="360" w:lineRule="auto"/>
        <w:rPr>
          <w:rFonts w:ascii="Times New Roman" w:hAnsi="Times New Roman" w:cs="Times New Roman"/>
        </w:rPr>
      </w:pPr>
    </w:p>
    <w:p w14:paraId="524011D6" w14:textId="77777777" w:rsidR="0067056D" w:rsidRPr="002C30B8" w:rsidRDefault="0067056D" w:rsidP="0067056D">
      <w:pPr>
        <w:spacing w:line="360" w:lineRule="auto"/>
        <w:rPr>
          <w:rFonts w:ascii="Times New Roman" w:hAnsi="Times New Roman" w:cs="Times New Roman"/>
          <w:b/>
        </w:rPr>
      </w:pPr>
      <w:r w:rsidRPr="002C30B8">
        <w:rPr>
          <w:rFonts w:ascii="Times New Roman" w:hAnsi="Times New Roman" w:cs="Times New Roman"/>
          <w:b/>
        </w:rPr>
        <w:t>Study outcomes</w:t>
      </w:r>
    </w:p>
    <w:p w14:paraId="60D5BA30" w14:textId="77777777" w:rsidR="00C7145D" w:rsidRDefault="0067056D" w:rsidP="0067056D">
      <w:pPr>
        <w:spacing w:line="360" w:lineRule="auto"/>
        <w:rPr>
          <w:rFonts w:ascii="Times New Roman" w:hAnsi="Times New Roman" w:cs="Times New Roman"/>
        </w:rPr>
      </w:pPr>
      <w:r>
        <w:rPr>
          <w:rFonts w:ascii="Times New Roman" w:hAnsi="Times New Roman" w:cs="Times New Roman"/>
        </w:rPr>
        <w:tab/>
        <w:t xml:space="preserve">The primary outcome is percent change in the proportion of patients who have 3 or more </w:t>
      </w:r>
      <w:r w:rsidRPr="000713BD">
        <w:rPr>
          <w:rFonts w:ascii="Times New Roman" w:hAnsi="Times New Roman" w:cs="Times New Roman"/>
          <w:b/>
          <w:u w:val="single"/>
        </w:rPr>
        <w:t>uncontrolled</w:t>
      </w:r>
      <w:r>
        <w:rPr>
          <w:rFonts w:ascii="Times New Roman" w:hAnsi="Times New Roman" w:cs="Times New Roman"/>
        </w:rPr>
        <w:t xml:space="preserve"> modifiable risk factors </w:t>
      </w:r>
      <w:r w:rsidRPr="00336013">
        <w:rPr>
          <w:rFonts w:ascii="Times New Roman" w:hAnsi="Times New Roman" w:cs="Times New Roman"/>
          <w:b/>
        </w:rPr>
        <w:t>(LDL-C</w:t>
      </w:r>
      <w:r w:rsidR="005D5A4D">
        <w:rPr>
          <w:rFonts w:ascii="Times New Roman" w:hAnsi="Times New Roman" w:cs="Times New Roman"/>
          <w:b/>
        </w:rPr>
        <w:t xml:space="preserve"> </w:t>
      </w:r>
      <w:r w:rsidR="00632D0E">
        <w:rPr>
          <w:rFonts w:ascii="Times New Roman" w:hAnsi="Times New Roman" w:cs="Times New Roman"/>
          <w:b/>
        </w:rPr>
        <w:t>&gt; 2.0mmol/L</w:t>
      </w:r>
      <w:r w:rsidRPr="00336013">
        <w:rPr>
          <w:rFonts w:ascii="Times New Roman" w:hAnsi="Times New Roman" w:cs="Times New Roman"/>
          <w:b/>
        </w:rPr>
        <w:t>, systolic blood pressure</w:t>
      </w:r>
      <w:r w:rsidR="00632D0E">
        <w:rPr>
          <w:rFonts w:ascii="Times New Roman" w:hAnsi="Times New Roman" w:cs="Times New Roman"/>
          <w:b/>
        </w:rPr>
        <w:t xml:space="preserve"> &gt; 140mmHg (average of 3 readings)</w:t>
      </w:r>
      <w:r w:rsidRPr="00336013">
        <w:rPr>
          <w:rFonts w:ascii="Times New Roman" w:hAnsi="Times New Roman" w:cs="Times New Roman"/>
          <w:b/>
        </w:rPr>
        <w:t xml:space="preserve">, </w:t>
      </w:r>
      <w:r w:rsidR="004B1326">
        <w:rPr>
          <w:rFonts w:ascii="Times New Roman" w:hAnsi="Times New Roman" w:cs="Times New Roman"/>
          <w:b/>
        </w:rPr>
        <w:t>body mass index (BMI)</w:t>
      </w:r>
      <w:r w:rsidR="00632D0E">
        <w:rPr>
          <w:rFonts w:ascii="Times New Roman" w:hAnsi="Times New Roman" w:cs="Times New Roman"/>
          <w:b/>
        </w:rPr>
        <w:t xml:space="preserve"> &gt; 24.9</w:t>
      </w:r>
      <w:r w:rsidRPr="00336013">
        <w:rPr>
          <w:rFonts w:ascii="Times New Roman" w:hAnsi="Times New Roman" w:cs="Times New Roman"/>
          <w:b/>
        </w:rPr>
        <w:t>, physical activity</w:t>
      </w:r>
      <w:r w:rsidR="000713BD">
        <w:rPr>
          <w:rFonts w:ascii="Times New Roman" w:hAnsi="Times New Roman" w:cs="Times New Roman"/>
          <w:b/>
        </w:rPr>
        <w:t xml:space="preserve"> (less than the equivalent of 150 minutes of moderate intensity each week)</w:t>
      </w:r>
      <w:r w:rsidRPr="00336013">
        <w:rPr>
          <w:rFonts w:ascii="Times New Roman" w:hAnsi="Times New Roman" w:cs="Times New Roman"/>
          <w:b/>
        </w:rPr>
        <w:t xml:space="preserve">, </w:t>
      </w:r>
      <w:r w:rsidR="00677D70">
        <w:rPr>
          <w:rFonts w:ascii="Times New Roman" w:hAnsi="Times New Roman" w:cs="Times New Roman"/>
          <w:b/>
        </w:rPr>
        <w:t>smoking status</w:t>
      </w:r>
      <w:r w:rsidRPr="00336013">
        <w:rPr>
          <w:rFonts w:ascii="Times New Roman" w:hAnsi="Times New Roman" w:cs="Times New Roman"/>
          <w:b/>
        </w:rPr>
        <w:t>)</w:t>
      </w:r>
      <w:r>
        <w:rPr>
          <w:rFonts w:ascii="Times New Roman" w:hAnsi="Times New Roman" w:cs="Times New Roman"/>
        </w:rPr>
        <w:t xml:space="preserve">. </w:t>
      </w:r>
    </w:p>
    <w:p w14:paraId="064FF9DF" w14:textId="77777777" w:rsidR="00C7145D" w:rsidRDefault="00C7145D" w:rsidP="0067056D">
      <w:pPr>
        <w:spacing w:line="360" w:lineRule="auto"/>
        <w:rPr>
          <w:rFonts w:ascii="Times New Roman" w:hAnsi="Times New Roman" w:cs="Times New Roman"/>
        </w:rPr>
      </w:pPr>
    </w:p>
    <w:p w14:paraId="7EF92B9C" w14:textId="7317BAFA" w:rsidR="0067056D" w:rsidRDefault="0067056D" w:rsidP="0067056D">
      <w:pPr>
        <w:spacing w:line="360" w:lineRule="auto"/>
        <w:rPr>
          <w:rFonts w:ascii="Times New Roman" w:hAnsi="Times New Roman" w:cs="Times New Roman"/>
        </w:rPr>
      </w:pPr>
      <w:r>
        <w:rPr>
          <w:rFonts w:ascii="Times New Roman" w:hAnsi="Times New Roman" w:cs="Times New Roman"/>
        </w:rPr>
        <w:t xml:space="preserve">Secondary outcomes are mean change in fasting LDL-C, systolic blood pressure, </w:t>
      </w:r>
      <w:r w:rsidR="00401329">
        <w:rPr>
          <w:rFonts w:ascii="Times New Roman" w:hAnsi="Times New Roman" w:cs="Times New Roman"/>
        </w:rPr>
        <w:t xml:space="preserve">BMI, </w:t>
      </w:r>
      <w:r>
        <w:rPr>
          <w:rFonts w:ascii="Times New Roman" w:hAnsi="Times New Roman" w:cs="Times New Roman"/>
        </w:rPr>
        <w:t>waist circumference</w:t>
      </w:r>
      <w:r w:rsidR="00C306B3">
        <w:rPr>
          <w:rFonts w:ascii="Times New Roman" w:hAnsi="Times New Roman" w:cs="Times New Roman"/>
        </w:rPr>
        <w:t xml:space="preserve"> according to sex (high risk is &gt;102cm in men and &gt;88cm in women)</w:t>
      </w:r>
      <w:r>
        <w:rPr>
          <w:rFonts w:ascii="Times New Roman" w:hAnsi="Times New Roman" w:cs="Times New Roman"/>
        </w:rPr>
        <w:t xml:space="preserve">, proportion achieving guideline recommendation vegetable </w:t>
      </w:r>
      <w:r w:rsidR="008F7943">
        <w:rPr>
          <w:rFonts w:ascii="Times New Roman" w:hAnsi="Times New Roman" w:cs="Times New Roman"/>
        </w:rPr>
        <w:t>(</w:t>
      </w:r>
      <w:r w:rsidR="00556354">
        <w:rPr>
          <w:rFonts w:ascii="Times New Roman" w:hAnsi="Times New Roman" w:cs="Times New Roman"/>
        </w:rPr>
        <w:t>≥ 5</w:t>
      </w:r>
      <w:r w:rsidR="008F7943">
        <w:rPr>
          <w:rFonts w:ascii="Times New Roman" w:hAnsi="Times New Roman" w:cs="Times New Roman"/>
        </w:rPr>
        <w:t xml:space="preserve"> serves) </w:t>
      </w:r>
      <w:r>
        <w:rPr>
          <w:rFonts w:ascii="Times New Roman" w:hAnsi="Times New Roman" w:cs="Times New Roman"/>
        </w:rPr>
        <w:t xml:space="preserve">and fruit </w:t>
      </w:r>
      <w:r w:rsidR="008F7943">
        <w:rPr>
          <w:rFonts w:ascii="Times New Roman" w:hAnsi="Times New Roman" w:cs="Times New Roman"/>
        </w:rPr>
        <w:t xml:space="preserve">(≥ 2 serves) </w:t>
      </w:r>
      <w:r>
        <w:rPr>
          <w:rFonts w:ascii="Times New Roman" w:hAnsi="Times New Roman" w:cs="Times New Roman"/>
        </w:rPr>
        <w:t xml:space="preserve">intake, proportion exercising </w:t>
      </w:r>
      <w:r w:rsidR="00556354">
        <w:rPr>
          <w:rFonts w:ascii="Times New Roman" w:hAnsi="Times New Roman" w:cs="Times New Roman"/>
        </w:rPr>
        <w:t>equivalent of 150 minutes of moderate intensity exercise each week</w:t>
      </w:r>
      <w:r>
        <w:rPr>
          <w:rFonts w:ascii="Times New Roman" w:hAnsi="Times New Roman" w:cs="Times New Roman"/>
        </w:rPr>
        <w:t>, and smoking cessation rates.</w:t>
      </w:r>
      <w:r w:rsidR="00571629">
        <w:rPr>
          <w:rFonts w:ascii="Times New Roman" w:hAnsi="Times New Roman" w:cs="Times New Roman"/>
        </w:rPr>
        <w:t xml:space="preserve"> </w:t>
      </w:r>
      <w:r w:rsidR="001F2B46">
        <w:rPr>
          <w:rFonts w:ascii="Times New Roman" w:hAnsi="Times New Roman" w:cs="Times New Roman"/>
        </w:rPr>
        <w:t xml:space="preserve">HbA1c will be recorded at the 6 months follow-up and mean values calculated. The diagnosis of new diabetes will be made if </w:t>
      </w:r>
      <w:r w:rsidR="00571629" w:rsidRPr="009879AE">
        <w:rPr>
          <w:rFonts w:ascii="Times New Roman" w:eastAsia="Times New Roman" w:hAnsi="Times New Roman"/>
          <w:color w:val="000000"/>
          <w:szCs w:val="20"/>
          <w:shd w:val="clear" w:color="auto" w:fill="FFFFFF"/>
          <w:lang w:val="en-GB" w:eastAsia="en-GB"/>
        </w:rPr>
        <w:t xml:space="preserve">two consecutive </w:t>
      </w:r>
      <w:r w:rsidR="00571629" w:rsidRPr="009879AE">
        <w:rPr>
          <w:rFonts w:ascii="Times New Roman" w:hAnsi="Times New Roman"/>
          <w:szCs w:val="20"/>
        </w:rPr>
        <w:t>HbA1c</w:t>
      </w:r>
      <w:r w:rsidR="00571629" w:rsidRPr="009879AE">
        <w:rPr>
          <w:rFonts w:ascii="Times New Roman" w:eastAsia="Times New Roman" w:hAnsi="Times New Roman"/>
          <w:color w:val="000000"/>
          <w:szCs w:val="20"/>
          <w:shd w:val="clear" w:color="auto" w:fill="FFFFFF"/>
          <w:lang w:val="en-GB" w:eastAsia="en-GB"/>
        </w:rPr>
        <w:t xml:space="preserve"> levels </w:t>
      </w:r>
      <w:r w:rsidR="00571629">
        <w:rPr>
          <w:rFonts w:ascii="Times New Roman" w:eastAsia="Times New Roman" w:hAnsi="Times New Roman"/>
          <w:color w:val="000000"/>
          <w:szCs w:val="20"/>
          <w:shd w:val="clear" w:color="auto" w:fill="FFFFFF"/>
          <w:lang w:val="en-GB" w:eastAsia="en-GB"/>
        </w:rPr>
        <w:t xml:space="preserve">measured at baseline </w:t>
      </w:r>
      <w:r w:rsidR="00571629" w:rsidRPr="009879AE">
        <w:rPr>
          <w:rFonts w:ascii="Times New Roman" w:eastAsia="Times New Roman" w:hAnsi="Times New Roman"/>
          <w:color w:val="000000"/>
          <w:szCs w:val="20"/>
          <w:shd w:val="clear" w:color="auto" w:fill="FFFFFF"/>
          <w:lang w:val="en-GB" w:eastAsia="en-GB"/>
        </w:rPr>
        <w:t xml:space="preserve">are ≥6.5%, two consecutive </w:t>
      </w:r>
      <w:r w:rsidR="00571629">
        <w:rPr>
          <w:rFonts w:ascii="Times New Roman" w:eastAsia="Times New Roman" w:hAnsi="Times New Roman"/>
          <w:color w:val="000000"/>
          <w:szCs w:val="20"/>
          <w:shd w:val="clear" w:color="auto" w:fill="FFFFFF"/>
          <w:lang w:val="en-GB" w:eastAsia="en-GB"/>
        </w:rPr>
        <w:t xml:space="preserve">baseline </w:t>
      </w:r>
      <w:r w:rsidR="00571629" w:rsidRPr="009879AE">
        <w:rPr>
          <w:rFonts w:ascii="Times New Roman" w:eastAsia="Times New Roman" w:hAnsi="Times New Roman"/>
          <w:color w:val="000000"/>
          <w:szCs w:val="20"/>
          <w:shd w:val="clear" w:color="auto" w:fill="FFFFFF"/>
          <w:lang w:val="en-GB" w:eastAsia="en-GB"/>
        </w:rPr>
        <w:t xml:space="preserve">fasting plasma glucose levels are ≥7.0mmol/L, or if both the </w:t>
      </w:r>
      <w:r w:rsidR="00571629">
        <w:rPr>
          <w:rFonts w:ascii="Times New Roman" w:eastAsia="Times New Roman" w:hAnsi="Times New Roman"/>
          <w:color w:val="000000"/>
          <w:szCs w:val="20"/>
          <w:shd w:val="clear" w:color="auto" w:fill="FFFFFF"/>
          <w:lang w:val="en-GB" w:eastAsia="en-GB"/>
        </w:rPr>
        <w:t xml:space="preserve">baseline </w:t>
      </w:r>
      <w:r w:rsidR="00571629" w:rsidRPr="009879AE">
        <w:rPr>
          <w:rFonts w:ascii="Times New Roman" w:hAnsi="Times New Roman"/>
          <w:szCs w:val="20"/>
        </w:rPr>
        <w:t>HbA1c</w:t>
      </w:r>
      <w:r w:rsidR="00571629" w:rsidRPr="009879AE">
        <w:rPr>
          <w:rFonts w:ascii="Times New Roman" w:eastAsia="Times New Roman" w:hAnsi="Times New Roman"/>
          <w:color w:val="000000"/>
          <w:szCs w:val="20"/>
          <w:shd w:val="clear" w:color="auto" w:fill="FFFFFF"/>
          <w:lang w:val="en-GB" w:eastAsia="en-GB"/>
        </w:rPr>
        <w:t xml:space="preserve"> and fasting plasma glucose are above their diagnostic thresholds as per </w:t>
      </w:r>
      <w:r w:rsidR="00C77837">
        <w:rPr>
          <w:rFonts w:ascii="Times New Roman" w:eastAsia="Times New Roman" w:hAnsi="Times New Roman"/>
          <w:color w:val="000000"/>
          <w:szCs w:val="20"/>
          <w:shd w:val="clear" w:color="auto" w:fill="FFFFFF"/>
          <w:lang w:val="en-GB" w:eastAsia="en-GB"/>
        </w:rPr>
        <w:t>current Australian</w:t>
      </w:r>
      <w:r w:rsidR="00582BC1">
        <w:rPr>
          <w:rFonts w:ascii="Times New Roman" w:eastAsia="Times New Roman" w:hAnsi="Times New Roman"/>
          <w:color w:val="000000"/>
          <w:szCs w:val="20"/>
          <w:shd w:val="clear" w:color="auto" w:fill="FFFFFF"/>
          <w:lang w:val="en-GB" w:eastAsia="en-GB"/>
        </w:rPr>
        <w:t xml:space="preserve"> recommendations</w:t>
      </w:r>
      <w:r w:rsidR="00571629" w:rsidRPr="009879AE">
        <w:rPr>
          <w:rFonts w:ascii="Times New Roman" w:eastAsia="Times New Roman" w:hAnsi="Times New Roman"/>
          <w:color w:val="000000"/>
          <w:szCs w:val="20"/>
          <w:shd w:val="clear" w:color="auto" w:fill="FFFFFF"/>
          <w:lang w:val="en-GB" w:eastAsia="en-GB"/>
        </w:rPr>
        <w:t>.</w:t>
      </w:r>
      <w:r w:rsidR="009A124C">
        <w:rPr>
          <w:rFonts w:ascii="Times New Roman" w:hAnsi="Times New Roman" w:cs="Times New Roman"/>
        </w:rPr>
        <w:fldChar w:fldCharType="begin"/>
      </w:r>
      <w:r w:rsidR="009A124C">
        <w:rPr>
          <w:rFonts w:ascii="Times New Roman" w:hAnsi="Times New Roman" w:cs="Times New Roman"/>
        </w:rPr>
        <w:instrText xml:space="preserve"> ADDIN EN.CITE &lt;EndNote&gt;&lt;Cite&gt;&lt;RecNum&gt;219&lt;/RecNum&gt;&lt;DisplayText&gt;(13)&lt;/DisplayText&gt;&lt;record&gt;&lt;rec-number&gt;219&lt;/rec-number&gt;&lt;foreign-keys&gt;&lt;key app="EN" db-id="0vrp0pvwsdex9ne20asx25auxprzezp2epaw" timestamp="1495956386"&gt;219&lt;/key&gt;&lt;/foreign-keys&gt;&lt;ref-type name="Journal Article"&gt;17&lt;/ref-type&gt;&lt;contributors&gt;&lt;/contributors&gt;&lt;titles&gt;&lt;title&gt;The Royal Australian College of General Practitioners. General practice management of type 2&amp;#xD;diabetes: 2016–18. East Melbourne, Vic: RACGP, 2016&lt;/title&gt;&lt;/titles&gt;&lt;dates&gt;&lt;/dates&gt;&lt;urls&gt;&lt;/urls&gt;&lt;/record&gt;&lt;/Cite&gt;&lt;/EndNote&gt;</w:instrText>
      </w:r>
      <w:r w:rsidR="009A124C">
        <w:rPr>
          <w:rFonts w:ascii="Times New Roman" w:hAnsi="Times New Roman" w:cs="Times New Roman"/>
        </w:rPr>
        <w:fldChar w:fldCharType="separate"/>
      </w:r>
      <w:r w:rsidR="009A124C">
        <w:rPr>
          <w:rFonts w:ascii="Times New Roman" w:hAnsi="Times New Roman" w:cs="Times New Roman"/>
          <w:noProof/>
        </w:rPr>
        <w:t>(13)</w:t>
      </w:r>
      <w:r w:rsidR="009A124C">
        <w:rPr>
          <w:rFonts w:ascii="Times New Roman" w:hAnsi="Times New Roman" w:cs="Times New Roman"/>
        </w:rPr>
        <w:fldChar w:fldCharType="end"/>
      </w:r>
      <w:r w:rsidR="009A124C">
        <w:rPr>
          <w:rFonts w:ascii="Times New Roman" w:hAnsi="Times New Roman" w:cs="Times New Roman"/>
        </w:rPr>
        <w:t xml:space="preserve"> </w:t>
      </w:r>
      <w:r>
        <w:rPr>
          <w:rFonts w:ascii="Times New Roman" w:hAnsi="Times New Roman" w:cs="Times New Roman"/>
        </w:rPr>
        <w:t xml:space="preserve">Quality of life, depression/anxiety scores, medication adherence, and </w:t>
      </w:r>
      <w:r w:rsidR="00940300">
        <w:rPr>
          <w:rFonts w:ascii="Times New Roman" w:hAnsi="Times New Roman" w:cs="Times New Roman"/>
        </w:rPr>
        <w:t xml:space="preserve">general and </w:t>
      </w:r>
      <w:r>
        <w:rPr>
          <w:rFonts w:ascii="Times New Roman" w:hAnsi="Times New Roman" w:cs="Times New Roman"/>
        </w:rPr>
        <w:t xml:space="preserve">cardiovascular health literacy will also be assessed. Six-month hospital readmissions/representations will be assessed from time of enrolment and measured at the 6-month face-to-face follow-up visit as described below.   </w:t>
      </w:r>
    </w:p>
    <w:p w14:paraId="380AFCF4" w14:textId="77777777" w:rsidR="0067056D" w:rsidRDefault="0067056D" w:rsidP="0067056D">
      <w:pPr>
        <w:spacing w:line="360" w:lineRule="auto"/>
        <w:rPr>
          <w:rFonts w:ascii="Times New Roman" w:hAnsi="Times New Roman" w:cs="Times New Roman"/>
        </w:rPr>
      </w:pPr>
    </w:p>
    <w:p w14:paraId="1896EB18" w14:textId="706CEE0C" w:rsidR="0067056D" w:rsidRDefault="0067056D" w:rsidP="0067056D">
      <w:pPr>
        <w:spacing w:line="360" w:lineRule="auto"/>
        <w:rPr>
          <w:rFonts w:ascii="Times New Roman" w:hAnsi="Times New Roman" w:cs="Times New Roman"/>
        </w:rPr>
      </w:pPr>
      <w:r>
        <w:rPr>
          <w:rFonts w:ascii="Times New Roman" w:hAnsi="Times New Roman" w:cs="Times New Roman"/>
        </w:rPr>
        <w:t xml:space="preserve">There will be a face-to-face </w:t>
      </w:r>
      <w:r w:rsidR="00940300">
        <w:rPr>
          <w:rFonts w:ascii="Times New Roman" w:hAnsi="Times New Roman" w:cs="Times New Roman"/>
        </w:rPr>
        <w:t>visit at time of registration</w:t>
      </w:r>
      <w:r>
        <w:rPr>
          <w:rFonts w:ascii="Times New Roman" w:hAnsi="Times New Roman" w:cs="Times New Roman"/>
        </w:rPr>
        <w:t xml:space="preserve"> and </w:t>
      </w:r>
      <w:r w:rsidR="00940300">
        <w:rPr>
          <w:rFonts w:ascii="Times New Roman" w:hAnsi="Times New Roman" w:cs="Times New Roman"/>
        </w:rPr>
        <w:t xml:space="preserve">at </w:t>
      </w:r>
      <w:r>
        <w:rPr>
          <w:rFonts w:ascii="Times New Roman" w:hAnsi="Times New Roman" w:cs="Times New Roman"/>
        </w:rPr>
        <w:t>6 months</w:t>
      </w:r>
      <w:r w:rsidR="00BE41EB">
        <w:rPr>
          <w:rFonts w:ascii="Times New Roman" w:hAnsi="Times New Roman" w:cs="Times New Roman"/>
        </w:rPr>
        <w:t xml:space="preserve"> (see figure 2 for details)</w:t>
      </w:r>
      <w:r>
        <w:rPr>
          <w:rFonts w:ascii="Times New Roman" w:hAnsi="Times New Roman" w:cs="Times New Roman"/>
        </w:rPr>
        <w:t xml:space="preserve">. At both time points LDL-C, systolic </w:t>
      </w:r>
      <w:r w:rsidR="006A1EE4">
        <w:rPr>
          <w:rFonts w:ascii="Times New Roman" w:hAnsi="Times New Roman" w:cs="Times New Roman"/>
        </w:rPr>
        <w:t>blood pressure, smoking quantity and quit attempts</w:t>
      </w:r>
      <w:r>
        <w:rPr>
          <w:rFonts w:ascii="Times New Roman" w:hAnsi="Times New Roman" w:cs="Times New Roman"/>
        </w:rPr>
        <w:t xml:space="preserve"> if applicable, </w:t>
      </w:r>
      <w:r w:rsidR="006A1EE4">
        <w:rPr>
          <w:rFonts w:ascii="Times New Roman" w:hAnsi="Times New Roman" w:cs="Times New Roman"/>
        </w:rPr>
        <w:t xml:space="preserve">self-reported diet, </w:t>
      </w:r>
      <w:r w:rsidR="00556354">
        <w:rPr>
          <w:rFonts w:ascii="Times New Roman" w:hAnsi="Times New Roman" w:cs="Times New Roman"/>
        </w:rPr>
        <w:t>BMI/</w:t>
      </w:r>
      <w:r>
        <w:rPr>
          <w:rFonts w:ascii="Times New Roman" w:hAnsi="Times New Roman" w:cs="Times New Roman"/>
        </w:rPr>
        <w:t>waist circumference will be measured</w:t>
      </w:r>
      <w:r w:rsidR="00A02710">
        <w:rPr>
          <w:rFonts w:ascii="Times New Roman" w:hAnsi="Times New Roman" w:cs="Times New Roman"/>
        </w:rPr>
        <w:t>, HbA1c, and fasting plasma glucose level</w:t>
      </w:r>
      <w:r>
        <w:rPr>
          <w:rFonts w:ascii="Times New Roman" w:hAnsi="Times New Roman" w:cs="Times New Roman"/>
        </w:rPr>
        <w:t>. In addition</w:t>
      </w:r>
      <w:r w:rsidR="006A1EE4">
        <w:rPr>
          <w:rFonts w:ascii="Times New Roman" w:hAnsi="Times New Roman" w:cs="Times New Roman"/>
        </w:rPr>
        <w:t>, questionnaires regarding</w:t>
      </w:r>
      <w:r>
        <w:rPr>
          <w:rFonts w:ascii="Times New Roman" w:hAnsi="Times New Roman" w:cs="Times New Roman"/>
        </w:rPr>
        <w:t xml:space="preserve"> physical activity</w:t>
      </w:r>
      <w:r w:rsidR="00D86AF2">
        <w:rPr>
          <w:rFonts w:ascii="Times New Roman" w:hAnsi="Times New Roman" w:cs="Times New Roman"/>
        </w:rPr>
        <w:t xml:space="preserve"> (GPAQ</w:t>
      </w:r>
      <w:r w:rsidR="00B556B8">
        <w:rPr>
          <w:rFonts w:ascii="Times New Roman" w:hAnsi="Times New Roman" w:cs="Times New Roman"/>
        </w:rPr>
        <w:t xml:space="preserve"> </w:t>
      </w:r>
      <w:r w:rsidR="00D86AF2">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&lt;EndNote&gt;&lt;Cite&gt;&lt;Author&gt;WHO&lt;/Author&gt;&lt;Year&gt;2017&lt;/Year&gt;&lt;RecNum&gt;123&lt;/RecNum&gt;&lt;DisplayText&gt;(14)&lt;/DisplayText&gt;&lt;record&gt;&lt;rec-number&gt;123&lt;/rec-number&gt;&lt;foreign-keys&gt;&lt;key app="EN" db-id="0vrp0pvwsdex9ne20asx25auxprzezp2epaw" timestamp="0"&gt;123&lt;/key&gt;&lt;/foreign-keys&gt;&lt;ref-type name="Web Page"&gt;12&lt;/ref-type&gt;&lt;contributors&gt;&lt;authors&gt;&lt;author&gt;WHO&lt;/author&gt;&lt;/authors&gt;&lt;/contributors&gt;&lt;titles&gt;&lt;title&gt;Global Physical Activty Questionnaire (GPAQ) &lt;/title&gt;&lt;/titles&gt;&lt;volume&gt;2017&lt;/volume&gt;&lt;number&gt;30th March 2017&lt;/number&gt;&lt;dates&gt;&lt;year&gt;2017&lt;/year&gt;&lt;/dates&gt;&lt;pub-location&gt;http://www.who.int/chp/steps/GPAQ/en/&lt;/pub-location&gt;&lt;urls&gt;&lt;/urls&gt;&lt;/record&gt;&lt;/Cite&gt;&lt;/EndNote&gt;</w:instrText>
      </w:r>
      <w:r w:rsidR="00D86AF2">
        <w:rPr>
          <w:rFonts w:ascii="Times New Roman" w:hAnsi="Times New Roman" w:cs="Times New Roman"/>
        </w:rPr>
        <w:fldChar w:fldCharType="separate"/>
      </w:r>
      <w:r w:rsidR="009A124C">
        <w:rPr>
          <w:rFonts w:ascii="Times New Roman" w:hAnsi="Times New Roman" w:cs="Times New Roman"/>
          <w:noProof/>
        </w:rPr>
        <w:t>(14)</w:t>
      </w:r>
      <w:r w:rsidR="00D86AF2">
        <w:rPr>
          <w:rFonts w:ascii="Times New Roman" w:hAnsi="Times New Roman" w:cs="Times New Roman"/>
        </w:rPr>
        <w:fldChar w:fldCharType="end"/>
      </w:r>
      <w:r w:rsidR="00D86AF2">
        <w:rPr>
          <w:rFonts w:ascii="Times New Roman" w:hAnsi="Times New Roman" w:cs="Times New Roman"/>
        </w:rPr>
        <w:t>)</w:t>
      </w:r>
      <w:r>
        <w:rPr>
          <w:rFonts w:ascii="Times New Roman" w:hAnsi="Times New Roman" w:cs="Times New Roman"/>
        </w:rPr>
        <w:t>, quality of life</w:t>
      </w:r>
      <w:r w:rsidR="00D86AF2">
        <w:rPr>
          <w:rFonts w:ascii="Times New Roman" w:hAnsi="Times New Roman" w:cs="Times New Roman"/>
        </w:rPr>
        <w:t xml:space="preserve"> (EQ</w:t>
      </w:r>
      <w:r w:rsidR="006A1EE4">
        <w:rPr>
          <w:rFonts w:ascii="Times New Roman" w:hAnsi="Times New Roman" w:cs="Times New Roman"/>
        </w:rPr>
        <w:t>-</w:t>
      </w:r>
      <w:r w:rsidR="00D86AF2">
        <w:rPr>
          <w:rFonts w:ascii="Times New Roman" w:hAnsi="Times New Roman" w:cs="Times New Roman"/>
        </w:rPr>
        <w:t>5D-5L</w:t>
      </w:r>
      <w:r w:rsidR="00182419">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&lt;EndNote&gt;&lt;Cite&gt;&lt;Author&gt;Herdman&lt;/Author&gt;&lt;Year&gt;2011&lt;/Year&gt;&lt;RecNum&gt;212&lt;/RecNum&gt;&lt;DisplayText&gt;(15)&lt;/DisplayText&gt;&lt;record&gt;&lt;rec-number&gt;212&lt;/rec-number&gt;&lt;foreign-keys&gt;&lt;key app="EN" db-id="0vrp0pvwsdex9ne20asx25auxprzezp2epaw" timestamp="1491740770"&gt;212&lt;/key&gt;&lt;/foreign-keys&gt;&lt;ref-type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Mataro,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Kingdom&lt;/keyword&gt;&lt;/keywords&gt;&lt;dates&gt;&lt;year&gt;2011&lt;/year&gt;&lt;pub-dates&gt;&lt;date&gt;Dec&lt;/date&gt;&lt;/pub-dates&gt;&lt;/dates&gt;&lt;isbn&gt;1573-2649 (Electronic)&amp;#xD;0962-9343 (Linking)&lt;/isbn&gt;&lt;accession-num&gt;21479777&lt;/accession-num&gt;&lt;urls&gt;&lt;related-urls&gt;&lt;url&gt;https://www.ncbi.nlm.nih.gov/pubmed/21479777&lt;/url&gt;&lt;/related-urls&gt;&lt;/urls&gt;&lt;custom2&gt;PMC3220807&lt;/custom2&gt;&lt;electronic-resource-num&gt;10.1007/s11136-011-9903-x&lt;/electronic-resource-num&gt;&lt;/record&gt;&lt;/Cite&gt;&lt;/EndNote&gt;</w:instrText>
      </w:r>
      <w:r w:rsidR="00182419">
        <w:rPr>
          <w:rFonts w:ascii="Times New Roman" w:hAnsi="Times New Roman" w:cs="Times New Roman"/>
        </w:rPr>
        <w:fldChar w:fldCharType="separate"/>
      </w:r>
      <w:r w:rsidR="009A124C">
        <w:rPr>
          <w:rFonts w:ascii="Times New Roman" w:hAnsi="Times New Roman" w:cs="Times New Roman"/>
          <w:noProof/>
        </w:rPr>
        <w:t>(15)</w:t>
      </w:r>
      <w:r w:rsidR="00182419">
        <w:rPr>
          <w:rFonts w:ascii="Times New Roman" w:hAnsi="Times New Roman" w:cs="Times New Roman"/>
        </w:rPr>
        <w:fldChar w:fldCharType="end"/>
      </w:r>
      <w:r w:rsidR="00D86AF2">
        <w:rPr>
          <w:rFonts w:ascii="Times New Roman" w:hAnsi="Times New Roman" w:cs="Times New Roman"/>
        </w:rPr>
        <w:t>)</w:t>
      </w:r>
      <w:r>
        <w:rPr>
          <w:rFonts w:ascii="Times New Roman" w:hAnsi="Times New Roman" w:cs="Times New Roman"/>
        </w:rPr>
        <w:t>, depression/anxiety scores</w:t>
      </w:r>
      <w:r w:rsidR="00D86AF2">
        <w:rPr>
          <w:rFonts w:ascii="Times New Roman" w:hAnsi="Times New Roman" w:cs="Times New Roman"/>
        </w:rPr>
        <w:t xml:space="preserve"> (GAD-7</w:t>
      </w:r>
      <w:r w:rsidR="005B0054">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&lt;EndNote&gt;&lt;Cite&gt;&lt;Author&gt;Spitzer&lt;/Author&gt;&lt;Year&gt;2006&lt;/Year&gt;&lt;RecNum&gt;214&lt;/RecNum&gt;&lt;DisplayText&gt;(16)&lt;/DisplayText&gt;&lt;record&gt;&lt;rec-number&gt;214&lt;/rec-number&gt;&lt;foreign-keys&gt;&lt;key app="EN" db-id="0vrp0pvwsdex9ne20asx25auxprzezp2epaw" timestamp="1491741471"&gt;214&lt;/key&gt;&lt;/foreign-keys&gt;&lt;ref-type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 Intern Med&lt;/full-title&gt;&lt;/periodical&gt;&lt;pages&gt;1092-7&lt;/pages&gt;&lt;volume&gt;166&lt;/volume&gt;&lt;number&gt;10&lt;/number&gt;&lt;keywords&gt;&lt;keyword&gt;Adult&lt;/keyword&gt;&lt;keyword&gt;Anxiety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sidR="005B0054">
        <w:rPr>
          <w:rFonts w:ascii="Times New Roman" w:hAnsi="Times New Roman" w:cs="Times New Roman"/>
        </w:rPr>
        <w:fldChar w:fldCharType="separate"/>
      </w:r>
      <w:r w:rsidR="009A124C">
        <w:rPr>
          <w:rFonts w:ascii="Times New Roman" w:hAnsi="Times New Roman" w:cs="Times New Roman"/>
          <w:noProof/>
        </w:rPr>
        <w:t>(16)</w:t>
      </w:r>
      <w:r w:rsidR="005B0054">
        <w:rPr>
          <w:rFonts w:ascii="Times New Roman" w:hAnsi="Times New Roman" w:cs="Times New Roman"/>
        </w:rPr>
        <w:fldChar w:fldCharType="end"/>
      </w:r>
      <w:r w:rsidR="00D86AF2">
        <w:rPr>
          <w:rFonts w:ascii="Times New Roman" w:hAnsi="Times New Roman" w:cs="Times New Roman"/>
        </w:rPr>
        <w:t>, PHQ-9</w:t>
      </w:r>
      <w:r w:rsidR="0027787F">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&lt;EndNote&gt;&lt;Cite&gt;&lt;Author&gt;Kroenke&lt;/Author&gt;&lt;Year&gt;2001&lt;/Year&gt;&lt;RecNum&gt;213&lt;/RecNum&gt;&lt;DisplayText&gt;(17)&lt;/DisplayText&gt;&lt;record&gt;&lt;rec-number&gt;213&lt;/rec-number&gt;&lt;foreign-keys&gt;&lt;key app="EN" db-id="0vrp0pvwsdex9ne20asx25auxprzezp2epaw" timestamp="1491741453"&gt;213&lt;/key&gt;&lt;/foreign-keys&gt;&lt;ref-type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s://www.ncbi.nlm.nih.gov/pubmed/11556941&lt;/url&gt;&lt;/related-urls&gt;&lt;/urls&gt;&lt;custom2&gt;PMC1495268&lt;/custom2&gt;&lt;/record&gt;&lt;/Cite&gt;&lt;/EndNote&gt;</w:instrText>
      </w:r>
      <w:r w:rsidR="0027787F">
        <w:rPr>
          <w:rFonts w:ascii="Times New Roman" w:hAnsi="Times New Roman" w:cs="Times New Roman"/>
        </w:rPr>
        <w:fldChar w:fldCharType="separate"/>
      </w:r>
      <w:r w:rsidR="009A124C">
        <w:rPr>
          <w:rFonts w:ascii="Times New Roman" w:hAnsi="Times New Roman" w:cs="Times New Roman"/>
          <w:noProof/>
        </w:rPr>
        <w:t>(17)</w:t>
      </w:r>
      <w:r w:rsidR="0027787F">
        <w:rPr>
          <w:rFonts w:ascii="Times New Roman" w:hAnsi="Times New Roman" w:cs="Times New Roman"/>
        </w:rPr>
        <w:fldChar w:fldCharType="end"/>
      </w:r>
      <w:r w:rsidR="00D86AF2">
        <w:rPr>
          <w:rFonts w:ascii="Times New Roman" w:hAnsi="Times New Roman" w:cs="Times New Roman"/>
        </w:rPr>
        <w:t>)</w:t>
      </w:r>
      <w:r>
        <w:rPr>
          <w:rFonts w:ascii="Times New Roman" w:hAnsi="Times New Roman" w:cs="Times New Roman"/>
        </w:rPr>
        <w:t xml:space="preserve">, medication adherence, and </w:t>
      </w:r>
      <w:r w:rsidR="002B65BC">
        <w:rPr>
          <w:rFonts w:ascii="Times New Roman" w:hAnsi="Times New Roman" w:cs="Times New Roman"/>
        </w:rPr>
        <w:t>h</w:t>
      </w:r>
      <w:r>
        <w:rPr>
          <w:rFonts w:ascii="Times New Roman" w:hAnsi="Times New Roman" w:cs="Times New Roman"/>
        </w:rPr>
        <w:t xml:space="preserve">ealth literacy </w:t>
      </w:r>
      <w:r w:rsidR="00D86AF2">
        <w:rPr>
          <w:rFonts w:ascii="Times New Roman" w:hAnsi="Times New Roman" w:cs="Times New Roman"/>
        </w:rPr>
        <w:t>(BRIEF health literacy</w:t>
      </w:r>
      <w:r w:rsidR="006B28A5">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&lt;EndNote&gt;&lt;Cite&gt;&lt;Author&gt;Haun&lt;/Author&gt;&lt;Year&gt;2012&lt;/Year&gt;&lt;RecNum&gt;215&lt;/RecNum&gt;&lt;DisplayText&gt;(18)&lt;/DisplayText&gt;&lt;record&gt;&lt;rec-number&gt;215&lt;/rec-number&gt;&lt;foreign-keys&gt;&lt;key app="EN" db-id="0vrp0pvwsdex9ne20asx25auxprzezp2epaw" timestamp="1491742104"&gt;215&lt;/key&gt;&lt;/foreign-keys&gt;&lt;ref-type name="Journal Article"&gt;17&lt;/ref-type&gt;&lt;contributors&gt;&lt;authors&gt;&lt;author&gt;Haun, J.&lt;/author&gt;&lt;author&gt;Luther, S.&lt;/author&gt;&lt;author&gt;Dodd, V.&lt;/author&gt;&lt;author&gt;Donaldson, P.&lt;/author&gt;&lt;/authors&gt;&lt;/contributors&gt;&lt;auth-address&gt;Veterans Administration HSR&amp;amp;D &amp;amp; RR&amp;amp;D Center of Excellence, 8900 Grand Oak Circle (118M), Tampa, FL 33637, USA. joliehaun@gmail.com&lt;/auth-address&gt;&lt;titles&gt;&lt;title&gt;Measurement variation across health literacy assessments: implications for assessment selection in research and practice&lt;/title&gt;&lt;secondary-title&gt;J Health Commun&lt;/secondary-title&gt;&lt;/titles&gt;&lt;periodical&gt;&lt;full-title&gt;J Health Commun&lt;/full-title&gt;&lt;/periodical&gt;&lt;pages&gt;141-59&lt;/pages&gt;&lt;volume&gt;17 Suppl 3&lt;/volume&gt;&lt;keywords&gt;&lt;keyword&gt;Adult&lt;/keyword&gt;&lt;keyword&gt;Aged&lt;/keyword&gt;&lt;keyword&gt;Aged, 80 and over&lt;/keyword&gt;&lt;keyword&gt;Cross-Sectional Studies&lt;/keyword&gt;&lt;keyword&gt;Educational Measurement/*methods&lt;/keyword&gt;&lt;keyword&gt;Female&lt;/keyword&gt;&lt;keyword&gt;Health Literacy/*statistics &amp;amp; numerical data&lt;/keyword&gt;&lt;keyword&gt;Health Services Research&lt;/keyword&gt;&lt;keyword&gt;Humans&lt;/keyword&gt;&lt;keyword&gt;Male&lt;/keyword&gt;&lt;keyword&gt;Middle Aged&lt;/keyword&gt;&lt;keyword&gt;Reproducibility of Results&lt;/keyword&gt;&lt;keyword&gt;Research Design&lt;/keyword&gt;&lt;keyword&gt;Risk Factors&lt;/keyword&gt;&lt;keyword&gt;Veterans/*statistics &amp;amp; numerical data&lt;/keyword&gt;&lt;keyword&gt;Young Adult&lt;/keyword&gt;&lt;/keywords&gt;&lt;dates&gt;&lt;year&gt;2012&lt;/year&gt;&lt;/dates&gt;&lt;isbn&gt;1087-0415 (Electronic)&amp;#xD;1081-0730 (Linking)&lt;/isbn&gt;&lt;accession-num&gt;23030567&lt;/accession-num&gt;&lt;urls&gt;&lt;related-urls&gt;&lt;url&gt;https://www.ncbi.nlm.nih.gov/pubmed/23030567&lt;/url&gt;&lt;/related-urls&gt;&lt;/urls&gt;&lt;electronic-resource-num&gt;10.1080/10810730.2012.712615&lt;/electronic-resource-num&gt;&lt;/record&gt;&lt;/Cite&gt;&lt;/EndNote&gt;</w:instrText>
      </w:r>
      <w:r w:rsidR="006B28A5">
        <w:rPr>
          <w:rFonts w:ascii="Times New Roman" w:hAnsi="Times New Roman" w:cs="Times New Roman"/>
        </w:rPr>
        <w:fldChar w:fldCharType="separate"/>
      </w:r>
      <w:r w:rsidR="009A124C">
        <w:rPr>
          <w:rFonts w:ascii="Times New Roman" w:hAnsi="Times New Roman" w:cs="Times New Roman"/>
          <w:noProof/>
        </w:rPr>
        <w:t>(18)</w:t>
      </w:r>
      <w:r w:rsidR="006B28A5">
        <w:rPr>
          <w:rFonts w:ascii="Times New Roman" w:hAnsi="Times New Roman" w:cs="Times New Roman"/>
        </w:rPr>
        <w:fldChar w:fldCharType="end"/>
      </w:r>
      <w:r w:rsidR="00D86AF2">
        <w:rPr>
          <w:rFonts w:ascii="Times New Roman" w:hAnsi="Times New Roman" w:cs="Times New Roman"/>
        </w:rPr>
        <w:t xml:space="preserve"> survey at time of registration and cardiovascular health literacy at 6 months</w:t>
      </w:r>
      <w:r w:rsidR="00D86AF2">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&lt;EndNote&gt;&lt;Cite&gt;&lt;Author&gt;Bergman&lt;/Author&gt;&lt;Year&gt;2011&lt;/Year&gt;&lt;RecNum&gt;122&lt;/RecNum&gt;&lt;DisplayText&gt;(19)&lt;/DisplayText&gt;&lt;record&gt;&lt;rec-number&gt;122&lt;/rec-number&gt;&lt;foreign-keys&gt;&lt;key app="EN" db-id="0vrp0pvwsdex9ne20asx25auxprzezp2epaw" timestamp="0"&gt;122&lt;/key&gt;&lt;/foreign-keys&gt;&lt;ref-type name="Journal Article"&gt;17&lt;/ref-type&gt;&lt;contributors&gt;&lt;authors&gt;&lt;author&gt;Bergman, H. E.&lt;/author&gt;&lt;author&gt;Reeve, B. B.&lt;/author&gt;&lt;author&gt;Moser, R. P.&lt;/author&gt;&lt;author&gt;Scholl, S.&lt;/author&gt;&lt;author&gt;Klein, W. M.&lt;/author&gt;&lt;/authors&gt;&lt;/contributors&gt;&lt;auth-address&gt;Division of Cancer Control and Population Sciences, National Cancer Institute.&lt;/auth-address&gt;&lt;titles&gt;&lt;title&gt;Development of a Comprehensive Heart Disease Knowledge Questionnaire&lt;/title&gt;&lt;secondary-title&gt;Am J Health Educ&lt;/secondary-title&gt;&lt;/titles&gt;&lt;pages&gt;74-87&lt;/pages&gt;&lt;volume&gt;42&lt;/volume&gt;&lt;number&gt;2&lt;/number&gt;&lt;dates&gt;&lt;year&gt;2011&lt;/year&gt;&lt;pub-dates&gt;&lt;date&gt;Mar&lt;/date&gt;&lt;/pub-dates&gt;&lt;/dates&gt;&lt;isbn&gt;1932-5037 (Print)&lt;/isbn&gt;&lt;accession-num&gt;21720571&lt;/accession-num&gt;&lt;urls&gt;&lt;related-urls&gt;&lt;url&gt;http://www.ncbi.nlm.nih.gov/pubmed/21720571&lt;/url&gt;&lt;url&gt;https://www.ncbi.nlm.nih.gov/pmc/articles/PMC3124098/pdf/nihms284940.pdf&lt;/url&gt;&lt;/related-urls&gt;&lt;/urls&gt;&lt;custom2&gt;PMC3124098&lt;/custom2&gt;&lt;/record&gt;&lt;/Cite&gt;&lt;/EndNote&gt;</w:instrText>
      </w:r>
      <w:r w:rsidR="00D86AF2">
        <w:rPr>
          <w:rFonts w:ascii="Times New Roman" w:hAnsi="Times New Roman" w:cs="Times New Roman"/>
        </w:rPr>
        <w:fldChar w:fldCharType="separate"/>
      </w:r>
      <w:r w:rsidR="009A124C">
        <w:rPr>
          <w:rFonts w:ascii="Times New Roman" w:hAnsi="Times New Roman" w:cs="Times New Roman"/>
          <w:noProof/>
        </w:rPr>
        <w:t>(19)</w:t>
      </w:r>
      <w:r w:rsidR="00D86AF2">
        <w:rPr>
          <w:rFonts w:ascii="Times New Roman" w:hAnsi="Times New Roman" w:cs="Times New Roman"/>
        </w:rPr>
        <w:fldChar w:fldCharType="end"/>
      </w:r>
      <w:r w:rsidR="00D86AF2">
        <w:rPr>
          <w:rFonts w:ascii="Times New Roman" w:hAnsi="Times New Roman" w:cs="Times New Roman"/>
        </w:rPr>
        <w:t xml:space="preserve">) </w:t>
      </w:r>
      <w:r>
        <w:rPr>
          <w:rFonts w:ascii="Times New Roman" w:hAnsi="Times New Roman" w:cs="Times New Roman"/>
        </w:rPr>
        <w:t>will be conducted.</w:t>
      </w:r>
      <w:r w:rsidR="008B6623">
        <w:rPr>
          <w:rFonts w:ascii="Times New Roman" w:hAnsi="Times New Roman" w:cs="Times New Roman"/>
        </w:rPr>
        <w:t xml:space="preserve"> </w:t>
      </w:r>
      <w:r w:rsidR="00A16BF1">
        <w:rPr>
          <w:rFonts w:ascii="Times New Roman" w:hAnsi="Times New Roman"/>
          <w:szCs w:val="20"/>
        </w:rPr>
        <w:t>A</w:t>
      </w:r>
      <w:r w:rsidR="00A16BF1" w:rsidRPr="009879AE">
        <w:rPr>
          <w:rFonts w:ascii="Times New Roman" w:hAnsi="Times New Roman"/>
          <w:szCs w:val="20"/>
        </w:rPr>
        <w:t xml:space="preserve">t baseline for those who have </w:t>
      </w:r>
      <w:r w:rsidR="00A16BF1">
        <w:rPr>
          <w:rFonts w:ascii="Times New Roman" w:hAnsi="Times New Roman"/>
          <w:szCs w:val="20"/>
        </w:rPr>
        <w:t xml:space="preserve">cardiovascular risk factors (such as </w:t>
      </w:r>
      <w:r w:rsidR="00A16BF1" w:rsidRPr="009879AE">
        <w:rPr>
          <w:rFonts w:ascii="Times New Roman" w:hAnsi="Times New Roman"/>
          <w:szCs w:val="20"/>
        </w:rPr>
        <w:t>diabetes,</w:t>
      </w:r>
      <w:r w:rsidR="00A16BF1">
        <w:rPr>
          <w:rFonts w:ascii="Times New Roman" w:hAnsi="Times New Roman"/>
          <w:szCs w:val="20"/>
        </w:rPr>
        <w:t xml:space="preserve"> hypertension, and/or hyperlipidaemia),</w:t>
      </w:r>
      <w:r w:rsidR="00A16BF1" w:rsidRPr="009879AE">
        <w:rPr>
          <w:rFonts w:ascii="Times New Roman" w:hAnsi="Times New Roman"/>
          <w:szCs w:val="20"/>
        </w:rPr>
        <w:t xml:space="preserve"> treatment, duration of treatment, and time since diagnosis will be recorded. Any </w:t>
      </w:r>
      <w:r w:rsidR="00A16BF1">
        <w:rPr>
          <w:rFonts w:ascii="Times New Roman" w:hAnsi="Times New Roman"/>
          <w:szCs w:val="20"/>
        </w:rPr>
        <w:t xml:space="preserve">diabetic </w:t>
      </w:r>
      <w:r w:rsidR="00A16BF1" w:rsidRPr="009879AE">
        <w:rPr>
          <w:rFonts w:ascii="Times New Roman" w:hAnsi="Times New Roman"/>
          <w:szCs w:val="20"/>
        </w:rPr>
        <w:t xml:space="preserve">microvascular and macrovascular complications will </w:t>
      </w:r>
      <w:r w:rsidR="00A16BF1">
        <w:rPr>
          <w:rFonts w:ascii="Times New Roman" w:hAnsi="Times New Roman"/>
          <w:szCs w:val="20"/>
        </w:rPr>
        <w:t xml:space="preserve">also </w:t>
      </w:r>
      <w:r w:rsidR="00A16BF1" w:rsidRPr="009879AE">
        <w:rPr>
          <w:rFonts w:ascii="Times New Roman" w:hAnsi="Times New Roman"/>
          <w:szCs w:val="20"/>
        </w:rPr>
        <w:t xml:space="preserve">be recorded. </w:t>
      </w:r>
      <w:r>
        <w:rPr>
          <w:rFonts w:ascii="Times New Roman" w:hAnsi="Times New Roman" w:cs="Times New Roman"/>
        </w:rPr>
        <w:t xml:space="preserve"> </w:t>
      </w:r>
    </w:p>
    <w:p w14:paraId="70C5B203" w14:textId="77777777" w:rsidR="0067056D" w:rsidRDefault="0067056D" w:rsidP="0067056D">
      <w:pPr>
        <w:spacing w:line="360" w:lineRule="auto"/>
        <w:rPr>
          <w:rFonts w:ascii="Times New Roman" w:hAnsi="Times New Roman" w:cs="Times New Roman"/>
        </w:rPr>
      </w:pPr>
    </w:p>
    <w:p w14:paraId="6B4B0311" w14:textId="77777777" w:rsidR="0067056D" w:rsidRDefault="0067056D" w:rsidP="0067056D">
      <w:pPr>
        <w:spacing w:line="360" w:lineRule="auto"/>
        <w:rPr>
          <w:rFonts w:ascii="Times New Roman" w:hAnsi="Times New Roman" w:cs="Times New Roman"/>
        </w:rPr>
      </w:pPr>
      <w:r>
        <w:rPr>
          <w:rFonts w:ascii="Times New Roman" w:hAnsi="Times New Roman" w:cs="Times New Roman"/>
        </w:rPr>
        <w:t xml:space="preserve">At the end of the SMS program (6 months), participants will complete a questionnaire of a series of Likert responses about their experiences of being sent health text messages. Questions will address the tolerability of the text messages, asking which the participants liked or disliked, perceived utility, and intrusiveness.   </w:t>
      </w:r>
    </w:p>
    <w:p w14:paraId="37C18542" w14:textId="77777777" w:rsidR="0067056D" w:rsidRDefault="0067056D" w:rsidP="0067056D">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1296"/>
        <w:gridCol w:w="7274"/>
      </w:tblGrid>
      <w:tr w:rsidR="0067056D" w14:paraId="324C08DC" w14:textId="77777777" w:rsidTr="00B07222">
        <w:tc>
          <w:tcPr>
            <w:tcW w:w="8516" w:type="dxa"/>
            <w:gridSpan w:val="2"/>
            <w:shd w:val="clear" w:color="auto" w:fill="ACB9CA" w:themeFill="text2" w:themeFillTint="66"/>
          </w:tcPr>
          <w:p w14:paraId="162205FA" w14:textId="77777777" w:rsidR="0067056D" w:rsidRPr="006C4302" w:rsidRDefault="0067056D" w:rsidP="00B07222">
            <w:pPr>
              <w:jc w:val="center"/>
              <w:rPr>
                <w:rFonts w:ascii="Times New Roman" w:hAnsi="Times New Roman" w:cs="Times New Roman"/>
                <w:b/>
              </w:rPr>
            </w:pPr>
            <w:r w:rsidRPr="006C4302">
              <w:rPr>
                <w:rFonts w:ascii="Times New Roman" w:hAnsi="Times New Roman" w:cs="Times New Roman"/>
                <w:b/>
              </w:rPr>
              <w:t>Box 1: Primary and secondary outcomes</w:t>
            </w:r>
          </w:p>
        </w:tc>
      </w:tr>
      <w:tr w:rsidR="0067056D" w14:paraId="329538C9" w14:textId="77777777" w:rsidTr="00B07222">
        <w:tc>
          <w:tcPr>
            <w:tcW w:w="1242" w:type="dxa"/>
            <w:shd w:val="clear" w:color="auto" w:fill="D9E2F3" w:themeFill="accent1" w:themeFillTint="33"/>
          </w:tcPr>
          <w:p w14:paraId="29FCACE0" w14:textId="77777777" w:rsidR="0067056D" w:rsidRPr="00CC2AA4" w:rsidRDefault="0067056D" w:rsidP="00B07222">
            <w:pPr>
              <w:rPr>
                <w:rFonts w:ascii="Times New Roman" w:hAnsi="Times New Roman" w:cs="Times New Roman"/>
                <w:b/>
              </w:rPr>
            </w:pPr>
            <w:r w:rsidRPr="00CC2AA4">
              <w:rPr>
                <w:rFonts w:ascii="Times New Roman" w:hAnsi="Times New Roman" w:cs="Times New Roman"/>
                <w:b/>
              </w:rPr>
              <w:t xml:space="preserve">Primary </w:t>
            </w:r>
          </w:p>
        </w:tc>
        <w:tc>
          <w:tcPr>
            <w:tcW w:w="7274" w:type="dxa"/>
            <w:shd w:val="clear" w:color="auto" w:fill="D9E2F3" w:themeFill="accent1" w:themeFillTint="33"/>
          </w:tcPr>
          <w:p w14:paraId="5D80D5C1" w14:textId="77777777" w:rsidR="0067056D" w:rsidRPr="00C620F8"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Percent change in the proportion of patients who have 3 or more uncontrolled modifiable risk factors</w:t>
            </w:r>
          </w:p>
        </w:tc>
      </w:tr>
      <w:tr w:rsidR="0067056D" w14:paraId="50A04DD6" w14:textId="77777777" w:rsidTr="00B07222">
        <w:tc>
          <w:tcPr>
            <w:tcW w:w="1242" w:type="dxa"/>
            <w:shd w:val="clear" w:color="auto" w:fill="D9E2F3" w:themeFill="accent1" w:themeFillTint="33"/>
          </w:tcPr>
          <w:p w14:paraId="21B05189" w14:textId="77777777" w:rsidR="0067056D" w:rsidRPr="00CC2AA4" w:rsidRDefault="0067056D" w:rsidP="00B07222">
            <w:pPr>
              <w:rPr>
                <w:rFonts w:ascii="Times New Roman" w:hAnsi="Times New Roman" w:cs="Times New Roman"/>
                <w:b/>
              </w:rPr>
            </w:pPr>
            <w:r w:rsidRPr="00CC2AA4">
              <w:rPr>
                <w:rFonts w:ascii="Times New Roman" w:hAnsi="Times New Roman" w:cs="Times New Roman"/>
                <w:b/>
              </w:rPr>
              <w:t>Secondary</w:t>
            </w:r>
          </w:p>
        </w:tc>
        <w:tc>
          <w:tcPr>
            <w:tcW w:w="7274" w:type="dxa"/>
            <w:shd w:val="clear" w:color="auto" w:fill="D9E2F3" w:themeFill="accent1" w:themeFillTint="33"/>
          </w:tcPr>
          <w:p w14:paraId="0434B86F" w14:textId="77777777"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Fasting LDL-C</w:t>
            </w:r>
          </w:p>
          <w:p w14:paraId="75942E9F" w14:textId="77777777"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Systolic blood pressure (average of three readings)</w:t>
            </w:r>
          </w:p>
          <w:p w14:paraId="50CD81B9" w14:textId="49099A21" w:rsidR="0067056D" w:rsidRDefault="002B65BC" w:rsidP="0067056D">
            <w:pPr>
              <w:pStyle w:val="ListParagraph"/>
              <w:numPr>
                <w:ilvl w:val="0"/>
                <w:numId w:val="2"/>
              </w:numPr>
              <w:rPr>
                <w:rFonts w:ascii="Times New Roman" w:hAnsi="Times New Roman" w:cs="Times New Roman"/>
              </w:rPr>
            </w:pPr>
            <w:r>
              <w:rPr>
                <w:rFonts w:ascii="Times New Roman" w:hAnsi="Times New Roman" w:cs="Times New Roman"/>
              </w:rPr>
              <w:t xml:space="preserve">BMI and </w:t>
            </w:r>
            <w:r w:rsidR="0067056D">
              <w:rPr>
                <w:rFonts w:ascii="Times New Roman" w:hAnsi="Times New Roman" w:cs="Times New Roman"/>
              </w:rPr>
              <w:t>W</w:t>
            </w:r>
            <w:r w:rsidR="0067056D" w:rsidRPr="00820B02">
              <w:rPr>
                <w:rFonts w:ascii="Times New Roman" w:hAnsi="Times New Roman" w:cs="Times New Roman"/>
              </w:rPr>
              <w:t xml:space="preserve">aist circumference </w:t>
            </w:r>
          </w:p>
          <w:p w14:paraId="7B1EF806" w14:textId="1D21B4BF" w:rsidR="00697544" w:rsidRPr="00820B02" w:rsidRDefault="00697544" w:rsidP="0067056D">
            <w:pPr>
              <w:pStyle w:val="ListParagraph"/>
              <w:numPr>
                <w:ilvl w:val="0"/>
                <w:numId w:val="2"/>
              </w:numPr>
              <w:rPr>
                <w:rFonts w:ascii="Times New Roman" w:hAnsi="Times New Roman" w:cs="Times New Roman"/>
              </w:rPr>
            </w:pPr>
            <w:r>
              <w:rPr>
                <w:rFonts w:ascii="Times New Roman" w:hAnsi="Times New Roman" w:cs="Times New Roman"/>
              </w:rPr>
              <w:t>Change in HbA1c (for those with diabetes)</w:t>
            </w:r>
          </w:p>
          <w:p w14:paraId="76F668B3" w14:textId="7C3313F8"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Global Physical Activity Questionnaire</w:t>
            </w:r>
            <w:r w:rsidR="00B556B8">
              <w:rPr>
                <w:rFonts w:ascii="Times New Roman" w:hAnsi="Times New Roman" w:cs="Times New Roman"/>
              </w:rPr>
              <w:t xml:space="preserve"> (GPAQ</w:t>
            </w:r>
            <w:r w:rsidR="002B65BC">
              <w:rPr>
                <w:rFonts w:ascii="Times New Roman" w:hAnsi="Times New Roman" w:cs="Times New Roman"/>
              </w:rPr>
              <w:t xml:space="preserve">) </w:t>
            </w:r>
            <w:r>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&lt;EndNote&gt;&lt;Cite&gt;&lt;Author&gt;WHO&lt;/Author&gt;&lt;Year&gt;2017&lt;/Year&gt;&lt;RecNum&gt;123&lt;/RecNum&gt;&lt;DisplayText&gt;(14)&lt;/DisplayText&gt;&lt;record&gt;&lt;rec-number&gt;123&lt;/rec-number&gt;&lt;foreign-keys&gt;&lt;key app="EN" db-id="0vrp0pvwsdex9ne20asx25auxprzezp2epaw" timestamp="0"&gt;123&lt;/key&gt;&lt;/foreign-keys&gt;&lt;ref-type name="Web Page"&gt;12&lt;/ref-type&gt;&lt;contributors&gt;&lt;authors&gt;&lt;author&gt;WHO&lt;/author&gt;&lt;/authors&gt;&lt;/contributors&gt;&lt;titles&gt;&lt;title&gt;Global Physical Activty Questionnaire (GPAQ) &lt;/title&gt;&lt;/titles&gt;&lt;volume&gt;2017&lt;/volume&gt;&lt;number&gt;30th March 2017&lt;/number&gt;&lt;dates&gt;&lt;year&gt;2017&lt;/year&gt;&lt;/dates&gt;&lt;pub-location&gt;http://www.who.int/chp/steps/GPAQ/en/&lt;/pub-location&gt;&lt;urls&gt;&lt;/urls&gt;&lt;/record&gt;&lt;/Cite&gt;&lt;/EndNote&gt;</w:instrText>
            </w:r>
            <w:r>
              <w:rPr>
                <w:rFonts w:ascii="Times New Roman" w:hAnsi="Times New Roman" w:cs="Times New Roman"/>
              </w:rPr>
              <w:fldChar w:fldCharType="separate"/>
            </w:r>
            <w:r w:rsidR="009A124C">
              <w:rPr>
                <w:rFonts w:ascii="Times New Roman" w:hAnsi="Times New Roman" w:cs="Times New Roman"/>
                <w:noProof/>
              </w:rPr>
              <w:t>(14)</w:t>
            </w:r>
            <w:r>
              <w:rPr>
                <w:rFonts w:ascii="Times New Roman" w:hAnsi="Times New Roman" w:cs="Times New Roman"/>
              </w:rPr>
              <w:fldChar w:fldCharType="end"/>
            </w:r>
            <w:r>
              <w:rPr>
                <w:rFonts w:ascii="Times New Roman" w:hAnsi="Times New Roman" w:cs="Times New Roman"/>
              </w:rPr>
              <w:t xml:space="preserve"> </w:t>
            </w:r>
          </w:p>
          <w:p w14:paraId="661B9AB4" w14:textId="77777777"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Self-reported smoking rate (cigarettes per day) and quit attempts (if relevant)</w:t>
            </w:r>
          </w:p>
          <w:p w14:paraId="4C0AD903" w14:textId="77777777"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Servings of vegetables and fruit consumed each day (self-reported)</w:t>
            </w:r>
          </w:p>
          <w:p w14:paraId="573417F6" w14:textId="68221C64"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 xml:space="preserve">Quality of life as assessed by the </w:t>
            </w:r>
            <w:r w:rsidR="002B65BC">
              <w:rPr>
                <w:rFonts w:ascii="Times New Roman" w:hAnsi="Times New Roman" w:cs="Times New Roman"/>
              </w:rPr>
              <w:t>EQ</w:t>
            </w:r>
            <w:r w:rsidR="006A1EE4">
              <w:rPr>
                <w:rFonts w:ascii="Times New Roman" w:hAnsi="Times New Roman" w:cs="Times New Roman"/>
              </w:rPr>
              <w:t>-</w:t>
            </w:r>
            <w:r w:rsidR="002B65BC">
              <w:rPr>
                <w:rFonts w:ascii="Times New Roman" w:hAnsi="Times New Roman" w:cs="Times New Roman"/>
              </w:rPr>
              <w:t>5D-5L</w:t>
            </w:r>
            <w:r>
              <w:rPr>
                <w:rFonts w:ascii="Times New Roman" w:hAnsi="Times New Roman" w:cs="Times New Roman"/>
              </w:rPr>
              <w:t xml:space="preserve"> Health Survey</w:t>
            </w:r>
            <w:r w:rsidR="00AB432A">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&lt;EndNote&gt;&lt;Cite&gt;&lt;Author&gt;Herdman&lt;/Author&gt;&lt;Year&gt;2011&lt;/Year&gt;&lt;RecNum&gt;212&lt;/RecNum&gt;&lt;DisplayText&gt;(15)&lt;/DisplayText&gt;&lt;record&gt;&lt;rec-number&gt;212&lt;/rec-number&gt;&lt;foreign-keys&gt;&lt;key app="EN" db-id="0vrp0pvwsdex9ne20asx25auxprzezp2epaw" timestamp="1491740770"&gt;212&lt;/key&gt;&lt;/foreign-keys&gt;&lt;ref-type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Mataro,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Kingdom&lt;/keyword&gt;&lt;/keywords&gt;&lt;dates&gt;&lt;year&gt;2011&lt;/year&gt;&lt;pub-dates&gt;&lt;date&gt;Dec&lt;/date&gt;&lt;/pub-dates&gt;&lt;/dates&gt;&lt;isbn&gt;1573-2649 (Electronic)&amp;#xD;0962-9343 (Linking)&lt;/isbn&gt;&lt;accession-num&gt;21479777&lt;/accession-num&gt;&lt;urls&gt;&lt;related-urls&gt;&lt;url&gt;https://www.ncbi.nlm.nih.gov/pubmed/21479777&lt;/url&gt;&lt;/related-urls&gt;&lt;/urls&gt;&lt;custom2&gt;PMC3220807&lt;/custom2&gt;&lt;electronic-resource-num&gt;10.1007/s11136-011-9903-x&lt;/electronic-resource-num&gt;&lt;/record&gt;&lt;/Cite&gt;&lt;/EndNote&gt;</w:instrText>
            </w:r>
            <w:r w:rsidR="00AB432A">
              <w:rPr>
                <w:rFonts w:ascii="Times New Roman" w:hAnsi="Times New Roman" w:cs="Times New Roman"/>
              </w:rPr>
              <w:fldChar w:fldCharType="separate"/>
            </w:r>
            <w:r w:rsidR="009A124C">
              <w:rPr>
                <w:rFonts w:ascii="Times New Roman" w:hAnsi="Times New Roman" w:cs="Times New Roman"/>
                <w:noProof/>
              </w:rPr>
              <w:t>(15)</w:t>
            </w:r>
            <w:r w:rsidR="00AB432A">
              <w:rPr>
                <w:rFonts w:ascii="Times New Roman" w:hAnsi="Times New Roman" w:cs="Times New Roman"/>
              </w:rPr>
              <w:fldChar w:fldCharType="end"/>
            </w:r>
            <w:r>
              <w:rPr>
                <w:rFonts w:ascii="Times New Roman" w:hAnsi="Times New Roman" w:cs="Times New Roman"/>
              </w:rPr>
              <w:t xml:space="preserve"> </w:t>
            </w:r>
          </w:p>
          <w:p w14:paraId="04882A56" w14:textId="051232E4"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Depression score as assessed by Patient Health Questionnaire- 9 (PHQ-9)</w:t>
            </w:r>
            <w:r w:rsidR="00BE35BC">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&lt;EndNote&gt;&lt;Cite&gt;&lt;Author&gt;Kroenke&lt;/Author&gt;&lt;Year&gt;2001&lt;/Year&gt;&lt;RecNum&gt;213&lt;/RecNum&gt;&lt;DisplayText&gt;(17)&lt;/DisplayText&gt;&lt;record&gt;&lt;rec-number&gt;213&lt;/rec-number&gt;&lt;foreign-keys&gt;&lt;key app="EN" db-id="0vrp0pvwsdex9ne20asx25auxprzezp2epaw" timestamp="1491741453"&gt;213&lt;/key&gt;&lt;/foreign-keys&gt;&lt;ref-type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s://www.ncbi.nlm.nih.gov/pubmed/11556941&lt;/url&gt;&lt;/related-urls&gt;&lt;/urls&gt;&lt;custom2&gt;PMC1495268&lt;/custom2&gt;&lt;/record&gt;&lt;/Cite&gt;&lt;/EndNote&gt;</w:instrText>
            </w:r>
            <w:r w:rsidR="00BE35BC">
              <w:rPr>
                <w:rFonts w:ascii="Times New Roman" w:hAnsi="Times New Roman" w:cs="Times New Roman"/>
              </w:rPr>
              <w:fldChar w:fldCharType="separate"/>
            </w:r>
            <w:r w:rsidR="009A124C">
              <w:rPr>
                <w:rFonts w:ascii="Times New Roman" w:hAnsi="Times New Roman" w:cs="Times New Roman"/>
                <w:noProof/>
              </w:rPr>
              <w:t>(17)</w:t>
            </w:r>
            <w:r w:rsidR="00BE35BC">
              <w:rPr>
                <w:rFonts w:ascii="Times New Roman" w:hAnsi="Times New Roman" w:cs="Times New Roman"/>
              </w:rPr>
              <w:fldChar w:fldCharType="end"/>
            </w:r>
          </w:p>
          <w:p w14:paraId="76CCE348" w14:textId="73ED2D27" w:rsidR="0067056D"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Generalised Anxiety Disorder 7-item (GAD-7) score</w:t>
            </w:r>
            <w:r w:rsidR="00BE35BC">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&lt;EndNote&gt;&lt;Cite&gt;&lt;Author&gt;Spitzer&lt;/Author&gt;&lt;Year&gt;2006&lt;/Year&gt;&lt;RecNum&gt;214&lt;/RecNum&gt;&lt;DisplayText&gt;(16)&lt;/DisplayText&gt;&lt;record&gt;&lt;rec-number&gt;214&lt;/rec-number&gt;&lt;foreign-keys&gt;&lt;key app="EN" db-id="0vrp0pvwsdex9ne20asx25auxprzezp2epaw" timestamp="1491741471"&gt;214&lt;/key&gt;&lt;/foreign-keys&gt;&lt;ref-type name="Journal Article"&gt;17&lt;/ref-type&gt;&lt;contributors&gt;&lt;authors&gt;&lt;author&gt;Spitzer, R. L.&lt;/author&gt;&lt;author&gt;Kroenke, K.&lt;/author&gt;&lt;author&gt;Williams, J. B.&lt;/author&gt;&lt;author&gt;Lowe,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 Intern Med&lt;/full-title&gt;&lt;/periodical&gt;&lt;pages&gt;1092-7&lt;/pages&gt;&lt;volume&gt;166&lt;/volume&gt;&lt;number&gt;10&lt;/number&gt;&lt;keywords&gt;&lt;keyword&gt;Adult&lt;/keyword&gt;&lt;keyword&gt;Anxiety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 (Linking)&lt;/isbn&gt;&lt;accession-num&gt;16717171&lt;/accession-num&gt;&lt;urls&gt;&lt;related-urls&gt;&lt;url&gt;https://www.ncbi.nlm.nih.gov/pubmed/16717171&lt;/url&gt;&lt;/related-urls&gt;&lt;/urls&gt;&lt;electronic-resource-num&gt;10.1001/archinte.166.10.1092&lt;/electronic-resource-num&gt;&lt;/record&gt;&lt;/Cite&gt;&lt;/EndNote&gt;</w:instrText>
            </w:r>
            <w:r w:rsidR="00BE35BC">
              <w:rPr>
                <w:rFonts w:ascii="Times New Roman" w:hAnsi="Times New Roman" w:cs="Times New Roman"/>
              </w:rPr>
              <w:fldChar w:fldCharType="separate"/>
            </w:r>
            <w:r w:rsidR="009A124C">
              <w:rPr>
                <w:rFonts w:ascii="Times New Roman" w:hAnsi="Times New Roman" w:cs="Times New Roman"/>
                <w:noProof/>
              </w:rPr>
              <w:t>(16)</w:t>
            </w:r>
            <w:r w:rsidR="00BE35BC">
              <w:rPr>
                <w:rFonts w:ascii="Times New Roman" w:hAnsi="Times New Roman" w:cs="Times New Roman"/>
              </w:rPr>
              <w:fldChar w:fldCharType="end"/>
            </w:r>
            <w:r>
              <w:rPr>
                <w:rFonts w:ascii="Times New Roman" w:hAnsi="Times New Roman" w:cs="Times New Roman"/>
              </w:rPr>
              <w:t xml:space="preserve"> </w:t>
            </w:r>
          </w:p>
          <w:p w14:paraId="2D382A48" w14:textId="5A714C8D" w:rsidR="0067056D" w:rsidRDefault="002B65BC" w:rsidP="0067056D">
            <w:pPr>
              <w:pStyle w:val="ListParagraph"/>
              <w:numPr>
                <w:ilvl w:val="0"/>
                <w:numId w:val="2"/>
              </w:numPr>
              <w:rPr>
                <w:rFonts w:ascii="Times New Roman" w:hAnsi="Times New Roman" w:cs="Times New Roman"/>
              </w:rPr>
            </w:pPr>
            <w:r>
              <w:rPr>
                <w:rFonts w:ascii="Times New Roman" w:hAnsi="Times New Roman" w:cs="Times New Roman"/>
              </w:rPr>
              <w:t xml:space="preserve">Cardiovascular </w:t>
            </w:r>
            <w:r w:rsidR="0067056D">
              <w:rPr>
                <w:rFonts w:ascii="Times New Roman" w:hAnsi="Times New Roman" w:cs="Times New Roman"/>
              </w:rPr>
              <w:t>Health literacy</w:t>
            </w:r>
            <w:r w:rsidR="0067056D">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&lt;EndNote&gt;&lt;Cite&gt;&lt;Author&gt;Bergman&lt;/Author&gt;&lt;Year&gt;2011&lt;/Year&gt;&lt;RecNum&gt;122&lt;/RecNum&gt;&lt;DisplayText&gt;(19)&lt;/DisplayText&gt;&lt;record&gt;&lt;rec-number&gt;122&lt;/rec-number&gt;&lt;foreign-keys&gt;&lt;key app="EN" db-id="0vrp0pvwsdex9ne20asx25auxprzezp2epaw" timestamp="0"&gt;122&lt;/key&gt;&lt;/foreign-keys&gt;&lt;ref-type name="Journal Article"&gt;17&lt;/ref-type&gt;&lt;contributors&gt;&lt;authors&gt;&lt;author&gt;Bergman, H. E.&lt;/author&gt;&lt;author&gt;Reeve, B. B.&lt;/author&gt;&lt;author&gt;Moser, R. P.&lt;/author&gt;&lt;author&gt;Scholl, S.&lt;/author&gt;&lt;author&gt;Klein, W. M.&lt;/author&gt;&lt;/authors&gt;&lt;/contributors&gt;&lt;auth-address&gt;Division of Cancer Control and Population Sciences, National Cancer Institute.&lt;/auth-address&gt;&lt;titles&gt;&lt;title&gt;Development of a Comprehensive Heart Disease Knowledge Questionnaire&lt;/title&gt;&lt;secondary-title&gt;Am J Health Educ&lt;/secondary-title&gt;&lt;/titles&gt;&lt;pages&gt;74-87&lt;/pages&gt;&lt;volume&gt;42&lt;/volume&gt;&lt;number&gt;2&lt;/number&gt;&lt;dates&gt;&lt;year&gt;2011&lt;/year&gt;&lt;pub-dates&gt;&lt;date&gt;Mar&lt;/date&gt;&lt;/pub-dates&gt;&lt;/dates&gt;&lt;isbn&gt;1932-5037 (Print)&lt;/isbn&gt;&lt;accession-num&gt;21720571&lt;/accession-num&gt;&lt;urls&gt;&lt;related-urls&gt;&lt;url&gt;http://www.ncbi.nlm.nih.gov/pubmed/21720571&lt;/url&gt;&lt;url&gt;https://www.ncbi.nlm.nih.gov/pmc/articles/PMC3124098/pdf/nihms284940.pdf&lt;/url&gt;&lt;/related-urls&gt;&lt;/urls&gt;&lt;custom2&gt;PMC3124098&lt;/custom2&gt;&lt;/record&gt;&lt;/Cite&gt;&lt;/EndNote&gt;</w:instrText>
            </w:r>
            <w:r w:rsidR="0067056D">
              <w:rPr>
                <w:rFonts w:ascii="Times New Roman" w:hAnsi="Times New Roman" w:cs="Times New Roman"/>
              </w:rPr>
              <w:fldChar w:fldCharType="separate"/>
            </w:r>
            <w:r w:rsidR="009A124C">
              <w:rPr>
                <w:rFonts w:ascii="Times New Roman" w:hAnsi="Times New Roman" w:cs="Times New Roman"/>
                <w:noProof/>
              </w:rPr>
              <w:t>(19)</w:t>
            </w:r>
            <w:r w:rsidR="0067056D">
              <w:rPr>
                <w:rFonts w:ascii="Times New Roman" w:hAnsi="Times New Roman" w:cs="Times New Roman"/>
              </w:rPr>
              <w:fldChar w:fldCharType="end"/>
            </w:r>
            <w:r w:rsidR="0067056D">
              <w:rPr>
                <w:rFonts w:ascii="Times New Roman" w:hAnsi="Times New Roman" w:cs="Times New Roman"/>
              </w:rPr>
              <w:t xml:space="preserve"> </w:t>
            </w:r>
          </w:p>
          <w:p w14:paraId="5EBAE000" w14:textId="5C773109" w:rsidR="0067056D" w:rsidRDefault="0029563A" w:rsidP="0067056D">
            <w:pPr>
              <w:pStyle w:val="ListParagraph"/>
              <w:numPr>
                <w:ilvl w:val="0"/>
                <w:numId w:val="2"/>
              </w:numPr>
              <w:rPr>
                <w:rFonts w:ascii="Times New Roman" w:hAnsi="Times New Roman" w:cs="Times New Roman"/>
              </w:rPr>
            </w:pPr>
            <w:r>
              <w:rPr>
                <w:rFonts w:ascii="Times New Roman" w:hAnsi="Times New Roman" w:cs="Times New Roman"/>
              </w:rPr>
              <w:t>Medication a</w:t>
            </w:r>
            <w:r w:rsidR="0067056D">
              <w:rPr>
                <w:rFonts w:ascii="Times New Roman" w:hAnsi="Times New Roman" w:cs="Times New Roman"/>
              </w:rPr>
              <w:t xml:space="preserve">dherence </w:t>
            </w:r>
            <w:r w:rsidR="00656A5D">
              <w:rPr>
                <w:rFonts w:ascii="Times New Roman" w:hAnsi="Times New Roman" w:cs="Times New Roman"/>
              </w:rPr>
              <w:t xml:space="preserve">– self reported </w:t>
            </w:r>
          </w:p>
          <w:p w14:paraId="423043A8" w14:textId="77777777" w:rsidR="0067056D" w:rsidRPr="00C620F8" w:rsidRDefault="0067056D" w:rsidP="0067056D">
            <w:pPr>
              <w:pStyle w:val="ListParagraph"/>
              <w:numPr>
                <w:ilvl w:val="0"/>
                <w:numId w:val="2"/>
              </w:numPr>
              <w:rPr>
                <w:rFonts w:ascii="Times New Roman" w:hAnsi="Times New Roman" w:cs="Times New Roman"/>
              </w:rPr>
            </w:pPr>
            <w:r>
              <w:rPr>
                <w:rFonts w:ascii="Times New Roman" w:hAnsi="Times New Roman" w:cs="Times New Roman"/>
              </w:rPr>
              <w:t>Hospital readmissions/representations (self-report, medical records)</w:t>
            </w:r>
          </w:p>
        </w:tc>
      </w:tr>
    </w:tbl>
    <w:p w14:paraId="30D6E15C" w14:textId="77777777" w:rsidR="0067056D" w:rsidRDefault="0067056D" w:rsidP="0067056D">
      <w:pPr>
        <w:spacing w:line="360" w:lineRule="auto"/>
        <w:rPr>
          <w:rFonts w:ascii="Times New Roman" w:hAnsi="Times New Roman" w:cs="Times New Roman"/>
        </w:rPr>
      </w:pPr>
    </w:p>
    <w:p w14:paraId="3E905F5D" w14:textId="77777777" w:rsidR="0067056D" w:rsidRDefault="0067056D" w:rsidP="0067056D">
      <w:r>
        <w:rPr>
          <w:noProof/>
          <w:lang w:val="en-GB" w:eastAsia="en-GB"/>
        </w:rPr>
        <w:drawing>
          <wp:inline distT="0" distB="0" distL="0" distR="0" wp14:anchorId="05AAF76F" wp14:editId="1AD950D6">
            <wp:extent cx="5270500" cy="3616366"/>
            <wp:effectExtent l="50800" t="0" r="0" b="412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3A73D90" w14:textId="01E42E1B" w:rsidR="0067056D" w:rsidRPr="003B5104" w:rsidRDefault="00BE41EB" w:rsidP="0067056D">
      <w:pPr>
        <w:rPr>
          <w:rFonts w:ascii="Times New Roman" w:hAnsi="Times New Roman" w:cs="Times New Roman"/>
          <w:sz w:val="20"/>
          <w:szCs w:val="20"/>
        </w:rPr>
      </w:pPr>
      <w:r>
        <w:rPr>
          <w:rFonts w:ascii="Times New Roman" w:hAnsi="Times New Roman" w:cs="Times New Roman"/>
          <w:b/>
          <w:sz w:val="20"/>
          <w:szCs w:val="20"/>
        </w:rPr>
        <w:t>Figure 2</w:t>
      </w:r>
      <w:r w:rsidR="0067056D" w:rsidRPr="003B5104">
        <w:rPr>
          <w:rFonts w:ascii="Times New Roman" w:hAnsi="Times New Roman" w:cs="Times New Roman"/>
          <w:b/>
          <w:sz w:val="20"/>
          <w:szCs w:val="20"/>
        </w:rPr>
        <w:t>: Study timeline of measured clinical outcomes.</w:t>
      </w:r>
      <w:r w:rsidR="00A851CF">
        <w:rPr>
          <w:rFonts w:ascii="Times New Roman" w:hAnsi="Times New Roman" w:cs="Times New Roman"/>
          <w:sz w:val="20"/>
          <w:szCs w:val="20"/>
        </w:rPr>
        <w:t xml:space="preserve">  FTF, Face-to-Face</w:t>
      </w:r>
      <w:r w:rsidR="00090E42">
        <w:rPr>
          <w:rFonts w:ascii="Times New Roman" w:hAnsi="Times New Roman" w:cs="Times New Roman"/>
          <w:sz w:val="20"/>
          <w:szCs w:val="20"/>
        </w:rPr>
        <w:t>; BMI, Body Mass Index; GPAQ, Global Physical Activity Questionnaire;</w:t>
      </w:r>
      <w:r w:rsidR="00746095">
        <w:rPr>
          <w:rFonts w:ascii="Times New Roman" w:hAnsi="Times New Roman" w:cs="Times New Roman"/>
          <w:sz w:val="20"/>
          <w:szCs w:val="20"/>
        </w:rPr>
        <w:t xml:space="preserve"> PHQ-9, Patient Health Questionnaire 9-item; GAD-7, Generalised Anxiety Disorder 7-item.</w:t>
      </w:r>
      <w:r w:rsidR="00090E42">
        <w:rPr>
          <w:rFonts w:ascii="Times New Roman" w:hAnsi="Times New Roman" w:cs="Times New Roman"/>
          <w:sz w:val="20"/>
          <w:szCs w:val="20"/>
        </w:rPr>
        <w:t xml:space="preserve"> </w:t>
      </w:r>
    </w:p>
    <w:p w14:paraId="01F1A1CC" w14:textId="77777777" w:rsidR="0067056D" w:rsidRPr="003B5104" w:rsidRDefault="0067056D" w:rsidP="0067056D">
      <w:pPr>
        <w:rPr>
          <w:rFonts w:ascii="Times New Roman" w:hAnsi="Times New Roman" w:cs="Times New Roman"/>
        </w:rPr>
      </w:pPr>
    </w:p>
    <w:p w14:paraId="2DD8B27A" w14:textId="77777777" w:rsidR="0067056D" w:rsidRPr="003B5104" w:rsidRDefault="0067056D" w:rsidP="0067056D">
      <w:pPr>
        <w:rPr>
          <w:rFonts w:ascii="Times New Roman" w:hAnsi="Times New Roman" w:cs="Times New Roman"/>
        </w:rPr>
      </w:pPr>
    </w:p>
    <w:p w14:paraId="6D43C1F8" w14:textId="77777777" w:rsidR="0067056D" w:rsidRPr="002C30B8" w:rsidRDefault="0067056D" w:rsidP="0067056D">
      <w:pPr>
        <w:spacing w:line="360" w:lineRule="auto"/>
        <w:rPr>
          <w:rFonts w:ascii="Times New Roman" w:hAnsi="Times New Roman" w:cs="Times New Roman"/>
          <w:b/>
        </w:rPr>
      </w:pPr>
      <w:r w:rsidRPr="002C30B8">
        <w:rPr>
          <w:rFonts w:ascii="Times New Roman" w:hAnsi="Times New Roman" w:cs="Times New Roman"/>
          <w:b/>
        </w:rPr>
        <w:t>Statistical analyses</w:t>
      </w:r>
    </w:p>
    <w:p w14:paraId="5B753B28" w14:textId="1578E305" w:rsidR="0067056D" w:rsidRDefault="0067056D" w:rsidP="0067056D">
      <w:pPr>
        <w:spacing w:line="360" w:lineRule="auto"/>
        <w:ind w:firstLine="720"/>
        <w:rPr>
          <w:rFonts w:ascii="Times New Roman" w:hAnsi="Times New Roman" w:cs="Times New Roman"/>
        </w:rPr>
      </w:pPr>
      <w:r w:rsidRPr="00C059E5">
        <w:rPr>
          <w:rFonts w:ascii="Times New Roman" w:hAnsi="Times New Roman" w:cs="Times New Roman"/>
        </w:rPr>
        <w:t xml:space="preserve">During a 12-month </w:t>
      </w:r>
      <w:r>
        <w:rPr>
          <w:rFonts w:ascii="Times New Roman" w:hAnsi="Times New Roman" w:cs="Times New Roman"/>
        </w:rPr>
        <w:t xml:space="preserve">enrolment </w:t>
      </w:r>
      <w:r w:rsidRPr="00C059E5">
        <w:rPr>
          <w:rFonts w:ascii="Times New Roman" w:hAnsi="Times New Roman" w:cs="Times New Roman"/>
        </w:rPr>
        <w:t xml:space="preserve">period, </w:t>
      </w:r>
      <w:r>
        <w:rPr>
          <w:rFonts w:ascii="Times New Roman" w:hAnsi="Times New Roman" w:cs="Times New Roman"/>
        </w:rPr>
        <w:t>based on our current referrals of high-risk patients without documented CAD (</w:t>
      </w:r>
      <w:r w:rsidRPr="00C059E5">
        <w:rPr>
          <w:rFonts w:ascii="Times New Roman" w:hAnsi="Times New Roman" w:cs="Times New Roman"/>
        </w:rPr>
        <w:t>as defined by Framingham risk gr</w:t>
      </w:r>
      <w:r w:rsidR="009304AE">
        <w:rPr>
          <w:rFonts w:ascii="Times New Roman" w:hAnsi="Times New Roman" w:cs="Times New Roman"/>
        </w:rPr>
        <w:t>eater than or equal to 10</w:t>
      </w:r>
      <w:r w:rsidRPr="00C059E5">
        <w:rPr>
          <w:rFonts w:ascii="Times New Roman" w:hAnsi="Times New Roman" w:cs="Times New Roman"/>
        </w:rPr>
        <w:t>%, age greater than 74, and/or presence of chronic kidney disease)</w:t>
      </w:r>
      <w:r>
        <w:rPr>
          <w:rFonts w:ascii="Times New Roman" w:hAnsi="Times New Roman" w:cs="Times New Roman"/>
        </w:rPr>
        <w:t>, and</w:t>
      </w:r>
      <w:r w:rsidRPr="00C059E5">
        <w:rPr>
          <w:rFonts w:ascii="Times New Roman" w:hAnsi="Times New Roman" w:cs="Times New Roman"/>
        </w:rPr>
        <w:t xml:space="preserve"> assuming 10% loss to follow-up rate, our estimated possible sample size would be 246. Using existing local control data we found that 62% of a primary prevention cohort attending an outpatient cardiology clinic had 3 or more risk factors. We estimated that with 90% power and two-sided α at 0.05, a sample size of 246 (123 in each group) would be able to detect a 33% decrease in the proportion of people with 3 or more uncontrolled modifiable risk factors.</w:t>
      </w:r>
      <w:r>
        <w:rPr>
          <w:rFonts w:ascii="Times New Roman" w:hAnsi="Times New Roman" w:cs="Times New Roman"/>
        </w:rPr>
        <w:t xml:space="preserve"> </w:t>
      </w:r>
    </w:p>
    <w:p w14:paraId="3B6B554F" w14:textId="77777777" w:rsidR="0067056D" w:rsidRDefault="0067056D" w:rsidP="0067056D">
      <w:pPr>
        <w:spacing w:line="360" w:lineRule="auto"/>
        <w:rPr>
          <w:rFonts w:ascii="Times New Roman" w:hAnsi="Times New Roman" w:cs="Times New Roman"/>
        </w:rPr>
      </w:pPr>
    </w:p>
    <w:p w14:paraId="1FB48122" w14:textId="77777777" w:rsidR="0067056D" w:rsidRPr="00C7145D" w:rsidRDefault="0067056D" w:rsidP="0067056D">
      <w:pPr>
        <w:spacing w:line="360" w:lineRule="auto"/>
        <w:rPr>
          <w:rFonts w:ascii="Times New Roman" w:hAnsi="Times New Roman" w:cs="Times New Roman"/>
          <w:b/>
          <w:u w:val="single"/>
        </w:rPr>
      </w:pPr>
      <w:r w:rsidRPr="00C7145D">
        <w:rPr>
          <w:rFonts w:ascii="Times New Roman" w:hAnsi="Times New Roman" w:cs="Times New Roman"/>
          <w:b/>
          <w:u w:val="single"/>
        </w:rPr>
        <w:t>CONCLUSIONS</w:t>
      </w:r>
    </w:p>
    <w:p w14:paraId="6ACAA920" w14:textId="3EE282DB" w:rsidR="0067056D" w:rsidRDefault="0067056D" w:rsidP="003E577F">
      <w:pPr>
        <w:spacing w:line="360" w:lineRule="auto"/>
        <w:rPr>
          <w:rFonts w:ascii="Times New Roman" w:hAnsi="Times New Roman" w:cs="Times New Roman"/>
        </w:rPr>
      </w:pPr>
      <w:r>
        <w:rPr>
          <w:rFonts w:ascii="Times New Roman" w:hAnsi="Times New Roman" w:cs="Times New Roman"/>
        </w:rPr>
        <w:tab/>
        <w:t>This study will be the first to evaluate the effectiveness of a systematic high-risk primary prevention program utilizing novel mobile health technology on multiple cardiovascular risk factors. To date, evidence regarding the effectiveness of primary prevention programs on cardiovascular health is limited.</w:t>
      </w:r>
      <w:r>
        <w:rPr>
          <w:rFonts w:ascii="Times New Roman" w:hAnsi="Times New Roman" w:cs="Times New Roman"/>
        </w:rPr>
        <w:fldChar w:fldCharType="begin"/>
      </w:r>
      <w:r w:rsidR="009A124C">
        <w:rPr>
          <w:rFonts w:ascii="Times New Roman" w:hAnsi="Times New Roman" w:cs="Times New Roman"/>
        </w:rPr>
        <w:instrText xml:space="preserve"> ADDIN EN.CITE &lt;EndNote&gt;&lt;Cite&gt;&lt;Author&gt;Clark&lt;/Author&gt;&lt;Year&gt;2005&lt;/Year&gt;&lt;RecNum&gt;129&lt;/RecNum&gt;&lt;DisplayText&gt;(20)&lt;/DisplayText&gt;&lt;record&gt;&lt;rec-number&gt;129&lt;/rec-number&gt;&lt;foreign-keys&gt;&lt;key app="EN" db-id="0vrp0pvwsdex9ne20asx25auxprzezp2epaw" timestamp="0"&gt;129&lt;/key&gt;&lt;/foreign-keys&gt;&lt;ref-type name="Journal Article"&gt;17&lt;/ref-type&gt;&lt;contributors&gt;&lt;authors&gt;&lt;author&gt;Clark, A. M.&lt;/author&gt;&lt;author&gt;Hartling, L.&lt;/author&gt;&lt;author&gt;Vandermeer, B.&lt;/author&gt;&lt;author&gt;McAlister, F. A.&lt;/author&gt;&lt;/authors&gt;&lt;/contributors&gt;&lt;auth-address&gt;University of Alberta Evidence-based Practice Center, Edmonton, Alberta, Canada.&lt;/auth-address&gt;&lt;titles&gt;&lt;title&gt;Meta-analysis: secondary prevention programs for patients with coronary artery disease&lt;/title&gt;&lt;secondary-title&gt;Ann Intern Med&lt;/secondary-title&gt;&lt;/titles&gt;&lt;pages&gt;659-72&lt;/pages&gt;&lt;volume&gt;143&lt;/volume&gt;&lt;number&gt;9&lt;/number&gt;&lt;keywords&gt;&lt;keyword&gt;Cause of Death&lt;/keyword&gt;&lt;keyword&gt;Coronary Artery Disease/mortality/*prevention &amp;amp; control/*therapy&lt;/keyword&gt;&lt;keyword&gt;Counseling&lt;/keyword&gt;&lt;keyword&gt;*Exercise Therapy&lt;/keyword&gt;&lt;keyword&gt;Health Status&lt;/keyword&gt;&lt;keyword&gt;Humans&lt;/keyword&gt;&lt;keyword&gt;Patient Education as Topic&lt;/keyword&gt;&lt;keyword&gt;Quality of Life&lt;/keyword&gt;&lt;keyword&gt;Recurrence&lt;/keyword&gt;&lt;keyword&gt;Risk Factors&lt;/keyword&gt;&lt;/keywords&gt;&lt;dates&gt;&lt;year&gt;2005&lt;/year&gt;&lt;pub-dates&gt;&lt;date&gt;Nov 1&lt;/date&gt;&lt;/pub-dates&gt;&lt;/dates&gt;&lt;isbn&gt;1539-3704 (Electronic)&amp;#xD;0003-4819 (Linking)&lt;/isbn&gt;&lt;accession-num&gt;16263889&lt;/accession-num&gt;&lt;urls&gt;&lt;related-urls&gt;&lt;url&gt;http://www.ncbi.nlm.nih.gov/pubmed/16263889&lt;/url&gt;&lt;/related-urls&gt;&lt;/urls&gt;&lt;/record&gt;&lt;/Cite&gt;&lt;/EndNote&gt;</w:instrText>
      </w:r>
      <w:r>
        <w:rPr>
          <w:rFonts w:ascii="Times New Roman" w:hAnsi="Times New Roman" w:cs="Times New Roman"/>
        </w:rPr>
        <w:fldChar w:fldCharType="separate"/>
      </w:r>
      <w:r w:rsidR="009A124C">
        <w:rPr>
          <w:rFonts w:ascii="Times New Roman" w:hAnsi="Times New Roman" w:cs="Times New Roman"/>
          <w:noProof/>
        </w:rPr>
        <w:t>(20)</w:t>
      </w:r>
      <w:r>
        <w:rPr>
          <w:rFonts w:ascii="Times New Roman" w:hAnsi="Times New Roman" w:cs="Times New Roman"/>
        </w:rPr>
        <w:fldChar w:fldCharType="end"/>
      </w:r>
      <w:r>
        <w:rPr>
          <w:rFonts w:ascii="Times New Roman" w:hAnsi="Times New Roman" w:cs="Times New Roman"/>
        </w:rPr>
        <w:t xml:space="preserve"> However, none have targeted symptomatic high-risk individuals who maybe more likely to adhere to primary prevention practices compared to asymptomatic individuals.  </w:t>
      </w:r>
    </w:p>
    <w:p w14:paraId="118D6E59" w14:textId="77777777" w:rsidR="00EE1D9F" w:rsidRDefault="00EE1D9F" w:rsidP="0067056D">
      <w:pPr>
        <w:rPr>
          <w:rFonts w:ascii="Times New Roman" w:hAnsi="Times New Roman" w:cs="Times New Roman"/>
        </w:rPr>
      </w:pPr>
    </w:p>
    <w:p w14:paraId="79CF0E7E" w14:textId="77777777" w:rsidR="00EE1D9F" w:rsidRDefault="00EE1D9F" w:rsidP="0067056D">
      <w:pPr>
        <w:rPr>
          <w:rFonts w:ascii="Times New Roman" w:hAnsi="Times New Roman" w:cs="Times New Roman"/>
        </w:rPr>
      </w:pPr>
    </w:p>
    <w:p w14:paraId="176BE087" w14:textId="01221A21" w:rsidR="00EE1D9F" w:rsidRPr="00C7145D" w:rsidRDefault="00EE1D9F" w:rsidP="0067056D">
      <w:pPr>
        <w:rPr>
          <w:rFonts w:ascii="Times New Roman" w:hAnsi="Times New Roman" w:cs="Times New Roman"/>
          <w:b/>
          <w:u w:val="single"/>
        </w:rPr>
      </w:pPr>
      <w:r w:rsidRPr="00C7145D">
        <w:rPr>
          <w:rFonts w:ascii="Times New Roman" w:hAnsi="Times New Roman" w:cs="Times New Roman"/>
          <w:b/>
          <w:u w:val="single"/>
        </w:rPr>
        <w:t>REFERENCES:</w:t>
      </w:r>
    </w:p>
    <w:p w14:paraId="20914C20" w14:textId="77777777" w:rsidR="00EE1D9F" w:rsidRDefault="00EE1D9F" w:rsidP="0067056D">
      <w:pPr>
        <w:rPr>
          <w:rFonts w:ascii="Times New Roman" w:hAnsi="Times New Roman" w:cs="Times New Roman"/>
        </w:rPr>
      </w:pPr>
    </w:p>
    <w:p w14:paraId="174AF6CB" w14:textId="325B1542" w:rsidR="009A124C" w:rsidRPr="009A124C" w:rsidRDefault="0067056D" w:rsidP="009A124C">
      <w:pPr>
        <w:pStyle w:val="EndNoteBibliography"/>
        <w:rPr>
          <w:noProof/>
        </w:rPr>
      </w:pPr>
      <w:r>
        <w:fldChar w:fldCharType="begin"/>
      </w:r>
      <w:r>
        <w:instrText xml:space="preserve"> ADDIN EN.REFLIST </w:instrText>
      </w:r>
      <w:r>
        <w:fldChar w:fldCharType="separate"/>
      </w:r>
      <w:r w:rsidR="009A124C" w:rsidRPr="009A124C">
        <w:rPr>
          <w:noProof/>
        </w:rPr>
        <w:t>1.</w:t>
      </w:r>
      <w:r w:rsidR="009A124C" w:rsidRPr="009A124C">
        <w:rPr>
          <w:noProof/>
        </w:rPr>
        <w:tab/>
        <w:t xml:space="preserve">World Health Organisation. Media centre: Cardiovascular diseases (CVDs) 2015 [Available from: </w:t>
      </w:r>
      <w:hyperlink r:id="rId13" w:history="1">
        <w:r w:rsidR="009A124C" w:rsidRPr="009A124C">
          <w:rPr>
            <w:rStyle w:val="Hyperlink"/>
            <w:rFonts w:asciiTheme="minorHAnsi" w:eastAsiaTheme="minorEastAsia" w:hAnsiTheme="minorHAnsi" w:cstheme="minorBidi"/>
            <w:noProof/>
          </w:rPr>
          <w:t>http://www.who.int/mediacentre/factsheets/fs317/en/</w:t>
        </w:r>
      </w:hyperlink>
      <w:r w:rsidR="009A124C" w:rsidRPr="009A124C">
        <w:rPr>
          <w:noProof/>
        </w:rPr>
        <w:t>.</w:t>
      </w:r>
    </w:p>
    <w:p w14:paraId="612AD0B8" w14:textId="77777777" w:rsidR="009A124C" w:rsidRPr="009A124C" w:rsidRDefault="009A124C" w:rsidP="009A124C">
      <w:pPr>
        <w:pStyle w:val="EndNoteBibliography"/>
        <w:rPr>
          <w:noProof/>
        </w:rPr>
      </w:pPr>
      <w:r w:rsidRPr="009A124C">
        <w:rPr>
          <w:noProof/>
        </w:rPr>
        <w:t>2.</w:t>
      </w:r>
      <w:r w:rsidRPr="009A124C">
        <w:rPr>
          <w:noProof/>
        </w:rPr>
        <w:tab/>
        <w:t>Australian Institute of Health and Welfare. Monitoring acute coronary syndrome using national hospital data: an information paper on trends and issues. Cat no CVD 57 2011;Canberra: AIHW.</w:t>
      </w:r>
    </w:p>
    <w:p w14:paraId="092721B7" w14:textId="77777777" w:rsidR="009A124C" w:rsidRPr="009A124C" w:rsidRDefault="009A124C" w:rsidP="009A124C">
      <w:pPr>
        <w:pStyle w:val="EndNoteBibliography"/>
        <w:rPr>
          <w:noProof/>
        </w:rPr>
      </w:pPr>
      <w:r w:rsidRPr="009A124C">
        <w:rPr>
          <w:noProof/>
        </w:rPr>
        <w:t>3.</w:t>
      </w:r>
      <w:r w:rsidRPr="009A124C">
        <w:rPr>
          <w:noProof/>
        </w:rPr>
        <w:tab/>
        <w:t>Yusuf S, Hawken S, Ounpuu S, Dans T, Avezum A, Lanas F, et al. Effect of potentially modifiable risk factors associated with myocardial infarction in 52 countries (the INTERHEART study): case-control study. Lancet. 2004;364(9438):937-52.</w:t>
      </w:r>
    </w:p>
    <w:p w14:paraId="1DB448DA" w14:textId="77777777" w:rsidR="009A124C" w:rsidRPr="009A124C" w:rsidRDefault="009A124C" w:rsidP="009A124C">
      <w:pPr>
        <w:pStyle w:val="EndNoteBibliography"/>
        <w:rPr>
          <w:noProof/>
        </w:rPr>
      </w:pPr>
      <w:r w:rsidRPr="009A124C">
        <w:rPr>
          <w:noProof/>
        </w:rPr>
        <w:t>4.</w:t>
      </w:r>
      <w:r w:rsidRPr="009A124C">
        <w:rPr>
          <w:noProof/>
        </w:rPr>
        <w:tab/>
        <w:t>World Health Organisation. Global Action Plan for the Prevention and Control of Noncommunicable diseases 2013-2020. Geneva2013.</w:t>
      </w:r>
    </w:p>
    <w:p w14:paraId="7B844827" w14:textId="77777777" w:rsidR="009A124C" w:rsidRPr="009A124C" w:rsidRDefault="009A124C" w:rsidP="009A124C">
      <w:pPr>
        <w:pStyle w:val="EndNoteBibliography"/>
        <w:rPr>
          <w:noProof/>
        </w:rPr>
      </w:pPr>
      <w:r w:rsidRPr="009A124C">
        <w:rPr>
          <w:noProof/>
        </w:rPr>
        <w:t>5.</w:t>
      </w:r>
      <w:r w:rsidRPr="009A124C">
        <w:rPr>
          <w:noProof/>
        </w:rPr>
        <w:tab/>
        <w:t>Bethell HJ, Evans JA, Turner SC, Lewin RJ. The rise and fall of cardiac rehabilitation in the United Kingdom since 1998. J Public Health (Oxf). 2007;29(1):57-61.</w:t>
      </w:r>
    </w:p>
    <w:p w14:paraId="2E83883E" w14:textId="77777777" w:rsidR="009A124C" w:rsidRPr="009A124C" w:rsidRDefault="009A124C" w:rsidP="009A124C">
      <w:pPr>
        <w:pStyle w:val="EndNoteBibliography"/>
        <w:rPr>
          <w:noProof/>
        </w:rPr>
      </w:pPr>
      <w:r w:rsidRPr="009A124C">
        <w:rPr>
          <w:noProof/>
        </w:rPr>
        <w:t>6.</w:t>
      </w:r>
      <w:r w:rsidRPr="009A124C">
        <w:rPr>
          <w:noProof/>
        </w:rPr>
        <w:tab/>
        <w:t>Chamnan P, Simmons RK, Khaw KT, Wareham NJ, Griffin SJ. Estimating the population impact of screening strategies for identifying and treating people at high risk of cardiovascular disease: modelling study. BMJ. 2010;340:c1693.</w:t>
      </w:r>
    </w:p>
    <w:p w14:paraId="16E82C1C" w14:textId="433E0C2C" w:rsidR="009A124C" w:rsidRPr="009A124C" w:rsidRDefault="009A124C" w:rsidP="009A124C">
      <w:pPr>
        <w:pStyle w:val="EndNoteBibliography"/>
        <w:rPr>
          <w:noProof/>
        </w:rPr>
      </w:pPr>
      <w:r w:rsidRPr="009A124C">
        <w:rPr>
          <w:noProof/>
        </w:rPr>
        <w:t>7.</w:t>
      </w:r>
      <w:r w:rsidRPr="009A124C">
        <w:rPr>
          <w:noProof/>
        </w:rPr>
        <w:tab/>
        <w:t xml:space="preserve">World Health Organisation. mHealth: New horizons for health through mobile technologies: second global survey on eHealth Geneva 27, Switzerland: World Health Organization; 2011 [cited 2016 July 15]. Available from: </w:t>
      </w:r>
      <w:hyperlink r:id="rId14" w:history="1">
        <w:r w:rsidRPr="009A124C">
          <w:rPr>
            <w:rStyle w:val="Hyperlink"/>
            <w:rFonts w:asciiTheme="minorHAnsi" w:eastAsiaTheme="minorEastAsia" w:hAnsiTheme="minorHAnsi" w:cstheme="minorBidi"/>
            <w:noProof/>
          </w:rPr>
          <w:t>http://www.who.int/goe/publications/goe_mhealth_web.pdf</w:t>
        </w:r>
      </w:hyperlink>
      <w:r w:rsidRPr="009A124C">
        <w:rPr>
          <w:noProof/>
        </w:rPr>
        <w:t>.</w:t>
      </w:r>
    </w:p>
    <w:p w14:paraId="3B9F7F41" w14:textId="6C3776B9" w:rsidR="009A124C" w:rsidRPr="009A124C" w:rsidRDefault="009A124C" w:rsidP="009A124C">
      <w:pPr>
        <w:pStyle w:val="EndNoteBibliography"/>
        <w:rPr>
          <w:noProof/>
        </w:rPr>
      </w:pPr>
      <w:r w:rsidRPr="009A124C">
        <w:rPr>
          <w:noProof/>
        </w:rPr>
        <w:t>8.</w:t>
      </w:r>
      <w:r w:rsidRPr="009A124C">
        <w:rPr>
          <w:noProof/>
        </w:rPr>
        <w:tab/>
        <w:t xml:space="preserve">Wireless F. Report: Global smartphone penetration to jump 25% in 2014, led by Asia-Pacific: Fierce Wireless; 2014 [cited 2016 July 16]. Available from: </w:t>
      </w:r>
      <w:hyperlink r:id="rId15" w:history="1">
        <w:r w:rsidRPr="009A124C">
          <w:rPr>
            <w:rStyle w:val="Hyperlink"/>
            <w:rFonts w:asciiTheme="minorHAnsi" w:eastAsiaTheme="minorEastAsia" w:hAnsiTheme="minorHAnsi" w:cstheme="minorBidi"/>
            <w:noProof/>
          </w:rPr>
          <w:t>http://www.fiercewireless.com/story/report-global-smartphone-penetration-jump-25-2014-led-asia-pacific/2014-06-11</w:t>
        </w:r>
      </w:hyperlink>
      <w:r w:rsidRPr="009A124C">
        <w:rPr>
          <w:noProof/>
        </w:rPr>
        <w:t>.</w:t>
      </w:r>
    </w:p>
    <w:p w14:paraId="3D8E5E49" w14:textId="77777777" w:rsidR="009A124C" w:rsidRPr="009A124C" w:rsidRDefault="009A124C" w:rsidP="009A124C">
      <w:pPr>
        <w:pStyle w:val="EndNoteBibliography"/>
        <w:rPr>
          <w:noProof/>
        </w:rPr>
      </w:pPr>
      <w:r w:rsidRPr="009A124C">
        <w:rPr>
          <w:noProof/>
        </w:rPr>
        <w:t>9.</w:t>
      </w:r>
      <w:r w:rsidRPr="009A124C">
        <w:rPr>
          <w:noProof/>
        </w:rPr>
        <w:tab/>
        <w:t>Bastawrous A, Henning B, Livingstone I. mHealth: Possibilities in a changing world. Distribution of global cell phone subscriptions. . Journal MTM. 2013;2(1):22-5.</w:t>
      </w:r>
    </w:p>
    <w:p w14:paraId="7D94B4A5" w14:textId="77777777" w:rsidR="009A124C" w:rsidRPr="009A124C" w:rsidRDefault="009A124C" w:rsidP="009A124C">
      <w:pPr>
        <w:pStyle w:val="EndNoteBibliography"/>
        <w:rPr>
          <w:noProof/>
        </w:rPr>
      </w:pPr>
      <w:r w:rsidRPr="009A124C">
        <w:rPr>
          <w:noProof/>
        </w:rPr>
        <w:t>10.</w:t>
      </w:r>
      <w:r w:rsidRPr="009A124C">
        <w:rPr>
          <w:noProof/>
        </w:rPr>
        <w:tab/>
        <w:t>Burke LE, Ma J, Azar KM, Bennett GG, Peterson ED, Zheng Y, et al. Current Science on Consumer Use of Mobile Health for Cardiovascular Disease Prevention: A Scientific Statement From the American Heart Association. Circulation. 2015;132(12):1157-213.</w:t>
      </w:r>
    </w:p>
    <w:p w14:paraId="3EBAD231" w14:textId="77777777" w:rsidR="009A124C" w:rsidRPr="009A124C" w:rsidRDefault="009A124C" w:rsidP="009A124C">
      <w:pPr>
        <w:pStyle w:val="EndNoteBibliography"/>
        <w:rPr>
          <w:noProof/>
        </w:rPr>
      </w:pPr>
      <w:r w:rsidRPr="009A124C">
        <w:rPr>
          <w:noProof/>
        </w:rPr>
        <w:t>11.</w:t>
      </w:r>
      <w:r w:rsidRPr="009A124C">
        <w:rPr>
          <w:noProof/>
        </w:rPr>
        <w:tab/>
        <w:t>Klimis H, Khan ME, Kok C, Chow CK. The Role of Text Messaging in Cardiovascular Risk Factor Optimization. Curr Cardiol Rep. 2017;19(1):4.</w:t>
      </w:r>
    </w:p>
    <w:p w14:paraId="186B874F" w14:textId="77777777" w:rsidR="009A124C" w:rsidRPr="009A124C" w:rsidRDefault="009A124C" w:rsidP="009A124C">
      <w:pPr>
        <w:pStyle w:val="EndNoteBibliography"/>
        <w:rPr>
          <w:noProof/>
        </w:rPr>
      </w:pPr>
      <w:r w:rsidRPr="009A124C">
        <w:rPr>
          <w:noProof/>
        </w:rPr>
        <w:t>12.</w:t>
      </w:r>
      <w:r w:rsidRPr="009A124C">
        <w:rPr>
          <w:noProof/>
        </w:rPr>
        <w:tab/>
        <w:t>Chow CK, Redfern J, Hillis GS, Thakkar J, Santo K, Hackett ML, et al. Effect of Lifestyle-Focused Text Messaging on Risk Factor Modification in Patients With Coronary Heart Disease: A Randomized Clinical Trial. JAMA. 2015;314(12):1255-63.</w:t>
      </w:r>
    </w:p>
    <w:p w14:paraId="365976AB" w14:textId="77777777" w:rsidR="009A124C" w:rsidRPr="009A124C" w:rsidRDefault="009A124C" w:rsidP="009A124C">
      <w:pPr>
        <w:pStyle w:val="EndNoteBibliography"/>
        <w:rPr>
          <w:noProof/>
        </w:rPr>
      </w:pPr>
      <w:r w:rsidRPr="009A124C">
        <w:rPr>
          <w:noProof/>
        </w:rPr>
        <w:t>13.</w:t>
      </w:r>
      <w:r w:rsidRPr="009A124C">
        <w:rPr>
          <w:noProof/>
        </w:rPr>
        <w:tab/>
        <w:t>The Royal Australian College of General Practitioners. General practice management of type 2</w:t>
      </w:r>
    </w:p>
    <w:p w14:paraId="6C92172C" w14:textId="77777777" w:rsidR="009A124C" w:rsidRPr="009A124C" w:rsidRDefault="009A124C" w:rsidP="009A124C">
      <w:pPr>
        <w:pStyle w:val="EndNoteBibliography"/>
        <w:rPr>
          <w:noProof/>
        </w:rPr>
      </w:pPr>
      <w:r w:rsidRPr="009A124C">
        <w:rPr>
          <w:noProof/>
        </w:rPr>
        <w:t>diabetes: 2016–18. East Melbourne, Vic: RACGP, 2016.</w:t>
      </w:r>
    </w:p>
    <w:p w14:paraId="1971CCA4" w14:textId="0CCF3D84" w:rsidR="009A124C" w:rsidRPr="009A124C" w:rsidRDefault="009A124C" w:rsidP="009A124C">
      <w:pPr>
        <w:pStyle w:val="EndNoteBibliography"/>
        <w:rPr>
          <w:noProof/>
        </w:rPr>
      </w:pPr>
      <w:r w:rsidRPr="009A124C">
        <w:rPr>
          <w:noProof/>
        </w:rPr>
        <w:t>14.</w:t>
      </w:r>
      <w:r w:rsidRPr="009A124C">
        <w:rPr>
          <w:noProof/>
        </w:rPr>
        <w:tab/>
        <w:t xml:space="preserve">WHO. Global Physical Activty Questionnaire (GPAQ) </w:t>
      </w:r>
      <w:hyperlink r:id="rId16" w:history="1">
        <w:r w:rsidRPr="009A124C">
          <w:rPr>
            <w:rStyle w:val="Hyperlink"/>
            <w:rFonts w:asciiTheme="minorHAnsi" w:eastAsiaTheme="minorEastAsia" w:hAnsiTheme="minorHAnsi" w:cstheme="minorBidi"/>
            <w:noProof/>
          </w:rPr>
          <w:t>http://www.who.int/chp/steps/GPAQ/en/2017</w:t>
        </w:r>
      </w:hyperlink>
      <w:r w:rsidRPr="009A124C">
        <w:rPr>
          <w:noProof/>
        </w:rPr>
        <w:t xml:space="preserve"> [</w:t>
      </w:r>
    </w:p>
    <w:p w14:paraId="3FF1895D" w14:textId="77777777" w:rsidR="009A124C" w:rsidRPr="009A124C" w:rsidRDefault="009A124C" w:rsidP="009A124C">
      <w:pPr>
        <w:pStyle w:val="EndNoteBibliography"/>
        <w:rPr>
          <w:noProof/>
        </w:rPr>
      </w:pPr>
      <w:r w:rsidRPr="009A124C">
        <w:rPr>
          <w:noProof/>
        </w:rPr>
        <w:t>15.</w:t>
      </w:r>
      <w:r w:rsidRPr="009A124C">
        <w:rPr>
          <w:noProof/>
        </w:rPr>
        <w:tab/>
        <w:t>Herdman M, Gudex C, Lloyd A, Janssen M, Kind P, Parkin D, et al. Development and preliminary testing of the new five-level version of EQ-5D (EQ-5D-5L). Qual Life Res. 2011;20(10):1727-36.</w:t>
      </w:r>
    </w:p>
    <w:p w14:paraId="2BC45EB2" w14:textId="77777777" w:rsidR="009A124C" w:rsidRPr="009A124C" w:rsidRDefault="009A124C" w:rsidP="009A124C">
      <w:pPr>
        <w:pStyle w:val="EndNoteBibliography"/>
        <w:rPr>
          <w:noProof/>
        </w:rPr>
      </w:pPr>
      <w:r w:rsidRPr="009A124C">
        <w:rPr>
          <w:noProof/>
        </w:rPr>
        <w:t>16.</w:t>
      </w:r>
      <w:r w:rsidRPr="009A124C">
        <w:rPr>
          <w:noProof/>
        </w:rPr>
        <w:tab/>
        <w:t>Spitzer RL, Kroenke K, Williams JB, Lowe B. A brief measure for assessing generalized anxiety disorder: the GAD-7. Arch Intern Med. 2006;166(10):1092-7.</w:t>
      </w:r>
    </w:p>
    <w:p w14:paraId="5C9E502D" w14:textId="77777777" w:rsidR="009A124C" w:rsidRPr="009A124C" w:rsidRDefault="009A124C" w:rsidP="009A124C">
      <w:pPr>
        <w:pStyle w:val="EndNoteBibliography"/>
        <w:rPr>
          <w:noProof/>
        </w:rPr>
      </w:pPr>
      <w:r w:rsidRPr="009A124C">
        <w:rPr>
          <w:noProof/>
        </w:rPr>
        <w:t>17.</w:t>
      </w:r>
      <w:r w:rsidRPr="009A124C">
        <w:rPr>
          <w:noProof/>
        </w:rPr>
        <w:tab/>
        <w:t>Kroenke K, Spitzer RL, Williams JB. The PHQ-9: validity of a brief depression severity measure. J Gen Intern Med. 2001;16(9):606-13.</w:t>
      </w:r>
    </w:p>
    <w:p w14:paraId="745276AF" w14:textId="77777777" w:rsidR="009A124C" w:rsidRPr="009A124C" w:rsidRDefault="009A124C" w:rsidP="009A124C">
      <w:pPr>
        <w:pStyle w:val="EndNoteBibliography"/>
        <w:rPr>
          <w:noProof/>
        </w:rPr>
      </w:pPr>
      <w:r w:rsidRPr="009A124C">
        <w:rPr>
          <w:noProof/>
        </w:rPr>
        <w:t>18.</w:t>
      </w:r>
      <w:r w:rsidRPr="009A124C">
        <w:rPr>
          <w:noProof/>
        </w:rPr>
        <w:tab/>
        <w:t>Haun J, Luther S, Dodd V, Donaldson P. Measurement variation across health literacy assessments: implications for assessment selection in research and practice. J Health Commun. 2012;17 Suppl 3:141-59.</w:t>
      </w:r>
    </w:p>
    <w:p w14:paraId="0781244A" w14:textId="77777777" w:rsidR="009A124C" w:rsidRPr="009A124C" w:rsidRDefault="009A124C" w:rsidP="009A124C">
      <w:pPr>
        <w:pStyle w:val="EndNoteBibliography"/>
        <w:rPr>
          <w:noProof/>
        </w:rPr>
      </w:pPr>
      <w:r w:rsidRPr="009A124C">
        <w:rPr>
          <w:noProof/>
        </w:rPr>
        <w:t>19.</w:t>
      </w:r>
      <w:r w:rsidRPr="009A124C">
        <w:rPr>
          <w:noProof/>
        </w:rPr>
        <w:tab/>
        <w:t>Bergman HE, Reeve BB, Moser RP, Scholl S, Klein WM. Development of a Comprehensive Heart Disease Knowledge Questionnaire. Am J Health Educ. 2011;42(2):74-87.</w:t>
      </w:r>
    </w:p>
    <w:p w14:paraId="5952CF18" w14:textId="77777777" w:rsidR="009A124C" w:rsidRPr="009A124C" w:rsidRDefault="009A124C" w:rsidP="009A124C">
      <w:pPr>
        <w:pStyle w:val="EndNoteBibliography"/>
        <w:rPr>
          <w:noProof/>
        </w:rPr>
      </w:pPr>
      <w:r w:rsidRPr="009A124C">
        <w:rPr>
          <w:noProof/>
        </w:rPr>
        <w:t>20.</w:t>
      </w:r>
      <w:r w:rsidRPr="009A124C">
        <w:rPr>
          <w:noProof/>
        </w:rPr>
        <w:tab/>
        <w:t>Clark AM, Hartling L, Vandermeer B, McAlister FA. Meta-analysis: secondary prevention programs for patients with coronary artery disease. Ann Intern Med. 2005;143(9):659-72.</w:t>
      </w:r>
    </w:p>
    <w:p w14:paraId="485583AC" w14:textId="50BF26C6" w:rsidR="006F371F" w:rsidRDefault="0067056D" w:rsidP="0067056D">
      <w:r>
        <w:fldChar w:fldCharType="end"/>
      </w:r>
    </w:p>
    <w:sectPr w:rsidR="006F371F" w:rsidSect="006E18FB">
      <w:headerReference w:type="default" r:id="rId17"/>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D506" w14:textId="77777777" w:rsidR="00706B44" w:rsidRDefault="00706B44" w:rsidP="0067056D">
      <w:r>
        <w:separator/>
      </w:r>
    </w:p>
  </w:endnote>
  <w:endnote w:type="continuationSeparator" w:id="0">
    <w:p w14:paraId="44C26D53" w14:textId="77777777" w:rsidR="00706B44" w:rsidRDefault="00706B44" w:rsidP="0067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A3A5" w14:textId="77777777" w:rsidR="003479EC" w:rsidRDefault="003479EC" w:rsidP="00CB5E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3C015" w14:textId="77777777" w:rsidR="003479EC" w:rsidRDefault="003479EC" w:rsidP="003479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6E8FB" w14:textId="6FC4AC80" w:rsidR="003479EC" w:rsidRDefault="003479EC" w:rsidP="00CB5E5E">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706B44">
      <w:rPr>
        <w:rStyle w:val="PageNumber"/>
        <w:noProof/>
      </w:rPr>
      <w:t>1</w:t>
    </w:r>
    <w:r>
      <w:rPr>
        <w:rStyle w:val="PageNumber"/>
      </w:rPr>
      <w:fldChar w:fldCharType="end"/>
    </w:r>
    <w:r>
      <w:rPr>
        <w:rStyle w:val="PageNumber"/>
      </w:rPr>
      <w:t xml:space="preserve"> of 1</w:t>
    </w:r>
    <w:r w:rsidR="003F5239">
      <w:rPr>
        <w:rStyle w:val="PageNumber"/>
      </w:rPr>
      <w:t>2</w:t>
    </w:r>
    <w:r>
      <w:rPr>
        <w:rStyle w:val="PageNumber"/>
      </w:rPr>
      <w:t xml:space="preserve">   </w:t>
    </w:r>
  </w:p>
  <w:p w14:paraId="5A6734EE" w14:textId="44D413EC" w:rsidR="00511724" w:rsidRDefault="00511724" w:rsidP="003479EC">
    <w:pPr>
      <w:pStyle w:val="Footer"/>
      <w:ind w:right="360"/>
    </w:pPr>
    <w:r>
      <w:t>V</w:t>
    </w:r>
    <w:r w:rsidR="00FE7815">
      <w:t xml:space="preserve">ersion </w:t>
    </w:r>
    <w:r w:rsidR="002608A7">
      <w:t>2</w:t>
    </w:r>
    <w:r w:rsidR="002D29AB">
      <w:t>.0</w:t>
    </w:r>
    <w:r w:rsidR="003479EC">
      <w:tab/>
    </w:r>
    <w:r w:rsidR="003479EC">
      <w:tab/>
    </w:r>
  </w:p>
  <w:p w14:paraId="0F78DDD5" w14:textId="6A97B5E4" w:rsidR="00511724" w:rsidRDefault="00391695">
    <w:pPr>
      <w:pStyle w:val="Footer"/>
    </w:pPr>
    <w:r>
      <w:t>27</w:t>
    </w:r>
    <w:r w:rsidR="00511724">
      <w:t>/</w:t>
    </w:r>
    <w:r>
      <w:t>5</w:t>
    </w:r>
    <w:r w:rsidR="00511724">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B49B7" w14:textId="77777777" w:rsidR="00706B44" w:rsidRDefault="00706B44" w:rsidP="0067056D">
      <w:r>
        <w:separator/>
      </w:r>
    </w:p>
  </w:footnote>
  <w:footnote w:type="continuationSeparator" w:id="0">
    <w:p w14:paraId="5F07C1B4" w14:textId="77777777" w:rsidR="00706B44" w:rsidRDefault="00706B44" w:rsidP="006705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889B" w14:textId="09DB23DE" w:rsidR="00875A54" w:rsidRDefault="00D06B3F">
    <w:pPr>
      <w:pStyle w:val="Header"/>
    </w:pPr>
    <w:r w:rsidRPr="009B31CD">
      <w:rPr>
        <w:noProof/>
        <w:lang w:val="en-GB" w:eastAsia="en-GB"/>
      </w:rPr>
      <w:drawing>
        <wp:anchor distT="0" distB="0" distL="114300" distR="114300" simplePos="0" relativeHeight="251659264" behindDoc="0" locked="0" layoutInCell="1" allowOverlap="1" wp14:anchorId="16AC552B" wp14:editId="5E777AEC">
          <wp:simplePos x="0" y="0"/>
          <wp:positionH relativeFrom="column">
            <wp:posOffset>2565724</wp:posOffset>
          </wp:positionH>
          <wp:positionV relativeFrom="paragraph">
            <wp:posOffset>13497</wp:posOffset>
          </wp:positionV>
          <wp:extent cx="447675" cy="54483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0E0" w:rsidRPr="00B81D9A">
      <w:rPr>
        <w:noProof/>
        <w:lang w:val="en-GB" w:eastAsia="en-GB"/>
      </w:rPr>
      <w:drawing>
        <wp:anchor distT="0" distB="0" distL="114300" distR="114300" simplePos="0" relativeHeight="251658240" behindDoc="0" locked="0" layoutInCell="1" allowOverlap="1" wp14:anchorId="733A6428" wp14:editId="6D1A74FC">
          <wp:simplePos x="0" y="0"/>
          <wp:positionH relativeFrom="column">
            <wp:posOffset>0</wp:posOffset>
          </wp:positionH>
          <wp:positionV relativeFrom="paragraph">
            <wp:posOffset>0</wp:posOffset>
          </wp:positionV>
          <wp:extent cx="1702435" cy="4667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243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56D">
      <w:tab/>
    </w:r>
    <w:r w:rsidR="0067056D">
      <w:tab/>
      <w:t>TEXTME</w:t>
    </w:r>
    <w:r w:rsidR="00875A54">
      <w:t>-</w:t>
    </w:r>
    <w:r w:rsidR="0067056D">
      <w:t>2</w:t>
    </w:r>
    <w:r w:rsidR="00875A54">
      <w:t xml:space="preserve"> Protocol</w:t>
    </w:r>
  </w:p>
  <w:p w14:paraId="266CFBEB" w14:textId="3A45997C" w:rsidR="00875A54" w:rsidRDefault="00FE7815">
    <w:pPr>
      <w:pStyle w:val="Header"/>
    </w:pPr>
    <w:r>
      <w:tab/>
    </w:r>
    <w:r>
      <w:tab/>
      <w:t xml:space="preserve">Version </w:t>
    </w:r>
    <w:r w:rsidR="002608A7">
      <w:t>2</w:t>
    </w:r>
    <w:r w:rsidR="002D29AB">
      <w:t>.0</w:t>
    </w:r>
  </w:p>
  <w:p w14:paraId="59154BF9" w14:textId="6720C8CF" w:rsidR="0067056D" w:rsidRDefault="00875A54">
    <w:pPr>
      <w:pStyle w:val="Header"/>
    </w:pPr>
    <w:r>
      <w:tab/>
    </w:r>
    <w:r>
      <w:tab/>
      <w:t xml:space="preserve">Date: </w:t>
    </w:r>
    <w:r w:rsidR="00391695">
      <w:t>27</w:t>
    </w:r>
    <w:r w:rsidRPr="00875A54">
      <w:rPr>
        <w:vertAlign w:val="superscript"/>
      </w:rPr>
      <w:t>th</w:t>
    </w:r>
    <w:r>
      <w:t xml:space="preserve"> </w:t>
    </w:r>
    <w:r w:rsidR="00391695">
      <w:t>May</w:t>
    </w:r>
    <w:r>
      <w:t xml:space="preserve"> 2017</w:t>
    </w:r>
    <w:r w:rsidR="0067056D">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441D"/>
    <w:multiLevelType w:val="hybridMultilevel"/>
    <w:tmpl w:val="7E74A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4D7672"/>
    <w:multiLevelType w:val="hybridMultilevel"/>
    <w:tmpl w:val="80CA3B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25E50B7"/>
    <w:multiLevelType w:val="hybridMultilevel"/>
    <w:tmpl w:val="790E9EFE"/>
    <w:lvl w:ilvl="0" w:tplc="6D06E6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rp0pvwsdex9ne20asx25auxprzezp2epaw&quot;&gt;My EndNote Library.c&lt;record-ids&gt;&lt;item&gt;89&lt;/item&gt;&lt;item&gt;121&lt;/item&gt;&lt;item&gt;122&lt;/item&gt;&lt;item&gt;123&lt;/item&gt;&lt;item&gt;126&lt;/item&gt;&lt;item&gt;127&lt;/item&gt;&lt;item&gt;129&lt;/item&gt;&lt;item&gt;131&lt;/item&gt;&lt;item&gt;136&lt;/item&gt;&lt;item&gt;137&lt;/item&gt;&lt;item&gt;138&lt;/item&gt;&lt;item&gt;139&lt;/item&gt;&lt;item&gt;141&lt;/item&gt;&lt;item&gt;199&lt;/item&gt;&lt;item&gt;212&lt;/item&gt;&lt;item&gt;213&lt;/item&gt;&lt;item&gt;214&lt;/item&gt;&lt;item&gt;215&lt;/item&gt;&lt;item&gt;217&lt;/item&gt;&lt;item&gt;219&lt;/item&gt;&lt;/record-ids&gt;&lt;/item&gt;&lt;/Libraries&gt;"/>
  </w:docVars>
  <w:rsids>
    <w:rsidRoot w:val="0067056D"/>
    <w:rsid w:val="00014F61"/>
    <w:rsid w:val="000541FF"/>
    <w:rsid w:val="00065FE9"/>
    <w:rsid w:val="000713BD"/>
    <w:rsid w:val="00090E42"/>
    <w:rsid w:val="000947AC"/>
    <w:rsid w:val="000966BD"/>
    <w:rsid w:val="000C5BB3"/>
    <w:rsid w:val="000F14FE"/>
    <w:rsid w:val="000F1B11"/>
    <w:rsid w:val="00122A7B"/>
    <w:rsid w:val="00155A54"/>
    <w:rsid w:val="001728D4"/>
    <w:rsid w:val="00182419"/>
    <w:rsid w:val="001931ED"/>
    <w:rsid w:val="001942AF"/>
    <w:rsid w:val="00197E6A"/>
    <w:rsid w:val="001A6995"/>
    <w:rsid w:val="001D244F"/>
    <w:rsid w:val="001F2B46"/>
    <w:rsid w:val="0022211F"/>
    <w:rsid w:val="00254461"/>
    <w:rsid w:val="002608A7"/>
    <w:rsid w:val="00271F0D"/>
    <w:rsid w:val="0027787F"/>
    <w:rsid w:val="0029563A"/>
    <w:rsid w:val="002B65BC"/>
    <w:rsid w:val="002B7C60"/>
    <w:rsid w:val="002D29AB"/>
    <w:rsid w:val="002D6CD3"/>
    <w:rsid w:val="0033263C"/>
    <w:rsid w:val="003328A5"/>
    <w:rsid w:val="003479EC"/>
    <w:rsid w:val="003532D7"/>
    <w:rsid w:val="00354421"/>
    <w:rsid w:val="00391695"/>
    <w:rsid w:val="003C2FD9"/>
    <w:rsid w:val="003D10CE"/>
    <w:rsid w:val="003D5541"/>
    <w:rsid w:val="003E0E0E"/>
    <w:rsid w:val="003E577F"/>
    <w:rsid w:val="003F0ACA"/>
    <w:rsid w:val="003F5239"/>
    <w:rsid w:val="003F7F37"/>
    <w:rsid w:val="00401329"/>
    <w:rsid w:val="00420808"/>
    <w:rsid w:val="004876C6"/>
    <w:rsid w:val="004B1326"/>
    <w:rsid w:val="004D5547"/>
    <w:rsid w:val="004D566F"/>
    <w:rsid w:val="004D6721"/>
    <w:rsid w:val="004F5845"/>
    <w:rsid w:val="0051135E"/>
    <w:rsid w:val="00511724"/>
    <w:rsid w:val="00524F49"/>
    <w:rsid w:val="005340B0"/>
    <w:rsid w:val="0055438B"/>
    <w:rsid w:val="00556354"/>
    <w:rsid w:val="00571629"/>
    <w:rsid w:val="0057737D"/>
    <w:rsid w:val="00580AB5"/>
    <w:rsid w:val="00582BC1"/>
    <w:rsid w:val="0059776A"/>
    <w:rsid w:val="005B0054"/>
    <w:rsid w:val="005B3BF0"/>
    <w:rsid w:val="005C0411"/>
    <w:rsid w:val="005D0BF5"/>
    <w:rsid w:val="005D5A4D"/>
    <w:rsid w:val="005F1499"/>
    <w:rsid w:val="0060251E"/>
    <w:rsid w:val="00632460"/>
    <w:rsid w:val="00632D0E"/>
    <w:rsid w:val="00655F1F"/>
    <w:rsid w:val="00656A5D"/>
    <w:rsid w:val="006673AA"/>
    <w:rsid w:val="0067056D"/>
    <w:rsid w:val="00677D70"/>
    <w:rsid w:val="00681649"/>
    <w:rsid w:val="006841F9"/>
    <w:rsid w:val="00697544"/>
    <w:rsid w:val="006A1EE4"/>
    <w:rsid w:val="006B28A5"/>
    <w:rsid w:val="006B2BAF"/>
    <w:rsid w:val="006D13A6"/>
    <w:rsid w:val="006E18FB"/>
    <w:rsid w:val="006E1C9D"/>
    <w:rsid w:val="006E751D"/>
    <w:rsid w:val="006F371F"/>
    <w:rsid w:val="006F63AE"/>
    <w:rsid w:val="00706B44"/>
    <w:rsid w:val="00743244"/>
    <w:rsid w:val="00744FB4"/>
    <w:rsid w:val="00746095"/>
    <w:rsid w:val="007523F8"/>
    <w:rsid w:val="00760275"/>
    <w:rsid w:val="007604DD"/>
    <w:rsid w:val="007968D4"/>
    <w:rsid w:val="0079697D"/>
    <w:rsid w:val="007D38E1"/>
    <w:rsid w:val="007D48E4"/>
    <w:rsid w:val="007E041F"/>
    <w:rsid w:val="008371DD"/>
    <w:rsid w:val="00870D99"/>
    <w:rsid w:val="00875A54"/>
    <w:rsid w:val="0088081B"/>
    <w:rsid w:val="0088130D"/>
    <w:rsid w:val="008A2AAB"/>
    <w:rsid w:val="008A3421"/>
    <w:rsid w:val="008A79CF"/>
    <w:rsid w:val="008B6623"/>
    <w:rsid w:val="008C45C0"/>
    <w:rsid w:val="008D0DA4"/>
    <w:rsid w:val="008D23A9"/>
    <w:rsid w:val="008D498C"/>
    <w:rsid w:val="008E0856"/>
    <w:rsid w:val="008F05D8"/>
    <w:rsid w:val="008F7943"/>
    <w:rsid w:val="00905706"/>
    <w:rsid w:val="009120AF"/>
    <w:rsid w:val="0092174F"/>
    <w:rsid w:val="00927EEB"/>
    <w:rsid w:val="009304AE"/>
    <w:rsid w:val="0093118F"/>
    <w:rsid w:val="00940300"/>
    <w:rsid w:val="0094683F"/>
    <w:rsid w:val="00971AFD"/>
    <w:rsid w:val="00983377"/>
    <w:rsid w:val="009A124C"/>
    <w:rsid w:val="009B510F"/>
    <w:rsid w:val="009B7868"/>
    <w:rsid w:val="009E09C2"/>
    <w:rsid w:val="009E4DF8"/>
    <w:rsid w:val="00A02710"/>
    <w:rsid w:val="00A04D7B"/>
    <w:rsid w:val="00A144ED"/>
    <w:rsid w:val="00A16BF1"/>
    <w:rsid w:val="00A21848"/>
    <w:rsid w:val="00A340E0"/>
    <w:rsid w:val="00A4420C"/>
    <w:rsid w:val="00A625A6"/>
    <w:rsid w:val="00A851CF"/>
    <w:rsid w:val="00A86C93"/>
    <w:rsid w:val="00A90078"/>
    <w:rsid w:val="00AB432A"/>
    <w:rsid w:val="00AC6E74"/>
    <w:rsid w:val="00AF4BE5"/>
    <w:rsid w:val="00B07222"/>
    <w:rsid w:val="00B16ED2"/>
    <w:rsid w:val="00B3409B"/>
    <w:rsid w:val="00B45B7C"/>
    <w:rsid w:val="00B556B8"/>
    <w:rsid w:val="00B72A71"/>
    <w:rsid w:val="00B75B8D"/>
    <w:rsid w:val="00BC1B68"/>
    <w:rsid w:val="00BC6EF7"/>
    <w:rsid w:val="00BE20FD"/>
    <w:rsid w:val="00BE35BC"/>
    <w:rsid w:val="00BE41EB"/>
    <w:rsid w:val="00BF3E5B"/>
    <w:rsid w:val="00C306B3"/>
    <w:rsid w:val="00C423CE"/>
    <w:rsid w:val="00C650D3"/>
    <w:rsid w:val="00C66943"/>
    <w:rsid w:val="00C7145D"/>
    <w:rsid w:val="00C74981"/>
    <w:rsid w:val="00C77837"/>
    <w:rsid w:val="00CB7F6A"/>
    <w:rsid w:val="00CC0830"/>
    <w:rsid w:val="00CE3204"/>
    <w:rsid w:val="00D06B3F"/>
    <w:rsid w:val="00D3300B"/>
    <w:rsid w:val="00D86AF2"/>
    <w:rsid w:val="00D94176"/>
    <w:rsid w:val="00DF5A52"/>
    <w:rsid w:val="00E006F1"/>
    <w:rsid w:val="00E02F78"/>
    <w:rsid w:val="00E03AD7"/>
    <w:rsid w:val="00E221C5"/>
    <w:rsid w:val="00E269D2"/>
    <w:rsid w:val="00E32AC9"/>
    <w:rsid w:val="00E37445"/>
    <w:rsid w:val="00E40318"/>
    <w:rsid w:val="00EA0384"/>
    <w:rsid w:val="00EC25B6"/>
    <w:rsid w:val="00ED33D1"/>
    <w:rsid w:val="00EE1D9F"/>
    <w:rsid w:val="00F0287E"/>
    <w:rsid w:val="00F07893"/>
    <w:rsid w:val="00F103E3"/>
    <w:rsid w:val="00F50808"/>
    <w:rsid w:val="00F71DB6"/>
    <w:rsid w:val="00F87A3D"/>
    <w:rsid w:val="00F9143D"/>
    <w:rsid w:val="00F94CB9"/>
    <w:rsid w:val="00FB2251"/>
    <w:rsid w:val="00FD6535"/>
    <w:rsid w:val="00FE781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78D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056D"/>
    <w:rPr>
      <w:rFonts w:eastAsiaTheme="minorEastAsia"/>
      <w:lang w:val="en-AU"/>
    </w:rPr>
  </w:style>
  <w:style w:type="paragraph" w:styleId="Heading1">
    <w:name w:val="heading 1"/>
    <w:basedOn w:val="Normal"/>
    <w:next w:val="Normal"/>
    <w:link w:val="Heading1Char"/>
    <w:uiPriority w:val="9"/>
    <w:qFormat/>
    <w:rsid w:val="006705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56D"/>
    <w:rPr>
      <w:rFonts w:asciiTheme="majorHAnsi" w:eastAsiaTheme="majorEastAsia" w:hAnsiTheme="majorHAnsi" w:cstheme="majorBidi"/>
      <w:color w:val="2F5496" w:themeColor="accent1" w:themeShade="BF"/>
      <w:sz w:val="32"/>
      <w:szCs w:val="32"/>
      <w:lang w:val="en-AU"/>
    </w:rPr>
  </w:style>
  <w:style w:type="paragraph" w:styleId="ListParagraph">
    <w:name w:val="List Paragraph"/>
    <w:basedOn w:val="Normal"/>
    <w:uiPriority w:val="34"/>
    <w:qFormat/>
    <w:rsid w:val="0067056D"/>
    <w:pPr>
      <w:ind w:left="720"/>
      <w:contextualSpacing/>
    </w:pPr>
  </w:style>
  <w:style w:type="paragraph" w:customStyle="1" w:styleId="EndNoteBibliography">
    <w:name w:val="EndNote Bibliography"/>
    <w:basedOn w:val="Normal"/>
    <w:rsid w:val="0067056D"/>
    <w:pPr>
      <w:jc w:val="both"/>
    </w:pPr>
    <w:rPr>
      <w:rFonts w:ascii="Calibri" w:eastAsia="MS Mincho" w:hAnsi="Calibri" w:cs="Times New Roman"/>
    </w:rPr>
  </w:style>
  <w:style w:type="table" w:styleId="TableGrid">
    <w:name w:val="Table Grid"/>
    <w:basedOn w:val="TableNormal"/>
    <w:uiPriority w:val="59"/>
    <w:rsid w:val="0067056D"/>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056D"/>
    <w:rPr>
      <w:sz w:val="18"/>
      <w:szCs w:val="18"/>
    </w:rPr>
  </w:style>
  <w:style w:type="paragraph" w:styleId="CommentText">
    <w:name w:val="annotation text"/>
    <w:basedOn w:val="Normal"/>
    <w:link w:val="CommentTextChar"/>
    <w:uiPriority w:val="99"/>
    <w:semiHidden/>
    <w:unhideWhenUsed/>
    <w:rsid w:val="0067056D"/>
  </w:style>
  <w:style w:type="character" w:customStyle="1" w:styleId="CommentTextChar">
    <w:name w:val="Comment Text Char"/>
    <w:basedOn w:val="DefaultParagraphFont"/>
    <w:link w:val="CommentText"/>
    <w:uiPriority w:val="99"/>
    <w:semiHidden/>
    <w:rsid w:val="0067056D"/>
    <w:rPr>
      <w:rFonts w:eastAsiaTheme="minorEastAsia"/>
      <w:lang w:val="en-AU"/>
    </w:rPr>
  </w:style>
  <w:style w:type="paragraph" w:styleId="Header">
    <w:name w:val="header"/>
    <w:basedOn w:val="Normal"/>
    <w:link w:val="HeaderChar"/>
    <w:uiPriority w:val="99"/>
    <w:unhideWhenUsed/>
    <w:rsid w:val="0067056D"/>
    <w:pPr>
      <w:tabs>
        <w:tab w:val="center" w:pos="4513"/>
        <w:tab w:val="right" w:pos="9026"/>
      </w:tabs>
    </w:pPr>
  </w:style>
  <w:style w:type="character" w:customStyle="1" w:styleId="HeaderChar">
    <w:name w:val="Header Char"/>
    <w:basedOn w:val="DefaultParagraphFont"/>
    <w:link w:val="Header"/>
    <w:uiPriority w:val="99"/>
    <w:rsid w:val="0067056D"/>
    <w:rPr>
      <w:rFonts w:eastAsiaTheme="minorEastAsia"/>
      <w:lang w:val="en-AU"/>
    </w:rPr>
  </w:style>
  <w:style w:type="paragraph" w:styleId="Footer">
    <w:name w:val="footer"/>
    <w:basedOn w:val="Normal"/>
    <w:link w:val="FooterChar"/>
    <w:uiPriority w:val="99"/>
    <w:unhideWhenUsed/>
    <w:rsid w:val="0067056D"/>
    <w:pPr>
      <w:tabs>
        <w:tab w:val="center" w:pos="4513"/>
        <w:tab w:val="right" w:pos="9026"/>
      </w:tabs>
    </w:pPr>
  </w:style>
  <w:style w:type="character" w:customStyle="1" w:styleId="FooterChar">
    <w:name w:val="Footer Char"/>
    <w:basedOn w:val="DefaultParagraphFont"/>
    <w:link w:val="Footer"/>
    <w:uiPriority w:val="99"/>
    <w:rsid w:val="0067056D"/>
    <w:rPr>
      <w:rFonts w:eastAsiaTheme="minorEastAsia"/>
      <w:lang w:val="en-AU"/>
    </w:rPr>
  </w:style>
  <w:style w:type="paragraph" w:styleId="BalloonText">
    <w:name w:val="Balloon Text"/>
    <w:basedOn w:val="Normal"/>
    <w:link w:val="BalloonTextChar"/>
    <w:uiPriority w:val="99"/>
    <w:semiHidden/>
    <w:unhideWhenUsed/>
    <w:rsid w:val="006705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056D"/>
    <w:rPr>
      <w:rFonts w:ascii="Times New Roman" w:eastAsiaTheme="minorEastAsia" w:hAnsi="Times New Roman" w:cs="Times New Roman"/>
      <w:sz w:val="18"/>
      <w:szCs w:val="18"/>
      <w:lang w:val="en-AU"/>
    </w:rPr>
  </w:style>
  <w:style w:type="paragraph" w:customStyle="1" w:styleId="EndNoteBibliographyTitle">
    <w:name w:val="EndNote Bibliography Title"/>
    <w:basedOn w:val="Normal"/>
    <w:rsid w:val="0067056D"/>
    <w:pPr>
      <w:jc w:val="center"/>
    </w:pPr>
    <w:rPr>
      <w:rFonts w:ascii="Calibri" w:hAnsi="Calibri"/>
      <w:lang w:val="en-US"/>
    </w:rPr>
  </w:style>
  <w:style w:type="character" w:styleId="Hyperlink">
    <w:name w:val="Hyperlink"/>
    <w:basedOn w:val="DefaultParagraphFont"/>
    <w:uiPriority w:val="99"/>
    <w:unhideWhenUsed/>
    <w:rsid w:val="0067056D"/>
    <w:rPr>
      <w:color w:val="0563C1" w:themeColor="hyperlink"/>
      <w:u w:val="single"/>
    </w:rPr>
  </w:style>
  <w:style w:type="character" w:styleId="Emphasis">
    <w:name w:val="Emphasis"/>
    <w:basedOn w:val="DefaultParagraphFont"/>
    <w:uiPriority w:val="20"/>
    <w:qFormat/>
    <w:rsid w:val="00971AFD"/>
    <w:rPr>
      <w:i/>
      <w:iCs/>
    </w:rPr>
  </w:style>
  <w:style w:type="character" w:customStyle="1" w:styleId="st">
    <w:name w:val="st"/>
    <w:basedOn w:val="DefaultParagraphFont"/>
    <w:rsid w:val="00971AFD"/>
  </w:style>
  <w:style w:type="character" w:styleId="PageNumber">
    <w:name w:val="page number"/>
    <w:basedOn w:val="DefaultParagraphFont"/>
    <w:uiPriority w:val="99"/>
    <w:semiHidden/>
    <w:unhideWhenUsed/>
    <w:rsid w:val="0034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835374">
      <w:bodyDiv w:val="1"/>
      <w:marLeft w:val="0"/>
      <w:marRight w:val="0"/>
      <w:marTop w:val="0"/>
      <w:marBottom w:val="0"/>
      <w:divBdr>
        <w:top w:val="none" w:sz="0" w:space="0" w:color="auto"/>
        <w:left w:val="none" w:sz="0" w:space="0" w:color="auto"/>
        <w:bottom w:val="none" w:sz="0" w:space="0" w:color="auto"/>
        <w:right w:val="none" w:sz="0" w:space="0" w:color="auto"/>
      </w:divBdr>
      <w:divsChild>
        <w:div w:id="1960601506">
          <w:marLeft w:val="547"/>
          <w:marRight w:val="0"/>
          <w:marTop w:val="0"/>
          <w:marBottom w:val="0"/>
          <w:divBdr>
            <w:top w:val="none" w:sz="0" w:space="0" w:color="auto"/>
            <w:left w:val="none" w:sz="0" w:space="0" w:color="auto"/>
            <w:bottom w:val="none" w:sz="0" w:space="0" w:color="auto"/>
            <w:right w:val="none" w:sz="0" w:space="0" w:color="auto"/>
          </w:divBdr>
        </w:div>
      </w:divsChild>
    </w:div>
    <w:div w:id="1608200753">
      <w:bodyDiv w:val="1"/>
      <w:marLeft w:val="0"/>
      <w:marRight w:val="0"/>
      <w:marTop w:val="0"/>
      <w:marBottom w:val="0"/>
      <w:divBdr>
        <w:top w:val="none" w:sz="0" w:space="0" w:color="auto"/>
        <w:left w:val="none" w:sz="0" w:space="0" w:color="auto"/>
        <w:bottom w:val="none" w:sz="0" w:space="0" w:color="auto"/>
        <w:right w:val="none" w:sz="0" w:space="0" w:color="auto"/>
      </w:divBdr>
      <w:divsChild>
        <w:div w:id="242645220">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yperlink" Target="http://www.who.int/mediacentre/factsheets/fs317/en/" TargetMode="External"/><Relationship Id="rId14" Type="http://schemas.openxmlformats.org/officeDocument/2006/relationships/hyperlink" Target="http://www.who.int/goe/publications/goe_mhealth_web.pdf" TargetMode="External"/><Relationship Id="rId15" Type="http://schemas.openxmlformats.org/officeDocument/2006/relationships/hyperlink" Target="http://www.fiercewireless.com/story/report-global-smartphone-penetration-jump-25-2014-led-asia-pacific/2014-06-11" TargetMode="External"/><Relationship Id="rId16" Type="http://schemas.openxmlformats.org/officeDocument/2006/relationships/hyperlink" Target="http://www.who.int/chp/steps/GPAQ/en/2017"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arry.klimis@health.nsw.gov.au" TargetMode="External"/><Relationship Id="rId8"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2367F-20BA-A048-8CD0-2A0BDBE98B2E}" type="doc">
      <dgm:prSet loTypeId="urn:microsoft.com/office/officeart/2009/3/layout/IncreasingArrowsProcess" loCatId="" qsTypeId="urn:microsoft.com/office/officeart/2005/8/quickstyle/simple4" qsCatId="simple" csTypeId="urn:microsoft.com/office/officeart/2005/8/colors/accent1_2" csCatId="accent1" phldr="1"/>
      <dgm:spPr/>
      <dgm:t>
        <a:bodyPr/>
        <a:lstStyle/>
        <a:p>
          <a:endParaRPr lang="en-US"/>
        </a:p>
      </dgm:t>
    </dgm:pt>
    <dgm:pt modelId="{113580D3-C494-0E47-9E93-DFF2BCA87B99}">
      <dgm:prSet phldrT="[Text]"/>
      <dgm:spPr/>
      <dgm:t>
        <a:bodyPr/>
        <a:lstStyle/>
        <a:p>
          <a:r>
            <a:rPr lang="en-US"/>
            <a:t>0 months (FTF visit) - initiation of study and text-messaging program</a:t>
          </a:r>
        </a:p>
      </dgm:t>
    </dgm:pt>
    <dgm:pt modelId="{08D64FF6-020F-8F4E-8C25-B8CCC561CDA9}" type="parTrans" cxnId="{751F0DBE-0686-534D-A743-3B6538015FF6}">
      <dgm:prSet/>
      <dgm:spPr/>
      <dgm:t>
        <a:bodyPr/>
        <a:lstStyle/>
        <a:p>
          <a:endParaRPr lang="en-US"/>
        </a:p>
      </dgm:t>
    </dgm:pt>
    <dgm:pt modelId="{6EB6A483-4721-C148-85CD-7CAB82F17449}" type="sibTrans" cxnId="{751F0DBE-0686-534D-A743-3B6538015FF6}">
      <dgm:prSet/>
      <dgm:spPr/>
      <dgm:t>
        <a:bodyPr/>
        <a:lstStyle/>
        <a:p>
          <a:endParaRPr lang="en-US"/>
        </a:p>
      </dgm:t>
    </dgm:pt>
    <dgm:pt modelId="{1D43CE91-24AF-C94E-A3FA-0B66AB099586}">
      <dgm:prSet phldrT="[Text]"/>
      <dgm:spPr/>
      <dgm:t>
        <a:bodyPr/>
        <a:lstStyle/>
        <a:p>
          <a:r>
            <a:rPr lang="en-US"/>
            <a:t>6months (FTF visit) - end of text-messaging program</a:t>
          </a:r>
        </a:p>
      </dgm:t>
    </dgm:pt>
    <dgm:pt modelId="{BD3AA323-0113-1E46-9927-44C07E59FDE5}" type="parTrans" cxnId="{39B66FBC-C8AB-1E42-B709-0ADA10F441C3}">
      <dgm:prSet/>
      <dgm:spPr/>
      <dgm:t>
        <a:bodyPr/>
        <a:lstStyle/>
        <a:p>
          <a:endParaRPr lang="en-US"/>
        </a:p>
      </dgm:t>
    </dgm:pt>
    <dgm:pt modelId="{0E934A29-5388-BE4C-A1C3-F4F95186FAC1}" type="sibTrans" cxnId="{39B66FBC-C8AB-1E42-B709-0ADA10F441C3}">
      <dgm:prSet/>
      <dgm:spPr/>
      <dgm:t>
        <a:bodyPr/>
        <a:lstStyle/>
        <a:p>
          <a:endParaRPr lang="en-US"/>
        </a:p>
      </dgm:t>
    </dgm:pt>
    <dgm:pt modelId="{9D94145E-FA12-EA43-8DF0-3E20296DBFFD}">
      <dgm:prSet custT="1"/>
      <dgm:spPr/>
      <dgm:t>
        <a:bodyPr/>
        <a:lstStyle/>
        <a:p>
          <a:r>
            <a:rPr lang="en-US" sz="1000"/>
            <a:t>Measurements in </a:t>
          </a:r>
          <a:r>
            <a:rPr lang="en-US" sz="1000" b="1"/>
            <a:t>both intervention and control group</a:t>
          </a:r>
          <a:r>
            <a:rPr lang="en-US" sz="1000"/>
            <a:t> :</a:t>
          </a:r>
        </a:p>
        <a:p>
          <a:r>
            <a:rPr lang="en-US" sz="1000"/>
            <a:t>- LDL-C, HDL-C, Total Cholesterol, Triglyceride levels, HbA1c </a:t>
          </a:r>
        </a:p>
        <a:p>
          <a:r>
            <a:rPr lang="en-US" sz="1000"/>
            <a:t>- Blood pressure (average of 2 measurements)</a:t>
          </a:r>
        </a:p>
        <a:p>
          <a:r>
            <a:rPr lang="en-US" sz="1000"/>
            <a:t>- BMI and waist circumference</a:t>
          </a:r>
        </a:p>
        <a:p>
          <a:r>
            <a:rPr lang="en-US" sz="1000"/>
            <a:t>- Diet</a:t>
          </a:r>
        </a:p>
        <a:p>
          <a:r>
            <a:rPr lang="en-US" sz="1000"/>
            <a:t>- Smoking quanitity and quit attempts </a:t>
          </a:r>
        </a:p>
        <a:p>
          <a:r>
            <a:rPr lang="en-US" sz="1000"/>
            <a:t>- Self-reported medication adherence</a:t>
          </a:r>
        </a:p>
        <a:p>
          <a:r>
            <a:rPr lang="en-US" sz="1000"/>
            <a:t>- GPAQ survey</a:t>
          </a:r>
        </a:p>
        <a:p>
          <a:r>
            <a:rPr lang="en-US" sz="1000"/>
            <a:t>- Cardiovascular health literacy survey</a:t>
          </a:r>
        </a:p>
        <a:p>
          <a:r>
            <a:rPr lang="en-US" sz="1000"/>
            <a:t>- Quality of Life - EQ-5D-5L survey</a:t>
          </a:r>
        </a:p>
        <a:p>
          <a:r>
            <a:rPr lang="en-US" sz="1000"/>
            <a:t>- PHQ-9 </a:t>
          </a:r>
        </a:p>
        <a:p>
          <a:r>
            <a:rPr lang="en-US" sz="1000"/>
            <a:t>- GAD-7 </a:t>
          </a:r>
        </a:p>
        <a:p>
          <a:r>
            <a:rPr lang="en-US" sz="1000"/>
            <a:t>- TEXTME 2 exit survey </a:t>
          </a:r>
        </a:p>
      </dgm:t>
    </dgm:pt>
    <dgm:pt modelId="{AD16C58C-3694-7548-9E96-72C90DFFB029}" type="parTrans" cxnId="{D008C445-654E-154F-9F32-AC3C7B9FA834}">
      <dgm:prSet/>
      <dgm:spPr/>
      <dgm:t>
        <a:bodyPr/>
        <a:lstStyle/>
        <a:p>
          <a:endParaRPr lang="en-US"/>
        </a:p>
      </dgm:t>
    </dgm:pt>
    <dgm:pt modelId="{D8E19AD9-9E36-D84C-BF88-B5E0BE601FA7}" type="sibTrans" cxnId="{D008C445-654E-154F-9F32-AC3C7B9FA834}">
      <dgm:prSet/>
      <dgm:spPr/>
      <dgm:t>
        <a:bodyPr/>
        <a:lstStyle/>
        <a:p>
          <a:endParaRPr lang="en-US"/>
        </a:p>
      </dgm:t>
    </dgm:pt>
    <dgm:pt modelId="{509D9DE9-0E18-7C4A-BE5F-9CD8CAE01F2F}">
      <dgm:prSet custT="1"/>
      <dgm:spPr/>
      <dgm:t>
        <a:bodyPr/>
        <a:lstStyle/>
        <a:p>
          <a:r>
            <a:rPr lang="en-US" sz="1000"/>
            <a:t>Assess eligibility for study</a:t>
          </a:r>
        </a:p>
        <a:p>
          <a:r>
            <a:rPr lang="en-US" sz="1000"/>
            <a:t>Informed consent signed</a:t>
          </a:r>
        </a:p>
        <a:p>
          <a:r>
            <a:rPr lang="en-US" sz="1000"/>
            <a:t>In</a:t>
          </a:r>
          <a:r>
            <a:rPr lang="en-US" sz="1000" b="1"/>
            <a:t> all </a:t>
          </a:r>
          <a:r>
            <a:rPr lang="en-US" sz="1000"/>
            <a:t>enrolled patients:</a:t>
          </a:r>
        </a:p>
        <a:p>
          <a:r>
            <a:rPr lang="en-US" sz="1000"/>
            <a:t>- LDL-C, HDL-C, Total Cholesterol, Triglyceride levels, Fasting BSL, HbA1c </a:t>
          </a:r>
        </a:p>
        <a:p>
          <a:r>
            <a:rPr lang="en-US" sz="1000"/>
            <a:t>- Blood pressure (average of 2 measurements)</a:t>
          </a:r>
        </a:p>
        <a:p>
          <a:r>
            <a:rPr lang="en-US" sz="1000"/>
            <a:t>- BMI and waist circumference</a:t>
          </a:r>
        </a:p>
        <a:p>
          <a:r>
            <a:rPr lang="en-US" sz="1000"/>
            <a:t>- Diet </a:t>
          </a:r>
        </a:p>
        <a:p>
          <a:r>
            <a:rPr lang="en-US" sz="1000"/>
            <a:t>- Smoking quanitity and quit attempts </a:t>
          </a:r>
        </a:p>
        <a:p>
          <a:r>
            <a:rPr lang="en-US" sz="1000"/>
            <a:t>- GPAQ survey</a:t>
          </a:r>
        </a:p>
        <a:p>
          <a:r>
            <a:rPr lang="en-US" sz="1000"/>
            <a:t>- BRIEF Health literacy survey</a:t>
          </a:r>
        </a:p>
        <a:p>
          <a:endParaRPr lang="en-US" sz="1000"/>
        </a:p>
        <a:p>
          <a:r>
            <a:rPr lang="en-US" sz="1000"/>
            <a:t> </a:t>
          </a:r>
        </a:p>
        <a:p>
          <a:endParaRPr lang="en-US" sz="1000"/>
        </a:p>
      </dgm:t>
    </dgm:pt>
    <dgm:pt modelId="{A734438C-5BF7-AC49-A137-30FC7A3F557A}" type="parTrans" cxnId="{3B7953A3-DE65-C74C-B5BA-8AA2AC06B619}">
      <dgm:prSet/>
      <dgm:spPr/>
      <dgm:t>
        <a:bodyPr/>
        <a:lstStyle/>
        <a:p>
          <a:endParaRPr lang="en-US"/>
        </a:p>
      </dgm:t>
    </dgm:pt>
    <dgm:pt modelId="{B54A161A-EF0F-044E-9E00-64BA1B860586}" type="sibTrans" cxnId="{3B7953A3-DE65-C74C-B5BA-8AA2AC06B619}">
      <dgm:prSet/>
      <dgm:spPr/>
      <dgm:t>
        <a:bodyPr/>
        <a:lstStyle/>
        <a:p>
          <a:endParaRPr lang="en-US"/>
        </a:p>
      </dgm:t>
    </dgm:pt>
    <dgm:pt modelId="{09004CDF-40DE-2444-B609-CB6292BC85A8}" type="pres">
      <dgm:prSet presAssocID="{4172367F-20BA-A048-8CD0-2A0BDBE98B2E}" presName="Name0" presStyleCnt="0">
        <dgm:presLayoutVars>
          <dgm:chMax val="5"/>
          <dgm:chPref val="5"/>
          <dgm:dir/>
          <dgm:animLvl val="lvl"/>
        </dgm:presLayoutVars>
      </dgm:prSet>
      <dgm:spPr/>
      <dgm:t>
        <a:bodyPr/>
        <a:lstStyle/>
        <a:p>
          <a:endParaRPr lang="en-US"/>
        </a:p>
      </dgm:t>
    </dgm:pt>
    <dgm:pt modelId="{B6A6C154-6B0F-D948-9DFD-04B9A6728142}" type="pres">
      <dgm:prSet presAssocID="{113580D3-C494-0E47-9E93-DFF2BCA87B99}" presName="parentText1" presStyleLbl="node1" presStyleIdx="0" presStyleCnt="2" custLinFactNeighborX="0" custLinFactNeighborY="-91588">
        <dgm:presLayoutVars>
          <dgm:chMax/>
          <dgm:chPref val="3"/>
          <dgm:bulletEnabled val="1"/>
        </dgm:presLayoutVars>
      </dgm:prSet>
      <dgm:spPr/>
      <dgm:t>
        <a:bodyPr/>
        <a:lstStyle/>
        <a:p>
          <a:endParaRPr lang="en-US"/>
        </a:p>
      </dgm:t>
    </dgm:pt>
    <dgm:pt modelId="{86F7F6E8-C8D3-544A-8D12-EECC4ABAD4DD}" type="pres">
      <dgm:prSet presAssocID="{113580D3-C494-0E47-9E93-DFF2BCA87B99}" presName="childText1" presStyleLbl="solidAlignAcc1" presStyleIdx="0" presStyleCnt="2" custScaleY="149845" custLinFactNeighborX="115" custLinFactNeighborY="9131">
        <dgm:presLayoutVars>
          <dgm:chMax val="0"/>
          <dgm:chPref val="0"/>
          <dgm:bulletEnabled val="1"/>
        </dgm:presLayoutVars>
      </dgm:prSet>
      <dgm:spPr/>
      <dgm:t>
        <a:bodyPr/>
        <a:lstStyle/>
        <a:p>
          <a:endParaRPr lang="en-US"/>
        </a:p>
      </dgm:t>
    </dgm:pt>
    <dgm:pt modelId="{41665687-045A-0745-8025-15B5A51B6F72}" type="pres">
      <dgm:prSet presAssocID="{1D43CE91-24AF-C94E-A3FA-0B66AB099586}" presName="parentText2" presStyleLbl="node1" presStyleIdx="1" presStyleCnt="2" custLinFactNeighborX="-1123" custLinFactNeighborY="-26688">
        <dgm:presLayoutVars>
          <dgm:chMax/>
          <dgm:chPref val="3"/>
          <dgm:bulletEnabled val="1"/>
        </dgm:presLayoutVars>
      </dgm:prSet>
      <dgm:spPr/>
      <dgm:t>
        <a:bodyPr/>
        <a:lstStyle/>
        <a:p>
          <a:endParaRPr lang="en-US"/>
        </a:p>
      </dgm:t>
    </dgm:pt>
    <dgm:pt modelId="{A0CBCBFB-7E64-0141-AE29-DE1D1D698CA7}" type="pres">
      <dgm:prSet presAssocID="{1D43CE91-24AF-C94E-A3FA-0B66AB099586}" presName="childText2" presStyleLbl="solidAlignAcc1" presStyleIdx="1" presStyleCnt="2" custScaleX="115933" custScaleY="164407" custLinFactNeighborX="6659" custLinFactNeighborY="18942">
        <dgm:presLayoutVars>
          <dgm:chMax val="0"/>
          <dgm:chPref val="0"/>
          <dgm:bulletEnabled val="1"/>
        </dgm:presLayoutVars>
      </dgm:prSet>
      <dgm:spPr/>
      <dgm:t>
        <a:bodyPr/>
        <a:lstStyle/>
        <a:p>
          <a:endParaRPr lang="en-US"/>
        </a:p>
      </dgm:t>
    </dgm:pt>
  </dgm:ptLst>
  <dgm:cxnLst>
    <dgm:cxn modelId="{CC0609AC-8C6B-B34C-8869-6DB5D28BBBA0}" type="presOf" srcId="{1D43CE91-24AF-C94E-A3FA-0B66AB099586}" destId="{41665687-045A-0745-8025-15B5A51B6F72}" srcOrd="0" destOrd="0" presId="urn:microsoft.com/office/officeart/2009/3/layout/IncreasingArrowsProcess"/>
    <dgm:cxn modelId="{9F355895-0A6F-2F43-84A6-3B59278CF706}" type="presOf" srcId="{9D94145E-FA12-EA43-8DF0-3E20296DBFFD}" destId="{A0CBCBFB-7E64-0141-AE29-DE1D1D698CA7}" srcOrd="0" destOrd="0" presId="urn:microsoft.com/office/officeart/2009/3/layout/IncreasingArrowsProcess"/>
    <dgm:cxn modelId="{3B7953A3-DE65-C74C-B5BA-8AA2AC06B619}" srcId="{113580D3-C494-0E47-9E93-DFF2BCA87B99}" destId="{509D9DE9-0E18-7C4A-BE5F-9CD8CAE01F2F}" srcOrd="0" destOrd="0" parTransId="{A734438C-5BF7-AC49-A137-30FC7A3F557A}" sibTransId="{B54A161A-EF0F-044E-9E00-64BA1B860586}"/>
    <dgm:cxn modelId="{39B66FBC-C8AB-1E42-B709-0ADA10F441C3}" srcId="{4172367F-20BA-A048-8CD0-2A0BDBE98B2E}" destId="{1D43CE91-24AF-C94E-A3FA-0B66AB099586}" srcOrd="1" destOrd="0" parTransId="{BD3AA323-0113-1E46-9927-44C07E59FDE5}" sibTransId="{0E934A29-5388-BE4C-A1C3-F4F95186FAC1}"/>
    <dgm:cxn modelId="{751F0DBE-0686-534D-A743-3B6538015FF6}" srcId="{4172367F-20BA-A048-8CD0-2A0BDBE98B2E}" destId="{113580D3-C494-0E47-9E93-DFF2BCA87B99}" srcOrd="0" destOrd="0" parTransId="{08D64FF6-020F-8F4E-8C25-B8CCC561CDA9}" sibTransId="{6EB6A483-4721-C148-85CD-7CAB82F17449}"/>
    <dgm:cxn modelId="{EEEA4D5C-F309-5540-AF4F-B4639CDD8C10}" type="presOf" srcId="{509D9DE9-0E18-7C4A-BE5F-9CD8CAE01F2F}" destId="{86F7F6E8-C8D3-544A-8D12-EECC4ABAD4DD}" srcOrd="0" destOrd="0" presId="urn:microsoft.com/office/officeart/2009/3/layout/IncreasingArrowsProcess"/>
    <dgm:cxn modelId="{713BFA1F-086A-3248-A52F-58790807E62C}" type="presOf" srcId="{113580D3-C494-0E47-9E93-DFF2BCA87B99}" destId="{B6A6C154-6B0F-D948-9DFD-04B9A6728142}" srcOrd="0" destOrd="0" presId="urn:microsoft.com/office/officeart/2009/3/layout/IncreasingArrowsProcess"/>
    <dgm:cxn modelId="{AD144D2E-DF69-2D4A-9B5A-8B6BC6ACC5B6}" type="presOf" srcId="{4172367F-20BA-A048-8CD0-2A0BDBE98B2E}" destId="{09004CDF-40DE-2444-B609-CB6292BC85A8}" srcOrd="0" destOrd="0" presId="urn:microsoft.com/office/officeart/2009/3/layout/IncreasingArrowsProcess"/>
    <dgm:cxn modelId="{D008C445-654E-154F-9F32-AC3C7B9FA834}" srcId="{1D43CE91-24AF-C94E-A3FA-0B66AB099586}" destId="{9D94145E-FA12-EA43-8DF0-3E20296DBFFD}" srcOrd="0" destOrd="0" parTransId="{AD16C58C-3694-7548-9E96-72C90DFFB029}" sibTransId="{D8E19AD9-9E36-D84C-BF88-B5E0BE601FA7}"/>
    <dgm:cxn modelId="{6F31354A-9502-8F45-9F63-8F0A84F08C58}" type="presParOf" srcId="{09004CDF-40DE-2444-B609-CB6292BC85A8}" destId="{B6A6C154-6B0F-D948-9DFD-04B9A6728142}" srcOrd="0" destOrd="0" presId="urn:microsoft.com/office/officeart/2009/3/layout/IncreasingArrowsProcess"/>
    <dgm:cxn modelId="{CD5C0834-004B-4046-B3DC-A24AF7516A3A}" type="presParOf" srcId="{09004CDF-40DE-2444-B609-CB6292BC85A8}" destId="{86F7F6E8-C8D3-544A-8D12-EECC4ABAD4DD}" srcOrd="1" destOrd="0" presId="urn:microsoft.com/office/officeart/2009/3/layout/IncreasingArrowsProcess"/>
    <dgm:cxn modelId="{ABF855D5-A14E-0344-9771-318557500AC1}" type="presParOf" srcId="{09004CDF-40DE-2444-B609-CB6292BC85A8}" destId="{41665687-045A-0745-8025-15B5A51B6F72}" srcOrd="2" destOrd="0" presId="urn:microsoft.com/office/officeart/2009/3/layout/IncreasingArrowsProcess"/>
    <dgm:cxn modelId="{06899AE5-C8ED-F349-9DAE-6ED2D32F1E31}" type="presParOf" srcId="{09004CDF-40DE-2444-B609-CB6292BC85A8}" destId="{A0CBCBFB-7E64-0141-AE29-DE1D1D698CA7}" srcOrd="3" destOrd="0" presId="urn:microsoft.com/office/officeart/2009/3/layout/IncreasingArrows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6C154-6B0F-D948-9DFD-04B9A6728142}">
      <dsp:nvSpPr>
        <dsp:cNvPr id="0" name=""/>
        <dsp:cNvSpPr/>
      </dsp:nvSpPr>
      <dsp:spPr>
        <a:xfrm>
          <a:off x="0" y="0"/>
          <a:ext cx="5270500" cy="767648"/>
        </a:xfrm>
        <a:prstGeom prst="rightArrow">
          <a:avLst>
            <a:gd name="adj1" fmla="val 50000"/>
            <a:gd name="adj2" fmla="val 5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254000" bIns="121864" numCol="1" spcCol="1270" anchor="ctr" anchorCtr="0">
          <a:noAutofit/>
        </a:bodyPr>
        <a:lstStyle/>
        <a:p>
          <a:pPr lvl="0" algn="l" defTabSz="355600">
            <a:lnSpc>
              <a:spcPct val="90000"/>
            </a:lnSpc>
            <a:spcBef>
              <a:spcPct val="0"/>
            </a:spcBef>
            <a:spcAft>
              <a:spcPct val="35000"/>
            </a:spcAft>
          </a:pPr>
          <a:r>
            <a:rPr lang="en-US" sz="800" kern="1200"/>
            <a:t>0 months (FTF visit) - initiation of study and text-messaging program</a:t>
          </a:r>
        </a:p>
      </dsp:txBody>
      <dsp:txXfrm>
        <a:off x="0" y="191912"/>
        <a:ext cx="5078588" cy="383824"/>
      </dsp:txXfrm>
    </dsp:sp>
    <dsp:sp modelId="{86F7F6E8-C8D3-544A-8D12-EECC4ABAD4DD}">
      <dsp:nvSpPr>
        <dsp:cNvPr id="0" name=""/>
        <dsp:cNvSpPr/>
      </dsp:nvSpPr>
      <dsp:spPr>
        <a:xfrm>
          <a:off x="2800" y="574034"/>
          <a:ext cx="2434970" cy="2567491"/>
        </a:xfrm>
        <a:prstGeom prst="rect">
          <a:avLst/>
        </a:prstGeom>
        <a:solidFill>
          <a:schemeClr val="lt1">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Assess eligibility for study</a:t>
          </a:r>
        </a:p>
        <a:p>
          <a:pPr lvl="0" algn="l" defTabSz="444500">
            <a:lnSpc>
              <a:spcPct val="90000"/>
            </a:lnSpc>
            <a:spcBef>
              <a:spcPct val="0"/>
            </a:spcBef>
            <a:spcAft>
              <a:spcPct val="35000"/>
            </a:spcAft>
          </a:pPr>
          <a:r>
            <a:rPr lang="en-US" sz="1000" kern="1200"/>
            <a:t>Informed consent signed</a:t>
          </a:r>
        </a:p>
        <a:p>
          <a:pPr lvl="0" algn="l" defTabSz="444500">
            <a:lnSpc>
              <a:spcPct val="90000"/>
            </a:lnSpc>
            <a:spcBef>
              <a:spcPct val="0"/>
            </a:spcBef>
            <a:spcAft>
              <a:spcPct val="35000"/>
            </a:spcAft>
          </a:pPr>
          <a:r>
            <a:rPr lang="en-US" sz="1000" kern="1200"/>
            <a:t>In</a:t>
          </a:r>
          <a:r>
            <a:rPr lang="en-US" sz="1000" b="1" kern="1200"/>
            <a:t> all </a:t>
          </a:r>
          <a:r>
            <a:rPr lang="en-US" sz="1000" kern="1200"/>
            <a:t>enrolled patients:</a:t>
          </a:r>
        </a:p>
        <a:p>
          <a:pPr lvl="0" algn="l" defTabSz="444500">
            <a:lnSpc>
              <a:spcPct val="90000"/>
            </a:lnSpc>
            <a:spcBef>
              <a:spcPct val="0"/>
            </a:spcBef>
            <a:spcAft>
              <a:spcPct val="35000"/>
            </a:spcAft>
          </a:pPr>
          <a:r>
            <a:rPr lang="en-US" sz="1000" kern="1200"/>
            <a:t>- LDL-C, HDL-C, Total Cholesterol, Triglyceride levels, Fasting BSL, HbA1c </a:t>
          </a:r>
        </a:p>
        <a:p>
          <a:pPr lvl="0" algn="l" defTabSz="444500">
            <a:lnSpc>
              <a:spcPct val="90000"/>
            </a:lnSpc>
            <a:spcBef>
              <a:spcPct val="0"/>
            </a:spcBef>
            <a:spcAft>
              <a:spcPct val="35000"/>
            </a:spcAft>
          </a:pPr>
          <a:r>
            <a:rPr lang="en-US" sz="1000" kern="1200"/>
            <a:t>- Blood pressure (average of 2 measurements)</a:t>
          </a:r>
        </a:p>
        <a:p>
          <a:pPr lvl="0" algn="l" defTabSz="444500">
            <a:lnSpc>
              <a:spcPct val="90000"/>
            </a:lnSpc>
            <a:spcBef>
              <a:spcPct val="0"/>
            </a:spcBef>
            <a:spcAft>
              <a:spcPct val="35000"/>
            </a:spcAft>
          </a:pPr>
          <a:r>
            <a:rPr lang="en-US" sz="1000" kern="1200"/>
            <a:t>- BMI and waist circumference</a:t>
          </a:r>
        </a:p>
        <a:p>
          <a:pPr lvl="0" algn="l" defTabSz="444500">
            <a:lnSpc>
              <a:spcPct val="90000"/>
            </a:lnSpc>
            <a:spcBef>
              <a:spcPct val="0"/>
            </a:spcBef>
            <a:spcAft>
              <a:spcPct val="35000"/>
            </a:spcAft>
          </a:pPr>
          <a:r>
            <a:rPr lang="en-US" sz="1000" kern="1200"/>
            <a:t>- Diet </a:t>
          </a:r>
        </a:p>
        <a:p>
          <a:pPr lvl="0" algn="l" defTabSz="444500">
            <a:lnSpc>
              <a:spcPct val="90000"/>
            </a:lnSpc>
            <a:spcBef>
              <a:spcPct val="0"/>
            </a:spcBef>
            <a:spcAft>
              <a:spcPct val="35000"/>
            </a:spcAft>
          </a:pPr>
          <a:r>
            <a:rPr lang="en-US" sz="1000" kern="1200"/>
            <a:t>- Smoking quanitity and quit attempts </a:t>
          </a:r>
        </a:p>
        <a:p>
          <a:pPr lvl="0" algn="l" defTabSz="444500">
            <a:lnSpc>
              <a:spcPct val="90000"/>
            </a:lnSpc>
            <a:spcBef>
              <a:spcPct val="0"/>
            </a:spcBef>
            <a:spcAft>
              <a:spcPct val="35000"/>
            </a:spcAft>
          </a:pPr>
          <a:r>
            <a:rPr lang="en-US" sz="1000" kern="1200"/>
            <a:t>- GPAQ survey</a:t>
          </a:r>
        </a:p>
        <a:p>
          <a:pPr lvl="0" algn="l" defTabSz="444500">
            <a:lnSpc>
              <a:spcPct val="90000"/>
            </a:lnSpc>
            <a:spcBef>
              <a:spcPct val="0"/>
            </a:spcBef>
            <a:spcAft>
              <a:spcPct val="35000"/>
            </a:spcAft>
          </a:pPr>
          <a:r>
            <a:rPr lang="en-US" sz="1000" kern="1200"/>
            <a:t>- BRIEF Health literacy survey</a:t>
          </a:r>
        </a:p>
        <a:p>
          <a:pPr lvl="0" algn="l" defTabSz="444500">
            <a:lnSpc>
              <a:spcPct val="90000"/>
            </a:lnSpc>
            <a:spcBef>
              <a:spcPct val="0"/>
            </a:spcBef>
            <a:spcAft>
              <a:spcPct val="35000"/>
            </a:spcAft>
          </a:pPr>
          <a:endParaRPr lang="en-US" sz="1000" kern="1200"/>
        </a:p>
        <a:p>
          <a:pPr lvl="0" algn="l" defTabSz="444500">
            <a:lnSpc>
              <a:spcPct val="90000"/>
            </a:lnSpc>
            <a:spcBef>
              <a:spcPct val="0"/>
            </a:spcBef>
            <a:spcAft>
              <a:spcPct val="35000"/>
            </a:spcAft>
          </a:pPr>
          <a:r>
            <a:rPr lang="en-US" sz="1000" kern="1200"/>
            <a:t> </a:t>
          </a:r>
        </a:p>
        <a:p>
          <a:pPr lvl="0" algn="l" defTabSz="444500">
            <a:lnSpc>
              <a:spcPct val="90000"/>
            </a:lnSpc>
            <a:spcBef>
              <a:spcPct val="0"/>
            </a:spcBef>
            <a:spcAft>
              <a:spcPct val="35000"/>
            </a:spcAft>
          </a:pPr>
          <a:endParaRPr lang="en-US" sz="1000" kern="1200"/>
        </a:p>
      </dsp:txBody>
      <dsp:txXfrm>
        <a:off x="2800" y="574034"/>
        <a:ext cx="2434970" cy="2567491"/>
      </dsp:txXfrm>
    </dsp:sp>
    <dsp:sp modelId="{41665687-045A-0745-8025-15B5A51B6F72}">
      <dsp:nvSpPr>
        <dsp:cNvPr id="0" name=""/>
        <dsp:cNvSpPr/>
      </dsp:nvSpPr>
      <dsp:spPr>
        <a:xfrm>
          <a:off x="2403128" y="301668"/>
          <a:ext cx="2835529" cy="767648"/>
        </a:xfrm>
        <a:prstGeom prst="rightArrow">
          <a:avLst>
            <a:gd name="adj1" fmla="val 50000"/>
            <a:gd name="adj2" fmla="val 5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254000" bIns="121864" numCol="1" spcCol="1270" anchor="ctr" anchorCtr="0">
          <a:noAutofit/>
        </a:bodyPr>
        <a:lstStyle/>
        <a:p>
          <a:pPr lvl="0" algn="l" defTabSz="355600">
            <a:lnSpc>
              <a:spcPct val="90000"/>
            </a:lnSpc>
            <a:spcBef>
              <a:spcPct val="0"/>
            </a:spcBef>
            <a:spcAft>
              <a:spcPct val="35000"/>
            </a:spcAft>
          </a:pPr>
          <a:r>
            <a:rPr lang="en-US" sz="800" kern="1200"/>
            <a:t>6months (FTF visit) - end of text-messaging program</a:t>
          </a:r>
        </a:p>
      </dsp:txBody>
      <dsp:txXfrm>
        <a:off x="2403128" y="493580"/>
        <a:ext cx="2643617" cy="383824"/>
      </dsp:txXfrm>
    </dsp:sp>
    <dsp:sp modelId="{A0CBCBFB-7E64-0141-AE29-DE1D1D698CA7}">
      <dsp:nvSpPr>
        <dsp:cNvPr id="0" name=""/>
        <dsp:cNvSpPr/>
      </dsp:nvSpPr>
      <dsp:spPr>
        <a:xfrm>
          <a:off x="2403133" y="799364"/>
          <a:ext cx="2822934" cy="2817001"/>
        </a:xfrm>
        <a:prstGeom prst="rect">
          <a:avLst/>
        </a:prstGeom>
        <a:solidFill>
          <a:schemeClr val="lt1">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Measurements in </a:t>
          </a:r>
          <a:r>
            <a:rPr lang="en-US" sz="1000" b="1" kern="1200"/>
            <a:t>both intervention and control group</a:t>
          </a:r>
          <a:r>
            <a:rPr lang="en-US" sz="1000" kern="1200"/>
            <a:t> :</a:t>
          </a:r>
        </a:p>
        <a:p>
          <a:pPr lvl="0" algn="l" defTabSz="444500">
            <a:lnSpc>
              <a:spcPct val="90000"/>
            </a:lnSpc>
            <a:spcBef>
              <a:spcPct val="0"/>
            </a:spcBef>
            <a:spcAft>
              <a:spcPct val="35000"/>
            </a:spcAft>
          </a:pPr>
          <a:r>
            <a:rPr lang="en-US" sz="1000" kern="1200"/>
            <a:t>- LDL-C, HDL-C, Total Cholesterol, Triglyceride levels, HbA1c </a:t>
          </a:r>
        </a:p>
        <a:p>
          <a:pPr lvl="0" algn="l" defTabSz="444500">
            <a:lnSpc>
              <a:spcPct val="90000"/>
            </a:lnSpc>
            <a:spcBef>
              <a:spcPct val="0"/>
            </a:spcBef>
            <a:spcAft>
              <a:spcPct val="35000"/>
            </a:spcAft>
          </a:pPr>
          <a:r>
            <a:rPr lang="en-US" sz="1000" kern="1200"/>
            <a:t>- Blood pressure (average of 2 measurements)</a:t>
          </a:r>
        </a:p>
        <a:p>
          <a:pPr lvl="0" algn="l" defTabSz="444500">
            <a:lnSpc>
              <a:spcPct val="90000"/>
            </a:lnSpc>
            <a:spcBef>
              <a:spcPct val="0"/>
            </a:spcBef>
            <a:spcAft>
              <a:spcPct val="35000"/>
            </a:spcAft>
          </a:pPr>
          <a:r>
            <a:rPr lang="en-US" sz="1000" kern="1200"/>
            <a:t>- BMI and waist circumference</a:t>
          </a:r>
        </a:p>
        <a:p>
          <a:pPr lvl="0" algn="l" defTabSz="444500">
            <a:lnSpc>
              <a:spcPct val="90000"/>
            </a:lnSpc>
            <a:spcBef>
              <a:spcPct val="0"/>
            </a:spcBef>
            <a:spcAft>
              <a:spcPct val="35000"/>
            </a:spcAft>
          </a:pPr>
          <a:r>
            <a:rPr lang="en-US" sz="1000" kern="1200"/>
            <a:t>- Diet</a:t>
          </a:r>
        </a:p>
        <a:p>
          <a:pPr lvl="0" algn="l" defTabSz="444500">
            <a:lnSpc>
              <a:spcPct val="90000"/>
            </a:lnSpc>
            <a:spcBef>
              <a:spcPct val="0"/>
            </a:spcBef>
            <a:spcAft>
              <a:spcPct val="35000"/>
            </a:spcAft>
          </a:pPr>
          <a:r>
            <a:rPr lang="en-US" sz="1000" kern="1200"/>
            <a:t>- Smoking quanitity and quit attempts </a:t>
          </a:r>
        </a:p>
        <a:p>
          <a:pPr lvl="0" algn="l" defTabSz="444500">
            <a:lnSpc>
              <a:spcPct val="90000"/>
            </a:lnSpc>
            <a:spcBef>
              <a:spcPct val="0"/>
            </a:spcBef>
            <a:spcAft>
              <a:spcPct val="35000"/>
            </a:spcAft>
          </a:pPr>
          <a:r>
            <a:rPr lang="en-US" sz="1000" kern="1200"/>
            <a:t>- Self-reported medication adherence</a:t>
          </a:r>
        </a:p>
        <a:p>
          <a:pPr lvl="0" algn="l" defTabSz="444500">
            <a:lnSpc>
              <a:spcPct val="90000"/>
            </a:lnSpc>
            <a:spcBef>
              <a:spcPct val="0"/>
            </a:spcBef>
            <a:spcAft>
              <a:spcPct val="35000"/>
            </a:spcAft>
          </a:pPr>
          <a:r>
            <a:rPr lang="en-US" sz="1000" kern="1200"/>
            <a:t>- GPAQ survey</a:t>
          </a:r>
        </a:p>
        <a:p>
          <a:pPr lvl="0" algn="l" defTabSz="444500">
            <a:lnSpc>
              <a:spcPct val="90000"/>
            </a:lnSpc>
            <a:spcBef>
              <a:spcPct val="0"/>
            </a:spcBef>
            <a:spcAft>
              <a:spcPct val="35000"/>
            </a:spcAft>
          </a:pPr>
          <a:r>
            <a:rPr lang="en-US" sz="1000" kern="1200"/>
            <a:t>- Cardiovascular health literacy survey</a:t>
          </a:r>
        </a:p>
        <a:p>
          <a:pPr lvl="0" algn="l" defTabSz="444500">
            <a:lnSpc>
              <a:spcPct val="90000"/>
            </a:lnSpc>
            <a:spcBef>
              <a:spcPct val="0"/>
            </a:spcBef>
            <a:spcAft>
              <a:spcPct val="35000"/>
            </a:spcAft>
          </a:pPr>
          <a:r>
            <a:rPr lang="en-US" sz="1000" kern="1200"/>
            <a:t>- Quality of Life - EQ-5D-5L survey</a:t>
          </a:r>
        </a:p>
        <a:p>
          <a:pPr lvl="0" algn="l" defTabSz="444500">
            <a:lnSpc>
              <a:spcPct val="90000"/>
            </a:lnSpc>
            <a:spcBef>
              <a:spcPct val="0"/>
            </a:spcBef>
            <a:spcAft>
              <a:spcPct val="35000"/>
            </a:spcAft>
          </a:pPr>
          <a:r>
            <a:rPr lang="en-US" sz="1000" kern="1200"/>
            <a:t>- PHQ-9 </a:t>
          </a:r>
        </a:p>
        <a:p>
          <a:pPr lvl="0" algn="l" defTabSz="444500">
            <a:lnSpc>
              <a:spcPct val="90000"/>
            </a:lnSpc>
            <a:spcBef>
              <a:spcPct val="0"/>
            </a:spcBef>
            <a:spcAft>
              <a:spcPct val="35000"/>
            </a:spcAft>
          </a:pPr>
          <a:r>
            <a:rPr lang="en-US" sz="1000" kern="1200"/>
            <a:t>- GAD-7 </a:t>
          </a:r>
        </a:p>
        <a:p>
          <a:pPr lvl="0" algn="l" defTabSz="444500">
            <a:lnSpc>
              <a:spcPct val="90000"/>
            </a:lnSpc>
            <a:spcBef>
              <a:spcPct val="0"/>
            </a:spcBef>
            <a:spcAft>
              <a:spcPct val="35000"/>
            </a:spcAft>
          </a:pPr>
          <a:r>
            <a:rPr lang="en-US" sz="1000" kern="1200"/>
            <a:t>- TEXTME 2 exit survey </a:t>
          </a:r>
        </a:p>
      </dsp:txBody>
      <dsp:txXfrm>
        <a:off x="2403133" y="799364"/>
        <a:ext cx="2822934" cy="281700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7571</Words>
  <Characters>43155</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Klimis</dc:creator>
  <cp:keywords/>
  <dc:description/>
  <cp:lastModifiedBy>Harry Klimis</cp:lastModifiedBy>
  <cp:revision>4</cp:revision>
  <dcterms:created xsi:type="dcterms:W3CDTF">2017-05-30T01:12:00Z</dcterms:created>
  <dcterms:modified xsi:type="dcterms:W3CDTF">2017-05-30T01:12:00Z</dcterms:modified>
</cp:coreProperties>
</file>