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BF64E" w14:textId="77777777" w:rsidR="00D666A1" w:rsidRPr="00D8699E" w:rsidRDefault="00D666A1" w:rsidP="00D666A1">
      <w:pPr>
        <w:spacing w:after="0" w:line="360" w:lineRule="auto"/>
        <w:rPr>
          <w:rFonts w:cstheme="minorHAnsi"/>
        </w:rPr>
      </w:pPr>
    </w:p>
    <w:p w14:paraId="33EF73EE" w14:textId="25FC7B54" w:rsidR="003042DB" w:rsidRPr="003042DB" w:rsidRDefault="003042DB" w:rsidP="003042DB">
      <w:pPr>
        <w:jc w:val="center"/>
        <w:rPr>
          <w:b/>
          <w:sz w:val="28"/>
          <w:szCs w:val="28"/>
        </w:rPr>
      </w:pPr>
      <w:r>
        <w:rPr>
          <w:b/>
          <w:sz w:val="28"/>
          <w:szCs w:val="28"/>
        </w:rPr>
        <w:t xml:space="preserve">Additional File </w:t>
      </w:r>
      <w:r w:rsidR="00AA2900">
        <w:rPr>
          <w:b/>
          <w:sz w:val="28"/>
          <w:szCs w:val="28"/>
        </w:rPr>
        <w:t xml:space="preserve">1 </w:t>
      </w:r>
      <w:r>
        <w:rPr>
          <w:b/>
          <w:sz w:val="28"/>
          <w:szCs w:val="28"/>
        </w:rPr>
        <w:t>- SPIRIT Checklist</w:t>
      </w:r>
    </w:p>
    <w:p w14:paraId="6501C165" w14:textId="095CA964" w:rsidR="003042DB" w:rsidRDefault="00D42AA9" w:rsidP="003042DB">
      <w:pPr>
        <w:rPr>
          <w:b/>
        </w:rPr>
      </w:pPr>
      <w:r>
        <w:rPr>
          <w:b/>
        </w:rPr>
        <w:t>Administrative Information</w:t>
      </w:r>
    </w:p>
    <w:p w14:paraId="2DE1F945" w14:textId="0A7A4BAF" w:rsidR="00D42AA9" w:rsidRDefault="00D42AA9" w:rsidP="003042DB">
      <w:pPr>
        <w:rPr>
          <w:b/>
        </w:rPr>
      </w:pPr>
    </w:p>
    <w:p w14:paraId="6F788FDB" w14:textId="405110DE" w:rsidR="00D42AA9" w:rsidRDefault="007F3A67" w:rsidP="00D42AA9">
      <w:pPr>
        <w:spacing w:after="0" w:line="360" w:lineRule="auto"/>
      </w:pPr>
      <w:r>
        <w:rPr>
          <w:b/>
        </w:rPr>
        <w:t>Title</w:t>
      </w:r>
      <w:r w:rsidR="00D42AA9">
        <w:rPr>
          <w:b/>
        </w:rPr>
        <w:t xml:space="preserve"> </w:t>
      </w:r>
      <w:r>
        <w:rPr>
          <w:b/>
        </w:rPr>
        <w:t>I</w:t>
      </w:r>
      <w:r w:rsidR="00D42AA9">
        <w:rPr>
          <w:b/>
        </w:rPr>
        <w:t xml:space="preserve">tem No 1    </w:t>
      </w:r>
      <w:r w:rsidR="00D42AA9" w:rsidRPr="00D42AA9">
        <w:t xml:space="preserve">Using a peanut ball during labour versus not using a peanut ball during labour </w:t>
      </w:r>
      <w:r w:rsidR="00D42AA9">
        <w:t>for</w:t>
      </w:r>
    </w:p>
    <w:p w14:paraId="6FCF3594" w14:textId="106E3875" w:rsidR="00D42AA9" w:rsidRPr="00D42AA9" w:rsidRDefault="00D42AA9" w:rsidP="00D42AA9">
      <w:pPr>
        <w:spacing w:after="0" w:line="360" w:lineRule="auto"/>
      </w:pPr>
      <w:r w:rsidRPr="00D42AA9">
        <w:t>women using an epidural: study protocol for a randomised controlled pilot study</w:t>
      </w:r>
    </w:p>
    <w:p w14:paraId="077DCAD3" w14:textId="77777777" w:rsidR="00DB7E2A" w:rsidRDefault="00DB7E2A" w:rsidP="006852EA">
      <w:pPr>
        <w:spacing w:after="0" w:line="360" w:lineRule="auto"/>
      </w:pPr>
      <w:r>
        <w:rPr>
          <w:b/>
        </w:rPr>
        <w:t xml:space="preserve">Trial registration Item No 2a    </w:t>
      </w:r>
      <w:r w:rsidRPr="005A5B44">
        <w:t xml:space="preserve">Australian New Zealand </w:t>
      </w:r>
      <w:r>
        <w:t xml:space="preserve">Clinical Trials Registry, </w:t>
      </w:r>
      <w:proofErr w:type="gramStart"/>
      <w:r>
        <w:t xml:space="preserve">ACTRN  </w:t>
      </w:r>
      <w:r w:rsidRPr="00017658">
        <w:rPr>
          <w:highlight w:val="yellow"/>
        </w:rPr>
        <w:t>insert</w:t>
      </w:r>
      <w:proofErr w:type="gramEnd"/>
      <w:r w:rsidRPr="00017658">
        <w:rPr>
          <w:highlight w:val="yellow"/>
        </w:rPr>
        <w:t xml:space="preserve"> number here</w:t>
      </w:r>
    </w:p>
    <w:p w14:paraId="0BB2D4A7" w14:textId="76E89DB3" w:rsidR="00CB31B7" w:rsidRPr="003C3297" w:rsidRDefault="003C3297" w:rsidP="006852EA">
      <w:pPr>
        <w:spacing w:after="0" w:line="360" w:lineRule="auto"/>
      </w:pPr>
      <w:r>
        <w:rPr>
          <w:b/>
        </w:rPr>
        <w:t xml:space="preserve">No 2b </w:t>
      </w:r>
      <w:r w:rsidR="007F3A67">
        <w:rPr>
          <w:b/>
        </w:rPr>
        <w:t xml:space="preserve">   </w:t>
      </w:r>
      <w:r>
        <w:t>All items completed from the World Health Organization Trial Registration Data Set</w:t>
      </w:r>
    </w:p>
    <w:p w14:paraId="4F386E95" w14:textId="26B95F66" w:rsidR="007A2C14" w:rsidRDefault="003C3297" w:rsidP="007A2C14">
      <w:pPr>
        <w:spacing w:after="0" w:line="360" w:lineRule="auto"/>
        <w:jc w:val="both"/>
      </w:pPr>
      <w:r>
        <w:rPr>
          <w:b/>
        </w:rPr>
        <w:t xml:space="preserve">Protocol version </w:t>
      </w:r>
      <w:r w:rsidR="00BA192B">
        <w:rPr>
          <w:b/>
        </w:rPr>
        <w:t xml:space="preserve">Item </w:t>
      </w:r>
      <w:r>
        <w:rPr>
          <w:b/>
        </w:rPr>
        <w:t xml:space="preserve">No 3    </w:t>
      </w:r>
      <w:r w:rsidR="00D23016">
        <w:t>Version 3</w:t>
      </w:r>
      <w:r w:rsidR="00BB1635">
        <w:t xml:space="preserve"> 21</w:t>
      </w:r>
      <w:r w:rsidR="00BB1635">
        <w:rPr>
          <w:vertAlign w:val="superscript"/>
        </w:rPr>
        <w:t>st</w:t>
      </w:r>
      <w:r w:rsidR="00C9673C">
        <w:t xml:space="preserve"> March</w:t>
      </w:r>
    </w:p>
    <w:p w14:paraId="22E6EE15" w14:textId="01E7F58A" w:rsidR="004229C6" w:rsidRPr="007A30E5" w:rsidRDefault="004229C6" w:rsidP="007A2C14">
      <w:pPr>
        <w:spacing w:after="0" w:line="360" w:lineRule="auto"/>
        <w:jc w:val="both"/>
      </w:pPr>
      <w:r>
        <w:rPr>
          <w:b/>
        </w:rPr>
        <w:t xml:space="preserve">Funding </w:t>
      </w:r>
      <w:r w:rsidR="00BA192B">
        <w:rPr>
          <w:b/>
        </w:rPr>
        <w:t xml:space="preserve">Item </w:t>
      </w:r>
      <w:r>
        <w:rPr>
          <w:b/>
        </w:rPr>
        <w:t xml:space="preserve">No 4    </w:t>
      </w:r>
      <w:r w:rsidR="007A30E5">
        <w:t>Partnership grant to be submitted to Western Sydney University and Nepean Blue Mountains Local Health District</w:t>
      </w:r>
    </w:p>
    <w:p w14:paraId="0FB75CD7" w14:textId="5D8A1239" w:rsidR="00F865D1" w:rsidRDefault="00F865D1" w:rsidP="00F865D1">
      <w:pPr>
        <w:spacing w:after="0" w:line="360" w:lineRule="auto"/>
        <w:rPr>
          <w:rFonts w:cstheme="minorHAnsi"/>
        </w:rPr>
      </w:pPr>
      <w:r>
        <w:rPr>
          <w:rFonts w:cstheme="minorHAnsi"/>
          <w:b/>
        </w:rPr>
        <w:t xml:space="preserve">Roles and responsibilities </w:t>
      </w:r>
      <w:r w:rsidR="00BA192B">
        <w:rPr>
          <w:rFonts w:cstheme="minorHAnsi"/>
          <w:b/>
        </w:rPr>
        <w:t xml:space="preserve">Item </w:t>
      </w:r>
      <w:r>
        <w:rPr>
          <w:rFonts w:cstheme="minorHAnsi"/>
          <w:b/>
        </w:rPr>
        <w:t xml:space="preserve">No 5a   </w:t>
      </w:r>
      <w:r w:rsidRPr="00D8699E">
        <w:rPr>
          <w:rFonts w:cstheme="minorHAnsi"/>
        </w:rPr>
        <w:t>Associa</w:t>
      </w:r>
      <w:r>
        <w:rPr>
          <w:rFonts w:cstheme="minorHAnsi"/>
        </w:rPr>
        <w:t>te Professor Virginia Skinner, Western Sydney University</w:t>
      </w:r>
    </w:p>
    <w:p w14:paraId="0726EAE3" w14:textId="77777777" w:rsidR="00F865D1" w:rsidRDefault="00F865D1" w:rsidP="00F865D1">
      <w:pPr>
        <w:spacing w:after="0" w:line="360" w:lineRule="auto"/>
        <w:jc w:val="both"/>
        <w:rPr>
          <w:rFonts w:cstheme="minorHAnsi"/>
        </w:rPr>
      </w:pPr>
      <w:r w:rsidRPr="00F865D1">
        <w:rPr>
          <w:rFonts w:cstheme="minorHAnsi"/>
        </w:rPr>
        <w:t>Principle activities include education initially about the use of the peanut ball for midwives in the </w:t>
      </w:r>
    </w:p>
    <w:p w14:paraId="5B9CE1F3" w14:textId="6F9E9818" w:rsidR="00F865D1" w:rsidRDefault="00C9673C" w:rsidP="00F865D1">
      <w:pPr>
        <w:spacing w:after="0" w:line="360" w:lineRule="auto"/>
        <w:jc w:val="both"/>
        <w:rPr>
          <w:rFonts w:cstheme="minorHAnsi"/>
        </w:rPr>
      </w:pPr>
      <w:r>
        <w:rPr>
          <w:rFonts w:cstheme="minorHAnsi"/>
        </w:rPr>
        <w:t>birthing suite </w:t>
      </w:r>
      <w:r w:rsidR="00F865D1" w:rsidRPr="00F865D1">
        <w:rPr>
          <w:rFonts w:cstheme="minorHAnsi"/>
        </w:rPr>
        <w:t>of Lithgow and Katoomba hospitals and overseeing the entire project. This includes </w:t>
      </w:r>
    </w:p>
    <w:p w14:paraId="6E5B0AE9" w14:textId="22928AD0" w:rsidR="00F865D1" w:rsidRDefault="00C9673C" w:rsidP="00F865D1">
      <w:pPr>
        <w:spacing w:after="0" w:line="360" w:lineRule="auto"/>
        <w:jc w:val="both"/>
        <w:rPr>
          <w:rFonts w:cstheme="minorHAnsi"/>
        </w:rPr>
      </w:pPr>
      <w:r>
        <w:rPr>
          <w:rFonts w:cstheme="minorHAnsi"/>
        </w:rPr>
        <w:t>ensuring appropriate </w:t>
      </w:r>
      <w:r w:rsidR="00F865D1" w:rsidRPr="00F865D1">
        <w:rPr>
          <w:rFonts w:cstheme="minorHAnsi"/>
        </w:rPr>
        <w:t>allocation of women to either intervention or control groups, data collection, </w:t>
      </w:r>
    </w:p>
    <w:p w14:paraId="602E60CF" w14:textId="1A2AB88F" w:rsidR="00F865D1" w:rsidRDefault="00C9673C" w:rsidP="00F865D1">
      <w:pPr>
        <w:spacing w:after="0" w:line="360" w:lineRule="auto"/>
        <w:jc w:val="both"/>
        <w:rPr>
          <w:rFonts w:cstheme="minorHAnsi"/>
        </w:rPr>
      </w:pPr>
      <w:r>
        <w:rPr>
          <w:rFonts w:cstheme="minorHAnsi"/>
        </w:rPr>
        <w:t>confidentiality of data and </w:t>
      </w:r>
      <w:r w:rsidR="00F865D1" w:rsidRPr="00F865D1">
        <w:rPr>
          <w:rFonts w:cstheme="minorHAnsi"/>
        </w:rPr>
        <w:t>statistical analysis of final results. </w:t>
      </w:r>
    </w:p>
    <w:p w14:paraId="08715231" w14:textId="77777777" w:rsidR="00F865D1" w:rsidRDefault="00F865D1" w:rsidP="00F865D1">
      <w:pPr>
        <w:spacing w:after="0" w:line="360" w:lineRule="auto"/>
        <w:rPr>
          <w:rFonts w:cstheme="minorHAnsi"/>
        </w:rPr>
      </w:pPr>
    </w:p>
    <w:p w14:paraId="61D889BC" w14:textId="1A1EE626" w:rsidR="00F865D1" w:rsidRDefault="00F865D1" w:rsidP="00F865D1">
      <w:pPr>
        <w:spacing w:after="0" w:line="360" w:lineRule="auto"/>
        <w:rPr>
          <w:rFonts w:cstheme="minorHAnsi"/>
        </w:rPr>
      </w:pPr>
      <w:r>
        <w:rPr>
          <w:rFonts w:cstheme="minorHAnsi"/>
        </w:rPr>
        <w:t xml:space="preserve">Associate Professor Kenny Lawson, </w:t>
      </w:r>
      <w:r w:rsidRPr="00F865D1">
        <w:rPr>
          <w:rFonts w:cstheme="minorHAnsi"/>
        </w:rPr>
        <w:t>Translational Health Research Inst</w:t>
      </w:r>
      <w:r>
        <w:rPr>
          <w:rFonts w:cstheme="minorHAnsi"/>
        </w:rPr>
        <w:t>itute</w:t>
      </w:r>
    </w:p>
    <w:p w14:paraId="310CB696" w14:textId="77777777" w:rsidR="00F865D1" w:rsidRDefault="00F865D1" w:rsidP="00F865D1">
      <w:pPr>
        <w:spacing w:after="0" w:line="360" w:lineRule="auto"/>
        <w:jc w:val="both"/>
        <w:rPr>
          <w:rFonts w:cstheme="minorHAnsi"/>
        </w:rPr>
      </w:pPr>
      <w:r w:rsidRPr="00F865D1">
        <w:rPr>
          <w:rFonts w:cstheme="minorHAnsi"/>
        </w:rPr>
        <w:t>Dr Lawson will be responsible for the conduct cost effectiveness analysis, producing preliminary</w:t>
      </w:r>
    </w:p>
    <w:p w14:paraId="15613D51" w14:textId="09AFE768" w:rsidR="00F865D1" w:rsidRDefault="00F865D1" w:rsidP="00F865D1">
      <w:pPr>
        <w:spacing w:after="0" w:line="360" w:lineRule="auto"/>
        <w:jc w:val="both"/>
        <w:rPr>
          <w:rFonts w:cstheme="minorHAnsi"/>
        </w:rPr>
      </w:pPr>
      <w:r>
        <w:rPr>
          <w:rFonts w:cstheme="minorHAnsi"/>
        </w:rPr>
        <w:t>results </w:t>
      </w:r>
      <w:r w:rsidRPr="00F865D1">
        <w:rPr>
          <w:rFonts w:cstheme="minorHAnsi"/>
        </w:rPr>
        <w:t>from</w:t>
      </w:r>
      <w:r>
        <w:rPr>
          <w:rFonts w:cstheme="minorHAnsi"/>
        </w:rPr>
        <w:t xml:space="preserve"> the pilot, making the business </w:t>
      </w:r>
      <w:r w:rsidRPr="00F865D1">
        <w:rPr>
          <w:rFonts w:cstheme="minorHAnsi"/>
        </w:rPr>
        <w:t>case for a larger trial, and undertaking a comprehensive</w:t>
      </w:r>
    </w:p>
    <w:p w14:paraId="112ADE44" w14:textId="77777777" w:rsidR="00F865D1" w:rsidRDefault="00F865D1" w:rsidP="00F865D1">
      <w:pPr>
        <w:spacing w:after="0" w:line="360" w:lineRule="auto"/>
        <w:jc w:val="both"/>
        <w:rPr>
          <w:rFonts w:cstheme="minorHAnsi"/>
        </w:rPr>
      </w:pPr>
      <w:r>
        <w:rPr>
          <w:rFonts w:cstheme="minorHAnsi"/>
        </w:rPr>
        <w:t>cost </w:t>
      </w:r>
      <w:r w:rsidRPr="00F865D1">
        <w:rPr>
          <w:rFonts w:cstheme="minorHAnsi"/>
        </w:rPr>
        <w:t>effectiveness analysis from the full trial. He will also lead on publications concerning the </w:t>
      </w:r>
    </w:p>
    <w:p w14:paraId="6E0D070E" w14:textId="1A663CE9" w:rsidR="00F865D1" w:rsidRDefault="00F865D1" w:rsidP="00F865D1">
      <w:pPr>
        <w:spacing w:after="0" w:line="360" w:lineRule="auto"/>
        <w:jc w:val="both"/>
        <w:rPr>
          <w:rFonts w:cstheme="minorHAnsi"/>
        </w:rPr>
      </w:pPr>
      <w:r w:rsidRPr="00F865D1">
        <w:rPr>
          <w:rFonts w:cstheme="minorHAnsi"/>
        </w:rPr>
        <w:t>economic and co</w:t>
      </w:r>
      <w:r>
        <w:rPr>
          <w:rFonts w:cstheme="minorHAnsi"/>
        </w:rPr>
        <w:t>-</w:t>
      </w:r>
      <w:r w:rsidRPr="00F865D1">
        <w:rPr>
          <w:rFonts w:cstheme="minorHAnsi"/>
        </w:rPr>
        <w:t>author relevant manuscripts.</w:t>
      </w:r>
    </w:p>
    <w:p w14:paraId="3905D03F" w14:textId="77777777" w:rsidR="00897A5B" w:rsidRDefault="00897A5B" w:rsidP="00F865D1">
      <w:pPr>
        <w:spacing w:after="0" w:line="360" w:lineRule="auto"/>
        <w:rPr>
          <w:rFonts w:cstheme="minorHAnsi"/>
        </w:rPr>
      </w:pPr>
    </w:p>
    <w:p w14:paraId="4B28CAFC" w14:textId="449E2019" w:rsidR="00F865D1" w:rsidRDefault="00F865D1" w:rsidP="00D91183">
      <w:pPr>
        <w:spacing w:after="0" w:line="360" w:lineRule="auto"/>
        <w:rPr>
          <w:rFonts w:cstheme="minorHAnsi"/>
        </w:rPr>
      </w:pPr>
      <w:r>
        <w:rPr>
          <w:rFonts w:cstheme="minorHAnsi"/>
        </w:rPr>
        <w:t>Dr David Campbell</w:t>
      </w:r>
      <w:r w:rsidR="00897A5B">
        <w:rPr>
          <w:rFonts w:cstheme="minorHAnsi"/>
        </w:rPr>
        <w:t xml:space="preserve">, Nepean </w:t>
      </w:r>
      <w:r w:rsidR="00FB5EAC">
        <w:rPr>
          <w:rFonts w:cstheme="minorHAnsi"/>
        </w:rPr>
        <w:t xml:space="preserve">and </w:t>
      </w:r>
      <w:r w:rsidR="00FB5EAC" w:rsidRPr="00D91183">
        <w:rPr>
          <w:rFonts w:cstheme="minorHAnsi"/>
        </w:rPr>
        <w:t>Blue Mountains Anzac </w:t>
      </w:r>
      <w:r w:rsidR="00FB5EAC">
        <w:rPr>
          <w:rFonts w:cstheme="minorHAnsi"/>
        </w:rPr>
        <w:t>M</w:t>
      </w:r>
      <w:r w:rsidR="00FB5EAC" w:rsidRPr="00D91183">
        <w:rPr>
          <w:rFonts w:cstheme="minorHAnsi"/>
        </w:rPr>
        <w:t>emor</w:t>
      </w:r>
      <w:r w:rsidR="00FB5EAC">
        <w:rPr>
          <w:rFonts w:cstheme="minorHAnsi"/>
        </w:rPr>
        <w:t>ial hospital</w:t>
      </w:r>
    </w:p>
    <w:p w14:paraId="2F12DC3A" w14:textId="10EA8BA5" w:rsidR="00897A5B" w:rsidRDefault="00897A5B" w:rsidP="00F865D1">
      <w:pPr>
        <w:spacing w:after="0" w:line="360" w:lineRule="auto"/>
        <w:rPr>
          <w:rFonts w:cstheme="minorHAnsi"/>
        </w:rPr>
      </w:pPr>
      <w:r w:rsidRPr="00897A5B">
        <w:rPr>
          <w:rFonts w:cstheme="minorHAnsi"/>
        </w:rPr>
        <w:t>Assisting with recruitment and final writing of publication</w:t>
      </w:r>
      <w:r w:rsidR="005403CA">
        <w:rPr>
          <w:rFonts w:cstheme="minorHAnsi"/>
        </w:rPr>
        <w:t>s.</w:t>
      </w:r>
    </w:p>
    <w:p w14:paraId="019760A9" w14:textId="77777777" w:rsidR="00897A5B" w:rsidRDefault="00897A5B" w:rsidP="00F865D1">
      <w:pPr>
        <w:spacing w:after="0" w:line="360" w:lineRule="auto"/>
        <w:rPr>
          <w:rFonts w:cstheme="minorHAnsi"/>
        </w:rPr>
      </w:pPr>
    </w:p>
    <w:p w14:paraId="77000FA4" w14:textId="5F134108" w:rsidR="00F865D1" w:rsidRDefault="00F865D1" w:rsidP="00F865D1">
      <w:pPr>
        <w:spacing w:after="0" w:line="360" w:lineRule="auto"/>
        <w:rPr>
          <w:rFonts w:cstheme="minorHAnsi"/>
        </w:rPr>
      </w:pPr>
      <w:r>
        <w:rPr>
          <w:rFonts w:cstheme="minorHAnsi"/>
        </w:rPr>
        <w:t>Dr Biing Yin</w:t>
      </w:r>
      <w:r w:rsidR="005403CA">
        <w:rPr>
          <w:rFonts w:cstheme="minorHAnsi"/>
        </w:rPr>
        <w:t>, Lithgow hospital</w:t>
      </w:r>
    </w:p>
    <w:p w14:paraId="10FBE108" w14:textId="0EB84AFF" w:rsidR="005403CA" w:rsidRDefault="005403CA" w:rsidP="00F865D1">
      <w:pPr>
        <w:spacing w:after="0" w:line="360" w:lineRule="auto"/>
        <w:rPr>
          <w:rFonts w:cstheme="minorHAnsi"/>
        </w:rPr>
      </w:pPr>
      <w:r w:rsidRPr="005403CA">
        <w:rPr>
          <w:rFonts w:cstheme="minorHAnsi"/>
        </w:rPr>
        <w:t>Recruitment and education at Lithgow and final writing of publication</w:t>
      </w:r>
      <w:r>
        <w:rPr>
          <w:rFonts w:cstheme="minorHAnsi"/>
        </w:rPr>
        <w:t>s</w:t>
      </w:r>
      <w:r w:rsidRPr="005403CA">
        <w:rPr>
          <w:rFonts w:cstheme="minorHAnsi"/>
        </w:rPr>
        <w:t>.</w:t>
      </w:r>
    </w:p>
    <w:p w14:paraId="29F4AA34" w14:textId="77777777" w:rsidR="005403CA" w:rsidRDefault="005403CA" w:rsidP="00F865D1">
      <w:pPr>
        <w:spacing w:after="0" w:line="360" w:lineRule="auto"/>
        <w:rPr>
          <w:rFonts w:cstheme="minorHAnsi"/>
        </w:rPr>
      </w:pPr>
    </w:p>
    <w:p w14:paraId="58650E92" w14:textId="41E1DC32" w:rsidR="00F865D1" w:rsidRDefault="00F865D1" w:rsidP="00F865D1">
      <w:pPr>
        <w:spacing w:after="0" w:line="360" w:lineRule="auto"/>
        <w:rPr>
          <w:rFonts w:cstheme="minorHAnsi"/>
        </w:rPr>
      </w:pPr>
      <w:r>
        <w:rPr>
          <w:rFonts w:cstheme="minorHAnsi"/>
        </w:rPr>
        <w:t>Dr Wafa Al Omari</w:t>
      </w:r>
      <w:r w:rsidR="00D91183">
        <w:rPr>
          <w:rFonts w:cstheme="minorHAnsi"/>
        </w:rPr>
        <w:t xml:space="preserve">, Nepean and </w:t>
      </w:r>
      <w:r w:rsidR="00D91183" w:rsidRPr="00D91183">
        <w:rPr>
          <w:rFonts w:cstheme="minorHAnsi"/>
        </w:rPr>
        <w:t>Blue Mountains Anzac </w:t>
      </w:r>
      <w:r w:rsidR="00D91183">
        <w:rPr>
          <w:rFonts w:cstheme="minorHAnsi"/>
        </w:rPr>
        <w:t>M</w:t>
      </w:r>
      <w:r w:rsidR="00D91183" w:rsidRPr="00D91183">
        <w:rPr>
          <w:rFonts w:cstheme="minorHAnsi"/>
        </w:rPr>
        <w:t>emor</w:t>
      </w:r>
      <w:r w:rsidR="00D91183">
        <w:rPr>
          <w:rFonts w:cstheme="minorHAnsi"/>
        </w:rPr>
        <w:t>ial </w:t>
      </w:r>
      <w:r w:rsidR="005403CA">
        <w:rPr>
          <w:rFonts w:cstheme="minorHAnsi"/>
        </w:rPr>
        <w:t>hospital</w:t>
      </w:r>
    </w:p>
    <w:p w14:paraId="00B2C446" w14:textId="0F190E7B" w:rsidR="005403CA" w:rsidRDefault="005403CA" w:rsidP="00F865D1">
      <w:pPr>
        <w:spacing w:after="0" w:line="360" w:lineRule="auto"/>
        <w:rPr>
          <w:rFonts w:cstheme="minorHAnsi"/>
        </w:rPr>
      </w:pPr>
      <w:r w:rsidRPr="005403CA">
        <w:rPr>
          <w:rFonts w:cstheme="minorHAnsi"/>
        </w:rPr>
        <w:t>Assistance with education and recruitment and final writing publications.</w:t>
      </w:r>
    </w:p>
    <w:p w14:paraId="08DD7149" w14:textId="77777777" w:rsidR="00D72D82" w:rsidRDefault="00D72D82" w:rsidP="00F865D1">
      <w:pPr>
        <w:spacing w:after="0" w:line="360" w:lineRule="auto"/>
        <w:rPr>
          <w:rFonts w:cstheme="minorHAnsi"/>
        </w:rPr>
      </w:pPr>
    </w:p>
    <w:p w14:paraId="37ECEAF4" w14:textId="70D079CC" w:rsidR="00F865D1" w:rsidRDefault="00F865D1" w:rsidP="00F865D1">
      <w:pPr>
        <w:spacing w:after="0" w:line="360" w:lineRule="auto"/>
        <w:rPr>
          <w:rFonts w:cstheme="minorHAnsi"/>
        </w:rPr>
      </w:pPr>
      <w:r w:rsidRPr="00D8699E">
        <w:rPr>
          <w:rFonts w:cstheme="minorHAnsi"/>
        </w:rPr>
        <w:lastRenderedPageBreak/>
        <w:t>Dr Robin Bu</w:t>
      </w:r>
      <w:r w:rsidR="00775BFE">
        <w:rPr>
          <w:rFonts w:cstheme="minorHAnsi"/>
        </w:rPr>
        <w:t>rr, Nepean hospital</w:t>
      </w:r>
    </w:p>
    <w:p w14:paraId="6415329F" w14:textId="77777777" w:rsidR="00775BFE" w:rsidRDefault="00775BFE" w:rsidP="00F865D1">
      <w:pPr>
        <w:spacing w:after="0" w:line="360" w:lineRule="auto"/>
        <w:rPr>
          <w:rFonts w:cstheme="minorHAnsi"/>
        </w:rPr>
      </w:pPr>
      <w:r w:rsidRPr="00775BFE">
        <w:rPr>
          <w:rFonts w:cstheme="minorHAnsi"/>
        </w:rPr>
        <w:t>Dr Burr's involvement will include continual consultation and expertise from a</w:t>
      </w:r>
      <w:r>
        <w:rPr>
          <w:rFonts w:cstheme="minorHAnsi"/>
        </w:rPr>
        <w:t xml:space="preserve">n obstetric perspective whilst the study is in progress.  </w:t>
      </w:r>
      <w:r w:rsidRPr="00775BFE">
        <w:rPr>
          <w:rFonts w:cstheme="minorHAnsi"/>
        </w:rPr>
        <w:t>Dr Burr will be a key author on publications. Dr Burr will be involved </w:t>
      </w:r>
    </w:p>
    <w:p w14:paraId="73F234D2" w14:textId="1C43DDBF" w:rsidR="00775BFE" w:rsidRDefault="00775BFE" w:rsidP="00F865D1">
      <w:pPr>
        <w:spacing w:after="0" w:line="360" w:lineRule="auto"/>
        <w:rPr>
          <w:rFonts w:cstheme="minorHAnsi"/>
        </w:rPr>
      </w:pPr>
      <w:r w:rsidRPr="00775BFE">
        <w:rPr>
          <w:rFonts w:cstheme="minorHAnsi"/>
        </w:rPr>
        <w:t>in the future planning of the randomised control study at Nepean hospital to follow. </w:t>
      </w:r>
    </w:p>
    <w:p w14:paraId="2DE15992" w14:textId="77777777" w:rsidR="00775BFE" w:rsidRDefault="00775BFE" w:rsidP="00F865D1">
      <w:pPr>
        <w:spacing w:after="0" w:line="360" w:lineRule="auto"/>
        <w:rPr>
          <w:rFonts w:cstheme="minorHAnsi"/>
        </w:rPr>
      </w:pPr>
    </w:p>
    <w:p w14:paraId="16FE6C68" w14:textId="2BD11C01" w:rsidR="00F865D1" w:rsidRDefault="00F865D1" w:rsidP="00F865D1">
      <w:pPr>
        <w:spacing w:after="0" w:line="360" w:lineRule="auto"/>
        <w:rPr>
          <w:rFonts w:cstheme="minorHAnsi"/>
        </w:rPr>
      </w:pPr>
      <w:r w:rsidRPr="00D8699E">
        <w:rPr>
          <w:rFonts w:cstheme="minorHAnsi"/>
        </w:rPr>
        <w:t>Justine Elliott</w:t>
      </w:r>
      <w:r w:rsidR="00F10952">
        <w:rPr>
          <w:rFonts w:cstheme="minorHAnsi"/>
        </w:rPr>
        <w:t>, Nepean hospital</w:t>
      </w:r>
    </w:p>
    <w:p w14:paraId="21B21607" w14:textId="77777777" w:rsidR="00D73ABE" w:rsidRDefault="00D73ABE" w:rsidP="00D73ABE">
      <w:pPr>
        <w:spacing w:after="0" w:line="360" w:lineRule="auto"/>
        <w:jc w:val="both"/>
        <w:rPr>
          <w:rFonts w:cstheme="minorHAnsi"/>
        </w:rPr>
      </w:pPr>
      <w:r w:rsidRPr="00D73ABE">
        <w:rPr>
          <w:rFonts w:cstheme="minorHAnsi"/>
        </w:rPr>
        <w:t>Justine will be involved in the education of the midwives in the use of</w:t>
      </w:r>
      <w:r>
        <w:rPr>
          <w:rFonts w:cstheme="minorHAnsi"/>
        </w:rPr>
        <w:t> the peanut ball at both the</w:t>
      </w:r>
    </w:p>
    <w:p w14:paraId="729EB602" w14:textId="410FA00F" w:rsidR="00775BFE" w:rsidRDefault="00D73ABE" w:rsidP="00D73ABE">
      <w:pPr>
        <w:spacing w:after="0" w:line="360" w:lineRule="auto"/>
        <w:jc w:val="both"/>
        <w:rPr>
          <w:rFonts w:cstheme="minorHAnsi"/>
        </w:rPr>
      </w:pPr>
      <w:r>
        <w:rPr>
          <w:rFonts w:cstheme="minorHAnsi"/>
        </w:rPr>
        <w:t>Blu</w:t>
      </w:r>
      <w:r w:rsidR="00F10952">
        <w:rPr>
          <w:rFonts w:cstheme="minorHAnsi"/>
        </w:rPr>
        <w:t>e </w:t>
      </w:r>
      <w:r w:rsidRPr="00D73ABE">
        <w:rPr>
          <w:rFonts w:cstheme="minorHAnsi"/>
        </w:rPr>
        <w:t>Mountains and Nepean hospitals.</w:t>
      </w:r>
    </w:p>
    <w:p w14:paraId="4DB971D2" w14:textId="77777777" w:rsidR="00775BFE" w:rsidRDefault="00775BFE" w:rsidP="00F865D1">
      <w:pPr>
        <w:spacing w:after="0" w:line="360" w:lineRule="auto"/>
        <w:rPr>
          <w:rFonts w:cstheme="minorHAnsi"/>
        </w:rPr>
      </w:pPr>
    </w:p>
    <w:p w14:paraId="39919C7C" w14:textId="2DFE4174" w:rsidR="00F865D1" w:rsidRDefault="00F865D1" w:rsidP="00D91183">
      <w:pPr>
        <w:spacing w:after="0" w:line="360" w:lineRule="auto"/>
        <w:rPr>
          <w:rFonts w:cstheme="minorHAnsi"/>
        </w:rPr>
      </w:pPr>
      <w:r>
        <w:rPr>
          <w:rFonts w:cstheme="minorHAnsi"/>
        </w:rPr>
        <w:t>Madeleine Simpson</w:t>
      </w:r>
      <w:r w:rsidR="00F10952">
        <w:rPr>
          <w:rFonts w:cstheme="minorHAnsi"/>
        </w:rPr>
        <w:t xml:space="preserve">, </w:t>
      </w:r>
      <w:r w:rsidR="00D91183" w:rsidRPr="00D91183">
        <w:rPr>
          <w:rFonts w:cstheme="minorHAnsi"/>
        </w:rPr>
        <w:t>Blue Mountains Anzac </w:t>
      </w:r>
      <w:r w:rsidR="00D91183">
        <w:rPr>
          <w:rFonts w:cstheme="minorHAnsi"/>
        </w:rPr>
        <w:t>M</w:t>
      </w:r>
      <w:r w:rsidR="00D91183" w:rsidRPr="00D91183">
        <w:rPr>
          <w:rFonts w:cstheme="minorHAnsi"/>
        </w:rPr>
        <w:t>emor</w:t>
      </w:r>
      <w:r w:rsidR="00D91183">
        <w:rPr>
          <w:rFonts w:cstheme="minorHAnsi"/>
        </w:rPr>
        <w:t xml:space="preserve">ial </w:t>
      </w:r>
      <w:r w:rsidR="00F10952">
        <w:rPr>
          <w:rFonts w:cstheme="minorHAnsi"/>
        </w:rPr>
        <w:t>hospital</w:t>
      </w:r>
    </w:p>
    <w:p w14:paraId="27D6DBF9" w14:textId="77777777" w:rsidR="00F10952" w:rsidRDefault="00F10952" w:rsidP="00F865D1">
      <w:pPr>
        <w:spacing w:after="0" w:line="360" w:lineRule="auto"/>
        <w:rPr>
          <w:rFonts w:cstheme="minorHAnsi"/>
        </w:rPr>
      </w:pPr>
      <w:r w:rsidRPr="00F10952">
        <w:rPr>
          <w:rFonts w:cstheme="minorHAnsi"/>
        </w:rPr>
        <w:t>Madeleine will be responsible for providing midwifery expertise and knowledge </w:t>
      </w:r>
      <w:r>
        <w:rPr>
          <w:rFonts w:cstheme="minorHAnsi"/>
        </w:rPr>
        <w:t>on site during the</w:t>
      </w:r>
    </w:p>
    <w:p w14:paraId="0F7C3A31" w14:textId="3736F517" w:rsidR="00F10952" w:rsidRPr="00F10952" w:rsidRDefault="00F10952" w:rsidP="00F865D1">
      <w:pPr>
        <w:spacing w:after="0" w:line="360" w:lineRule="auto"/>
        <w:rPr>
          <w:rFonts w:cstheme="minorHAnsi"/>
        </w:rPr>
      </w:pPr>
      <w:r>
        <w:rPr>
          <w:rFonts w:cstheme="minorHAnsi"/>
        </w:rPr>
        <w:t>pilot study </w:t>
      </w:r>
      <w:r w:rsidRPr="00F10952">
        <w:rPr>
          <w:rFonts w:cstheme="minorHAnsi"/>
        </w:rPr>
        <w:t>and assisting with data collection in liaison with the Principal Investigator.</w:t>
      </w:r>
    </w:p>
    <w:p w14:paraId="07EDEC7B" w14:textId="77777777" w:rsidR="00F10952" w:rsidRDefault="00F10952" w:rsidP="00F865D1">
      <w:pPr>
        <w:spacing w:after="0" w:line="360" w:lineRule="auto"/>
        <w:rPr>
          <w:rFonts w:cstheme="minorHAnsi"/>
          <w:b/>
        </w:rPr>
      </w:pPr>
    </w:p>
    <w:p w14:paraId="222D1E8F" w14:textId="2557A268" w:rsidR="00F865D1" w:rsidRDefault="00F865D1" w:rsidP="00D91183">
      <w:pPr>
        <w:spacing w:after="0" w:line="360" w:lineRule="auto"/>
        <w:rPr>
          <w:rFonts w:cstheme="minorHAnsi"/>
        </w:rPr>
      </w:pPr>
      <w:r>
        <w:rPr>
          <w:rFonts w:cstheme="minorHAnsi"/>
        </w:rPr>
        <w:t>Sarah Cachia</w:t>
      </w:r>
      <w:r w:rsidR="00D91183">
        <w:rPr>
          <w:rFonts w:cstheme="minorHAnsi"/>
        </w:rPr>
        <w:t>,</w:t>
      </w:r>
      <w:r w:rsidR="00D91183" w:rsidRPr="00D91183">
        <w:rPr>
          <w:rFonts w:cstheme="minorHAnsi"/>
        </w:rPr>
        <w:t xml:space="preserve"> Blue Mountains Anzac </w:t>
      </w:r>
      <w:r w:rsidR="00D91183">
        <w:rPr>
          <w:rFonts w:cstheme="minorHAnsi"/>
        </w:rPr>
        <w:t>M</w:t>
      </w:r>
      <w:r w:rsidR="00D91183" w:rsidRPr="00D91183">
        <w:rPr>
          <w:rFonts w:cstheme="minorHAnsi"/>
        </w:rPr>
        <w:t>emor</w:t>
      </w:r>
      <w:r w:rsidR="00D91183">
        <w:rPr>
          <w:rFonts w:cstheme="minorHAnsi"/>
        </w:rPr>
        <w:t>ial hospital</w:t>
      </w:r>
    </w:p>
    <w:p w14:paraId="142451A2" w14:textId="77777777" w:rsidR="00D91183" w:rsidRDefault="00D91183" w:rsidP="00D91183">
      <w:pPr>
        <w:spacing w:after="0" w:line="360" w:lineRule="auto"/>
        <w:jc w:val="both"/>
        <w:rPr>
          <w:rFonts w:cstheme="minorHAnsi"/>
        </w:rPr>
      </w:pPr>
      <w:r w:rsidRPr="00D91183">
        <w:rPr>
          <w:rFonts w:cstheme="minorHAnsi"/>
        </w:rPr>
        <w:t>Sarah will be directly responsible for education of the midwives at the Blue Mountains Anzac </w:t>
      </w:r>
    </w:p>
    <w:p w14:paraId="06141AC0" w14:textId="42967704" w:rsidR="00D91183" w:rsidRDefault="00D91183" w:rsidP="00D91183">
      <w:pPr>
        <w:spacing w:after="0" w:line="360" w:lineRule="auto"/>
        <w:jc w:val="both"/>
        <w:rPr>
          <w:rFonts w:cstheme="minorHAnsi"/>
        </w:rPr>
      </w:pPr>
      <w:r w:rsidRPr="00D91183">
        <w:rPr>
          <w:rFonts w:cstheme="minorHAnsi"/>
        </w:rPr>
        <w:t>memor</w:t>
      </w:r>
      <w:r>
        <w:rPr>
          <w:rFonts w:cstheme="minorHAnsi"/>
        </w:rPr>
        <w:t>ial </w:t>
      </w:r>
      <w:r w:rsidRPr="00D91183">
        <w:rPr>
          <w:rFonts w:cstheme="minorHAnsi"/>
        </w:rPr>
        <w:t>hospital in the use of the peanut ball and provide midwifery expertise and knowledge on </w:t>
      </w:r>
    </w:p>
    <w:p w14:paraId="149444EA" w14:textId="4C52DF29" w:rsidR="00D91183" w:rsidRDefault="00D91183" w:rsidP="00D91183">
      <w:pPr>
        <w:spacing w:after="0" w:line="360" w:lineRule="auto"/>
        <w:jc w:val="both"/>
        <w:rPr>
          <w:rFonts w:cstheme="minorHAnsi"/>
        </w:rPr>
      </w:pPr>
      <w:r w:rsidRPr="00D91183">
        <w:rPr>
          <w:rFonts w:cstheme="minorHAnsi"/>
        </w:rPr>
        <w:t>site during the </w:t>
      </w:r>
      <w:proofErr w:type="gramStart"/>
      <w:r w:rsidRPr="00D91183">
        <w:rPr>
          <w:rFonts w:cstheme="minorHAnsi"/>
        </w:rPr>
        <w:t>pilot  study</w:t>
      </w:r>
      <w:proofErr w:type="gramEnd"/>
      <w:r w:rsidRPr="00D91183">
        <w:rPr>
          <w:rFonts w:cstheme="minorHAnsi"/>
        </w:rPr>
        <w:t>.</w:t>
      </w:r>
    </w:p>
    <w:p w14:paraId="17248201" w14:textId="77777777" w:rsidR="00D91183" w:rsidRDefault="00D91183" w:rsidP="00F865D1">
      <w:pPr>
        <w:spacing w:after="0" w:line="360" w:lineRule="auto"/>
        <w:rPr>
          <w:rFonts w:cstheme="minorHAnsi"/>
        </w:rPr>
      </w:pPr>
    </w:p>
    <w:p w14:paraId="37FA21CD" w14:textId="0F21C247" w:rsidR="00F865D1" w:rsidRDefault="00F865D1" w:rsidP="00F865D1">
      <w:pPr>
        <w:spacing w:after="0" w:line="360" w:lineRule="auto"/>
        <w:rPr>
          <w:rFonts w:cstheme="minorHAnsi"/>
        </w:rPr>
      </w:pPr>
      <w:r>
        <w:rPr>
          <w:rFonts w:cstheme="minorHAnsi"/>
        </w:rPr>
        <w:t>Heather Borradale</w:t>
      </w:r>
      <w:r w:rsidR="00B73CB5">
        <w:rPr>
          <w:rFonts w:cstheme="minorHAnsi"/>
        </w:rPr>
        <w:t>, Private hospital, Queensland</w:t>
      </w:r>
    </w:p>
    <w:p w14:paraId="0E21D889" w14:textId="1C9724F3" w:rsidR="00D91183" w:rsidRDefault="00D91183" w:rsidP="00F865D1">
      <w:pPr>
        <w:spacing w:after="0" w:line="360" w:lineRule="auto"/>
        <w:rPr>
          <w:rFonts w:cstheme="minorHAnsi"/>
        </w:rPr>
      </w:pPr>
      <w:r w:rsidRPr="00D91183">
        <w:rPr>
          <w:rFonts w:cstheme="minorHAnsi"/>
        </w:rPr>
        <w:t>Heather has presented a poster at a recent national conference detailing use</w:t>
      </w:r>
      <w:r w:rsidR="00B73CB5">
        <w:rPr>
          <w:rFonts w:cstheme="minorHAnsi"/>
        </w:rPr>
        <w:t> of the peanut ball. She works </w:t>
      </w:r>
      <w:r w:rsidRPr="00D91183">
        <w:rPr>
          <w:rFonts w:cstheme="minorHAnsi"/>
        </w:rPr>
        <w:t>in a hospital that uses the peanut ball for women labouring with epidurals.</w:t>
      </w:r>
    </w:p>
    <w:p w14:paraId="437CA7A2" w14:textId="77777777" w:rsidR="00D91183" w:rsidRDefault="00D91183" w:rsidP="00F865D1">
      <w:pPr>
        <w:spacing w:after="0" w:line="360" w:lineRule="auto"/>
        <w:rPr>
          <w:rFonts w:cstheme="minorHAnsi"/>
        </w:rPr>
      </w:pPr>
    </w:p>
    <w:p w14:paraId="11EF84C0" w14:textId="77777777" w:rsidR="00F865D1" w:rsidRDefault="00F865D1" w:rsidP="00F865D1">
      <w:pPr>
        <w:spacing w:after="0" w:line="360" w:lineRule="auto"/>
        <w:rPr>
          <w:rFonts w:cstheme="minorHAnsi"/>
        </w:rPr>
      </w:pPr>
      <w:r>
        <w:rPr>
          <w:rFonts w:cstheme="minorHAnsi"/>
        </w:rPr>
        <w:t>Deborah Gaynor</w:t>
      </w:r>
    </w:p>
    <w:p w14:paraId="0AA306FA" w14:textId="77777777" w:rsidR="00B73CB5" w:rsidRDefault="00B73CB5" w:rsidP="00F865D1">
      <w:pPr>
        <w:spacing w:after="0" w:line="360" w:lineRule="auto"/>
        <w:rPr>
          <w:rFonts w:cstheme="minorHAnsi"/>
        </w:rPr>
      </w:pPr>
      <w:r w:rsidRPr="00B73CB5">
        <w:rPr>
          <w:rFonts w:cstheme="minorHAnsi"/>
        </w:rPr>
        <w:t>Deborah will be directly responsible for education of the midwives at Lithgow hospital in the use of</w:t>
      </w:r>
    </w:p>
    <w:p w14:paraId="1D26C941" w14:textId="3D8BC012" w:rsidR="00B73CB5" w:rsidRDefault="00B73CB5" w:rsidP="00F865D1">
      <w:pPr>
        <w:spacing w:after="0" w:line="360" w:lineRule="auto"/>
        <w:rPr>
          <w:rFonts w:cstheme="minorHAnsi"/>
        </w:rPr>
      </w:pPr>
      <w:r>
        <w:rPr>
          <w:rFonts w:cstheme="minorHAnsi"/>
        </w:rPr>
        <w:t>the </w:t>
      </w:r>
      <w:r w:rsidRPr="00B73CB5">
        <w:rPr>
          <w:rFonts w:cstheme="minorHAnsi"/>
        </w:rPr>
        <w:t>peanut ball and provide midwifery expertise and knowledge on site during the pilot study.</w:t>
      </w:r>
    </w:p>
    <w:p w14:paraId="74038393" w14:textId="77777777" w:rsidR="00B73CB5" w:rsidRDefault="00B73CB5" w:rsidP="00F865D1">
      <w:pPr>
        <w:spacing w:after="0" w:line="360" w:lineRule="auto"/>
        <w:rPr>
          <w:rFonts w:cstheme="minorHAnsi"/>
        </w:rPr>
      </w:pPr>
    </w:p>
    <w:p w14:paraId="2CC473F9" w14:textId="77777777" w:rsidR="00F865D1" w:rsidRDefault="00F865D1" w:rsidP="00F865D1">
      <w:pPr>
        <w:spacing w:after="0" w:line="360" w:lineRule="auto"/>
        <w:rPr>
          <w:rFonts w:cstheme="minorHAnsi"/>
        </w:rPr>
      </w:pPr>
      <w:r>
        <w:rPr>
          <w:rFonts w:cstheme="minorHAnsi"/>
        </w:rPr>
        <w:t>Heather Reilly</w:t>
      </w:r>
    </w:p>
    <w:p w14:paraId="30CE993C" w14:textId="5DD4E7CC" w:rsidR="00FB5EAC" w:rsidRDefault="00FB5EAC" w:rsidP="00F865D1">
      <w:pPr>
        <w:spacing w:after="0" w:line="360" w:lineRule="auto"/>
        <w:rPr>
          <w:rFonts w:cstheme="minorHAnsi"/>
        </w:rPr>
      </w:pPr>
      <w:r w:rsidRPr="00FB5EAC">
        <w:rPr>
          <w:rFonts w:cstheme="minorHAnsi"/>
        </w:rPr>
        <w:t>Heather has had substantial researc</w:t>
      </w:r>
      <w:r w:rsidR="00C9673C">
        <w:rPr>
          <w:rFonts w:cstheme="minorHAnsi"/>
        </w:rPr>
        <w:t>h experience performing litera</w:t>
      </w:r>
      <w:r w:rsidRPr="00FB5EAC">
        <w:rPr>
          <w:rFonts w:cstheme="minorHAnsi"/>
        </w:rPr>
        <w:t>ture reviews, data collection and </w:t>
      </w:r>
      <w:r>
        <w:rPr>
          <w:rFonts w:cstheme="minorHAnsi"/>
        </w:rPr>
        <w:t>analysis of data in her previou</w:t>
      </w:r>
      <w:r w:rsidRPr="00FB5EAC">
        <w:rPr>
          <w:rFonts w:cstheme="minorHAnsi"/>
        </w:rPr>
        <w:t>s research </w:t>
      </w:r>
      <w:r>
        <w:rPr>
          <w:rFonts w:cstheme="minorHAnsi"/>
        </w:rPr>
        <w:t>roles supporting professorial </w:t>
      </w:r>
      <w:r w:rsidRPr="00FB5EAC">
        <w:rPr>
          <w:rFonts w:cstheme="minorHAnsi"/>
        </w:rPr>
        <w:t>positions. </w:t>
      </w:r>
    </w:p>
    <w:p w14:paraId="646E21B9" w14:textId="14E9FBBD" w:rsidR="00BA192B" w:rsidRDefault="00BA192B" w:rsidP="007A2C14">
      <w:pPr>
        <w:spacing w:after="0" w:line="360" w:lineRule="auto"/>
        <w:jc w:val="both"/>
      </w:pPr>
      <w:r>
        <w:rPr>
          <w:b/>
        </w:rPr>
        <w:t xml:space="preserve">Item No 5b    </w:t>
      </w:r>
      <w:r>
        <w:t>N/A</w:t>
      </w:r>
    </w:p>
    <w:p w14:paraId="494D0D2F" w14:textId="7D7B018D" w:rsidR="00BA192B" w:rsidRDefault="00BA192B" w:rsidP="007A2C14">
      <w:pPr>
        <w:spacing w:after="0" w:line="360" w:lineRule="auto"/>
        <w:jc w:val="both"/>
      </w:pPr>
      <w:r>
        <w:rPr>
          <w:b/>
        </w:rPr>
        <w:t xml:space="preserve">Item No 5c    </w:t>
      </w:r>
      <w:r>
        <w:t>N/A</w:t>
      </w:r>
    </w:p>
    <w:p w14:paraId="5F769383" w14:textId="72F76818" w:rsidR="00BA192B" w:rsidRDefault="00BA192B" w:rsidP="007A2C14">
      <w:pPr>
        <w:spacing w:after="0" w:line="360" w:lineRule="auto"/>
        <w:jc w:val="both"/>
      </w:pPr>
      <w:r>
        <w:rPr>
          <w:b/>
        </w:rPr>
        <w:t xml:space="preserve">Item No 5d    </w:t>
      </w:r>
      <w:r>
        <w:t>N/A</w:t>
      </w:r>
    </w:p>
    <w:p w14:paraId="186153E3" w14:textId="4AC9F499" w:rsidR="00BA192B" w:rsidRDefault="00BA192B" w:rsidP="007A2C14">
      <w:pPr>
        <w:spacing w:after="0" w:line="360" w:lineRule="auto"/>
        <w:jc w:val="both"/>
      </w:pPr>
    </w:p>
    <w:p w14:paraId="40B9619B" w14:textId="77777777" w:rsidR="007511BB" w:rsidRDefault="007511BB" w:rsidP="007A2C14">
      <w:pPr>
        <w:spacing w:after="0" w:line="360" w:lineRule="auto"/>
        <w:jc w:val="both"/>
      </w:pPr>
    </w:p>
    <w:p w14:paraId="32EFA614" w14:textId="2EC31978" w:rsidR="00BA192B" w:rsidRDefault="00BA192B" w:rsidP="007A2C14">
      <w:pPr>
        <w:spacing w:after="0" w:line="360" w:lineRule="auto"/>
        <w:jc w:val="both"/>
        <w:rPr>
          <w:b/>
        </w:rPr>
      </w:pPr>
      <w:r>
        <w:rPr>
          <w:b/>
        </w:rPr>
        <w:lastRenderedPageBreak/>
        <w:t>Introduction</w:t>
      </w:r>
    </w:p>
    <w:p w14:paraId="5712C911" w14:textId="1907F785" w:rsidR="00BA192B" w:rsidRDefault="00BA192B" w:rsidP="007A2C14">
      <w:pPr>
        <w:spacing w:after="0" w:line="360" w:lineRule="auto"/>
        <w:jc w:val="both"/>
        <w:rPr>
          <w:b/>
        </w:rPr>
      </w:pPr>
      <w:r>
        <w:rPr>
          <w:b/>
        </w:rPr>
        <w:t>Background and rationale Item No 6a</w:t>
      </w:r>
    </w:p>
    <w:p w14:paraId="671033EB" w14:textId="77777777" w:rsidR="008B42BE" w:rsidRDefault="001506BF" w:rsidP="008B42BE">
      <w:pPr>
        <w:spacing w:after="0" w:line="360" w:lineRule="auto"/>
        <w:jc w:val="both"/>
        <w:rPr>
          <w:rFonts w:cstheme="minorHAnsi"/>
        </w:rPr>
      </w:pPr>
      <w:r w:rsidRPr="00D8699E">
        <w:rPr>
          <w:rFonts w:cstheme="minorHAnsi"/>
        </w:rPr>
        <w:t xml:space="preserve">This </w:t>
      </w:r>
      <w:r>
        <w:rPr>
          <w:rFonts w:cstheme="minorHAnsi"/>
        </w:rPr>
        <w:t>pilot</w:t>
      </w:r>
      <w:r w:rsidRPr="00D8699E">
        <w:rPr>
          <w:rFonts w:cstheme="minorHAnsi"/>
        </w:rPr>
        <w:t xml:space="preserve"> study</w:t>
      </w:r>
      <w:r>
        <w:rPr>
          <w:rFonts w:cstheme="minorHAnsi"/>
        </w:rPr>
        <w:t xml:space="preserve"> would</w:t>
      </w:r>
      <w:r w:rsidRPr="00D8699E">
        <w:rPr>
          <w:rFonts w:cstheme="minorHAnsi"/>
        </w:rPr>
        <w:t xml:space="preserve"> </w:t>
      </w:r>
      <w:r>
        <w:rPr>
          <w:rFonts w:cstheme="minorHAnsi"/>
        </w:rPr>
        <w:t xml:space="preserve">be </w:t>
      </w:r>
      <w:r w:rsidRPr="00D8699E">
        <w:rPr>
          <w:rFonts w:cstheme="minorHAnsi"/>
        </w:rPr>
        <w:t xml:space="preserve">implemented at </w:t>
      </w:r>
      <w:r>
        <w:rPr>
          <w:rFonts w:cstheme="minorHAnsi"/>
        </w:rPr>
        <w:t xml:space="preserve">the Blue Mountains Anzac Memorial and Lithgow hospitals, on a group of low risk women, to assess whether there is </w:t>
      </w:r>
      <w:r>
        <w:t xml:space="preserve">sufficient evidence for justification for using the peanut ball in a larger randomised controlled study. </w:t>
      </w:r>
      <w:r w:rsidRPr="00C461FD">
        <w:t>There is a need to further investigate these outcomes in Australia as Australia’s practising midwives</w:t>
      </w:r>
      <w:r>
        <w:t xml:space="preserve"> are a distinct profession compared with Obstetric Nurses in the United States, so the United States results cannot be generalized to Australia. </w:t>
      </w:r>
      <w:r>
        <w:rPr>
          <w:rFonts w:cstheme="minorHAnsi"/>
        </w:rPr>
        <w:t>The National Institute for Health and Care Excellence Guidelines (NICE, 2017)</w:t>
      </w:r>
      <w:r w:rsidR="00821486">
        <w:rPr>
          <w:rFonts w:cstheme="minorHAnsi"/>
          <w:vertAlign w:val="superscript"/>
        </w:rPr>
        <w:t>1</w:t>
      </w:r>
      <w:r>
        <w:rPr>
          <w:rFonts w:cstheme="minorHAnsi"/>
        </w:rPr>
        <w:t xml:space="preserve"> states that there is no evidence pertaining to using a birth ball during labour and this project addresses this gap. </w:t>
      </w:r>
      <w:r w:rsidR="008B42BE">
        <w:rPr>
          <w:rFonts w:cstheme="minorHAnsi"/>
        </w:rPr>
        <w:t>In fact, there is no evidence in Australia for using a peanut ball specifically for women using epidurals during labour.</w:t>
      </w:r>
    </w:p>
    <w:p w14:paraId="17B045D1" w14:textId="33ADCD95" w:rsidR="001506BF" w:rsidRDefault="001506BF" w:rsidP="001506BF">
      <w:pPr>
        <w:spacing w:after="0" w:line="360" w:lineRule="auto"/>
        <w:jc w:val="both"/>
        <w:rPr>
          <w:rFonts w:cstheme="minorHAnsi"/>
        </w:rPr>
      </w:pPr>
    </w:p>
    <w:p w14:paraId="607332F3" w14:textId="77777777" w:rsidR="001506BF" w:rsidRDefault="001506BF" w:rsidP="001506BF">
      <w:pPr>
        <w:spacing w:after="0" w:line="360" w:lineRule="auto"/>
        <w:jc w:val="both"/>
        <w:rPr>
          <w:rFonts w:cstheme="minorHAnsi"/>
        </w:rPr>
      </w:pPr>
      <w:r>
        <w:rPr>
          <w:rFonts w:cstheme="minorHAnsi"/>
        </w:rPr>
        <w:t>This study</w:t>
      </w:r>
      <w:r w:rsidRPr="00D8699E">
        <w:rPr>
          <w:rFonts w:cstheme="minorHAnsi"/>
        </w:rPr>
        <w:t xml:space="preserve"> will provide evidence about the effect of using the peanut ball for women who </w:t>
      </w:r>
      <w:r>
        <w:rPr>
          <w:rFonts w:cstheme="minorHAnsi"/>
        </w:rPr>
        <w:t xml:space="preserve">have an epidural during labour and </w:t>
      </w:r>
      <w:r w:rsidRPr="00D8699E">
        <w:rPr>
          <w:rFonts w:cstheme="minorHAnsi"/>
        </w:rPr>
        <w:t>be the first of its kind in Australia. It is envisaged that the results of this study will provide evidence for a larger randomised controlled trial in</w:t>
      </w:r>
      <w:r>
        <w:rPr>
          <w:rFonts w:cstheme="minorHAnsi"/>
        </w:rPr>
        <w:t xml:space="preserve"> other hospitals in the Nepean and Blue Mountains Local Health District.</w:t>
      </w:r>
    </w:p>
    <w:p w14:paraId="1827D8FF" w14:textId="77777777" w:rsidR="001506BF" w:rsidRDefault="001506BF" w:rsidP="007A2C14">
      <w:pPr>
        <w:spacing w:after="0" w:line="360" w:lineRule="auto"/>
        <w:jc w:val="both"/>
        <w:rPr>
          <w:b/>
        </w:rPr>
      </w:pPr>
    </w:p>
    <w:p w14:paraId="6804AD53" w14:textId="661BDF67" w:rsidR="00C9673C" w:rsidRDefault="002F3585" w:rsidP="002F3585">
      <w:pPr>
        <w:spacing w:after="0" w:line="360" w:lineRule="auto"/>
        <w:jc w:val="both"/>
        <w:rPr>
          <w:rFonts w:cstheme="minorHAnsi"/>
        </w:rPr>
      </w:pPr>
      <w:r>
        <w:rPr>
          <w:rFonts w:cstheme="minorHAnsi"/>
        </w:rPr>
        <w:t xml:space="preserve">The aims of this </w:t>
      </w:r>
      <w:r w:rsidRPr="00AE3F9E">
        <w:rPr>
          <w:rFonts w:cstheme="minorHAnsi"/>
        </w:rPr>
        <w:t xml:space="preserve">pilot study </w:t>
      </w:r>
      <w:r>
        <w:rPr>
          <w:rFonts w:cstheme="minorHAnsi"/>
        </w:rPr>
        <w:t xml:space="preserve">are three-fold: the practicality of conducting a formal trial and information needed including recruitment rates, to </w:t>
      </w:r>
      <w:r w:rsidRPr="00AE3F9E">
        <w:rPr>
          <w:rFonts w:cstheme="minorHAnsi"/>
        </w:rPr>
        <w:t>determine whether using a peanut ball for pregnant women who have an epidural during labour makes clinically significant different outcomes</w:t>
      </w:r>
      <w:r>
        <w:rPr>
          <w:rFonts w:cstheme="minorHAnsi"/>
        </w:rPr>
        <w:t xml:space="preserve"> and inform whether to conduct a larger randomised controlled trial (RCT) to establish clinical and statistical significance.</w:t>
      </w:r>
    </w:p>
    <w:p w14:paraId="56565DDD" w14:textId="77777777" w:rsidR="002F3585" w:rsidRDefault="002F3585" w:rsidP="002F3585">
      <w:pPr>
        <w:spacing w:after="0" w:line="360" w:lineRule="auto"/>
        <w:jc w:val="both"/>
        <w:rPr>
          <w:rFonts w:ascii="Calibri" w:hAnsi="Calibri" w:cs="Calibri"/>
        </w:rPr>
      </w:pPr>
    </w:p>
    <w:p w14:paraId="4B88267D" w14:textId="5D3D753A" w:rsidR="001E3663" w:rsidRDefault="001E3663" w:rsidP="001E3663">
      <w:pPr>
        <w:spacing w:after="0" w:line="360" w:lineRule="auto"/>
        <w:jc w:val="both"/>
        <w:rPr>
          <w:rFonts w:cstheme="minorHAnsi"/>
        </w:rPr>
      </w:pPr>
      <w:r>
        <w:rPr>
          <w:rFonts w:cstheme="minorHAnsi"/>
        </w:rPr>
        <w:t xml:space="preserve">The peanut ball has only been recently used as a support for women labouring with epidurals in situ. Originally, the peanut ball had been used for physical therapy. The peanut ball is shaped like a peanut and fits snugly between the woman’s legs so that both legs are maintained as opening the pelvic outlet to increase the progress of labour and facilitate descent of the </w:t>
      </w:r>
      <w:proofErr w:type="spellStart"/>
      <w:r>
        <w:rPr>
          <w:rFonts w:cstheme="minorHAnsi"/>
        </w:rPr>
        <w:t>fetal</w:t>
      </w:r>
      <w:proofErr w:type="spellEnd"/>
      <w:r>
        <w:rPr>
          <w:rFonts w:cstheme="minorHAnsi"/>
        </w:rPr>
        <w:t xml:space="preserve"> head (Grant </w:t>
      </w:r>
      <w:r w:rsidR="00821486">
        <w:rPr>
          <w:rFonts w:cstheme="minorHAnsi"/>
        </w:rPr>
        <w:t>&amp; Clutter, 2014).</w:t>
      </w:r>
      <w:r w:rsidR="00821486">
        <w:rPr>
          <w:rFonts w:cstheme="minorHAnsi"/>
          <w:vertAlign w:val="superscript"/>
        </w:rPr>
        <w:t>2</w:t>
      </w:r>
    </w:p>
    <w:p w14:paraId="41395ED4" w14:textId="77777777" w:rsidR="001E3663" w:rsidRDefault="001E3663" w:rsidP="001E3663">
      <w:pPr>
        <w:spacing w:after="0" w:line="360" w:lineRule="auto"/>
        <w:jc w:val="both"/>
        <w:rPr>
          <w:rFonts w:cstheme="minorHAnsi"/>
        </w:rPr>
      </w:pPr>
    </w:p>
    <w:p w14:paraId="50F7C78D" w14:textId="7CB1DD63" w:rsidR="001E3663" w:rsidRDefault="001E3663" w:rsidP="001E3663">
      <w:pPr>
        <w:spacing w:after="0" w:line="360" w:lineRule="auto"/>
        <w:jc w:val="both"/>
        <w:rPr>
          <w:rFonts w:cstheme="minorHAnsi"/>
        </w:rPr>
      </w:pPr>
      <w:r>
        <w:rPr>
          <w:rFonts w:cstheme="minorHAnsi"/>
        </w:rPr>
        <w:t>The peanut ball is shaped like a peanut shell where the middle circumference is smaller than the ends of the ball. In order to mimic the desired upright position during birth, the peanut ball can be used whilst the woman is in bed and the ball is supported by a pillow placed behind the woman’s hips to support her legs. Using position changes during labour to enhance widening of the pelvic outlet can be beneficial (</w:t>
      </w:r>
      <w:proofErr w:type="spellStart"/>
      <w:r>
        <w:rPr>
          <w:rFonts w:cstheme="minorHAnsi"/>
        </w:rPr>
        <w:t>Tussey</w:t>
      </w:r>
      <w:proofErr w:type="spellEnd"/>
      <w:r>
        <w:rPr>
          <w:rFonts w:cstheme="minorHAnsi"/>
        </w:rPr>
        <w:t xml:space="preserve">, </w:t>
      </w:r>
      <w:proofErr w:type="spellStart"/>
      <w:r w:rsidRPr="00D8699E">
        <w:rPr>
          <w:rFonts w:cstheme="minorHAnsi"/>
        </w:rPr>
        <w:t>Botsios</w:t>
      </w:r>
      <w:proofErr w:type="spellEnd"/>
      <w:r w:rsidRPr="00D8699E">
        <w:rPr>
          <w:rFonts w:cstheme="minorHAnsi"/>
        </w:rPr>
        <w:t xml:space="preserve">, </w:t>
      </w:r>
      <w:proofErr w:type="spellStart"/>
      <w:r w:rsidRPr="00D8699E">
        <w:rPr>
          <w:rFonts w:cstheme="minorHAnsi"/>
        </w:rPr>
        <w:t>Gerkin</w:t>
      </w:r>
      <w:proofErr w:type="spellEnd"/>
      <w:r w:rsidRPr="00D8699E">
        <w:rPr>
          <w:rFonts w:cstheme="minorHAnsi"/>
        </w:rPr>
        <w:t xml:space="preserve">, Kelly, </w:t>
      </w:r>
      <w:proofErr w:type="spellStart"/>
      <w:r w:rsidRPr="00D8699E">
        <w:rPr>
          <w:rFonts w:cstheme="minorHAnsi"/>
        </w:rPr>
        <w:t>Gamez</w:t>
      </w:r>
      <w:proofErr w:type="spellEnd"/>
      <w:r w:rsidRPr="00D8699E">
        <w:rPr>
          <w:rFonts w:cstheme="minorHAnsi"/>
        </w:rPr>
        <w:t xml:space="preserve"> &amp; </w:t>
      </w:r>
      <w:proofErr w:type="spellStart"/>
      <w:r w:rsidRPr="00D8699E">
        <w:rPr>
          <w:rFonts w:cstheme="minorHAnsi"/>
        </w:rPr>
        <w:t>Mensik</w:t>
      </w:r>
      <w:proofErr w:type="spellEnd"/>
      <w:r w:rsidRPr="00D8699E">
        <w:rPr>
          <w:rFonts w:cstheme="minorHAnsi"/>
        </w:rPr>
        <w:t>, 2015</w:t>
      </w:r>
      <w:r>
        <w:rPr>
          <w:rFonts w:cstheme="minorHAnsi"/>
        </w:rPr>
        <w:t>)</w:t>
      </w:r>
      <w:r w:rsidR="00821486">
        <w:rPr>
          <w:rFonts w:cstheme="minorHAnsi"/>
          <w:vertAlign w:val="superscript"/>
        </w:rPr>
        <w:t>3</w:t>
      </w:r>
      <w:r>
        <w:rPr>
          <w:rFonts w:cstheme="minorHAnsi"/>
        </w:rPr>
        <w:t xml:space="preserve"> but a woman who has an epidural is limited in the number of positions she can adopt. The peanut ball is thought to enhance the progress of labour by optimally positioning the </w:t>
      </w:r>
      <w:proofErr w:type="spellStart"/>
      <w:r>
        <w:rPr>
          <w:rFonts w:cstheme="minorHAnsi"/>
        </w:rPr>
        <w:t>fetus</w:t>
      </w:r>
      <w:proofErr w:type="spellEnd"/>
      <w:r>
        <w:rPr>
          <w:rFonts w:cstheme="minorHAnsi"/>
        </w:rPr>
        <w:t xml:space="preserve"> in relation to the pelvis </w:t>
      </w:r>
      <w:r w:rsidRPr="003D428C">
        <w:rPr>
          <w:rFonts w:cstheme="minorHAnsi"/>
        </w:rPr>
        <w:t>(Johnston, 1997).</w:t>
      </w:r>
      <w:r w:rsidR="00821486">
        <w:rPr>
          <w:rFonts w:cstheme="minorHAnsi"/>
          <w:vertAlign w:val="superscript"/>
        </w:rPr>
        <w:t>4</w:t>
      </w:r>
    </w:p>
    <w:p w14:paraId="7CFFAFE2" w14:textId="26A52328" w:rsidR="001E3663" w:rsidRDefault="001E3663" w:rsidP="001E3663">
      <w:pPr>
        <w:spacing w:after="0" w:line="360" w:lineRule="auto"/>
        <w:jc w:val="both"/>
        <w:rPr>
          <w:rFonts w:cstheme="minorHAnsi"/>
        </w:rPr>
      </w:pPr>
      <w:r w:rsidRPr="00B40669">
        <w:rPr>
          <w:rFonts w:cstheme="minorHAnsi"/>
        </w:rPr>
        <w:lastRenderedPageBreak/>
        <w:t>There are multiple benefits associated with maternal position changes, including increased maternal-</w:t>
      </w:r>
      <w:proofErr w:type="spellStart"/>
      <w:r w:rsidRPr="00B40669">
        <w:rPr>
          <w:rFonts w:cstheme="minorHAnsi"/>
        </w:rPr>
        <w:t>fetal</w:t>
      </w:r>
      <w:proofErr w:type="spellEnd"/>
      <w:r w:rsidRPr="00B40669">
        <w:rPr>
          <w:rFonts w:cstheme="minorHAnsi"/>
        </w:rPr>
        <w:t xml:space="preserve"> circulation, decreased pain, improved q</w:t>
      </w:r>
      <w:r>
        <w:rPr>
          <w:rFonts w:cstheme="minorHAnsi"/>
        </w:rPr>
        <w:t>uality of uterine contractions,</w:t>
      </w:r>
      <w:r w:rsidRPr="00B40669">
        <w:rPr>
          <w:rFonts w:cstheme="minorHAnsi"/>
        </w:rPr>
        <w:t xml:space="preserve"> facilitation of </w:t>
      </w:r>
      <w:proofErr w:type="spellStart"/>
      <w:r w:rsidRPr="00B40669">
        <w:rPr>
          <w:rFonts w:cstheme="minorHAnsi"/>
        </w:rPr>
        <w:t>fetal</w:t>
      </w:r>
      <w:proofErr w:type="spellEnd"/>
      <w:r w:rsidRPr="00B40669">
        <w:rPr>
          <w:rFonts w:cstheme="minorHAnsi"/>
        </w:rPr>
        <w:t xml:space="preserve"> descent</w:t>
      </w:r>
      <w:r>
        <w:rPr>
          <w:rFonts w:cstheme="minorHAnsi"/>
        </w:rPr>
        <w:t xml:space="preserve"> and</w:t>
      </w:r>
      <w:r w:rsidRPr="00B40669">
        <w:rPr>
          <w:rFonts w:cstheme="minorHAnsi"/>
        </w:rPr>
        <w:t xml:space="preserve"> decreased length of labo</w:t>
      </w:r>
      <w:r>
        <w:rPr>
          <w:rFonts w:cstheme="minorHAnsi"/>
        </w:rPr>
        <w:t xml:space="preserve">ur </w:t>
      </w:r>
      <w:r w:rsidRPr="00B40669">
        <w:rPr>
          <w:rFonts w:cstheme="minorHAnsi"/>
        </w:rPr>
        <w:t>(</w:t>
      </w:r>
      <w:proofErr w:type="spellStart"/>
      <w:r w:rsidRPr="00B40669">
        <w:rPr>
          <w:rFonts w:cstheme="minorHAnsi"/>
        </w:rPr>
        <w:t>Zwelling</w:t>
      </w:r>
      <w:proofErr w:type="spellEnd"/>
      <w:r w:rsidRPr="00B40669">
        <w:rPr>
          <w:rFonts w:cstheme="minorHAnsi"/>
        </w:rPr>
        <w:t>, 2010</w:t>
      </w:r>
      <w:r>
        <w:rPr>
          <w:rFonts w:cstheme="minorHAnsi"/>
        </w:rPr>
        <w:t>).</w:t>
      </w:r>
      <w:r w:rsidR="00821486">
        <w:rPr>
          <w:rFonts w:cstheme="minorHAnsi"/>
          <w:vertAlign w:val="superscript"/>
        </w:rPr>
        <w:t xml:space="preserve">5 </w:t>
      </w:r>
      <w:r>
        <w:rPr>
          <w:rFonts w:cstheme="minorHAnsi"/>
        </w:rPr>
        <w:t>Apart from the physiological benefits of birth, other benefits include less risk of postpartum haemorrhage (Davis,</w:t>
      </w:r>
      <w:r w:rsidRPr="007E77D9">
        <w:rPr>
          <w:rFonts w:eastAsia="Times New Roman" w:cstheme="minorHAnsi"/>
          <w:lang w:val="en" w:eastAsia="en-AU"/>
        </w:rPr>
        <w:t xml:space="preserve"> </w:t>
      </w:r>
      <w:proofErr w:type="spellStart"/>
      <w:r w:rsidRPr="00E94572">
        <w:rPr>
          <w:rFonts w:eastAsia="Times New Roman" w:cstheme="minorHAnsi"/>
          <w:lang w:val="en" w:eastAsia="en-AU"/>
        </w:rPr>
        <w:t>Baddock</w:t>
      </w:r>
      <w:proofErr w:type="spellEnd"/>
      <w:r>
        <w:rPr>
          <w:rFonts w:eastAsia="Times New Roman" w:cstheme="minorHAnsi"/>
          <w:lang w:val="en" w:eastAsia="en-AU"/>
        </w:rPr>
        <w:t xml:space="preserve">, </w:t>
      </w:r>
      <w:r w:rsidRPr="00E94572">
        <w:rPr>
          <w:rFonts w:eastAsia="Times New Roman" w:cstheme="minorHAnsi"/>
          <w:lang w:val="en" w:eastAsia="en-AU"/>
        </w:rPr>
        <w:t xml:space="preserve"> </w:t>
      </w:r>
      <w:proofErr w:type="spellStart"/>
      <w:r w:rsidRPr="00E94572">
        <w:rPr>
          <w:rFonts w:eastAsia="Times New Roman" w:cstheme="minorHAnsi"/>
          <w:lang w:val="en" w:eastAsia="en-AU"/>
        </w:rPr>
        <w:t>Pairman</w:t>
      </w:r>
      <w:proofErr w:type="spellEnd"/>
      <w:r>
        <w:rPr>
          <w:rFonts w:eastAsia="Times New Roman" w:cstheme="minorHAnsi"/>
          <w:lang w:val="en" w:eastAsia="en-AU"/>
        </w:rPr>
        <w:t xml:space="preserve"> et al.,</w:t>
      </w:r>
      <w:r>
        <w:rPr>
          <w:rFonts w:cstheme="minorHAnsi"/>
        </w:rPr>
        <w:t xml:space="preserve"> 2012</w:t>
      </w:r>
      <w:r w:rsidRPr="00C4106E">
        <w:rPr>
          <w:rFonts w:cstheme="minorHAnsi"/>
        </w:rPr>
        <w:t>),</w:t>
      </w:r>
      <w:r w:rsidR="00821486">
        <w:rPr>
          <w:rFonts w:cstheme="minorHAnsi"/>
          <w:vertAlign w:val="superscript"/>
        </w:rPr>
        <w:t>6</w:t>
      </w:r>
      <w:r>
        <w:rPr>
          <w:rFonts w:cstheme="minorHAnsi"/>
        </w:rPr>
        <w:t xml:space="preserve"> improved </w:t>
      </w:r>
      <w:r w:rsidRPr="00C4106E">
        <w:rPr>
          <w:rFonts w:cstheme="minorHAnsi"/>
        </w:rPr>
        <w:t>matern</w:t>
      </w:r>
      <w:r>
        <w:rPr>
          <w:rFonts w:cstheme="minorHAnsi"/>
        </w:rPr>
        <w:t xml:space="preserve">al–infant bonding (Moore, </w:t>
      </w:r>
      <w:r>
        <w:rPr>
          <w:lang w:val="en"/>
        </w:rPr>
        <w:t>Anderson &amp; Bergman</w:t>
      </w:r>
      <w:r w:rsidRPr="00C4106E">
        <w:rPr>
          <w:rFonts w:cstheme="minorHAnsi"/>
        </w:rPr>
        <w:t xml:space="preserve"> 2007)</w:t>
      </w:r>
      <w:r>
        <w:rPr>
          <w:rFonts w:cstheme="minorHAnsi"/>
        </w:rPr>
        <w:t>,</w:t>
      </w:r>
      <w:r w:rsidR="00D261F5">
        <w:rPr>
          <w:rFonts w:cstheme="minorHAnsi"/>
          <w:vertAlign w:val="superscript"/>
        </w:rPr>
        <w:t>7</w:t>
      </w:r>
      <w:r>
        <w:rPr>
          <w:rFonts w:cstheme="minorHAnsi"/>
        </w:rPr>
        <w:t xml:space="preserve"> less psychological morbidity </w:t>
      </w:r>
      <w:proofErr w:type="spellStart"/>
      <w:r>
        <w:rPr>
          <w:rFonts w:cstheme="minorHAnsi"/>
        </w:rPr>
        <w:t>postnatally</w:t>
      </w:r>
      <w:proofErr w:type="spellEnd"/>
      <w:r>
        <w:rPr>
          <w:rFonts w:cstheme="minorHAnsi"/>
        </w:rPr>
        <w:t xml:space="preserve"> (</w:t>
      </w:r>
      <w:proofErr w:type="spellStart"/>
      <w:r>
        <w:rPr>
          <w:rFonts w:cstheme="minorHAnsi"/>
        </w:rPr>
        <w:t>Michels</w:t>
      </w:r>
      <w:proofErr w:type="spellEnd"/>
      <w:r>
        <w:rPr>
          <w:rFonts w:cstheme="minorHAnsi"/>
        </w:rPr>
        <w:t xml:space="preserve">, </w:t>
      </w:r>
      <w:proofErr w:type="spellStart"/>
      <w:r>
        <w:rPr>
          <w:rFonts w:eastAsia="Times New Roman" w:cs="Times New Roman"/>
          <w:szCs w:val="24"/>
          <w:lang w:val="en" w:eastAsia="en-AU"/>
        </w:rPr>
        <w:t>Kruske</w:t>
      </w:r>
      <w:proofErr w:type="spellEnd"/>
      <w:r>
        <w:rPr>
          <w:rFonts w:eastAsia="Times New Roman" w:cs="Times New Roman"/>
          <w:szCs w:val="24"/>
          <w:lang w:val="en" w:eastAsia="en-AU"/>
        </w:rPr>
        <w:t xml:space="preserve"> &amp; </w:t>
      </w:r>
      <w:r w:rsidRPr="00C249D9">
        <w:rPr>
          <w:rFonts w:eastAsia="Times New Roman" w:cs="Times New Roman"/>
          <w:szCs w:val="24"/>
          <w:lang w:val="en" w:eastAsia="en-AU"/>
        </w:rPr>
        <w:t>Thompson</w:t>
      </w:r>
      <w:r>
        <w:rPr>
          <w:rFonts w:cstheme="minorHAnsi"/>
        </w:rPr>
        <w:t xml:space="preserve"> 2013),</w:t>
      </w:r>
      <w:r w:rsidR="00D261F5">
        <w:rPr>
          <w:rFonts w:cstheme="minorHAnsi"/>
          <w:vertAlign w:val="superscript"/>
        </w:rPr>
        <w:t>8</w:t>
      </w:r>
      <w:r>
        <w:rPr>
          <w:rFonts w:cstheme="minorHAnsi"/>
        </w:rPr>
        <w:t xml:space="preserve"> increased rates of successful breastfeeding </w:t>
      </w:r>
      <w:r w:rsidRPr="00C4106E">
        <w:rPr>
          <w:rFonts w:cstheme="minorHAnsi"/>
        </w:rPr>
        <w:t>(Moore et al.,</w:t>
      </w:r>
      <w:r>
        <w:rPr>
          <w:rFonts w:cstheme="minorHAnsi"/>
        </w:rPr>
        <w:t xml:space="preserve"> 2007; Brown &amp; Jordan, 2013)</w:t>
      </w:r>
      <w:r w:rsidR="0036566F" w:rsidRPr="0036566F">
        <w:rPr>
          <w:rFonts w:cstheme="minorHAnsi"/>
          <w:vertAlign w:val="superscript"/>
        </w:rPr>
        <w:t xml:space="preserve"> </w:t>
      </w:r>
      <w:r w:rsidR="0036566F">
        <w:rPr>
          <w:rFonts w:cstheme="minorHAnsi"/>
          <w:vertAlign w:val="superscript"/>
        </w:rPr>
        <w:t>9,10</w:t>
      </w:r>
      <w:r>
        <w:rPr>
          <w:rFonts w:cstheme="minorHAnsi"/>
        </w:rPr>
        <w:t xml:space="preserve"> and improved maternal satisfaction (Leap, </w:t>
      </w:r>
      <w:proofErr w:type="spellStart"/>
      <w:r w:rsidRPr="00C249D9">
        <w:rPr>
          <w:rFonts w:eastAsia="Times New Roman" w:cs="Times New Roman"/>
          <w:szCs w:val="24"/>
          <w:lang w:val="en" w:eastAsia="en-AU"/>
        </w:rPr>
        <w:t>Sandall</w:t>
      </w:r>
      <w:proofErr w:type="spellEnd"/>
      <w:r>
        <w:rPr>
          <w:rFonts w:eastAsia="Times New Roman" w:cs="Times New Roman"/>
          <w:szCs w:val="24"/>
          <w:lang w:val="en" w:eastAsia="en-AU"/>
        </w:rPr>
        <w:t xml:space="preserve">, </w:t>
      </w:r>
      <w:r w:rsidRPr="00C249D9">
        <w:rPr>
          <w:rFonts w:eastAsia="Times New Roman" w:cs="Times New Roman"/>
          <w:szCs w:val="24"/>
          <w:lang w:val="en" w:eastAsia="en-AU"/>
        </w:rPr>
        <w:t>Buckland</w:t>
      </w:r>
      <w:r>
        <w:rPr>
          <w:rFonts w:eastAsia="Times New Roman" w:cs="Times New Roman"/>
          <w:szCs w:val="24"/>
          <w:lang w:val="en" w:eastAsia="en-AU"/>
        </w:rPr>
        <w:t xml:space="preserve"> &amp; </w:t>
      </w:r>
      <w:r w:rsidRPr="00C249D9">
        <w:rPr>
          <w:rFonts w:eastAsia="Times New Roman" w:cs="Times New Roman"/>
          <w:szCs w:val="24"/>
          <w:lang w:val="en" w:eastAsia="en-AU"/>
        </w:rPr>
        <w:t>Huber</w:t>
      </w:r>
      <w:r w:rsidRPr="00C4106E">
        <w:rPr>
          <w:rFonts w:cstheme="minorHAnsi"/>
        </w:rPr>
        <w:t xml:space="preserve"> 2010)</w:t>
      </w:r>
      <w:r>
        <w:rPr>
          <w:rFonts w:cstheme="minorHAnsi"/>
        </w:rPr>
        <w:t>.</w:t>
      </w:r>
      <w:r w:rsidR="0036566F" w:rsidRPr="0036566F">
        <w:rPr>
          <w:rFonts w:cstheme="minorHAnsi"/>
          <w:vertAlign w:val="superscript"/>
        </w:rPr>
        <w:t xml:space="preserve"> </w:t>
      </w:r>
      <w:r w:rsidR="0036566F">
        <w:rPr>
          <w:rFonts w:cstheme="minorHAnsi"/>
          <w:vertAlign w:val="superscript"/>
        </w:rPr>
        <w:t>11</w:t>
      </w:r>
      <w:r>
        <w:rPr>
          <w:rFonts w:cstheme="minorHAnsi"/>
        </w:rPr>
        <w:t xml:space="preserve"> The woman is also able to independently care for her baby following the birth, whereas women having a caesarean may require more assistance with feeding and general care of the baby. Therefore widening the pelvic outlet is one way of supporting natural progression of birth. </w:t>
      </w:r>
    </w:p>
    <w:p w14:paraId="780B732D" w14:textId="77777777" w:rsidR="001E3663" w:rsidRDefault="001E3663" w:rsidP="001E3663">
      <w:pPr>
        <w:spacing w:after="0" w:line="360" w:lineRule="auto"/>
        <w:jc w:val="both"/>
        <w:rPr>
          <w:rFonts w:cstheme="minorHAnsi"/>
        </w:rPr>
      </w:pPr>
    </w:p>
    <w:p w14:paraId="6A4E6BC6" w14:textId="52B8CAC5" w:rsidR="001E3663" w:rsidRDefault="001E3663" w:rsidP="001E3663">
      <w:pPr>
        <w:spacing w:after="0" w:line="360" w:lineRule="auto"/>
        <w:jc w:val="both"/>
        <w:rPr>
          <w:rFonts w:cstheme="minorHAnsi"/>
        </w:rPr>
      </w:pPr>
      <w:r w:rsidRPr="00D8699E">
        <w:rPr>
          <w:rFonts w:cstheme="minorHAnsi"/>
        </w:rPr>
        <w:t>There is limited evidence on the use and effectiveness of a peanut ball for pregnant women during labour, especially in Australia. In fact, no randomised controlled trial has been implemented in Australia to establish the effectiveness of a peanut ball for labouring women. Three randomised control trials have been implemented in the United States of America on the use of a peanut ball during labour</w:t>
      </w:r>
      <w:r>
        <w:rPr>
          <w:rFonts w:cstheme="minorHAnsi"/>
        </w:rPr>
        <w:t xml:space="preserve"> (</w:t>
      </w:r>
      <w:proofErr w:type="spellStart"/>
      <w:r>
        <w:rPr>
          <w:rFonts w:cstheme="minorHAnsi"/>
        </w:rPr>
        <w:t>Tussey</w:t>
      </w:r>
      <w:proofErr w:type="spellEnd"/>
      <w:r>
        <w:rPr>
          <w:rFonts w:cstheme="minorHAnsi"/>
        </w:rPr>
        <w:t xml:space="preserve"> et al.,</w:t>
      </w:r>
      <w:r w:rsidRPr="00D8699E">
        <w:rPr>
          <w:rFonts w:cstheme="minorHAnsi"/>
        </w:rPr>
        <w:t xml:space="preserve"> 2015; Roth, Dent, </w:t>
      </w:r>
      <w:proofErr w:type="spellStart"/>
      <w:r w:rsidRPr="00D8699E">
        <w:rPr>
          <w:rFonts w:cstheme="minorHAnsi"/>
        </w:rPr>
        <w:t>Parfitt</w:t>
      </w:r>
      <w:proofErr w:type="spellEnd"/>
      <w:r w:rsidRPr="00D8699E">
        <w:rPr>
          <w:rFonts w:cstheme="minorHAnsi"/>
        </w:rPr>
        <w:t xml:space="preserve">, </w:t>
      </w:r>
      <w:proofErr w:type="spellStart"/>
      <w:r w:rsidRPr="00D8699E">
        <w:rPr>
          <w:rFonts w:cstheme="minorHAnsi"/>
        </w:rPr>
        <w:t>Hering</w:t>
      </w:r>
      <w:proofErr w:type="spellEnd"/>
      <w:r w:rsidRPr="00D8699E">
        <w:rPr>
          <w:rFonts w:cstheme="minorHAnsi"/>
        </w:rPr>
        <w:t xml:space="preserve"> &amp; Bay, 2016</w:t>
      </w:r>
      <w:r>
        <w:rPr>
          <w:rFonts w:cstheme="minorHAnsi"/>
        </w:rPr>
        <w:t xml:space="preserve">; Evans &amp; </w:t>
      </w:r>
      <w:proofErr w:type="spellStart"/>
      <w:r w:rsidR="00515A60">
        <w:rPr>
          <w:rFonts w:cstheme="minorHAnsi"/>
        </w:rPr>
        <w:t>Cremering</w:t>
      </w:r>
      <w:proofErr w:type="spellEnd"/>
      <w:r w:rsidR="00515A60">
        <w:rPr>
          <w:rFonts w:cstheme="minorHAnsi"/>
        </w:rPr>
        <w:t>, 2016)</w:t>
      </w:r>
      <w:r w:rsidR="00515A60">
        <w:rPr>
          <w:rFonts w:cstheme="minorHAnsi"/>
          <w:vertAlign w:val="superscript"/>
        </w:rPr>
        <w:t xml:space="preserve">3,12,13 </w:t>
      </w:r>
      <w:r w:rsidRPr="00D8699E">
        <w:rPr>
          <w:rFonts w:cstheme="minorHAnsi"/>
        </w:rPr>
        <w:t>and four randomized control trials were conducted in Brazil, Spain, Taiwan and Iran to establish the effect of a birthing ball, but not specifically a peanut ball (</w:t>
      </w:r>
      <w:proofErr w:type="spellStart"/>
      <w:r w:rsidRPr="00D8699E">
        <w:rPr>
          <w:rFonts w:cstheme="minorHAnsi"/>
        </w:rPr>
        <w:t>Makvandi</w:t>
      </w:r>
      <w:proofErr w:type="spellEnd"/>
      <w:r w:rsidRPr="00D8699E">
        <w:rPr>
          <w:rFonts w:cstheme="minorHAnsi"/>
        </w:rPr>
        <w:t xml:space="preserve">, </w:t>
      </w:r>
      <w:proofErr w:type="spellStart"/>
      <w:r w:rsidRPr="00D8699E">
        <w:rPr>
          <w:rFonts w:cstheme="minorHAnsi"/>
        </w:rPr>
        <w:t>Roudsari</w:t>
      </w:r>
      <w:proofErr w:type="spellEnd"/>
      <w:r w:rsidRPr="00D8699E">
        <w:rPr>
          <w:rFonts w:cstheme="minorHAnsi"/>
        </w:rPr>
        <w:t xml:space="preserve">, </w:t>
      </w:r>
      <w:proofErr w:type="spellStart"/>
      <w:r w:rsidRPr="00D8699E">
        <w:rPr>
          <w:rFonts w:cstheme="minorHAnsi"/>
        </w:rPr>
        <w:t>Sadeghi</w:t>
      </w:r>
      <w:proofErr w:type="spellEnd"/>
      <w:r w:rsidRPr="00D8699E">
        <w:rPr>
          <w:rFonts w:cstheme="minorHAnsi"/>
        </w:rPr>
        <w:t xml:space="preserve"> &amp; </w:t>
      </w:r>
      <w:proofErr w:type="spellStart"/>
      <w:r w:rsidRPr="00D8699E">
        <w:rPr>
          <w:rFonts w:cstheme="minorHAnsi"/>
        </w:rPr>
        <w:t>Karimi</w:t>
      </w:r>
      <w:proofErr w:type="spellEnd"/>
      <w:r w:rsidRPr="00D8699E">
        <w:rPr>
          <w:rFonts w:cstheme="minorHAnsi"/>
        </w:rPr>
        <w:t>, 2015).</w:t>
      </w:r>
      <w:r w:rsidR="00F953DA">
        <w:rPr>
          <w:rFonts w:cstheme="minorHAnsi"/>
          <w:vertAlign w:val="superscript"/>
        </w:rPr>
        <w:t>14</w:t>
      </w:r>
    </w:p>
    <w:p w14:paraId="5D897075" w14:textId="77777777" w:rsidR="001E3663" w:rsidRDefault="001E3663" w:rsidP="001E3663">
      <w:pPr>
        <w:spacing w:after="0" w:line="360" w:lineRule="auto"/>
        <w:jc w:val="both"/>
        <w:rPr>
          <w:rFonts w:cstheme="minorHAnsi"/>
        </w:rPr>
      </w:pPr>
    </w:p>
    <w:p w14:paraId="7CAC170F" w14:textId="212B230D" w:rsidR="001E3663" w:rsidRPr="00D8699E" w:rsidRDefault="001E3663" w:rsidP="001E3663">
      <w:pPr>
        <w:spacing w:after="0" w:line="360" w:lineRule="auto"/>
        <w:jc w:val="both"/>
        <w:rPr>
          <w:rFonts w:cstheme="minorHAnsi"/>
        </w:rPr>
      </w:pPr>
      <w:r>
        <w:rPr>
          <w:rFonts w:cstheme="minorHAnsi"/>
        </w:rPr>
        <w:t xml:space="preserve">Of the </w:t>
      </w:r>
      <w:r w:rsidRPr="00D8699E">
        <w:rPr>
          <w:rFonts w:cstheme="minorHAnsi"/>
        </w:rPr>
        <w:t>three randomised control trials in th</w:t>
      </w:r>
      <w:r>
        <w:rPr>
          <w:rFonts w:cstheme="minorHAnsi"/>
        </w:rPr>
        <w:t>e United States of America, o</w:t>
      </w:r>
      <w:r w:rsidRPr="00D8699E">
        <w:rPr>
          <w:rFonts w:cstheme="minorHAnsi"/>
        </w:rPr>
        <w:t xml:space="preserve">ne of the randomised control trials included women who were scheduled for elective induction of labour and also who used an epidural for labour pain.  It was found that the length of time in first stage of labour was </w:t>
      </w:r>
      <w:r>
        <w:rPr>
          <w:rFonts w:cstheme="minorHAnsi"/>
        </w:rPr>
        <w:t xml:space="preserve">significantly </w:t>
      </w:r>
      <w:r w:rsidRPr="00D8699E">
        <w:rPr>
          <w:rFonts w:cstheme="minorHAnsi"/>
        </w:rPr>
        <w:t xml:space="preserve">shorter for </w:t>
      </w:r>
      <w:proofErr w:type="spellStart"/>
      <w:r w:rsidRPr="00D8699E">
        <w:rPr>
          <w:rFonts w:cstheme="minorHAnsi"/>
        </w:rPr>
        <w:t>primiparo</w:t>
      </w:r>
      <w:r>
        <w:rPr>
          <w:rFonts w:cstheme="minorHAnsi"/>
        </w:rPr>
        <w:t>us</w:t>
      </w:r>
      <w:proofErr w:type="spellEnd"/>
      <w:r>
        <w:rPr>
          <w:rFonts w:cstheme="minorHAnsi"/>
        </w:rPr>
        <w:t xml:space="preserve"> (first time women having a baby) women using the peanut ball when compared with </w:t>
      </w:r>
      <w:r w:rsidRPr="00D8699E">
        <w:rPr>
          <w:rFonts w:cstheme="minorHAnsi"/>
        </w:rPr>
        <w:t>multiparous</w:t>
      </w:r>
      <w:r>
        <w:rPr>
          <w:rFonts w:cstheme="minorHAnsi"/>
        </w:rPr>
        <w:t xml:space="preserve"> (having already had one baby)</w:t>
      </w:r>
      <w:r w:rsidRPr="00D8699E">
        <w:rPr>
          <w:rFonts w:cstheme="minorHAnsi"/>
        </w:rPr>
        <w:t xml:space="preserve"> women and the peanut ball did not make any difference for either group in the time spe</w:t>
      </w:r>
      <w:r w:rsidR="00DE645C">
        <w:rPr>
          <w:rFonts w:cstheme="minorHAnsi"/>
        </w:rPr>
        <w:t>nt pushing (Roth et al., 2016).</w:t>
      </w:r>
      <w:r w:rsidR="00DE645C">
        <w:rPr>
          <w:rFonts w:cstheme="minorHAnsi"/>
          <w:vertAlign w:val="superscript"/>
        </w:rPr>
        <w:t>12</w:t>
      </w:r>
    </w:p>
    <w:p w14:paraId="70FDA37E" w14:textId="77777777" w:rsidR="001E3663" w:rsidRPr="00D8699E" w:rsidRDefault="001E3663" w:rsidP="001E3663">
      <w:pPr>
        <w:spacing w:after="0" w:line="360" w:lineRule="auto"/>
        <w:jc w:val="both"/>
        <w:rPr>
          <w:rFonts w:cstheme="minorHAnsi"/>
        </w:rPr>
      </w:pPr>
    </w:p>
    <w:p w14:paraId="4D75FB27" w14:textId="0A68D77D" w:rsidR="001E3663" w:rsidRDefault="001E3663" w:rsidP="001E3663">
      <w:pPr>
        <w:spacing w:after="0" w:line="360" w:lineRule="auto"/>
        <w:jc w:val="both"/>
        <w:rPr>
          <w:rFonts w:cstheme="minorHAnsi"/>
        </w:rPr>
      </w:pPr>
      <w:r w:rsidRPr="00D8699E">
        <w:rPr>
          <w:rFonts w:cstheme="minorHAnsi"/>
        </w:rPr>
        <w:t>The other randomized control trial showed that women who used the peanut ball during labour had clinically significant lower caesarean section rates, lower instrumental births including forceps and vacuum births; and lower third and fourth degree perineal laceration rates. Even though the findings were clinically significant, they were not statistically significant. There was no difference in the length of stages of labour</w:t>
      </w:r>
      <w:r>
        <w:rPr>
          <w:rFonts w:cstheme="minorHAnsi"/>
        </w:rPr>
        <w:t xml:space="preserve"> (Evans &amp; </w:t>
      </w:r>
      <w:proofErr w:type="spellStart"/>
      <w:r>
        <w:rPr>
          <w:rFonts w:cstheme="minorHAnsi"/>
        </w:rPr>
        <w:t>Cremering</w:t>
      </w:r>
      <w:proofErr w:type="spellEnd"/>
      <w:r>
        <w:rPr>
          <w:rFonts w:cstheme="minorHAnsi"/>
        </w:rPr>
        <w:t>, 2016)</w:t>
      </w:r>
      <w:r w:rsidRPr="00D8699E">
        <w:rPr>
          <w:rFonts w:cstheme="minorHAnsi"/>
        </w:rPr>
        <w:t>.</w:t>
      </w:r>
      <w:r w:rsidR="00DE645C">
        <w:rPr>
          <w:rFonts w:cstheme="minorHAnsi"/>
          <w:vertAlign w:val="superscript"/>
        </w:rPr>
        <w:t>13</w:t>
      </w:r>
      <w:r w:rsidRPr="00D8699E">
        <w:rPr>
          <w:rFonts w:cstheme="minorHAnsi"/>
        </w:rPr>
        <w:t xml:space="preserve"> </w:t>
      </w:r>
      <w:r>
        <w:rPr>
          <w:rFonts w:cstheme="minorHAnsi"/>
        </w:rPr>
        <w:t xml:space="preserve">One of the randomised control trials showed that using the peanut ball </w:t>
      </w:r>
      <w:r w:rsidRPr="00FC41CC">
        <w:rPr>
          <w:rFonts w:cstheme="minorHAnsi"/>
        </w:rPr>
        <w:t>was associated with a significantly lower incidence of c</w:t>
      </w:r>
      <w:r>
        <w:rPr>
          <w:rFonts w:cstheme="minorHAnsi"/>
        </w:rPr>
        <w:t>a</w:t>
      </w:r>
      <w:r w:rsidRPr="00FC41CC">
        <w:rPr>
          <w:rFonts w:cstheme="minorHAnsi"/>
        </w:rPr>
        <w:t>esarea</w:t>
      </w:r>
      <w:r>
        <w:rPr>
          <w:rFonts w:cstheme="minorHAnsi"/>
        </w:rPr>
        <w:t xml:space="preserve">n surgery (OR = </w:t>
      </w:r>
      <w:r>
        <w:rPr>
          <w:rFonts w:cstheme="minorHAnsi"/>
        </w:rPr>
        <w:lastRenderedPageBreak/>
        <w:t xml:space="preserve">0.41, p = .04) and </w:t>
      </w:r>
      <w:r w:rsidRPr="00FC41CC">
        <w:rPr>
          <w:rFonts w:cstheme="minorHAnsi"/>
        </w:rPr>
        <w:t>is potentially a succ</w:t>
      </w:r>
      <w:r>
        <w:rPr>
          <w:rFonts w:cstheme="minorHAnsi"/>
        </w:rPr>
        <w:t>essful</w:t>
      </w:r>
      <w:r w:rsidRPr="00FC41CC">
        <w:rPr>
          <w:rFonts w:cstheme="minorHAnsi"/>
        </w:rPr>
        <w:t xml:space="preserve"> intervention to help progress labo</w:t>
      </w:r>
      <w:r>
        <w:rPr>
          <w:rFonts w:cstheme="minorHAnsi"/>
        </w:rPr>
        <w:t>u</w:t>
      </w:r>
      <w:r w:rsidRPr="00FC41CC">
        <w:rPr>
          <w:rFonts w:cstheme="minorHAnsi"/>
        </w:rPr>
        <w:t>r and support vaginal birth for women labo</w:t>
      </w:r>
      <w:r>
        <w:rPr>
          <w:rFonts w:cstheme="minorHAnsi"/>
        </w:rPr>
        <w:t>uring with an epidural anaesth</w:t>
      </w:r>
      <w:r w:rsidRPr="00FC41CC">
        <w:rPr>
          <w:rFonts w:cstheme="minorHAnsi"/>
        </w:rPr>
        <w:t>esia</w:t>
      </w:r>
      <w:r w:rsidR="00E8563A">
        <w:rPr>
          <w:rFonts w:cstheme="minorHAnsi"/>
        </w:rPr>
        <w:t xml:space="preserve"> (</w:t>
      </w:r>
      <w:proofErr w:type="spellStart"/>
      <w:r w:rsidR="00E8563A">
        <w:rPr>
          <w:rFonts w:cstheme="minorHAnsi"/>
        </w:rPr>
        <w:t>Tussey</w:t>
      </w:r>
      <w:proofErr w:type="spellEnd"/>
      <w:r w:rsidR="00E8563A">
        <w:rPr>
          <w:rFonts w:cstheme="minorHAnsi"/>
        </w:rPr>
        <w:t xml:space="preserve"> et al., 2015).</w:t>
      </w:r>
      <w:r w:rsidR="00E8563A">
        <w:rPr>
          <w:rFonts w:cstheme="minorHAnsi"/>
          <w:vertAlign w:val="superscript"/>
        </w:rPr>
        <w:t>3</w:t>
      </w:r>
    </w:p>
    <w:p w14:paraId="58E7699D" w14:textId="77777777" w:rsidR="00B23509" w:rsidRDefault="00B23509" w:rsidP="001E3663">
      <w:pPr>
        <w:spacing w:after="0" w:line="360" w:lineRule="auto"/>
        <w:jc w:val="both"/>
        <w:rPr>
          <w:rFonts w:cstheme="minorHAnsi"/>
        </w:rPr>
      </w:pPr>
    </w:p>
    <w:p w14:paraId="6B0EFA8C" w14:textId="4518865D" w:rsidR="001E3663" w:rsidRDefault="001E3663" w:rsidP="001E3663">
      <w:pPr>
        <w:spacing w:after="0" w:line="360" w:lineRule="auto"/>
        <w:jc w:val="both"/>
        <w:rPr>
          <w:rFonts w:cstheme="minorHAnsi"/>
        </w:rPr>
      </w:pPr>
      <w:r>
        <w:rPr>
          <w:rFonts w:cstheme="minorHAnsi"/>
        </w:rPr>
        <w:t>Epidurals have been associated with higher interventions during labour, including a higher incidence of instrumental births (</w:t>
      </w:r>
      <w:proofErr w:type="spellStart"/>
      <w:r>
        <w:rPr>
          <w:rFonts w:cstheme="minorHAnsi"/>
        </w:rPr>
        <w:t>Anim</w:t>
      </w:r>
      <w:proofErr w:type="spellEnd"/>
      <w:r>
        <w:rPr>
          <w:rFonts w:cstheme="minorHAnsi"/>
        </w:rPr>
        <w:t xml:space="preserve">-Somuah </w:t>
      </w:r>
      <w:r>
        <w:rPr>
          <w:rFonts w:ascii="Calibri" w:hAnsi="Calibri" w:cs="Tahoma"/>
          <w:color w:val="262223"/>
          <w:spacing w:val="7"/>
          <w:shd w:val="clear" w:color="auto" w:fill="FFFFFF"/>
        </w:rPr>
        <w:t xml:space="preserve">Smyth </w:t>
      </w:r>
      <w:r w:rsidRPr="00406CDF">
        <w:rPr>
          <w:rFonts w:ascii="Calibri" w:hAnsi="Calibri" w:cs="Tahoma"/>
          <w:color w:val="262223"/>
          <w:spacing w:val="7"/>
          <w:shd w:val="clear" w:color="auto" w:fill="FFFFFF"/>
        </w:rPr>
        <w:t>&amp;</w:t>
      </w:r>
      <w:r>
        <w:rPr>
          <w:rFonts w:ascii="Calibri" w:hAnsi="Calibri" w:cs="Tahoma"/>
          <w:color w:val="262223"/>
          <w:spacing w:val="7"/>
          <w:shd w:val="clear" w:color="auto" w:fill="FFFFFF"/>
        </w:rPr>
        <w:t xml:space="preserve"> </w:t>
      </w:r>
      <w:r w:rsidRPr="00406CDF">
        <w:rPr>
          <w:rFonts w:ascii="Calibri" w:hAnsi="Calibri" w:cs="Tahoma"/>
          <w:color w:val="262223"/>
          <w:spacing w:val="7"/>
          <w:shd w:val="clear" w:color="auto" w:fill="FFFFFF"/>
        </w:rPr>
        <w:t>Jones</w:t>
      </w:r>
      <w:r w:rsidRPr="000E306E">
        <w:rPr>
          <w:rFonts w:cstheme="minorHAnsi"/>
        </w:rPr>
        <w:t>, 2011; Leighton &amp;</w:t>
      </w:r>
      <w:r>
        <w:rPr>
          <w:rFonts w:cstheme="minorHAnsi"/>
        </w:rPr>
        <w:t xml:space="preserve"> </w:t>
      </w:r>
      <w:r w:rsidRPr="000E306E">
        <w:rPr>
          <w:rFonts w:cstheme="minorHAnsi"/>
        </w:rPr>
        <w:t>Halpern, 200</w:t>
      </w:r>
      <w:r>
        <w:rPr>
          <w:rFonts w:cstheme="minorHAnsi"/>
        </w:rPr>
        <w:t xml:space="preserve">2; Lieberman &amp; </w:t>
      </w:r>
      <w:proofErr w:type="spellStart"/>
      <w:r>
        <w:rPr>
          <w:rFonts w:cstheme="minorHAnsi"/>
        </w:rPr>
        <w:t>O'Donoghue</w:t>
      </w:r>
      <w:proofErr w:type="spellEnd"/>
      <w:r>
        <w:rPr>
          <w:rFonts w:cstheme="minorHAnsi"/>
        </w:rPr>
        <w:t>, 2002),</w:t>
      </w:r>
      <w:r w:rsidR="00E8563A">
        <w:rPr>
          <w:rFonts w:cstheme="minorHAnsi"/>
          <w:vertAlign w:val="superscript"/>
        </w:rPr>
        <w:t>15-17</w:t>
      </w:r>
      <w:r>
        <w:rPr>
          <w:rFonts w:cstheme="minorHAnsi"/>
        </w:rPr>
        <w:t xml:space="preserve"> especially in women having a baby for the first time </w:t>
      </w:r>
      <w:r w:rsidRPr="00BE1DDB">
        <w:rPr>
          <w:rFonts w:cstheme="minorHAnsi"/>
        </w:rPr>
        <w:t>(Comparative Obstetric Mobile Epidural Trial Study Group, 2001</w:t>
      </w:r>
      <w:r>
        <w:rPr>
          <w:rFonts w:cstheme="minorHAnsi"/>
        </w:rPr>
        <w:t>).</w:t>
      </w:r>
      <w:r w:rsidR="00E8563A">
        <w:rPr>
          <w:rFonts w:cstheme="minorHAnsi"/>
          <w:vertAlign w:val="superscript"/>
        </w:rPr>
        <w:t>18</w:t>
      </w:r>
      <w:r>
        <w:rPr>
          <w:rFonts w:cstheme="minorHAnsi"/>
        </w:rPr>
        <w:t xml:space="preserve"> Vacuum births have more than doubled in women experiencing epidurals</w:t>
      </w:r>
      <w:r w:rsidRPr="00BE1DDB">
        <w:t xml:space="preserve"> </w:t>
      </w:r>
      <w:r w:rsidRPr="00BE1DDB">
        <w:rPr>
          <w:rFonts w:cstheme="minorHAnsi"/>
        </w:rPr>
        <w:t>(</w:t>
      </w:r>
      <w:proofErr w:type="spellStart"/>
      <w:r w:rsidRPr="00BE1DDB">
        <w:rPr>
          <w:rFonts w:cstheme="minorHAnsi"/>
        </w:rPr>
        <w:t>Anim</w:t>
      </w:r>
      <w:proofErr w:type="spellEnd"/>
      <w:r w:rsidRPr="00BE1DDB">
        <w:rPr>
          <w:rFonts w:cstheme="minorHAnsi"/>
        </w:rPr>
        <w:t>-Somuah et al., 2011)</w:t>
      </w:r>
      <w:r w:rsidR="00E8563A">
        <w:rPr>
          <w:rFonts w:cstheme="minorHAnsi"/>
        </w:rPr>
        <w:t>.</w:t>
      </w:r>
      <w:r w:rsidR="00E8563A">
        <w:rPr>
          <w:rFonts w:cstheme="minorHAnsi"/>
          <w:vertAlign w:val="superscript"/>
        </w:rPr>
        <w:t>15</w:t>
      </w:r>
    </w:p>
    <w:p w14:paraId="38AEC1AC" w14:textId="77777777" w:rsidR="001E3663" w:rsidRDefault="001E3663" w:rsidP="001E3663">
      <w:pPr>
        <w:spacing w:after="0" w:line="360" w:lineRule="auto"/>
        <w:jc w:val="both"/>
        <w:rPr>
          <w:rFonts w:cstheme="minorHAnsi"/>
        </w:rPr>
      </w:pPr>
    </w:p>
    <w:p w14:paraId="2348C438" w14:textId="4460CD44" w:rsidR="001E3663" w:rsidRPr="00FC41CC" w:rsidRDefault="001E3663" w:rsidP="001E3663">
      <w:pPr>
        <w:spacing w:after="0" w:line="360" w:lineRule="auto"/>
        <w:jc w:val="both"/>
        <w:rPr>
          <w:rFonts w:cstheme="minorHAnsi"/>
        </w:rPr>
      </w:pPr>
      <w:r>
        <w:rPr>
          <w:rFonts w:cstheme="minorHAnsi"/>
        </w:rPr>
        <w:t xml:space="preserve">Instrumental vaginal births are associated with an increased risk of perineal damage, urinary incontinence, painful sexual intercourse and bowel and sexual problems </w:t>
      </w:r>
      <w:r w:rsidRPr="00322D2B">
        <w:rPr>
          <w:rFonts w:cstheme="minorHAnsi"/>
        </w:rPr>
        <w:t xml:space="preserve">(Eason, </w:t>
      </w:r>
      <w:proofErr w:type="spellStart"/>
      <w:r w:rsidRPr="00322D2B">
        <w:rPr>
          <w:rFonts w:cstheme="minorHAnsi"/>
        </w:rPr>
        <w:t>Labrecque</w:t>
      </w:r>
      <w:proofErr w:type="spellEnd"/>
      <w:r w:rsidRPr="00322D2B">
        <w:rPr>
          <w:rFonts w:cstheme="minorHAnsi"/>
        </w:rPr>
        <w:t>, Wells, &amp;</w:t>
      </w:r>
      <w:r>
        <w:rPr>
          <w:rFonts w:cstheme="minorHAnsi"/>
        </w:rPr>
        <w:t xml:space="preserve"> </w:t>
      </w:r>
      <w:r w:rsidRPr="00322D2B">
        <w:rPr>
          <w:rFonts w:cstheme="minorHAnsi"/>
        </w:rPr>
        <w:t xml:space="preserve">Feldman, 2000; </w:t>
      </w:r>
      <w:proofErr w:type="spellStart"/>
      <w:r w:rsidRPr="00322D2B">
        <w:rPr>
          <w:rFonts w:cstheme="minorHAnsi"/>
        </w:rPr>
        <w:t>Ekeus</w:t>
      </w:r>
      <w:proofErr w:type="spellEnd"/>
      <w:r w:rsidRPr="00322D2B">
        <w:rPr>
          <w:rFonts w:cstheme="minorHAnsi"/>
        </w:rPr>
        <w:t>, Nilsson, &amp;</w:t>
      </w:r>
      <w:r>
        <w:rPr>
          <w:rFonts w:cstheme="minorHAnsi"/>
        </w:rPr>
        <w:t xml:space="preserve"> </w:t>
      </w:r>
      <w:proofErr w:type="spellStart"/>
      <w:r>
        <w:rPr>
          <w:rFonts w:cstheme="minorHAnsi"/>
        </w:rPr>
        <w:t>Gottvall</w:t>
      </w:r>
      <w:proofErr w:type="spellEnd"/>
      <w:r>
        <w:rPr>
          <w:rFonts w:cstheme="minorHAnsi"/>
        </w:rPr>
        <w:t xml:space="preserve">, 2008; </w:t>
      </w:r>
      <w:proofErr w:type="spellStart"/>
      <w:r>
        <w:rPr>
          <w:rFonts w:cstheme="minorHAnsi"/>
        </w:rPr>
        <w:t>Groutz</w:t>
      </w:r>
      <w:proofErr w:type="spellEnd"/>
      <w:r>
        <w:rPr>
          <w:rFonts w:cstheme="minorHAnsi"/>
        </w:rPr>
        <w:t>,</w:t>
      </w:r>
      <w:r w:rsidRPr="007E77D9">
        <w:rPr>
          <w:rFonts w:cstheme="minorHAnsi"/>
        </w:rPr>
        <w:t xml:space="preserve"> </w:t>
      </w:r>
      <w:r>
        <w:rPr>
          <w:rFonts w:cstheme="minorHAnsi"/>
        </w:rPr>
        <w:t xml:space="preserve">Cohen, Gold, Hasson, </w:t>
      </w:r>
      <w:proofErr w:type="spellStart"/>
      <w:r>
        <w:rPr>
          <w:rFonts w:cstheme="minorHAnsi"/>
        </w:rPr>
        <w:t>Wengier</w:t>
      </w:r>
      <w:proofErr w:type="spellEnd"/>
      <w:r>
        <w:rPr>
          <w:rFonts w:cstheme="minorHAnsi"/>
        </w:rPr>
        <w:t>, Lessing</w:t>
      </w:r>
      <w:r w:rsidRPr="00406CDF">
        <w:rPr>
          <w:rFonts w:cstheme="minorHAnsi"/>
        </w:rPr>
        <w:t xml:space="preserve"> &amp;</w:t>
      </w:r>
      <w:r>
        <w:rPr>
          <w:rFonts w:cstheme="minorHAnsi"/>
        </w:rPr>
        <w:t xml:space="preserve"> </w:t>
      </w:r>
      <w:r w:rsidRPr="00406CDF">
        <w:rPr>
          <w:rFonts w:cstheme="minorHAnsi"/>
        </w:rPr>
        <w:t>Gordon</w:t>
      </w:r>
      <w:r>
        <w:rPr>
          <w:rFonts w:cstheme="minorHAnsi"/>
        </w:rPr>
        <w:t xml:space="preserve">, </w:t>
      </w:r>
      <w:r w:rsidR="00E8563A">
        <w:rPr>
          <w:rFonts w:cstheme="minorHAnsi"/>
        </w:rPr>
        <w:t>2011).</w:t>
      </w:r>
      <w:r w:rsidR="00E8563A">
        <w:rPr>
          <w:rFonts w:cstheme="minorHAnsi"/>
          <w:vertAlign w:val="superscript"/>
        </w:rPr>
        <w:t xml:space="preserve">19-21 </w:t>
      </w:r>
      <w:r>
        <w:rPr>
          <w:rFonts w:cstheme="minorHAnsi"/>
        </w:rPr>
        <w:t>Instrumental vaginal births are also</w:t>
      </w:r>
      <w:r w:rsidRPr="00322D2B">
        <w:rPr>
          <w:rFonts w:cstheme="minorHAnsi"/>
        </w:rPr>
        <w:t xml:space="preserve"> associated with adverse events in infants, such as </w:t>
      </w:r>
      <w:proofErr w:type="spellStart"/>
      <w:r>
        <w:rPr>
          <w:rFonts w:cstheme="minorHAnsi"/>
        </w:rPr>
        <w:t>cephalhaematoma</w:t>
      </w:r>
      <w:proofErr w:type="spellEnd"/>
      <w:r>
        <w:rPr>
          <w:rFonts w:cstheme="minorHAnsi"/>
        </w:rPr>
        <w:t xml:space="preserve"> or caput succedaneum and</w:t>
      </w:r>
      <w:r w:rsidRPr="00322D2B">
        <w:rPr>
          <w:rFonts w:cstheme="minorHAnsi"/>
        </w:rPr>
        <w:t xml:space="preserve"> skull fractur</w:t>
      </w:r>
      <w:r>
        <w:rPr>
          <w:rFonts w:cstheme="minorHAnsi"/>
        </w:rPr>
        <w:t xml:space="preserve">es with vacuum births (Simonson, </w:t>
      </w:r>
      <w:r w:rsidRPr="006733C4">
        <w:rPr>
          <w:rFonts w:cstheme="minorHAnsi"/>
          <w:lang w:val="en"/>
        </w:rPr>
        <w:t>Barlow</w:t>
      </w:r>
      <w:r>
        <w:rPr>
          <w:rFonts w:cstheme="minorHAnsi"/>
          <w:lang w:val="en"/>
        </w:rPr>
        <w:t xml:space="preserve">, </w:t>
      </w:r>
      <w:proofErr w:type="spellStart"/>
      <w:r>
        <w:rPr>
          <w:rFonts w:cstheme="minorHAnsi"/>
          <w:lang w:val="en"/>
        </w:rPr>
        <w:t>Dehennin</w:t>
      </w:r>
      <w:proofErr w:type="spellEnd"/>
      <w:r>
        <w:rPr>
          <w:rFonts w:cstheme="minorHAnsi"/>
          <w:lang w:val="en"/>
        </w:rPr>
        <w:t xml:space="preserve">, </w:t>
      </w:r>
      <w:proofErr w:type="spellStart"/>
      <w:r>
        <w:rPr>
          <w:rFonts w:cstheme="minorHAnsi"/>
          <w:lang w:val="en"/>
        </w:rPr>
        <w:t>Sphel</w:t>
      </w:r>
      <w:proofErr w:type="spellEnd"/>
      <w:r>
        <w:rPr>
          <w:rFonts w:cstheme="minorHAnsi"/>
          <w:lang w:val="en"/>
        </w:rPr>
        <w:t xml:space="preserve">, </w:t>
      </w:r>
      <w:proofErr w:type="spellStart"/>
      <w:r>
        <w:rPr>
          <w:rFonts w:cstheme="minorHAnsi"/>
          <w:lang w:val="en"/>
        </w:rPr>
        <w:t>Toppet</w:t>
      </w:r>
      <w:proofErr w:type="spellEnd"/>
      <w:r>
        <w:rPr>
          <w:rFonts w:cstheme="minorHAnsi"/>
          <w:lang w:val="en"/>
        </w:rPr>
        <w:t xml:space="preserve">, Murillo &amp; </w:t>
      </w:r>
      <w:proofErr w:type="spellStart"/>
      <w:r w:rsidRPr="006733C4">
        <w:rPr>
          <w:rFonts w:cstheme="minorHAnsi"/>
          <w:lang w:val="en"/>
        </w:rPr>
        <w:t>Rozenberg</w:t>
      </w:r>
      <w:proofErr w:type="spellEnd"/>
      <w:r>
        <w:rPr>
          <w:rFonts w:cstheme="minorHAnsi"/>
        </w:rPr>
        <w:t>,</w:t>
      </w:r>
      <w:r w:rsidRPr="00322D2B">
        <w:rPr>
          <w:rFonts w:cstheme="minorHAnsi"/>
        </w:rPr>
        <w:t xml:space="preserve"> 2007).</w:t>
      </w:r>
      <w:r w:rsidR="00E8563A">
        <w:rPr>
          <w:rFonts w:cstheme="minorHAnsi"/>
          <w:vertAlign w:val="superscript"/>
        </w:rPr>
        <w:t>22</w:t>
      </w:r>
    </w:p>
    <w:p w14:paraId="03F3567D" w14:textId="77777777" w:rsidR="001E3663" w:rsidRDefault="001E3663" w:rsidP="001506BF">
      <w:pPr>
        <w:spacing w:line="360" w:lineRule="auto"/>
        <w:jc w:val="both"/>
        <w:rPr>
          <w:rFonts w:ascii="Calibri" w:hAnsi="Calibri" w:cs="Calibri"/>
        </w:rPr>
      </w:pPr>
    </w:p>
    <w:p w14:paraId="1E7E412F" w14:textId="77777777" w:rsidR="001E3663" w:rsidRDefault="001E3663" w:rsidP="001506BF">
      <w:pPr>
        <w:spacing w:line="360" w:lineRule="auto"/>
        <w:jc w:val="both"/>
        <w:rPr>
          <w:rFonts w:ascii="Calibri" w:hAnsi="Calibri" w:cs="Calibri"/>
        </w:rPr>
      </w:pPr>
      <w:r>
        <w:rPr>
          <w:rFonts w:ascii="Calibri" w:hAnsi="Calibri" w:cs="Calibri"/>
        </w:rPr>
        <w:t>There are no expected harms in using the peanut ball intervention.</w:t>
      </w:r>
    </w:p>
    <w:p w14:paraId="38E63A50" w14:textId="5E5D830C" w:rsidR="001E3663" w:rsidRDefault="001E3663" w:rsidP="001506BF">
      <w:pPr>
        <w:spacing w:line="360" w:lineRule="auto"/>
        <w:jc w:val="both"/>
        <w:rPr>
          <w:b/>
        </w:rPr>
      </w:pPr>
      <w:r>
        <w:rPr>
          <w:b/>
        </w:rPr>
        <w:t>Item No 6b</w:t>
      </w:r>
    </w:p>
    <w:p w14:paraId="4479449E" w14:textId="696CCDD2" w:rsidR="001E3663" w:rsidRDefault="001E3663" w:rsidP="001506BF">
      <w:pPr>
        <w:spacing w:line="360" w:lineRule="auto"/>
        <w:jc w:val="both"/>
      </w:pPr>
      <w:r>
        <w:t>The comparators will not</w:t>
      </w:r>
      <w:r w:rsidR="00C63A2E">
        <w:t xml:space="preserve"> use the peanut ball as we want to compare the outcomes between the group that uses the peanut ball and the group not using the peanut ball.</w:t>
      </w:r>
    </w:p>
    <w:p w14:paraId="182548F6" w14:textId="0C6D43C6" w:rsidR="00C63A2E" w:rsidRDefault="00C63A2E" w:rsidP="001506BF">
      <w:pPr>
        <w:spacing w:line="360" w:lineRule="auto"/>
        <w:jc w:val="both"/>
        <w:rPr>
          <w:b/>
        </w:rPr>
      </w:pPr>
      <w:r>
        <w:rPr>
          <w:b/>
        </w:rPr>
        <w:t>Objectives Item no 7</w:t>
      </w:r>
    </w:p>
    <w:p w14:paraId="56CDC64A" w14:textId="50FCF5BA" w:rsidR="00E75432" w:rsidRDefault="00E75432" w:rsidP="00E75432">
      <w:pPr>
        <w:spacing w:line="360" w:lineRule="auto"/>
        <w:jc w:val="both"/>
        <w:rPr>
          <w:b/>
        </w:rPr>
      </w:pPr>
      <w:r>
        <w:rPr>
          <w:rFonts w:cstheme="minorHAnsi"/>
        </w:rPr>
        <w:t xml:space="preserve">The aims of this </w:t>
      </w:r>
      <w:r w:rsidRPr="00AE3F9E">
        <w:rPr>
          <w:rFonts w:cstheme="minorHAnsi"/>
        </w:rPr>
        <w:t xml:space="preserve">pilot study </w:t>
      </w:r>
      <w:r>
        <w:rPr>
          <w:rFonts w:cstheme="minorHAnsi"/>
        </w:rPr>
        <w:t xml:space="preserve">are three-fold: the practicality of conducting a formal trial and information needed including recruitment rates, to </w:t>
      </w:r>
      <w:r w:rsidRPr="00AE3F9E">
        <w:rPr>
          <w:rFonts w:cstheme="minorHAnsi"/>
        </w:rPr>
        <w:t>determine whether using a peanut ball for pregnant women who have an epidural during labour makes clinically significant different outcomes</w:t>
      </w:r>
      <w:r>
        <w:rPr>
          <w:rFonts w:cstheme="minorHAnsi"/>
        </w:rPr>
        <w:t xml:space="preserve"> and inform whether to conduct a larger randomised controlled trial (RCT) to establish clinical and statistical significance.</w:t>
      </w:r>
    </w:p>
    <w:p w14:paraId="0B187F8C" w14:textId="0A289877" w:rsidR="00B21B82" w:rsidRPr="00AE3F9E" w:rsidRDefault="00242404" w:rsidP="00B21B82">
      <w:pPr>
        <w:spacing w:after="0" w:line="360" w:lineRule="auto"/>
        <w:jc w:val="both"/>
        <w:rPr>
          <w:rFonts w:cstheme="minorHAnsi"/>
        </w:rPr>
      </w:pPr>
      <w:r>
        <w:rPr>
          <w:rFonts w:cstheme="minorHAnsi"/>
        </w:rPr>
        <w:t>The assessment of</w:t>
      </w:r>
      <w:r w:rsidR="00B21B82">
        <w:rPr>
          <w:rFonts w:cstheme="minorHAnsi"/>
        </w:rPr>
        <w:t xml:space="preserve"> endpoints </w:t>
      </w:r>
      <w:r w:rsidR="00B21B82" w:rsidRPr="00AE3F9E">
        <w:rPr>
          <w:rFonts w:cstheme="minorHAnsi"/>
        </w:rPr>
        <w:t xml:space="preserve">is to determine </w:t>
      </w:r>
      <w:r w:rsidR="00B21B82">
        <w:rPr>
          <w:rFonts w:cstheme="minorHAnsi"/>
        </w:rPr>
        <w:t xml:space="preserve">if the peanut ball </w:t>
      </w:r>
      <w:r w:rsidR="00B21B82" w:rsidRPr="00AE3F9E">
        <w:rPr>
          <w:rFonts w:cstheme="minorHAnsi"/>
        </w:rPr>
        <w:t>makes clinically significant different outcomes</w:t>
      </w:r>
      <w:r w:rsidR="00B21B82">
        <w:rPr>
          <w:rFonts w:cstheme="minorHAnsi"/>
        </w:rPr>
        <w:t xml:space="preserve"> by comparing the intervention group that uses the peanut ball and the control group that does not use the peanut ball. </w:t>
      </w:r>
      <w:r w:rsidR="00B21B82" w:rsidRPr="00AE3F9E">
        <w:rPr>
          <w:rFonts w:cstheme="minorHAnsi"/>
        </w:rPr>
        <w:t>Specifically it asks:</w:t>
      </w:r>
    </w:p>
    <w:p w14:paraId="45E1E651" w14:textId="77777777" w:rsidR="00B21B82" w:rsidRPr="00AE3F9E" w:rsidRDefault="00B21B82" w:rsidP="00B21B82">
      <w:pPr>
        <w:spacing w:after="0" w:line="360" w:lineRule="auto"/>
        <w:jc w:val="both"/>
        <w:rPr>
          <w:rFonts w:cstheme="minorHAnsi"/>
        </w:rPr>
      </w:pPr>
      <w:r w:rsidRPr="00AE3F9E">
        <w:rPr>
          <w:rFonts w:cstheme="minorHAnsi"/>
        </w:rPr>
        <w:t>Is there a difference between women using the peanut ball and those who do not in the rate of vaginal births?</w:t>
      </w:r>
    </w:p>
    <w:p w14:paraId="064D7DB5" w14:textId="77777777" w:rsidR="00B21B82" w:rsidRDefault="00B21B82" w:rsidP="00B21B82">
      <w:pPr>
        <w:spacing w:after="0" w:line="360" w:lineRule="auto"/>
        <w:jc w:val="both"/>
        <w:rPr>
          <w:rFonts w:cstheme="minorHAnsi"/>
        </w:rPr>
      </w:pPr>
      <w:r w:rsidRPr="00AE3F9E">
        <w:rPr>
          <w:rFonts w:cstheme="minorHAnsi"/>
        </w:rPr>
        <w:lastRenderedPageBreak/>
        <w:t>Is there a difference between women using the peanut ball and those who do not in the length of labour?</w:t>
      </w:r>
    </w:p>
    <w:p w14:paraId="65DC38C8" w14:textId="77777777" w:rsidR="00B21B82" w:rsidRDefault="00B21B82" w:rsidP="00B21B82">
      <w:pPr>
        <w:spacing w:after="0" w:line="360" w:lineRule="auto"/>
        <w:jc w:val="both"/>
        <w:rPr>
          <w:rFonts w:cstheme="minorHAnsi"/>
        </w:rPr>
      </w:pPr>
      <w:r w:rsidRPr="00E46FB9">
        <w:rPr>
          <w:rFonts w:cstheme="minorHAnsi"/>
        </w:rPr>
        <w:t xml:space="preserve">Is there a difference in health service usage between arms, regarding staff time, medications, procedures </w:t>
      </w:r>
      <w:r>
        <w:rPr>
          <w:rFonts w:cstheme="minorHAnsi"/>
        </w:rPr>
        <w:t xml:space="preserve">and length of stay in </w:t>
      </w:r>
      <w:proofErr w:type="gramStart"/>
      <w:r>
        <w:rPr>
          <w:rFonts w:cstheme="minorHAnsi"/>
        </w:rPr>
        <w:t>hospital.</w:t>
      </w:r>
      <w:proofErr w:type="gramEnd"/>
      <w:r>
        <w:rPr>
          <w:rFonts w:cstheme="minorHAnsi"/>
        </w:rPr>
        <w:t xml:space="preserve"> Is there a difference in experience in labour, including health related quality of life?</w:t>
      </w:r>
    </w:p>
    <w:p w14:paraId="150FCFFF" w14:textId="77777777" w:rsidR="00075897" w:rsidRDefault="00075897" w:rsidP="00B21B82">
      <w:pPr>
        <w:spacing w:after="0" w:line="360" w:lineRule="auto"/>
        <w:jc w:val="both"/>
        <w:rPr>
          <w:rFonts w:cstheme="minorHAnsi"/>
        </w:rPr>
      </w:pPr>
    </w:p>
    <w:p w14:paraId="74929224" w14:textId="28BDD136" w:rsidR="00B21B82" w:rsidRPr="0024310E" w:rsidRDefault="00B21B82" w:rsidP="00B21B82">
      <w:pPr>
        <w:spacing w:after="0" w:line="360" w:lineRule="auto"/>
        <w:jc w:val="both"/>
        <w:rPr>
          <w:rFonts w:cstheme="minorHAnsi"/>
        </w:rPr>
      </w:pPr>
      <w:r w:rsidRPr="0024310E">
        <w:rPr>
          <w:rFonts w:cstheme="minorHAnsi"/>
        </w:rPr>
        <w:t>We hypothesise that placing the peanut ball between the labouring woman’s legs who has an epidural may facilitate the progress of labour (</w:t>
      </w:r>
      <w:proofErr w:type="spellStart"/>
      <w:r w:rsidRPr="0024310E">
        <w:rPr>
          <w:rFonts w:cstheme="minorHAnsi"/>
        </w:rPr>
        <w:t>Tussey</w:t>
      </w:r>
      <w:proofErr w:type="spellEnd"/>
      <w:r w:rsidRPr="0024310E">
        <w:rPr>
          <w:rFonts w:cstheme="minorHAnsi"/>
        </w:rPr>
        <w:t xml:space="preserve"> et al., 2015)</w:t>
      </w:r>
      <w:r w:rsidR="00E75432">
        <w:rPr>
          <w:rFonts w:cstheme="minorHAnsi"/>
          <w:vertAlign w:val="superscript"/>
        </w:rPr>
        <w:t>3</w:t>
      </w:r>
      <w:r w:rsidRPr="0024310E">
        <w:rPr>
          <w:rFonts w:cstheme="minorHAnsi"/>
        </w:rPr>
        <w:t xml:space="preserve"> and would be more likely to have a vaginal birth as opposed to a caesarean birth. We also hypothesise that women’s views about their own experience and health related quality of life will be more positive.</w:t>
      </w:r>
      <w:r>
        <w:rPr>
          <w:rFonts w:cstheme="minorHAnsi"/>
        </w:rPr>
        <w:t xml:space="preserve"> Evidence of these outcomes will be evaluated more closely in the larger randomised control trial.</w:t>
      </w:r>
    </w:p>
    <w:p w14:paraId="0B75EE2A" w14:textId="50945791" w:rsidR="00D20C9D" w:rsidRDefault="00D20C9D" w:rsidP="0061704F">
      <w:pPr>
        <w:spacing w:line="360" w:lineRule="auto"/>
        <w:jc w:val="both"/>
        <w:rPr>
          <w:rFonts w:ascii="Calibri" w:hAnsi="Calibri" w:cs="Calibri"/>
        </w:rPr>
      </w:pPr>
    </w:p>
    <w:p w14:paraId="6FDE0B97" w14:textId="77777777" w:rsidR="00075897" w:rsidRDefault="0061704F" w:rsidP="00BC0518">
      <w:pPr>
        <w:spacing w:line="360" w:lineRule="auto"/>
        <w:jc w:val="both"/>
        <w:rPr>
          <w:rFonts w:ascii="Calibri" w:hAnsi="Calibri" w:cs="Calibri"/>
          <w:b/>
        </w:rPr>
      </w:pPr>
      <w:r>
        <w:rPr>
          <w:rFonts w:ascii="Calibri" w:hAnsi="Calibri" w:cs="Calibri"/>
          <w:b/>
        </w:rPr>
        <w:t>Trial design Item no 8</w:t>
      </w:r>
    </w:p>
    <w:p w14:paraId="4C69C628" w14:textId="0ABC2B84" w:rsidR="0061704F" w:rsidRPr="00BC0518" w:rsidRDefault="0061704F" w:rsidP="00BC0518">
      <w:pPr>
        <w:spacing w:line="360" w:lineRule="auto"/>
        <w:jc w:val="both"/>
        <w:rPr>
          <w:rFonts w:ascii="Calibri" w:hAnsi="Calibri" w:cs="Calibri"/>
          <w:b/>
        </w:rPr>
      </w:pPr>
      <w:bookmarkStart w:id="0" w:name="_GoBack"/>
      <w:bookmarkEnd w:id="0"/>
      <w:r>
        <w:rPr>
          <w:rFonts w:cstheme="minorHAnsi"/>
        </w:rPr>
        <w:t xml:space="preserve">The allocation to intervention will be a randomised control trial. </w:t>
      </w:r>
      <w:r w:rsidRPr="00D8699E">
        <w:rPr>
          <w:rFonts w:cstheme="minorHAnsi"/>
        </w:rPr>
        <w:t xml:space="preserve">If the woman is assigned to the intervention group, she would participate in using the peanut birthing ball and if she is assigned to the control group, she would not use the peanut birthing ball. </w:t>
      </w:r>
      <w:r>
        <w:rPr>
          <w:rFonts w:cstheme="minorHAnsi"/>
        </w:rPr>
        <w:t xml:space="preserve">The assignment will include a </w:t>
      </w:r>
      <w:r>
        <w:t>s</w:t>
      </w:r>
      <w:r w:rsidRPr="00766DE1">
        <w:t xml:space="preserve">ingle </w:t>
      </w:r>
      <w:r>
        <w:t xml:space="preserve">group where all participants in the intervention group receive the same intervention. </w:t>
      </w:r>
    </w:p>
    <w:p w14:paraId="68588783" w14:textId="77777777" w:rsidR="004D364D" w:rsidRDefault="004D364D" w:rsidP="0061704F">
      <w:pPr>
        <w:spacing w:after="0" w:line="360" w:lineRule="auto"/>
        <w:rPr>
          <w:b/>
        </w:rPr>
      </w:pPr>
    </w:p>
    <w:p w14:paraId="5F3BDD62" w14:textId="3314EB27" w:rsidR="004D364D" w:rsidRDefault="004D364D" w:rsidP="0061704F">
      <w:pPr>
        <w:spacing w:after="0" w:line="360" w:lineRule="auto"/>
        <w:rPr>
          <w:b/>
        </w:rPr>
      </w:pPr>
      <w:r>
        <w:rPr>
          <w:b/>
        </w:rPr>
        <w:t>Methods: Participants, interventions, and outcomes</w:t>
      </w:r>
    </w:p>
    <w:p w14:paraId="4B2DB210" w14:textId="3C178CCB" w:rsidR="004D364D" w:rsidRDefault="00BA7359" w:rsidP="0061704F">
      <w:pPr>
        <w:spacing w:after="0" w:line="360" w:lineRule="auto"/>
        <w:rPr>
          <w:b/>
        </w:rPr>
      </w:pPr>
      <w:r>
        <w:rPr>
          <w:b/>
        </w:rPr>
        <w:t>Study setting Item no 9</w:t>
      </w:r>
    </w:p>
    <w:p w14:paraId="61CE22BD" w14:textId="289007FB" w:rsidR="00BA7359" w:rsidRPr="00BA7359" w:rsidRDefault="00BA7359" w:rsidP="0061704F">
      <w:pPr>
        <w:spacing w:after="0" w:line="360" w:lineRule="auto"/>
      </w:pPr>
      <w:r>
        <w:t xml:space="preserve">The data will be collected in Australia only at two sites- Blue Mountains Anzac </w:t>
      </w:r>
      <w:r w:rsidR="009A6AD7">
        <w:t xml:space="preserve">District </w:t>
      </w:r>
      <w:r>
        <w:t xml:space="preserve">Memorial hospital and Lithgow hospital. </w:t>
      </w:r>
    </w:p>
    <w:p w14:paraId="16A8D54A" w14:textId="5C48F1D0" w:rsidR="004D364D" w:rsidRDefault="00BA7359" w:rsidP="0061704F">
      <w:pPr>
        <w:spacing w:after="0" w:line="360" w:lineRule="auto"/>
        <w:rPr>
          <w:b/>
        </w:rPr>
      </w:pPr>
      <w:r>
        <w:rPr>
          <w:b/>
        </w:rPr>
        <w:t xml:space="preserve">Eligibility criteria Item no 10 </w:t>
      </w:r>
    </w:p>
    <w:p w14:paraId="60C0B768" w14:textId="45329076" w:rsidR="00BA7359" w:rsidRPr="00BA7359" w:rsidRDefault="00BA7359" w:rsidP="00BA7359">
      <w:pPr>
        <w:spacing w:after="0" w:line="360" w:lineRule="auto"/>
        <w:jc w:val="both"/>
      </w:pPr>
      <w:r w:rsidRPr="00D8699E">
        <w:rPr>
          <w:rFonts w:cstheme="minorHAnsi"/>
        </w:rPr>
        <w:t>The sample will include women who are English speaking</w:t>
      </w:r>
      <w:r w:rsidR="009A6AD7" w:rsidRPr="009A6AD7">
        <w:rPr>
          <w:rFonts w:cstheme="minorHAnsi"/>
        </w:rPr>
        <w:t xml:space="preserve"> </w:t>
      </w:r>
      <w:r w:rsidR="009A6AD7">
        <w:rPr>
          <w:rFonts w:cstheme="minorHAnsi"/>
        </w:rPr>
        <w:t xml:space="preserve">and non-English </w:t>
      </w:r>
      <w:r w:rsidR="009A6AD7" w:rsidRPr="00D8699E">
        <w:rPr>
          <w:rFonts w:cstheme="minorHAnsi"/>
        </w:rPr>
        <w:t>speaking,</w:t>
      </w:r>
      <w:r w:rsidRPr="00D8699E">
        <w:rPr>
          <w:rFonts w:cstheme="minorHAnsi"/>
        </w:rPr>
        <w:t xml:space="preserve"> at least 36 weeks gestation with a live </w:t>
      </w:r>
      <w:proofErr w:type="spellStart"/>
      <w:r w:rsidRPr="00D8699E">
        <w:rPr>
          <w:rFonts w:cstheme="minorHAnsi"/>
        </w:rPr>
        <w:t>fetus</w:t>
      </w:r>
      <w:proofErr w:type="spellEnd"/>
      <w:r w:rsidRPr="00D8699E">
        <w:rPr>
          <w:rFonts w:cstheme="minorHAnsi"/>
        </w:rPr>
        <w:t xml:space="preserve"> and present with a cephalic presentation. Women will be excluded if they develop moderate to severe pre-eclampsia, or experience severe essential hypertension and if they are being treated for insulin dependent diabetes (gestational or pre-pregnant). Women will also be excluded if the </w:t>
      </w:r>
      <w:proofErr w:type="spellStart"/>
      <w:r w:rsidRPr="00D8699E">
        <w:rPr>
          <w:rFonts w:cstheme="minorHAnsi"/>
        </w:rPr>
        <w:t>fetal</w:t>
      </w:r>
      <w:proofErr w:type="spellEnd"/>
      <w:r w:rsidRPr="00D8699E">
        <w:rPr>
          <w:rFonts w:cstheme="minorHAnsi"/>
        </w:rPr>
        <w:t xml:space="preserve"> heart rate trace is abnormal or suspicious</w:t>
      </w:r>
      <w:r>
        <w:rPr>
          <w:rFonts w:cstheme="minorHAnsi"/>
        </w:rPr>
        <w:t xml:space="preserve"> or if they experience an intra-uterine death</w:t>
      </w:r>
      <w:r w:rsidRPr="00D8699E">
        <w:rPr>
          <w:rFonts w:cstheme="minorHAnsi"/>
        </w:rPr>
        <w:t>.</w:t>
      </w:r>
    </w:p>
    <w:p w14:paraId="55F576CD" w14:textId="5F542D6F" w:rsidR="00BA7359" w:rsidRDefault="00BA7359" w:rsidP="00BA7359">
      <w:pPr>
        <w:spacing w:after="0" w:line="360" w:lineRule="auto"/>
        <w:jc w:val="both"/>
        <w:rPr>
          <w:b/>
        </w:rPr>
      </w:pPr>
      <w:r>
        <w:rPr>
          <w:b/>
        </w:rPr>
        <w:t>Interventions Item no 11a</w:t>
      </w:r>
    </w:p>
    <w:p w14:paraId="59A96903" w14:textId="62A9A92A" w:rsidR="00F818C5" w:rsidRDefault="00F818C5" w:rsidP="00F818C5">
      <w:pPr>
        <w:spacing w:after="0" w:line="360" w:lineRule="auto"/>
        <w:jc w:val="both"/>
        <w:rPr>
          <w:rFonts w:cstheme="minorHAnsi"/>
          <w:b/>
        </w:rPr>
      </w:pPr>
      <w:r>
        <w:rPr>
          <w:rFonts w:cstheme="minorHAnsi"/>
          <w:b/>
        </w:rPr>
        <w:t>Treatment schedule</w:t>
      </w:r>
    </w:p>
    <w:p w14:paraId="532E8050" w14:textId="77777777" w:rsidR="00F818C5" w:rsidRDefault="00F818C5" w:rsidP="00F818C5">
      <w:pPr>
        <w:spacing w:after="0" w:line="360" w:lineRule="auto"/>
        <w:jc w:val="both"/>
      </w:pPr>
      <w:r>
        <w:rPr>
          <w:rFonts w:cstheme="minorHAnsi"/>
          <w:b/>
        </w:rPr>
        <w:t xml:space="preserve">Peanut ball </w:t>
      </w:r>
      <w:r>
        <w:rPr>
          <w:rFonts w:cstheme="minorHAnsi"/>
        </w:rPr>
        <w:t xml:space="preserve">Women in this group will use the peanut ball during labour. </w:t>
      </w:r>
      <w:r>
        <w:t xml:space="preserve">Ideally the woman should commence using the peanut ball following insertion of the epidural, when the epidural has taken </w:t>
      </w:r>
      <w:r>
        <w:lastRenderedPageBreak/>
        <w:t xml:space="preserve">effect, so that the woman is comfortable and pain-free. It is important to change the woman’s position if she is using the peanut ball during labour with an epidural every 30 minutes. There are four main positions to be used with the woman having an epidural when she is using the peanut ball. </w:t>
      </w:r>
    </w:p>
    <w:p w14:paraId="39FD704E" w14:textId="77777777" w:rsidR="00F818C5" w:rsidRPr="005B2F11" w:rsidRDefault="00F818C5" w:rsidP="00F818C5">
      <w:pPr>
        <w:pStyle w:val="ListParagraph"/>
        <w:numPr>
          <w:ilvl w:val="0"/>
          <w:numId w:val="2"/>
        </w:numPr>
        <w:spacing w:after="0" w:line="360" w:lineRule="auto"/>
        <w:jc w:val="both"/>
        <w:rPr>
          <w:color w:val="4F6228" w:themeColor="accent3" w:themeShade="80"/>
          <w:u w:val="single"/>
        </w:rPr>
      </w:pPr>
      <w:r w:rsidRPr="005B2F11">
        <w:rPr>
          <w:b/>
          <w:i/>
        </w:rPr>
        <w:t>The side lying position</w:t>
      </w:r>
      <w:r>
        <w:t xml:space="preserve"> is when the woman is lying on her side and the peanut ball is wedged between her legs. The top leg lays on the top of the peanut ball curve and the bottom leg is bent underneath the peanut ball curve. The head of the bed is elevated as much as possible to ensure that the woman is comfortable. </w:t>
      </w:r>
    </w:p>
    <w:p w14:paraId="4ACA21BF" w14:textId="77777777" w:rsidR="00F818C5" w:rsidRPr="005B2F11" w:rsidRDefault="00F818C5" w:rsidP="00F818C5">
      <w:pPr>
        <w:pStyle w:val="ListParagraph"/>
        <w:numPr>
          <w:ilvl w:val="0"/>
          <w:numId w:val="2"/>
        </w:numPr>
        <w:spacing w:after="0" w:line="360" w:lineRule="auto"/>
        <w:jc w:val="both"/>
        <w:rPr>
          <w:color w:val="4F6228" w:themeColor="accent3" w:themeShade="80"/>
          <w:u w:val="single"/>
        </w:rPr>
      </w:pPr>
      <w:r w:rsidRPr="005B2F11">
        <w:rPr>
          <w:b/>
          <w:i/>
        </w:rPr>
        <w:t xml:space="preserve">The tuck position </w:t>
      </w:r>
      <w:r>
        <w:t xml:space="preserve">is also a side lying position and the legs are pulled up towards the woman’s head and the ball is brought forward towards the woman’s chest so that the woman can hug the ball with her arms. The head of the bed should also be elevated as much as possible to ensure that the woman is comfortable. This position can also be used for pushing. </w:t>
      </w:r>
    </w:p>
    <w:p w14:paraId="477D8C2E" w14:textId="77777777" w:rsidR="00F818C5" w:rsidRPr="005B2F11" w:rsidRDefault="00F818C5" w:rsidP="00F818C5">
      <w:pPr>
        <w:pStyle w:val="ListParagraph"/>
        <w:numPr>
          <w:ilvl w:val="0"/>
          <w:numId w:val="2"/>
        </w:numPr>
        <w:spacing w:after="0" w:line="360" w:lineRule="auto"/>
        <w:jc w:val="both"/>
        <w:rPr>
          <w:color w:val="4F6228" w:themeColor="accent3" w:themeShade="80"/>
          <w:u w:val="single"/>
        </w:rPr>
      </w:pPr>
      <w:r w:rsidRPr="005B2F11">
        <w:rPr>
          <w:b/>
          <w:i/>
        </w:rPr>
        <w:t xml:space="preserve">The semi sitting position </w:t>
      </w:r>
      <w:r>
        <w:t xml:space="preserve">is when the woman is sitting semi recumbent and the top leg rests over the peanut ball over the natural curve and the bottom leg is bent and rests under the ball. </w:t>
      </w:r>
    </w:p>
    <w:p w14:paraId="36779ADA" w14:textId="77777777" w:rsidR="00F818C5" w:rsidRPr="003C7866" w:rsidRDefault="00F818C5" w:rsidP="00F818C5">
      <w:pPr>
        <w:pStyle w:val="ListParagraph"/>
        <w:numPr>
          <w:ilvl w:val="0"/>
          <w:numId w:val="2"/>
        </w:numPr>
        <w:spacing w:after="0" w:line="360" w:lineRule="auto"/>
        <w:jc w:val="both"/>
        <w:rPr>
          <w:color w:val="4F6228" w:themeColor="accent3" w:themeShade="80"/>
          <w:u w:val="single"/>
        </w:rPr>
      </w:pPr>
      <w:r w:rsidRPr="005B2F11">
        <w:rPr>
          <w:b/>
          <w:i/>
        </w:rPr>
        <w:t xml:space="preserve">The Taylor position </w:t>
      </w:r>
      <w:r>
        <w:t xml:space="preserve">is similar to the semi sitting position, although the legs squeeze the ball and the bottom leg moves up a bit higher towards the woman’s head. </w:t>
      </w:r>
    </w:p>
    <w:p w14:paraId="257C6461" w14:textId="77777777" w:rsidR="00F818C5" w:rsidRDefault="00F818C5" w:rsidP="00F818C5">
      <w:pPr>
        <w:spacing w:after="0" w:line="360" w:lineRule="auto"/>
        <w:jc w:val="both"/>
        <w:rPr>
          <w:rFonts w:cstheme="minorHAnsi"/>
          <w:b/>
        </w:rPr>
      </w:pPr>
    </w:p>
    <w:p w14:paraId="3023A625" w14:textId="77777777" w:rsidR="00F818C5" w:rsidRDefault="00F818C5" w:rsidP="00F818C5">
      <w:pPr>
        <w:spacing w:after="0" w:line="360" w:lineRule="auto"/>
        <w:jc w:val="both"/>
        <w:rPr>
          <w:rFonts w:cstheme="minorHAnsi"/>
        </w:rPr>
      </w:pPr>
      <w:r>
        <w:rPr>
          <w:rFonts w:cstheme="minorHAnsi"/>
          <w:b/>
        </w:rPr>
        <w:t xml:space="preserve">Not using peanut </w:t>
      </w:r>
      <w:proofErr w:type="gramStart"/>
      <w:r>
        <w:rPr>
          <w:rFonts w:cstheme="minorHAnsi"/>
          <w:b/>
        </w:rPr>
        <w:t>ball</w:t>
      </w:r>
      <w:proofErr w:type="gramEnd"/>
      <w:r>
        <w:rPr>
          <w:rFonts w:cstheme="minorHAnsi"/>
          <w:b/>
        </w:rPr>
        <w:t xml:space="preserve"> </w:t>
      </w:r>
      <w:r>
        <w:rPr>
          <w:rFonts w:cstheme="minorHAnsi"/>
        </w:rPr>
        <w:t xml:space="preserve">The group of women not using the peanut ball will be provided the usual care during labour if using an epidural for pain relief. </w:t>
      </w:r>
    </w:p>
    <w:p w14:paraId="4C86B56D" w14:textId="79B6EB47" w:rsidR="00A7422F" w:rsidRDefault="00A7422F" w:rsidP="00F818C5">
      <w:pPr>
        <w:spacing w:after="0" w:line="360" w:lineRule="auto"/>
        <w:jc w:val="both"/>
        <w:rPr>
          <w:rFonts w:cstheme="minorHAnsi"/>
        </w:rPr>
      </w:pPr>
      <w:r>
        <w:rPr>
          <w:rFonts w:cstheme="minorHAnsi"/>
          <w:b/>
        </w:rPr>
        <w:t xml:space="preserve">Item </w:t>
      </w:r>
      <w:r w:rsidR="00BA5AEA">
        <w:rPr>
          <w:rFonts w:cstheme="minorHAnsi"/>
          <w:b/>
        </w:rPr>
        <w:t xml:space="preserve">no </w:t>
      </w:r>
      <w:r>
        <w:rPr>
          <w:rFonts w:cstheme="minorHAnsi"/>
          <w:b/>
        </w:rPr>
        <w:t xml:space="preserve">11b </w:t>
      </w:r>
      <w:r>
        <w:rPr>
          <w:rFonts w:cstheme="minorHAnsi"/>
        </w:rPr>
        <w:t xml:space="preserve">Midwives have been directed to document any reasons why the woman discontinued using the peanut ball. </w:t>
      </w:r>
      <w:r w:rsidRPr="00D8699E">
        <w:rPr>
          <w:rFonts w:cstheme="minorHAnsi"/>
        </w:rPr>
        <w:t xml:space="preserve">Women will also be excluded if the </w:t>
      </w:r>
      <w:proofErr w:type="spellStart"/>
      <w:r w:rsidRPr="00D8699E">
        <w:rPr>
          <w:rFonts w:cstheme="minorHAnsi"/>
        </w:rPr>
        <w:t>fetal</w:t>
      </w:r>
      <w:proofErr w:type="spellEnd"/>
      <w:r w:rsidRPr="00D8699E">
        <w:rPr>
          <w:rFonts w:cstheme="minorHAnsi"/>
        </w:rPr>
        <w:t xml:space="preserve"> heart rate trace is abnormal or suspicious</w:t>
      </w:r>
      <w:r>
        <w:rPr>
          <w:rFonts w:cstheme="minorHAnsi"/>
        </w:rPr>
        <w:t>.</w:t>
      </w:r>
    </w:p>
    <w:p w14:paraId="4A875305" w14:textId="5DE6F453" w:rsidR="00320102" w:rsidRDefault="00BA5AEA" w:rsidP="00F818C5">
      <w:pPr>
        <w:spacing w:after="0" w:line="360" w:lineRule="auto"/>
        <w:jc w:val="both"/>
        <w:rPr>
          <w:rFonts w:cstheme="minorHAnsi"/>
        </w:rPr>
      </w:pPr>
      <w:r>
        <w:rPr>
          <w:rFonts w:cstheme="minorHAnsi"/>
          <w:b/>
        </w:rPr>
        <w:t xml:space="preserve">Item no </w:t>
      </w:r>
      <w:r w:rsidR="00320102">
        <w:rPr>
          <w:rFonts w:cstheme="minorHAnsi"/>
          <w:b/>
        </w:rPr>
        <w:t xml:space="preserve">11c </w:t>
      </w:r>
      <w:proofErr w:type="gramStart"/>
      <w:r w:rsidR="00320102">
        <w:rPr>
          <w:rFonts w:cstheme="minorHAnsi"/>
        </w:rPr>
        <w:t>An</w:t>
      </w:r>
      <w:proofErr w:type="gramEnd"/>
      <w:r w:rsidR="00BC0518">
        <w:rPr>
          <w:rFonts w:cstheme="minorHAnsi"/>
        </w:rPr>
        <w:t xml:space="preserve"> </w:t>
      </w:r>
      <w:r w:rsidR="00320102">
        <w:rPr>
          <w:rFonts w:cstheme="minorHAnsi"/>
        </w:rPr>
        <w:t xml:space="preserve">education package for the use of a peanut ball during labour with an epidural </w:t>
      </w:r>
      <w:r w:rsidR="007511BB">
        <w:rPr>
          <w:rFonts w:cstheme="minorHAnsi"/>
        </w:rPr>
        <w:t xml:space="preserve">specifically for this research project </w:t>
      </w:r>
      <w:r w:rsidR="00320102">
        <w:rPr>
          <w:rFonts w:cstheme="minorHAnsi"/>
        </w:rPr>
        <w:t>has been introduced for the midwives and doctors caring for the women using the peanut ball.</w:t>
      </w:r>
      <w:r w:rsidR="00220507">
        <w:rPr>
          <w:rFonts w:cstheme="minorHAnsi"/>
        </w:rPr>
        <w:t xml:space="preserve"> The Chief Investigator will liaise with a site investigator to ensure appropriate allocation to a specific group.</w:t>
      </w:r>
    </w:p>
    <w:p w14:paraId="40ADFD7A" w14:textId="75ADAE06" w:rsidR="005665BD" w:rsidRDefault="005665BD" w:rsidP="00F818C5">
      <w:pPr>
        <w:spacing w:after="0" w:line="360" w:lineRule="auto"/>
        <w:jc w:val="both"/>
        <w:rPr>
          <w:rFonts w:cstheme="minorHAnsi"/>
        </w:rPr>
      </w:pPr>
      <w:r>
        <w:rPr>
          <w:rFonts w:cstheme="minorHAnsi"/>
          <w:b/>
        </w:rPr>
        <w:t xml:space="preserve">Item </w:t>
      </w:r>
      <w:r w:rsidR="00BA5AEA">
        <w:rPr>
          <w:rFonts w:cstheme="minorHAnsi"/>
          <w:b/>
        </w:rPr>
        <w:t xml:space="preserve">no </w:t>
      </w:r>
      <w:r>
        <w:rPr>
          <w:rFonts w:cstheme="minorHAnsi"/>
          <w:b/>
        </w:rPr>
        <w:t>11d</w:t>
      </w:r>
      <w:r w:rsidR="00BA5AEA">
        <w:rPr>
          <w:rFonts w:cstheme="minorHAnsi"/>
          <w:b/>
        </w:rPr>
        <w:t xml:space="preserve"> </w:t>
      </w:r>
      <w:r w:rsidR="00BA5AEA">
        <w:rPr>
          <w:rFonts w:cstheme="minorHAnsi"/>
        </w:rPr>
        <w:t>No other concomitant care relevant during the trial</w:t>
      </w:r>
    </w:p>
    <w:p w14:paraId="4BD83473" w14:textId="634F3454" w:rsidR="00BA5AEA" w:rsidRDefault="00BA5AEA" w:rsidP="00F818C5">
      <w:pPr>
        <w:spacing w:after="0" w:line="360" w:lineRule="auto"/>
        <w:jc w:val="both"/>
        <w:rPr>
          <w:rFonts w:cstheme="minorHAnsi"/>
          <w:b/>
        </w:rPr>
      </w:pPr>
      <w:r>
        <w:rPr>
          <w:rFonts w:cstheme="minorHAnsi"/>
          <w:b/>
        </w:rPr>
        <w:t>Outcomes</w:t>
      </w:r>
    </w:p>
    <w:p w14:paraId="4060F978" w14:textId="22FA1B43" w:rsidR="00BA5AEA" w:rsidRPr="00BA5AEA" w:rsidRDefault="00BA5AEA" w:rsidP="00F818C5">
      <w:pPr>
        <w:spacing w:after="0" w:line="360" w:lineRule="auto"/>
        <w:jc w:val="both"/>
        <w:rPr>
          <w:rFonts w:cstheme="minorHAnsi"/>
        </w:rPr>
      </w:pPr>
      <w:r>
        <w:rPr>
          <w:rFonts w:cstheme="minorHAnsi"/>
          <w:b/>
        </w:rPr>
        <w:t xml:space="preserve">Item no 12 </w:t>
      </w:r>
    </w:p>
    <w:p w14:paraId="31238899" w14:textId="77777777" w:rsidR="004D6AF6" w:rsidRPr="00B22AC3" w:rsidRDefault="004D6AF6" w:rsidP="004D6AF6">
      <w:pPr>
        <w:spacing w:after="0" w:line="360" w:lineRule="auto"/>
        <w:jc w:val="both"/>
      </w:pPr>
      <w:r>
        <w:t>Baseline demographic data on age, education and year of birth will be collected from each woman participating in the study. A</w:t>
      </w:r>
      <w:r w:rsidRPr="00C461FD">
        <w:t>ssociated experiences and health related quality of life</w:t>
      </w:r>
      <w:r>
        <w:t xml:space="preserve"> questions will be evaluated by the Health Questionnaire to both groups of women and an online survey will be distributed in the postnatal period to the women who used the peanut ball during labour to </w:t>
      </w:r>
      <w:r w:rsidRPr="00D8699E">
        <w:rPr>
          <w:rFonts w:cstheme="minorHAnsi"/>
        </w:rPr>
        <w:t>determine their satisfaction about using the peanut ball.</w:t>
      </w:r>
      <w:r>
        <w:t xml:space="preserve"> All surveys are self-reported and all analyses will be </w:t>
      </w:r>
      <w:r>
        <w:lastRenderedPageBreak/>
        <w:t xml:space="preserve">performed blind to group allocation. Any information relating to the woman’s progress and comfort and effect of the peanut ball during labour with an epidural will be collected and </w:t>
      </w:r>
      <w:r>
        <w:rPr>
          <w:rFonts w:cstheme="minorHAnsi"/>
        </w:rPr>
        <w:t>d</w:t>
      </w:r>
      <w:r w:rsidRPr="00CC62EC">
        <w:rPr>
          <w:rFonts w:cstheme="minorHAnsi"/>
        </w:rPr>
        <w:t>etails about</w:t>
      </w:r>
      <w:r>
        <w:rPr>
          <w:rFonts w:cstheme="minorHAnsi"/>
        </w:rPr>
        <w:t xml:space="preserve"> other birth outcomes </w:t>
      </w:r>
      <w:r w:rsidRPr="00CC62EC">
        <w:rPr>
          <w:rFonts w:cstheme="minorHAnsi"/>
        </w:rPr>
        <w:t xml:space="preserve">to determine baby’s condition, perineal damage, other methods of pain relief used, position of </w:t>
      </w:r>
      <w:r>
        <w:rPr>
          <w:rFonts w:cstheme="minorHAnsi"/>
        </w:rPr>
        <w:t xml:space="preserve">mother and </w:t>
      </w:r>
      <w:r w:rsidRPr="00CC62EC">
        <w:rPr>
          <w:rFonts w:cstheme="minorHAnsi"/>
        </w:rPr>
        <w:t>baby during labour, cervical dilatation</w:t>
      </w:r>
      <w:r>
        <w:rPr>
          <w:rFonts w:cstheme="minorHAnsi"/>
        </w:rPr>
        <w:t xml:space="preserve"> at time of insertion of epidural</w:t>
      </w:r>
      <w:r w:rsidRPr="00CC62EC">
        <w:rPr>
          <w:rFonts w:cstheme="minorHAnsi"/>
        </w:rPr>
        <w:t xml:space="preserve"> and evidence of augmentation and / or induction of labour. </w:t>
      </w:r>
    </w:p>
    <w:p w14:paraId="3B3C1B57" w14:textId="77777777" w:rsidR="004D6AF6" w:rsidRDefault="004D6AF6" w:rsidP="004D6AF6">
      <w:pPr>
        <w:spacing w:after="0" w:line="360" w:lineRule="auto"/>
        <w:jc w:val="both"/>
      </w:pPr>
    </w:p>
    <w:p w14:paraId="0BF1B692" w14:textId="77777777" w:rsidR="004D6AF6" w:rsidRPr="007951F3" w:rsidRDefault="004D6AF6" w:rsidP="004D6AF6">
      <w:pPr>
        <w:spacing w:after="0" w:line="360" w:lineRule="auto"/>
        <w:jc w:val="both"/>
        <w:rPr>
          <w:b/>
        </w:rPr>
      </w:pPr>
      <w:r>
        <w:rPr>
          <w:b/>
        </w:rPr>
        <w:t>Primary vaginal birth outcome</w:t>
      </w:r>
    </w:p>
    <w:p w14:paraId="52F5A9F9" w14:textId="04C884C3" w:rsidR="004D6AF6" w:rsidRDefault="004D6AF6" w:rsidP="004D6AF6">
      <w:pPr>
        <w:spacing w:after="0" w:line="360" w:lineRule="auto"/>
        <w:jc w:val="both"/>
      </w:pPr>
      <w:r w:rsidRPr="00AE3F9E">
        <w:t>The primary outcome of this pi</w:t>
      </w:r>
      <w:r>
        <w:t>lot trial</w:t>
      </w:r>
      <w:r w:rsidRPr="00AE3F9E">
        <w:t xml:space="preserve"> will investigate the vaginal birth rate for women using the peanut ball and </w:t>
      </w:r>
      <w:r>
        <w:t xml:space="preserve">compare </w:t>
      </w:r>
      <w:r w:rsidRPr="00AE3F9E">
        <w:t>thos</w:t>
      </w:r>
      <w:r>
        <w:t>e not using the peanut ball. Epidurals have been associated with higher rates of instrumental births</w:t>
      </w:r>
      <w:r w:rsidR="00F02B2C">
        <w:t xml:space="preserve"> </w:t>
      </w:r>
      <w:r w:rsidR="00F02B2C">
        <w:rPr>
          <w:rFonts w:cstheme="minorHAnsi"/>
        </w:rPr>
        <w:t>(</w:t>
      </w:r>
      <w:proofErr w:type="spellStart"/>
      <w:r w:rsidR="00F02B2C">
        <w:rPr>
          <w:rFonts w:cstheme="minorHAnsi"/>
        </w:rPr>
        <w:t>Anim</w:t>
      </w:r>
      <w:proofErr w:type="spellEnd"/>
      <w:r w:rsidR="00F02B2C">
        <w:rPr>
          <w:rFonts w:cstheme="minorHAnsi"/>
        </w:rPr>
        <w:t xml:space="preserve">-Somuah </w:t>
      </w:r>
      <w:r w:rsidR="00F02B2C">
        <w:rPr>
          <w:rFonts w:ascii="Calibri" w:hAnsi="Calibri" w:cs="Tahoma"/>
          <w:color w:val="262223"/>
          <w:spacing w:val="7"/>
          <w:shd w:val="clear" w:color="auto" w:fill="FFFFFF"/>
        </w:rPr>
        <w:t xml:space="preserve">Smyth </w:t>
      </w:r>
      <w:r w:rsidR="00F02B2C" w:rsidRPr="00406CDF">
        <w:rPr>
          <w:rFonts w:ascii="Calibri" w:hAnsi="Calibri" w:cs="Tahoma"/>
          <w:color w:val="262223"/>
          <w:spacing w:val="7"/>
          <w:shd w:val="clear" w:color="auto" w:fill="FFFFFF"/>
        </w:rPr>
        <w:t>&amp;</w:t>
      </w:r>
      <w:r w:rsidR="00F02B2C">
        <w:rPr>
          <w:rFonts w:ascii="Calibri" w:hAnsi="Calibri" w:cs="Tahoma"/>
          <w:color w:val="262223"/>
          <w:spacing w:val="7"/>
          <w:shd w:val="clear" w:color="auto" w:fill="FFFFFF"/>
        </w:rPr>
        <w:t xml:space="preserve"> </w:t>
      </w:r>
      <w:r w:rsidR="00F02B2C" w:rsidRPr="00406CDF">
        <w:rPr>
          <w:rFonts w:ascii="Calibri" w:hAnsi="Calibri" w:cs="Tahoma"/>
          <w:color w:val="262223"/>
          <w:spacing w:val="7"/>
          <w:shd w:val="clear" w:color="auto" w:fill="FFFFFF"/>
        </w:rPr>
        <w:t>Jones</w:t>
      </w:r>
      <w:r w:rsidR="00F02B2C" w:rsidRPr="000E306E">
        <w:rPr>
          <w:rFonts w:cstheme="minorHAnsi"/>
        </w:rPr>
        <w:t>, 2011; Leighton &amp;</w:t>
      </w:r>
      <w:r w:rsidR="00F02B2C">
        <w:rPr>
          <w:rFonts w:cstheme="minorHAnsi"/>
        </w:rPr>
        <w:t xml:space="preserve"> </w:t>
      </w:r>
      <w:r w:rsidR="00F02B2C" w:rsidRPr="000E306E">
        <w:rPr>
          <w:rFonts w:cstheme="minorHAnsi"/>
        </w:rPr>
        <w:t>Halpern, 200</w:t>
      </w:r>
      <w:r w:rsidR="00F02B2C">
        <w:rPr>
          <w:rFonts w:cstheme="minorHAnsi"/>
        </w:rPr>
        <w:t xml:space="preserve">2; Lieberman &amp; </w:t>
      </w:r>
      <w:proofErr w:type="spellStart"/>
      <w:r w:rsidR="00F02B2C">
        <w:rPr>
          <w:rFonts w:cstheme="minorHAnsi"/>
        </w:rPr>
        <w:t>O'Donoghue</w:t>
      </w:r>
      <w:proofErr w:type="spellEnd"/>
      <w:r w:rsidR="00F02B2C">
        <w:rPr>
          <w:rFonts w:cstheme="minorHAnsi"/>
        </w:rPr>
        <w:t>, 2002)</w:t>
      </w:r>
      <w:r>
        <w:rPr>
          <w:vertAlign w:val="superscript"/>
        </w:rPr>
        <w:t>1-3</w:t>
      </w:r>
      <w:r>
        <w:rPr>
          <w:rFonts w:cstheme="minorHAnsi"/>
        </w:rPr>
        <w:t xml:space="preserve">, hence the importance and relevance of this particular outcome. Even though epidurals are effective in relaxing the pelvic floor during labour and facilitating the descent of the </w:t>
      </w:r>
      <w:proofErr w:type="spellStart"/>
      <w:r>
        <w:rPr>
          <w:rFonts w:cstheme="minorHAnsi"/>
        </w:rPr>
        <w:t>fetus</w:t>
      </w:r>
      <w:proofErr w:type="spellEnd"/>
      <w:r>
        <w:rPr>
          <w:rFonts w:cstheme="minorHAnsi"/>
        </w:rPr>
        <w:t xml:space="preserve"> into the pelvis, the natural mechanisms of birth are sometimes impeded, requiring instrumental intervention at that point when birth is imminent.</w:t>
      </w:r>
    </w:p>
    <w:p w14:paraId="3586925E" w14:textId="77777777" w:rsidR="004D6AF6" w:rsidRDefault="004D6AF6" w:rsidP="004D6AF6">
      <w:pPr>
        <w:spacing w:after="0" w:line="360" w:lineRule="auto"/>
        <w:jc w:val="both"/>
      </w:pPr>
    </w:p>
    <w:p w14:paraId="06AA02FC" w14:textId="77777777" w:rsidR="004D6AF6" w:rsidRPr="00B00EA3" w:rsidRDefault="004D6AF6" w:rsidP="004D6AF6">
      <w:pPr>
        <w:spacing w:after="0" w:line="360" w:lineRule="auto"/>
        <w:jc w:val="both"/>
        <w:rPr>
          <w:b/>
        </w:rPr>
      </w:pPr>
      <w:r>
        <w:rPr>
          <w:b/>
        </w:rPr>
        <w:t>Secondary length of labour outcome</w:t>
      </w:r>
    </w:p>
    <w:p w14:paraId="43412110" w14:textId="1F8B7D61" w:rsidR="004D6AF6" w:rsidRPr="00D8699E" w:rsidRDefault="004D6AF6" w:rsidP="004D6AF6">
      <w:pPr>
        <w:spacing w:after="0" w:line="360" w:lineRule="auto"/>
        <w:jc w:val="both"/>
        <w:rPr>
          <w:rFonts w:cstheme="minorHAnsi"/>
        </w:rPr>
      </w:pPr>
      <w:r>
        <w:t>T</w:t>
      </w:r>
      <w:r w:rsidRPr="00AE3F9E">
        <w:t xml:space="preserve">he secondary outcome will compare length of labour for women using the peanut ball and </w:t>
      </w:r>
      <w:r>
        <w:t xml:space="preserve">compare </w:t>
      </w:r>
      <w:r w:rsidRPr="00AE3F9E">
        <w:t>thos</w:t>
      </w:r>
      <w:r>
        <w:t xml:space="preserve">e not using the peanut ball. The length of labour for women who are multiparous (having more than one baby) is usually shorter than for those women who are </w:t>
      </w:r>
      <w:proofErr w:type="spellStart"/>
      <w:r>
        <w:t>primiparous</w:t>
      </w:r>
      <w:proofErr w:type="spellEnd"/>
      <w:r>
        <w:t xml:space="preserve"> (having first baby). A previous randomised control trial</w:t>
      </w:r>
      <w:r w:rsidRPr="00D8699E">
        <w:rPr>
          <w:rFonts w:cstheme="minorHAnsi"/>
        </w:rPr>
        <w:t xml:space="preserve"> found that the length of time in first stage of labour was </w:t>
      </w:r>
      <w:r>
        <w:rPr>
          <w:rFonts w:cstheme="minorHAnsi"/>
        </w:rPr>
        <w:t xml:space="preserve">significantly </w:t>
      </w:r>
      <w:r w:rsidRPr="00D8699E">
        <w:rPr>
          <w:rFonts w:cstheme="minorHAnsi"/>
        </w:rPr>
        <w:t xml:space="preserve">shorter for </w:t>
      </w:r>
      <w:proofErr w:type="spellStart"/>
      <w:r w:rsidRPr="00D8699E">
        <w:rPr>
          <w:rFonts w:cstheme="minorHAnsi"/>
        </w:rPr>
        <w:t>primiparo</w:t>
      </w:r>
      <w:r>
        <w:rPr>
          <w:rFonts w:cstheme="minorHAnsi"/>
        </w:rPr>
        <w:t>us</w:t>
      </w:r>
      <w:proofErr w:type="spellEnd"/>
      <w:r>
        <w:rPr>
          <w:rFonts w:cstheme="minorHAnsi"/>
        </w:rPr>
        <w:t xml:space="preserve"> (having first baby) women using the peanut ball when compared with </w:t>
      </w:r>
      <w:r w:rsidRPr="00D8699E">
        <w:rPr>
          <w:rFonts w:cstheme="minorHAnsi"/>
        </w:rPr>
        <w:t>multiparous</w:t>
      </w:r>
      <w:r>
        <w:rPr>
          <w:rFonts w:cstheme="minorHAnsi"/>
        </w:rPr>
        <w:t xml:space="preserve"> (having subsequent baby)</w:t>
      </w:r>
      <w:r w:rsidRPr="00D8699E">
        <w:rPr>
          <w:rFonts w:cstheme="minorHAnsi"/>
        </w:rPr>
        <w:t xml:space="preserve"> women and the peanut ball did not make any difference for either group in the time spent pushing</w:t>
      </w:r>
      <w:r w:rsidR="007310D3">
        <w:rPr>
          <w:rFonts w:cstheme="minorHAnsi"/>
        </w:rPr>
        <w:t xml:space="preserve"> (Roth et al., 2016)</w:t>
      </w:r>
      <w:r w:rsidR="007310D3">
        <w:rPr>
          <w:rFonts w:cstheme="minorHAnsi"/>
          <w:vertAlign w:val="superscript"/>
        </w:rPr>
        <w:t>12</w:t>
      </w:r>
      <w:r w:rsidRPr="00D8699E">
        <w:rPr>
          <w:rFonts w:cstheme="minorHAnsi"/>
        </w:rPr>
        <w:t xml:space="preserve">. </w:t>
      </w:r>
      <w:r>
        <w:rPr>
          <w:rFonts w:cstheme="minorHAnsi"/>
        </w:rPr>
        <w:t>The length of labour will report first, second and third stages of labour. First stage of labour measures commencement of regular uterine contractions and cervical dilatation until full dilatation of the cervix. Second stage of labour measures the time from full dilatation of the cervix to following the birth of the baby, including length of time pushing. Third stage of labour measures the time following the birth of the baby to completion of placental birth. The fourth stage of labour will assess the time of the first feed, the type of feed and if skin to skin contact was initiated.</w:t>
      </w:r>
    </w:p>
    <w:p w14:paraId="349E4066" w14:textId="77777777" w:rsidR="004D6AF6" w:rsidRDefault="004D6AF6" w:rsidP="004D6AF6">
      <w:pPr>
        <w:spacing w:after="0" w:line="360" w:lineRule="auto"/>
        <w:jc w:val="both"/>
        <w:rPr>
          <w:rFonts w:cstheme="minorHAnsi"/>
          <w:b/>
        </w:rPr>
      </w:pPr>
    </w:p>
    <w:p w14:paraId="36195DE0" w14:textId="77777777" w:rsidR="004D6AF6" w:rsidRDefault="004D6AF6" w:rsidP="004D6AF6">
      <w:pPr>
        <w:spacing w:after="0" w:line="360" w:lineRule="auto"/>
        <w:jc w:val="both"/>
        <w:rPr>
          <w:rFonts w:cstheme="minorHAnsi"/>
          <w:b/>
        </w:rPr>
      </w:pPr>
      <w:r>
        <w:rPr>
          <w:rFonts w:cstheme="minorHAnsi"/>
          <w:b/>
        </w:rPr>
        <w:t>Health and satisfaction assessments</w:t>
      </w:r>
    </w:p>
    <w:p w14:paraId="06332588" w14:textId="77777777" w:rsidR="004D6AF6" w:rsidRDefault="004D6AF6" w:rsidP="004D6AF6">
      <w:pPr>
        <w:pStyle w:val="ListParagraph"/>
        <w:numPr>
          <w:ilvl w:val="0"/>
          <w:numId w:val="4"/>
        </w:numPr>
        <w:spacing w:after="0" w:line="360" w:lineRule="auto"/>
        <w:jc w:val="both"/>
        <w:rPr>
          <w:rFonts w:cstheme="minorHAnsi"/>
        </w:rPr>
      </w:pPr>
      <w:r w:rsidRPr="00EF7897">
        <w:rPr>
          <w:rFonts w:cstheme="minorHAnsi"/>
        </w:rPr>
        <w:t xml:space="preserve">The Health Questionnaire will provide important general physical and mental health information about mobility, self-care, usual activities, (for example, work, study, housework, family or leisure activities), pain, discomfort, anxiety and depression. The Health </w:t>
      </w:r>
      <w:r w:rsidRPr="00EF7897">
        <w:rPr>
          <w:rFonts w:cstheme="minorHAnsi"/>
        </w:rPr>
        <w:lastRenderedPageBreak/>
        <w:t xml:space="preserve">Questionnaire will also request a single score about level of health experienced </w:t>
      </w:r>
      <w:r>
        <w:rPr>
          <w:rFonts w:cstheme="minorHAnsi"/>
        </w:rPr>
        <w:t>on that particular day.</w:t>
      </w:r>
    </w:p>
    <w:p w14:paraId="73338CFF" w14:textId="77777777" w:rsidR="004D6AF6" w:rsidRDefault="004D6AF6" w:rsidP="004D6AF6">
      <w:pPr>
        <w:pStyle w:val="ListParagraph"/>
        <w:numPr>
          <w:ilvl w:val="0"/>
          <w:numId w:val="4"/>
        </w:numPr>
        <w:spacing w:after="0" w:line="360" w:lineRule="auto"/>
        <w:jc w:val="both"/>
        <w:rPr>
          <w:rFonts w:cstheme="minorHAnsi"/>
        </w:rPr>
      </w:pPr>
      <w:r>
        <w:rPr>
          <w:rFonts w:cstheme="minorHAnsi"/>
        </w:rPr>
        <w:t xml:space="preserve">The survey assessing satisfaction levels about using the peanut ball will enquire about benefits of using the peanut ball, subsequent use of the peanut ball, whether the woman would recommend using the peanut ball to other women and reasons why, discomfort, specific positions used with the peanut ball, experiencing feelings of empowerment and effect on length of labour. </w:t>
      </w:r>
    </w:p>
    <w:p w14:paraId="1BB5147D" w14:textId="77777777" w:rsidR="004D6AF6" w:rsidRDefault="004D6AF6" w:rsidP="004D6AF6">
      <w:pPr>
        <w:spacing w:after="0" w:line="360" w:lineRule="auto"/>
        <w:jc w:val="both"/>
        <w:rPr>
          <w:rFonts w:cstheme="minorHAnsi"/>
          <w:b/>
        </w:rPr>
      </w:pPr>
    </w:p>
    <w:p w14:paraId="0CDFD103" w14:textId="77777777" w:rsidR="004D6AF6" w:rsidRDefault="004D6AF6" w:rsidP="004D6AF6">
      <w:pPr>
        <w:spacing w:after="0" w:line="360" w:lineRule="auto"/>
        <w:jc w:val="both"/>
        <w:rPr>
          <w:rFonts w:cstheme="minorHAnsi"/>
          <w:b/>
        </w:rPr>
      </w:pPr>
      <w:r>
        <w:rPr>
          <w:rFonts w:cstheme="minorHAnsi"/>
          <w:b/>
        </w:rPr>
        <w:t>Birth outcomes</w:t>
      </w:r>
    </w:p>
    <w:p w14:paraId="01620C27" w14:textId="07BD4250" w:rsidR="004D6AF6" w:rsidRDefault="004D6AF6" w:rsidP="004D6AF6">
      <w:pPr>
        <w:spacing w:after="0" w:line="360" w:lineRule="auto"/>
        <w:jc w:val="both"/>
        <w:rPr>
          <w:rFonts w:cstheme="minorHAnsi"/>
        </w:rPr>
      </w:pPr>
      <w:r w:rsidRPr="00CC62EC">
        <w:rPr>
          <w:rFonts w:cstheme="minorHAnsi"/>
        </w:rPr>
        <w:t xml:space="preserve">Details about other birth outcomes will also be collected to determine baby’s condition, perineal damage, other methods of pain relief used, position of </w:t>
      </w:r>
      <w:r>
        <w:rPr>
          <w:rFonts w:cstheme="minorHAnsi"/>
        </w:rPr>
        <w:t xml:space="preserve">mother and </w:t>
      </w:r>
      <w:r w:rsidRPr="00CC62EC">
        <w:rPr>
          <w:rFonts w:cstheme="minorHAnsi"/>
        </w:rPr>
        <w:t>baby during labour,</w:t>
      </w:r>
      <w:r>
        <w:rPr>
          <w:rFonts w:cstheme="minorHAnsi"/>
        </w:rPr>
        <w:t xml:space="preserve"> blood loss, </w:t>
      </w:r>
      <w:r w:rsidRPr="00CC62EC">
        <w:rPr>
          <w:rFonts w:cstheme="minorHAnsi"/>
        </w:rPr>
        <w:t>cervical dilatation</w:t>
      </w:r>
      <w:r>
        <w:rPr>
          <w:rFonts w:cstheme="minorHAnsi"/>
        </w:rPr>
        <w:t xml:space="preserve"> at time of insertion of epidural</w:t>
      </w:r>
      <w:r w:rsidRPr="00CC62EC">
        <w:rPr>
          <w:rFonts w:cstheme="minorHAnsi"/>
        </w:rPr>
        <w:t xml:space="preserve"> and evidence of augmentation and / or induction of labour. </w:t>
      </w:r>
    </w:p>
    <w:p w14:paraId="02A5BB67" w14:textId="77777777" w:rsidR="004D6AF6" w:rsidRDefault="004D6AF6" w:rsidP="004D6AF6">
      <w:pPr>
        <w:spacing w:after="0" w:line="360" w:lineRule="auto"/>
        <w:jc w:val="both"/>
        <w:rPr>
          <w:rFonts w:cstheme="minorHAnsi"/>
        </w:rPr>
      </w:pPr>
    </w:p>
    <w:p w14:paraId="136A8FCD" w14:textId="77777777" w:rsidR="004D6AF6" w:rsidRPr="00875347" w:rsidRDefault="004D6AF6" w:rsidP="004D6AF6">
      <w:pPr>
        <w:spacing w:after="0" w:line="360" w:lineRule="auto"/>
        <w:jc w:val="both"/>
        <w:rPr>
          <w:rFonts w:cstheme="minorHAnsi"/>
          <w:b/>
        </w:rPr>
      </w:pPr>
      <w:r w:rsidRPr="00875347">
        <w:rPr>
          <w:rFonts w:cstheme="minorHAnsi"/>
          <w:b/>
        </w:rPr>
        <w:t>Economic measures</w:t>
      </w:r>
    </w:p>
    <w:p w14:paraId="7A1B7127" w14:textId="77777777" w:rsidR="004D6AF6" w:rsidRDefault="004D6AF6" w:rsidP="004D6AF6">
      <w:pPr>
        <w:spacing w:after="0" w:line="360" w:lineRule="auto"/>
        <w:jc w:val="both"/>
        <w:rPr>
          <w:rFonts w:cstheme="minorHAnsi"/>
        </w:rPr>
      </w:pPr>
      <w:r>
        <w:rPr>
          <w:rFonts w:cstheme="minorHAnsi"/>
        </w:rPr>
        <w:t xml:space="preserve">Assessments will establish </w:t>
      </w:r>
      <w:r w:rsidRPr="00E46FB9">
        <w:rPr>
          <w:rFonts w:cstheme="minorHAnsi"/>
        </w:rPr>
        <w:t>health servic</w:t>
      </w:r>
      <w:r>
        <w:rPr>
          <w:rFonts w:cstheme="minorHAnsi"/>
        </w:rPr>
        <w:t xml:space="preserve">e usage between arms, </w:t>
      </w:r>
      <w:r w:rsidRPr="00E46FB9">
        <w:rPr>
          <w:rFonts w:cstheme="minorHAnsi"/>
        </w:rPr>
        <w:t xml:space="preserve">staff time, medications, procedures </w:t>
      </w:r>
      <w:r>
        <w:rPr>
          <w:rFonts w:cstheme="minorHAnsi"/>
        </w:rPr>
        <w:t>and length of stay in hospital.</w:t>
      </w:r>
    </w:p>
    <w:p w14:paraId="2978E027" w14:textId="77777777" w:rsidR="004D6AF6" w:rsidRDefault="004D6AF6" w:rsidP="004D6AF6">
      <w:pPr>
        <w:spacing w:after="0" w:line="360" w:lineRule="auto"/>
        <w:jc w:val="both"/>
        <w:rPr>
          <w:rFonts w:cstheme="minorHAnsi"/>
        </w:rPr>
      </w:pPr>
    </w:p>
    <w:p w14:paraId="492BE8A1" w14:textId="77777777" w:rsidR="00B21B82" w:rsidRDefault="00B21B82" w:rsidP="00B21B82">
      <w:pPr>
        <w:spacing w:after="0" w:line="360" w:lineRule="auto"/>
        <w:jc w:val="both"/>
      </w:pPr>
    </w:p>
    <w:p w14:paraId="6B272534" w14:textId="0327659C" w:rsidR="00FD7971" w:rsidRDefault="00FD7971" w:rsidP="006D2254">
      <w:pPr>
        <w:spacing w:after="0" w:line="360" w:lineRule="auto"/>
        <w:jc w:val="both"/>
        <w:rPr>
          <w:rFonts w:cstheme="minorHAnsi"/>
        </w:rPr>
      </w:pPr>
    </w:p>
    <w:p w14:paraId="1971BBC9" w14:textId="7455B032" w:rsidR="003D54E0" w:rsidRDefault="003D54E0" w:rsidP="006D2254">
      <w:pPr>
        <w:spacing w:after="0" w:line="360" w:lineRule="auto"/>
        <w:jc w:val="both"/>
        <w:rPr>
          <w:rFonts w:cstheme="minorHAnsi"/>
        </w:rPr>
      </w:pPr>
    </w:p>
    <w:p w14:paraId="16555797" w14:textId="40704107" w:rsidR="003D54E0" w:rsidRDefault="003D54E0" w:rsidP="006D2254">
      <w:pPr>
        <w:spacing w:after="0" w:line="360" w:lineRule="auto"/>
        <w:jc w:val="both"/>
        <w:rPr>
          <w:rFonts w:cstheme="minorHAnsi"/>
        </w:rPr>
      </w:pPr>
    </w:p>
    <w:p w14:paraId="2D7B77D8" w14:textId="034C6BBF" w:rsidR="003D54E0" w:rsidRDefault="003D54E0" w:rsidP="006D2254">
      <w:pPr>
        <w:spacing w:after="0" w:line="360" w:lineRule="auto"/>
        <w:jc w:val="both"/>
        <w:rPr>
          <w:rFonts w:cstheme="minorHAnsi"/>
        </w:rPr>
      </w:pPr>
    </w:p>
    <w:p w14:paraId="25CE201B" w14:textId="1002197E" w:rsidR="003D54E0" w:rsidRDefault="003D54E0" w:rsidP="006D2254">
      <w:pPr>
        <w:spacing w:after="0" w:line="360" w:lineRule="auto"/>
        <w:jc w:val="both"/>
        <w:rPr>
          <w:rFonts w:cstheme="minorHAnsi"/>
        </w:rPr>
      </w:pPr>
    </w:p>
    <w:p w14:paraId="3B98B99C" w14:textId="4C3E6DC9" w:rsidR="003D54E0" w:rsidRDefault="003D54E0" w:rsidP="006D2254">
      <w:pPr>
        <w:spacing w:after="0" w:line="360" w:lineRule="auto"/>
        <w:jc w:val="both"/>
        <w:rPr>
          <w:rFonts w:cstheme="minorHAnsi"/>
        </w:rPr>
      </w:pPr>
    </w:p>
    <w:p w14:paraId="1206A6C4" w14:textId="2C81C46C" w:rsidR="003D54E0" w:rsidRDefault="003D54E0" w:rsidP="006D2254">
      <w:pPr>
        <w:spacing w:after="0" w:line="360" w:lineRule="auto"/>
        <w:jc w:val="both"/>
        <w:rPr>
          <w:rFonts w:cstheme="minorHAnsi"/>
        </w:rPr>
      </w:pPr>
    </w:p>
    <w:p w14:paraId="095923C0" w14:textId="15AA5418" w:rsidR="003D54E0" w:rsidRDefault="003D54E0" w:rsidP="006D2254">
      <w:pPr>
        <w:spacing w:after="0" w:line="360" w:lineRule="auto"/>
        <w:jc w:val="both"/>
        <w:rPr>
          <w:rFonts w:cstheme="minorHAnsi"/>
        </w:rPr>
      </w:pPr>
    </w:p>
    <w:p w14:paraId="4268EBEB" w14:textId="015DBCE1" w:rsidR="003D54E0" w:rsidRDefault="003D54E0" w:rsidP="006D2254">
      <w:pPr>
        <w:spacing w:after="0" w:line="360" w:lineRule="auto"/>
        <w:jc w:val="both"/>
        <w:rPr>
          <w:rFonts w:cstheme="minorHAnsi"/>
        </w:rPr>
      </w:pPr>
    </w:p>
    <w:p w14:paraId="0423B6FE" w14:textId="187300F3" w:rsidR="003D54E0" w:rsidRDefault="003D54E0" w:rsidP="006D2254">
      <w:pPr>
        <w:spacing w:after="0" w:line="360" w:lineRule="auto"/>
        <w:jc w:val="both"/>
        <w:rPr>
          <w:rFonts w:cstheme="minorHAnsi"/>
        </w:rPr>
      </w:pPr>
    </w:p>
    <w:p w14:paraId="0EF83C2D" w14:textId="5B9215AA" w:rsidR="003D54E0" w:rsidRDefault="003D54E0" w:rsidP="006D2254">
      <w:pPr>
        <w:spacing w:after="0" w:line="360" w:lineRule="auto"/>
        <w:jc w:val="both"/>
        <w:rPr>
          <w:rFonts w:cstheme="minorHAnsi"/>
        </w:rPr>
      </w:pPr>
    </w:p>
    <w:p w14:paraId="0E560B9A" w14:textId="4B7C9713" w:rsidR="003D54E0" w:rsidRDefault="003D54E0" w:rsidP="006D2254">
      <w:pPr>
        <w:spacing w:after="0" w:line="360" w:lineRule="auto"/>
        <w:jc w:val="both"/>
        <w:rPr>
          <w:rFonts w:cstheme="minorHAnsi"/>
        </w:rPr>
      </w:pPr>
    </w:p>
    <w:p w14:paraId="05BC9397" w14:textId="494F18AE" w:rsidR="003D54E0" w:rsidRDefault="003D54E0" w:rsidP="006D2254">
      <w:pPr>
        <w:spacing w:after="0" w:line="360" w:lineRule="auto"/>
        <w:jc w:val="both"/>
        <w:rPr>
          <w:rFonts w:cstheme="minorHAnsi"/>
        </w:rPr>
      </w:pPr>
    </w:p>
    <w:p w14:paraId="7A72ABB7" w14:textId="1563E0EB" w:rsidR="003D54E0" w:rsidRDefault="003D54E0" w:rsidP="006D2254">
      <w:pPr>
        <w:spacing w:after="0" w:line="360" w:lineRule="auto"/>
        <w:jc w:val="both"/>
        <w:rPr>
          <w:rFonts w:cstheme="minorHAnsi"/>
        </w:rPr>
      </w:pPr>
    </w:p>
    <w:p w14:paraId="33B85BA2" w14:textId="42D92122" w:rsidR="003D54E0" w:rsidRDefault="003D54E0" w:rsidP="006D2254">
      <w:pPr>
        <w:spacing w:after="0" w:line="360" w:lineRule="auto"/>
        <w:jc w:val="both"/>
        <w:rPr>
          <w:rFonts w:cstheme="minorHAnsi"/>
        </w:rPr>
      </w:pPr>
    </w:p>
    <w:p w14:paraId="1ED8FF01" w14:textId="6C7086A0" w:rsidR="003D54E0" w:rsidRDefault="003D54E0" w:rsidP="006D2254">
      <w:pPr>
        <w:spacing w:after="0" w:line="360" w:lineRule="auto"/>
        <w:jc w:val="both"/>
        <w:rPr>
          <w:rFonts w:cstheme="minorHAnsi"/>
        </w:rPr>
      </w:pPr>
    </w:p>
    <w:p w14:paraId="161512F6" w14:textId="77777777" w:rsidR="007310D3" w:rsidRDefault="007310D3" w:rsidP="006D2254">
      <w:pPr>
        <w:spacing w:after="0" w:line="360" w:lineRule="auto"/>
        <w:jc w:val="both"/>
        <w:rPr>
          <w:rFonts w:cstheme="minorHAnsi"/>
        </w:rPr>
      </w:pPr>
    </w:p>
    <w:p w14:paraId="2FAACB35" w14:textId="4B26443F" w:rsidR="006D2254" w:rsidRDefault="006D2254" w:rsidP="006D2254">
      <w:pPr>
        <w:spacing w:after="0" w:line="360" w:lineRule="auto"/>
        <w:jc w:val="both"/>
        <w:rPr>
          <w:b/>
        </w:rPr>
      </w:pPr>
      <w:r>
        <w:rPr>
          <w:b/>
        </w:rPr>
        <w:t>Participant timeline</w:t>
      </w:r>
    </w:p>
    <w:p w14:paraId="2789A861" w14:textId="0BB63114" w:rsidR="006D2254" w:rsidRDefault="006D2254" w:rsidP="006D2254">
      <w:pPr>
        <w:spacing w:after="0" w:line="360" w:lineRule="auto"/>
        <w:jc w:val="both"/>
        <w:rPr>
          <w:rFonts w:cstheme="minorHAnsi"/>
          <w:b/>
        </w:rPr>
      </w:pPr>
      <w:r>
        <w:rPr>
          <w:rFonts w:cstheme="minorHAnsi"/>
          <w:b/>
        </w:rPr>
        <w:t>Item no 13</w:t>
      </w:r>
    </w:p>
    <w:tbl>
      <w:tblPr>
        <w:tblStyle w:val="TableGrid"/>
        <w:tblW w:w="0" w:type="auto"/>
        <w:tblLook w:val="04A0" w:firstRow="1" w:lastRow="0" w:firstColumn="1" w:lastColumn="0" w:noHBand="0" w:noVBand="1"/>
      </w:tblPr>
      <w:tblGrid>
        <w:gridCol w:w="1348"/>
        <w:gridCol w:w="827"/>
        <w:gridCol w:w="873"/>
        <w:gridCol w:w="642"/>
        <w:gridCol w:w="597"/>
        <w:gridCol w:w="1054"/>
        <w:gridCol w:w="665"/>
        <w:gridCol w:w="849"/>
        <w:gridCol w:w="743"/>
        <w:gridCol w:w="756"/>
        <w:gridCol w:w="662"/>
      </w:tblGrid>
      <w:tr w:rsidR="00FD7971" w:rsidRPr="00FD7971" w14:paraId="0ED317B4" w14:textId="3DDBD41E" w:rsidTr="00C9673C">
        <w:tc>
          <w:tcPr>
            <w:tcW w:w="1348" w:type="dxa"/>
          </w:tcPr>
          <w:p w14:paraId="0FF39621" w14:textId="77777777" w:rsidR="00216931" w:rsidRPr="00FD7971" w:rsidRDefault="00216931" w:rsidP="006D2254">
            <w:pPr>
              <w:spacing w:after="0" w:line="360" w:lineRule="auto"/>
              <w:jc w:val="both"/>
              <w:rPr>
                <w:rFonts w:cstheme="minorHAnsi"/>
                <w:sz w:val="18"/>
                <w:szCs w:val="18"/>
              </w:rPr>
            </w:pPr>
          </w:p>
        </w:tc>
        <w:tc>
          <w:tcPr>
            <w:tcW w:w="7668" w:type="dxa"/>
            <w:gridSpan w:val="10"/>
          </w:tcPr>
          <w:p w14:paraId="35655672" w14:textId="34FAE720" w:rsidR="00216931" w:rsidRPr="00FD7971" w:rsidRDefault="00216931" w:rsidP="006D2254">
            <w:pPr>
              <w:spacing w:after="0" w:line="360" w:lineRule="auto"/>
              <w:jc w:val="both"/>
              <w:rPr>
                <w:rFonts w:cstheme="minorHAnsi"/>
                <w:b/>
                <w:sz w:val="18"/>
                <w:szCs w:val="18"/>
              </w:rPr>
            </w:pPr>
            <w:r w:rsidRPr="00FD7971">
              <w:rPr>
                <w:rFonts w:cstheme="minorHAnsi"/>
                <w:b/>
                <w:sz w:val="18"/>
                <w:szCs w:val="18"/>
              </w:rPr>
              <w:t xml:space="preserve">                                                                   STUDY PERIOD</w:t>
            </w:r>
          </w:p>
        </w:tc>
      </w:tr>
      <w:tr w:rsidR="00FD7971" w:rsidRPr="00FD7971" w14:paraId="57D2F459" w14:textId="77777777" w:rsidTr="00C9673C">
        <w:tc>
          <w:tcPr>
            <w:tcW w:w="1348" w:type="dxa"/>
          </w:tcPr>
          <w:p w14:paraId="53411235" w14:textId="77777777" w:rsidR="00090DA2" w:rsidRPr="00FD7971" w:rsidRDefault="00090DA2" w:rsidP="006D2254">
            <w:pPr>
              <w:spacing w:after="0" w:line="360" w:lineRule="auto"/>
              <w:jc w:val="both"/>
              <w:rPr>
                <w:rFonts w:cstheme="minorHAnsi"/>
                <w:sz w:val="18"/>
                <w:szCs w:val="18"/>
              </w:rPr>
            </w:pPr>
          </w:p>
        </w:tc>
        <w:tc>
          <w:tcPr>
            <w:tcW w:w="915" w:type="dxa"/>
          </w:tcPr>
          <w:p w14:paraId="02644F7A" w14:textId="7931FA0E" w:rsidR="00090DA2" w:rsidRPr="00C9673C" w:rsidRDefault="00216931" w:rsidP="006D2254">
            <w:pPr>
              <w:spacing w:after="0" w:line="360" w:lineRule="auto"/>
              <w:jc w:val="both"/>
              <w:rPr>
                <w:rFonts w:cstheme="minorHAnsi"/>
                <w:sz w:val="16"/>
                <w:szCs w:val="16"/>
              </w:rPr>
            </w:pPr>
            <w:r w:rsidRPr="00C9673C">
              <w:rPr>
                <w:rFonts w:cstheme="minorHAnsi"/>
                <w:sz w:val="16"/>
                <w:szCs w:val="16"/>
              </w:rPr>
              <w:t>Enrolment</w:t>
            </w:r>
          </w:p>
        </w:tc>
        <w:tc>
          <w:tcPr>
            <w:tcW w:w="785" w:type="dxa"/>
          </w:tcPr>
          <w:p w14:paraId="5D49B517" w14:textId="25CC5E49" w:rsidR="00090DA2" w:rsidRPr="00FD7971" w:rsidRDefault="00216931" w:rsidP="006D2254">
            <w:pPr>
              <w:spacing w:after="0" w:line="360" w:lineRule="auto"/>
              <w:jc w:val="both"/>
              <w:rPr>
                <w:rFonts w:cstheme="minorHAnsi"/>
                <w:sz w:val="18"/>
                <w:szCs w:val="18"/>
              </w:rPr>
            </w:pPr>
            <w:r w:rsidRPr="00FD7971">
              <w:rPr>
                <w:rFonts w:cstheme="minorHAnsi"/>
                <w:sz w:val="18"/>
                <w:szCs w:val="18"/>
              </w:rPr>
              <w:t>Allocation</w:t>
            </w:r>
          </w:p>
        </w:tc>
        <w:tc>
          <w:tcPr>
            <w:tcW w:w="642" w:type="dxa"/>
          </w:tcPr>
          <w:p w14:paraId="6FB50EEB" w14:textId="1FFE323D" w:rsidR="00090DA2" w:rsidRPr="00FD7971" w:rsidRDefault="00FD7971" w:rsidP="006D2254">
            <w:pPr>
              <w:spacing w:after="0" w:line="360" w:lineRule="auto"/>
              <w:jc w:val="both"/>
              <w:rPr>
                <w:rFonts w:cstheme="minorHAnsi"/>
                <w:sz w:val="18"/>
                <w:szCs w:val="18"/>
              </w:rPr>
            </w:pPr>
            <w:proofErr w:type="spellStart"/>
            <w:r w:rsidRPr="00FD7971">
              <w:rPr>
                <w:rFonts w:cstheme="minorHAnsi"/>
                <w:sz w:val="18"/>
                <w:szCs w:val="18"/>
              </w:rPr>
              <w:t>Primip</w:t>
            </w:r>
            <w:proofErr w:type="spellEnd"/>
            <w:r w:rsidRPr="00FD7971">
              <w:rPr>
                <w:rFonts w:cstheme="minorHAnsi"/>
                <w:sz w:val="18"/>
                <w:szCs w:val="18"/>
              </w:rPr>
              <w:t xml:space="preserve"> / </w:t>
            </w:r>
            <w:proofErr w:type="spellStart"/>
            <w:r w:rsidRPr="00FD7971">
              <w:rPr>
                <w:rFonts w:cstheme="minorHAnsi"/>
                <w:sz w:val="18"/>
                <w:szCs w:val="18"/>
              </w:rPr>
              <w:t>multip</w:t>
            </w:r>
            <w:proofErr w:type="spellEnd"/>
          </w:p>
        </w:tc>
        <w:tc>
          <w:tcPr>
            <w:tcW w:w="597" w:type="dxa"/>
          </w:tcPr>
          <w:p w14:paraId="100A3CDE" w14:textId="75DA1AE2" w:rsidR="00090DA2" w:rsidRPr="00FD7971" w:rsidRDefault="00FD7971" w:rsidP="006D2254">
            <w:pPr>
              <w:spacing w:after="0" w:line="360" w:lineRule="auto"/>
              <w:jc w:val="both"/>
              <w:rPr>
                <w:rFonts w:cstheme="minorHAnsi"/>
                <w:sz w:val="18"/>
                <w:szCs w:val="18"/>
              </w:rPr>
            </w:pPr>
            <w:r w:rsidRPr="00FD7971">
              <w:rPr>
                <w:rFonts w:cstheme="minorHAnsi"/>
                <w:sz w:val="18"/>
                <w:szCs w:val="18"/>
              </w:rPr>
              <w:t>Other pain relief</w:t>
            </w:r>
          </w:p>
        </w:tc>
        <w:tc>
          <w:tcPr>
            <w:tcW w:w="1054" w:type="dxa"/>
          </w:tcPr>
          <w:p w14:paraId="73CDCEE9" w14:textId="4B46504E" w:rsidR="00090DA2" w:rsidRPr="00FD7971" w:rsidRDefault="00FD7971" w:rsidP="006D2254">
            <w:pPr>
              <w:spacing w:after="0" w:line="360" w:lineRule="auto"/>
              <w:jc w:val="both"/>
              <w:rPr>
                <w:rFonts w:cstheme="minorHAnsi"/>
                <w:sz w:val="18"/>
                <w:szCs w:val="18"/>
              </w:rPr>
            </w:pPr>
            <w:r w:rsidRPr="00FD7971">
              <w:rPr>
                <w:rFonts w:cstheme="minorHAnsi"/>
                <w:sz w:val="18"/>
                <w:szCs w:val="18"/>
              </w:rPr>
              <w:t>Aug/induced</w:t>
            </w:r>
          </w:p>
        </w:tc>
        <w:tc>
          <w:tcPr>
            <w:tcW w:w="665" w:type="dxa"/>
          </w:tcPr>
          <w:p w14:paraId="3987BEAD" w14:textId="63839215" w:rsidR="00090DA2" w:rsidRPr="00FD7971" w:rsidRDefault="00FD7971" w:rsidP="006D2254">
            <w:pPr>
              <w:spacing w:after="0" w:line="360" w:lineRule="auto"/>
              <w:jc w:val="both"/>
              <w:rPr>
                <w:rFonts w:cstheme="minorHAnsi"/>
                <w:sz w:val="18"/>
                <w:szCs w:val="18"/>
              </w:rPr>
            </w:pPr>
            <w:proofErr w:type="spellStart"/>
            <w:r w:rsidRPr="00FD7971">
              <w:rPr>
                <w:rFonts w:cstheme="minorHAnsi"/>
                <w:sz w:val="18"/>
                <w:szCs w:val="18"/>
              </w:rPr>
              <w:t>Apgars</w:t>
            </w:r>
            <w:proofErr w:type="spellEnd"/>
          </w:p>
        </w:tc>
        <w:tc>
          <w:tcPr>
            <w:tcW w:w="849" w:type="dxa"/>
          </w:tcPr>
          <w:p w14:paraId="27AABA68" w14:textId="49880FFD" w:rsidR="00090DA2" w:rsidRPr="00FD7971" w:rsidRDefault="00FD7971" w:rsidP="006D2254">
            <w:pPr>
              <w:spacing w:after="0" w:line="360" w:lineRule="auto"/>
              <w:jc w:val="both"/>
              <w:rPr>
                <w:rFonts w:cstheme="minorHAnsi"/>
                <w:sz w:val="18"/>
                <w:szCs w:val="18"/>
              </w:rPr>
            </w:pPr>
            <w:r w:rsidRPr="00FD7971">
              <w:rPr>
                <w:rFonts w:cstheme="minorHAnsi"/>
                <w:sz w:val="18"/>
                <w:szCs w:val="18"/>
              </w:rPr>
              <w:t>Perineum</w:t>
            </w:r>
          </w:p>
        </w:tc>
        <w:tc>
          <w:tcPr>
            <w:tcW w:w="743" w:type="dxa"/>
          </w:tcPr>
          <w:p w14:paraId="5BBDED2A" w14:textId="03DA2705" w:rsidR="00090DA2" w:rsidRPr="00FD7971" w:rsidRDefault="00FD7971" w:rsidP="006D2254">
            <w:pPr>
              <w:spacing w:after="0" w:line="360" w:lineRule="auto"/>
              <w:jc w:val="both"/>
              <w:rPr>
                <w:rFonts w:cstheme="minorHAnsi"/>
                <w:sz w:val="18"/>
                <w:szCs w:val="18"/>
              </w:rPr>
            </w:pPr>
            <w:r w:rsidRPr="00FD7971">
              <w:rPr>
                <w:rFonts w:cstheme="minorHAnsi"/>
                <w:sz w:val="18"/>
                <w:szCs w:val="18"/>
              </w:rPr>
              <w:t>Position of woman</w:t>
            </w:r>
          </w:p>
        </w:tc>
        <w:tc>
          <w:tcPr>
            <w:tcW w:w="756" w:type="dxa"/>
          </w:tcPr>
          <w:p w14:paraId="204045BE" w14:textId="599195F5" w:rsidR="00090DA2" w:rsidRPr="00FD7971" w:rsidRDefault="00FD7971" w:rsidP="006D2254">
            <w:pPr>
              <w:spacing w:after="0" w:line="360" w:lineRule="auto"/>
              <w:jc w:val="both"/>
              <w:rPr>
                <w:rFonts w:cstheme="minorHAnsi"/>
                <w:sz w:val="18"/>
                <w:szCs w:val="18"/>
              </w:rPr>
            </w:pPr>
            <w:r w:rsidRPr="00FD7971">
              <w:rPr>
                <w:rFonts w:cstheme="minorHAnsi"/>
                <w:sz w:val="18"/>
                <w:szCs w:val="18"/>
              </w:rPr>
              <w:t xml:space="preserve">Cervical dilation at time of epidural </w:t>
            </w:r>
            <w:proofErr w:type="spellStart"/>
            <w:r w:rsidRPr="00FD7971">
              <w:rPr>
                <w:rFonts w:cstheme="minorHAnsi"/>
                <w:sz w:val="18"/>
                <w:szCs w:val="18"/>
              </w:rPr>
              <w:t>insertin</w:t>
            </w:r>
            <w:proofErr w:type="spellEnd"/>
          </w:p>
        </w:tc>
        <w:tc>
          <w:tcPr>
            <w:tcW w:w="662" w:type="dxa"/>
          </w:tcPr>
          <w:p w14:paraId="5CC04990" w14:textId="4132C267" w:rsidR="00090DA2" w:rsidRPr="00FD7971" w:rsidRDefault="00FD7971" w:rsidP="006D2254">
            <w:pPr>
              <w:spacing w:after="0" w:line="360" w:lineRule="auto"/>
              <w:jc w:val="both"/>
              <w:rPr>
                <w:rFonts w:cstheme="minorHAnsi"/>
                <w:sz w:val="18"/>
                <w:szCs w:val="18"/>
              </w:rPr>
            </w:pPr>
            <w:r w:rsidRPr="00FD7971">
              <w:rPr>
                <w:rFonts w:cstheme="minorHAnsi"/>
                <w:sz w:val="18"/>
                <w:szCs w:val="18"/>
              </w:rPr>
              <w:t>Length of stay</w:t>
            </w:r>
          </w:p>
        </w:tc>
      </w:tr>
      <w:tr w:rsidR="00FD7971" w:rsidRPr="00FD7971" w14:paraId="0DBF5920" w14:textId="77777777" w:rsidTr="00C9673C">
        <w:tc>
          <w:tcPr>
            <w:tcW w:w="1348" w:type="dxa"/>
          </w:tcPr>
          <w:p w14:paraId="52F4EEC5" w14:textId="75C0818F" w:rsidR="00090DA2" w:rsidRPr="00FD7971" w:rsidRDefault="00216931" w:rsidP="006D2254">
            <w:pPr>
              <w:spacing w:after="0" w:line="360" w:lineRule="auto"/>
              <w:jc w:val="both"/>
              <w:rPr>
                <w:rFonts w:cstheme="minorHAnsi"/>
                <w:b/>
                <w:sz w:val="18"/>
                <w:szCs w:val="18"/>
              </w:rPr>
            </w:pPr>
            <w:r w:rsidRPr="00FD7971">
              <w:rPr>
                <w:rFonts w:cstheme="minorHAnsi"/>
                <w:b/>
                <w:sz w:val="18"/>
                <w:szCs w:val="18"/>
              </w:rPr>
              <w:t>TIMEPOINT</w:t>
            </w:r>
          </w:p>
        </w:tc>
        <w:tc>
          <w:tcPr>
            <w:tcW w:w="915" w:type="dxa"/>
          </w:tcPr>
          <w:p w14:paraId="1978DFC0" w14:textId="3A5FC5B6" w:rsidR="00090DA2" w:rsidRPr="00FD7971" w:rsidRDefault="00216931" w:rsidP="006D2254">
            <w:pPr>
              <w:spacing w:after="0" w:line="360" w:lineRule="auto"/>
              <w:jc w:val="both"/>
              <w:rPr>
                <w:rFonts w:cstheme="minorHAnsi"/>
                <w:sz w:val="18"/>
                <w:szCs w:val="18"/>
              </w:rPr>
            </w:pPr>
            <w:r w:rsidRPr="00FD7971">
              <w:rPr>
                <w:rFonts w:cstheme="minorHAnsi"/>
                <w:sz w:val="18"/>
                <w:szCs w:val="18"/>
              </w:rPr>
              <w:t>During labour</w:t>
            </w:r>
          </w:p>
        </w:tc>
        <w:tc>
          <w:tcPr>
            <w:tcW w:w="785" w:type="dxa"/>
          </w:tcPr>
          <w:p w14:paraId="4D2C769B" w14:textId="404FB1C5" w:rsidR="00090DA2" w:rsidRPr="00FD7971" w:rsidRDefault="00216931" w:rsidP="006D2254">
            <w:pPr>
              <w:spacing w:after="0" w:line="360" w:lineRule="auto"/>
              <w:jc w:val="both"/>
              <w:rPr>
                <w:rFonts w:cstheme="minorHAnsi"/>
                <w:sz w:val="18"/>
                <w:szCs w:val="18"/>
              </w:rPr>
            </w:pPr>
            <w:r w:rsidRPr="00FD7971">
              <w:rPr>
                <w:rFonts w:cstheme="minorHAnsi"/>
                <w:sz w:val="18"/>
                <w:szCs w:val="18"/>
              </w:rPr>
              <w:t>During labour</w:t>
            </w:r>
          </w:p>
        </w:tc>
        <w:tc>
          <w:tcPr>
            <w:tcW w:w="642" w:type="dxa"/>
          </w:tcPr>
          <w:p w14:paraId="3DCEF871" w14:textId="77777777" w:rsidR="00090DA2" w:rsidRPr="00FD7971" w:rsidRDefault="00090DA2" w:rsidP="006D2254">
            <w:pPr>
              <w:spacing w:after="0" w:line="360" w:lineRule="auto"/>
              <w:jc w:val="both"/>
              <w:rPr>
                <w:rFonts w:cstheme="minorHAnsi"/>
                <w:sz w:val="18"/>
                <w:szCs w:val="18"/>
              </w:rPr>
            </w:pPr>
          </w:p>
        </w:tc>
        <w:tc>
          <w:tcPr>
            <w:tcW w:w="597" w:type="dxa"/>
          </w:tcPr>
          <w:p w14:paraId="481DE29D" w14:textId="77777777" w:rsidR="00090DA2" w:rsidRPr="00FD7971" w:rsidRDefault="00090DA2" w:rsidP="006D2254">
            <w:pPr>
              <w:spacing w:after="0" w:line="360" w:lineRule="auto"/>
              <w:jc w:val="both"/>
              <w:rPr>
                <w:rFonts w:cstheme="minorHAnsi"/>
                <w:sz w:val="18"/>
                <w:szCs w:val="18"/>
              </w:rPr>
            </w:pPr>
          </w:p>
        </w:tc>
        <w:tc>
          <w:tcPr>
            <w:tcW w:w="1054" w:type="dxa"/>
          </w:tcPr>
          <w:p w14:paraId="3D8B7987" w14:textId="77777777" w:rsidR="00090DA2" w:rsidRPr="00FD7971" w:rsidRDefault="00090DA2" w:rsidP="006D2254">
            <w:pPr>
              <w:spacing w:after="0" w:line="360" w:lineRule="auto"/>
              <w:jc w:val="both"/>
              <w:rPr>
                <w:rFonts w:cstheme="minorHAnsi"/>
                <w:sz w:val="18"/>
                <w:szCs w:val="18"/>
              </w:rPr>
            </w:pPr>
          </w:p>
        </w:tc>
        <w:tc>
          <w:tcPr>
            <w:tcW w:w="665" w:type="dxa"/>
          </w:tcPr>
          <w:p w14:paraId="2AC1F760" w14:textId="77777777" w:rsidR="00090DA2" w:rsidRPr="00FD7971" w:rsidRDefault="00090DA2" w:rsidP="006D2254">
            <w:pPr>
              <w:spacing w:after="0" w:line="360" w:lineRule="auto"/>
              <w:jc w:val="both"/>
              <w:rPr>
                <w:rFonts w:cstheme="minorHAnsi"/>
                <w:sz w:val="18"/>
                <w:szCs w:val="18"/>
              </w:rPr>
            </w:pPr>
          </w:p>
        </w:tc>
        <w:tc>
          <w:tcPr>
            <w:tcW w:w="849" w:type="dxa"/>
          </w:tcPr>
          <w:p w14:paraId="6E3BF4B7" w14:textId="77777777" w:rsidR="00090DA2" w:rsidRPr="00FD7971" w:rsidRDefault="00090DA2" w:rsidP="006D2254">
            <w:pPr>
              <w:spacing w:after="0" w:line="360" w:lineRule="auto"/>
              <w:jc w:val="both"/>
              <w:rPr>
                <w:rFonts w:cstheme="minorHAnsi"/>
                <w:sz w:val="18"/>
                <w:szCs w:val="18"/>
              </w:rPr>
            </w:pPr>
          </w:p>
        </w:tc>
        <w:tc>
          <w:tcPr>
            <w:tcW w:w="743" w:type="dxa"/>
          </w:tcPr>
          <w:p w14:paraId="0D27FE54" w14:textId="77777777" w:rsidR="00090DA2" w:rsidRPr="00FD7971" w:rsidRDefault="00090DA2" w:rsidP="006D2254">
            <w:pPr>
              <w:spacing w:after="0" w:line="360" w:lineRule="auto"/>
              <w:jc w:val="both"/>
              <w:rPr>
                <w:rFonts w:cstheme="minorHAnsi"/>
                <w:sz w:val="18"/>
                <w:szCs w:val="18"/>
              </w:rPr>
            </w:pPr>
          </w:p>
        </w:tc>
        <w:tc>
          <w:tcPr>
            <w:tcW w:w="756" w:type="dxa"/>
          </w:tcPr>
          <w:p w14:paraId="52549B14" w14:textId="77777777" w:rsidR="00090DA2" w:rsidRPr="00FD7971" w:rsidRDefault="00090DA2" w:rsidP="006D2254">
            <w:pPr>
              <w:spacing w:after="0" w:line="360" w:lineRule="auto"/>
              <w:jc w:val="both"/>
              <w:rPr>
                <w:rFonts w:cstheme="minorHAnsi"/>
                <w:sz w:val="18"/>
                <w:szCs w:val="18"/>
              </w:rPr>
            </w:pPr>
          </w:p>
        </w:tc>
        <w:tc>
          <w:tcPr>
            <w:tcW w:w="662" w:type="dxa"/>
          </w:tcPr>
          <w:p w14:paraId="12CE41CF" w14:textId="77777777" w:rsidR="00090DA2" w:rsidRPr="00FD7971" w:rsidRDefault="00090DA2" w:rsidP="006D2254">
            <w:pPr>
              <w:spacing w:after="0" w:line="360" w:lineRule="auto"/>
              <w:jc w:val="both"/>
              <w:rPr>
                <w:rFonts w:cstheme="minorHAnsi"/>
                <w:sz w:val="18"/>
                <w:szCs w:val="18"/>
              </w:rPr>
            </w:pPr>
          </w:p>
        </w:tc>
      </w:tr>
      <w:tr w:rsidR="00FD7971" w:rsidRPr="00FD7971" w14:paraId="4BF97A4E" w14:textId="77777777" w:rsidTr="00C9673C">
        <w:trPr>
          <w:trHeight w:val="1905"/>
        </w:trPr>
        <w:tc>
          <w:tcPr>
            <w:tcW w:w="1348" w:type="dxa"/>
          </w:tcPr>
          <w:p w14:paraId="1C847B4F" w14:textId="0BD11F18" w:rsidR="00090DA2" w:rsidRPr="00FD7971" w:rsidRDefault="00216931" w:rsidP="006D2254">
            <w:pPr>
              <w:spacing w:after="0" w:line="360" w:lineRule="auto"/>
              <w:jc w:val="both"/>
              <w:rPr>
                <w:rFonts w:cstheme="minorHAnsi"/>
                <w:b/>
                <w:sz w:val="18"/>
                <w:szCs w:val="18"/>
              </w:rPr>
            </w:pPr>
            <w:r w:rsidRPr="00FD7971">
              <w:rPr>
                <w:rFonts w:cstheme="minorHAnsi"/>
                <w:b/>
                <w:sz w:val="18"/>
                <w:szCs w:val="18"/>
              </w:rPr>
              <w:t>ENROLMENT:</w:t>
            </w:r>
          </w:p>
          <w:p w14:paraId="1806499B" w14:textId="243A12AE" w:rsidR="00216931" w:rsidRPr="00FD7971" w:rsidRDefault="00216931" w:rsidP="006D2254">
            <w:pPr>
              <w:spacing w:after="0" w:line="360" w:lineRule="auto"/>
              <w:jc w:val="both"/>
              <w:rPr>
                <w:rFonts w:cstheme="minorHAnsi"/>
                <w:b/>
                <w:sz w:val="18"/>
                <w:szCs w:val="18"/>
              </w:rPr>
            </w:pPr>
            <w:r w:rsidRPr="00FD7971">
              <w:rPr>
                <w:rFonts w:cstheme="minorHAnsi"/>
                <w:b/>
                <w:sz w:val="18"/>
                <w:szCs w:val="18"/>
              </w:rPr>
              <w:t>Eligibility screen</w:t>
            </w:r>
          </w:p>
          <w:p w14:paraId="62EB5209" w14:textId="3648C551" w:rsidR="00216931" w:rsidRPr="00FD7971" w:rsidRDefault="00216931" w:rsidP="006D2254">
            <w:pPr>
              <w:spacing w:after="0" w:line="360" w:lineRule="auto"/>
              <w:jc w:val="both"/>
              <w:rPr>
                <w:rFonts w:cstheme="minorHAnsi"/>
                <w:b/>
                <w:sz w:val="18"/>
                <w:szCs w:val="18"/>
              </w:rPr>
            </w:pPr>
            <w:r w:rsidRPr="00FD7971">
              <w:rPr>
                <w:rFonts w:cstheme="minorHAnsi"/>
                <w:b/>
                <w:sz w:val="18"/>
                <w:szCs w:val="18"/>
              </w:rPr>
              <w:t>Informed consent</w:t>
            </w:r>
          </w:p>
          <w:p w14:paraId="20C674CB" w14:textId="51A22E4D" w:rsidR="00216931" w:rsidRPr="00FD7971" w:rsidRDefault="00216931" w:rsidP="006D2254">
            <w:pPr>
              <w:spacing w:after="0" w:line="360" w:lineRule="auto"/>
              <w:jc w:val="both"/>
              <w:rPr>
                <w:rFonts w:cstheme="minorHAnsi"/>
                <w:b/>
                <w:sz w:val="18"/>
                <w:szCs w:val="18"/>
              </w:rPr>
            </w:pPr>
            <w:r w:rsidRPr="00FD7971">
              <w:rPr>
                <w:rFonts w:cstheme="minorHAnsi"/>
                <w:b/>
                <w:sz w:val="18"/>
                <w:szCs w:val="18"/>
              </w:rPr>
              <w:t>Allocation</w:t>
            </w:r>
          </w:p>
          <w:p w14:paraId="00CAD993" w14:textId="4DBB10E8" w:rsidR="00216931" w:rsidRPr="00FD7971" w:rsidRDefault="00216931" w:rsidP="006D2254">
            <w:pPr>
              <w:spacing w:after="0" w:line="360" w:lineRule="auto"/>
              <w:jc w:val="both"/>
              <w:rPr>
                <w:rFonts w:cstheme="minorHAnsi"/>
                <w:b/>
                <w:sz w:val="18"/>
                <w:szCs w:val="18"/>
              </w:rPr>
            </w:pPr>
          </w:p>
        </w:tc>
        <w:tc>
          <w:tcPr>
            <w:tcW w:w="915" w:type="dxa"/>
          </w:tcPr>
          <w:p w14:paraId="6AB1F88E" w14:textId="77777777" w:rsidR="00090DA2" w:rsidRPr="00FD7971" w:rsidRDefault="00090DA2" w:rsidP="006D2254">
            <w:pPr>
              <w:spacing w:after="0" w:line="360" w:lineRule="auto"/>
              <w:jc w:val="both"/>
              <w:rPr>
                <w:rFonts w:cstheme="minorHAnsi"/>
                <w:sz w:val="18"/>
                <w:szCs w:val="18"/>
              </w:rPr>
            </w:pPr>
          </w:p>
          <w:p w14:paraId="783B3C7E" w14:textId="77777777" w:rsidR="00216931" w:rsidRPr="00FD7971" w:rsidRDefault="00216931" w:rsidP="006D2254">
            <w:pPr>
              <w:spacing w:after="0" w:line="360" w:lineRule="auto"/>
              <w:jc w:val="both"/>
              <w:rPr>
                <w:rFonts w:cstheme="minorHAnsi"/>
                <w:sz w:val="18"/>
                <w:szCs w:val="18"/>
              </w:rPr>
            </w:pPr>
            <w:r w:rsidRPr="00FD7971">
              <w:rPr>
                <w:rFonts w:cstheme="minorHAnsi"/>
                <w:sz w:val="18"/>
                <w:szCs w:val="18"/>
              </w:rPr>
              <w:t>X</w:t>
            </w:r>
          </w:p>
          <w:p w14:paraId="168C925A" w14:textId="77777777" w:rsidR="00216931" w:rsidRPr="00FD7971" w:rsidRDefault="00216931" w:rsidP="006D2254">
            <w:pPr>
              <w:spacing w:after="0" w:line="360" w:lineRule="auto"/>
              <w:jc w:val="both"/>
              <w:rPr>
                <w:rFonts w:cstheme="minorHAnsi"/>
                <w:sz w:val="18"/>
                <w:szCs w:val="18"/>
              </w:rPr>
            </w:pPr>
          </w:p>
          <w:p w14:paraId="419105EF" w14:textId="77777777" w:rsidR="00216931" w:rsidRPr="00FD7971" w:rsidRDefault="00216931" w:rsidP="006D2254">
            <w:pPr>
              <w:spacing w:after="0" w:line="360" w:lineRule="auto"/>
              <w:jc w:val="both"/>
              <w:rPr>
                <w:rFonts w:cstheme="minorHAnsi"/>
                <w:sz w:val="18"/>
                <w:szCs w:val="18"/>
              </w:rPr>
            </w:pPr>
            <w:r w:rsidRPr="00FD7971">
              <w:rPr>
                <w:rFonts w:cstheme="minorHAnsi"/>
                <w:sz w:val="18"/>
                <w:szCs w:val="18"/>
              </w:rPr>
              <w:t>X</w:t>
            </w:r>
          </w:p>
          <w:p w14:paraId="7E5C5719" w14:textId="77777777" w:rsidR="00216931" w:rsidRPr="00FD7971" w:rsidRDefault="00216931" w:rsidP="006D2254">
            <w:pPr>
              <w:spacing w:after="0" w:line="360" w:lineRule="auto"/>
              <w:jc w:val="both"/>
              <w:rPr>
                <w:rFonts w:cstheme="minorHAnsi"/>
                <w:sz w:val="18"/>
                <w:szCs w:val="18"/>
              </w:rPr>
            </w:pPr>
          </w:p>
          <w:p w14:paraId="010991AE" w14:textId="186CB636" w:rsidR="00216931" w:rsidRPr="00FD7971" w:rsidRDefault="00216931" w:rsidP="006D2254">
            <w:pPr>
              <w:spacing w:after="0" w:line="360" w:lineRule="auto"/>
              <w:jc w:val="both"/>
              <w:rPr>
                <w:rFonts w:cstheme="minorHAnsi"/>
                <w:sz w:val="18"/>
                <w:szCs w:val="18"/>
              </w:rPr>
            </w:pPr>
          </w:p>
        </w:tc>
        <w:tc>
          <w:tcPr>
            <w:tcW w:w="785" w:type="dxa"/>
          </w:tcPr>
          <w:p w14:paraId="5B2AC7E5" w14:textId="77777777" w:rsidR="00090DA2" w:rsidRPr="00FD7971" w:rsidRDefault="00090DA2" w:rsidP="006D2254">
            <w:pPr>
              <w:spacing w:after="0" w:line="360" w:lineRule="auto"/>
              <w:jc w:val="both"/>
              <w:rPr>
                <w:rFonts w:cstheme="minorHAnsi"/>
                <w:sz w:val="18"/>
                <w:szCs w:val="18"/>
              </w:rPr>
            </w:pPr>
          </w:p>
          <w:p w14:paraId="5116BB7D" w14:textId="77777777" w:rsidR="00216931" w:rsidRPr="00FD7971" w:rsidRDefault="00216931" w:rsidP="006D2254">
            <w:pPr>
              <w:spacing w:after="0" w:line="360" w:lineRule="auto"/>
              <w:jc w:val="both"/>
              <w:rPr>
                <w:rFonts w:cstheme="minorHAnsi"/>
                <w:sz w:val="18"/>
                <w:szCs w:val="18"/>
              </w:rPr>
            </w:pPr>
          </w:p>
          <w:p w14:paraId="36AAACB6" w14:textId="77777777" w:rsidR="00216931" w:rsidRPr="00FD7971" w:rsidRDefault="00216931" w:rsidP="006D2254">
            <w:pPr>
              <w:spacing w:after="0" w:line="360" w:lineRule="auto"/>
              <w:jc w:val="both"/>
              <w:rPr>
                <w:rFonts w:cstheme="minorHAnsi"/>
                <w:sz w:val="18"/>
                <w:szCs w:val="18"/>
              </w:rPr>
            </w:pPr>
          </w:p>
          <w:p w14:paraId="4D273DF5" w14:textId="77777777" w:rsidR="00216931" w:rsidRPr="00FD7971" w:rsidRDefault="00216931" w:rsidP="006D2254">
            <w:pPr>
              <w:spacing w:after="0" w:line="360" w:lineRule="auto"/>
              <w:jc w:val="both"/>
              <w:rPr>
                <w:rFonts w:cstheme="minorHAnsi"/>
                <w:sz w:val="18"/>
                <w:szCs w:val="18"/>
              </w:rPr>
            </w:pPr>
          </w:p>
          <w:p w14:paraId="6726794E" w14:textId="13708D66" w:rsidR="00216931" w:rsidRPr="00FD7971" w:rsidRDefault="00216931" w:rsidP="006D2254">
            <w:pPr>
              <w:spacing w:after="0" w:line="360" w:lineRule="auto"/>
              <w:jc w:val="both"/>
              <w:rPr>
                <w:rFonts w:cstheme="minorHAnsi"/>
                <w:sz w:val="18"/>
                <w:szCs w:val="18"/>
              </w:rPr>
            </w:pPr>
            <w:r w:rsidRPr="00FD7971">
              <w:rPr>
                <w:rFonts w:cstheme="minorHAnsi"/>
                <w:sz w:val="18"/>
                <w:szCs w:val="18"/>
              </w:rPr>
              <w:t>X</w:t>
            </w:r>
          </w:p>
        </w:tc>
        <w:tc>
          <w:tcPr>
            <w:tcW w:w="642" w:type="dxa"/>
          </w:tcPr>
          <w:p w14:paraId="4A089A69" w14:textId="77777777" w:rsidR="00090DA2" w:rsidRPr="00FD7971" w:rsidRDefault="00090DA2" w:rsidP="006D2254">
            <w:pPr>
              <w:spacing w:after="0" w:line="360" w:lineRule="auto"/>
              <w:jc w:val="both"/>
              <w:rPr>
                <w:rFonts w:cstheme="minorHAnsi"/>
                <w:sz w:val="18"/>
                <w:szCs w:val="18"/>
              </w:rPr>
            </w:pPr>
          </w:p>
        </w:tc>
        <w:tc>
          <w:tcPr>
            <w:tcW w:w="597" w:type="dxa"/>
          </w:tcPr>
          <w:p w14:paraId="47187D0B" w14:textId="77777777" w:rsidR="00090DA2" w:rsidRPr="00FD7971" w:rsidRDefault="00090DA2" w:rsidP="006D2254">
            <w:pPr>
              <w:spacing w:after="0" w:line="360" w:lineRule="auto"/>
              <w:jc w:val="both"/>
              <w:rPr>
                <w:rFonts w:cstheme="minorHAnsi"/>
                <w:sz w:val="18"/>
                <w:szCs w:val="18"/>
              </w:rPr>
            </w:pPr>
          </w:p>
        </w:tc>
        <w:tc>
          <w:tcPr>
            <w:tcW w:w="1054" w:type="dxa"/>
          </w:tcPr>
          <w:p w14:paraId="1181F31A" w14:textId="77777777" w:rsidR="00090DA2" w:rsidRPr="00FD7971" w:rsidRDefault="00090DA2" w:rsidP="006D2254">
            <w:pPr>
              <w:spacing w:after="0" w:line="360" w:lineRule="auto"/>
              <w:jc w:val="both"/>
              <w:rPr>
                <w:rFonts w:cstheme="minorHAnsi"/>
                <w:sz w:val="18"/>
                <w:szCs w:val="18"/>
              </w:rPr>
            </w:pPr>
          </w:p>
        </w:tc>
        <w:tc>
          <w:tcPr>
            <w:tcW w:w="665" w:type="dxa"/>
          </w:tcPr>
          <w:p w14:paraId="4157F9B2" w14:textId="77777777" w:rsidR="00090DA2" w:rsidRPr="00FD7971" w:rsidRDefault="00090DA2" w:rsidP="006D2254">
            <w:pPr>
              <w:spacing w:after="0" w:line="360" w:lineRule="auto"/>
              <w:jc w:val="both"/>
              <w:rPr>
                <w:rFonts w:cstheme="minorHAnsi"/>
                <w:sz w:val="18"/>
                <w:szCs w:val="18"/>
              </w:rPr>
            </w:pPr>
          </w:p>
        </w:tc>
        <w:tc>
          <w:tcPr>
            <w:tcW w:w="849" w:type="dxa"/>
          </w:tcPr>
          <w:p w14:paraId="671305EB" w14:textId="77777777" w:rsidR="00090DA2" w:rsidRPr="00FD7971" w:rsidRDefault="00090DA2" w:rsidP="006D2254">
            <w:pPr>
              <w:spacing w:after="0" w:line="360" w:lineRule="auto"/>
              <w:jc w:val="both"/>
              <w:rPr>
                <w:rFonts w:cstheme="minorHAnsi"/>
                <w:sz w:val="18"/>
                <w:szCs w:val="18"/>
              </w:rPr>
            </w:pPr>
          </w:p>
        </w:tc>
        <w:tc>
          <w:tcPr>
            <w:tcW w:w="743" w:type="dxa"/>
          </w:tcPr>
          <w:p w14:paraId="5FD6E38F" w14:textId="77777777" w:rsidR="00090DA2" w:rsidRPr="00FD7971" w:rsidRDefault="00090DA2" w:rsidP="006D2254">
            <w:pPr>
              <w:spacing w:after="0" w:line="360" w:lineRule="auto"/>
              <w:jc w:val="both"/>
              <w:rPr>
                <w:rFonts w:cstheme="minorHAnsi"/>
                <w:sz w:val="18"/>
                <w:szCs w:val="18"/>
              </w:rPr>
            </w:pPr>
          </w:p>
        </w:tc>
        <w:tc>
          <w:tcPr>
            <w:tcW w:w="756" w:type="dxa"/>
          </w:tcPr>
          <w:p w14:paraId="51E4C0F6" w14:textId="77777777" w:rsidR="00090DA2" w:rsidRPr="00FD7971" w:rsidRDefault="00090DA2" w:rsidP="006D2254">
            <w:pPr>
              <w:spacing w:after="0" w:line="360" w:lineRule="auto"/>
              <w:jc w:val="both"/>
              <w:rPr>
                <w:rFonts w:cstheme="minorHAnsi"/>
                <w:sz w:val="18"/>
                <w:szCs w:val="18"/>
              </w:rPr>
            </w:pPr>
          </w:p>
        </w:tc>
        <w:tc>
          <w:tcPr>
            <w:tcW w:w="662" w:type="dxa"/>
          </w:tcPr>
          <w:p w14:paraId="4FCB794E" w14:textId="77777777" w:rsidR="00090DA2" w:rsidRPr="00FD7971" w:rsidRDefault="00090DA2" w:rsidP="006D2254">
            <w:pPr>
              <w:spacing w:after="0" w:line="360" w:lineRule="auto"/>
              <w:jc w:val="both"/>
              <w:rPr>
                <w:rFonts w:cstheme="minorHAnsi"/>
                <w:sz w:val="18"/>
                <w:szCs w:val="18"/>
              </w:rPr>
            </w:pPr>
          </w:p>
        </w:tc>
      </w:tr>
      <w:tr w:rsidR="00FD7971" w:rsidRPr="00FD7971" w14:paraId="48FA455A" w14:textId="77777777" w:rsidTr="00C9673C">
        <w:tc>
          <w:tcPr>
            <w:tcW w:w="1348" w:type="dxa"/>
          </w:tcPr>
          <w:p w14:paraId="22FD90F1" w14:textId="77777777" w:rsidR="00090DA2" w:rsidRPr="00FD7971" w:rsidRDefault="00216931" w:rsidP="006D2254">
            <w:pPr>
              <w:spacing w:after="0" w:line="360" w:lineRule="auto"/>
              <w:jc w:val="both"/>
              <w:rPr>
                <w:rFonts w:cstheme="minorHAnsi"/>
                <w:b/>
                <w:sz w:val="18"/>
                <w:szCs w:val="18"/>
              </w:rPr>
            </w:pPr>
            <w:r w:rsidRPr="00FD7971">
              <w:rPr>
                <w:rFonts w:cstheme="minorHAnsi"/>
                <w:b/>
                <w:sz w:val="18"/>
                <w:szCs w:val="18"/>
              </w:rPr>
              <w:t>INTERVENTIONS:</w:t>
            </w:r>
          </w:p>
          <w:p w14:paraId="581AB09B" w14:textId="77777777" w:rsidR="00216931" w:rsidRPr="00FD7971" w:rsidRDefault="00452108" w:rsidP="006D2254">
            <w:pPr>
              <w:spacing w:after="0" w:line="360" w:lineRule="auto"/>
              <w:jc w:val="both"/>
              <w:rPr>
                <w:rFonts w:cstheme="minorHAnsi"/>
                <w:b/>
                <w:sz w:val="18"/>
                <w:szCs w:val="18"/>
              </w:rPr>
            </w:pPr>
            <w:r w:rsidRPr="00FD7971">
              <w:rPr>
                <w:rFonts w:cstheme="minorHAnsi"/>
                <w:b/>
                <w:sz w:val="18"/>
                <w:szCs w:val="18"/>
              </w:rPr>
              <w:t xml:space="preserve">Intervention </w:t>
            </w:r>
          </w:p>
          <w:p w14:paraId="3CD5DB6D" w14:textId="15A63A41" w:rsidR="00452108" w:rsidRPr="00FD7971" w:rsidRDefault="00452108" w:rsidP="006D2254">
            <w:pPr>
              <w:spacing w:after="0" w:line="360" w:lineRule="auto"/>
              <w:jc w:val="both"/>
              <w:rPr>
                <w:rFonts w:cstheme="minorHAnsi"/>
                <w:b/>
                <w:sz w:val="18"/>
                <w:szCs w:val="18"/>
              </w:rPr>
            </w:pPr>
            <w:r w:rsidRPr="00FD7971">
              <w:rPr>
                <w:rFonts w:cstheme="minorHAnsi"/>
                <w:b/>
                <w:sz w:val="18"/>
                <w:szCs w:val="18"/>
              </w:rPr>
              <w:t>Comparator group</w:t>
            </w:r>
          </w:p>
        </w:tc>
        <w:tc>
          <w:tcPr>
            <w:tcW w:w="915" w:type="dxa"/>
          </w:tcPr>
          <w:p w14:paraId="734FBD4F" w14:textId="77777777" w:rsidR="00090DA2" w:rsidRPr="00FD7971" w:rsidRDefault="00090DA2" w:rsidP="006D2254">
            <w:pPr>
              <w:spacing w:after="0" w:line="360" w:lineRule="auto"/>
              <w:jc w:val="both"/>
              <w:rPr>
                <w:rFonts w:cstheme="minorHAnsi"/>
                <w:sz w:val="18"/>
                <w:szCs w:val="18"/>
              </w:rPr>
            </w:pPr>
          </w:p>
        </w:tc>
        <w:tc>
          <w:tcPr>
            <w:tcW w:w="785" w:type="dxa"/>
          </w:tcPr>
          <w:p w14:paraId="7D7FA973" w14:textId="77777777" w:rsidR="00090DA2" w:rsidRPr="00FD7971" w:rsidRDefault="00090DA2" w:rsidP="006D2254">
            <w:pPr>
              <w:spacing w:after="0" w:line="360" w:lineRule="auto"/>
              <w:jc w:val="both"/>
              <w:rPr>
                <w:rFonts w:cstheme="minorHAnsi"/>
                <w:sz w:val="18"/>
                <w:szCs w:val="18"/>
              </w:rPr>
            </w:pPr>
          </w:p>
          <w:p w14:paraId="4900E3F2" w14:textId="0E2B41B3" w:rsidR="00D92364" w:rsidRPr="00FD7971" w:rsidRDefault="00D92364" w:rsidP="006D2254">
            <w:pPr>
              <w:spacing w:after="0" w:line="360" w:lineRule="auto"/>
              <w:jc w:val="both"/>
              <w:rPr>
                <w:rFonts w:cstheme="minorHAnsi"/>
                <w:sz w:val="18"/>
                <w:szCs w:val="18"/>
              </w:rPr>
            </w:pPr>
            <w:r w:rsidRPr="00FD7971">
              <w:rPr>
                <w:rFonts w:cstheme="minorHAnsi"/>
                <w:sz w:val="18"/>
                <w:szCs w:val="18"/>
              </w:rPr>
              <w:t xml:space="preserve">X  or </w:t>
            </w:r>
          </w:p>
          <w:p w14:paraId="551E824C" w14:textId="18E1A03F" w:rsidR="00D92364" w:rsidRPr="00FD7971" w:rsidRDefault="00D92364" w:rsidP="006D2254">
            <w:pPr>
              <w:spacing w:after="0" w:line="360" w:lineRule="auto"/>
              <w:jc w:val="both"/>
              <w:rPr>
                <w:rFonts w:cstheme="minorHAnsi"/>
                <w:sz w:val="18"/>
                <w:szCs w:val="18"/>
              </w:rPr>
            </w:pPr>
            <w:r w:rsidRPr="00FD7971">
              <w:rPr>
                <w:rFonts w:cstheme="minorHAnsi"/>
                <w:sz w:val="18"/>
                <w:szCs w:val="18"/>
              </w:rPr>
              <w:t>X</w:t>
            </w:r>
          </w:p>
        </w:tc>
        <w:tc>
          <w:tcPr>
            <w:tcW w:w="642" w:type="dxa"/>
          </w:tcPr>
          <w:p w14:paraId="0E798E88" w14:textId="77777777" w:rsidR="00090DA2" w:rsidRPr="00FD7971" w:rsidRDefault="00090DA2" w:rsidP="006D2254">
            <w:pPr>
              <w:spacing w:after="0" w:line="360" w:lineRule="auto"/>
              <w:jc w:val="both"/>
              <w:rPr>
                <w:rFonts w:cstheme="minorHAnsi"/>
                <w:sz w:val="18"/>
                <w:szCs w:val="18"/>
              </w:rPr>
            </w:pPr>
          </w:p>
        </w:tc>
        <w:tc>
          <w:tcPr>
            <w:tcW w:w="597" w:type="dxa"/>
          </w:tcPr>
          <w:p w14:paraId="685DA09D" w14:textId="77777777" w:rsidR="00090DA2" w:rsidRPr="00FD7971" w:rsidRDefault="00090DA2" w:rsidP="006D2254">
            <w:pPr>
              <w:spacing w:after="0" w:line="360" w:lineRule="auto"/>
              <w:jc w:val="both"/>
              <w:rPr>
                <w:rFonts w:cstheme="minorHAnsi"/>
                <w:sz w:val="18"/>
                <w:szCs w:val="18"/>
              </w:rPr>
            </w:pPr>
          </w:p>
        </w:tc>
        <w:tc>
          <w:tcPr>
            <w:tcW w:w="1054" w:type="dxa"/>
          </w:tcPr>
          <w:p w14:paraId="6AE7A37D" w14:textId="77777777" w:rsidR="00090DA2" w:rsidRPr="00FD7971" w:rsidRDefault="00090DA2" w:rsidP="006D2254">
            <w:pPr>
              <w:spacing w:after="0" w:line="360" w:lineRule="auto"/>
              <w:jc w:val="both"/>
              <w:rPr>
                <w:rFonts w:cstheme="minorHAnsi"/>
                <w:sz w:val="18"/>
                <w:szCs w:val="18"/>
              </w:rPr>
            </w:pPr>
          </w:p>
        </w:tc>
        <w:tc>
          <w:tcPr>
            <w:tcW w:w="665" w:type="dxa"/>
          </w:tcPr>
          <w:p w14:paraId="5377E74C" w14:textId="77777777" w:rsidR="00090DA2" w:rsidRPr="00FD7971" w:rsidRDefault="00090DA2" w:rsidP="006D2254">
            <w:pPr>
              <w:spacing w:after="0" w:line="360" w:lineRule="auto"/>
              <w:jc w:val="both"/>
              <w:rPr>
                <w:rFonts w:cstheme="minorHAnsi"/>
                <w:sz w:val="18"/>
                <w:szCs w:val="18"/>
              </w:rPr>
            </w:pPr>
          </w:p>
        </w:tc>
        <w:tc>
          <w:tcPr>
            <w:tcW w:w="849" w:type="dxa"/>
          </w:tcPr>
          <w:p w14:paraId="39F1363C" w14:textId="77777777" w:rsidR="00090DA2" w:rsidRPr="00FD7971" w:rsidRDefault="00090DA2" w:rsidP="006D2254">
            <w:pPr>
              <w:spacing w:after="0" w:line="360" w:lineRule="auto"/>
              <w:jc w:val="both"/>
              <w:rPr>
                <w:rFonts w:cstheme="minorHAnsi"/>
                <w:sz w:val="18"/>
                <w:szCs w:val="18"/>
              </w:rPr>
            </w:pPr>
          </w:p>
        </w:tc>
        <w:tc>
          <w:tcPr>
            <w:tcW w:w="743" w:type="dxa"/>
          </w:tcPr>
          <w:p w14:paraId="75BA7DA6" w14:textId="77777777" w:rsidR="00090DA2" w:rsidRPr="00FD7971" w:rsidRDefault="00090DA2" w:rsidP="006D2254">
            <w:pPr>
              <w:spacing w:after="0" w:line="360" w:lineRule="auto"/>
              <w:jc w:val="both"/>
              <w:rPr>
                <w:rFonts w:cstheme="minorHAnsi"/>
                <w:sz w:val="18"/>
                <w:szCs w:val="18"/>
              </w:rPr>
            </w:pPr>
          </w:p>
        </w:tc>
        <w:tc>
          <w:tcPr>
            <w:tcW w:w="756" w:type="dxa"/>
          </w:tcPr>
          <w:p w14:paraId="0E73520D" w14:textId="77777777" w:rsidR="00090DA2" w:rsidRPr="00FD7971" w:rsidRDefault="00090DA2" w:rsidP="006D2254">
            <w:pPr>
              <w:spacing w:after="0" w:line="360" w:lineRule="auto"/>
              <w:jc w:val="both"/>
              <w:rPr>
                <w:rFonts w:cstheme="minorHAnsi"/>
                <w:sz w:val="18"/>
                <w:szCs w:val="18"/>
              </w:rPr>
            </w:pPr>
          </w:p>
        </w:tc>
        <w:tc>
          <w:tcPr>
            <w:tcW w:w="662" w:type="dxa"/>
          </w:tcPr>
          <w:p w14:paraId="791F833A" w14:textId="77777777" w:rsidR="00090DA2" w:rsidRPr="00FD7971" w:rsidRDefault="00090DA2" w:rsidP="006D2254">
            <w:pPr>
              <w:spacing w:after="0" w:line="360" w:lineRule="auto"/>
              <w:jc w:val="both"/>
              <w:rPr>
                <w:rFonts w:cstheme="minorHAnsi"/>
                <w:sz w:val="18"/>
                <w:szCs w:val="18"/>
              </w:rPr>
            </w:pPr>
          </w:p>
        </w:tc>
      </w:tr>
      <w:tr w:rsidR="00FD7971" w:rsidRPr="00FD7971" w14:paraId="17231CEE" w14:textId="77777777" w:rsidTr="00C9673C">
        <w:tc>
          <w:tcPr>
            <w:tcW w:w="1348" w:type="dxa"/>
          </w:tcPr>
          <w:p w14:paraId="6962BF31" w14:textId="77777777" w:rsidR="00090DA2" w:rsidRPr="00FD7971" w:rsidRDefault="00D92364" w:rsidP="006D2254">
            <w:pPr>
              <w:spacing w:after="0" w:line="360" w:lineRule="auto"/>
              <w:jc w:val="both"/>
              <w:rPr>
                <w:rFonts w:cstheme="minorHAnsi"/>
                <w:b/>
                <w:sz w:val="18"/>
                <w:szCs w:val="18"/>
              </w:rPr>
            </w:pPr>
            <w:r w:rsidRPr="00FD7971">
              <w:rPr>
                <w:rFonts w:cstheme="minorHAnsi"/>
                <w:b/>
                <w:sz w:val="18"/>
                <w:szCs w:val="18"/>
              </w:rPr>
              <w:t>ASSESSMENTS</w:t>
            </w:r>
          </w:p>
          <w:p w14:paraId="07358A61" w14:textId="77777777" w:rsidR="00D92364" w:rsidRPr="00FD7971" w:rsidRDefault="00D92364" w:rsidP="006D2254">
            <w:pPr>
              <w:spacing w:after="0" w:line="360" w:lineRule="auto"/>
              <w:jc w:val="both"/>
              <w:rPr>
                <w:rFonts w:cstheme="minorHAnsi"/>
                <w:b/>
                <w:sz w:val="18"/>
                <w:szCs w:val="18"/>
              </w:rPr>
            </w:pPr>
            <w:r w:rsidRPr="00FD7971">
              <w:rPr>
                <w:rFonts w:cstheme="minorHAnsi"/>
                <w:b/>
                <w:sz w:val="18"/>
                <w:szCs w:val="18"/>
              </w:rPr>
              <w:t>Primary outcome</w:t>
            </w:r>
          </w:p>
          <w:p w14:paraId="714C65D2" w14:textId="77777777" w:rsidR="00D92364" w:rsidRPr="00FD7971" w:rsidRDefault="00D92364" w:rsidP="006D2254">
            <w:pPr>
              <w:spacing w:after="0" w:line="360" w:lineRule="auto"/>
              <w:jc w:val="both"/>
              <w:rPr>
                <w:rFonts w:cstheme="minorHAnsi"/>
                <w:b/>
                <w:sz w:val="18"/>
                <w:szCs w:val="18"/>
              </w:rPr>
            </w:pPr>
            <w:r w:rsidRPr="00FD7971">
              <w:rPr>
                <w:rFonts w:cstheme="minorHAnsi"/>
                <w:b/>
                <w:sz w:val="18"/>
                <w:szCs w:val="18"/>
              </w:rPr>
              <w:t>Secondary Outcome</w:t>
            </w:r>
          </w:p>
          <w:p w14:paraId="44435C25" w14:textId="1AEB278C" w:rsidR="00FD7971" w:rsidRPr="00FD7971" w:rsidRDefault="00FD7971" w:rsidP="006D2254">
            <w:pPr>
              <w:spacing w:after="0" w:line="360" w:lineRule="auto"/>
              <w:jc w:val="both"/>
              <w:rPr>
                <w:rFonts w:cstheme="minorHAnsi"/>
                <w:b/>
                <w:sz w:val="18"/>
                <w:szCs w:val="18"/>
              </w:rPr>
            </w:pPr>
            <w:r w:rsidRPr="00FD7971">
              <w:rPr>
                <w:rFonts w:cstheme="minorHAnsi"/>
                <w:b/>
                <w:sz w:val="18"/>
                <w:szCs w:val="18"/>
              </w:rPr>
              <w:t>Other variables</w:t>
            </w:r>
          </w:p>
        </w:tc>
        <w:tc>
          <w:tcPr>
            <w:tcW w:w="915" w:type="dxa"/>
          </w:tcPr>
          <w:p w14:paraId="6732D819" w14:textId="77777777" w:rsidR="00090DA2" w:rsidRPr="00FD7971" w:rsidRDefault="00090DA2" w:rsidP="006D2254">
            <w:pPr>
              <w:spacing w:after="0" w:line="360" w:lineRule="auto"/>
              <w:jc w:val="both"/>
              <w:rPr>
                <w:rFonts w:cstheme="minorHAnsi"/>
                <w:sz w:val="18"/>
                <w:szCs w:val="18"/>
              </w:rPr>
            </w:pPr>
          </w:p>
        </w:tc>
        <w:tc>
          <w:tcPr>
            <w:tcW w:w="785" w:type="dxa"/>
          </w:tcPr>
          <w:p w14:paraId="7F90F898" w14:textId="77777777" w:rsidR="00090DA2" w:rsidRPr="00FD7971" w:rsidRDefault="00090DA2" w:rsidP="006D2254">
            <w:pPr>
              <w:spacing w:after="0" w:line="360" w:lineRule="auto"/>
              <w:jc w:val="both"/>
              <w:rPr>
                <w:rFonts w:cstheme="minorHAnsi"/>
                <w:sz w:val="18"/>
                <w:szCs w:val="18"/>
              </w:rPr>
            </w:pPr>
          </w:p>
          <w:p w14:paraId="15996710" w14:textId="77777777" w:rsidR="00D92364" w:rsidRPr="00FD7971" w:rsidRDefault="00D92364" w:rsidP="006D2254">
            <w:pPr>
              <w:spacing w:after="0" w:line="360" w:lineRule="auto"/>
              <w:jc w:val="both"/>
              <w:rPr>
                <w:rFonts w:cstheme="minorHAnsi"/>
                <w:sz w:val="18"/>
                <w:szCs w:val="18"/>
              </w:rPr>
            </w:pPr>
            <w:r w:rsidRPr="00FD7971">
              <w:rPr>
                <w:rFonts w:cstheme="minorHAnsi"/>
                <w:sz w:val="18"/>
                <w:szCs w:val="18"/>
              </w:rPr>
              <w:t>X</w:t>
            </w:r>
          </w:p>
          <w:p w14:paraId="2121E717" w14:textId="77777777" w:rsidR="00D92364" w:rsidRPr="00FD7971" w:rsidRDefault="00D92364" w:rsidP="006D2254">
            <w:pPr>
              <w:spacing w:after="0" w:line="360" w:lineRule="auto"/>
              <w:jc w:val="both"/>
              <w:rPr>
                <w:rFonts w:cstheme="minorHAnsi"/>
                <w:sz w:val="18"/>
                <w:szCs w:val="18"/>
              </w:rPr>
            </w:pPr>
          </w:p>
          <w:p w14:paraId="601F5497" w14:textId="77777777" w:rsidR="00D92364" w:rsidRPr="00FD7971" w:rsidRDefault="00D92364" w:rsidP="006D2254">
            <w:pPr>
              <w:spacing w:after="0" w:line="360" w:lineRule="auto"/>
              <w:jc w:val="both"/>
              <w:rPr>
                <w:rFonts w:cstheme="minorHAnsi"/>
                <w:sz w:val="18"/>
                <w:szCs w:val="18"/>
              </w:rPr>
            </w:pPr>
            <w:r w:rsidRPr="00FD7971">
              <w:rPr>
                <w:rFonts w:cstheme="minorHAnsi"/>
                <w:sz w:val="18"/>
                <w:szCs w:val="18"/>
              </w:rPr>
              <w:t>X</w:t>
            </w:r>
          </w:p>
          <w:p w14:paraId="2CFCFC4C" w14:textId="77777777" w:rsidR="00FD7971" w:rsidRPr="00FD7971" w:rsidRDefault="00FD7971" w:rsidP="006D2254">
            <w:pPr>
              <w:spacing w:after="0" w:line="360" w:lineRule="auto"/>
              <w:jc w:val="both"/>
              <w:rPr>
                <w:rFonts w:cstheme="minorHAnsi"/>
                <w:sz w:val="18"/>
                <w:szCs w:val="18"/>
              </w:rPr>
            </w:pPr>
          </w:p>
          <w:p w14:paraId="24991D10" w14:textId="0067C87B"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642" w:type="dxa"/>
          </w:tcPr>
          <w:p w14:paraId="7CEEABD4" w14:textId="77777777" w:rsidR="00090DA2" w:rsidRPr="00FD7971" w:rsidRDefault="00090DA2" w:rsidP="006D2254">
            <w:pPr>
              <w:spacing w:after="0" w:line="360" w:lineRule="auto"/>
              <w:jc w:val="both"/>
              <w:rPr>
                <w:rFonts w:cstheme="minorHAnsi"/>
                <w:sz w:val="18"/>
                <w:szCs w:val="18"/>
              </w:rPr>
            </w:pPr>
          </w:p>
          <w:p w14:paraId="6B42E351" w14:textId="77777777" w:rsidR="00FD7971" w:rsidRPr="00FD7971" w:rsidRDefault="00FD7971" w:rsidP="006D2254">
            <w:pPr>
              <w:spacing w:after="0" w:line="360" w:lineRule="auto"/>
              <w:jc w:val="both"/>
              <w:rPr>
                <w:rFonts w:cstheme="minorHAnsi"/>
                <w:sz w:val="18"/>
                <w:szCs w:val="18"/>
              </w:rPr>
            </w:pPr>
          </w:p>
          <w:p w14:paraId="00178BA6" w14:textId="77777777" w:rsidR="00FD7971" w:rsidRPr="00FD7971" w:rsidRDefault="00FD7971" w:rsidP="006D2254">
            <w:pPr>
              <w:spacing w:after="0" w:line="360" w:lineRule="auto"/>
              <w:jc w:val="both"/>
              <w:rPr>
                <w:rFonts w:cstheme="minorHAnsi"/>
                <w:sz w:val="18"/>
                <w:szCs w:val="18"/>
              </w:rPr>
            </w:pPr>
          </w:p>
          <w:p w14:paraId="2254FE1A" w14:textId="77777777" w:rsidR="00FD7971" w:rsidRPr="00FD7971" w:rsidRDefault="00FD7971" w:rsidP="006D2254">
            <w:pPr>
              <w:spacing w:after="0" w:line="360" w:lineRule="auto"/>
              <w:jc w:val="both"/>
              <w:rPr>
                <w:rFonts w:cstheme="minorHAnsi"/>
                <w:sz w:val="18"/>
                <w:szCs w:val="18"/>
              </w:rPr>
            </w:pPr>
          </w:p>
          <w:p w14:paraId="31A4F806" w14:textId="77777777" w:rsidR="00FD7971" w:rsidRPr="00FD7971" w:rsidRDefault="00FD7971" w:rsidP="006D2254">
            <w:pPr>
              <w:spacing w:after="0" w:line="360" w:lineRule="auto"/>
              <w:jc w:val="both"/>
              <w:rPr>
                <w:rFonts w:cstheme="minorHAnsi"/>
                <w:sz w:val="18"/>
                <w:szCs w:val="18"/>
              </w:rPr>
            </w:pPr>
          </w:p>
          <w:p w14:paraId="5358C08F" w14:textId="77777777" w:rsidR="00FD7971" w:rsidRPr="00FD7971" w:rsidRDefault="00FD7971" w:rsidP="006D2254">
            <w:pPr>
              <w:spacing w:after="0" w:line="360" w:lineRule="auto"/>
              <w:jc w:val="both"/>
              <w:rPr>
                <w:rFonts w:cstheme="minorHAnsi"/>
                <w:sz w:val="18"/>
                <w:szCs w:val="18"/>
              </w:rPr>
            </w:pPr>
          </w:p>
          <w:p w14:paraId="0EE0114F" w14:textId="77777777" w:rsidR="00FD7971" w:rsidRPr="00FD7971" w:rsidRDefault="00FD7971" w:rsidP="006D2254">
            <w:pPr>
              <w:spacing w:after="0" w:line="360" w:lineRule="auto"/>
              <w:jc w:val="both"/>
              <w:rPr>
                <w:rFonts w:cstheme="minorHAnsi"/>
                <w:sz w:val="18"/>
                <w:szCs w:val="18"/>
              </w:rPr>
            </w:pPr>
          </w:p>
          <w:p w14:paraId="20FCAA75" w14:textId="20CBD7B9"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597" w:type="dxa"/>
          </w:tcPr>
          <w:p w14:paraId="2882B422" w14:textId="77777777" w:rsidR="00090DA2" w:rsidRPr="00FD7971" w:rsidRDefault="00090DA2" w:rsidP="006D2254">
            <w:pPr>
              <w:spacing w:after="0" w:line="360" w:lineRule="auto"/>
              <w:jc w:val="both"/>
              <w:rPr>
                <w:rFonts w:cstheme="minorHAnsi"/>
                <w:sz w:val="18"/>
                <w:szCs w:val="18"/>
              </w:rPr>
            </w:pPr>
          </w:p>
          <w:p w14:paraId="39453E97" w14:textId="77777777" w:rsidR="00FD7971" w:rsidRPr="00FD7971" w:rsidRDefault="00FD7971" w:rsidP="006D2254">
            <w:pPr>
              <w:spacing w:after="0" w:line="360" w:lineRule="auto"/>
              <w:jc w:val="both"/>
              <w:rPr>
                <w:rFonts w:cstheme="minorHAnsi"/>
                <w:sz w:val="18"/>
                <w:szCs w:val="18"/>
              </w:rPr>
            </w:pPr>
          </w:p>
          <w:p w14:paraId="307EFE99" w14:textId="77777777" w:rsidR="00FD7971" w:rsidRPr="00FD7971" w:rsidRDefault="00FD7971" w:rsidP="006D2254">
            <w:pPr>
              <w:spacing w:after="0" w:line="360" w:lineRule="auto"/>
              <w:jc w:val="both"/>
              <w:rPr>
                <w:rFonts w:cstheme="minorHAnsi"/>
                <w:sz w:val="18"/>
                <w:szCs w:val="18"/>
              </w:rPr>
            </w:pPr>
          </w:p>
          <w:p w14:paraId="12FA01F6" w14:textId="77777777" w:rsidR="00FD7971" w:rsidRPr="00FD7971" w:rsidRDefault="00FD7971" w:rsidP="006D2254">
            <w:pPr>
              <w:spacing w:after="0" w:line="360" w:lineRule="auto"/>
              <w:jc w:val="both"/>
              <w:rPr>
                <w:rFonts w:cstheme="minorHAnsi"/>
                <w:sz w:val="18"/>
                <w:szCs w:val="18"/>
              </w:rPr>
            </w:pPr>
          </w:p>
          <w:p w14:paraId="1C29EDB2" w14:textId="77777777" w:rsidR="00FD7971" w:rsidRPr="00FD7971" w:rsidRDefault="00FD7971" w:rsidP="006D2254">
            <w:pPr>
              <w:spacing w:after="0" w:line="360" w:lineRule="auto"/>
              <w:jc w:val="both"/>
              <w:rPr>
                <w:rFonts w:cstheme="minorHAnsi"/>
                <w:sz w:val="18"/>
                <w:szCs w:val="18"/>
              </w:rPr>
            </w:pPr>
          </w:p>
          <w:p w14:paraId="0F908967" w14:textId="77777777" w:rsidR="00FD7971" w:rsidRPr="00FD7971" w:rsidRDefault="00FD7971" w:rsidP="006D2254">
            <w:pPr>
              <w:spacing w:after="0" w:line="360" w:lineRule="auto"/>
              <w:jc w:val="both"/>
              <w:rPr>
                <w:rFonts w:cstheme="minorHAnsi"/>
                <w:sz w:val="18"/>
                <w:szCs w:val="18"/>
              </w:rPr>
            </w:pPr>
          </w:p>
          <w:p w14:paraId="36F3EFB0" w14:textId="77777777" w:rsidR="00FD7971" w:rsidRPr="00FD7971" w:rsidRDefault="00FD7971" w:rsidP="006D2254">
            <w:pPr>
              <w:spacing w:after="0" w:line="360" w:lineRule="auto"/>
              <w:jc w:val="both"/>
              <w:rPr>
                <w:rFonts w:cstheme="minorHAnsi"/>
                <w:sz w:val="18"/>
                <w:szCs w:val="18"/>
              </w:rPr>
            </w:pPr>
          </w:p>
          <w:p w14:paraId="18241476" w14:textId="473F006A"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1054" w:type="dxa"/>
          </w:tcPr>
          <w:p w14:paraId="56FFB54D" w14:textId="77777777" w:rsidR="00090DA2" w:rsidRPr="00FD7971" w:rsidRDefault="00090DA2" w:rsidP="006D2254">
            <w:pPr>
              <w:spacing w:after="0" w:line="360" w:lineRule="auto"/>
              <w:jc w:val="both"/>
              <w:rPr>
                <w:rFonts w:cstheme="minorHAnsi"/>
                <w:sz w:val="18"/>
                <w:szCs w:val="18"/>
              </w:rPr>
            </w:pPr>
          </w:p>
          <w:p w14:paraId="2ADB402A" w14:textId="77777777" w:rsidR="00FD7971" w:rsidRPr="00FD7971" w:rsidRDefault="00FD7971" w:rsidP="006D2254">
            <w:pPr>
              <w:spacing w:after="0" w:line="360" w:lineRule="auto"/>
              <w:jc w:val="both"/>
              <w:rPr>
                <w:rFonts w:cstheme="minorHAnsi"/>
                <w:sz w:val="18"/>
                <w:szCs w:val="18"/>
              </w:rPr>
            </w:pPr>
          </w:p>
          <w:p w14:paraId="38394208" w14:textId="77777777" w:rsidR="00FD7971" w:rsidRPr="00FD7971" w:rsidRDefault="00FD7971" w:rsidP="006D2254">
            <w:pPr>
              <w:spacing w:after="0" w:line="360" w:lineRule="auto"/>
              <w:jc w:val="both"/>
              <w:rPr>
                <w:rFonts w:cstheme="minorHAnsi"/>
                <w:sz w:val="18"/>
                <w:szCs w:val="18"/>
              </w:rPr>
            </w:pPr>
          </w:p>
          <w:p w14:paraId="07A6FE48" w14:textId="77777777" w:rsidR="00FD7971" w:rsidRPr="00FD7971" w:rsidRDefault="00FD7971" w:rsidP="006D2254">
            <w:pPr>
              <w:spacing w:after="0" w:line="360" w:lineRule="auto"/>
              <w:jc w:val="both"/>
              <w:rPr>
                <w:rFonts w:cstheme="minorHAnsi"/>
                <w:sz w:val="18"/>
                <w:szCs w:val="18"/>
              </w:rPr>
            </w:pPr>
          </w:p>
          <w:p w14:paraId="2C75CDAD" w14:textId="77777777" w:rsidR="00FD7971" w:rsidRPr="00FD7971" w:rsidRDefault="00FD7971" w:rsidP="006D2254">
            <w:pPr>
              <w:spacing w:after="0" w:line="360" w:lineRule="auto"/>
              <w:jc w:val="both"/>
              <w:rPr>
                <w:rFonts w:cstheme="minorHAnsi"/>
                <w:sz w:val="18"/>
                <w:szCs w:val="18"/>
              </w:rPr>
            </w:pPr>
          </w:p>
          <w:p w14:paraId="3E601E32" w14:textId="77777777" w:rsidR="00FD7971" w:rsidRPr="00FD7971" w:rsidRDefault="00FD7971" w:rsidP="006D2254">
            <w:pPr>
              <w:spacing w:after="0" w:line="360" w:lineRule="auto"/>
              <w:jc w:val="both"/>
              <w:rPr>
                <w:rFonts w:cstheme="minorHAnsi"/>
                <w:sz w:val="18"/>
                <w:szCs w:val="18"/>
              </w:rPr>
            </w:pPr>
          </w:p>
          <w:p w14:paraId="08732E6C" w14:textId="77777777" w:rsidR="00FD7971" w:rsidRPr="00FD7971" w:rsidRDefault="00FD7971" w:rsidP="006D2254">
            <w:pPr>
              <w:spacing w:after="0" w:line="360" w:lineRule="auto"/>
              <w:jc w:val="both"/>
              <w:rPr>
                <w:rFonts w:cstheme="minorHAnsi"/>
                <w:sz w:val="18"/>
                <w:szCs w:val="18"/>
              </w:rPr>
            </w:pPr>
          </w:p>
          <w:p w14:paraId="3B31B10F" w14:textId="45C898EF"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665" w:type="dxa"/>
          </w:tcPr>
          <w:p w14:paraId="3B9FEF67" w14:textId="77777777" w:rsidR="00090DA2" w:rsidRPr="00FD7971" w:rsidRDefault="00090DA2" w:rsidP="006D2254">
            <w:pPr>
              <w:spacing w:after="0" w:line="360" w:lineRule="auto"/>
              <w:jc w:val="both"/>
              <w:rPr>
                <w:rFonts w:cstheme="minorHAnsi"/>
                <w:sz w:val="18"/>
                <w:szCs w:val="18"/>
              </w:rPr>
            </w:pPr>
          </w:p>
          <w:p w14:paraId="01B00F73" w14:textId="77777777" w:rsidR="00FD7971" w:rsidRPr="00FD7971" w:rsidRDefault="00FD7971" w:rsidP="006D2254">
            <w:pPr>
              <w:spacing w:after="0" w:line="360" w:lineRule="auto"/>
              <w:jc w:val="both"/>
              <w:rPr>
                <w:rFonts w:cstheme="minorHAnsi"/>
                <w:sz w:val="18"/>
                <w:szCs w:val="18"/>
              </w:rPr>
            </w:pPr>
          </w:p>
          <w:p w14:paraId="5A4D57C3" w14:textId="77777777" w:rsidR="00FD7971" w:rsidRPr="00FD7971" w:rsidRDefault="00FD7971" w:rsidP="006D2254">
            <w:pPr>
              <w:spacing w:after="0" w:line="360" w:lineRule="auto"/>
              <w:jc w:val="both"/>
              <w:rPr>
                <w:rFonts w:cstheme="minorHAnsi"/>
                <w:sz w:val="18"/>
                <w:szCs w:val="18"/>
              </w:rPr>
            </w:pPr>
          </w:p>
          <w:p w14:paraId="642CBB64" w14:textId="77777777" w:rsidR="00FD7971" w:rsidRPr="00FD7971" w:rsidRDefault="00FD7971" w:rsidP="006D2254">
            <w:pPr>
              <w:spacing w:after="0" w:line="360" w:lineRule="auto"/>
              <w:jc w:val="both"/>
              <w:rPr>
                <w:rFonts w:cstheme="minorHAnsi"/>
                <w:sz w:val="18"/>
                <w:szCs w:val="18"/>
              </w:rPr>
            </w:pPr>
          </w:p>
          <w:p w14:paraId="231DDD39" w14:textId="77777777" w:rsidR="00FD7971" w:rsidRPr="00FD7971" w:rsidRDefault="00FD7971" w:rsidP="006D2254">
            <w:pPr>
              <w:spacing w:after="0" w:line="360" w:lineRule="auto"/>
              <w:jc w:val="both"/>
              <w:rPr>
                <w:rFonts w:cstheme="minorHAnsi"/>
                <w:sz w:val="18"/>
                <w:szCs w:val="18"/>
              </w:rPr>
            </w:pPr>
          </w:p>
          <w:p w14:paraId="4BBC8AC7" w14:textId="77777777" w:rsidR="00FD7971" w:rsidRPr="00FD7971" w:rsidRDefault="00FD7971" w:rsidP="006D2254">
            <w:pPr>
              <w:spacing w:after="0" w:line="360" w:lineRule="auto"/>
              <w:jc w:val="both"/>
              <w:rPr>
                <w:rFonts w:cstheme="minorHAnsi"/>
                <w:sz w:val="18"/>
                <w:szCs w:val="18"/>
              </w:rPr>
            </w:pPr>
          </w:p>
          <w:p w14:paraId="1B24E18A" w14:textId="77777777" w:rsidR="00FD7971" w:rsidRPr="00FD7971" w:rsidRDefault="00FD7971" w:rsidP="006D2254">
            <w:pPr>
              <w:spacing w:after="0" w:line="360" w:lineRule="auto"/>
              <w:jc w:val="both"/>
              <w:rPr>
                <w:rFonts w:cstheme="minorHAnsi"/>
                <w:sz w:val="18"/>
                <w:szCs w:val="18"/>
              </w:rPr>
            </w:pPr>
          </w:p>
          <w:p w14:paraId="7C625D25" w14:textId="70ED3E86"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849" w:type="dxa"/>
          </w:tcPr>
          <w:p w14:paraId="5884A140" w14:textId="77777777" w:rsidR="00090DA2" w:rsidRPr="00FD7971" w:rsidRDefault="00090DA2" w:rsidP="006D2254">
            <w:pPr>
              <w:spacing w:after="0" w:line="360" w:lineRule="auto"/>
              <w:jc w:val="both"/>
              <w:rPr>
                <w:rFonts w:cstheme="minorHAnsi"/>
                <w:sz w:val="18"/>
                <w:szCs w:val="18"/>
              </w:rPr>
            </w:pPr>
          </w:p>
          <w:p w14:paraId="732AF6C7" w14:textId="77777777" w:rsidR="00FD7971" w:rsidRPr="00FD7971" w:rsidRDefault="00FD7971" w:rsidP="006D2254">
            <w:pPr>
              <w:spacing w:after="0" w:line="360" w:lineRule="auto"/>
              <w:jc w:val="both"/>
              <w:rPr>
                <w:rFonts w:cstheme="minorHAnsi"/>
                <w:sz w:val="18"/>
                <w:szCs w:val="18"/>
              </w:rPr>
            </w:pPr>
          </w:p>
          <w:p w14:paraId="524A2B06" w14:textId="77777777" w:rsidR="00FD7971" w:rsidRPr="00FD7971" w:rsidRDefault="00FD7971" w:rsidP="006D2254">
            <w:pPr>
              <w:spacing w:after="0" w:line="360" w:lineRule="auto"/>
              <w:jc w:val="both"/>
              <w:rPr>
                <w:rFonts w:cstheme="minorHAnsi"/>
                <w:sz w:val="18"/>
                <w:szCs w:val="18"/>
              </w:rPr>
            </w:pPr>
          </w:p>
          <w:p w14:paraId="02617367" w14:textId="77777777" w:rsidR="00FD7971" w:rsidRPr="00FD7971" w:rsidRDefault="00FD7971" w:rsidP="006D2254">
            <w:pPr>
              <w:spacing w:after="0" w:line="360" w:lineRule="auto"/>
              <w:jc w:val="both"/>
              <w:rPr>
                <w:rFonts w:cstheme="minorHAnsi"/>
                <w:sz w:val="18"/>
                <w:szCs w:val="18"/>
              </w:rPr>
            </w:pPr>
          </w:p>
          <w:p w14:paraId="6F94F14F" w14:textId="77777777" w:rsidR="00FD7971" w:rsidRPr="00FD7971" w:rsidRDefault="00FD7971" w:rsidP="006D2254">
            <w:pPr>
              <w:spacing w:after="0" w:line="360" w:lineRule="auto"/>
              <w:jc w:val="both"/>
              <w:rPr>
                <w:rFonts w:cstheme="minorHAnsi"/>
                <w:sz w:val="18"/>
                <w:szCs w:val="18"/>
              </w:rPr>
            </w:pPr>
          </w:p>
          <w:p w14:paraId="3FFA5B10" w14:textId="77777777" w:rsidR="00FD7971" w:rsidRPr="00FD7971" w:rsidRDefault="00FD7971" w:rsidP="006D2254">
            <w:pPr>
              <w:spacing w:after="0" w:line="360" w:lineRule="auto"/>
              <w:jc w:val="both"/>
              <w:rPr>
                <w:rFonts w:cstheme="minorHAnsi"/>
                <w:sz w:val="18"/>
                <w:szCs w:val="18"/>
              </w:rPr>
            </w:pPr>
          </w:p>
          <w:p w14:paraId="02844CDB" w14:textId="77777777" w:rsidR="00FD7971" w:rsidRPr="00FD7971" w:rsidRDefault="00FD7971" w:rsidP="006D2254">
            <w:pPr>
              <w:spacing w:after="0" w:line="360" w:lineRule="auto"/>
              <w:jc w:val="both"/>
              <w:rPr>
                <w:rFonts w:cstheme="minorHAnsi"/>
                <w:sz w:val="18"/>
                <w:szCs w:val="18"/>
              </w:rPr>
            </w:pPr>
          </w:p>
          <w:p w14:paraId="649C4655" w14:textId="28853172"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743" w:type="dxa"/>
          </w:tcPr>
          <w:p w14:paraId="18C6ABA0" w14:textId="77777777" w:rsidR="00090DA2" w:rsidRPr="00FD7971" w:rsidRDefault="00090DA2" w:rsidP="006D2254">
            <w:pPr>
              <w:spacing w:after="0" w:line="360" w:lineRule="auto"/>
              <w:jc w:val="both"/>
              <w:rPr>
                <w:rFonts w:cstheme="minorHAnsi"/>
                <w:sz w:val="18"/>
                <w:szCs w:val="18"/>
              </w:rPr>
            </w:pPr>
          </w:p>
          <w:p w14:paraId="18B2CF00" w14:textId="77777777" w:rsidR="00FD7971" w:rsidRPr="00FD7971" w:rsidRDefault="00FD7971" w:rsidP="006D2254">
            <w:pPr>
              <w:spacing w:after="0" w:line="360" w:lineRule="auto"/>
              <w:jc w:val="both"/>
              <w:rPr>
                <w:rFonts w:cstheme="minorHAnsi"/>
                <w:sz w:val="18"/>
                <w:szCs w:val="18"/>
              </w:rPr>
            </w:pPr>
          </w:p>
          <w:p w14:paraId="1EBBFD7B" w14:textId="77777777" w:rsidR="00FD7971" w:rsidRPr="00FD7971" w:rsidRDefault="00FD7971" w:rsidP="006D2254">
            <w:pPr>
              <w:spacing w:after="0" w:line="360" w:lineRule="auto"/>
              <w:jc w:val="both"/>
              <w:rPr>
                <w:rFonts w:cstheme="minorHAnsi"/>
                <w:sz w:val="18"/>
                <w:szCs w:val="18"/>
              </w:rPr>
            </w:pPr>
          </w:p>
          <w:p w14:paraId="2CF8204A" w14:textId="77777777" w:rsidR="00FD7971" w:rsidRPr="00FD7971" w:rsidRDefault="00FD7971" w:rsidP="006D2254">
            <w:pPr>
              <w:spacing w:after="0" w:line="360" w:lineRule="auto"/>
              <w:jc w:val="both"/>
              <w:rPr>
                <w:rFonts w:cstheme="minorHAnsi"/>
                <w:sz w:val="18"/>
                <w:szCs w:val="18"/>
              </w:rPr>
            </w:pPr>
          </w:p>
          <w:p w14:paraId="45FB9119" w14:textId="77777777" w:rsidR="00FD7971" w:rsidRPr="00FD7971" w:rsidRDefault="00FD7971" w:rsidP="006D2254">
            <w:pPr>
              <w:spacing w:after="0" w:line="360" w:lineRule="auto"/>
              <w:jc w:val="both"/>
              <w:rPr>
                <w:rFonts w:cstheme="minorHAnsi"/>
                <w:sz w:val="18"/>
                <w:szCs w:val="18"/>
              </w:rPr>
            </w:pPr>
          </w:p>
          <w:p w14:paraId="5EFA3A3B" w14:textId="77777777" w:rsidR="00FD7971" w:rsidRPr="00FD7971" w:rsidRDefault="00FD7971" w:rsidP="006D2254">
            <w:pPr>
              <w:spacing w:after="0" w:line="360" w:lineRule="auto"/>
              <w:jc w:val="both"/>
              <w:rPr>
                <w:rFonts w:cstheme="minorHAnsi"/>
                <w:sz w:val="18"/>
                <w:szCs w:val="18"/>
              </w:rPr>
            </w:pPr>
          </w:p>
          <w:p w14:paraId="4098D495" w14:textId="77777777" w:rsidR="00FD7971" w:rsidRPr="00FD7971" w:rsidRDefault="00FD7971" w:rsidP="006D2254">
            <w:pPr>
              <w:spacing w:after="0" w:line="360" w:lineRule="auto"/>
              <w:jc w:val="both"/>
              <w:rPr>
                <w:rFonts w:cstheme="minorHAnsi"/>
                <w:sz w:val="18"/>
                <w:szCs w:val="18"/>
              </w:rPr>
            </w:pPr>
          </w:p>
          <w:p w14:paraId="5A430850" w14:textId="4220283A"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756" w:type="dxa"/>
          </w:tcPr>
          <w:p w14:paraId="66B41993" w14:textId="77777777" w:rsidR="00090DA2" w:rsidRPr="00FD7971" w:rsidRDefault="00090DA2" w:rsidP="006D2254">
            <w:pPr>
              <w:spacing w:after="0" w:line="360" w:lineRule="auto"/>
              <w:jc w:val="both"/>
              <w:rPr>
                <w:rFonts w:cstheme="minorHAnsi"/>
                <w:sz w:val="18"/>
                <w:szCs w:val="18"/>
              </w:rPr>
            </w:pPr>
          </w:p>
          <w:p w14:paraId="26461ACF" w14:textId="77777777" w:rsidR="00FD7971" w:rsidRPr="00FD7971" w:rsidRDefault="00FD7971" w:rsidP="006D2254">
            <w:pPr>
              <w:spacing w:after="0" w:line="360" w:lineRule="auto"/>
              <w:jc w:val="both"/>
              <w:rPr>
                <w:rFonts w:cstheme="minorHAnsi"/>
                <w:sz w:val="18"/>
                <w:szCs w:val="18"/>
              </w:rPr>
            </w:pPr>
          </w:p>
          <w:p w14:paraId="6A7F3B15" w14:textId="77777777" w:rsidR="00FD7971" w:rsidRPr="00FD7971" w:rsidRDefault="00FD7971" w:rsidP="006D2254">
            <w:pPr>
              <w:spacing w:after="0" w:line="360" w:lineRule="auto"/>
              <w:jc w:val="both"/>
              <w:rPr>
                <w:rFonts w:cstheme="minorHAnsi"/>
                <w:sz w:val="18"/>
                <w:szCs w:val="18"/>
              </w:rPr>
            </w:pPr>
          </w:p>
          <w:p w14:paraId="2E0A8433" w14:textId="77777777" w:rsidR="00FD7971" w:rsidRPr="00FD7971" w:rsidRDefault="00FD7971" w:rsidP="006D2254">
            <w:pPr>
              <w:spacing w:after="0" w:line="360" w:lineRule="auto"/>
              <w:jc w:val="both"/>
              <w:rPr>
                <w:rFonts w:cstheme="minorHAnsi"/>
                <w:sz w:val="18"/>
                <w:szCs w:val="18"/>
              </w:rPr>
            </w:pPr>
          </w:p>
          <w:p w14:paraId="647E5DC2" w14:textId="77777777" w:rsidR="00FD7971" w:rsidRPr="00FD7971" w:rsidRDefault="00FD7971" w:rsidP="006D2254">
            <w:pPr>
              <w:spacing w:after="0" w:line="360" w:lineRule="auto"/>
              <w:jc w:val="both"/>
              <w:rPr>
                <w:rFonts w:cstheme="minorHAnsi"/>
                <w:sz w:val="18"/>
                <w:szCs w:val="18"/>
              </w:rPr>
            </w:pPr>
          </w:p>
          <w:p w14:paraId="5EDFD562" w14:textId="77777777" w:rsidR="00FD7971" w:rsidRPr="00FD7971" w:rsidRDefault="00FD7971" w:rsidP="006D2254">
            <w:pPr>
              <w:spacing w:after="0" w:line="360" w:lineRule="auto"/>
              <w:jc w:val="both"/>
              <w:rPr>
                <w:rFonts w:cstheme="minorHAnsi"/>
                <w:sz w:val="18"/>
                <w:szCs w:val="18"/>
              </w:rPr>
            </w:pPr>
          </w:p>
          <w:p w14:paraId="4C09FEBF" w14:textId="77777777" w:rsidR="00FD7971" w:rsidRPr="00FD7971" w:rsidRDefault="00FD7971" w:rsidP="006D2254">
            <w:pPr>
              <w:spacing w:after="0" w:line="360" w:lineRule="auto"/>
              <w:jc w:val="both"/>
              <w:rPr>
                <w:rFonts w:cstheme="minorHAnsi"/>
                <w:sz w:val="18"/>
                <w:szCs w:val="18"/>
              </w:rPr>
            </w:pPr>
          </w:p>
          <w:p w14:paraId="58A2D24F" w14:textId="367EBFAD"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c>
          <w:tcPr>
            <w:tcW w:w="662" w:type="dxa"/>
          </w:tcPr>
          <w:p w14:paraId="378C24F8" w14:textId="77777777" w:rsidR="00090DA2" w:rsidRPr="00FD7971" w:rsidRDefault="00090DA2" w:rsidP="006D2254">
            <w:pPr>
              <w:spacing w:after="0" w:line="360" w:lineRule="auto"/>
              <w:jc w:val="both"/>
              <w:rPr>
                <w:rFonts w:cstheme="minorHAnsi"/>
                <w:sz w:val="18"/>
                <w:szCs w:val="18"/>
              </w:rPr>
            </w:pPr>
          </w:p>
          <w:p w14:paraId="1672FEC2" w14:textId="77777777" w:rsidR="00FD7971" w:rsidRPr="00FD7971" w:rsidRDefault="00FD7971" w:rsidP="006D2254">
            <w:pPr>
              <w:spacing w:after="0" w:line="360" w:lineRule="auto"/>
              <w:jc w:val="both"/>
              <w:rPr>
                <w:rFonts w:cstheme="minorHAnsi"/>
                <w:sz w:val="18"/>
                <w:szCs w:val="18"/>
              </w:rPr>
            </w:pPr>
          </w:p>
          <w:p w14:paraId="54A428F3" w14:textId="77777777" w:rsidR="00FD7971" w:rsidRPr="00FD7971" w:rsidRDefault="00FD7971" w:rsidP="006D2254">
            <w:pPr>
              <w:spacing w:after="0" w:line="360" w:lineRule="auto"/>
              <w:jc w:val="both"/>
              <w:rPr>
                <w:rFonts w:cstheme="minorHAnsi"/>
                <w:sz w:val="18"/>
                <w:szCs w:val="18"/>
              </w:rPr>
            </w:pPr>
          </w:p>
          <w:p w14:paraId="38C3CF44" w14:textId="77777777" w:rsidR="00FD7971" w:rsidRPr="00FD7971" w:rsidRDefault="00FD7971" w:rsidP="006D2254">
            <w:pPr>
              <w:spacing w:after="0" w:line="360" w:lineRule="auto"/>
              <w:jc w:val="both"/>
              <w:rPr>
                <w:rFonts w:cstheme="minorHAnsi"/>
                <w:sz w:val="18"/>
                <w:szCs w:val="18"/>
              </w:rPr>
            </w:pPr>
          </w:p>
          <w:p w14:paraId="4AF32723" w14:textId="77777777" w:rsidR="00FD7971" w:rsidRPr="00FD7971" w:rsidRDefault="00FD7971" w:rsidP="006D2254">
            <w:pPr>
              <w:spacing w:after="0" w:line="360" w:lineRule="auto"/>
              <w:jc w:val="both"/>
              <w:rPr>
                <w:rFonts w:cstheme="minorHAnsi"/>
                <w:sz w:val="18"/>
                <w:szCs w:val="18"/>
              </w:rPr>
            </w:pPr>
          </w:p>
          <w:p w14:paraId="6D3155D5" w14:textId="77777777" w:rsidR="00FD7971" w:rsidRPr="00FD7971" w:rsidRDefault="00FD7971" w:rsidP="006D2254">
            <w:pPr>
              <w:spacing w:after="0" w:line="360" w:lineRule="auto"/>
              <w:jc w:val="both"/>
              <w:rPr>
                <w:rFonts w:cstheme="minorHAnsi"/>
                <w:sz w:val="18"/>
                <w:szCs w:val="18"/>
              </w:rPr>
            </w:pPr>
          </w:p>
          <w:p w14:paraId="18B6D0B4" w14:textId="77777777" w:rsidR="00FD7971" w:rsidRPr="00FD7971" w:rsidRDefault="00FD7971" w:rsidP="006D2254">
            <w:pPr>
              <w:spacing w:after="0" w:line="360" w:lineRule="auto"/>
              <w:jc w:val="both"/>
              <w:rPr>
                <w:rFonts w:cstheme="minorHAnsi"/>
                <w:sz w:val="18"/>
                <w:szCs w:val="18"/>
              </w:rPr>
            </w:pPr>
          </w:p>
          <w:p w14:paraId="796AF417" w14:textId="38715AD7" w:rsidR="00FD7971" w:rsidRPr="00FD7971" w:rsidRDefault="00FD7971" w:rsidP="006D2254">
            <w:pPr>
              <w:spacing w:after="0" w:line="360" w:lineRule="auto"/>
              <w:jc w:val="both"/>
              <w:rPr>
                <w:rFonts w:cstheme="minorHAnsi"/>
                <w:sz w:val="18"/>
                <w:szCs w:val="18"/>
              </w:rPr>
            </w:pPr>
            <w:r w:rsidRPr="00FD7971">
              <w:rPr>
                <w:rFonts w:cstheme="minorHAnsi"/>
                <w:sz w:val="18"/>
                <w:szCs w:val="18"/>
              </w:rPr>
              <w:t>X</w:t>
            </w:r>
          </w:p>
        </w:tc>
      </w:tr>
    </w:tbl>
    <w:p w14:paraId="678574BA" w14:textId="77777777" w:rsidR="006D2254" w:rsidRPr="00FD7971" w:rsidRDefault="006D2254" w:rsidP="006D2254">
      <w:pPr>
        <w:spacing w:after="0" w:line="360" w:lineRule="auto"/>
        <w:jc w:val="both"/>
        <w:rPr>
          <w:rFonts w:cstheme="minorHAnsi"/>
          <w:sz w:val="18"/>
          <w:szCs w:val="18"/>
        </w:rPr>
      </w:pPr>
    </w:p>
    <w:p w14:paraId="5B2BDDC2" w14:textId="3CE741D4" w:rsidR="00FD7971" w:rsidRDefault="00FD7971" w:rsidP="00FD7971">
      <w:pPr>
        <w:spacing w:after="0" w:line="360" w:lineRule="auto"/>
        <w:jc w:val="both"/>
        <w:rPr>
          <w:rFonts w:cstheme="minorHAnsi"/>
          <w:b/>
        </w:rPr>
      </w:pPr>
      <w:r>
        <w:rPr>
          <w:rFonts w:cstheme="minorHAnsi"/>
          <w:b/>
        </w:rPr>
        <w:t xml:space="preserve">Sample size </w:t>
      </w:r>
    </w:p>
    <w:p w14:paraId="2FD3608D" w14:textId="0CE3E00C" w:rsidR="00FD7971" w:rsidRDefault="00FD7971" w:rsidP="00FD7971">
      <w:pPr>
        <w:spacing w:after="0" w:line="360" w:lineRule="auto"/>
        <w:jc w:val="both"/>
        <w:rPr>
          <w:rFonts w:cstheme="minorHAnsi"/>
          <w:b/>
        </w:rPr>
      </w:pPr>
      <w:r>
        <w:rPr>
          <w:rFonts w:cstheme="minorHAnsi"/>
          <w:b/>
        </w:rPr>
        <w:t>Item no 14</w:t>
      </w:r>
    </w:p>
    <w:p w14:paraId="5105338E" w14:textId="78C67373" w:rsidR="00A16E8F" w:rsidRDefault="00847FD7" w:rsidP="00A16E8F">
      <w:pPr>
        <w:spacing w:after="0" w:line="360" w:lineRule="auto"/>
        <w:jc w:val="both"/>
        <w:rPr>
          <w:rFonts w:cstheme="minorHAnsi"/>
          <w:b/>
        </w:rPr>
      </w:pPr>
      <w:r w:rsidRPr="00286853">
        <w:rPr>
          <w:rFonts w:cstheme="minorHAnsi"/>
        </w:rPr>
        <w:lastRenderedPageBreak/>
        <w:t xml:space="preserve">To reiterate, the main aims for this pilot study </w:t>
      </w:r>
      <w:r>
        <w:rPr>
          <w:rFonts w:cstheme="minorHAnsi"/>
        </w:rPr>
        <w:t xml:space="preserve">are three-fold: the practicality of conducting a formal trial and information needed including recruitment rates, to </w:t>
      </w:r>
      <w:r w:rsidRPr="00AE3F9E">
        <w:rPr>
          <w:rFonts w:cstheme="minorHAnsi"/>
        </w:rPr>
        <w:t>determine whether using a peanut ball for pregnant women who have an epidural during labour makes clinically significant different outcomes</w:t>
      </w:r>
      <w:r>
        <w:rPr>
          <w:rFonts w:cstheme="minorHAnsi"/>
        </w:rPr>
        <w:t xml:space="preserve"> and inform whether to conduct a larger randomised controlled trial (RCT) to establish clinical and statistical significance. </w:t>
      </w:r>
      <w:r w:rsidR="00A16E8F" w:rsidRPr="00286853">
        <w:rPr>
          <w:rFonts w:cstheme="minorHAnsi"/>
        </w:rPr>
        <w:t xml:space="preserve">Nonetheless, </w:t>
      </w:r>
      <w:r w:rsidR="00A16E8F">
        <w:rPr>
          <w:rFonts w:cstheme="minorHAnsi"/>
        </w:rPr>
        <w:t xml:space="preserve">a previous </w:t>
      </w:r>
      <w:r w:rsidR="00A16E8F" w:rsidRPr="001340AD">
        <w:rPr>
          <w:rFonts w:cstheme="minorHAnsi"/>
        </w:rPr>
        <w:t>pilot study that investigated the use of the peanut ball with s</w:t>
      </w:r>
      <w:r w:rsidR="00A16E8F">
        <w:rPr>
          <w:rFonts w:cstheme="minorHAnsi"/>
        </w:rPr>
        <w:t xml:space="preserve">imilar </w:t>
      </w:r>
      <w:r w:rsidR="00A16E8F" w:rsidRPr="001340AD">
        <w:rPr>
          <w:rFonts w:cstheme="minorHAnsi"/>
        </w:rPr>
        <w:t>aims determined that approximately 50 pregnant women were required to demonstrate statistically significant findings</w:t>
      </w:r>
      <w:r w:rsidR="00A16E8F">
        <w:rPr>
          <w:rFonts w:cstheme="minorHAnsi"/>
        </w:rPr>
        <w:t xml:space="preserve"> (</w:t>
      </w:r>
      <w:proofErr w:type="spellStart"/>
      <w:r w:rsidR="00A16E8F">
        <w:rPr>
          <w:rFonts w:cstheme="minorHAnsi"/>
        </w:rPr>
        <w:t>Tussey</w:t>
      </w:r>
      <w:proofErr w:type="spellEnd"/>
      <w:r w:rsidR="00A16E8F">
        <w:rPr>
          <w:rFonts w:cstheme="minorHAnsi"/>
        </w:rPr>
        <w:t xml:space="preserve"> et al.</w:t>
      </w:r>
      <w:r w:rsidR="003869EE">
        <w:rPr>
          <w:rFonts w:cstheme="minorHAnsi"/>
        </w:rPr>
        <w:t>, 2015</w:t>
      </w:r>
      <w:r w:rsidR="00A16E8F">
        <w:rPr>
          <w:rFonts w:cstheme="minorHAnsi"/>
        </w:rPr>
        <w:t>)</w:t>
      </w:r>
      <w:r w:rsidR="00A16E8F">
        <w:rPr>
          <w:rFonts w:cstheme="minorHAnsi"/>
          <w:vertAlign w:val="superscript"/>
        </w:rPr>
        <w:t>3</w:t>
      </w:r>
      <w:r w:rsidR="00A16E8F">
        <w:rPr>
          <w:rFonts w:cstheme="minorHAnsi"/>
        </w:rPr>
        <w:t xml:space="preserve"> </w:t>
      </w:r>
      <w:r w:rsidR="00A16E8F" w:rsidRPr="009D0823">
        <w:rPr>
          <w:rFonts w:cstheme="minorHAnsi"/>
        </w:rPr>
        <w:t>Given the high feasibility of recruiting these numbers of women at the study sites, a decision was made to aim for 50 in total (as a minimum) and opt for a comprehensive pilot trial.</w:t>
      </w:r>
      <w:r w:rsidR="00A16E8F">
        <w:rPr>
          <w:rFonts w:cstheme="minorHAnsi"/>
          <w:b/>
        </w:rPr>
        <w:t xml:space="preserve"> </w:t>
      </w:r>
    </w:p>
    <w:p w14:paraId="4F97BB75" w14:textId="77777777" w:rsidR="00A16E8F" w:rsidRDefault="00A16E8F" w:rsidP="00A16E8F">
      <w:pPr>
        <w:spacing w:after="0" w:line="360" w:lineRule="auto"/>
        <w:jc w:val="both"/>
        <w:rPr>
          <w:rFonts w:cstheme="minorHAnsi"/>
        </w:rPr>
      </w:pPr>
    </w:p>
    <w:p w14:paraId="0AFF4E6D" w14:textId="77777777" w:rsidR="00A16E8F" w:rsidRDefault="00A16E8F" w:rsidP="00A16E8F">
      <w:pPr>
        <w:spacing w:after="0" w:line="360" w:lineRule="auto"/>
        <w:jc w:val="both"/>
        <w:rPr>
          <w:rFonts w:cstheme="minorHAnsi"/>
          <w:b/>
        </w:rPr>
      </w:pPr>
      <w:r>
        <w:rPr>
          <w:rFonts w:cstheme="minorHAnsi"/>
        </w:rPr>
        <w:t>Modifications may be made to the protocol for the full trial based on recruitment rates.</w:t>
      </w:r>
    </w:p>
    <w:p w14:paraId="3D321FC1" w14:textId="77777777" w:rsidR="00886AF0" w:rsidRPr="0024310E" w:rsidRDefault="00886AF0" w:rsidP="00886AF0">
      <w:pPr>
        <w:spacing w:after="0" w:line="360" w:lineRule="auto"/>
        <w:jc w:val="both"/>
        <w:rPr>
          <w:rFonts w:cstheme="minorHAnsi"/>
        </w:rPr>
      </w:pPr>
    </w:p>
    <w:p w14:paraId="18DCC59B" w14:textId="689599C2" w:rsidR="007D5FBD" w:rsidRDefault="007D5FBD" w:rsidP="007D5FBD">
      <w:pPr>
        <w:spacing w:after="0" w:line="360" w:lineRule="auto"/>
        <w:jc w:val="both"/>
        <w:rPr>
          <w:rFonts w:cstheme="minorHAnsi"/>
          <w:b/>
        </w:rPr>
      </w:pPr>
      <w:r>
        <w:rPr>
          <w:rFonts w:cstheme="minorHAnsi"/>
          <w:b/>
        </w:rPr>
        <w:t>Recruitment</w:t>
      </w:r>
    </w:p>
    <w:p w14:paraId="67F7E6A3" w14:textId="41BD5E70" w:rsidR="007D5FBD" w:rsidRDefault="007D5FBD" w:rsidP="007D5FBD">
      <w:pPr>
        <w:spacing w:after="0" w:line="360" w:lineRule="auto"/>
        <w:jc w:val="both"/>
        <w:rPr>
          <w:rFonts w:cstheme="minorHAnsi"/>
          <w:b/>
        </w:rPr>
      </w:pPr>
      <w:r>
        <w:rPr>
          <w:rFonts w:cstheme="minorHAnsi"/>
          <w:b/>
        </w:rPr>
        <w:t>Item no 15</w:t>
      </w:r>
    </w:p>
    <w:p w14:paraId="10328CA3" w14:textId="77777777" w:rsidR="007D5FBD" w:rsidRDefault="007D5FBD" w:rsidP="007D5FBD">
      <w:pPr>
        <w:spacing w:after="0" w:line="360" w:lineRule="auto"/>
        <w:jc w:val="both"/>
        <w:rPr>
          <w:rFonts w:cstheme="minorHAnsi"/>
        </w:rPr>
      </w:pPr>
      <w:r w:rsidRPr="0030715E">
        <w:rPr>
          <w:rFonts w:cstheme="minorHAnsi"/>
        </w:rPr>
        <w:t xml:space="preserve">Advertisements will be displayed in the Lithgow and </w:t>
      </w:r>
      <w:r>
        <w:rPr>
          <w:rFonts w:cstheme="minorHAnsi"/>
        </w:rPr>
        <w:t xml:space="preserve">Blue Mountains </w:t>
      </w:r>
      <w:r w:rsidRPr="0030715E">
        <w:rPr>
          <w:rFonts w:cstheme="minorHAnsi"/>
        </w:rPr>
        <w:t xml:space="preserve">Anzac </w:t>
      </w:r>
      <w:r>
        <w:rPr>
          <w:rFonts w:cstheme="minorHAnsi"/>
        </w:rPr>
        <w:t xml:space="preserve">District </w:t>
      </w:r>
      <w:r w:rsidRPr="0030715E">
        <w:rPr>
          <w:rFonts w:cstheme="minorHAnsi"/>
        </w:rPr>
        <w:t>Memorial hospital antenatal clinics and distributed to women in antenatal classes about the opportunity for pregnant women to participate in the research if they use epidurals for pain relief during labour. Women will be requested to contact the Coordinating Investigator via email, to express their interest in participating in the research project.</w:t>
      </w:r>
      <w:r>
        <w:rPr>
          <w:rFonts w:cstheme="minorHAnsi"/>
        </w:rPr>
        <w:t xml:space="preserve">  </w:t>
      </w:r>
    </w:p>
    <w:p w14:paraId="7E4A0767" w14:textId="77777777" w:rsidR="007D5FBD" w:rsidRDefault="007D5FBD" w:rsidP="007D5FBD">
      <w:pPr>
        <w:spacing w:after="0" w:line="360" w:lineRule="auto"/>
        <w:jc w:val="both"/>
        <w:rPr>
          <w:rFonts w:cstheme="minorHAnsi"/>
        </w:rPr>
      </w:pPr>
    </w:p>
    <w:p w14:paraId="790AF17A" w14:textId="77777777" w:rsidR="007D5FBD" w:rsidRDefault="007D5FBD" w:rsidP="007D5FBD">
      <w:pPr>
        <w:spacing w:after="0" w:line="360" w:lineRule="auto"/>
        <w:jc w:val="both"/>
        <w:rPr>
          <w:b/>
        </w:rPr>
      </w:pPr>
      <w:r w:rsidRPr="00D8699E">
        <w:rPr>
          <w:rFonts w:cstheme="minorHAnsi"/>
        </w:rPr>
        <w:t>The participants will be identified and approached and consented during labour</w:t>
      </w:r>
      <w:r>
        <w:rPr>
          <w:rFonts w:cstheme="minorHAnsi"/>
        </w:rPr>
        <w:t xml:space="preserve"> if they have an epidural</w:t>
      </w:r>
      <w:r w:rsidRPr="00D8699E">
        <w:rPr>
          <w:rFonts w:cstheme="minorHAnsi"/>
        </w:rPr>
        <w:t xml:space="preserve">. </w:t>
      </w:r>
    </w:p>
    <w:p w14:paraId="683FA2AE" w14:textId="65B200C5" w:rsidR="00B52A08" w:rsidRDefault="00B52A08" w:rsidP="0061704F">
      <w:pPr>
        <w:spacing w:after="0" w:line="360" w:lineRule="auto"/>
        <w:rPr>
          <w:b/>
        </w:rPr>
      </w:pPr>
      <w:r>
        <w:rPr>
          <w:b/>
        </w:rPr>
        <w:t>Methods: Assignment of Interventions (for controlled trials)</w:t>
      </w:r>
    </w:p>
    <w:p w14:paraId="78D47A87" w14:textId="252CF9F4" w:rsidR="00B52A08" w:rsidRDefault="00B52A08" w:rsidP="0061704F">
      <w:pPr>
        <w:spacing w:after="0" w:line="360" w:lineRule="auto"/>
        <w:rPr>
          <w:b/>
        </w:rPr>
      </w:pPr>
      <w:r>
        <w:rPr>
          <w:b/>
        </w:rPr>
        <w:t>Allocation:</w:t>
      </w:r>
    </w:p>
    <w:p w14:paraId="02749152" w14:textId="529F77A5" w:rsidR="00B52A08" w:rsidRDefault="00B52A08" w:rsidP="00B52A08">
      <w:pPr>
        <w:spacing w:after="0" w:line="360" w:lineRule="auto"/>
        <w:rPr>
          <w:b/>
        </w:rPr>
      </w:pPr>
      <w:r>
        <w:rPr>
          <w:b/>
        </w:rPr>
        <w:t xml:space="preserve">Sequence generation Item no 16a </w:t>
      </w:r>
    </w:p>
    <w:p w14:paraId="4CF79F1A" w14:textId="77777777" w:rsidR="00B52A08" w:rsidRDefault="00B52A08" w:rsidP="00B52A08">
      <w:pPr>
        <w:spacing w:after="0" w:line="360" w:lineRule="auto"/>
      </w:pPr>
      <w:r>
        <w:t xml:space="preserve">Random order generation is being done by simple randomisation (created by computer software). </w:t>
      </w:r>
    </w:p>
    <w:p w14:paraId="4ABDE58F" w14:textId="721C7903" w:rsidR="00B52A08" w:rsidRDefault="00B52A08" w:rsidP="00B52A08">
      <w:pPr>
        <w:spacing w:after="0" w:line="360" w:lineRule="auto"/>
        <w:rPr>
          <w:b/>
        </w:rPr>
      </w:pPr>
      <w:r>
        <w:rPr>
          <w:b/>
        </w:rPr>
        <w:t xml:space="preserve">Allocation concealment mechanism Item no 16b </w:t>
      </w:r>
    </w:p>
    <w:p w14:paraId="5F7F3806" w14:textId="77777777" w:rsidR="00B52A08" w:rsidRDefault="00B52A08" w:rsidP="00B52A08">
      <w:pPr>
        <w:spacing w:after="0" w:line="360" w:lineRule="auto"/>
      </w:pPr>
      <w:r>
        <w:t>Allocation is concealed by sealed opaque envelopes.</w:t>
      </w:r>
    </w:p>
    <w:p w14:paraId="468E51A8" w14:textId="05CFD17A" w:rsidR="00207041" w:rsidRDefault="00207041" w:rsidP="00B52A08">
      <w:pPr>
        <w:spacing w:after="0" w:line="360" w:lineRule="auto"/>
        <w:rPr>
          <w:b/>
        </w:rPr>
      </w:pPr>
      <w:r>
        <w:rPr>
          <w:b/>
        </w:rPr>
        <w:t>Implementation Item no 16c</w:t>
      </w:r>
    </w:p>
    <w:p w14:paraId="57B3B22A" w14:textId="58A5808B" w:rsidR="005E64CC" w:rsidRDefault="005E64CC" w:rsidP="005E64CC">
      <w:pPr>
        <w:spacing w:after="0" w:line="360" w:lineRule="auto"/>
        <w:jc w:val="both"/>
        <w:rPr>
          <w:rFonts w:cstheme="minorHAnsi"/>
        </w:rPr>
      </w:pPr>
      <w:r>
        <w:rPr>
          <w:rFonts w:cstheme="minorHAnsi"/>
        </w:rPr>
        <w:t>Practit</w:t>
      </w:r>
      <w:r w:rsidRPr="00A24403">
        <w:rPr>
          <w:rFonts w:cstheme="minorHAnsi"/>
        </w:rPr>
        <w:t>i</w:t>
      </w:r>
      <w:r>
        <w:rPr>
          <w:rFonts w:cstheme="minorHAnsi"/>
        </w:rPr>
        <w:t>o</w:t>
      </w:r>
      <w:r w:rsidRPr="00A24403">
        <w:rPr>
          <w:rFonts w:cstheme="minorHAnsi"/>
        </w:rPr>
        <w:t xml:space="preserve">ners </w:t>
      </w:r>
      <w:r>
        <w:rPr>
          <w:rFonts w:cstheme="minorHAnsi"/>
        </w:rPr>
        <w:t xml:space="preserve">and participants will know the allocation group for the women, as the woman will either use the peanut ball or not use the peanut ball, so they will not be blinded. A computerised, internet-based central randomisation service (sealedenvelope.com) will be used to provide randomisation and allocation concealment. The research assistant and other investigators performing data collection, entry and analysis will be blind to group allocation. </w:t>
      </w:r>
      <w:r w:rsidRPr="0024310E">
        <w:rPr>
          <w:rFonts w:cstheme="minorHAnsi"/>
        </w:rPr>
        <w:t xml:space="preserve">The women will be randomly assigned to either </w:t>
      </w:r>
      <w:r w:rsidRPr="0024310E">
        <w:rPr>
          <w:rFonts w:cstheme="minorHAnsi"/>
        </w:rPr>
        <w:lastRenderedPageBreak/>
        <w:t>the control or intervention group by the random allocation selection process that will involve sealed opaque envelopes that only the midwife opens once the woman consents to be involved in the pilot study.</w:t>
      </w:r>
      <w:r>
        <w:rPr>
          <w:rFonts w:cstheme="minorHAnsi"/>
        </w:rPr>
        <w:t xml:space="preserve"> Once known, the chief investigator will communicate the group allocation to the participant. </w:t>
      </w:r>
    </w:p>
    <w:p w14:paraId="604140FE" w14:textId="33DEC74A" w:rsidR="005E64CC" w:rsidRDefault="005E64CC" w:rsidP="005E64CC">
      <w:pPr>
        <w:spacing w:after="0" w:line="360" w:lineRule="auto"/>
        <w:jc w:val="both"/>
        <w:rPr>
          <w:rFonts w:cstheme="minorHAnsi"/>
          <w:b/>
        </w:rPr>
      </w:pPr>
      <w:r>
        <w:rPr>
          <w:rFonts w:cstheme="minorHAnsi"/>
          <w:b/>
        </w:rPr>
        <w:t>Blinding (masking</w:t>
      </w:r>
      <w:r w:rsidR="007D5FBD">
        <w:rPr>
          <w:rFonts w:cstheme="minorHAnsi"/>
          <w:b/>
        </w:rPr>
        <w:t>)</w:t>
      </w:r>
      <w:r>
        <w:rPr>
          <w:rFonts w:cstheme="minorHAnsi"/>
          <w:b/>
        </w:rPr>
        <w:t xml:space="preserve"> Item no 17a </w:t>
      </w:r>
    </w:p>
    <w:p w14:paraId="2E62FC2C" w14:textId="0D5871CA" w:rsidR="005E64CC" w:rsidRDefault="005E64CC" w:rsidP="005E64CC">
      <w:pPr>
        <w:spacing w:after="0" w:line="360" w:lineRule="auto"/>
      </w:pPr>
      <w:r w:rsidRPr="00692EA2">
        <w:t>Blinded</w:t>
      </w:r>
      <w:r>
        <w:t xml:space="preserve"> masking will be used for the people analysing the results / data (data analyst).</w:t>
      </w:r>
    </w:p>
    <w:p w14:paraId="7F4E5F90" w14:textId="6C8B173C" w:rsidR="007D5FBD" w:rsidRDefault="007D5FBD" w:rsidP="005E64CC">
      <w:pPr>
        <w:spacing w:after="0" w:line="360" w:lineRule="auto"/>
        <w:rPr>
          <w:rFonts w:cstheme="minorHAnsi"/>
          <w:b/>
        </w:rPr>
      </w:pPr>
      <w:r>
        <w:rPr>
          <w:rFonts w:cstheme="minorHAnsi"/>
          <w:b/>
        </w:rPr>
        <w:t>Item no 17b</w:t>
      </w:r>
    </w:p>
    <w:p w14:paraId="0B3ADF09" w14:textId="6949853A" w:rsidR="007D5FBD" w:rsidRDefault="007D5FBD" w:rsidP="005E64CC">
      <w:pPr>
        <w:spacing w:after="0" w:line="360" w:lineRule="auto"/>
        <w:rPr>
          <w:rFonts w:cstheme="minorHAnsi"/>
        </w:rPr>
      </w:pPr>
      <w:r>
        <w:rPr>
          <w:rFonts w:cstheme="minorHAnsi"/>
        </w:rPr>
        <w:t>The midwives recruiting the women will not be blinded as to the allocation to either intervention or control group. The participants will not be blinded as they will know the allocation to using the peanut ball in the intervention group or not using the peanut ball in the control group. Only the researchers analysing the results will be blinded to what group they are analysing.</w:t>
      </w:r>
    </w:p>
    <w:p w14:paraId="44890425" w14:textId="6256F8BD" w:rsidR="007D5FBD" w:rsidRDefault="007D5FBD" w:rsidP="005E64CC">
      <w:pPr>
        <w:spacing w:after="0" w:line="360" w:lineRule="auto"/>
        <w:rPr>
          <w:rFonts w:cstheme="minorHAnsi"/>
          <w:b/>
        </w:rPr>
      </w:pPr>
      <w:r>
        <w:rPr>
          <w:rFonts w:cstheme="minorHAnsi"/>
          <w:b/>
        </w:rPr>
        <w:t>Methods: Dat</w:t>
      </w:r>
      <w:r w:rsidR="006E2A71">
        <w:rPr>
          <w:rFonts w:cstheme="minorHAnsi"/>
          <w:b/>
        </w:rPr>
        <w:t>a collection, management and an</w:t>
      </w:r>
      <w:r>
        <w:rPr>
          <w:rFonts w:cstheme="minorHAnsi"/>
          <w:b/>
        </w:rPr>
        <w:t>a</w:t>
      </w:r>
      <w:r w:rsidR="006E2A71">
        <w:rPr>
          <w:rFonts w:cstheme="minorHAnsi"/>
          <w:b/>
        </w:rPr>
        <w:t>l</w:t>
      </w:r>
      <w:r>
        <w:rPr>
          <w:rFonts w:cstheme="minorHAnsi"/>
          <w:b/>
        </w:rPr>
        <w:t>ysis</w:t>
      </w:r>
    </w:p>
    <w:p w14:paraId="5770E5DE" w14:textId="2ACD700F" w:rsidR="007D5FBD" w:rsidRDefault="006E2A71" w:rsidP="005E64CC">
      <w:pPr>
        <w:spacing w:after="0" w:line="360" w:lineRule="auto"/>
        <w:rPr>
          <w:b/>
        </w:rPr>
      </w:pPr>
      <w:r>
        <w:rPr>
          <w:b/>
        </w:rPr>
        <w:t>Data collection methods Item no 18a</w:t>
      </w:r>
    </w:p>
    <w:p w14:paraId="0E8BC4BD" w14:textId="1354D16F" w:rsidR="006E2A71" w:rsidRDefault="006E2A71" w:rsidP="006E2A71">
      <w:pPr>
        <w:spacing w:after="0" w:line="360" w:lineRule="auto"/>
        <w:jc w:val="both"/>
        <w:rPr>
          <w:rFonts w:cstheme="minorHAnsi"/>
        </w:rPr>
      </w:pPr>
      <w:r w:rsidRPr="00D8699E">
        <w:rPr>
          <w:rFonts w:cstheme="minorHAnsi"/>
        </w:rPr>
        <w:t>The data for this research project will be collected by accessing the maternity database E-Maternity to record all women’s outcomes for those women in the control and in the intervention groups.</w:t>
      </w:r>
      <w:r>
        <w:rPr>
          <w:rFonts w:cstheme="minorHAnsi"/>
        </w:rPr>
        <w:t xml:space="preserve"> </w:t>
      </w:r>
      <w:r w:rsidRPr="00D8699E">
        <w:rPr>
          <w:rFonts w:cstheme="minorHAnsi"/>
        </w:rPr>
        <w:t xml:space="preserve">The women who use the peanut ball during labour will be asked a </w:t>
      </w:r>
      <w:r>
        <w:rPr>
          <w:rFonts w:cstheme="minorHAnsi"/>
        </w:rPr>
        <w:t xml:space="preserve">short survey </w:t>
      </w:r>
      <w:r w:rsidRPr="00D8699E">
        <w:rPr>
          <w:rFonts w:cstheme="minorHAnsi"/>
        </w:rPr>
        <w:t xml:space="preserve">in the postnatal period to determine their satisfaction about using the peanut ball. </w:t>
      </w:r>
      <w:r>
        <w:rPr>
          <w:rFonts w:cstheme="minorHAnsi"/>
        </w:rPr>
        <w:t xml:space="preserve">Both groups will also be sent a survey about their general health. </w:t>
      </w:r>
    </w:p>
    <w:p w14:paraId="6D091DA5" w14:textId="0936282A" w:rsidR="00FD17E3" w:rsidRDefault="00FD17E3" w:rsidP="00FD17E3">
      <w:pPr>
        <w:spacing w:after="0" w:line="360" w:lineRule="auto"/>
        <w:rPr>
          <w:rFonts w:cstheme="minorHAnsi"/>
          <w:b/>
        </w:rPr>
      </w:pPr>
      <w:r>
        <w:rPr>
          <w:rFonts w:cstheme="minorHAnsi"/>
          <w:b/>
        </w:rPr>
        <w:t>Item no 18b</w:t>
      </w:r>
    </w:p>
    <w:p w14:paraId="5561B8CF" w14:textId="20FBB791" w:rsidR="00FD17E3" w:rsidRDefault="00FD17E3" w:rsidP="00FD17E3">
      <w:pPr>
        <w:spacing w:after="0" w:line="360" w:lineRule="auto"/>
        <w:jc w:val="both"/>
        <w:rPr>
          <w:rFonts w:cstheme="minorHAnsi"/>
        </w:rPr>
      </w:pPr>
      <w:r w:rsidRPr="00D8699E">
        <w:rPr>
          <w:rFonts w:cstheme="minorHAnsi"/>
        </w:rPr>
        <w:t>The data for this research project will be collected by accessing the maternity database E-Maternity to record all women’s outcomes for those women in the control and in the intervention groups.</w:t>
      </w:r>
      <w:r w:rsidRPr="00FD17E3">
        <w:rPr>
          <w:rFonts w:cstheme="minorHAnsi"/>
        </w:rPr>
        <w:t xml:space="preserve"> </w:t>
      </w:r>
      <w:r>
        <w:rPr>
          <w:rFonts w:cstheme="minorHAnsi"/>
        </w:rPr>
        <w:t>The online survey will be sent to the woman via email</w:t>
      </w:r>
      <w:r w:rsidRPr="000D342A">
        <w:rPr>
          <w:rFonts w:cs="Arial"/>
        </w:rPr>
        <w:t xml:space="preserve"> </w:t>
      </w:r>
      <w:r>
        <w:rPr>
          <w:rFonts w:cs="Arial"/>
        </w:rPr>
        <w:t xml:space="preserve">using the </w:t>
      </w:r>
      <w:proofErr w:type="spellStart"/>
      <w:r>
        <w:rPr>
          <w:rFonts w:cs="Arial"/>
        </w:rPr>
        <w:t>Qualtrics</w:t>
      </w:r>
      <w:proofErr w:type="spellEnd"/>
      <w:r>
        <w:rPr>
          <w:rFonts w:cs="Arial"/>
        </w:rPr>
        <w:t xml:space="preserve"> software</w:t>
      </w:r>
      <w:r>
        <w:rPr>
          <w:rFonts w:cstheme="minorHAnsi"/>
        </w:rPr>
        <w:t xml:space="preserve"> to be completed in the postnatal period. If the woman has not responded within ten days, one reminder email will be sent. </w:t>
      </w:r>
    </w:p>
    <w:p w14:paraId="73BDEB66" w14:textId="38F74AFB" w:rsidR="00FD17E3" w:rsidRDefault="00FD17E3" w:rsidP="00FD17E3">
      <w:pPr>
        <w:spacing w:after="0" w:line="360" w:lineRule="auto"/>
        <w:jc w:val="both"/>
        <w:rPr>
          <w:b/>
        </w:rPr>
      </w:pPr>
      <w:r>
        <w:rPr>
          <w:rFonts w:cstheme="minorHAnsi"/>
          <w:b/>
        </w:rPr>
        <w:t xml:space="preserve">Data management </w:t>
      </w:r>
      <w:r>
        <w:rPr>
          <w:b/>
        </w:rPr>
        <w:t>Item no 19</w:t>
      </w:r>
    </w:p>
    <w:p w14:paraId="4F282C6A" w14:textId="2754B217" w:rsidR="00FD17E3" w:rsidRDefault="00FD17E3" w:rsidP="00FD17E3">
      <w:pPr>
        <w:spacing w:after="0" w:line="360" w:lineRule="auto"/>
        <w:jc w:val="both"/>
      </w:pPr>
      <w:r w:rsidRPr="007E738F">
        <w:t>All of the data collected will be stored in a password</w:t>
      </w:r>
      <w:r>
        <w:t> protected computer and will </w:t>
      </w:r>
      <w:r w:rsidRPr="007E738F">
        <w:t>only be access</w:t>
      </w:r>
      <w:r>
        <w:t xml:space="preserve">ible by the researchers. This data will be recorded in SPSS (Statistical Package for Social Sciences) – a statistical package for analysis. </w:t>
      </w:r>
      <w:proofErr w:type="spellStart"/>
      <w:r>
        <w:t>Qualtrics</w:t>
      </w:r>
      <w:proofErr w:type="spellEnd"/>
      <w:r>
        <w:t xml:space="preserve"> will only be able to be accessed by the researchers and is password protected. This data will be located in a Centre for Nursing and Midwifery Research. All data will be de-identified and destroyed after a 15 year period.</w:t>
      </w:r>
    </w:p>
    <w:p w14:paraId="25EF8727" w14:textId="56B439C3" w:rsidR="00E936D1" w:rsidRDefault="00E936D1" w:rsidP="00FD17E3">
      <w:pPr>
        <w:spacing w:after="0" w:line="360" w:lineRule="auto"/>
        <w:jc w:val="both"/>
        <w:rPr>
          <w:b/>
        </w:rPr>
      </w:pPr>
      <w:r>
        <w:rPr>
          <w:b/>
        </w:rPr>
        <w:t>Statistical methods Item no 20a</w:t>
      </w:r>
    </w:p>
    <w:p w14:paraId="06B8A0F2" w14:textId="77777777" w:rsidR="00847FD7" w:rsidRPr="0024310E" w:rsidRDefault="00847FD7" w:rsidP="00847FD7">
      <w:pPr>
        <w:spacing w:after="0" w:line="360" w:lineRule="auto"/>
        <w:jc w:val="both"/>
        <w:rPr>
          <w:rFonts w:cstheme="minorHAnsi"/>
        </w:rPr>
      </w:pPr>
      <w:r>
        <w:rPr>
          <w:rFonts w:cstheme="minorHAnsi"/>
        </w:rPr>
        <w:t>Demographics will be reported using descriptive statistics. To reiterate, the main</w:t>
      </w:r>
      <w:r w:rsidRPr="0024310E">
        <w:rPr>
          <w:rFonts w:cstheme="minorHAnsi"/>
        </w:rPr>
        <w:t xml:space="preserve"> aim</w:t>
      </w:r>
      <w:r>
        <w:rPr>
          <w:rFonts w:cstheme="minorHAnsi"/>
        </w:rPr>
        <w:t>s for this pilot study are</w:t>
      </w:r>
      <w:r w:rsidRPr="0024310E">
        <w:rPr>
          <w:rFonts w:cstheme="minorHAnsi"/>
        </w:rPr>
        <w:t xml:space="preserve"> to assess recruitment techniques and </w:t>
      </w:r>
      <w:r>
        <w:rPr>
          <w:rFonts w:cstheme="minorHAnsi"/>
        </w:rPr>
        <w:t xml:space="preserve">detect </w:t>
      </w:r>
      <w:r w:rsidRPr="0024310E">
        <w:rPr>
          <w:rFonts w:cstheme="minorHAnsi"/>
        </w:rPr>
        <w:t xml:space="preserve">potentially clinically significant differences that would warrant further investigation in a larger randomised control trial. </w:t>
      </w:r>
    </w:p>
    <w:p w14:paraId="740325D9" w14:textId="77777777" w:rsidR="00847FD7" w:rsidRPr="0024310E" w:rsidRDefault="00847FD7" w:rsidP="00847FD7">
      <w:pPr>
        <w:spacing w:after="0" w:line="360" w:lineRule="auto"/>
        <w:jc w:val="both"/>
        <w:rPr>
          <w:rFonts w:cstheme="minorHAnsi"/>
        </w:rPr>
      </w:pPr>
    </w:p>
    <w:p w14:paraId="37CFF00A" w14:textId="77777777" w:rsidR="00847FD7" w:rsidRDefault="00847FD7" w:rsidP="00847FD7">
      <w:pPr>
        <w:spacing w:after="0" w:line="360" w:lineRule="auto"/>
        <w:jc w:val="both"/>
        <w:rPr>
          <w:rFonts w:cstheme="minorHAnsi"/>
        </w:rPr>
      </w:pPr>
      <w:r w:rsidRPr="0024310E">
        <w:rPr>
          <w:rFonts w:cstheme="minorHAnsi"/>
        </w:rPr>
        <w:lastRenderedPageBreak/>
        <w:t xml:space="preserve">It is not the main aim of the pilot to obtain statistically significant results for the clinical outcomes. Nonetheless, standard statistical techniques will be undertaken as would be if going to full trial, </w:t>
      </w:r>
      <w:r>
        <w:rPr>
          <w:rFonts w:cstheme="minorHAnsi"/>
        </w:rPr>
        <w:t xml:space="preserve">for exposition, </w:t>
      </w:r>
      <w:r w:rsidRPr="0024310E">
        <w:rPr>
          <w:rFonts w:cstheme="minorHAnsi"/>
        </w:rPr>
        <w:t>and online survey results will provide complementary data from the woman’s perspective of using the peanut ball during labour</w:t>
      </w:r>
      <w:r>
        <w:rPr>
          <w:rFonts w:cstheme="minorHAnsi"/>
        </w:rPr>
        <w:t xml:space="preserve"> and health and quality of life</w:t>
      </w:r>
      <w:r w:rsidRPr="0024310E">
        <w:rPr>
          <w:rFonts w:cstheme="minorHAnsi"/>
        </w:rPr>
        <w:t xml:space="preserve">. Regarding statistical tests, independent t tests and Chi-square analyses will be used to determine differences between the two groups. </w:t>
      </w:r>
    </w:p>
    <w:p w14:paraId="3F38935D" w14:textId="77777777" w:rsidR="00847FD7" w:rsidRDefault="00847FD7" w:rsidP="00847FD7">
      <w:pPr>
        <w:spacing w:after="0" w:line="360" w:lineRule="auto"/>
        <w:jc w:val="both"/>
        <w:rPr>
          <w:rFonts w:cstheme="minorHAnsi"/>
        </w:rPr>
      </w:pPr>
    </w:p>
    <w:p w14:paraId="787A278E" w14:textId="77777777" w:rsidR="00847FD7" w:rsidRPr="00BB2D6A" w:rsidRDefault="00847FD7" w:rsidP="00847FD7">
      <w:pPr>
        <w:spacing w:after="0" w:line="360" w:lineRule="auto"/>
        <w:jc w:val="both"/>
        <w:rPr>
          <w:rFonts w:cstheme="minorHAnsi"/>
        </w:rPr>
      </w:pPr>
      <w:r w:rsidRPr="00BB2D6A">
        <w:rPr>
          <w:rFonts w:cstheme="minorHAnsi"/>
        </w:rPr>
        <w:t>Economic measures</w:t>
      </w:r>
      <w:r>
        <w:rPr>
          <w:rFonts w:cstheme="minorHAnsi"/>
        </w:rPr>
        <w:t xml:space="preserve"> and analysis</w:t>
      </w:r>
    </w:p>
    <w:p w14:paraId="014C6B73" w14:textId="77777777" w:rsidR="00847FD7" w:rsidRDefault="00847FD7" w:rsidP="00847FD7">
      <w:pPr>
        <w:spacing w:after="0" w:line="360" w:lineRule="auto"/>
        <w:jc w:val="both"/>
        <w:rPr>
          <w:rFonts w:cstheme="minorHAnsi"/>
        </w:rPr>
      </w:pPr>
      <w:r w:rsidRPr="00BB2D6A">
        <w:rPr>
          <w:rFonts w:cstheme="minorHAnsi"/>
        </w:rPr>
        <w:t xml:space="preserve">An </w:t>
      </w:r>
      <w:r>
        <w:rPr>
          <w:rFonts w:cstheme="minorHAnsi"/>
        </w:rPr>
        <w:t xml:space="preserve">economic analysis will </w:t>
      </w:r>
      <w:r w:rsidRPr="00BB2D6A">
        <w:rPr>
          <w:rFonts w:cstheme="minorHAnsi"/>
        </w:rPr>
        <w:t xml:space="preserve">be conducted alongside the trial to establish feasibility of </w:t>
      </w:r>
      <w:r>
        <w:rPr>
          <w:rFonts w:cstheme="minorHAnsi"/>
        </w:rPr>
        <w:t xml:space="preserve">economic </w:t>
      </w:r>
      <w:r w:rsidRPr="00BB2D6A">
        <w:rPr>
          <w:rFonts w:cstheme="minorHAnsi"/>
        </w:rPr>
        <w:t xml:space="preserve">data collection, </w:t>
      </w:r>
      <w:r>
        <w:rPr>
          <w:rFonts w:cstheme="minorHAnsi"/>
        </w:rPr>
        <w:t xml:space="preserve">provide indicative cost effectiveness results, </w:t>
      </w:r>
      <w:r w:rsidRPr="00BB2D6A">
        <w:rPr>
          <w:rFonts w:cstheme="minorHAnsi"/>
        </w:rPr>
        <w:t xml:space="preserve">and to inform whether investment in a larger definitive trial is value for </w:t>
      </w:r>
      <w:r>
        <w:rPr>
          <w:rFonts w:cstheme="minorHAnsi"/>
        </w:rPr>
        <w:t>money. Across both trial arms, h</w:t>
      </w:r>
      <w:r w:rsidRPr="00BB2D6A">
        <w:rPr>
          <w:rFonts w:cstheme="minorHAnsi"/>
        </w:rPr>
        <w:t>ealth service use, staff time, medications, associated procedures, and length of stay in hos</w:t>
      </w:r>
      <w:r>
        <w:rPr>
          <w:rFonts w:cstheme="minorHAnsi"/>
        </w:rPr>
        <w:t>pital will be measured over one</w:t>
      </w:r>
      <w:r w:rsidRPr="00BB2D6A">
        <w:rPr>
          <w:rFonts w:cstheme="minorHAnsi"/>
        </w:rPr>
        <w:t xml:space="preserve"> year. Further, economic measure of health related quality of life, the EQ5D5D, will assess health utilities between trial arms. </w:t>
      </w:r>
    </w:p>
    <w:p w14:paraId="6BC2CDCD" w14:textId="77777777" w:rsidR="00847FD7" w:rsidRDefault="00847FD7" w:rsidP="00847FD7">
      <w:pPr>
        <w:spacing w:after="0" w:line="360" w:lineRule="auto"/>
        <w:jc w:val="both"/>
        <w:rPr>
          <w:rFonts w:cstheme="minorHAnsi"/>
        </w:rPr>
      </w:pPr>
    </w:p>
    <w:p w14:paraId="2B5E2610" w14:textId="60185508" w:rsidR="00847FD7" w:rsidRDefault="00847FD7" w:rsidP="00847FD7">
      <w:pPr>
        <w:spacing w:after="0" w:line="360" w:lineRule="auto"/>
        <w:jc w:val="both"/>
        <w:rPr>
          <w:rFonts w:cstheme="minorHAnsi"/>
        </w:rPr>
      </w:pPr>
      <w:r>
        <w:rPr>
          <w:rFonts w:cstheme="minorHAnsi"/>
        </w:rPr>
        <w:t xml:space="preserve">It is hypothesised that the peanut ball will lead to clinically significant results in most women but given the small trial size there </w:t>
      </w:r>
      <w:r w:rsidRPr="00FC6AD2">
        <w:rPr>
          <w:rFonts w:cstheme="minorHAnsi"/>
        </w:rPr>
        <w:t xml:space="preserve">will </w:t>
      </w:r>
      <w:r>
        <w:rPr>
          <w:rFonts w:cstheme="minorHAnsi"/>
        </w:rPr>
        <w:t xml:space="preserve">likely be considerable </w:t>
      </w:r>
      <w:r w:rsidRPr="00FC6AD2">
        <w:rPr>
          <w:rFonts w:cstheme="minorHAnsi"/>
        </w:rPr>
        <w:t>statistical uncertainty regarding mean cost effectiveness</w:t>
      </w:r>
      <w:r>
        <w:rPr>
          <w:rFonts w:cstheme="minorHAnsi"/>
        </w:rPr>
        <w:t xml:space="preserve">. Statistical uncertainty will likely be driven by variation in </w:t>
      </w:r>
      <w:r w:rsidRPr="00FC6AD2">
        <w:rPr>
          <w:rFonts w:cstheme="minorHAnsi"/>
        </w:rPr>
        <w:t>clinical outcome</w:t>
      </w:r>
      <w:r>
        <w:rPr>
          <w:rFonts w:cstheme="minorHAnsi"/>
        </w:rPr>
        <w:t xml:space="preserve">s, costs, and health utilities. </w:t>
      </w:r>
      <w:r w:rsidRPr="00FC6AD2">
        <w:rPr>
          <w:rFonts w:cstheme="minorHAnsi"/>
        </w:rPr>
        <w:t>The consequence of uncertainty is the risk of making a wrong decision whether to accept</w:t>
      </w:r>
      <w:r>
        <w:rPr>
          <w:rFonts w:cstheme="minorHAnsi"/>
        </w:rPr>
        <w:t xml:space="preserve"> </w:t>
      </w:r>
      <w:r w:rsidRPr="00FC6AD2">
        <w:rPr>
          <w:rFonts w:cstheme="minorHAnsi"/>
        </w:rPr>
        <w:t>/</w:t>
      </w:r>
      <w:r>
        <w:rPr>
          <w:rFonts w:cstheme="minorHAnsi"/>
        </w:rPr>
        <w:t xml:space="preserve"> </w:t>
      </w:r>
      <w:r w:rsidRPr="00FC6AD2">
        <w:rPr>
          <w:rFonts w:cstheme="minorHAnsi"/>
        </w:rPr>
        <w:t xml:space="preserve">reject the </w:t>
      </w:r>
      <w:r>
        <w:rPr>
          <w:rFonts w:cstheme="minorHAnsi"/>
        </w:rPr>
        <w:t xml:space="preserve">peanut ball in routine practice. </w:t>
      </w:r>
      <w:r w:rsidRPr="00FC6AD2">
        <w:rPr>
          <w:rFonts w:cstheme="minorHAnsi"/>
        </w:rPr>
        <w:t>Therefore, following international best practice</w:t>
      </w:r>
      <w:r>
        <w:rPr>
          <w:rFonts w:cstheme="minorHAnsi"/>
        </w:rPr>
        <w:t xml:space="preserve"> </w:t>
      </w:r>
      <w:r w:rsidRPr="00D40A46">
        <w:rPr>
          <w:rFonts w:cstheme="minorHAnsi"/>
        </w:rPr>
        <w:t>guidelines</w:t>
      </w:r>
      <w:r w:rsidR="002B3BEF">
        <w:rPr>
          <w:rFonts w:cstheme="minorHAnsi"/>
        </w:rPr>
        <w:t xml:space="preserve"> (</w:t>
      </w:r>
      <w:r w:rsidR="002B3BEF">
        <w:rPr>
          <w:rFonts w:ascii="Calibri" w:eastAsia="Times New Roman" w:hAnsi="Calibri" w:cs="Calibri"/>
          <w:color w:val="000000"/>
          <w:lang w:eastAsia="en-AU"/>
        </w:rPr>
        <w:t xml:space="preserve">Caro, </w:t>
      </w:r>
      <w:r w:rsidR="002B3BEF" w:rsidRPr="00FA081D">
        <w:rPr>
          <w:rFonts w:ascii="Calibri" w:eastAsia="Times New Roman" w:hAnsi="Calibri" w:cs="Calibri"/>
          <w:color w:val="000000"/>
          <w:lang w:eastAsia="en-AU"/>
        </w:rPr>
        <w:t>Brigg</w:t>
      </w:r>
      <w:r w:rsidR="002B3BEF">
        <w:rPr>
          <w:rFonts w:ascii="Calibri" w:eastAsia="Times New Roman" w:hAnsi="Calibri" w:cs="Calibri"/>
          <w:color w:val="000000"/>
          <w:lang w:eastAsia="en-AU"/>
        </w:rPr>
        <w:t>s, Siebert &amp; Kuntz, 2012),</w:t>
      </w:r>
      <w:r w:rsidR="002B3BEF">
        <w:rPr>
          <w:rFonts w:cstheme="minorHAnsi"/>
          <w:vertAlign w:val="superscript"/>
        </w:rPr>
        <w:t>23</w:t>
      </w:r>
      <w:r w:rsidRPr="00FC6AD2">
        <w:rPr>
          <w:rFonts w:cstheme="minorHAnsi"/>
        </w:rPr>
        <w:t xml:space="preserve"> this uncertainty will be thoroughly investigated</w:t>
      </w:r>
      <w:r>
        <w:rPr>
          <w:rFonts w:cstheme="minorHAnsi"/>
        </w:rPr>
        <w:t xml:space="preserve"> with a view to assess the need for further research</w:t>
      </w:r>
      <w:r w:rsidRPr="00FC6AD2">
        <w:rPr>
          <w:rFonts w:cstheme="minorHAnsi"/>
        </w:rPr>
        <w:t xml:space="preserve">. </w:t>
      </w:r>
      <w:r>
        <w:rPr>
          <w:rFonts w:cstheme="minorHAnsi"/>
        </w:rPr>
        <w:t>First, a</w:t>
      </w:r>
      <w:r w:rsidRPr="00FC6AD2">
        <w:rPr>
          <w:rFonts w:cstheme="minorHAnsi"/>
        </w:rPr>
        <w:t xml:space="preserve"> probabi</w:t>
      </w:r>
      <w:r>
        <w:rPr>
          <w:rFonts w:cstheme="minorHAnsi"/>
        </w:rPr>
        <w:t xml:space="preserve">lity sensitivity analysis </w:t>
      </w:r>
      <w:r w:rsidRPr="00FC6AD2">
        <w:rPr>
          <w:rFonts w:cstheme="minorHAnsi"/>
        </w:rPr>
        <w:t>will identify the key drivers of uncertainty, including parameter and heterogeneity</w:t>
      </w:r>
      <w:r>
        <w:rPr>
          <w:rFonts w:cstheme="minorHAnsi"/>
        </w:rPr>
        <w:t xml:space="preserve">. </w:t>
      </w:r>
      <w:r w:rsidRPr="00FC6AD2">
        <w:rPr>
          <w:rFonts w:cstheme="minorHAnsi"/>
        </w:rPr>
        <w:t>Next, a value of informat</w:t>
      </w:r>
      <w:r>
        <w:rPr>
          <w:rFonts w:cstheme="minorHAnsi"/>
        </w:rPr>
        <w:t>ion (VOI) analysis will convert</w:t>
      </w:r>
      <w:r w:rsidRPr="00FC6AD2">
        <w:rPr>
          <w:rFonts w:cstheme="minorHAnsi"/>
        </w:rPr>
        <w:t xml:space="preserve"> </w:t>
      </w:r>
      <w:r>
        <w:rPr>
          <w:rFonts w:cstheme="minorHAnsi"/>
        </w:rPr>
        <w:t xml:space="preserve">statistical </w:t>
      </w:r>
      <w:r w:rsidRPr="00FC6AD2">
        <w:rPr>
          <w:rFonts w:cstheme="minorHAnsi"/>
        </w:rPr>
        <w:t>uncertainty</w:t>
      </w:r>
      <w:r>
        <w:rPr>
          <w:rFonts w:cstheme="minorHAnsi"/>
        </w:rPr>
        <w:t>,</w:t>
      </w:r>
      <w:r w:rsidRPr="00FC6AD2">
        <w:rPr>
          <w:rFonts w:cstheme="minorHAnsi"/>
        </w:rPr>
        <w:t xml:space="preserve"> </w:t>
      </w:r>
      <w:r>
        <w:rPr>
          <w:rFonts w:cstheme="minorHAnsi"/>
        </w:rPr>
        <w:t xml:space="preserve">whether the peanut ball is cost effective, into dollar values. This </w:t>
      </w:r>
      <w:r w:rsidRPr="00FC6AD2">
        <w:rPr>
          <w:rFonts w:cstheme="minorHAnsi"/>
        </w:rPr>
        <w:t>represent</w:t>
      </w:r>
      <w:r>
        <w:rPr>
          <w:rFonts w:cstheme="minorHAnsi"/>
        </w:rPr>
        <w:t>s</w:t>
      </w:r>
      <w:r w:rsidRPr="00FC6AD2">
        <w:rPr>
          <w:rFonts w:cstheme="minorHAnsi"/>
        </w:rPr>
        <w:t xml:space="preserve"> the ‘opportunity cost’ of a wrong decision </w:t>
      </w:r>
      <w:r>
        <w:rPr>
          <w:rFonts w:cstheme="minorHAnsi"/>
        </w:rPr>
        <w:t xml:space="preserve">(e.g. reject peanut ball) </w:t>
      </w:r>
      <w:r w:rsidRPr="00FC6AD2">
        <w:rPr>
          <w:rFonts w:cstheme="minorHAnsi"/>
        </w:rPr>
        <w:t xml:space="preserve">that leads to </w:t>
      </w:r>
      <w:r>
        <w:rPr>
          <w:rFonts w:cstheme="minorHAnsi"/>
        </w:rPr>
        <w:t xml:space="preserve">lower clinical outcomes, lower quality of life, and </w:t>
      </w:r>
      <w:r w:rsidRPr="00FC6AD2">
        <w:rPr>
          <w:rFonts w:cstheme="minorHAnsi"/>
        </w:rPr>
        <w:t>higher health service costs</w:t>
      </w:r>
      <w:r>
        <w:rPr>
          <w:rFonts w:cstheme="minorHAnsi"/>
        </w:rPr>
        <w:t>. T</w:t>
      </w:r>
      <w:r w:rsidRPr="00FC6AD2">
        <w:rPr>
          <w:rFonts w:cstheme="minorHAnsi"/>
        </w:rPr>
        <w:t xml:space="preserve">his dollar value represents the business-case whether </w:t>
      </w:r>
      <w:r>
        <w:rPr>
          <w:rFonts w:cstheme="minorHAnsi"/>
        </w:rPr>
        <w:t xml:space="preserve">investing in a definitive trial (and what size of trial) </w:t>
      </w:r>
      <w:r w:rsidRPr="00FC6AD2">
        <w:rPr>
          <w:rFonts w:cstheme="minorHAnsi"/>
        </w:rPr>
        <w:t>is justifie</w:t>
      </w:r>
      <w:r>
        <w:rPr>
          <w:rFonts w:cstheme="minorHAnsi"/>
        </w:rPr>
        <w:t xml:space="preserve">d to reduce uncertainty </w:t>
      </w:r>
      <w:r w:rsidRPr="00FC6AD2">
        <w:rPr>
          <w:rFonts w:cstheme="minorHAnsi"/>
        </w:rPr>
        <w:t xml:space="preserve">and increase confidence </w:t>
      </w:r>
      <w:r>
        <w:rPr>
          <w:rFonts w:cstheme="minorHAnsi"/>
        </w:rPr>
        <w:t>that the peanut ball is, not only clinically effective, but also cost effective.</w:t>
      </w:r>
    </w:p>
    <w:p w14:paraId="5F0A7A0E" w14:textId="78C52A28" w:rsidR="00E936D1" w:rsidRDefault="00E936D1" w:rsidP="00E936D1">
      <w:pPr>
        <w:spacing w:after="0" w:line="360" w:lineRule="auto"/>
        <w:jc w:val="both"/>
        <w:rPr>
          <w:b/>
        </w:rPr>
      </w:pPr>
      <w:r>
        <w:rPr>
          <w:b/>
        </w:rPr>
        <w:t>Item no 20b</w:t>
      </w:r>
    </w:p>
    <w:p w14:paraId="7B5AFCE1" w14:textId="2B5585D3" w:rsidR="00E936D1" w:rsidRDefault="00E936D1" w:rsidP="00E936D1">
      <w:pPr>
        <w:spacing w:after="0" w:line="360" w:lineRule="auto"/>
        <w:jc w:val="both"/>
        <w:rPr>
          <w:rFonts w:cstheme="minorHAnsi"/>
        </w:rPr>
      </w:pPr>
      <w:r w:rsidRPr="0024310E">
        <w:rPr>
          <w:rFonts w:cstheme="minorHAnsi"/>
        </w:rPr>
        <w:t xml:space="preserve">Demographic data will be summarised including age, </w:t>
      </w:r>
      <w:r>
        <w:rPr>
          <w:rFonts w:cstheme="minorHAnsi"/>
        </w:rPr>
        <w:t>education and country of birth by descriptive statistics.</w:t>
      </w:r>
    </w:p>
    <w:p w14:paraId="773D0627" w14:textId="661F3365" w:rsidR="00E936D1" w:rsidRDefault="00E936D1" w:rsidP="00E936D1">
      <w:pPr>
        <w:spacing w:after="0" w:line="360" w:lineRule="auto"/>
        <w:jc w:val="both"/>
        <w:rPr>
          <w:b/>
        </w:rPr>
      </w:pPr>
      <w:r>
        <w:rPr>
          <w:b/>
        </w:rPr>
        <w:t>Item no 20c</w:t>
      </w:r>
    </w:p>
    <w:p w14:paraId="63913F45" w14:textId="77777777" w:rsidR="00E936D1" w:rsidRPr="00D8699E" w:rsidRDefault="00E936D1" w:rsidP="00E936D1">
      <w:pPr>
        <w:spacing w:after="0" w:line="360" w:lineRule="auto"/>
        <w:jc w:val="both"/>
        <w:rPr>
          <w:rFonts w:cstheme="minorHAnsi"/>
        </w:rPr>
      </w:pPr>
      <w:r>
        <w:rPr>
          <w:rFonts w:cstheme="minorHAnsi"/>
        </w:rPr>
        <w:lastRenderedPageBreak/>
        <w:t>The pilot study</w:t>
      </w:r>
      <w:r w:rsidRPr="00D8699E">
        <w:rPr>
          <w:rFonts w:cstheme="minorHAnsi"/>
        </w:rPr>
        <w:t xml:space="preserve"> will follow an intention to treat analysis, whereby all participants’ information</w:t>
      </w:r>
      <w:r>
        <w:rPr>
          <w:rFonts w:cstheme="minorHAnsi"/>
        </w:rPr>
        <w:t xml:space="preserve"> in the study</w:t>
      </w:r>
      <w:r w:rsidRPr="00D8699E">
        <w:rPr>
          <w:rFonts w:cstheme="minorHAnsi"/>
        </w:rPr>
        <w:t xml:space="preserve"> will be included.</w:t>
      </w:r>
    </w:p>
    <w:p w14:paraId="1598B834" w14:textId="77777777" w:rsidR="002B3BEF" w:rsidRDefault="002B3BEF" w:rsidP="00E936D1">
      <w:pPr>
        <w:spacing w:after="0" w:line="360" w:lineRule="auto"/>
        <w:jc w:val="both"/>
        <w:rPr>
          <w:b/>
        </w:rPr>
      </w:pPr>
    </w:p>
    <w:p w14:paraId="5E5A45A0" w14:textId="77777777" w:rsidR="002B3BEF" w:rsidRDefault="002B3BEF" w:rsidP="00E936D1">
      <w:pPr>
        <w:spacing w:after="0" w:line="360" w:lineRule="auto"/>
        <w:jc w:val="both"/>
        <w:rPr>
          <w:b/>
        </w:rPr>
      </w:pPr>
    </w:p>
    <w:p w14:paraId="5FC365A4" w14:textId="3342B45F" w:rsidR="00E936D1" w:rsidRDefault="00E936D1" w:rsidP="00E936D1">
      <w:pPr>
        <w:spacing w:after="0" w:line="360" w:lineRule="auto"/>
        <w:jc w:val="both"/>
        <w:rPr>
          <w:b/>
        </w:rPr>
      </w:pPr>
      <w:r>
        <w:rPr>
          <w:b/>
        </w:rPr>
        <w:t>Methods: Monitoring</w:t>
      </w:r>
    </w:p>
    <w:p w14:paraId="1715851D" w14:textId="1B61836D" w:rsidR="00E936D1" w:rsidRDefault="00E936D1" w:rsidP="00E936D1">
      <w:pPr>
        <w:spacing w:after="0" w:line="360" w:lineRule="auto"/>
        <w:jc w:val="both"/>
        <w:rPr>
          <w:b/>
        </w:rPr>
      </w:pPr>
      <w:r>
        <w:rPr>
          <w:b/>
        </w:rPr>
        <w:t>Data monitoring Item no 21a</w:t>
      </w:r>
    </w:p>
    <w:p w14:paraId="2F925206" w14:textId="1E28F9B0" w:rsidR="00E936D1" w:rsidRDefault="00E936D1" w:rsidP="00E936D1">
      <w:pPr>
        <w:spacing w:after="0" w:line="360" w:lineRule="auto"/>
        <w:jc w:val="both"/>
      </w:pPr>
      <w:r>
        <w:t>A data monitoring committee is not needed as the Chief Investigator and Research Assistant will be working in collaboration closely to clean the data and monitor the incoming data.</w:t>
      </w:r>
    </w:p>
    <w:p w14:paraId="73159604" w14:textId="19D16834" w:rsidR="00E936D1" w:rsidRDefault="00E936D1" w:rsidP="00E936D1">
      <w:pPr>
        <w:spacing w:after="0" w:line="360" w:lineRule="auto"/>
        <w:jc w:val="both"/>
        <w:rPr>
          <w:b/>
        </w:rPr>
      </w:pPr>
      <w:r>
        <w:rPr>
          <w:b/>
        </w:rPr>
        <w:t>Item no 21b</w:t>
      </w:r>
    </w:p>
    <w:p w14:paraId="79610388" w14:textId="1AC3103C" w:rsidR="00E936D1" w:rsidRDefault="00E936D1" w:rsidP="00E936D1">
      <w:pPr>
        <w:spacing w:after="0" w:line="360" w:lineRule="auto"/>
        <w:jc w:val="both"/>
      </w:pPr>
      <w:r>
        <w:t>The Chief Investigator will have access to the preliminary, interim and final results and make the final decision to terminate the trial based on sufficient sample size and preliminary results to substantiate a larger randomised control trial.</w:t>
      </w:r>
    </w:p>
    <w:p w14:paraId="1B40A9E9" w14:textId="562A597B" w:rsidR="00E936D1" w:rsidRDefault="00E936D1" w:rsidP="00E936D1">
      <w:pPr>
        <w:spacing w:after="0" w:line="360" w:lineRule="auto"/>
        <w:jc w:val="both"/>
        <w:rPr>
          <w:b/>
        </w:rPr>
      </w:pPr>
      <w:r>
        <w:rPr>
          <w:b/>
        </w:rPr>
        <w:t>Harms Item no 22</w:t>
      </w:r>
    </w:p>
    <w:p w14:paraId="672C524E" w14:textId="77777777" w:rsidR="00317A47" w:rsidRDefault="00317A47" w:rsidP="00317A47">
      <w:pPr>
        <w:spacing w:after="0" w:line="360" w:lineRule="auto"/>
        <w:jc w:val="both"/>
      </w:pPr>
      <w:r w:rsidRPr="00317A47">
        <w:t>If the woman suffers any distress or psychological injury as a result of </w:t>
      </w:r>
      <w:r>
        <w:t>this research project, she </w:t>
      </w:r>
    </w:p>
    <w:p w14:paraId="2F38F917" w14:textId="6DA60F43" w:rsidR="00317A47" w:rsidRDefault="00317A47" w:rsidP="00317A47">
      <w:pPr>
        <w:spacing w:after="0" w:line="360" w:lineRule="auto"/>
        <w:jc w:val="both"/>
      </w:pPr>
      <w:r>
        <w:t>shoul</w:t>
      </w:r>
      <w:r w:rsidR="001C1ADB">
        <w:t>d contact the </w:t>
      </w:r>
      <w:r w:rsidRPr="00317A47">
        <w:t>research team as soon as possible.   She will be assisted with arranging </w:t>
      </w:r>
    </w:p>
    <w:p w14:paraId="2C47ADC1" w14:textId="5FDAC59F" w:rsidR="001C1ADB" w:rsidRPr="00BC3609" w:rsidRDefault="00317A47" w:rsidP="00317A47">
      <w:pPr>
        <w:spacing w:after="0" w:line="360" w:lineRule="auto"/>
        <w:jc w:val="both"/>
      </w:pPr>
      <w:r w:rsidRPr="00317A47">
        <w:t>appropriate treatment and support. </w:t>
      </w:r>
    </w:p>
    <w:p w14:paraId="42F00556" w14:textId="3EF085BE" w:rsidR="00317A47" w:rsidRPr="00317A47" w:rsidRDefault="00317A47" w:rsidP="00317A47">
      <w:pPr>
        <w:spacing w:after="0" w:line="360" w:lineRule="auto"/>
        <w:jc w:val="both"/>
        <w:rPr>
          <w:b/>
        </w:rPr>
      </w:pPr>
      <w:r>
        <w:rPr>
          <w:b/>
        </w:rPr>
        <w:t xml:space="preserve">Auditing </w:t>
      </w:r>
      <w:proofErr w:type="gramStart"/>
      <w:r>
        <w:rPr>
          <w:b/>
        </w:rPr>
        <w:t>Item</w:t>
      </w:r>
      <w:proofErr w:type="gramEnd"/>
      <w:r>
        <w:rPr>
          <w:b/>
        </w:rPr>
        <w:t xml:space="preserve"> no 23</w:t>
      </w:r>
    </w:p>
    <w:p w14:paraId="7E2456B0" w14:textId="190B7CA1" w:rsidR="00E936D1" w:rsidRDefault="00317A47" w:rsidP="00E936D1">
      <w:pPr>
        <w:spacing w:after="0" w:line="360" w:lineRule="auto"/>
        <w:jc w:val="both"/>
      </w:pPr>
      <w:r>
        <w:t>No extra auditing will be executed due to the small sample size that will be able to be managed by the researchers.</w:t>
      </w:r>
    </w:p>
    <w:p w14:paraId="21B788E5" w14:textId="1A3238D9" w:rsidR="00317A47" w:rsidRDefault="00317A47" w:rsidP="00E936D1">
      <w:pPr>
        <w:spacing w:after="0" w:line="360" w:lineRule="auto"/>
        <w:jc w:val="both"/>
        <w:rPr>
          <w:b/>
        </w:rPr>
      </w:pPr>
      <w:r>
        <w:rPr>
          <w:b/>
        </w:rPr>
        <w:t xml:space="preserve">Ethics and dissemination </w:t>
      </w:r>
    </w:p>
    <w:p w14:paraId="68B8F23F" w14:textId="221404E7" w:rsidR="00317A47" w:rsidRDefault="00317A47" w:rsidP="00E936D1">
      <w:pPr>
        <w:spacing w:after="0" w:line="360" w:lineRule="auto"/>
        <w:jc w:val="both"/>
        <w:rPr>
          <w:b/>
        </w:rPr>
      </w:pPr>
      <w:r>
        <w:rPr>
          <w:b/>
        </w:rPr>
        <w:t>Research ethics approval Item no 24</w:t>
      </w:r>
    </w:p>
    <w:p w14:paraId="13BBAE22" w14:textId="303BD79A" w:rsidR="00317A47" w:rsidRDefault="00D47825" w:rsidP="00E936D1">
      <w:pPr>
        <w:spacing w:after="0" w:line="360" w:lineRule="auto"/>
        <w:jc w:val="both"/>
      </w:pPr>
      <w:r>
        <w:t>The research protocol has been submitted to the Nepean Blue Mount</w:t>
      </w:r>
      <w:r w:rsidR="002544E3">
        <w:t>ains Local Health District and has been approved</w:t>
      </w:r>
      <w:r>
        <w:t>.</w:t>
      </w:r>
    </w:p>
    <w:p w14:paraId="531B34B3" w14:textId="4B3E7005" w:rsidR="00D47825" w:rsidRDefault="00D47825" w:rsidP="00E936D1">
      <w:pPr>
        <w:spacing w:after="0" w:line="360" w:lineRule="auto"/>
        <w:jc w:val="both"/>
        <w:rPr>
          <w:b/>
        </w:rPr>
      </w:pPr>
      <w:r>
        <w:rPr>
          <w:b/>
        </w:rPr>
        <w:t>Protocol amendments Item no 25</w:t>
      </w:r>
    </w:p>
    <w:p w14:paraId="7D94A9AE" w14:textId="2074BCBE" w:rsidR="00D47825" w:rsidRDefault="00D47825" w:rsidP="00E936D1">
      <w:pPr>
        <w:spacing w:after="0" w:line="360" w:lineRule="auto"/>
        <w:jc w:val="both"/>
      </w:pPr>
      <w:r>
        <w:t>All modifications to the protocol will be communicated to all the investigators on the project.</w:t>
      </w:r>
    </w:p>
    <w:p w14:paraId="3979938D" w14:textId="0CF5FBE8" w:rsidR="00D47825" w:rsidRDefault="00D47825" w:rsidP="00E936D1">
      <w:pPr>
        <w:spacing w:after="0" w:line="360" w:lineRule="auto"/>
        <w:jc w:val="both"/>
        <w:rPr>
          <w:b/>
        </w:rPr>
      </w:pPr>
      <w:r>
        <w:rPr>
          <w:b/>
        </w:rPr>
        <w:t>Consent or assent Item 26a</w:t>
      </w:r>
    </w:p>
    <w:p w14:paraId="1CF1C648" w14:textId="77777777" w:rsidR="00A64801" w:rsidRPr="00D53B81" w:rsidRDefault="00D47825" w:rsidP="00A64801">
      <w:pPr>
        <w:spacing w:after="0" w:line="360" w:lineRule="auto"/>
        <w:jc w:val="both"/>
        <w:rPr>
          <w:rFonts w:cstheme="minorHAnsi"/>
        </w:rPr>
      </w:pPr>
      <w:r w:rsidRPr="0030715E">
        <w:rPr>
          <w:rFonts w:cstheme="minorHAnsi"/>
        </w:rPr>
        <w:t xml:space="preserve">Advertisements will be displayed in the Lithgow and </w:t>
      </w:r>
      <w:r>
        <w:rPr>
          <w:rFonts w:cstheme="minorHAnsi"/>
        </w:rPr>
        <w:t xml:space="preserve">Blue Mountains </w:t>
      </w:r>
      <w:r w:rsidRPr="0030715E">
        <w:rPr>
          <w:rFonts w:cstheme="minorHAnsi"/>
        </w:rPr>
        <w:t xml:space="preserve">Anzac </w:t>
      </w:r>
      <w:r>
        <w:rPr>
          <w:rFonts w:cstheme="minorHAnsi"/>
        </w:rPr>
        <w:t xml:space="preserve">District </w:t>
      </w:r>
      <w:r w:rsidRPr="0030715E">
        <w:rPr>
          <w:rFonts w:cstheme="minorHAnsi"/>
        </w:rPr>
        <w:t>Memorial hospital antenatal clinics and distributed to women in antenatal classes about the opportunity for pregnant women to participate in the research if they use epidurals for pain relief during labour. Women will be requested to contact the Coordinating Investigator via email, to express their interest in participating in the research project.</w:t>
      </w:r>
      <w:r>
        <w:rPr>
          <w:rFonts w:cstheme="minorHAnsi"/>
        </w:rPr>
        <w:t xml:space="preserve">  </w:t>
      </w:r>
      <w:r w:rsidR="00A64801" w:rsidRPr="00930FB7">
        <w:rPr>
          <w:rFonts w:cstheme="minorHAnsi"/>
        </w:rPr>
        <w:t xml:space="preserve">The Coordinating Investigator will liaise with midwives at the sites about women who have consented by email. The Coordinating Investigator will access the woman’s due date via E-maternity database and this information will be provided to midwives at each site via the maternity manager, so that midwives know women who have expressed interest in the </w:t>
      </w:r>
      <w:r w:rsidR="00A64801" w:rsidRPr="00930FB7">
        <w:rPr>
          <w:rFonts w:cstheme="minorHAnsi"/>
        </w:rPr>
        <w:lastRenderedPageBreak/>
        <w:t>study prior to their birthing experience. As well as these women (who may not use epidurals during labour) the participants will be identified and approached and consented during labour by the midwives at each site if they have an epidural in labour. Midwives have been educated about these processes at each site and they will have research boxes with the available information and consent forms to access for any women having epidurals. They will also have access to separate boxes that will contain the sealed opaque envelopes that will determine the allocation to either control or intervention group. If the woman is allocated to the control group, she will have usual care in labour and if allocated to the intervention group, she will use the peanut ball in labour.</w:t>
      </w:r>
    </w:p>
    <w:p w14:paraId="509B99F1" w14:textId="1A2A8AAC" w:rsidR="00D47825" w:rsidRDefault="00D47825" w:rsidP="00D47825">
      <w:pPr>
        <w:spacing w:after="0" w:line="360" w:lineRule="auto"/>
        <w:jc w:val="both"/>
        <w:rPr>
          <w:rFonts w:cstheme="minorHAnsi"/>
        </w:rPr>
      </w:pPr>
    </w:p>
    <w:p w14:paraId="7C6D82CC" w14:textId="03E2C0A4" w:rsidR="00D47825" w:rsidRDefault="00D47825" w:rsidP="00D47825">
      <w:pPr>
        <w:spacing w:after="0" w:line="360" w:lineRule="auto"/>
        <w:jc w:val="both"/>
        <w:rPr>
          <w:rFonts w:cstheme="minorHAnsi"/>
        </w:rPr>
      </w:pPr>
      <w:r w:rsidRPr="00D8699E">
        <w:rPr>
          <w:rFonts w:cstheme="minorHAnsi"/>
        </w:rPr>
        <w:t>The participants will be identified and approached and consented during labour</w:t>
      </w:r>
      <w:r>
        <w:rPr>
          <w:rFonts w:cstheme="minorHAnsi"/>
        </w:rPr>
        <w:t xml:space="preserve"> if they have an epidural</w:t>
      </w:r>
      <w:r w:rsidRPr="00D8699E">
        <w:rPr>
          <w:rFonts w:cstheme="minorHAnsi"/>
        </w:rPr>
        <w:t>. The women who fit the inclusion criteria will be provided a participant information sheet and then asked to sign a</w:t>
      </w:r>
      <w:r>
        <w:rPr>
          <w:rFonts w:cstheme="minorHAnsi"/>
        </w:rPr>
        <w:t xml:space="preserve"> participant consent by the midwife not involved in her care</w:t>
      </w:r>
      <w:r w:rsidRPr="00D8699E">
        <w:rPr>
          <w:rFonts w:cstheme="minorHAnsi"/>
        </w:rPr>
        <w:t xml:space="preserve">. </w:t>
      </w:r>
    </w:p>
    <w:p w14:paraId="103FBA8F" w14:textId="1A48BF58" w:rsidR="00D47825" w:rsidRDefault="00D47825" w:rsidP="00D47825">
      <w:pPr>
        <w:spacing w:after="0" w:line="360" w:lineRule="auto"/>
        <w:jc w:val="both"/>
        <w:rPr>
          <w:rFonts w:cstheme="minorHAnsi"/>
          <w:b/>
        </w:rPr>
      </w:pPr>
      <w:r>
        <w:rPr>
          <w:rFonts w:cstheme="minorHAnsi"/>
          <w:b/>
        </w:rPr>
        <w:t>Item 26b</w:t>
      </w:r>
    </w:p>
    <w:p w14:paraId="77E4A988" w14:textId="255549B5" w:rsidR="00D47825" w:rsidRDefault="00D47825" w:rsidP="00D47825">
      <w:pPr>
        <w:spacing w:after="0" w:line="360" w:lineRule="auto"/>
        <w:jc w:val="both"/>
        <w:rPr>
          <w:rFonts w:cstheme="minorHAnsi"/>
        </w:rPr>
      </w:pPr>
      <w:r>
        <w:rPr>
          <w:rFonts w:cstheme="minorHAnsi"/>
        </w:rPr>
        <w:t>N/A</w:t>
      </w:r>
    </w:p>
    <w:p w14:paraId="73E14D09" w14:textId="51E184B7" w:rsidR="00D47825" w:rsidRDefault="00D47825" w:rsidP="00D47825">
      <w:pPr>
        <w:spacing w:after="0" w:line="360" w:lineRule="auto"/>
        <w:jc w:val="both"/>
        <w:rPr>
          <w:rFonts w:cstheme="minorHAnsi"/>
          <w:b/>
        </w:rPr>
      </w:pPr>
      <w:r>
        <w:rPr>
          <w:rFonts w:cstheme="minorHAnsi"/>
          <w:b/>
        </w:rPr>
        <w:t>Confidentiality Item 27</w:t>
      </w:r>
    </w:p>
    <w:p w14:paraId="39AD8C06" w14:textId="139390CF" w:rsidR="00D47825" w:rsidRDefault="0001500B" w:rsidP="00D47825">
      <w:pPr>
        <w:spacing w:after="0" w:line="360" w:lineRule="auto"/>
        <w:jc w:val="both"/>
      </w:pPr>
      <w:r>
        <w:t>All data will be de-identified and destroyed after a 15 year period and will only be shared by the research team until the research project is complete.</w:t>
      </w:r>
    </w:p>
    <w:p w14:paraId="1F271723" w14:textId="67125D26" w:rsidR="0001500B" w:rsidRDefault="0001500B" w:rsidP="00D47825">
      <w:pPr>
        <w:spacing w:after="0" w:line="360" w:lineRule="auto"/>
        <w:jc w:val="both"/>
        <w:rPr>
          <w:b/>
        </w:rPr>
      </w:pPr>
      <w:r>
        <w:rPr>
          <w:b/>
        </w:rPr>
        <w:t>Declaration of interests Item no 28</w:t>
      </w:r>
    </w:p>
    <w:p w14:paraId="2FD7061D" w14:textId="16354EF4" w:rsidR="0001500B" w:rsidRDefault="0001500B" w:rsidP="00D47825">
      <w:pPr>
        <w:spacing w:after="0" w:line="360" w:lineRule="auto"/>
        <w:jc w:val="both"/>
      </w:pPr>
      <w:r>
        <w:t>N/A</w:t>
      </w:r>
    </w:p>
    <w:p w14:paraId="468C7A1C" w14:textId="4A177035" w:rsidR="0001500B" w:rsidRDefault="0001500B" w:rsidP="00D47825">
      <w:pPr>
        <w:spacing w:after="0" w:line="360" w:lineRule="auto"/>
        <w:jc w:val="both"/>
        <w:rPr>
          <w:b/>
        </w:rPr>
      </w:pPr>
      <w:r>
        <w:rPr>
          <w:b/>
        </w:rPr>
        <w:t>Access to data Item 29</w:t>
      </w:r>
    </w:p>
    <w:p w14:paraId="1622A4C2" w14:textId="4BAFD5DC" w:rsidR="0001500B" w:rsidRDefault="0001500B" w:rsidP="00D47825">
      <w:pPr>
        <w:spacing w:after="0" w:line="360" w:lineRule="auto"/>
        <w:jc w:val="both"/>
      </w:pPr>
      <w:r>
        <w:t>The Chief Investigator will have access to the final trial dataset, no contractual agreements in place.</w:t>
      </w:r>
    </w:p>
    <w:p w14:paraId="6E8DA996" w14:textId="3CB2AA9A" w:rsidR="0001500B" w:rsidRDefault="0001500B" w:rsidP="00D47825">
      <w:pPr>
        <w:spacing w:after="0" w:line="360" w:lineRule="auto"/>
        <w:jc w:val="both"/>
        <w:rPr>
          <w:b/>
        </w:rPr>
      </w:pPr>
      <w:r>
        <w:rPr>
          <w:b/>
        </w:rPr>
        <w:t>Ancillary and post-trial care Item no 30</w:t>
      </w:r>
    </w:p>
    <w:p w14:paraId="73FC9A26" w14:textId="30E212B2" w:rsidR="0001500B" w:rsidRDefault="0001500B" w:rsidP="00D47825">
      <w:pPr>
        <w:spacing w:after="0" w:line="360" w:lineRule="auto"/>
        <w:jc w:val="both"/>
      </w:pPr>
      <w:r>
        <w:t>N/A</w:t>
      </w:r>
    </w:p>
    <w:p w14:paraId="2D47A718" w14:textId="09FF5B02" w:rsidR="0001500B" w:rsidRDefault="0001500B" w:rsidP="00D47825">
      <w:pPr>
        <w:spacing w:after="0" w:line="360" w:lineRule="auto"/>
        <w:jc w:val="both"/>
        <w:rPr>
          <w:b/>
        </w:rPr>
      </w:pPr>
      <w:r>
        <w:rPr>
          <w:b/>
        </w:rPr>
        <w:t>Dissemination policy Item no 31a</w:t>
      </w:r>
    </w:p>
    <w:p w14:paraId="10AC70F6" w14:textId="77777777" w:rsidR="0001500B" w:rsidRPr="00D8699E" w:rsidRDefault="0001500B" w:rsidP="0001500B">
      <w:pPr>
        <w:spacing w:after="0" w:line="360" w:lineRule="auto"/>
        <w:jc w:val="both"/>
        <w:rPr>
          <w:rFonts w:cstheme="minorHAnsi"/>
        </w:rPr>
      </w:pPr>
      <w:r w:rsidRPr="00D8699E">
        <w:rPr>
          <w:rFonts w:cstheme="minorHAnsi"/>
        </w:rPr>
        <w:t xml:space="preserve">Pregnant women who have identified that they would be interested in the research results on their consent form, will be provided an overall report on the research results in layman’s terms. </w:t>
      </w:r>
    </w:p>
    <w:p w14:paraId="40B9DF48" w14:textId="77777777" w:rsidR="00AB22D2" w:rsidRDefault="00AB22D2" w:rsidP="00D47825">
      <w:pPr>
        <w:spacing w:after="0" w:line="360" w:lineRule="auto"/>
        <w:jc w:val="both"/>
        <w:rPr>
          <w:b/>
        </w:rPr>
      </w:pPr>
    </w:p>
    <w:p w14:paraId="6BF3FB5F" w14:textId="563EC289" w:rsidR="0001500B" w:rsidRDefault="0001500B" w:rsidP="00D47825">
      <w:pPr>
        <w:spacing w:after="0" w:line="360" w:lineRule="auto"/>
        <w:jc w:val="both"/>
        <w:rPr>
          <w:b/>
        </w:rPr>
      </w:pPr>
      <w:r>
        <w:rPr>
          <w:b/>
        </w:rPr>
        <w:t>Item no 31b</w:t>
      </w:r>
    </w:p>
    <w:p w14:paraId="45F9DA91" w14:textId="0992A587" w:rsidR="0001500B" w:rsidRDefault="0001500B" w:rsidP="00D47825">
      <w:pPr>
        <w:spacing w:after="0" w:line="360" w:lineRule="auto"/>
        <w:jc w:val="both"/>
      </w:pPr>
      <w:r>
        <w:t>N/A</w:t>
      </w:r>
    </w:p>
    <w:p w14:paraId="48259357" w14:textId="593E2B7F" w:rsidR="0001500B" w:rsidRDefault="0001500B" w:rsidP="0001500B">
      <w:pPr>
        <w:spacing w:after="0" w:line="360" w:lineRule="auto"/>
        <w:jc w:val="both"/>
        <w:rPr>
          <w:b/>
        </w:rPr>
      </w:pPr>
      <w:r>
        <w:rPr>
          <w:b/>
        </w:rPr>
        <w:t xml:space="preserve">Item no 31c </w:t>
      </w:r>
    </w:p>
    <w:p w14:paraId="5D63D062" w14:textId="40F7A33F" w:rsidR="0001500B" w:rsidRDefault="0001500B" w:rsidP="0001500B">
      <w:pPr>
        <w:spacing w:after="0" w:line="360" w:lineRule="auto"/>
        <w:jc w:val="both"/>
      </w:pPr>
      <w:r>
        <w:t>N/A</w:t>
      </w:r>
    </w:p>
    <w:p w14:paraId="4117968E" w14:textId="79CD3980" w:rsidR="0001500B" w:rsidRDefault="0001500B" w:rsidP="0001500B">
      <w:pPr>
        <w:spacing w:after="0" w:line="360" w:lineRule="auto"/>
        <w:jc w:val="both"/>
        <w:rPr>
          <w:b/>
        </w:rPr>
      </w:pPr>
      <w:r>
        <w:rPr>
          <w:b/>
        </w:rPr>
        <w:t xml:space="preserve">Informed consent materials Item 32 </w:t>
      </w:r>
    </w:p>
    <w:p w14:paraId="5123ED24" w14:textId="3815374C" w:rsidR="0001500B" w:rsidRDefault="0001500B" w:rsidP="0001500B">
      <w:pPr>
        <w:spacing w:after="0" w:line="360" w:lineRule="auto"/>
        <w:jc w:val="both"/>
      </w:pPr>
      <w:r>
        <w:t>The participant will be provided with a participant informed consent form and possibility to withdraw (see attached Participant Information Consent form).</w:t>
      </w:r>
    </w:p>
    <w:p w14:paraId="7C19A013" w14:textId="77777777" w:rsidR="0001500B" w:rsidRDefault="0001500B" w:rsidP="0001500B">
      <w:pPr>
        <w:spacing w:after="0" w:line="360" w:lineRule="auto"/>
        <w:jc w:val="both"/>
        <w:rPr>
          <w:b/>
        </w:rPr>
      </w:pPr>
      <w:r>
        <w:rPr>
          <w:b/>
        </w:rPr>
        <w:lastRenderedPageBreak/>
        <w:t>Biological specimens Item 33</w:t>
      </w:r>
    </w:p>
    <w:p w14:paraId="6A4D71D7" w14:textId="7E1EED43" w:rsidR="0001500B" w:rsidRDefault="0001500B" w:rsidP="0001500B">
      <w:pPr>
        <w:spacing w:after="0" w:line="360" w:lineRule="auto"/>
        <w:jc w:val="both"/>
      </w:pPr>
      <w:r w:rsidRPr="0001500B">
        <w:t>N/A</w:t>
      </w:r>
    </w:p>
    <w:p w14:paraId="6E81AD9F" w14:textId="77777777" w:rsidR="00D52105" w:rsidRDefault="00D52105" w:rsidP="0001500B">
      <w:pPr>
        <w:spacing w:after="0" w:line="360" w:lineRule="auto"/>
        <w:jc w:val="both"/>
      </w:pPr>
    </w:p>
    <w:p w14:paraId="75CF7B78" w14:textId="77777777" w:rsidR="00BC3609" w:rsidRDefault="00BC3609" w:rsidP="0001500B">
      <w:pPr>
        <w:spacing w:after="0" w:line="360" w:lineRule="auto"/>
        <w:jc w:val="both"/>
        <w:rPr>
          <w:b/>
        </w:rPr>
      </w:pPr>
    </w:p>
    <w:p w14:paraId="1339106C" w14:textId="77777777" w:rsidR="00BC3609" w:rsidRDefault="00BC3609" w:rsidP="0001500B">
      <w:pPr>
        <w:spacing w:after="0" w:line="360" w:lineRule="auto"/>
        <w:jc w:val="both"/>
        <w:rPr>
          <w:b/>
        </w:rPr>
      </w:pPr>
    </w:p>
    <w:p w14:paraId="7FEEA4B8" w14:textId="4B72EE9E" w:rsidR="00D52105" w:rsidRDefault="00D52105" w:rsidP="0001500B">
      <w:pPr>
        <w:spacing w:after="0" w:line="360" w:lineRule="auto"/>
        <w:jc w:val="both"/>
        <w:rPr>
          <w:b/>
        </w:rPr>
      </w:pPr>
      <w:r>
        <w:rPr>
          <w:b/>
        </w:rPr>
        <w:t>Reference</w:t>
      </w:r>
      <w:r w:rsidR="00821486">
        <w:rPr>
          <w:b/>
        </w:rPr>
        <w:t>s</w:t>
      </w:r>
    </w:p>
    <w:p w14:paraId="27D13FF6" w14:textId="77777777" w:rsidR="00821486" w:rsidRDefault="00821486" w:rsidP="0001500B">
      <w:pPr>
        <w:spacing w:after="0" w:line="360" w:lineRule="auto"/>
        <w:jc w:val="both"/>
        <w:rPr>
          <w:b/>
        </w:rPr>
      </w:pPr>
    </w:p>
    <w:p w14:paraId="1D3E3360" w14:textId="6BB76911" w:rsidR="00821486" w:rsidRPr="00821486" w:rsidRDefault="00821486" w:rsidP="00821486">
      <w:pPr>
        <w:pStyle w:val="ListParagraph"/>
        <w:numPr>
          <w:ilvl w:val="0"/>
          <w:numId w:val="3"/>
        </w:numPr>
        <w:spacing w:after="0" w:line="480" w:lineRule="auto"/>
        <w:rPr>
          <w:rStyle w:val="Hyperlink"/>
          <w:rFonts w:cstheme="minorHAnsi"/>
          <w:color w:val="auto"/>
          <w:u w:val="none"/>
        </w:rPr>
      </w:pPr>
      <w:r w:rsidRPr="00821486">
        <w:rPr>
          <w:rFonts w:cstheme="minorHAnsi"/>
        </w:rPr>
        <w:t>The National Institute for Health and Care Excellence Guidelines, (2017), section 835. p. 325,</w:t>
      </w:r>
      <w:r w:rsidRPr="00AD644E">
        <w:t xml:space="preserve"> </w:t>
      </w:r>
      <w:r>
        <w:t xml:space="preserve">accessed at </w:t>
      </w:r>
      <w:hyperlink r:id="rId8" w:history="1">
        <w:r w:rsidRPr="00821486">
          <w:rPr>
            <w:rStyle w:val="Hyperlink"/>
            <w:rFonts w:cstheme="minorHAnsi"/>
          </w:rPr>
          <w:t>https://www.nice.org.uk/guidance/cg190/evidence/full-guideline-pdf-248734770</w:t>
        </w:r>
      </w:hyperlink>
    </w:p>
    <w:p w14:paraId="6276AEB4" w14:textId="43D2CC1A" w:rsidR="00821486" w:rsidRPr="00821486" w:rsidRDefault="00821486" w:rsidP="00821486">
      <w:pPr>
        <w:pStyle w:val="ListParagraph"/>
        <w:numPr>
          <w:ilvl w:val="0"/>
          <w:numId w:val="3"/>
        </w:numPr>
        <w:spacing w:after="0" w:line="480" w:lineRule="auto"/>
        <w:jc w:val="both"/>
        <w:rPr>
          <w:rFonts w:cstheme="minorHAnsi"/>
        </w:rPr>
      </w:pPr>
      <w:r w:rsidRPr="00821486">
        <w:rPr>
          <w:rFonts w:cstheme="minorHAnsi"/>
        </w:rPr>
        <w:t xml:space="preserve">Grant, C. B. &amp; Clutter, L. B. (2014). The peanut ball: a remarkable </w:t>
      </w:r>
      <w:proofErr w:type="spellStart"/>
      <w:r w:rsidRPr="00821486">
        <w:rPr>
          <w:rFonts w:cstheme="minorHAnsi"/>
        </w:rPr>
        <w:t>labor</w:t>
      </w:r>
      <w:proofErr w:type="spellEnd"/>
      <w:r w:rsidRPr="00821486">
        <w:rPr>
          <w:rFonts w:cstheme="minorHAnsi"/>
        </w:rPr>
        <w:t xml:space="preserve"> support tool. </w:t>
      </w:r>
      <w:r w:rsidRPr="00821486">
        <w:rPr>
          <w:rFonts w:cstheme="minorHAnsi"/>
          <w:i/>
        </w:rPr>
        <w:t>International Doula, 22</w:t>
      </w:r>
      <w:r w:rsidRPr="00821486">
        <w:rPr>
          <w:rFonts w:cstheme="minorHAnsi"/>
        </w:rPr>
        <w:t xml:space="preserve">(4), pp. 12 – 15. </w:t>
      </w:r>
    </w:p>
    <w:p w14:paraId="3F6E8A4C" w14:textId="2FDD90B7" w:rsidR="00960965" w:rsidRDefault="00D52105" w:rsidP="00821486">
      <w:pPr>
        <w:pStyle w:val="ListParagraph"/>
        <w:numPr>
          <w:ilvl w:val="0"/>
          <w:numId w:val="3"/>
        </w:numPr>
        <w:spacing w:after="0" w:line="480" w:lineRule="auto"/>
        <w:jc w:val="both"/>
        <w:rPr>
          <w:rFonts w:cstheme="minorHAnsi"/>
        </w:rPr>
      </w:pPr>
      <w:proofErr w:type="spellStart"/>
      <w:r w:rsidRPr="00821486">
        <w:rPr>
          <w:rFonts w:cstheme="minorHAnsi"/>
        </w:rPr>
        <w:t>Tussey</w:t>
      </w:r>
      <w:proofErr w:type="spellEnd"/>
      <w:r w:rsidRPr="00821486">
        <w:rPr>
          <w:rFonts w:cstheme="minorHAnsi"/>
        </w:rPr>
        <w:t xml:space="preserve">, C. M., </w:t>
      </w:r>
      <w:proofErr w:type="spellStart"/>
      <w:r w:rsidRPr="00821486">
        <w:rPr>
          <w:rFonts w:cstheme="minorHAnsi"/>
        </w:rPr>
        <w:t>Botsios</w:t>
      </w:r>
      <w:proofErr w:type="spellEnd"/>
      <w:r w:rsidRPr="00821486">
        <w:rPr>
          <w:rFonts w:cstheme="minorHAnsi"/>
        </w:rPr>
        <w:t xml:space="preserve">, E., </w:t>
      </w:r>
      <w:proofErr w:type="spellStart"/>
      <w:r w:rsidRPr="00821486">
        <w:rPr>
          <w:rFonts w:cstheme="minorHAnsi"/>
        </w:rPr>
        <w:t>Gerkin</w:t>
      </w:r>
      <w:proofErr w:type="spellEnd"/>
      <w:r w:rsidRPr="00821486">
        <w:rPr>
          <w:rFonts w:cstheme="minorHAnsi"/>
        </w:rPr>
        <w:t xml:space="preserve">, R. D., Kelly, L. A., </w:t>
      </w:r>
      <w:proofErr w:type="spellStart"/>
      <w:r w:rsidRPr="00821486">
        <w:rPr>
          <w:rFonts w:cstheme="minorHAnsi"/>
        </w:rPr>
        <w:t>Gamez</w:t>
      </w:r>
      <w:proofErr w:type="spellEnd"/>
      <w:r w:rsidRPr="00821486">
        <w:rPr>
          <w:rFonts w:cstheme="minorHAnsi"/>
        </w:rPr>
        <w:t xml:space="preserve">, J. &amp; </w:t>
      </w:r>
      <w:proofErr w:type="spellStart"/>
      <w:r w:rsidRPr="00821486">
        <w:rPr>
          <w:rFonts w:cstheme="minorHAnsi"/>
        </w:rPr>
        <w:t>Mensik</w:t>
      </w:r>
      <w:proofErr w:type="spellEnd"/>
      <w:r w:rsidRPr="00821486">
        <w:rPr>
          <w:rFonts w:cstheme="minorHAnsi"/>
        </w:rPr>
        <w:t xml:space="preserve">, J. (2015). Reducing length of </w:t>
      </w:r>
      <w:proofErr w:type="spellStart"/>
      <w:r w:rsidRPr="00821486">
        <w:rPr>
          <w:rFonts w:cstheme="minorHAnsi"/>
        </w:rPr>
        <w:t>labor</w:t>
      </w:r>
      <w:proofErr w:type="spellEnd"/>
      <w:r w:rsidRPr="00821486">
        <w:rPr>
          <w:rFonts w:cstheme="minorHAnsi"/>
        </w:rPr>
        <w:t xml:space="preserve"> and caesarean surgery rate using a peanut ball for women labouring with an epidural, </w:t>
      </w:r>
      <w:r w:rsidRPr="00821486">
        <w:rPr>
          <w:rFonts w:cstheme="minorHAnsi"/>
          <w:i/>
        </w:rPr>
        <w:t>The Journal of Perinatal Education, 24</w:t>
      </w:r>
      <w:r w:rsidRPr="00821486">
        <w:rPr>
          <w:rFonts w:cstheme="minorHAnsi"/>
        </w:rPr>
        <w:t xml:space="preserve">(1), pp. 16-24. </w:t>
      </w:r>
    </w:p>
    <w:p w14:paraId="132D5276" w14:textId="77777777" w:rsidR="00821486" w:rsidRPr="00821486" w:rsidRDefault="00821486" w:rsidP="00821486">
      <w:pPr>
        <w:pStyle w:val="ListParagraph"/>
        <w:numPr>
          <w:ilvl w:val="0"/>
          <w:numId w:val="3"/>
        </w:numPr>
        <w:spacing w:after="0" w:line="480" w:lineRule="auto"/>
        <w:rPr>
          <w:rFonts w:cstheme="minorHAnsi"/>
        </w:rPr>
      </w:pPr>
      <w:r w:rsidRPr="00821486">
        <w:rPr>
          <w:rFonts w:cstheme="minorHAnsi"/>
          <w:lang w:val="en"/>
        </w:rPr>
        <w:t>Johnston J. (1997). Birth balls</w:t>
      </w:r>
      <w:r w:rsidRPr="00821486">
        <w:rPr>
          <w:rFonts w:cstheme="minorHAnsi"/>
          <w:i/>
          <w:lang w:val="en"/>
        </w:rPr>
        <w:t>. Midwifery Today With International Midwife, (43)</w:t>
      </w:r>
      <w:r w:rsidRPr="00821486">
        <w:rPr>
          <w:rFonts w:cstheme="minorHAnsi"/>
          <w:lang w:val="en"/>
        </w:rPr>
        <w:t>, 59–67.</w:t>
      </w:r>
    </w:p>
    <w:p w14:paraId="7F6D6B58" w14:textId="77777777" w:rsidR="00D261F5" w:rsidRPr="00D261F5" w:rsidRDefault="00D261F5" w:rsidP="00D261F5">
      <w:pPr>
        <w:pStyle w:val="ListParagraph"/>
        <w:numPr>
          <w:ilvl w:val="0"/>
          <w:numId w:val="3"/>
        </w:numPr>
        <w:spacing w:after="0" w:line="480" w:lineRule="auto"/>
        <w:jc w:val="both"/>
        <w:rPr>
          <w:rFonts w:cstheme="minorHAnsi"/>
        </w:rPr>
      </w:pPr>
      <w:proofErr w:type="spellStart"/>
      <w:r w:rsidRPr="00D261F5">
        <w:rPr>
          <w:rFonts w:cstheme="minorHAnsi"/>
        </w:rPr>
        <w:t>Zwelling</w:t>
      </w:r>
      <w:proofErr w:type="spellEnd"/>
      <w:r w:rsidRPr="00D261F5">
        <w:rPr>
          <w:rFonts w:cstheme="minorHAnsi"/>
        </w:rPr>
        <w:t xml:space="preserve">, E. (2010). Overcoming the challenges: maternal movement and positioning to facilitate </w:t>
      </w:r>
      <w:proofErr w:type="spellStart"/>
      <w:r w:rsidRPr="00D261F5">
        <w:rPr>
          <w:rFonts w:cstheme="minorHAnsi"/>
        </w:rPr>
        <w:t>labor</w:t>
      </w:r>
      <w:proofErr w:type="spellEnd"/>
      <w:r w:rsidRPr="00D261F5">
        <w:rPr>
          <w:rFonts w:cstheme="minorHAnsi"/>
        </w:rPr>
        <w:t xml:space="preserve"> progress. </w:t>
      </w:r>
      <w:r w:rsidRPr="00D261F5">
        <w:rPr>
          <w:rFonts w:cstheme="minorHAnsi"/>
          <w:i/>
          <w:iCs/>
        </w:rPr>
        <w:t>MCN: The American Journal of Maternal/Child Nursing</w:t>
      </w:r>
      <w:r w:rsidRPr="00D261F5">
        <w:rPr>
          <w:rFonts w:cstheme="minorHAnsi"/>
        </w:rPr>
        <w:t xml:space="preserve">, </w:t>
      </w:r>
      <w:r w:rsidRPr="00D261F5">
        <w:rPr>
          <w:rFonts w:cstheme="minorHAnsi"/>
          <w:i/>
          <w:iCs/>
        </w:rPr>
        <w:t>35</w:t>
      </w:r>
      <w:r w:rsidRPr="00D261F5">
        <w:rPr>
          <w:rFonts w:cstheme="minorHAnsi"/>
        </w:rPr>
        <w:t>(2), 72-78.</w:t>
      </w:r>
    </w:p>
    <w:p w14:paraId="675FF7B1" w14:textId="77777777" w:rsidR="00D261F5" w:rsidRPr="00D261F5" w:rsidRDefault="00D261F5" w:rsidP="00D261F5">
      <w:pPr>
        <w:pStyle w:val="ListParagraph"/>
        <w:numPr>
          <w:ilvl w:val="0"/>
          <w:numId w:val="3"/>
        </w:numPr>
        <w:spacing w:after="0" w:line="480" w:lineRule="auto"/>
        <w:rPr>
          <w:rFonts w:eastAsia="Times New Roman" w:cstheme="minorHAnsi"/>
          <w:lang w:val="en" w:eastAsia="en-AU"/>
        </w:rPr>
      </w:pPr>
      <w:r w:rsidRPr="00D261F5">
        <w:rPr>
          <w:rFonts w:eastAsia="Times New Roman" w:cstheme="minorHAnsi"/>
          <w:lang w:val="en" w:eastAsia="en-AU"/>
        </w:rPr>
        <w:t xml:space="preserve">Davis, D., </w:t>
      </w:r>
      <w:proofErr w:type="spellStart"/>
      <w:r w:rsidRPr="00D261F5">
        <w:rPr>
          <w:rFonts w:eastAsia="Times New Roman" w:cstheme="minorHAnsi"/>
          <w:lang w:val="en" w:eastAsia="en-AU"/>
        </w:rPr>
        <w:t>Baddock</w:t>
      </w:r>
      <w:proofErr w:type="spellEnd"/>
      <w:r w:rsidRPr="00D261F5">
        <w:rPr>
          <w:rFonts w:eastAsia="Times New Roman" w:cstheme="minorHAnsi"/>
          <w:lang w:val="en" w:eastAsia="en-AU"/>
        </w:rPr>
        <w:t xml:space="preserve">, S., </w:t>
      </w:r>
      <w:proofErr w:type="spellStart"/>
      <w:r w:rsidRPr="00D261F5">
        <w:rPr>
          <w:rFonts w:eastAsia="Times New Roman" w:cstheme="minorHAnsi"/>
          <w:lang w:val="en" w:eastAsia="en-AU"/>
        </w:rPr>
        <w:t>Pairman</w:t>
      </w:r>
      <w:proofErr w:type="spellEnd"/>
      <w:r w:rsidRPr="00D261F5">
        <w:rPr>
          <w:rFonts w:eastAsia="Times New Roman" w:cstheme="minorHAnsi"/>
          <w:lang w:val="en" w:eastAsia="en-AU"/>
        </w:rPr>
        <w:t xml:space="preserve">, S., </w:t>
      </w:r>
      <w:r w:rsidRPr="00D261F5">
        <w:rPr>
          <w:rFonts w:eastAsia="Times New Roman" w:cstheme="minorHAnsi"/>
          <w:i/>
          <w:iCs/>
          <w:lang w:val="en" w:eastAsia="en-AU"/>
        </w:rPr>
        <w:t xml:space="preserve">et al. </w:t>
      </w:r>
      <w:r w:rsidRPr="00D261F5">
        <w:rPr>
          <w:rFonts w:eastAsia="Times New Roman" w:cstheme="minorHAnsi"/>
          <w:iCs/>
          <w:lang w:val="en" w:eastAsia="en-AU"/>
        </w:rPr>
        <w:t>(2012).</w:t>
      </w:r>
      <w:r w:rsidRPr="00D261F5">
        <w:rPr>
          <w:rFonts w:eastAsia="Times New Roman" w:cstheme="minorHAnsi"/>
          <w:i/>
          <w:iCs/>
          <w:lang w:val="en" w:eastAsia="en-AU"/>
        </w:rPr>
        <w:t xml:space="preserve"> </w:t>
      </w:r>
      <w:r w:rsidRPr="00D261F5">
        <w:rPr>
          <w:rFonts w:eastAsia="Times New Roman" w:cstheme="minorHAnsi"/>
          <w:bCs/>
          <w:lang w:val="en" w:eastAsia="en-AU"/>
        </w:rPr>
        <w:t>Risk of severe postpartum hemorrhage in low-risk childbearing women in New Zealand: exploring the effect of place of birth and comparing third stage management of labor</w:t>
      </w:r>
      <w:r w:rsidRPr="00D261F5">
        <w:rPr>
          <w:rFonts w:eastAsia="Times New Roman" w:cstheme="minorHAnsi"/>
          <w:i/>
          <w:lang w:val="en" w:eastAsia="en-AU"/>
        </w:rPr>
        <w:t>, Birth</w:t>
      </w:r>
      <w:r w:rsidRPr="00D261F5">
        <w:rPr>
          <w:rFonts w:eastAsia="Times New Roman" w:cstheme="minorHAnsi"/>
          <w:lang w:val="en" w:eastAsia="en-AU"/>
        </w:rPr>
        <w:t xml:space="preserve">, </w:t>
      </w:r>
      <w:r w:rsidRPr="00D261F5">
        <w:rPr>
          <w:rFonts w:eastAsia="Times New Roman" w:cstheme="minorHAnsi"/>
          <w:i/>
          <w:lang w:val="en" w:eastAsia="en-AU"/>
        </w:rPr>
        <w:t>39</w:t>
      </w:r>
      <w:r w:rsidRPr="00D261F5">
        <w:rPr>
          <w:rFonts w:eastAsia="Times New Roman" w:cstheme="minorHAnsi"/>
          <w:lang w:val="en" w:eastAsia="en-AU"/>
        </w:rPr>
        <w:t>, pp. 98-105.</w:t>
      </w:r>
    </w:p>
    <w:p w14:paraId="215A19B2" w14:textId="77777777" w:rsidR="00D261F5" w:rsidRPr="00D261F5" w:rsidRDefault="00D261F5" w:rsidP="00D261F5">
      <w:pPr>
        <w:pStyle w:val="ListParagraph"/>
        <w:numPr>
          <w:ilvl w:val="0"/>
          <w:numId w:val="3"/>
        </w:numPr>
        <w:spacing w:after="0" w:line="480" w:lineRule="auto"/>
        <w:jc w:val="both"/>
        <w:rPr>
          <w:lang w:val="en"/>
        </w:rPr>
      </w:pPr>
      <w:r w:rsidRPr="00D261F5">
        <w:rPr>
          <w:lang w:val="en"/>
        </w:rPr>
        <w:t xml:space="preserve">Moore, E.R., Anderson, G.C. &amp; Bergman, N. (2007). Early skin-to-skin contact for mothers and their healthy newborn infants (No. 3). Cochrane Database of Systematic Reviews CD003519. </w:t>
      </w:r>
      <w:hyperlink r:id="rId9" w:tgtFrame="_blank" w:history="1">
        <w:r w:rsidRPr="00D261F5">
          <w:rPr>
            <w:rStyle w:val="Hyperlink"/>
            <w:lang w:val="en"/>
          </w:rPr>
          <w:t>doi:10.1002/14651858</w:t>
        </w:r>
      </w:hyperlink>
      <w:r w:rsidRPr="00D261F5">
        <w:rPr>
          <w:lang w:val="en"/>
        </w:rPr>
        <w:t>.</w:t>
      </w:r>
    </w:p>
    <w:p w14:paraId="5DC3A63C" w14:textId="478EA1D6" w:rsidR="00D261F5" w:rsidRDefault="00D261F5" w:rsidP="00D261F5">
      <w:pPr>
        <w:pStyle w:val="ListParagraph"/>
        <w:numPr>
          <w:ilvl w:val="0"/>
          <w:numId w:val="3"/>
        </w:numPr>
        <w:spacing w:after="0" w:line="480" w:lineRule="auto"/>
        <w:rPr>
          <w:rFonts w:eastAsia="Times New Roman" w:cs="Times New Roman"/>
          <w:szCs w:val="24"/>
          <w:lang w:val="en" w:eastAsia="en-AU"/>
        </w:rPr>
      </w:pPr>
      <w:proofErr w:type="spellStart"/>
      <w:r w:rsidRPr="00D261F5">
        <w:rPr>
          <w:rFonts w:eastAsia="Times New Roman" w:cs="Times New Roman"/>
          <w:szCs w:val="24"/>
          <w:lang w:val="en" w:eastAsia="en-AU"/>
        </w:rPr>
        <w:t>Michels</w:t>
      </w:r>
      <w:proofErr w:type="spellEnd"/>
      <w:r w:rsidRPr="00D261F5">
        <w:rPr>
          <w:rFonts w:eastAsia="Times New Roman" w:cs="Times New Roman"/>
          <w:szCs w:val="24"/>
          <w:lang w:val="en" w:eastAsia="en-AU"/>
        </w:rPr>
        <w:t xml:space="preserve">, A., </w:t>
      </w:r>
      <w:proofErr w:type="spellStart"/>
      <w:r w:rsidRPr="00D261F5">
        <w:rPr>
          <w:rFonts w:eastAsia="Times New Roman" w:cs="Times New Roman"/>
          <w:szCs w:val="24"/>
          <w:lang w:val="en" w:eastAsia="en-AU"/>
        </w:rPr>
        <w:t>Kruske</w:t>
      </w:r>
      <w:proofErr w:type="spellEnd"/>
      <w:r w:rsidRPr="00D261F5">
        <w:rPr>
          <w:rFonts w:eastAsia="Times New Roman" w:cs="Times New Roman"/>
          <w:szCs w:val="24"/>
          <w:lang w:val="en" w:eastAsia="en-AU"/>
        </w:rPr>
        <w:t xml:space="preserve">, S., &amp; Thompson, R. (2013). </w:t>
      </w:r>
      <w:proofErr w:type="spellStart"/>
      <w:r w:rsidRPr="00D261F5">
        <w:rPr>
          <w:rFonts w:eastAsia="Times New Roman" w:cs="Times New Roman"/>
          <w:bCs/>
          <w:szCs w:val="24"/>
          <w:lang w:val="en" w:eastAsia="en-AU"/>
        </w:rPr>
        <w:t>Women</w:t>
      </w:r>
      <w:r w:rsidRPr="00D261F5">
        <w:rPr>
          <w:rFonts w:ascii="Arial" w:eastAsia="Times New Roman" w:hAnsi="Arial" w:cs="Arial"/>
          <w:bCs/>
          <w:szCs w:val="24"/>
          <w:lang w:val="en" w:eastAsia="en-AU"/>
        </w:rPr>
        <w:t>׳</w:t>
      </w:r>
      <w:r w:rsidRPr="00D261F5">
        <w:rPr>
          <w:rFonts w:eastAsia="Times New Roman" w:cs="Times New Roman"/>
          <w:bCs/>
          <w:szCs w:val="24"/>
          <w:lang w:val="en" w:eastAsia="en-AU"/>
        </w:rPr>
        <w:t>s</w:t>
      </w:r>
      <w:proofErr w:type="spellEnd"/>
      <w:r w:rsidRPr="00D261F5">
        <w:rPr>
          <w:rFonts w:eastAsia="Times New Roman" w:cs="Times New Roman"/>
          <w:bCs/>
          <w:szCs w:val="24"/>
          <w:lang w:val="en" w:eastAsia="en-AU"/>
        </w:rPr>
        <w:t xml:space="preserve"> postnatal psychological functioning: the role of satisfaction with intrapartum care and the birth experience</w:t>
      </w:r>
      <w:r>
        <w:rPr>
          <w:rFonts w:eastAsia="Times New Roman" w:cs="Times New Roman"/>
          <w:bCs/>
          <w:szCs w:val="24"/>
          <w:lang w:val="en" w:eastAsia="en-AU"/>
        </w:rPr>
        <w:t xml:space="preserve"> </w:t>
      </w:r>
      <w:r w:rsidRPr="00D261F5">
        <w:rPr>
          <w:rFonts w:eastAsia="Times New Roman" w:cs="Times New Roman"/>
          <w:i/>
          <w:szCs w:val="24"/>
          <w:lang w:val="en" w:eastAsia="en-AU"/>
        </w:rPr>
        <w:t xml:space="preserve">J. </w:t>
      </w:r>
      <w:proofErr w:type="spellStart"/>
      <w:r w:rsidRPr="00D261F5">
        <w:rPr>
          <w:rFonts w:eastAsia="Times New Roman" w:cs="Times New Roman"/>
          <w:i/>
          <w:szCs w:val="24"/>
          <w:lang w:val="en" w:eastAsia="en-AU"/>
        </w:rPr>
        <w:t>Reprod</w:t>
      </w:r>
      <w:proofErr w:type="spellEnd"/>
      <w:r w:rsidRPr="00D261F5">
        <w:rPr>
          <w:rFonts w:eastAsia="Times New Roman" w:cs="Times New Roman"/>
          <w:i/>
          <w:szCs w:val="24"/>
          <w:lang w:val="en" w:eastAsia="en-AU"/>
        </w:rPr>
        <w:t>. Infant Psychol.</w:t>
      </w:r>
      <w:r w:rsidRPr="00D261F5">
        <w:rPr>
          <w:rFonts w:eastAsia="Times New Roman" w:cs="Times New Roman"/>
          <w:szCs w:val="24"/>
          <w:lang w:val="en" w:eastAsia="en-AU"/>
        </w:rPr>
        <w:t xml:space="preserve">, </w:t>
      </w:r>
      <w:r w:rsidRPr="00D261F5">
        <w:rPr>
          <w:rFonts w:eastAsia="Times New Roman" w:cs="Times New Roman"/>
          <w:i/>
          <w:szCs w:val="24"/>
          <w:lang w:val="en" w:eastAsia="en-AU"/>
        </w:rPr>
        <w:t>31</w:t>
      </w:r>
      <w:r w:rsidRPr="00D261F5">
        <w:rPr>
          <w:rFonts w:eastAsia="Times New Roman" w:cs="Times New Roman"/>
          <w:szCs w:val="24"/>
          <w:lang w:val="en" w:eastAsia="en-AU"/>
        </w:rPr>
        <w:t>, pp. 172-182.</w:t>
      </w:r>
    </w:p>
    <w:p w14:paraId="0F8E6474" w14:textId="2A5A5ED7" w:rsidR="002E62B6" w:rsidRPr="002E62B6" w:rsidRDefault="002E62B6" w:rsidP="002E62B6">
      <w:pPr>
        <w:pStyle w:val="ListParagraph"/>
        <w:numPr>
          <w:ilvl w:val="0"/>
          <w:numId w:val="3"/>
        </w:numPr>
        <w:spacing w:after="0" w:line="480" w:lineRule="auto"/>
        <w:jc w:val="both"/>
        <w:rPr>
          <w:lang w:val="en"/>
        </w:rPr>
      </w:pPr>
      <w:r w:rsidRPr="002E62B6">
        <w:rPr>
          <w:lang w:val="en"/>
        </w:rPr>
        <w:lastRenderedPageBreak/>
        <w:t xml:space="preserve">Moore, E.R., Anderson, G.C. &amp; Bergman, N. (2007). Early skin-to-skin contact for mothers and their healthy newborn infants (No. 3). Cochrane Database of Systematic Reviews CD003519. </w:t>
      </w:r>
      <w:hyperlink r:id="rId10" w:tgtFrame="_blank" w:history="1">
        <w:r w:rsidRPr="002E62B6">
          <w:rPr>
            <w:rStyle w:val="Hyperlink"/>
            <w:lang w:val="en"/>
          </w:rPr>
          <w:t>doi:10.1002/14651858</w:t>
        </w:r>
      </w:hyperlink>
      <w:r w:rsidRPr="002E62B6">
        <w:rPr>
          <w:lang w:val="en"/>
        </w:rPr>
        <w:t>.</w:t>
      </w:r>
    </w:p>
    <w:p w14:paraId="612B78CA" w14:textId="77777777" w:rsidR="002E62B6" w:rsidRDefault="002E62B6" w:rsidP="002E62B6">
      <w:pPr>
        <w:pStyle w:val="ListParagraph"/>
        <w:numPr>
          <w:ilvl w:val="0"/>
          <w:numId w:val="3"/>
        </w:numPr>
        <w:spacing w:after="0" w:line="480" w:lineRule="auto"/>
        <w:rPr>
          <w:rFonts w:eastAsia="Times New Roman" w:cstheme="minorHAnsi"/>
          <w:lang w:val="en" w:eastAsia="en-AU"/>
        </w:rPr>
      </w:pPr>
      <w:r w:rsidRPr="002E62B6">
        <w:rPr>
          <w:rFonts w:eastAsia="Times New Roman" w:cstheme="minorHAnsi"/>
          <w:lang w:val="en" w:eastAsia="en-AU"/>
        </w:rPr>
        <w:t xml:space="preserve">Brown, A. &amp; Jordan, S., (2013). </w:t>
      </w:r>
      <w:r w:rsidRPr="002E62B6">
        <w:rPr>
          <w:rFonts w:eastAsia="Times New Roman" w:cstheme="minorHAnsi"/>
          <w:bCs/>
          <w:lang w:val="en" w:eastAsia="en-AU"/>
        </w:rPr>
        <w:t xml:space="preserve">Impact of birth complications on breastfeeding duration: an internet survey, </w:t>
      </w:r>
      <w:r w:rsidRPr="002E62B6">
        <w:rPr>
          <w:rFonts w:eastAsia="Times New Roman" w:cstheme="minorHAnsi"/>
          <w:i/>
          <w:lang w:val="en" w:eastAsia="en-AU"/>
        </w:rPr>
        <w:t xml:space="preserve">J. Adv. </w:t>
      </w:r>
      <w:proofErr w:type="spellStart"/>
      <w:r w:rsidRPr="002E62B6">
        <w:rPr>
          <w:rFonts w:eastAsia="Times New Roman" w:cstheme="minorHAnsi"/>
          <w:i/>
          <w:lang w:val="en" w:eastAsia="en-AU"/>
        </w:rPr>
        <w:t>Nurs</w:t>
      </w:r>
      <w:proofErr w:type="spellEnd"/>
      <w:r w:rsidRPr="002E62B6">
        <w:rPr>
          <w:rFonts w:eastAsia="Times New Roman" w:cstheme="minorHAnsi"/>
          <w:lang w:val="en" w:eastAsia="en-AU"/>
        </w:rPr>
        <w:t xml:space="preserve">., </w:t>
      </w:r>
      <w:r w:rsidRPr="002E62B6">
        <w:rPr>
          <w:rFonts w:eastAsia="Times New Roman" w:cstheme="minorHAnsi"/>
          <w:i/>
          <w:lang w:val="en" w:eastAsia="en-AU"/>
        </w:rPr>
        <w:t>69</w:t>
      </w:r>
      <w:r w:rsidRPr="002E62B6">
        <w:rPr>
          <w:rFonts w:eastAsia="Times New Roman" w:cstheme="minorHAnsi"/>
          <w:lang w:val="en" w:eastAsia="en-AU"/>
        </w:rPr>
        <w:t>, pp. 828-839.</w:t>
      </w:r>
    </w:p>
    <w:p w14:paraId="5E1DEC92" w14:textId="67A7EC49" w:rsidR="0036566F" w:rsidRPr="0036566F" w:rsidRDefault="0036566F" w:rsidP="0036566F">
      <w:pPr>
        <w:pStyle w:val="ListParagraph"/>
        <w:numPr>
          <w:ilvl w:val="0"/>
          <w:numId w:val="3"/>
        </w:numPr>
        <w:spacing w:after="0" w:line="480" w:lineRule="auto"/>
        <w:rPr>
          <w:rFonts w:eastAsia="Times New Roman" w:cstheme="minorHAnsi"/>
          <w:lang w:val="en" w:eastAsia="en-AU"/>
        </w:rPr>
      </w:pPr>
      <w:r w:rsidRPr="0036566F">
        <w:rPr>
          <w:rFonts w:eastAsia="Times New Roman" w:cs="Times New Roman"/>
          <w:szCs w:val="24"/>
          <w:lang w:val="en" w:eastAsia="en-AU"/>
        </w:rPr>
        <w:t xml:space="preserve">Leap, N., </w:t>
      </w:r>
      <w:proofErr w:type="spellStart"/>
      <w:r w:rsidRPr="0036566F">
        <w:rPr>
          <w:rFonts w:eastAsia="Times New Roman" w:cs="Times New Roman"/>
          <w:szCs w:val="24"/>
          <w:lang w:val="en" w:eastAsia="en-AU"/>
        </w:rPr>
        <w:t>Sandall</w:t>
      </w:r>
      <w:proofErr w:type="spellEnd"/>
      <w:r w:rsidRPr="0036566F">
        <w:rPr>
          <w:rFonts w:eastAsia="Times New Roman" w:cs="Times New Roman"/>
          <w:szCs w:val="24"/>
          <w:lang w:val="en" w:eastAsia="en-AU"/>
        </w:rPr>
        <w:t xml:space="preserve">, J., Buckland, S., &amp; Huber, U. (2010) </w:t>
      </w:r>
      <w:r w:rsidRPr="0036566F">
        <w:rPr>
          <w:rFonts w:eastAsia="Times New Roman" w:cs="Times New Roman"/>
          <w:bCs/>
          <w:szCs w:val="24"/>
          <w:lang w:val="en" w:eastAsia="en-AU"/>
        </w:rPr>
        <w:t xml:space="preserve">Journey to confidence: </w:t>
      </w:r>
      <w:proofErr w:type="spellStart"/>
      <w:r w:rsidRPr="0036566F">
        <w:rPr>
          <w:rFonts w:eastAsia="Times New Roman" w:cs="Times New Roman"/>
          <w:bCs/>
          <w:szCs w:val="24"/>
          <w:lang w:val="en" w:eastAsia="en-AU"/>
        </w:rPr>
        <w:t>women</w:t>
      </w:r>
      <w:r w:rsidRPr="0036566F">
        <w:rPr>
          <w:rFonts w:ascii="Arial" w:eastAsia="Times New Roman" w:hAnsi="Arial" w:cs="Arial"/>
          <w:bCs/>
          <w:szCs w:val="24"/>
          <w:lang w:val="en" w:eastAsia="en-AU"/>
        </w:rPr>
        <w:t>׳</w:t>
      </w:r>
      <w:r w:rsidRPr="0036566F">
        <w:rPr>
          <w:rFonts w:eastAsia="Times New Roman" w:cs="Times New Roman"/>
          <w:bCs/>
          <w:szCs w:val="24"/>
          <w:lang w:val="en" w:eastAsia="en-AU"/>
        </w:rPr>
        <w:t>s</w:t>
      </w:r>
      <w:proofErr w:type="spellEnd"/>
      <w:r w:rsidRPr="0036566F">
        <w:rPr>
          <w:rFonts w:eastAsia="Times New Roman" w:cs="Times New Roman"/>
          <w:bCs/>
          <w:szCs w:val="24"/>
          <w:lang w:val="en" w:eastAsia="en-AU"/>
        </w:rPr>
        <w:t xml:space="preserve"> experiences of pain in </w:t>
      </w:r>
      <w:proofErr w:type="spellStart"/>
      <w:r w:rsidRPr="0036566F">
        <w:rPr>
          <w:rFonts w:eastAsia="Times New Roman" w:cs="Times New Roman"/>
          <w:bCs/>
          <w:szCs w:val="24"/>
          <w:lang w:val="en" w:eastAsia="en-AU"/>
        </w:rPr>
        <w:t>labour</w:t>
      </w:r>
      <w:proofErr w:type="spellEnd"/>
      <w:r w:rsidRPr="0036566F">
        <w:rPr>
          <w:rFonts w:eastAsia="Times New Roman" w:cs="Times New Roman"/>
          <w:bCs/>
          <w:szCs w:val="24"/>
          <w:lang w:val="en" w:eastAsia="en-AU"/>
        </w:rPr>
        <w:t xml:space="preserve"> and relational continuity of care, </w:t>
      </w:r>
      <w:r w:rsidRPr="0036566F">
        <w:rPr>
          <w:rFonts w:eastAsia="Times New Roman" w:cs="Times New Roman"/>
          <w:bCs/>
          <w:i/>
          <w:szCs w:val="24"/>
          <w:lang w:val="en" w:eastAsia="en-AU"/>
        </w:rPr>
        <w:t xml:space="preserve">J. Midwifery </w:t>
      </w:r>
      <w:proofErr w:type="spellStart"/>
      <w:r w:rsidRPr="0036566F">
        <w:rPr>
          <w:rFonts w:eastAsia="Times New Roman" w:cs="Times New Roman"/>
          <w:bCs/>
          <w:i/>
          <w:szCs w:val="24"/>
          <w:lang w:val="en" w:eastAsia="en-AU"/>
        </w:rPr>
        <w:t>Womens</w:t>
      </w:r>
      <w:proofErr w:type="spellEnd"/>
      <w:r w:rsidRPr="0036566F">
        <w:rPr>
          <w:rFonts w:eastAsia="Times New Roman" w:cs="Times New Roman"/>
          <w:bCs/>
          <w:i/>
          <w:szCs w:val="24"/>
          <w:lang w:val="en" w:eastAsia="en-AU"/>
        </w:rPr>
        <w:t xml:space="preserve"> Health</w:t>
      </w:r>
      <w:r w:rsidRPr="0036566F">
        <w:rPr>
          <w:rFonts w:eastAsia="Times New Roman" w:cs="Times New Roman"/>
          <w:bCs/>
          <w:szCs w:val="24"/>
          <w:lang w:val="en" w:eastAsia="en-AU"/>
        </w:rPr>
        <w:t xml:space="preserve">, </w:t>
      </w:r>
      <w:r w:rsidRPr="0036566F">
        <w:rPr>
          <w:rFonts w:eastAsia="Times New Roman" w:cs="Times New Roman"/>
          <w:bCs/>
          <w:i/>
          <w:szCs w:val="24"/>
          <w:lang w:val="en" w:eastAsia="en-AU"/>
        </w:rPr>
        <w:t>55</w:t>
      </w:r>
      <w:r w:rsidRPr="0036566F">
        <w:rPr>
          <w:rFonts w:eastAsia="Times New Roman" w:cs="Times New Roman"/>
          <w:bCs/>
          <w:szCs w:val="24"/>
          <w:lang w:val="en" w:eastAsia="en-AU"/>
        </w:rPr>
        <w:t>, pp. 234-242.</w:t>
      </w:r>
      <w:r w:rsidRPr="0036566F">
        <w:rPr>
          <w:rFonts w:eastAsia="Times New Roman" w:cs="Times New Roman"/>
          <w:b/>
          <w:bCs/>
          <w:szCs w:val="24"/>
          <w:lang w:val="en" w:eastAsia="en-AU"/>
        </w:rPr>
        <w:t xml:space="preserve"> </w:t>
      </w:r>
    </w:p>
    <w:p w14:paraId="046EDE29" w14:textId="77777777" w:rsidR="00515A60" w:rsidRPr="00515A60" w:rsidRDefault="00515A60" w:rsidP="00515A60">
      <w:pPr>
        <w:pStyle w:val="ListParagraph"/>
        <w:numPr>
          <w:ilvl w:val="0"/>
          <w:numId w:val="3"/>
        </w:numPr>
        <w:spacing w:after="0" w:line="480" w:lineRule="auto"/>
        <w:jc w:val="both"/>
        <w:rPr>
          <w:rFonts w:cstheme="minorHAnsi"/>
        </w:rPr>
      </w:pPr>
      <w:r w:rsidRPr="00515A60">
        <w:rPr>
          <w:rFonts w:cstheme="minorHAnsi"/>
        </w:rPr>
        <w:t xml:space="preserve">Roth, C., Dent, S. A., Parfitt, S. E., </w:t>
      </w:r>
      <w:proofErr w:type="spellStart"/>
      <w:r w:rsidRPr="00515A60">
        <w:rPr>
          <w:rFonts w:cstheme="minorHAnsi"/>
        </w:rPr>
        <w:t>Hering</w:t>
      </w:r>
      <w:proofErr w:type="spellEnd"/>
      <w:r w:rsidRPr="00515A60">
        <w:rPr>
          <w:rFonts w:cstheme="minorHAnsi"/>
        </w:rPr>
        <w:t xml:space="preserve"> S. L. &amp; Bay, R. C. (2016). Use of the peanut ball during </w:t>
      </w:r>
      <w:proofErr w:type="spellStart"/>
      <w:r w:rsidRPr="00515A60">
        <w:rPr>
          <w:rFonts w:cstheme="minorHAnsi"/>
        </w:rPr>
        <w:t>labor</w:t>
      </w:r>
      <w:proofErr w:type="spellEnd"/>
      <w:r w:rsidRPr="00515A60">
        <w:rPr>
          <w:rFonts w:cstheme="minorHAnsi"/>
        </w:rPr>
        <w:t xml:space="preserve">, </w:t>
      </w:r>
      <w:r w:rsidRPr="00515A60">
        <w:rPr>
          <w:rFonts w:cstheme="minorHAnsi"/>
          <w:i/>
        </w:rPr>
        <w:t xml:space="preserve">The American Journal of Maternal Child </w:t>
      </w:r>
      <w:proofErr w:type="gramStart"/>
      <w:r w:rsidRPr="00515A60">
        <w:rPr>
          <w:rFonts w:cstheme="minorHAnsi"/>
          <w:i/>
        </w:rPr>
        <w:t>Nursing,  41</w:t>
      </w:r>
      <w:proofErr w:type="gramEnd"/>
      <w:r w:rsidRPr="00515A60">
        <w:rPr>
          <w:rFonts w:cstheme="minorHAnsi"/>
        </w:rPr>
        <w:t>(3), pp. 140-146.</w:t>
      </w:r>
    </w:p>
    <w:p w14:paraId="15C35928" w14:textId="77777777" w:rsidR="00515A60" w:rsidRPr="00515A60" w:rsidRDefault="00515A60" w:rsidP="00515A60">
      <w:pPr>
        <w:pStyle w:val="ListParagraph"/>
        <w:numPr>
          <w:ilvl w:val="0"/>
          <w:numId w:val="3"/>
        </w:numPr>
        <w:spacing w:after="0" w:line="480" w:lineRule="auto"/>
        <w:jc w:val="both"/>
        <w:rPr>
          <w:rFonts w:cstheme="minorHAnsi"/>
        </w:rPr>
      </w:pPr>
      <w:r w:rsidRPr="00515A60">
        <w:rPr>
          <w:rFonts w:cstheme="minorHAnsi"/>
        </w:rPr>
        <w:t xml:space="preserve">Evans, S. J. &amp; </w:t>
      </w:r>
      <w:proofErr w:type="spellStart"/>
      <w:r w:rsidRPr="00515A60">
        <w:rPr>
          <w:rFonts w:cstheme="minorHAnsi"/>
        </w:rPr>
        <w:t>Cremering</w:t>
      </w:r>
      <w:proofErr w:type="spellEnd"/>
      <w:r w:rsidRPr="00515A60">
        <w:rPr>
          <w:rFonts w:cstheme="minorHAnsi"/>
        </w:rPr>
        <w:t xml:space="preserve">, M. M., (2016). Use of peanut </w:t>
      </w:r>
      <w:proofErr w:type="spellStart"/>
      <w:r w:rsidRPr="00515A60">
        <w:rPr>
          <w:rFonts w:cstheme="minorHAnsi"/>
        </w:rPr>
        <w:t>labor</w:t>
      </w:r>
      <w:proofErr w:type="spellEnd"/>
      <w:r w:rsidRPr="00515A60">
        <w:rPr>
          <w:rFonts w:cstheme="minorHAnsi"/>
        </w:rPr>
        <w:t xml:space="preserve"> ball for pelvic positioning for nulliparous women following epidural </w:t>
      </w:r>
      <w:proofErr w:type="spellStart"/>
      <w:r w:rsidRPr="00515A60">
        <w:rPr>
          <w:rFonts w:cstheme="minorHAnsi"/>
        </w:rPr>
        <w:t>anesthesia</w:t>
      </w:r>
      <w:proofErr w:type="spellEnd"/>
      <w:r w:rsidRPr="00515A60">
        <w:rPr>
          <w:rFonts w:cstheme="minorHAnsi"/>
        </w:rPr>
        <w:t xml:space="preserve">, </w:t>
      </w:r>
      <w:r w:rsidRPr="00515A60">
        <w:rPr>
          <w:rFonts w:cstheme="minorHAnsi"/>
          <w:i/>
        </w:rPr>
        <w:t xml:space="preserve">Journal of Obstetric, </w:t>
      </w:r>
      <w:proofErr w:type="spellStart"/>
      <w:r w:rsidRPr="00515A60">
        <w:rPr>
          <w:rFonts w:cstheme="minorHAnsi"/>
          <w:i/>
        </w:rPr>
        <w:t>Gynecologic</w:t>
      </w:r>
      <w:proofErr w:type="spellEnd"/>
      <w:r w:rsidRPr="00515A60">
        <w:rPr>
          <w:rFonts w:cstheme="minorHAnsi"/>
          <w:i/>
        </w:rPr>
        <w:t xml:space="preserve"> &amp; Neonatal Nursing</w:t>
      </w:r>
      <w:r w:rsidRPr="00515A60">
        <w:rPr>
          <w:rFonts w:cstheme="minorHAnsi"/>
        </w:rPr>
        <w:t xml:space="preserve">, </w:t>
      </w:r>
      <w:r w:rsidRPr="00515A60">
        <w:rPr>
          <w:rFonts w:cstheme="minorHAnsi"/>
          <w:i/>
        </w:rPr>
        <w:t>45 (3)</w:t>
      </w:r>
      <w:r w:rsidRPr="00515A60">
        <w:rPr>
          <w:rFonts w:cstheme="minorHAnsi"/>
        </w:rPr>
        <w:t>, pp. S47.</w:t>
      </w:r>
    </w:p>
    <w:p w14:paraId="1FEA9EAF" w14:textId="77777777" w:rsidR="00DE645C" w:rsidRPr="00DE645C" w:rsidRDefault="00DE645C" w:rsidP="00DE645C">
      <w:pPr>
        <w:pStyle w:val="ListParagraph"/>
        <w:numPr>
          <w:ilvl w:val="0"/>
          <w:numId w:val="3"/>
        </w:numPr>
        <w:spacing w:after="0" w:line="480" w:lineRule="auto"/>
        <w:jc w:val="both"/>
        <w:rPr>
          <w:rFonts w:cstheme="minorHAnsi"/>
        </w:rPr>
      </w:pPr>
      <w:proofErr w:type="spellStart"/>
      <w:r w:rsidRPr="00DE645C">
        <w:rPr>
          <w:rFonts w:cstheme="minorHAnsi"/>
        </w:rPr>
        <w:t>Makvandi</w:t>
      </w:r>
      <w:proofErr w:type="spellEnd"/>
      <w:r w:rsidRPr="00DE645C">
        <w:rPr>
          <w:rFonts w:cstheme="minorHAnsi"/>
        </w:rPr>
        <w:t xml:space="preserve">, S. </w:t>
      </w:r>
      <w:proofErr w:type="spellStart"/>
      <w:r w:rsidRPr="00DE645C">
        <w:rPr>
          <w:rFonts w:cstheme="minorHAnsi"/>
        </w:rPr>
        <w:t>Roudsari</w:t>
      </w:r>
      <w:proofErr w:type="spellEnd"/>
      <w:r w:rsidRPr="00DE645C">
        <w:rPr>
          <w:rFonts w:cstheme="minorHAnsi"/>
        </w:rPr>
        <w:t xml:space="preserve">, R. L., </w:t>
      </w:r>
      <w:proofErr w:type="spellStart"/>
      <w:r w:rsidRPr="00DE645C">
        <w:rPr>
          <w:rFonts w:cstheme="minorHAnsi"/>
        </w:rPr>
        <w:t>Sadeghi</w:t>
      </w:r>
      <w:proofErr w:type="spellEnd"/>
      <w:r w:rsidRPr="00DE645C">
        <w:rPr>
          <w:rFonts w:cstheme="minorHAnsi"/>
        </w:rPr>
        <w:t xml:space="preserve">, R. &amp; </w:t>
      </w:r>
      <w:proofErr w:type="spellStart"/>
      <w:r w:rsidRPr="00DE645C">
        <w:rPr>
          <w:rFonts w:cstheme="minorHAnsi"/>
        </w:rPr>
        <w:t>Karimi</w:t>
      </w:r>
      <w:proofErr w:type="spellEnd"/>
      <w:r w:rsidRPr="00DE645C">
        <w:rPr>
          <w:rFonts w:cstheme="minorHAnsi"/>
        </w:rPr>
        <w:t xml:space="preserve">, l. (2015). Effect of birth ball on </w:t>
      </w:r>
      <w:proofErr w:type="spellStart"/>
      <w:r w:rsidRPr="00DE645C">
        <w:rPr>
          <w:rFonts w:cstheme="minorHAnsi"/>
        </w:rPr>
        <w:t>labor</w:t>
      </w:r>
      <w:proofErr w:type="spellEnd"/>
      <w:r w:rsidRPr="00DE645C">
        <w:rPr>
          <w:rFonts w:cstheme="minorHAnsi"/>
        </w:rPr>
        <w:t xml:space="preserve"> pain relief: A systematic review and meta-analysis, </w:t>
      </w:r>
      <w:r w:rsidRPr="00DE645C">
        <w:rPr>
          <w:rFonts w:cstheme="minorHAnsi"/>
          <w:i/>
        </w:rPr>
        <w:t xml:space="preserve">The Journal of Obstetrics and Gynaecology Research, </w:t>
      </w:r>
      <w:r w:rsidRPr="00DE645C">
        <w:rPr>
          <w:rFonts w:cstheme="minorHAnsi"/>
        </w:rPr>
        <w:t>accessed July, 2017 doi:10.1111/jog.12802</w:t>
      </w:r>
    </w:p>
    <w:p w14:paraId="2EFE4BD9" w14:textId="77777777" w:rsidR="00E8563A" w:rsidRPr="00E8563A" w:rsidRDefault="00E8563A" w:rsidP="00E8563A">
      <w:pPr>
        <w:pStyle w:val="ListParagraph"/>
        <w:numPr>
          <w:ilvl w:val="0"/>
          <w:numId w:val="3"/>
        </w:numPr>
        <w:spacing w:after="0" w:line="480" w:lineRule="auto"/>
        <w:rPr>
          <w:rFonts w:ascii="Calibri" w:hAnsi="Calibri" w:cs="Tahoma"/>
          <w:spacing w:val="7"/>
          <w:shd w:val="clear" w:color="auto" w:fill="FFFFFF"/>
        </w:rPr>
      </w:pPr>
      <w:proofErr w:type="spellStart"/>
      <w:r w:rsidRPr="00E8563A">
        <w:rPr>
          <w:rFonts w:ascii="Calibri" w:hAnsi="Calibri" w:cs="Tahoma"/>
          <w:spacing w:val="7"/>
          <w:shd w:val="clear" w:color="auto" w:fill="FFFFFF"/>
        </w:rPr>
        <w:t>Anim</w:t>
      </w:r>
      <w:proofErr w:type="spellEnd"/>
      <w:r w:rsidRPr="00E8563A">
        <w:rPr>
          <w:rFonts w:ascii="Calibri" w:hAnsi="Calibri" w:cs="Tahoma"/>
          <w:spacing w:val="7"/>
          <w:shd w:val="clear" w:color="auto" w:fill="FFFFFF"/>
        </w:rPr>
        <w:t xml:space="preserve">-Somuah, M., Smyth, R. M., &amp; Jones, L. (2011). Epidural versus non-epidural or no analgesia in labour. </w:t>
      </w:r>
      <w:r w:rsidRPr="00E8563A">
        <w:rPr>
          <w:rFonts w:ascii="Calibri" w:hAnsi="Calibri" w:cs="Tahoma"/>
          <w:i/>
          <w:spacing w:val="7"/>
          <w:shd w:val="clear" w:color="auto" w:fill="FFFFFF"/>
        </w:rPr>
        <w:t>Cochrane Database of Systematic Reviews,</w:t>
      </w:r>
      <w:r w:rsidRPr="00E8563A">
        <w:rPr>
          <w:rFonts w:ascii="Calibri" w:hAnsi="Calibri" w:cs="Tahoma"/>
          <w:spacing w:val="7"/>
          <w:shd w:val="clear" w:color="auto" w:fill="FFFFFF"/>
        </w:rPr>
        <w:t xml:space="preserve"> </w:t>
      </w:r>
      <w:r w:rsidRPr="00E8563A">
        <w:rPr>
          <w:rFonts w:ascii="Calibri" w:hAnsi="Calibri" w:cs="Tahoma"/>
          <w:i/>
          <w:spacing w:val="7"/>
          <w:shd w:val="clear" w:color="auto" w:fill="FFFFFF"/>
        </w:rPr>
        <w:t>(12),</w:t>
      </w:r>
      <w:r w:rsidRPr="00E8563A">
        <w:rPr>
          <w:rFonts w:ascii="Calibri" w:hAnsi="Calibri" w:cs="Tahoma"/>
          <w:spacing w:val="7"/>
          <w:shd w:val="clear" w:color="auto" w:fill="FFFFFF"/>
        </w:rPr>
        <w:t xml:space="preserve"> CD000331.</w:t>
      </w:r>
    </w:p>
    <w:p w14:paraId="6109B1F9" w14:textId="77777777" w:rsidR="00E8563A" w:rsidRPr="00E8563A" w:rsidRDefault="00E8563A" w:rsidP="00E8563A">
      <w:pPr>
        <w:pStyle w:val="ListParagraph"/>
        <w:numPr>
          <w:ilvl w:val="0"/>
          <w:numId w:val="3"/>
        </w:numPr>
        <w:spacing w:after="0" w:line="480" w:lineRule="auto"/>
        <w:jc w:val="both"/>
        <w:rPr>
          <w:rFonts w:eastAsia="Times New Roman" w:cs="Times New Roman"/>
          <w:szCs w:val="24"/>
          <w:lang w:val="en" w:eastAsia="en-AU"/>
        </w:rPr>
      </w:pPr>
      <w:r w:rsidRPr="00E8563A">
        <w:rPr>
          <w:rFonts w:eastAsia="Times New Roman" w:cs="Times New Roman"/>
          <w:szCs w:val="24"/>
          <w:lang w:val="en" w:eastAsia="en-AU"/>
        </w:rPr>
        <w:t xml:space="preserve">Leighton, B. L., &amp; Halpern, S. H. (2002). The effects of epidural analgesia on labor, maternal, and neonatal outcomes: A systematic review. </w:t>
      </w:r>
      <w:r w:rsidRPr="00E8563A">
        <w:rPr>
          <w:rFonts w:eastAsia="Times New Roman" w:cs="Times New Roman"/>
          <w:i/>
          <w:szCs w:val="24"/>
          <w:lang w:val="en" w:eastAsia="en-AU"/>
        </w:rPr>
        <w:t xml:space="preserve">American Journal of Obstetrics and Gynecology, 186(5, </w:t>
      </w:r>
      <w:proofErr w:type="spellStart"/>
      <w:r w:rsidRPr="00E8563A">
        <w:rPr>
          <w:rFonts w:eastAsia="Times New Roman" w:cs="Times New Roman"/>
          <w:i/>
          <w:szCs w:val="24"/>
          <w:lang w:val="en" w:eastAsia="en-AU"/>
        </w:rPr>
        <w:t>Suppl</w:t>
      </w:r>
      <w:proofErr w:type="spellEnd"/>
      <w:r w:rsidRPr="00E8563A">
        <w:rPr>
          <w:rFonts w:eastAsia="Times New Roman" w:cs="Times New Roman"/>
          <w:i/>
          <w:szCs w:val="24"/>
          <w:lang w:val="en" w:eastAsia="en-AU"/>
        </w:rPr>
        <w:t>),</w:t>
      </w:r>
      <w:r w:rsidRPr="00E8563A">
        <w:rPr>
          <w:rFonts w:eastAsia="Times New Roman" w:cs="Times New Roman"/>
          <w:szCs w:val="24"/>
          <w:lang w:val="en" w:eastAsia="en-AU"/>
        </w:rPr>
        <w:t xml:space="preserve"> S69-S77. http://dx.doi.org/10.1016/S0002-9378(02)70182-8</w:t>
      </w:r>
    </w:p>
    <w:p w14:paraId="570FC22F" w14:textId="70EC4F9C" w:rsidR="00E8563A" w:rsidRPr="00E8563A" w:rsidRDefault="00E8563A" w:rsidP="00E8563A">
      <w:pPr>
        <w:pStyle w:val="ListParagraph"/>
        <w:numPr>
          <w:ilvl w:val="0"/>
          <w:numId w:val="3"/>
        </w:numPr>
        <w:spacing w:after="0" w:line="480" w:lineRule="auto"/>
        <w:jc w:val="both"/>
        <w:rPr>
          <w:rFonts w:cstheme="minorHAnsi"/>
        </w:rPr>
      </w:pPr>
      <w:r w:rsidRPr="00E8563A">
        <w:rPr>
          <w:rFonts w:cstheme="minorHAnsi"/>
        </w:rPr>
        <w:t>Lieberman, E., &amp;</w:t>
      </w:r>
      <w:proofErr w:type="spellStart"/>
      <w:r w:rsidRPr="00E8563A">
        <w:rPr>
          <w:rFonts w:cstheme="minorHAnsi"/>
        </w:rPr>
        <w:t>O'Donoghue</w:t>
      </w:r>
      <w:proofErr w:type="spellEnd"/>
      <w:r w:rsidRPr="00E8563A">
        <w:rPr>
          <w:rFonts w:cstheme="minorHAnsi"/>
        </w:rPr>
        <w:t xml:space="preserve">, C. (2002). Unintended effects of epidural analgesia during </w:t>
      </w:r>
      <w:proofErr w:type="spellStart"/>
      <w:r w:rsidRPr="00E8563A">
        <w:rPr>
          <w:rFonts w:cstheme="minorHAnsi"/>
        </w:rPr>
        <w:t>labor</w:t>
      </w:r>
      <w:proofErr w:type="spellEnd"/>
      <w:r w:rsidRPr="00E8563A">
        <w:rPr>
          <w:rFonts w:cstheme="minorHAnsi"/>
        </w:rPr>
        <w:t xml:space="preserve">: A systematic review. </w:t>
      </w:r>
      <w:r w:rsidRPr="00E8563A">
        <w:rPr>
          <w:rFonts w:cstheme="minorHAnsi"/>
          <w:i/>
        </w:rPr>
        <w:t xml:space="preserve">American Journal of Obstetrics and </w:t>
      </w:r>
      <w:proofErr w:type="spellStart"/>
      <w:r w:rsidRPr="00E8563A">
        <w:rPr>
          <w:rFonts w:cstheme="minorHAnsi"/>
          <w:i/>
        </w:rPr>
        <w:t>Gynecology</w:t>
      </w:r>
      <w:proofErr w:type="spellEnd"/>
      <w:r w:rsidRPr="00E8563A">
        <w:rPr>
          <w:rFonts w:cstheme="minorHAnsi"/>
          <w:i/>
        </w:rPr>
        <w:t>, 186(5, Suppl. Nature),</w:t>
      </w:r>
      <w:r w:rsidRPr="00E8563A">
        <w:rPr>
          <w:rFonts w:cstheme="minorHAnsi"/>
        </w:rPr>
        <w:t xml:space="preserve"> S31-S68.</w:t>
      </w:r>
    </w:p>
    <w:p w14:paraId="198166A0" w14:textId="77777777" w:rsidR="00E8563A" w:rsidRPr="00E8563A" w:rsidRDefault="00E8563A" w:rsidP="00E8563A">
      <w:pPr>
        <w:pStyle w:val="ListParagraph"/>
        <w:numPr>
          <w:ilvl w:val="0"/>
          <w:numId w:val="3"/>
        </w:numPr>
        <w:spacing w:after="0" w:line="480" w:lineRule="auto"/>
        <w:rPr>
          <w:rFonts w:eastAsia="Times New Roman" w:cstheme="minorHAnsi"/>
          <w:lang w:val="en" w:eastAsia="en-AU"/>
        </w:rPr>
      </w:pPr>
      <w:r w:rsidRPr="00E8563A">
        <w:rPr>
          <w:rFonts w:eastAsia="Times New Roman" w:cstheme="minorHAnsi"/>
          <w:lang w:val="en" w:eastAsia="en-AU"/>
        </w:rPr>
        <w:lastRenderedPageBreak/>
        <w:t xml:space="preserve">Comparative Obstetric Mobile Epidural Trial Study Group. (2001). Effect of low-dose mobile versus traditional epidural techniques on mode of delivery: A </w:t>
      </w:r>
      <w:proofErr w:type="spellStart"/>
      <w:r w:rsidRPr="00E8563A">
        <w:rPr>
          <w:rFonts w:eastAsia="Times New Roman" w:cstheme="minorHAnsi"/>
          <w:lang w:val="en" w:eastAsia="en-AU"/>
        </w:rPr>
        <w:t>randomised</w:t>
      </w:r>
      <w:proofErr w:type="spellEnd"/>
      <w:r w:rsidRPr="00E8563A">
        <w:rPr>
          <w:rFonts w:eastAsia="Times New Roman" w:cstheme="minorHAnsi"/>
          <w:lang w:val="en" w:eastAsia="en-AU"/>
        </w:rPr>
        <w:t xml:space="preserve"> controlled trial. </w:t>
      </w:r>
      <w:r w:rsidRPr="00E8563A">
        <w:rPr>
          <w:rFonts w:eastAsia="Times New Roman" w:cstheme="minorHAnsi"/>
          <w:i/>
          <w:lang w:val="en" w:eastAsia="en-AU"/>
        </w:rPr>
        <w:t>Lancet, 358(9275),</w:t>
      </w:r>
      <w:r w:rsidRPr="00E8563A">
        <w:rPr>
          <w:rFonts w:eastAsia="Times New Roman" w:cstheme="minorHAnsi"/>
          <w:lang w:val="en" w:eastAsia="en-AU"/>
        </w:rPr>
        <w:t xml:space="preserve"> 19-23.</w:t>
      </w:r>
    </w:p>
    <w:p w14:paraId="5004AB09" w14:textId="27ADABF2" w:rsidR="00E8563A" w:rsidRPr="00E8563A" w:rsidRDefault="00E8563A" w:rsidP="00E8563A">
      <w:pPr>
        <w:pStyle w:val="ListParagraph"/>
        <w:numPr>
          <w:ilvl w:val="0"/>
          <w:numId w:val="3"/>
        </w:numPr>
        <w:spacing w:after="0" w:line="480" w:lineRule="auto"/>
        <w:jc w:val="both"/>
        <w:rPr>
          <w:rFonts w:eastAsia="Times New Roman" w:cstheme="minorHAnsi"/>
          <w:lang w:val="en" w:eastAsia="en-AU"/>
        </w:rPr>
      </w:pPr>
      <w:r w:rsidRPr="00E8563A">
        <w:rPr>
          <w:rFonts w:eastAsia="Times New Roman" w:cstheme="minorHAnsi"/>
          <w:lang w:val="en" w:eastAsia="en-AU"/>
        </w:rPr>
        <w:t xml:space="preserve">Eason, E., </w:t>
      </w:r>
      <w:proofErr w:type="spellStart"/>
      <w:r w:rsidRPr="00E8563A">
        <w:rPr>
          <w:rFonts w:eastAsia="Times New Roman" w:cstheme="minorHAnsi"/>
          <w:lang w:val="en" w:eastAsia="en-AU"/>
        </w:rPr>
        <w:t>Labrecque</w:t>
      </w:r>
      <w:proofErr w:type="spellEnd"/>
      <w:r w:rsidRPr="00E8563A">
        <w:rPr>
          <w:rFonts w:eastAsia="Times New Roman" w:cstheme="minorHAnsi"/>
          <w:lang w:val="en" w:eastAsia="en-AU"/>
        </w:rPr>
        <w:t xml:space="preserve">, M., Wells, G., &amp; Feldman, P. (2000). Preventing perineal trauma during childbirth: A systematic review. </w:t>
      </w:r>
      <w:r w:rsidRPr="00E8563A">
        <w:rPr>
          <w:rFonts w:eastAsia="Times New Roman" w:cstheme="minorHAnsi"/>
          <w:i/>
          <w:lang w:val="en" w:eastAsia="en-AU"/>
        </w:rPr>
        <w:t>Obstetrics and Gynecology,</w:t>
      </w:r>
      <w:r w:rsidRPr="00E8563A">
        <w:rPr>
          <w:rFonts w:eastAsia="Times New Roman" w:cstheme="minorHAnsi"/>
          <w:lang w:val="en" w:eastAsia="en-AU"/>
        </w:rPr>
        <w:t xml:space="preserve"> </w:t>
      </w:r>
      <w:r w:rsidRPr="00E8563A">
        <w:rPr>
          <w:rFonts w:eastAsia="Times New Roman" w:cstheme="minorHAnsi"/>
          <w:i/>
          <w:lang w:val="en" w:eastAsia="en-AU"/>
        </w:rPr>
        <w:t>95(3),</w:t>
      </w:r>
      <w:r w:rsidRPr="00E8563A">
        <w:rPr>
          <w:rFonts w:eastAsia="Times New Roman" w:cstheme="minorHAnsi"/>
          <w:lang w:val="en" w:eastAsia="en-AU"/>
        </w:rPr>
        <w:t xml:space="preserve"> 464-471.</w:t>
      </w:r>
    </w:p>
    <w:p w14:paraId="5E226404" w14:textId="77777777" w:rsidR="00E8563A" w:rsidRPr="00E8563A" w:rsidRDefault="00E8563A" w:rsidP="00E8563A">
      <w:pPr>
        <w:pStyle w:val="ListParagraph"/>
        <w:numPr>
          <w:ilvl w:val="0"/>
          <w:numId w:val="3"/>
        </w:numPr>
        <w:spacing w:after="0" w:line="480" w:lineRule="auto"/>
        <w:jc w:val="both"/>
        <w:rPr>
          <w:rFonts w:cstheme="minorHAnsi"/>
        </w:rPr>
      </w:pPr>
      <w:proofErr w:type="spellStart"/>
      <w:r w:rsidRPr="00E8563A">
        <w:rPr>
          <w:rFonts w:cstheme="minorHAnsi"/>
        </w:rPr>
        <w:t>Ekeus</w:t>
      </w:r>
      <w:proofErr w:type="spellEnd"/>
      <w:r w:rsidRPr="00E8563A">
        <w:rPr>
          <w:rFonts w:cstheme="minorHAnsi"/>
        </w:rPr>
        <w:t xml:space="preserve">, C., Nilsson, E., &amp; </w:t>
      </w:r>
      <w:proofErr w:type="spellStart"/>
      <w:r w:rsidRPr="00E8563A">
        <w:rPr>
          <w:rFonts w:cstheme="minorHAnsi"/>
        </w:rPr>
        <w:t>Gottvall</w:t>
      </w:r>
      <w:proofErr w:type="spellEnd"/>
      <w:r w:rsidRPr="00E8563A">
        <w:rPr>
          <w:rFonts w:cstheme="minorHAnsi"/>
        </w:rPr>
        <w:t xml:space="preserve">, K. (2008). Increasing incidence of anal sphincter tears among </w:t>
      </w:r>
      <w:proofErr w:type="spellStart"/>
      <w:r w:rsidRPr="00E8563A">
        <w:rPr>
          <w:rFonts w:cstheme="minorHAnsi"/>
        </w:rPr>
        <w:t>primiparas</w:t>
      </w:r>
      <w:proofErr w:type="spellEnd"/>
      <w:r w:rsidRPr="00E8563A">
        <w:rPr>
          <w:rFonts w:cstheme="minorHAnsi"/>
        </w:rPr>
        <w:t xml:space="preserve"> in Sweden: A population-based register study. </w:t>
      </w:r>
      <w:proofErr w:type="spellStart"/>
      <w:r w:rsidRPr="00E8563A">
        <w:rPr>
          <w:rFonts w:cstheme="minorHAnsi"/>
          <w:i/>
        </w:rPr>
        <w:t>Acta</w:t>
      </w:r>
      <w:proofErr w:type="spellEnd"/>
      <w:r w:rsidRPr="00E8563A">
        <w:rPr>
          <w:rFonts w:cstheme="minorHAnsi"/>
          <w:i/>
        </w:rPr>
        <w:t xml:space="preserve"> Obstetrics </w:t>
      </w:r>
      <w:proofErr w:type="spellStart"/>
      <w:r w:rsidRPr="00E8563A">
        <w:rPr>
          <w:rFonts w:cstheme="minorHAnsi"/>
          <w:i/>
        </w:rPr>
        <w:t>Gynecology</w:t>
      </w:r>
      <w:proofErr w:type="spellEnd"/>
      <w:r w:rsidRPr="00E8563A">
        <w:rPr>
          <w:rFonts w:cstheme="minorHAnsi"/>
          <w:i/>
        </w:rPr>
        <w:t xml:space="preserve"> Scandinavia,</w:t>
      </w:r>
      <w:r w:rsidRPr="00E8563A">
        <w:rPr>
          <w:rFonts w:cstheme="minorHAnsi"/>
        </w:rPr>
        <w:t xml:space="preserve"> </w:t>
      </w:r>
      <w:r w:rsidRPr="00E8563A">
        <w:rPr>
          <w:rFonts w:cstheme="minorHAnsi"/>
          <w:i/>
        </w:rPr>
        <w:t>87,</w:t>
      </w:r>
      <w:r w:rsidRPr="00E8563A">
        <w:rPr>
          <w:rFonts w:cstheme="minorHAnsi"/>
        </w:rPr>
        <w:t xml:space="preserve"> 564-573.  </w:t>
      </w:r>
    </w:p>
    <w:p w14:paraId="38B5F7A0" w14:textId="77777777" w:rsidR="00E8563A" w:rsidRPr="00E8563A" w:rsidRDefault="00E8563A" w:rsidP="00E8563A">
      <w:pPr>
        <w:pStyle w:val="ListParagraph"/>
        <w:numPr>
          <w:ilvl w:val="0"/>
          <w:numId w:val="3"/>
        </w:numPr>
        <w:spacing w:after="0" w:line="480" w:lineRule="auto"/>
        <w:jc w:val="both"/>
        <w:rPr>
          <w:rFonts w:cstheme="minorHAnsi"/>
        </w:rPr>
      </w:pPr>
      <w:proofErr w:type="spellStart"/>
      <w:r w:rsidRPr="00E8563A">
        <w:rPr>
          <w:rFonts w:cstheme="minorHAnsi"/>
        </w:rPr>
        <w:t>Groutz</w:t>
      </w:r>
      <w:proofErr w:type="spellEnd"/>
      <w:r w:rsidRPr="00E8563A">
        <w:rPr>
          <w:rFonts w:cstheme="minorHAnsi"/>
        </w:rPr>
        <w:t xml:space="preserve">, A., Cohen, A., Gold, R., Hasson, J., </w:t>
      </w:r>
      <w:proofErr w:type="spellStart"/>
      <w:r w:rsidRPr="00E8563A">
        <w:rPr>
          <w:rFonts w:cstheme="minorHAnsi"/>
        </w:rPr>
        <w:t>Wengier</w:t>
      </w:r>
      <w:proofErr w:type="spellEnd"/>
      <w:r w:rsidRPr="00E8563A">
        <w:rPr>
          <w:rFonts w:cstheme="minorHAnsi"/>
        </w:rPr>
        <w:t xml:space="preserve">, A., Lessing, J. B., &amp;Gordon, D. (2011). Risk factors for severe perineal injury during childbirth: A case-control study of 60 consecutive cases. Colorectal Disease, </w:t>
      </w:r>
      <w:r w:rsidRPr="00E8563A">
        <w:rPr>
          <w:rFonts w:cstheme="minorHAnsi"/>
          <w:i/>
        </w:rPr>
        <w:t>13(8),</w:t>
      </w:r>
      <w:r w:rsidRPr="00E8563A">
        <w:rPr>
          <w:rFonts w:cstheme="minorHAnsi"/>
        </w:rPr>
        <w:t xml:space="preserve"> e216-219.</w:t>
      </w:r>
    </w:p>
    <w:p w14:paraId="7914CAD8" w14:textId="106C9B47" w:rsidR="00477DE7" w:rsidRDefault="00477DE7" w:rsidP="00477DE7">
      <w:pPr>
        <w:pStyle w:val="ListParagraph"/>
        <w:numPr>
          <w:ilvl w:val="0"/>
          <w:numId w:val="3"/>
        </w:numPr>
        <w:spacing w:after="0" w:line="480" w:lineRule="auto"/>
        <w:rPr>
          <w:rFonts w:cstheme="minorHAnsi"/>
        </w:rPr>
      </w:pPr>
      <w:r w:rsidRPr="00477DE7">
        <w:rPr>
          <w:rFonts w:cstheme="minorHAnsi"/>
          <w:lang w:val="en"/>
        </w:rPr>
        <w:t xml:space="preserve">Simonson C., Barlow P., </w:t>
      </w:r>
      <w:proofErr w:type="spellStart"/>
      <w:r w:rsidRPr="00477DE7">
        <w:rPr>
          <w:rFonts w:cstheme="minorHAnsi"/>
          <w:lang w:val="en"/>
        </w:rPr>
        <w:t>Dehennin</w:t>
      </w:r>
      <w:proofErr w:type="spellEnd"/>
      <w:r w:rsidRPr="00477DE7">
        <w:rPr>
          <w:rFonts w:cstheme="minorHAnsi"/>
          <w:lang w:val="en"/>
        </w:rPr>
        <w:t xml:space="preserve"> N., </w:t>
      </w:r>
      <w:proofErr w:type="spellStart"/>
      <w:r w:rsidRPr="00477DE7">
        <w:rPr>
          <w:rFonts w:cstheme="minorHAnsi"/>
          <w:lang w:val="en"/>
        </w:rPr>
        <w:t>Sphel</w:t>
      </w:r>
      <w:proofErr w:type="spellEnd"/>
      <w:r w:rsidRPr="00477DE7">
        <w:rPr>
          <w:rFonts w:cstheme="minorHAnsi"/>
          <w:lang w:val="en"/>
        </w:rPr>
        <w:t xml:space="preserve"> M., </w:t>
      </w:r>
      <w:proofErr w:type="spellStart"/>
      <w:r w:rsidRPr="00477DE7">
        <w:rPr>
          <w:rFonts w:cstheme="minorHAnsi"/>
          <w:lang w:val="en"/>
        </w:rPr>
        <w:t>Toppet</w:t>
      </w:r>
      <w:proofErr w:type="spellEnd"/>
      <w:r w:rsidRPr="00477DE7">
        <w:rPr>
          <w:rFonts w:cstheme="minorHAnsi"/>
          <w:lang w:val="en"/>
        </w:rPr>
        <w:t xml:space="preserve"> V., Murillo D., </w:t>
      </w:r>
      <w:proofErr w:type="spellStart"/>
      <w:r w:rsidRPr="00477DE7">
        <w:rPr>
          <w:rFonts w:cstheme="minorHAnsi"/>
          <w:lang w:val="en"/>
        </w:rPr>
        <w:t>Rozenberg</w:t>
      </w:r>
      <w:proofErr w:type="spellEnd"/>
      <w:r w:rsidRPr="00477DE7">
        <w:rPr>
          <w:rFonts w:cstheme="minorHAnsi"/>
          <w:lang w:val="en"/>
        </w:rPr>
        <w:t xml:space="preserve"> S. (2007). Neonatal complications of vacuum-assisted delivery. </w:t>
      </w:r>
      <w:r w:rsidRPr="00477DE7">
        <w:rPr>
          <w:rFonts w:cstheme="minorHAnsi"/>
          <w:i/>
          <w:lang w:val="en"/>
        </w:rPr>
        <w:t>Obstetrics and Gynecology, 109</w:t>
      </w:r>
      <w:r w:rsidRPr="00477DE7">
        <w:rPr>
          <w:rFonts w:cstheme="minorHAnsi"/>
          <w:lang w:val="en"/>
        </w:rPr>
        <w:t>(3), 626–633.</w:t>
      </w:r>
      <w:r w:rsidRPr="00477DE7" w:rsidDel="00A45A27">
        <w:rPr>
          <w:rFonts w:cstheme="minorHAnsi"/>
        </w:rPr>
        <w:t xml:space="preserve"> </w:t>
      </w:r>
    </w:p>
    <w:p w14:paraId="302F21E1" w14:textId="77777777" w:rsidR="002B3BEF" w:rsidRPr="002B3BEF" w:rsidRDefault="002B3BEF" w:rsidP="002B3BEF">
      <w:pPr>
        <w:pStyle w:val="ListParagraph"/>
        <w:numPr>
          <w:ilvl w:val="0"/>
          <w:numId w:val="3"/>
        </w:numPr>
        <w:spacing w:after="0" w:line="360" w:lineRule="auto"/>
        <w:rPr>
          <w:rFonts w:ascii="Calibri" w:eastAsia="Times New Roman" w:hAnsi="Calibri" w:cs="Calibri"/>
          <w:color w:val="000000"/>
          <w:lang w:eastAsia="en-AU"/>
        </w:rPr>
      </w:pPr>
      <w:r w:rsidRPr="002B3BEF">
        <w:rPr>
          <w:rFonts w:ascii="Calibri" w:eastAsia="Times New Roman" w:hAnsi="Calibri" w:cs="Calibri"/>
          <w:color w:val="000000"/>
          <w:lang w:eastAsia="en-AU"/>
        </w:rPr>
        <w:t xml:space="preserve">Caro, J.J., Briggs, A.H., Siebert, U., Kuntz, K., (2012). </w:t>
      </w:r>
      <w:proofErr w:type="spellStart"/>
      <w:r w:rsidRPr="002B3BEF">
        <w:rPr>
          <w:rFonts w:ascii="Calibri" w:eastAsia="Times New Roman" w:hAnsi="Calibri" w:cs="Calibri"/>
          <w:color w:val="000000"/>
          <w:lang w:eastAsia="en-AU"/>
        </w:rPr>
        <w:t>Modeling</w:t>
      </w:r>
      <w:proofErr w:type="spellEnd"/>
      <w:r w:rsidRPr="002B3BEF">
        <w:rPr>
          <w:rFonts w:ascii="Calibri" w:eastAsia="Times New Roman" w:hAnsi="Calibri" w:cs="Calibri"/>
          <w:color w:val="000000"/>
          <w:lang w:eastAsia="en-AU"/>
        </w:rPr>
        <w:t xml:space="preserve"> good research practices—overview: a report of the ISPOR-SMDM </w:t>
      </w:r>
      <w:proofErr w:type="spellStart"/>
      <w:r w:rsidRPr="002B3BEF">
        <w:rPr>
          <w:rFonts w:ascii="Calibri" w:eastAsia="Times New Roman" w:hAnsi="Calibri" w:cs="Calibri"/>
          <w:color w:val="000000"/>
          <w:lang w:eastAsia="en-AU"/>
        </w:rPr>
        <w:t>modeling</w:t>
      </w:r>
      <w:proofErr w:type="spellEnd"/>
      <w:r w:rsidRPr="002B3BEF">
        <w:rPr>
          <w:rFonts w:ascii="Calibri" w:eastAsia="Times New Roman" w:hAnsi="Calibri" w:cs="Calibri"/>
          <w:color w:val="000000"/>
          <w:lang w:eastAsia="en-AU"/>
        </w:rPr>
        <w:t xml:space="preserve"> good research practices task force-1, </w:t>
      </w:r>
      <w:r w:rsidRPr="002B3BEF">
        <w:rPr>
          <w:rFonts w:ascii="Calibri" w:eastAsia="Times New Roman" w:hAnsi="Calibri" w:cs="Calibri"/>
          <w:i/>
          <w:color w:val="000000"/>
          <w:lang w:eastAsia="en-AU"/>
        </w:rPr>
        <w:t>Value Health,</w:t>
      </w:r>
      <w:r w:rsidRPr="002B3BEF">
        <w:rPr>
          <w:rFonts w:ascii="Calibri" w:eastAsia="Times New Roman" w:hAnsi="Calibri" w:cs="Calibri"/>
          <w:color w:val="000000"/>
          <w:lang w:eastAsia="en-AU"/>
        </w:rPr>
        <w:t xml:space="preserve"> 15, 796–803</w:t>
      </w:r>
    </w:p>
    <w:p w14:paraId="318DA825" w14:textId="77777777" w:rsidR="002B3BEF" w:rsidRPr="00477DE7" w:rsidRDefault="002B3BEF" w:rsidP="002B3BEF">
      <w:pPr>
        <w:pStyle w:val="ListParagraph"/>
        <w:spacing w:after="0" w:line="480" w:lineRule="auto"/>
        <w:rPr>
          <w:rFonts w:cstheme="minorHAnsi"/>
        </w:rPr>
      </w:pPr>
    </w:p>
    <w:p w14:paraId="08ECCBED" w14:textId="77777777" w:rsidR="00821486" w:rsidRPr="00821486" w:rsidRDefault="00821486" w:rsidP="00477DE7">
      <w:pPr>
        <w:pStyle w:val="ListParagraph"/>
        <w:spacing w:after="0" w:line="480" w:lineRule="auto"/>
        <w:jc w:val="both"/>
        <w:rPr>
          <w:rFonts w:cstheme="minorHAnsi"/>
        </w:rPr>
      </w:pPr>
    </w:p>
    <w:sectPr w:rsidR="00821486" w:rsidRPr="0082148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E4614" w14:textId="77777777" w:rsidR="00241B3E" w:rsidRDefault="00DF451A">
      <w:pPr>
        <w:spacing w:after="0" w:line="240" w:lineRule="auto"/>
      </w:pPr>
      <w:r>
        <w:separator/>
      </w:r>
    </w:p>
  </w:endnote>
  <w:endnote w:type="continuationSeparator" w:id="0">
    <w:p w14:paraId="41750089" w14:textId="77777777" w:rsidR="00241B3E" w:rsidRDefault="00DF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888839"/>
      <w:docPartObj>
        <w:docPartGallery w:val="Page Numbers (Bottom of Page)"/>
        <w:docPartUnique/>
      </w:docPartObj>
    </w:sdtPr>
    <w:sdtEndPr>
      <w:rPr>
        <w:noProof/>
      </w:rPr>
    </w:sdtEndPr>
    <w:sdtContent>
      <w:p w14:paraId="3059716A" w14:textId="50297128" w:rsidR="00FB1059" w:rsidRDefault="00D23016" w:rsidP="00787F89">
        <w:pPr>
          <w:pStyle w:val="Footer"/>
        </w:pPr>
        <w:r>
          <w:t>Version 3</w:t>
        </w:r>
        <w:r w:rsidR="00E126CD">
          <w:t xml:space="preserve"> 2</w:t>
        </w:r>
        <w:r>
          <w:t>1</w:t>
        </w:r>
        <w:r w:rsidR="00E126CD">
          <w:t>/3</w:t>
        </w:r>
        <w:r w:rsidR="000E2E15">
          <w:t>/2018</w:t>
        </w:r>
        <w:r w:rsidR="0041404A">
          <w:t xml:space="preserve">                                                  </w:t>
        </w:r>
        <w:r w:rsidR="0041404A">
          <w:fldChar w:fldCharType="begin"/>
        </w:r>
        <w:r w:rsidR="0041404A">
          <w:instrText xml:space="preserve"> PAGE   \* MERGEFORMAT </w:instrText>
        </w:r>
        <w:r w:rsidR="0041404A">
          <w:fldChar w:fldCharType="separate"/>
        </w:r>
        <w:r w:rsidR="004246D7">
          <w:rPr>
            <w:noProof/>
          </w:rPr>
          <w:t>10</w:t>
        </w:r>
        <w:r w:rsidR="0041404A">
          <w:rPr>
            <w:noProof/>
          </w:rPr>
          <w:fldChar w:fldCharType="end"/>
        </w:r>
      </w:p>
    </w:sdtContent>
  </w:sdt>
  <w:p w14:paraId="7260BE1B" w14:textId="77777777" w:rsidR="00FB1059" w:rsidRDefault="0042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9A52" w14:textId="77777777" w:rsidR="00241B3E" w:rsidRDefault="00DF451A">
      <w:pPr>
        <w:spacing w:after="0" w:line="240" w:lineRule="auto"/>
      </w:pPr>
      <w:r>
        <w:separator/>
      </w:r>
    </w:p>
  </w:footnote>
  <w:footnote w:type="continuationSeparator" w:id="0">
    <w:p w14:paraId="3BDE5843" w14:textId="77777777" w:rsidR="00241B3E" w:rsidRDefault="00DF4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796C"/>
    <w:multiLevelType w:val="hybridMultilevel"/>
    <w:tmpl w:val="F380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A441D"/>
    <w:multiLevelType w:val="hybridMultilevel"/>
    <w:tmpl w:val="587018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5273A2"/>
    <w:multiLevelType w:val="multilevel"/>
    <w:tmpl w:val="B264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450E5D"/>
    <w:multiLevelType w:val="hybridMultilevel"/>
    <w:tmpl w:val="A1A244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A1"/>
    <w:rsid w:val="00002B79"/>
    <w:rsid w:val="0001500B"/>
    <w:rsid w:val="0001794D"/>
    <w:rsid w:val="0002199D"/>
    <w:rsid w:val="000225E7"/>
    <w:rsid w:val="00033C8A"/>
    <w:rsid w:val="000655AF"/>
    <w:rsid w:val="00075897"/>
    <w:rsid w:val="000818E4"/>
    <w:rsid w:val="00082672"/>
    <w:rsid w:val="00090DA2"/>
    <w:rsid w:val="00097DEB"/>
    <w:rsid w:val="000D3F62"/>
    <w:rsid w:val="000E2E15"/>
    <w:rsid w:val="00123CB7"/>
    <w:rsid w:val="00127714"/>
    <w:rsid w:val="001340AD"/>
    <w:rsid w:val="00137B25"/>
    <w:rsid w:val="00137B91"/>
    <w:rsid w:val="00144C69"/>
    <w:rsid w:val="001506BF"/>
    <w:rsid w:val="00155856"/>
    <w:rsid w:val="001874FA"/>
    <w:rsid w:val="00191B99"/>
    <w:rsid w:val="001B0FB0"/>
    <w:rsid w:val="001B30DC"/>
    <w:rsid w:val="001B5CB6"/>
    <w:rsid w:val="001C0B5F"/>
    <w:rsid w:val="001C1ADB"/>
    <w:rsid w:val="001D08FD"/>
    <w:rsid w:val="001D12F2"/>
    <w:rsid w:val="001D6046"/>
    <w:rsid w:val="001E3663"/>
    <w:rsid w:val="00207041"/>
    <w:rsid w:val="00216931"/>
    <w:rsid w:val="00220507"/>
    <w:rsid w:val="0023713A"/>
    <w:rsid w:val="00241B3E"/>
    <w:rsid w:val="00242404"/>
    <w:rsid w:val="0024310E"/>
    <w:rsid w:val="00244081"/>
    <w:rsid w:val="0024527E"/>
    <w:rsid w:val="002544E3"/>
    <w:rsid w:val="0027125E"/>
    <w:rsid w:val="00277465"/>
    <w:rsid w:val="002A1127"/>
    <w:rsid w:val="002B3BEF"/>
    <w:rsid w:val="002E0EB3"/>
    <w:rsid w:val="002E62B6"/>
    <w:rsid w:val="002F3585"/>
    <w:rsid w:val="00300629"/>
    <w:rsid w:val="00301744"/>
    <w:rsid w:val="003029CD"/>
    <w:rsid w:val="003042DB"/>
    <w:rsid w:val="0030715E"/>
    <w:rsid w:val="00317A47"/>
    <w:rsid w:val="00320102"/>
    <w:rsid w:val="00320A99"/>
    <w:rsid w:val="00323A10"/>
    <w:rsid w:val="00363586"/>
    <w:rsid w:val="0036566F"/>
    <w:rsid w:val="003779E8"/>
    <w:rsid w:val="00377BB0"/>
    <w:rsid w:val="003809CC"/>
    <w:rsid w:val="00381D8A"/>
    <w:rsid w:val="0038564C"/>
    <w:rsid w:val="003869EE"/>
    <w:rsid w:val="003948FC"/>
    <w:rsid w:val="003C3297"/>
    <w:rsid w:val="003C3654"/>
    <w:rsid w:val="003D54E0"/>
    <w:rsid w:val="003D6F6B"/>
    <w:rsid w:val="00406CDF"/>
    <w:rsid w:val="0041037E"/>
    <w:rsid w:val="0041404A"/>
    <w:rsid w:val="0041608A"/>
    <w:rsid w:val="004229C6"/>
    <w:rsid w:val="004246D7"/>
    <w:rsid w:val="00450A7E"/>
    <w:rsid w:val="004518EC"/>
    <w:rsid w:val="00451B46"/>
    <w:rsid w:val="00452108"/>
    <w:rsid w:val="00452465"/>
    <w:rsid w:val="00455070"/>
    <w:rsid w:val="00470D92"/>
    <w:rsid w:val="0047402B"/>
    <w:rsid w:val="00477DE7"/>
    <w:rsid w:val="00483E04"/>
    <w:rsid w:val="004D364D"/>
    <w:rsid w:val="004D41EC"/>
    <w:rsid w:val="004D6AF6"/>
    <w:rsid w:val="00511160"/>
    <w:rsid w:val="005148B7"/>
    <w:rsid w:val="00515A60"/>
    <w:rsid w:val="00522D5D"/>
    <w:rsid w:val="005351C4"/>
    <w:rsid w:val="00535782"/>
    <w:rsid w:val="005403CA"/>
    <w:rsid w:val="005451D8"/>
    <w:rsid w:val="00552BE5"/>
    <w:rsid w:val="0056346D"/>
    <w:rsid w:val="005665BD"/>
    <w:rsid w:val="00593039"/>
    <w:rsid w:val="00594C58"/>
    <w:rsid w:val="00596516"/>
    <w:rsid w:val="005A3E48"/>
    <w:rsid w:val="005B0A7C"/>
    <w:rsid w:val="005C5A97"/>
    <w:rsid w:val="005D209B"/>
    <w:rsid w:val="005E380A"/>
    <w:rsid w:val="005E5596"/>
    <w:rsid w:val="005E64CC"/>
    <w:rsid w:val="005F3C5A"/>
    <w:rsid w:val="005F6ED5"/>
    <w:rsid w:val="0061704F"/>
    <w:rsid w:val="00626C0C"/>
    <w:rsid w:val="0064320D"/>
    <w:rsid w:val="00652A21"/>
    <w:rsid w:val="00661960"/>
    <w:rsid w:val="006733C4"/>
    <w:rsid w:val="006852EA"/>
    <w:rsid w:val="006875DB"/>
    <w:rsid w:val="00692EA2"/>
    <w:rsid w:val="006A2672"/>
    <w:rsid w:val="006D0110"/>
    <w:rsid w:val="006D1549"/>
    <w:rsid w:val="006D2254"/>
    <w:rsid w:val="006D2EB5"/>
    <w:rsid w:val="006E2A71"/>
    <w:rsid w:val="006E5AFD"/>
    <w:rsid w:val="006E60D2"/>
    <w:rsid w:val="006F55C8"/>
    <w:rsid w:val="00702756"/>
    <w:rsid w:val="0070406D"/>
    <w:rsid w:val="00720052"/>
    <w:rsid w:val="007310D3"/>
    <w:rsid w:val="00731EF6"/>
    <w:rsid w:val="0074061A"/>
    <w:rsid w:val="007511BB"/>
    <w:rsid w:val="0075165F"/>
    <w:rsid w:val="0075198E"/>
    <w:rsid w:val="0076606E"/>
    <w:rsid w:val="0076609F"/>
    <w:rsid w:val="00766DE1"/>
    <w:rsid w:val="00775BFE"/>
    <w:rsid w:val="007802BA"/>
    <w:rsid w:val="00786B8A"/>
    <w:rsid w:val="007A2C14"/>
    <w:rsid w:val="007A30E5"/>
    <w:rsid w:val="007A5228"/>
    <w:rsid w:val="007B6BDD"/>
    <w:rsid w:val="007D09AA"/>
    <w:rsid w:val="007D5FBD"/>
    <w:rsid w:val="007E77D9"/>
    <w:rsid w:val="007F3A67"/>
    <w:rsid w:val="008058A1"/>
    <w:rsid w:val="00810C99"/>
    <w:rsid w:val="00821486"/>
    <w:rsid w:val="00826681"/>
    <w:rsid w:val="0084057E"/>
    <w:rsid w:val="00847FD7"/>
    <w:rsid w:val="00850503"/>
    <w:rsid w:val="00852BC0"/>
    <w:rsid w:val="008558B3"/>
    <w:rsid w:val="0087706A"/>
    <w:rsid w:val="00886AF0"/>
    <w:rsid w:val="00897A5B"/>
    <w:rsid w:val="008A1F3E"/>
    <w:rsid w:val="008A633B"/>
    <w:rsid w:val="008B42BE"/>
    <w:rsid w:val="008B6BAB"/>
    <w:rsid w:val="008C09B1"/>
    <w:rsid w:val="008F3204"/>
    <w:rsid w:val="00910D6E"/>
    <w:rsid w:val="009129BC"/>
    <w:rsid w:val="0091725C"/>
    <w:rsid w:val="009566AF"/>
    <w:rsid w:val="0096351D"/>
    <w:rsid w:val="009722D4"/>
    <w:rsid w:val="0097466D"/>
    <w:rsid w:val="00991986"/>
    <w:rsid w:val="009A6AD7"/>
    <w:rsid w:val="009A75B3"/>
    <w:rsid w:val="009B41DF"/>
    <w:rsid w:val="009C6ED6"/>
    <w:rsid w:val="009D0823"/>
    <w:rsid w:val="009E0FA0"/>
    <w:rsid w:val="009E5908"/>
    <w:rsid w:val="009F6308"/>
    <w:rsid w:val="009F7573"/>
    <w:rsid w:val="00A02C5B"/>
    <w:rsid w:val="00A07596"/>
    <w:rsid w:val="00A10BB0"/>
    <w:rsid w:val="00A15CC7"/>
    <w:rsid w:val="00A16E8F"/>
    <w:rsid w:val="00A3463D"/>
    <w:rsid w:val="00A403D1"/>
    <w:rsid w:val="00A45A27"/>
    <w:rsid w:val="00A47B65"/>
    <w:rsid w:val="00A64801"/>
    <w:rsid w:val="00A65F58"/>
    <w:rsid w:val="00A7422F"/>
    <w:rsid w:val="00A748FD"/>
    <w:rsid w:val="00AA2900"/>
    <w:rsid w:val="00AB22D2"/>
    <w:rsid w:val="00AC64C9"/>
    <w:rsid w:val="00AE0C86"/>
    <w:rsid w:val="00AE3F9E"/>
    <w:rsid w:val="00AF2985"/>
    <w:rsid w:val="00AF6936"/>
    <w:rsid w:val="00B00937"/>
    <w:rsid w:val="00B203BF"/>
    <w:rsid w:val="00B21B82"/>
    <w:rsid w:val="00B23509"/>
    <w:rsid w:val="00B44809"/>
    <w:rsid w:val="00B52A08"/>
    <w:rsid w:val="00B5570F"/>
    <w:rsid w:val="00B73CB5"/>
    <w:rsid w:val="00B75289"/>
    <w:rsid w:val="00B8307A"/>
    <w:rsid w:val="00BA192B"/>
    <w:rsid w:val="00BA5AEA"/>
    <w:rsid w:val="00BA7359"/>
    <w:rsid w:val="00BB1635"/>
    <w:rsid w:val="00BB23B6"/>
    <w:rsid w:val="00BC0518"/>
    <w:rsid w:val="00BC3609"/>
    <w:rsid w:val="00C02D7A"/>
    <w:rsid w:val="00C15858"/>
    <w:rsid w:val="00C249D9"/>
    <w:rsid w:val="00C373FE"/>
    <w:rsid w:val="00C41B25"/>
    <w:rsid w:val="00C41B7E"/>
    <w:rsid w:val="00C422B7"/>
    <w:rsid w:val="00C461FD"/>
    <w:rsid w:val="00C54162"/>
    <w:rsid w:val="00C63A2E"/>
    <w:rsid w:val="00C73C04"/>
    <w:rsid w:val="00C75F0B"/>
    <w:rsid w:val="00C7607E"/>
    <w:rsid w:val="00C80318"/>
    <w:rsid w:val="00C9673C"/>
    <w:rsid w:val="00CA78F3"/>
    <w:rsid w:val="00CB142F"/>
    <w:rsid w:val="00CB31B7"/>
    <w:rsid w:val="00CC62EC"/>
    <w:rsid w:val="00CE5896"/>
    <w:rsid w:val="00CF47E9"/>
    <w:rsid w:val="00CF5DB8"/>
    <w:rsid w:val="00D06024"/>
    <w:rsid w:val="00D20C9D"/>
    <w:rsid w:val="00D23016"/>
    <w:rsid w:val="00D256AC"/>
    <w:rsid w:val="00D261F5"/>
    <w:rsid w:val="00D42AA9"/>
    <w:rsid w:val="00D44A50"/>
    <w:rsid w:val="00D47825"/>
    <w:rsid w:val="00D50FC9"/>
    <w:rsid w:val="00D52105"/>
    <w:rsid w:val="00D53B17"/>
    <w:rsid w:val="00D57211"/>
    <w:rsid w:val="00D60176"/>
    <w:rsid w:val="00D63658"/>
    <w:rsid w:val="00D666A1"/>
    <w:rsid w:val="00D72D82"/>
    <w:rsid w:val="00D73ABE"/>
    <w:rsid w:val="00D74437"/>
    <w:rsid w:val="00D760E4"/>
    <w:rsid w:val="00D7613F"/>
    <w:rsid w:val="00D91183"/>
    <w:rsid w:val="00D9220F"/>
    <w:rsid w:val="00D92364"/>
    <w:rsid w:val="00D9244C"/>
    <w:rsid w:val="00DA2555"/>
    <w:rsid w:val="00DB7E2A"/>
    <w:rsid w:val="00DC0956"/>
    <w:rsid w:val="00DC243D"/>
    <w:rsid w:val="00DD1A3A"/>
    <w:rsid w:val="00DD654E"/>
    <w:rsid w:val="00DE645C"/>
    <w:rsid w:val="00DF451A"/>
    <w:rsid w:val="00E126CD"/>
    <w:rsid w:val="00E228C1"/>
    <w:rsid w:val="00E263F8"/>
    <w:rsid w:val="00E36972"/>
    <w:rsid w:val="00E43F0C"/>
    <w:rsid w:val="00E75432"/>
    <w:rsid w:val="00E81419"/>
    <w:rsid w:val="00E8563A"/>
    <w:rsid w:val="00E936D1"/>
    <w:rsid w:val="00EA3797"/>
    <w:rsid w:val="00EC1490"/>
    <w:rsid w:val="00EE6B86"/>
    <w:rsid w:val="00F02B2C"/>
    <w:rsid w:val="00F10952"/>
    <w:rsid w:val="00F31E39"/>
    <w:rsid w:val="00F503CA"/>
    <w:rsid w:val="00F753D4"/>
    <w:rsid w:val="00F818C5"/>
    <w:rsid w:val="00F865D1"/>
    <w:rsid w:val="00F9012F"/>
    <w:rsid w:val="00F953DA"/>
    <w:rsid w:val="00FA3CCD"/>
    <w:rsid w:val="00FA4D53"/>
    <w:rsid w:val="00FB5EAC"/>
    <w:rsid w:val="00FD17E3"/>
    <w:rsid w:val="00FD78DE"/>
    <w:rsid w:val="00FD7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4E29"/>
  <w15:docId w15:val="{A68AA993-496A-4B97-907E-38072A49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6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6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A1"/>
  </w:style>
  <w:style w:type="paragraph" w:styleId="ListParagraph">
    <w:name w:val="List Paragraph"/>
    <w:basedOn w:val="Normal"/>
    <w:uiPriority w:val="34"/>
    <w:qFormat/>
    <w:rsid w:val="00D666A1"/>
    <w:pPr>
      <w:ind w:left="720"/>
      <w:contextualSpacing/>
    </w:pPr>
  </w:style>
  <w:style w:type="character" w:styleId="CommentReference">
    <w:name w:val="annotation reference"/>
    <w:basedOn w:val="DefaultParagraphFont"/>
    <w:uiPriority w:val="99"/>
    <w:semiHidden/>
    <w:unhideWhenUsed/>
    <w:rsid w:val="00D666A1"/>
    <w:rPr>
      <w:sz w:val="16"/>
      <w:szCs w:val="16"/>
    </w:rPr>
  </w:style>
  <w:style w:type="paragraph" w:styleId="CommentText">
    <w:name w:val="annotation text"/>
    <w:basedOn w:val="Normal"/>
    <w:link w:val="CommentTextChar"/>
    <w:uiPriority w:val="99"/>
    <w:semiHidden/>
    <w:unhideWhenUsed/>
    <w:rsid w:val="00D666A1"/>
    <w:pPr>
      <w:spacing w:line="240" w:lineRule="auto"/>
    </w:pPr>
    <w:rPr>
      <w:sz w:val="20"/>
      <w:szCs w:val="20"/>
    </w:rPr>
  </w:style>
  <w:style w:type="character" w:customStyle="1" w:styleId="CommentTextChar">
    <w:name w:val="Comment Text Char"/>
    <w:basedOn w:val="DefaultParagraphFont"/>
    <w:link w:val="CommentText"/>
    <w:uiPriority w:val="99"/>
    <w:semiHidden/>
    <w:rsid w:val="00D666A1"/>
    <w:rPr>
      <w:sz w:val="20"/>
      <w:szCs w:val="20"/>
    </w:rPr>
  </w:style>
  <w:style w:type="character" w:styleId="Hyperlink">
    <w:name w:val="Hyperlink"/>
    <w:basedOn w:val="DefaultParagraphFont"/>
    <w:uiPriority w:val="99"/>
    <w:unhideWhenUsed/>
    <w:rsid w:val="00D666A1"/>
    <w:rPr>
      <w:color w:val="0000FF"/>
      <w:u w:val="single"/>
    </w:rPr>
  </w:style>
  <w:style w:type="paragraph" w:styleId="BalloonText">
    <w:name w:val="Balloon Text"/>
    <w:basedOn w:val="Normal"/>
    <w:link w:val="BalloonTextChar"/>
    <w:uiPriority w:val="99"/>
    <w:semiHidden/>
    <w:unhideWhenUsed/>
    <w:rsid w:val="00D66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6A1"/>
    <w:rPr>
      <w:rFonts w:ascii="Tahoma" w:hAnsi="Tahoma" w:cs="Tahoma"/>
      <w:sz w:val="16"/>
      <w:szCs w:val="16"/>
    </w:rPr>
  </w:style>
  <w:style w:type="paragraph" w:styleId="Header">
    <w:name w:val="header"/>
    <w:basedOn w:val="Normal"/>
    <w:link w:val="HeaderChar"/>
    <w:uiPriority w:val="99"/>
    <w:unhideWhenUsed/>
    <w:rsid w:val="000E2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E15"/>
  </w:style>
  <w:style w:type="table" w:styleId="TableGrid">
    <w:name w:val="Table Grid"/>
    <w:basedOn w:val="TableNormal"/>
    <w:uiPriority w:val="59"/>
    <w:rsid w:val="0009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917">
      <w:bodyDiv w:val="1"/>
      <w:marLeft w:val="0"/>
      <w:marRight w:val="0"/>
      <w:marTop w:val="0"/>
      <w:marBottom w:val="0"/>
      <w:divBdr>
        <w:top w:val="none" w:sz="0" w:space="0" w:color="auto"/>
        <w:left w:val="none" w:sz="0" w:space="0" w:color="auto"/>
        <w:bottom w:val="none" w:sz="0" w:space="0" w:color="auto"/>
        <w:right w:val="none" w:sz="0" w:space="0" w:color="auto"/>
      </w:divBdr>
      <w:divsChild>
        <w:div w:id="1339195391">
          <w:marLeft w:val="0"/>
          <w:marRight w:val="0"/>
          <w:marTop w:val="0"/>
          <w:marBottom w:val="0"/>
          <w:divBdr>
            <w:top w:val="none" w:sz="0" w:space="0" w:color="auto"/>
            <w:left w:val="none" w:sz="0" w:space="0" w:color="auto"/>
            <w:bottom w:val="none" w:sz="0" w:space="0" w:color="auto"/>
            <w:right w:val="none" w:sz="0" w:space="0" w:color="auto"/>
          </w:divBdr>
          <w:divsChild>
            <w:div w:id="1635938597">
              <w:marLeft w:val="0"/>
              <w:marRight w:val="0"/>
              <w:marTop w:val="0"/>
              <w:marBottom w:val="0"/>
              <w:divBdr>
                <w:top w:val="none" w:sz="0" w:space="0" w:color="auto"/>
                <w:left w:val="none" w:sz="0" w:space="0" w:color="auto"/>
                <w:bottom w:val="none" w:sz="0" w:space="0" w:color="auto"/>
                <w:right w:val="none" w:sz="0" w:space="0" w:color="auto"/>
              </w:divBdr>
              <w:divsChild>
                <w:div w:id="876355679">
                  <w:marLeft w:val="0"/>
                  <w:marRight w:val="0"/>
                  <w:marTop w:val="0"/>
                  <w:marBottom w:val="0"/>
                  <w:divBdr>
                    <w:top w:val="single" w:sz="6" w:space="0" w:color="CCCCCC"/>
                    <w:left w:val="single" w:sz="6" w:space="0" w:color="CCCCCC"/>
                    <w:bottom w:val="single" w:sz="6" w:space="0" w:color="CCCCCC"/>
                    <w:right w:val="single" w:sz="6" w:space="0" w:color="CCCCCC"/>
                  </w:divBdr>
                  <w:divsChild>
                    <w:div w:id="1633366011">
                      <w:marLeft w:val="0"/>
                      <w:marRight w:val="0"/>
                      <w:marTop w:val="0"/>
                      <w:marBottom w:val="0"/>
                      <w:divBdr>
                        <w:top w:val="none" w:sz="0" w:space="0" w:color="auto"/>
                        <w:left w:val="none" w:sz="0" w:space="0" w:color="auto"/>
                        <w:bottom w:val="none" w:sz="0" w:space="0" w:color="auto"/>
                        <w:right w:val="none" w:sz="0" w:space="0" w:color="auto"/>
                      </w:divBdr>
                      <w:divsChild>
                        <w:div w:id="1955019255">
                          <w:marLeft w:val="0"/>
                          <w:marRight w:val="0"/>
                          <w:marTop w:val="0"/>
                          <w:marBottom w:val="0"/>
                          <w:divBdr>
                            <w:top w:val="none" w:sz="0" w:space="0" w:color="auto"/>
                            <w:left w:val="none" w:sz="0" w:space="0" w:color="auto"/>
                            <w:bottom w:val="none" w:sz="0" w:space="0" w:color="auto"/>
                            <w:right w:val="none" w:sz="0" w:space="0" w:color="auto"/>
                          </w:divBdr>
                          <w:divsChild>
                            <w:div w:id="851796541">
                              <w:marLeft w:val="0"/>
                              <w:marRight w:val="0"/>
                              <w:marTop w:val="0"/>
                              <w:marBottom w:val="0"/>
                              <w:divBdr>
                                <w:top w:val="none" w:sz="0" w:space="0" w:color="auto"/>
                                <w:left w:val="none" w:sz="0" w:space="0" w:color="auto"/>
                                <w:bottom w:val="none" w:sz="0" w:space="0" w:color="auto"/>
                                <w:right w:val="none" w:sz="0" w:space="0" w:color="auto"/>
                              </w:divBdr>
                              <w:divsChild>
                                <w:div w:id="16601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90/evidence/full-guideline-pdf-2487347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ezproxy.uws.edu.au/10.1002/14651858" TargetMode="External"/><Relationship Id="rId4" Type="http://schemas.openxmlformats.org/officeDocument/2006/relationships/settings" Target="settings.xml"/><Relationship Id="rId9" Type="http://schemas.openxmlformats.org/officeDocument/2006/relationships/hyperlink" Target="http://dx.doi.org.ezproxy.uws.edu.au/10.1002/14651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F66F-D421-4BAA-B93D-555516C0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5501</Words>
  <Characters>31361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Reilly</dc:creator>
  <cp:lastModifiedBy>Virginia Skinner</cp:lastModifiedBy>
  <cp:revision>31</cp:revision>
  <dcterms:created xsi:type="dcterms:W3CDTF">2018-03-22T04:42:00Z</dcterms:created>
  <dcterms:modified xsi:type="dcterms:W3CDTF">2018-04-19T05:49:00Z</dcterms:modified>
</cp:coreProperties>
</file>