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13BB3" w14:textId="379EB822" w:rsidR="00DD0493" w:rsidRPr="0071226E" w:rsidRDefault="00DD0493" w:rsidP="00DD0493">
      <w:pPr>
        <w:spacing w:after="0" w:line="240" w:lineRule="auto"/>
        <w:rPr>
          <w:rFonts w:ascii="Times New Roman" w:hAnsi="Times New Roman"/>
          <w:b/>
          <w:sz w:val="24"/>
        </w:rPr>
      </w:pPr>
      <w:r w:rsidRPr="0071226E">
        <w:rPr>
          <w:rFonts w:ascii="Times New Roman" w:hAnsi="Times New Roman"/>
          <w:b/>
          <w:sz w:val="24"/>
        </w:rPr>
        <w:t>Progressive lamina cribrosa deformation – A biomarker for fast progressors in glaucoma?</w:t>
      </w:r>
    </w:p>
    <w:p w14:paraId="4C8C07C9" w14:textId="77777777" w:rsidR="00DD0493" w:rsidRPr="0071226E" w:rsidRDefault="00DD0493" w:rsidP="00DD0493">
      <w:pPr>
        <w:spacing w:after="0" w:line="240" w:lineRule="auto"/>
        <w:rPr>
          <w:rFonts w:ascii="Times New Roman" w:hAnsi="Times New Roman"/>
          <w:b/>
          <w:sz w:val="24"/>
        </w:rPr>
      </w:pPr>
    </w:p>
    <w:p w14:paraId="331387FB" w14:textId="7BC186E2" w:rsidR="00DD0493" w:rsidRPr="0071226E" w:rsidRDefault="00C068C1" w:rsidP="00DD0493">
      <w:pPr>
        <w:spacing w:after="0" w:line="240" w:lineRule="auto"/>
        <w:rPr>
          <w:rFonts w:ascii="Times New Roman" w:hAnsi="Times New Roman"/>
          <w:b/>
          <w:sz w:val="24"/>
        </w:rPr>
      </w:pPr>
      <w:r w:rsidRPr="0071226E">
        <w:rPr>
          <w:rFonts w:ascii="Times New Roman" w:hAnsi="Times New Roman"/>
          <w:b/>
          <w:sz w:val="24"/>
        </w:rPr>
        <w:t>Princip</w:t>
      </w:r>
      <w:r>
        <w:rPr>
          <w:rFonts w:ascii="Times New Roman" w:hAnsi="Times New Roman" w:hint="eastAsia"/>
          <w:b/>
          <w:sz w:val="24"/>
          <w:lang w:eastAsia="zh-TW"/>
        </w:rPr>
        <w:t>al</w:t>
      </w:r>
      <w:r w:rsidRPr="0071226E">
        <w:rPr>
          <w:rFonts w:ascii="Times New Roman" w:hAnsi="Times New Roman"/>
          <w:b/>
          <w:sz w:val="24"/>
        </w:rPr>
        <w:t xml:space="preserve"> </w:t>
      </w:r>
      <w:r w:rsidR="00DD0493" w:rsidRPr="0071226E">
        <w:rPr>
          <w:rFonts w:ascii="Times New Roman" w:hAnsi="Times New Roman"/>
          <w:b/>
          <w:sz w:val="24"/>
        </w:rPr>
        <w:t>Investigator: Prof. LEUNG Kai Shun, Christopher</w:t>
      </w:r>
    </w:p>
    <w:p w14:paraId="0F54797C" w14:textId="77777777" w:rsidR="00DD0493" w:rsidRPr="0071226E" w:rsidRDefault="00DD0493" w:rsidP="00DD0493">
      <w:pPr>
        <w:spacing w:after="0" w:line="240" w:lineRule="auto"/>
        <w:rPr>
          <w:rFonts w:ascii="Times New Roman" w:hAnsi="Times New Roman"/>
          <w:b/>
          <w:sz w:val="24"/>
        </w:rPr>
      </w:pPr>
      <w:r w:rsidRPr="0071226E">
        <w:rPr>
          <w:rFonts w:ascii="Times New Roman" w:hAnsi="Times New Roman"/>
          <w:b/>
          <w:sz w:val="24"/>
        </w:rPr>
        <w:t>Co-I: Dr. LEE Wai Yip, Jacky</w:t>
      </w:r>
    </w:p>
    <w:p w14:paraId="36C54098" w14:textId="77777777" w:rsidR="00DD0493" w:rsidRPr="0071226E" w:rsidRDefault="00DD0493" w:rsidP="00DD0493">
      <w:pPr>
        <w:spacing w:after="0" w:line="240" w:lineRule="auto"/>
        <w:rPr>
          <w:rFonts w:ascii="Times New Roman" w:hAnsi="Times New Roman"/>
          <w:b/>
          <w:sz w:val="24"/>
        </w:rPr>
      </w:pPr>
      <w:r w:rsidRPr="0071226E">
        <w:rPr>
          <w:rFonts w:ascii="Times New Roman" w:hAnsi="Times New Roman"/>
          <w:b/>
          <w:sz w:val="24"/>
        </w:rPr>
        <w:t xml:space="preserve">          Dr. LI Chi-hong, Felix</w:t>
      </w:r>
    </w:p>
    <w:p w14:paraId="0CFF88FE" w14:textId="4A6094EC" w:rsidR="00DD0493" w:rsidRPr="0071226E" w:rsidRDefault="00DD0493" w:rsidP="006B1BCB">
      <w:pPr>
        <w:spacing w:after="0" w:line="240" w:lineRule="auto"/>
        <w:rPr>
          <w:rFonts w:ascii="Times New Roman" w:hAnsi="Times New Roman"/>
          <w:b/>
          <w:sz w:val="24"/>
        </w:rPr>
      </w:pPr>
      <w:r w:rsidRPr="0071226E">
        <w:rPr>
          <w:rFonts w:ascii="Times New Roman" w:hAnsi="Times New Roman"/>
          <w:b/>
          <w:sz w:val="24"/>
        </w:rPr>
        <w:t xml:space="preserve">          Dr. CHEN Lijia</w:t>
      </w:r>
    </w:p>
    <w:p w14:paraId="73F026AC" w14:textId="5F7F9294" w:rsidR="00913C10" w:rsidRPr="0071226E" w:rsidRDefault="00FC0C48" w:rsidP="006B1BCB">
      <w:pPr>
        <w:spacing w:after="0" w:line="240" w:lineRule="auto"/>
        <w:rPr>
          <w:rFonts w:ascii="Times New Roman" w:hAnsi="Times New Roman"/>
          <w:b/>
          <w:sz w:val="24"/>
        </w:rPr>
      </w:pPr>
      <w:r w:rsidRPr="0071226E">
        <w:rPr>
          <w:rFonts w:ascii="Times New Roman" w:hAnsi="Times New Roman"/>
          <w:b/>
          <w:sz w:val="24"/>
        </w:rPr>
        <w:t xml:space="preserve">Background of research </w:t>
      </w:r>
    </w:p>
    <w:p w14:paraId="5F0889BF" w14:textId="5EF08E67" w:rsidR="00EE197A" w:rsidRPr="0071226E" w:rsidRDefault="0090564F" w:rsidP="006B1BCB">
      <w:pPr>
        <w:spacing w:after="0" w:line="240" w:lineRule="auto"/>
        <w:jc w:val="both"/>
        <w:rPr>
          <w:rFonts w:ascii="Times New Roman" w:hAnsi="Times New Roman"/>
          <w:b/>
          <w:i/>
          <w:sz w:val="24"/>
        </w:rPr>
      </w:pPr>
      <w:r w:rsidRPr="0071226E">
        <w:rPr>
          <w:rFonts w:ascii="Times New Roman" w:hAnsi="Times New Roman"/>
          <w:b/>
          <w:i/>
          <w:sz w:val="24"/>
        </w:rPr>
        <w:t xml:space="preserve">Why </w:t>
      </w:r>
      <w:r w:rsidR="00724B0D" w:rsidRPr="0071226E">
        <w:rPr>
          <w:rFonts w:ascii="Times New Roman" w:hAnsi="Times New Roman"/>
          <w:b/>
          <w:i/>
          <w:sz w:val="24"/>
        </w:rPr>
        <w:t xml:space="preserve">do we need a biomarker for </w:t>
      </w:r>
      <w:r w:rsidR="00E77C69" w:rsidRPr="0071226E">
        <w:rPr>
          <w:rFonts w:ascii="Times New Roman" w:hAnsi="Times New Roman"/>
          <w:b/>
          <w:i/>
          <w:sz w:val="24"/>
        </w:rPr>
        <w:t xml:space="preserve">fast </w:t>
      </w:r>
      <w:r w:rsidR="00724B0D" w:rsidRPr="0071226E">
        <w:rPr>
          <w:rFonts w:ascii="Times New Roman" w:hAnsi="Times New Roman"/>
          <w:b/>
          <w:i/>
          <w:sz w:val="24"/>
        </w:rPr>
        <w:t>progressors?</w:t>
      </w:r>
      <w:r w:rsidR="00E6715A" w:rsidRPr="0071226E">
        <w:rPr>
          <w:rFonts w:ascii="Times New Roman" w:hAnsi="Times New Roman"/>
          <w:b/>
          <w:i/>
          <w:sz w:val="24"/>
        </w:rPr>
        <w:t xml:space="preserve"> </w:t>
      </w:r>
      <w:r w:rsidR="00C45C5B" w:rsidRPr="0071226E">
        <w:rPr>
          <w:rFonts w:ascii="Times New Roman" w:hAnsi="Times New Roman"/>
          <w:sz w:val="24"/>
        </w:rPr>
        <w:t>Glaucoma is a</w:t>
      </w:r>
      <w:r w:rsidR="002973DA" w:rsidRPr="0071226E">
        <w:rPr>
          <w:rFonts w:ascii="Times New Roman" w:hAnsi="Times New Roman"/>
          <w:sz w:val="24"/>
        </w:rPr>
        <w:t xml:space="preserve"> chronic, </w:t>
      </w:r>
      <w:r w:rsidR="00C45C5B" w:rsidRPr="0071226E">
        <w:rPr>
          <w:rFonts w:ascii="Times New Roman" w:hAnsi="Times New Roman"/>
          <w:sz w:val="24"/>
        </w:rPr>
        <w:t xml:space="preserve">irreversible blinding disease characterized by </w:t>
      </w:r>
      <w:r w:rsidR="002973DA" w:rsidRPr="0071226E">
        <w:rPr>
          <w:rFonts w:ascii="Times New Roman" w:hAnsi="Times New Roman"/>
          <w:sz w:val="24"/>
        </w:rPr>
        <w:t xml:space="preserve">optic nerve head (ONH) excavation, neuroretinal rim loss and retinal nerve fiber layer thinning.  </w:t>
      </w:r>
      <w:r w:rsidR="00B81EB6" w:rsidRPr="0071226E">
        <w:rPr>
          <w:rFonts w:ascii="Times New Roman" w:hAnsi="Times New Roman"/>
          <w:sz w:val="24"/>
        </w:rPr>
        <w:t>With an estimated number of 21.8 million of glaucoma patients in Chi</w:t>
      </w:r>
      <w:r w:rsidR="00C45C5B" w:rsidRPr="0071226E">
        <w:rPr>
          <w:rFonts w:ascii="Times New Roman" w:hAnsi="Times New Roman"/>
          <w:sz w:val="24"/>
        </w:rPr>
        <w:t>na by 2020,</w:t>
      </w:r>
      <w:r w:rsidR="00623EA6" w:rsidRPr="0071226E">
        <w:rPr>
          <w:rFonts w:ascii="Times New Roman" w:hAnsi="Times New Roman"/>
          <w:sz w:val="24"/>
          <w:vertAlign w:val="superscript"/>
        </w:rPr>
        <w:t>10</w:t>
      </w:r>
      <w:r w:rsidR="00C45C5B" w:rsidRPr="0071226E">
        <w:rPr>
          <w:rFonts w:ascii="Times New Roman" w:hAnsi="Times New Roman"/>
          <w:sz w:val="24"/>
        </w:rPr>
        <w:t xml:space="preserve"> the need to identify </w:t>
      </w:r>
      <w:r w:rsidR="00CF3FC9" w:rsidRPr="0071226E">
        <w:rPr>
          <w:rFonts w:ascii="Times New Roman" w:hAnsi="Times New Roman"/>
          <w:sz w:val="24"/>
        </w:rPr>
        <w:t xml:space="preserve">progressing </w:t>
      </w:r>
      <w:r w:rsidR="00C45C5B" w:rsidRPr="0071226E">
        <w:rPr>
          <w:rFonts w:ascii="Times New Roman" w:hAnsi="Times New Roman"/>
          <w:sz w:val="24"/>
        </w:rPr>
        <w:t xml:space="preserve">patients for treatment is pressing. </w:t>
      </w:r>
      <w:r w:rsidR="00CF3FC9" w:rsidRPr="0071226E">
        <w:rPr>
          <w:rFonts w:ascii="Times New Roman" w:hAnsi="Times New Roman"/>
          <w:sz w:val="24"/>
        </w:rPr>
        <w:t>Nevertheless,</w:t>
      </w:r>
      <w:r w:rsidR="00B81EB6" w:rsidRPr="0071226E">
        <w:rPr>
          <w:rFonts w:ascii="Times New Roman" w:hAnsi="Times New Roman"/>
          <w:sz w:val="24"/>
        </w:rPr>
        <w:t xml:space="preserve"> </w:t>
      </w:r>
      <w:r w:rsidR="00B81EB6" w:rsidRPr="0071226E">
        <w:rPr>
          <w:rFonts w:ascii="Times New Roman" w:hAnsi="Times New Roman"/>
          <w:color w:val="000000" w:themeColor="text1"/>
          <w:sz w:val="24"/>
          <w:u w:val="single"/>
        </w:rPr>
        <w:t xml:space="preserve">a number of landmark glaucoma clinical trials </w:t>
      </w:r>
      <w:r w:rsidR="002973DA" w:rsidRPr="0071226E">
        <w:rPr>
          <w:rFonts w:ascii="Times New Roman" w:hAnsi="Times New Roman"/>
          <w:color w:val="000000" w:themeColor="text1"/>
          <w:sz w:val="24"/>
          <w:u w:val="single"/>
        </w:rPr>
        <w:t xml:space="preserve">indicate </w:t>
      </w:r>
      <w:r w:rsidR="00B81EB6" w:rsidRPr="0071226E">
        <w:rPr>
          <w:rFonts w:ascii="Times New Roman" w:hAnsi="Times New Roman"/>
          <w:color w:val="000000" w:themeColor="text1"/>
          <w:sz w:val="24"/>
          <w:u w:val="single"/>
        </w:rPr>
        <w:t xml:space="preserve">that a </w:t>
      </w:r>
      <w:r w:rsidR="002973DA" w:rsidRPr="0071226E">
        <w:rPr>
          <w:rFonts w:ascii="Times New Roman" w:hAnsi="Times New Roman"/>
          <w:color w:val="000000" w:themeColor="text1"/>
          <w:sz w:val="24"/>
          <w:u w:val="single"/>
        </w:rPr>
        <w:t>considerable</w:t>
      </w:r>
      <w:r w:rsidR="00B81EB6" w:rsidRPr="0071226E">
        <w:rPr>
          <w:rFonts w:ascii="Times New Roman" w:hAnsi="Times New Roman"/>
          <w:color w:val="000000" w:themeColor="text1"/>
          <w:sz w:val="24"/>
          <w:u w:val="single"/>
        </w:rPr>
        <w:t xml:space="preserve"> proportion of glaucoma patients do not have </w:t>
      </w:r>
      <w:r w:rsidR="002973DA" w:rsidRPr="0071226E">
        <w:rPr>
          <w:rFonts w:ascii="Times New Roman" w:hAnsi="Times New Roman"/>
          <w:color w:val="000000" w:themeColor="text1"/>
          <w:sz w:val="24"/>
          <w:u w:val="single"/>
        </w:rPr>
        <w:t>observable</w:t>
      </w:r>
      <w:r w:rsidR="00B81EB6" w:rsidRPr="0071226E">
        <w:rPr>
          <w:rFonts w:ascii="Times New Roman" w:hAnsi="Times New Roman"/>
          <w:color w:val="000000" w:themeColor="text1"/>
          <w:sz w:val="24"/>
          <w:u w:val="single"/>
        </w:rPr>
        <w:t xml:space="preserve"> </w:t>
      </w:r>
      <w:r w:rsidR="00B3196D" w:rsidRPr="0071226E">
        <w:rPr>
          <w:rFonts w:ascii="Times New Roman" w:hAnsi="Times New Roman"/>
          <w:color w:val="000000" w:themeColor="text1"/>
          <w:sz w:val="24"/>
          <w:u w:val="single"/>
        </w:rPr>
        <w:t>disease progression</w:t>
      </w:r>
      <w:r w:rsidR="00B81EB6" w:rsidRPr="0071226E">
        <w:rPr>
          <w:rFonts w:ascii="Times New Roman" w:hAnsi="Times New Roman"/>
          <w:color w:val="000000" w:themeColor="text1"/>
          <w:sz w:val="24"/>
          <w:u w:val="single"/>
        </w:rPr>
        <w:t xml:space="preserve"> over years even without treatment.</w:t>
      </w:r>
      <w:r w:rsidR="00B81EB6" w:rsidRPr="0071226E">
        <w:rPr>
          <w:rFonts w:ascii="Times New Roman" w:hAnsi="Times New Roman"/>
          <w:color w:val="000000" w:themeColor="text1"/>
          <w:sz w:val="24"/>
        </w:rPr>
        <w:t xml:space="preserve"> </w:t>
      </w:r>
      <w:r w:rsidR="00275237" w:rsidRPr="0071226E">
        <w:rPr>
          <w:rFonts w:ascii="Times New Roman" w:hAnsi="Times New Roman"/>
          <w:sz w:val="24"/>
        </w:rPr>
        <w:t xml:space="preserve">The Early Manifest Glaucoma Trial randomized </w:t>
      </w:r>
      <w:r w:rsidR="00311005" w:rsidRPr="0071226E">
        <w:rPr>
          <w:rFonts w:ascii="Times New Roman" w:hAnsi="Times New Roman"/>
          <w:sz w:val="24"/>
        </w:rPr>
        <w:t>129</w:t>
      </w:r>
      <w:r w:rsidR="00E6067E" w:rsidRPr="0071226E">
        <w:rPr>
          <w:rFonts w:ascii="Times New Roman" w:hAnsi="Times New Roman"/>
          <w:sz w:val="24"/>
        </w:rPr>
        <w:t xml:space="preserve"> </w:t>
      </w:r>
      <w:r w:rsidR="007763EA" w:rsidRPr="0071226E">
        <w:rPr>
          <w:rFonts w:ascii="Times New Roman" w:hAnsi="Times New Roman"/>
          <w:sz w:val="24"/>
        </w:rPr>
        <w:t xml:space="preserve">newly diagnosed </w:t>
      </w:r>
      <w:r w:rsidR="00E6067E" w:rsidRPr="0071226E">
        <w:rPr>
          <w:rFonts w:ascii="Times New Roman" w:hAnsi="Times New Roman"/>
          <w:sz w:val="24"/>
        </w:rPr>
        <w:t>open-angle glaucoma</w:t>
      </w:r>
      <w:r w:rsidR="00311005" w:rsidRPr="0071226E">
        <w:rPr>
          <w:rFonts w:ascii="Times New Roman" w:hAnsi="Times New Roman"/>
          <w:sz w:val="24"/>
        </w:rPr>
        <w:t xml:space="preserve"> patients to </w:t>
      </w:r>
      <w:r w:rsidR="002973DA" w:rsidRPr="0071226E">
        <w:rPr>
          <w:rFonts w:ascii="Times New Roman" w:hAnsi="Times New Roman"/>
          <w:sz w:val="24"/>
        </w:rPr>
        <w:t>intraocular pressure (</w:t>
      </w:r>
      <w:r w:rsidR="00311005" w:rsidRPr="0071226E">
        <w:rPr>
          <w:rFonts w:ascii="Times New Roman" w:hAnsi="Times New Roman"/>
          <w:sz w:val="24"/>
        </w:rPr>
        <w:t>IOP</w:t>
      </w:r>
      <w:r w:rsidR="002973DA" w:rsidRPr="0071226E">
        <w:rPr>
          <w:rFonts w:ascii="Times New Roman" w:hAnsi="Times New Roman"/>
          <w:sz w:val="24"/>
        </w:rPr>
        <w:t>)</w:t>
      </w:r>
      <w:r w:rsidR="00311005" w:rsidRPr="0071226E">
        <w:rPr>
          <w:rFonts w:ascii="Times New Roman" w:hAnsi="Times New Roman"/>
          <w:sz w:val="24"/>
        </w:rPr>
        <w:t xml:space="preserve"> lowering treatment (argon laser trabeculoplasty and topical betaxolol 0.5% b.i.d.) and 126 patients to observation</w:t>
      </w:r>
      <w:r w:rsidR="002973DA" w:rsidRPr="0071226E">
        <w:rPr>
          <w:rFonts w:ascii="Times New Roman" w:hAnsi="Times New Roman"/>
          <w:sz w:val="24"/>
        </w:rPr>
        <w:t>.</w:t>
      </w:r>
      <w:r w:rsidR="00623EA6" w:rsidRPr="0071226E">
        <w:rPr>
          <w:rFonts w:ascii="Times New Roman" w:hAnsi="Times New Roman"/>
          <w:sz w:val="24"/>
          <w:vertAlign w:val="superscript"/>
        </w:rPr>
        <w:t>1</w:t>
      </w:r>
      <w:r w:rsidR="002973DA" w:rsidRPr="0071226E">
        <w:rPr>
          <w:rFonts w:ascii="Times New Roman" w:hAnsi="Times New Roman"/>
          <w:sz w:val="24"/>
        </w:rPr>
        <w:t xml:space="preserve"> Over 6 years of follow-up, </w:t>
      </w:r>
      <w:r w:rsidR="00311005" w:rsidRPr="0071226E">
        <w:rPr>
          <w:rFonts w:ascii="Times New Roman" w:hAnsi="Times New Roman"/>
          <w:sz w:val="24"/>
        </w:rPr>
        <w:t xml:space="preserve">38% </w:t>
      </w:r>
      <w:r w:rsidR="002973DA" w:rsidRPr="0071226E">
        <w:rPr>
          <w:rFonts w:ascii="Times New Roman" w:hAnsi="Times New Roman"/>
          <w:sz w:val="24"/>
        </w:rPr>
        <w:t xml:space="preserve">of patients </w:t>
      </w:r>
      <w:r w:rsidR="00311005" w:rsidRPr="0071226E">
        <w:rPr>
          <w:rFonts w:ascii="Times New Roman" w:hAnsi="Times New Roman"/>
          <w:sz w:val="24"/>
        </w:rPr>
        <w:t xml:space="preserve">in the control group </w:t>
      </w:r>
      <w:r w:rsidR="002973DA" w:rsidRPr="0071226E">
        <w:rPr>
          <w:rFonts w:ascii="Times New Roman" w:hAnsi="Times New Roman"/>
          <w:sz w:val="24"/>
        </w:rPr>
        <w:t>were found to</w:t>
      </w:r>
      <w:r w:rsidR="00311005" w:rsidRPr="0071226E">
        <w:rPr>
          <w:rFonts w:ascii="Times New Roman" w:hAnsi="Times New Roman"/>
          <w:sz w:val="24"/>
        </w:rPr>
        <w:t xml:space="preserve"> have </w:t>
      </w:r>
      <w:r w:rsidR="002973DA" w:rsidRPr="0071226E">
        <w:rPr>
          <w:rFonts w:ascii="Times New Roman" w:hAnsi="Times New Roman"/>
          <w:sz w:val="24"/>
        </w:rPr>
        <w:t xml:space="preserve">no </w:t>
      </w:r>
      <w:r w:rsidR="00890623" w:rsidRPr="0071226E">
        <w:rPr>
          <w:rFonts w:ascii="Times New Roman" w:hAnsi="Times New Roman"/>
          <w:sz w:val="24"/>
        </w:rPr>
        <w:t xml:space="preserve">identifiable </w:t>
      </w:r>
      <w:r w:rsidR="002973DA" w:rsidRPr="0071226E">
        <w:rPr>
          <w:rFonts w:ascii="Times New Roman" w:hAnsi="Times New Roman"/>
          <w:sz w:val="24"/>
        </w:rPr>
        <w:t xml:space="preserve">visual field </w:t>
      </w:r>
      <w:r w:rsidR="00623EA6" w:rsidRPr="0071226E">
        <w:rPr>
          <w:rFonts w:ascii="Times New Roman" w:hAnsi="Times New Roman"/>
          <w:sz w:val="24"/>
        </w:rPr>
        <w:t xml:space="preserve">(VF) </w:t>
      </w:r>
      <w:r w:rsidR="002973DA" w:rsidRPr="0071226E">
        <w:rPr>
          <w:rFonts w:ascii="Times New Roman" w:hAnsi="Times New Roman"/>
          <w:sz w:val="24"/>
        </w:rPr>
        <w:t xml:space="preserve">or ONH </w:t>
      </w:r>
      <w:r w:rsidR="00311005" w:rsidRPr="0071226E">
        <w:rPr>
          <w:rFonts w:ascii="Times New Roman" w:hAnsi="Times New Roman"/>
          <w:sz w:val="24"/>
        </w:rPr>
        <w:t xml:space="preserve">progression. </w:t>
      </w:r>
      <w:r w:rsidR="00E6067E" w:rsidRPr="0071226E">
        <w:rPr>
          <w:rFonts w:ascii="Times New Roman" w:hAnsi="Times New Roman"/>
          <w:sz w:val="24"/>
        </w:rPr>
        <w:t xml:space="preserve">In the Collaborative </w:t>
      </w:r>
      <w:r w:rsidR="002973DA" w:rsidRPr="0071226E">
        <w:rPr>
          <w:rFonts w:ascii="Times New Roman" w:hAnsi="Times New Roman"/>
          <w:sz w:val="24"/>
        </w:rPr>
        <w:t>Normal-Tension</w:t>
      </w:r>
      <w:r w:rsidR="00E6067E" w:rsidRPr="0071226E">
        <w:rPr>
          <w:rFonts w:ascii="Times New Roman" w:hAnsi="Times New Roman"/>
          <w:sz w:val="24"/>
        </w:rPr>
        <w:t xml:space="preserve"> Glaucoma Study, 66 normal-tension glaucoma patients (defined by the study as having an average IOP ≤20mmHg</w:t>
      </w:r>
      <w:r w:rsidR="002973DA" w:rsidRPr="0071226E">
        <w:rPr>
          <w:rFonts w:ascii="Times New Roman" w:hAnsi="Times New Roman"/>
          <w:sz w:val="24"/>
        </w:rPr>
        <w:t>,</w:t>
      </w:r>
      <w:r w:rsidR="00E6067E" w:rsidRPr="0071226E">
        <w:rPr>
          <w:rFonts w:ascii="Times New Roman" w:hAnsi="Times New Roman"/>
          <w:sz w:val="24"/>
        </w:rPr>
        <w:t xml:space="preserve"> with</w:t>
      </w:r>
      <w:r w:rsidR="002973DA" w:rsidRPr="0071226E">
        <w:rPr>
          <w:rFonts w:ascii="Times New Roman" w:hAnsi="Times New Roman"/>
          <w:sz w:val="24"/>
        </w:rPr>
        <w:t xml:space="preserve"> no measurement</w:t>
      </w:r>
      <w:r w:rsidR="00E6067E" w:rsidRPr="0071226E">
        <w:rPr>
          <w:rFonts w:ascii="Times New Roman" w:hAnsi="Times New Roman"/>
          <w:sz w:val="24"/>
        </w:rPr>
        <w:t xml:space="preserve"> &gt;24mmHg) were randomized to 30% IOP </w:t>
      </w:r>
      <w:r w:rsidR="00623EA6" w:rsidRPr="0071226E">
        <w:rPr>
          <w:rFonts w:ascii="Times New Roman" w:hAnsi="Times New Roman"/>
          <w:sz w:val="24"/>
        </w:rPr>
        <w:t xml:space="preserve">reduction </w:t>
      </w:r>
      <w:r w:rsidR="00E6067E" w:rsidRPr="0071226E">
        <w:rPr>
          <w:rFonts w:ascii="Times New Roman" w:hAnsi="Times New Roman"/>
          <w:sz w:val="24"/>
        </w:rPr>
        <w:t>by medical, laser or surgical means, and 79 patients were randomized to observation.</w:t>
      </w:r>
      <w:r w:rsidR="00623EA6" w:rsidRPr="0071226E">
        <w:rPr>
          <w:rFonts w:ascii="Times New Roman" w:hAnsi="Times New Roman"/>
          <w:sz w:val="24"/>
          <w:vertAlign w:val="superscript"/>
        </w:rPr>
        <w:t>2</w:t>
      </w:r>
      <w:r w:rsidR="00E6067E" w:rsidRPr="0071226E">
        <w:rPr>
          <w:rFonts w:ascii="Times New Roman" w:hAnsi="Times New Roman"/>
          <w:sz w:val="24"/>
        </w:rPr>
        <w:t xml:space="preserve"> Remarkably, 50%</w:t>
      </w:r>
      <w:r w:rsidR="000B73BB" w:rsidRPr="0071226E">
        <w:rPr>
          <w:rFonts w:ascii="Times New Roman" w:hAnsi="Times New Roman"/>
          <w:sz w:val="24"/>
        </w:rPr>
        <w:t xml:space="preserve"> </w:t>
      </w:r>
      <w:r w:rsidR="002973DA" w:rsidRPr="0071226E">
        <w:rPr>
          <w:rFonts w:ascii="Times New Roman" w:hAnsi="Times New Roman"/>
          <w:sz w:val="24"/>
        </w:rPr>
        <w:t xml:space="preserve">of patients </w:t>
      </w:r>
      <w:r w:rsidR="000B73BB" w:rsidRPr="0071226E">
        <w:rPr>
          <w:rFonts w:ascii="Times New Roman" w:hAnsi="Times New Roman"/>
          <w:sz w:val="24"/>
        </w:rPr>
        <w:t>in the observation arm</w:t>
      </w:r>
      <w:r w:rsidR="00E6067E" w:rsidRPr="0071226E">
        <w:rPr>
          <w:rFonts w:ascii="Times New Roman" w:hAnsi="Times New Roman"/>
          <w:sz w:val="24"/>
        </w:rPr>
        <w:t xml:space="preserve"> </w:t>
      </w:r>
      <w:r w:rsidR="000B73BB" w:rsidRPr="0071226E">
        <w:rPr>
          <w:rFonts w:ascii="Times New Roman" w:hAnsi="Times New Roman"/>
          <w:sz w:val="24"/>
        </w:rPr>
        <w:t xml:space="preserve">showed no </w:t>
      </w:r>
      <w:r w:rsidR="00890623" w:rsidRPr="0071226E">
        <w:rPr>
          <w:rFonts w:ascii="Times New Roman" w:hAnsi="Times New Roman"/>
          <w:sz w:val="24"/>
        </w:rPr>
        <w:t xml:space="preserve">identifiable </w:t>
      </w:r>
      <w:r w:rsidR="000B73BB" w:rsidRPr="0071226E">
        <w:rPr>
          <w:rFonts w:ascii="Times New Roman" w:hAnsi="Times New Roman"/>
          <w:sz w:val="24"/>
        </w:rPr>
        <w:t>progression over 5 to 7 years</w:t>
      </w:r>
      <w:r w:rsidR="00EE197A" w:rsidRPr="0071226E">
        <w:rPr>
          <w:rFonts w:ascii="Times New Roman" w:hAnsi="Times New Roman"/>
          <w:sz w:val="24"/>
        </w:rPr>
        <w:t xml:space="preserve"> and the rate of glaucoma progression was highly variable among the progressors. </w:t>
      </w:r>
      <w:r w:rsidR="005508BD" w:rsidRPr="0071226E">
        <w:rPr>
          <w:rFonts w:ascii="Times New Roman" w:hAnsi="Times New Roman"/>
          <w:sz w:val="24"/>
        </w:rPr>
        <w:t>Given the fact that treatment rel</w:t>
      </w:r>
      <w:r w:rsidR="00890623" w:rsidRPr="0071226E">
        <w:rPr>
          <w:rFonts w:ascii="Times New Roman" w:hAnsi="Times New Roman"/>
          <w:sz w:val="24"/>
        </w:rPr>
        <w:t>ated adverse effects are common,</w:t>
      </w:r>
      <w:r w:rsidR="005508BD" w:rsidRPr="0071226E">
        <w:rPr>
          <w:rFonts w:ascii="Times New Roman" w:hAnsi="Times New Roman"/>
          <w:sz w:val="24"/>
          <w:vertAlign w:val="superscript"/>
        </w:rPr>
        <w:t xml:space="preserve">5-8 </w:t>
      </w:r>
      <w:r w:rsidR="005508BD" w:rsidRPr="0071226E">
        <w:rPr>
          <w:rFonts w:ascii="Times New Roman" w:hAnsi="Times New Roman"/>
          <w:sz w:val="24"/>
        </w:rPr>
        <w:t>these</w:t>
      </w:r>
      <w:r w:rsidR="00FD2DFF" w:rsidRPr="0071226E">
        <w:rPr>
          <w:rFonts w:ascii="Times New Roman" w:hAnsi="Times New Roman"/>
          <w:sz w:val="24"/>
        </w:rPr>
        <w:t xml:space="preserve"> clinical trials </w:t>
      </w:r>
      <w:r w:rsidR="005508BD" w:rsidRPr="0071226E">
        <w:rPr>
          <w:rFonts w:ascii="Times New Roman" w:hAnsi="Times New Roman"/>
          <w:sz w:val="24"/>
        </w:rPr>
        <w:t>underscore</w:t>
      </w:r>
      <w:r w:rsidRPr="0071226E">
        <w:rPr>
          <w:rFonts w:ascii="Times New Roman" w:hAnsi="Times New Roman"/>
          <w:sz w:val="24"/>
        </w:rPr>
        <w:t xml:space="preserve"> the importance of targeting treatment to </w:t>
      </w:r>
      <w:r w:rsidR="005508BD" w:rsidRPr="0071226E">
        <w:rPr>
          <w:rFonts w:ascii="Times New Roman" w:hAnsi="Times New Roman"/>
          <w:sz w:val="24"/>
        </w:rPr>
        <w:t xml:space="preserve">patients at risk of progression. </w:t>
      </w:r>
      <w:r w:rsidR="00FE0286" w:rsidRPr="0071226E">
        <w:rPr>
          <w:rFonts w:ascii="Times New Roman" w:hAnsi="Times New Roman"/>
          <w:sz w:val="24"/>
        </w:rPr>
        <w:t>While analyzing the risk of progression (</w:t>
      </w:r>
      <w:r w:rsidR="00B438CE" w:rsidRPr="0071226E">
        <w:rPr>
          <w:rFonts w:ascii="Times New Roman" w:hAnsi="Times New Roman"/>
          <w:sz w:val="24"/>
        </w:rPr>
        <w:t>e.g.</w:t>
      </w:r>
      <w:r w:rsidR="00FE0286" w:rsidRPr="0071226E">
        <w:rPr>
          <w:rFonts w:ascii="Times New Roman" w:hAnsi="Times New Roman"/>
          <w:sz w:val="24"/>
        </w:rPr>
        <w:t xml:space="preserve"> the level of IOP, age, </w:t>
      </w:r>
      <w:r w:rsidR="00B438CE" w:rsidRPr="0071226E">
        <w:rPr>
          <w:rFonts w:ascii="Times New Roman" w:hAnsi="Times New Roman"/>
          <w:sz w:val="24"/>
        </w:rPr>
        <w:t>disease severity</w:t>
      </w:r>
      <w:r w:rsidR="00FE0286" w:rsidRPr="0071226E">
        <w:rPr>
          <w:rFonts w:ascii="Times New Roman" w:hAnsi="Times New Roman"/>
          <w:sz w:val="24"/>
        </w:rPr>
        <w:t>)</w:t>
      </w:r>
      <w:r w:rsidR="00EE197A" w:rsidRPr="0071226E">
        <w:rPr>
          <w:rFonts w:ascii="Times New Roman" w:hAnsi="Times New Roman"/>
          <w:sz w:val="24"/>
        </w:rPr>
        <w:t xml:space="preserve"> </w:t>
      </w:r>
      <w:r w:rsidR="00FE0286" w:rsidRPr="0071226E">
        <w:rPr>
          <w:rFonts w:ascii="Times New Roman" w:hAnsi="Times New Roman"/>
          <w:sz w:val="24"/>
        </w:rPr>
        <w:t xml:space="preserve">and </w:t>
      </w:r>
      <w:r w:rsidR="00EE197A" w:rsidRPr="0071226E">
        <w:rPr>
          <w:rFonts w:ascii="Times New Roman" w:hAnsi="Times New Roman"/>
          <w:sz w:val="24"/>
        </w:rPr>
        <w:t xml:space="preserve">setting </w:t>
      </w:r>
      <w:r w:rsidR="00FE0286" w:rsidRPr="0071226E">
        <w:rPr>
          <w:rFonts w:ascii="Times New Roman" w:hAnsi="Times New Roman"/>
          <w:sz w:val="24"/>
        </w:rPr>
        <w:t xml:space="preserve">a </w:t>
      </w:r>
      <w:r w:rsidR="00EE197A" w:rsidRPr="0071226E">
        <w:rPr>
          <w:rFonts w:ascii="Times New Roman" w:hAnsi="Times New Roman"/>
          <w:sz w:val="24"/>
        </w:rPr>
        <w:t>t</w:t>
      </w:r>
      <w:r w:rsidR="00FE0286" w:rsidRPr="0071226E">
        <w:rPr>
          <w:rFonts w:ascii="Times New Roman" w:hAnsi="Times New Roman"/>
          <w:sz w:val="24"/>
        </w:rPr>
        <w:t>a</w:t>
      </w:r>
      <w:r w:rsidR="00EE197A" w:rsidRPr="0071226E">
        <w:rPr>
          <w:rFonts w:ascii="Times New Roman" w:hAnsi="Times New Roman"/>
          <w:sz w:val="24"/>
        </w:rPr>
        <w:t xml:space="preserve">rget IOP </w:t>
      </w:r>
      <w:r w:rsidR="00890623" w:rsidRPr="0071226E">
        <w:rPr>
          <w:rFonts w:ascii="Times New Roman" w:hAnsi="Times New Roman"/>
          <w:sz w:val="24"/>
        </w:rPr>
        <w:t>are</w:t>
      </w:r>
      <w:r w:rsidR="00FE0286" w:rsidRPr="0071226E">
        <w:rPr>
          <w:rFonts w:ascii="Times New Roman" w:hAnsi="Times New Roman"/>
          <w:sz w:val="24"/>
        </w:rPr>
        <w:t xml:space="preserve"> widely adopted in the current practice, the clinical application of target IOP remains unproven by any study to be accurate or effective.</w:t>
      </w:r>
      <w:r w:rsidR="00B438CE" w:rsidRPr="0071226E">
        <w:rPr>
          <w:rFonts w:ascii="Times New Roman" w:hAnsi="Times New Roman"/>
          <w:sz w:val="24"/>
          <w:vertAlign w:val="superscript"/>
        </w:rPr>
        <w:t>3</w:t>
      </w:r>
      <w:r w:rsidR="002A44DA" w:rsidRPr="0071226E">
        <w:rPr>
          <w:rFonts w:ascii="Times New Roman" w:hAnsi="Times New Roman"/>
          <w:sz w:val="24"/>
        </w:rPr>
        <w:t xml:space="preserve"> </w:t>
      </w:r>
      <w:r w:rsidR="00724B0D" w:rsidRPr="0071226E">
        <w:rPr>
          <w:rFonts w:ascii="Times New Roman" w:hAnsi="Times New Roman"/>
          <w:sz w:val="24"/>
        </w:rPr>
        <w:t xml:space="preserve">What is required is a reliable biomarker for future progression behavior. </w:t>
      </w:r>
      <w:r w:rsidR="00543288" w:rsidRPr="0071226E">
        <w:rPr>
          <w:rFonts w:ascii="Times New Roman" w:hAnsi="Times New Roman"/>
          <w:sz w:val="24"/>
        </w:rPr>
        <w:t xml:space="preserve">The </w:t>
      </w:r>
      <w:r w:rsidR="00B438CE" w:rsidRPr="0071226E">
        <w:rPr>
          <w:rFonts w:ascii="Times New Roman" w:hAnsi="Times New Roman"/>
          <w:sz w:val="24"/>
        </w:rPr>
        <w:t>LC</w:t>
      </w:r>
      <w:r w:rsidR="00543288" w:rsidRPr="0071226E">
        <w:rPr>
          <w:rFonts w:ascii="Times New Roman" w:hAnsi="Times New Roman"/>
          <w:sz w:val="24"/>
        </w:rPr>
        <w:t xml:space="preserve"> is a connective tissue structure at the ONH formed by layers of interweaving skeins of collagen, elastic fibers and astrocytes through which axons of retinal ganglion cells pass. </w:t>
      </w:r>
      <w:r w:rsidR="00543288" w:rsidRPr="0071226E">
        <w:rPr>
          <w:rFonts w:ascii="Times New Roman" w:hAnsi="Times New Roman"/>
          <w:color w:val="000000" w:themeColor="text1"/>
          <w:sz w:val="24"/>
          <w:u w:val="single"/>
        </w:rPr>
        <w:t>Proposed to be the primary site of optic nerve damage in glaucoma,</w:t>
      </w:r>
      <w:r w:rsidR="0053652E" w:rsidRPr="0071226E">
        <w:rPr>
          <w:rFonts w:ascii="Times New Roman" w:hAnsi="Times New Roman"/>
          <w:color w:val="000000" w:themeColor="text1"/>
          <w:sz w:val="24"/>
          <w:u w:val="single"/>
          <w:vertAlign w:val="superscript"/>
        </w:rPr>
        <w:t>11</w:t>
      </w:r>
      <w:r w:rsidR="00543288" w:rsidRPr="0071226E">
        <w:rPr>
          <w:rFonts w:ascii="Times New Roman" w:hAnsi="Times New Roman"/>
          <w:color w:val="000000" w:themeColor="text1"/>
          <w:sz w:val="24"/>
          <w:u w:val="single"/>
        </w:rPr>
        <w:t xml:space="preserve"> the </w:t>
      </w:r>
      <w:r w:rsidR="00890623" w:rsidRPr="0071226E">
        <w:rPr>
          <w:rFonts w:ascii="Times New Roman" w:hAnsi="Times New Roman"/>
          <w:color w:val="000000" w:themeColor="text1"/>
          <w:sz w:val="24"/>
          <w:u w:val="single"/>
        </w:rPr>
        <w:t>ONH</w:t>
      </w:r>
      <w:r w:rsidR="00543288" w:rsidRPr="0071226E">
        <w:rPr>
          <w:rFonts w:ascii="Times New Roman" w:hAnsi="Times New Roman"/>
          <w:color w:val="000000" w:themeColor="text1"/>
          <w:sz w:val="24"/>
          <w:u w:val="single"/>
        </w:rPr>
        <w:t xml:space="preserve"> represents a strategic location for early detection of disease deterioration behavior. </w:t>
      </w:r>
      <w:r w:rsidR="00943C71" w:rsidRPr="0071226E">
        <w:rPr>
          <w:rFonts w:ascii="Times New Roman" w:hAnsi="Times New Roman"/>
          <w:color w:val="000000" w:themeColor="text1"/>
          <w:sz w:val="24"/>
          <w:u w:val="single"/>
        </w:rPr>
        <w:t xml:space="preserve">We </w:t>
      </w:r>
      <w:r w:rsidR="00B438CE" w:rsidRPr="0071226E">
        <w:rPr>
          <w:rFonts w:ascii="Times New Roman" w:hAnsi="Times New Roman"/>
          <w:color w:val="000000" w:themeColor="text1"/>
          <w:sz w:val="24"/>
          <w:u w:val="single"/>
        </w:rPr>
        <w:t>hypothesize that</w:t>
      </w:r>
      <w:r w:rsidR="00943C71" w:rsidRPr="0071226E">
        <w:rPr>
          <w:rFonts w:ascii="Times New Roman" w:hAnsi="Times New Roman"/>
          <w:color w:val="000000" w:themeColor="text1"/>
          <w:sz w:val="24"/>
          <w:u w:val="single"/>
        </w:rPr>
        <w:t xml:space="preserve"> </w:t>
      </w:r>
      <w:r w:rsidR="000C49E8" w:rsidRPr="0071226E">
        <w:rPr>
          <w:rFonts w:ascii="Times New Roman" w:hAnsi="Times New Roman"/>
          <w:color w:val="000000" w:themeColor="text1"/>
          <w:sz w:val="24"/>
          <w:u w:val="single"/>
        </w:rPr>
        <w:t xml:space="preserve">progressive LC deformation </w:t>
      </w:r>
      <w:r w:rsidR="00925474" w:rsidRPr="0071226E">
        <w:rPr>
          <w:rFonts w:ascii="Times New Roman" w:hAnsi="Times New Roman"/>
          <w:color w:val="000000" w:themeColor="text1"/>
          <w:sz w:val="24"/>
          <w:u w:val="single"/>
        </w:rPr>
        <w:t>represents</w:t>
      </w:r>
      <w:r w:rsidR="000C49E8" w:rsidRPr="0071226E">
        <w:rPr>
          <w:rFonts w:ascii="Times New Roman" w:hAnsi="Times New Roman"/>
          <w:color w:val="000000" w:themeColor="text1"/>
          <w:sz w:val="24"/>
          <w:u w:val="single"/>
        </w:rPr>
        <w:t xml:space="preserve"> a biomarker for </w:t>
      </w:r>
      <w:r w:rsidR="00E77C69" w:rsidRPr="0071226E">
        <w:rPr>
          <w:rFonts w:ascii="Times New Roman" w:hAnsi="Times New Roman"/>
          <w:color w:val="000000" w:themeColor="text1"/>
          <w:sz w:val="24"/>
          <w:u w:val="single"/>
        </w:rPr>
        <w:t xml:space="preserve">fast </w:t>
      </w:r>
      <w:r w:rsidR="000C49E8" w:rsidRPr="0071226E">
        <w:rPr>
          <w:rFonts w:ascii="Times New Roman" w:hAnsi="Times New Roman"/>
          <w:color w:val="000000" w:themeColor="text1"/>
          <w:sz w:val="24"/>
          <w:u w:val="single"/>
        </w:rPr>
        <w:t xml:space="preserve">progressors and </w:t>
      </w:r>
      <w:r w:rsidR="00925474" w:rsidRPr="0071226E">
        <w:rPr>
          <w:rFonts w:ascii="Times New Roman" w:hAnsi="Times New Roman"/>
          <w:color w:val="000000" w:themeColor="text1"/>
          <w:sz w:val="24"/>
          <w:u w:val="single"/>
        </w:rPr>
        <w:t xml:space="preserve">that </w:t>
      </w:r>
      <w:r w:rsidR="00890623" w:rsidRPr="0071226E">
        <w:rPr>
          <w:rFonts w:ascii="Times New Roman" w:hAnsi="Times New Roman"/>
          <w:color w:val="000000" w:themeColor="text1"/>
          <w:sz w:val="24"/>
          <w:u w:val="single"/>
        </w:rPr>
        <w:t xml:space="preserve">additional IOP lowering </w:t>
      </w:r>
      <w:r w:rsidR="00733068" w:rsidRPr="0071226E">
        <w:rPr>
          <w:rFonts w:ascii="Times New Roman" w:hAnsi="Times New Roman"/>
          <w:color w:val="000000" w:themeColor="text1"/>
          <w:sz w:val="24"/>
          <w:u w:val="single"/>
        </w:rPr>
        <w:t xml:space="preserve">treatment </w:t>
      </w:r>
      <w:r w:rsidR="00890623" w:rsidRPr="0071226E">
        <w:rPr>
          <w:rFonts w:ascii="Times New Roman" w:hAnsi="Times New Roman"/>
          <w:color w:val="000000" w:themeColor="text1"/>
          <w:sz w:val="24"/>
          <w:u w:val="single"/>
        </w:rPr>
        <w:t xml:space="preserve">given </w:t>
      </w:r>
      <w:r w:rsidR="00925474" w:rsidRPr="0071226E">
        <w:rPr>
          <w:rFonts w:ascii="Times New Roman" w:hAnsi="Times New Roman"/>
          <w:color w:val="000000" w:themeColor="text1"/>
          <w:sz w:val="24"/>
          <w:u w:val="single"/>
        </w:rPr>
        <w:t xml:space="preserve">to </w:t>
      </w:r>
      <w:r w:rsidR="00890623" w:rsidRPr="0071226E">
        <w:rPr>
          <w:rFonts w:ascii="Times New Roman" w:hAnsi="Times New Roman"/>
          <w:color w:val="000000" w:themeColor="text1"/>
          <w:sz w:val="24"/>
          <w:u w:val="single"/>
        </w:rPr>
        <w:t xml:space="preserve">glaucomatous </w:t>
      </w:r>
      <w:r w:rsidR="00925474" w:rsidRPr="0071226E">
        <w:rPr>
          <w:rFonts w:ascii="Times New Roman" w:hAnsi="Times New Roman"/>
          <w:color w:val="000000" w:themeColor="text1"/>
          <w:sz w:val="24"/>
          <w:u w:val="single"/>
        </w:rPr>
        <w:t xml:space="preserve">eyes with detectable </w:t>
      </w:r>
      <w:r w:rsidR="00943C71" w:rsidRPr="0071226E">
        <w:rPr>
          <w:rFonts w:ascii="Times New Roman" w:hAnsi="Times New Roman"/>
          <w:color w:val="000000" w:themeColor="text1"/>
          <w:sz w:val="24"/>
          <w:u w:val="single"/>
        </w:rPr>
        <w:t>LC deformation</w:t>
      </w:r>
      <w:r w:rsidR="00733068" w:rsidRPr="0071226E">
        <w:rPr>
          <w:rFonts w:ascii="Times New Roman" w:hAnsi="Times New Roman"/>
          <w:color w:val="000000" w:themeColor="text1"/>
          <w:sz w:val="24"/>
          <w:u w:val="single"/>
        </w:rPr>
        <w:t xml:space="preserve"> would</w:t>
      </w:r>
      <w:r w:rsidR="00543288" w:rsidRPr="0071226E">
        <w:rPr>
          <w:rFonts w:ascii="Times New Roman" w:hAnsi="Times New Roman"/>
          <w:color w:val="000000" w:themeColor="text1"/>
          <w:sz w:val="24"/>
          <w:u w:val="single"/>
        </w:rPr>
        <w:t xml:space="preserve"> be </w:t>
      </w:r>
      <w:r w:rsidR="00925474" w:rsidRPr="0071226E">
        <w:rPr>
          <w:rFonts w:ascii="Times New Roman" w:hAnsi="Times New Roman"/>
          <w:color w:val="000000" w:themeColor="text1"/>
          <w:sz w:val="24"/>
          <w:u w:val="single"/>
        </w:rPr>
        <w:t xml:space="preserve">more </w:t>
      </w:r>
      <w:r w:rsidR="00543288" w:rsidRPr="0071226E">
        <w:rPr>
          <w:rFonts w:ascii="Times New Roman" w:hAnsi="Times New Roman"/>
          <w:color w:val="000000" w:themeColor="text1"/>
          <w:sz w:val="24"/>
          <w:u w:val="single"/>
        </w:rPr>
        <w:t xml:space="preserve">effective to </w:t>
      </w:r>
      <w:r w:rsidR="003E61A7" w:rsidRPr="0071226E">
        <w:rPr>
          <w:rFonts w:ascii="Times New Roman" w:hAnsi="Times New Roman"/>
          <w:color w:val="000000" w:themeColor="text1"/>
          <w:sz w:val="24"/>
          <w:u w:val="single"/>
        </w:rPr>
        <w:t>reduce the frequency of</w:t>
      </w:r>
      <w:r w:rsidR="00543288" w:rsidRPr="0071226E">
        <w:rPr>
          <w:rFonts w:ascii="Times New Roman" w:hAnsi="Times New Roman"/>
          <w:color w:val="000000" w:themeColor="text1"/>
          <w:sz w:val="24"/>
          <w:u w:val="single"/>
        </w:rPr>
        <w:t xml:space="preserve"> </w:t>
      </w:r>
      <w:r w:rsidR="00B438CE" w:rsidRPr="0071226E">
        <w:rPr>
          <w:rFonts w:ascii="Times New Roman" w:hAnsi="Times New Roman"/>
          <w:color w:val="000000" w:themeColor="text1"/>
          <w:sz w:val="24"/>
          <w:u w:val="single"/>
        </w:rPr>
        <w:t>VF</w:t>
      </w:r>
      <w:r w:rsidR="00543288" w:rsidRPr="0071226E">
        <w:rPr>
          <w:rFonts w:ascii="Times New Roman" w:hAnsi="Times New Roman"/>
          <w:color w:val="000000" w:themeColor="text1"/>
          <w:sz w:val="24"/>
          <w:u w:val="single"/>
        </w:rPr>
        <w:t xml:space="preserve"> </w:t>
      </w:r>
      <w:r w:rsidR="003E61A7" w:rsidRPr="0071226E">
        <w:rPr>
          <w:rFonts w:ascii="Times New Roman" w:hAnsi="Times New Roman"/>
          <w:color w:val="000000" w:themeColor="text1"/>
          <w:sz w:val="24"/>
          <w:u w:val="single"/>
        </w:rPr>
        <w:t xml:space="preserve">progression </w:t>
      </w:r>
      <w:r w:rsidR="00925474" w:rsidRPr="0071226E">
        <w:rPr>
          <w:rFonts w:ascii="Times New Roman" w:hAnsi="Times New Roman"/>
          <w:color w:val="000000" w:themeColor="text1"/>
          <w:sz w:val="24"/>
          <w:u w:val="single"/>
        </w:rPr>
        <w:t>than those without</w:t>
      </w:r>
      <w:r w:rsidR="00925474" w:rsidRPr="0071226E">
        <w:rPr>
          <w:rStyle w:val="CommentReference"/>
          <w:color w:val="000000" w:themeColor="text1"/>
          <w:u w:val="single"/>
        </w:rPr>
        <w:t>.</w:t>
      </w:r>
      <w:r w:rsidR="003E61A7" w:rsidRPr="0071226E">
        <w:rPr>
          <w:rFonts w:ascii="Times New Roman" w:hAnsi="Times New Roman"/>
          <w:color w:val="FF0000"/>
          <w:sz w:val="24"/>
        </w:rPr>
        <w:t xml:space="preserve"> </w:t>
      </w:r>
      <w:r w:rsidR="00B438CE" w:rsidRPr="0071226E">
        <w:rPr>
          <w:rFonts w:ascii="Times New Roman" w:hAnsi="Times New Roman"/>
          <w:color w:val="000000" w:themeColor="text1"/>
          <w:sz w:val="24"/>
        </w:rPr>
        <w:t>In this proposal, LC deformation refers to posterior disp</w:t>
      </w:r>
      <w:r w:rsidR="007945A5" w:rsidRPr="0071226E">
        <w:rPr>
          <w:rFonts w:ascii="Times New Roman" w:hAnsi="Times New Roman"/>
          <w:color w:val="000000" w:themeColor="text1"/>
          <w:sz w:val="24"/>
        </w:rPr>
        <w:t>lacement of the anterior lamina cribrosa</w:t>
      </w:r>
      <w:r w:rsidR="00B438CE" w:rsidRPr="0071226E">
        <w:rPr>
          <w:rFonts w:ascii="Times New Roman" w:hAnsi="Times New Roman"/>
          <w:color w:val="000000" w:themeColor="text1"/>
          <w:sz w:val="24"/>
        </w:rPr>
        <w:t xml:space="preserve"> surface.</w:t>
      </w:r>
    </w:p>
    <w:p w14:paraId="65994890" w14:textId="77777777" w:rsidR="00943C71" w:rsidRPr="0071226E" w:rsidRDefault="00943C71" w:rsidP="006B1BCB">
      <w:pPr>
        <w:spacing w:after="0" w:line="240" w:lineRule="auto"/>
        <w:jc w:val="both"/>
        <w:rPr>
          <w:rFonts w:ascii="Times New Roman" w:hAnsi="Times New Roman"/>
          <w:sz w:val="24"/>
        </w:rPr>
      </w:pPr>
    </w:p>
    <w:p w14:paraId="4481B6E5" w14:textId="70DC3F09" w:rsidR="00C121B4" w:rsidRPr="0071226E" w:rsidRDefault="008A2C1B" w:rsidP="006B1BCB">
      <w:pPr>
        <w:spacing w:after="0" w:line="240" w:lineRule="auto"/>
        <w:jc w:val="both"/>
        <w:rPr>
          <w:rFonts w:ascii="Times New Roman" w:hAnsi="Times New Roman"/>
          <w:b/>
          <w:i/>
          <w:color w:val="000000" w:themeColor="text1"/>
          <w:sz w:val="24"/>
          <w:u w:val="single"/>
        </w:rPr>
      </w:pPr>
      <w:r w:rsidRPr="0071226E">
        <w:rPr>
          <w:rFonts w:ascii="Times New Roman" w:hAnsi="Times New Roman"/>
          <w:b/>
          <w:i/>
          <w:sz w:val="24"/>
        </w:rPr>
        <w:t xml:space="preserve">ONH </w:t>
      </w:r>
      <w:r w:rsidR="00A42087" w:rsidRPr="0071226E">
        <w:rPr>
          <w:rFonts w:ascii="Times New Roman" w:hAnsi="Times New Roman"/>
          <w:b/>
          <w:i/>
          <w:sz w:val="24"/>
        </w:rPr>
        <w:t xml:space="preserve">and LC </w:t>
      </w:r>
      <w:r w:rsidR="00183487" w:rsidRPr="0071226E">
        <w:rPr>
          <w:rFonts w:ascii="Times New Roman" w:hAnsi="Times New Roman"/>
          <w:b/>
          <w:i/>
          <w:sz w:val="24"/>
        </w:rPr>
        <w:t>deformation</w:t>
      </w:r>
      <w:r w:rsidR="000B73BB" w:rsidRPr="0071226E">
        <w:rPr>
          <w:rFonts w:ascii="Times New Roman" w:hAnsi="Times New Roman"/>
          <w:b/>
          <w:i/>
          <w:sz w:val="24"/>
        </w:rPr>
        <w:t xml:space="preserve"> </w:t>
      </w:r>
      <w:r w:rsidR="00183487" w:rsidRPr="0071226E">
        <w:rPr>
          <w:rFonts w:ascii="Times New Roman" w:hAnsi="Times New Roman"/>
          <w:b/>
          <w:i/>
          <w:sz w:val="24"/>
        </w:rPr>
        <w:t>precedes functional</w:t>
      </w:r>
      <w:r w:rsidR="003260C8" w:rsidRPr="0071226E">
        <w:rPr>
          <w:rFonts w:ascii="Times New Roman" w:hAnsi="Times New Roman"/>
          <w:b/>
          <w:i/>
          <w:sz w:val="24"/>
        </w:rPr>
        <w:t xml:space="preserve"> loss</w:t>
      </w:r>
      <w:r w:rsidR="002A44DA" w:rsidRPr="0071226E">
        <w:rPr>
          <w:rFonts w:ascii="Times New Roman" w:hAnsi="Times New Roman"/>
          <w:b/>
          <w:i/>
          <w:sz w:val="24"/>
        </w:rPr>
        <w:t xml:space="preserve"> and RNFL thinning</w:t>
      </w:r>
      <w:r w:rsidR="00183487" w:rsidRPr="0071226E">
        <w:rPr>
          <w:rFonts w:ascii="Times New Roman" w:hAnsi="Times New Roman"/>
          <w:b/>
          <w:i/>
          <w:sz w:val="24"/>
        </w:rPr>
        <w:t xml:space="preserve">: </w:t>
      </w:r>
      <w:r w:rsidR="001A6FD7" w:rsidRPr="0071226E">
        <w:rPr>
          <w:rFonts w:ascii="Times New Roman" w:hAnsi="Times New Roman"/>
          <w:b/>
          <w:i/>
          <w:sz w:val="24"/>
        </w:rPr>
        <w:t>what is the evidence?</w:t>
      </w:r>
      <w:r w:rsidR="00E6715A" w:rsidRPr="0071226E">
        <w:rPr>
          <w:rFonts w:ascii="Times New Roman" w:hAnsi="Times New Roman"/>
          <w:b/>
          <w:i/>
          <w:sz w:val="24"/>
        </w:rPr>
        <w:t xml:space="preserve"> </w:t>
      </w:r>
      <w:r w:rsidR="002A44DA" w:rsidRPr="0071226E">
        <w:rPr>
          <w:rFonts w:ascii="Times New Roman" w:hAnsi="Times New Roman"/>
          <w:b/>
          <w:i/>
          <w:sz w:val="24"/>
        </w:rPr>
        <w:t>Experimental evidence</w:t>
      </w:r>
      <w:r w:rsidR="002A44DA" w:rsidRPr="0071226E">
        <w:rPr>
          <w:rFonts w:ascii="Times New Roman" w:hAnsi="Times New Roman"/>
          <w:sz w:val="24"/>
        </w:rPr>
        <w:t xml:space="preserve"> Experimental</w:t>
      </w:r>
      <w:r w:rsidR="00543288" w:rsidRPr="0071226E">
        <w:rPr>
          <w:rFonts w:ascii="Times New Roman" w:hAnsi="Times New Roman"/>
          <w:sz w:val="24"/>
        </w:rPr>
        <w:t xml:space="preserve"> studies have </w:t>
      </w:r>
      <w:r w:rsidRPr="0071226E">
        <w:rPr>
          <w:rFonts w:ascii="Times New Roman" w:hAnsi="Times New Roman"/>
          <w:sz w:val="24"/>
        </w:rPr>
        <w:t>shown</w:t>
      </w:r>
      <w:r w:rsidR="00543288" w:rsidRPr="0071226E">
        <w:rPr>
          <w:rFonts w:ascii="Times New Roman" w:hAnsi="Times New Roman"/>
          <w:sz w:val="24"/>
        </w:rPr>
        <w:t xml:space="preserve"> that ONH </w:t>
      </w:r>
      <w:r w:rsidR="00A42087" w:rsidRPr="0071226E">
        <w:rPr>
          <w:rFonts w:ascii="Times New Roman" w:hAnsi="Times New Roman"/>
          <w:sz w:val="24"/>
        </w:rPr>
        <w:t>and</w:t>
      </w:r>
      <w:r w:rsidR="00543288" w:rsidRPr="0071226E">
        <w:rPr>
          <w:rFonts w:ascii="Times New Roman" w:hAnsi="Times New Roman"/>
          <w:sz w:val="24"/>
        </w:rPr>
        <w:t xml:space="preserve"> LC changes can be </w:t>
      </w:r>
      <w:r w:rsidR="00A42087" w:rsidRPr="0071226E">
        <w:rPr>
          <w:rFonts w:ascii="Times New Roman" w:hAnsi="Times New Roman"/>
          <w:sz w:val="24"/>
        </w:rPr>
        <w:t>observed</w:t>
      </w:r>
      <w:r w:rsidR="00543288" w:rsidRPr="0071226E">
        <w:rPr>
          <w:rFonts w:ascii="Times New Roman" w:hAnsi="Times New Roman"/>
          <w:sz w:val="24"/>
        </w:rPr>
        <w:t xml:space="preserve"> before </w:t>
      </w:r>
      <w:r w:rsidR="00A42087" w:rsidRPr="0071226E">
        <w:rPr>
          <w:rFonts w:ascii="Times New Roman" w:hAnsi="Times New Roman"/>
          <w:sz w:val="24"/>
        </w:rPr>
        <w:t xml:space="preserve">detectable </w:t>
      </w:r>
      <w:r w:rsidR="00543288" w:rsidRPr="0071226E">
        <w:rPr>
          <w:rFonts w:ascii="Times New Roman" w:hAnsi="Times New Roman"/>
          <w:sz w:val="24"/>
        </w:rPr>
        <w:t xml:space="preserve">RNFL thinning and </w:t>
      </w:r>
      <w:r w:rsidR="00671ACC" w:rsidRPr="0071226E">
        <w:rPr>
          <w:rFonts w:ascii="Times New Roman" w:hAnsi="Times New Roman"/>
          <w:sz w:val="24"/>
        </w:rPr>
        <w:t>reduction in visual function</w:t>
      </w:r>
      <w:r w:rsidR="00543288" w:rsidRPr="0071226E">
        <w:rPr>
          <w:rFonts w:ascii="Times New Roman" w:hAnsi="Times New Roman"/>
          <w:sz w:val="24"/>
        </w:rPr>
        <w:t>.</w:t>
      </w:r>
      <w:r w:rsidR="00543288" w:rsidRPr="0071226E">
        <w:t xml:space="preserve"> </w:t>
      </w:r>
      <w:r w:rsidR="00543288" w:rsidRPr="0071226E">
        <w:rPr>
          <w:rFonts w:ascii="Times New Roman" w:hAnsi="Times New Roman"/>
          <w:sz w:val="24"/>
        </w:rPr>
        <w:t xml:space="preserve">Strouthidis et al imaged the ONH with confocal scanning laser ophthalmoscopy (CSLO) and RNFL with </w:t>
      </w:r>
      <w:r w:rsidR="007909A0" w:rsidRPr="0071226E">
        <w:rPr>
          <w:rFonts w:ascii="Times New Roman" w:hAnsi="Times New Roman"/>
          <w:sz w:val="24"/>
        </w:rPr>
        <w:t>spectral-domain optical coherence tomography (</w:t>
      </w:r>
      <w:r w:rsidR="00543288" w:rsidRPr="0071226E">
        <w:rPr>
          <w:rFonts w:ascii="Times New Roman" w:hAnsi="Times New Roman"/>
          <w:sz w:val="24"/>
        </w:rPr>
        <w:t>SDOCT</w:t>
      </w:r>
      <w:r w:rsidR="007909A0" w:rsidRPr="0071226E">
        <w:rPr>
          <w:rFonts w:ascii="Times New Roman" w:hAnsi="Times New Roman"/>
          <w:sz w:val="24"/>
        </w:rPr>
        <w:t>)</w:t>
      </w:r>
      <w:r w:rsidR="00543288" w:rsidRPr="0071226E">
        <w:rPr>
          <w:rFonts w:ascii="Times New Roman" w:hAnsi="Times New Roman"/>
          <w:sz w:val="24"/>
        </w:rPr>
        <w:t xml:space="preserve"> in 9 rhesus macaques and found that at the onset of CSLO-detected ONH surface depression</w:t>
      </w:r>
      <w:r w:rsidR="002A44DA" w:rsidRPr="0071226E">
        <w:rPr>
          <w:rFonts w:ascii="Times New Roman" w:hAnsi="Times New Roman"/>
          <w:sz w:val="24"/>
        </w:rPr>
        <w:t xml:space="preserve"> (at 1.2-5.8 months following induction of experimental glaucoma)</w:t>
      </w:r>
      <w:r w:rsidR="00543288" w:rsidRPr="0071226E">
        <w:rPr>
          <w:rFonts w:ascii="Times New Roman" w:hAnsi="Times New Roman"/>
          <w:sz w:val="24"/>
        </w:rPr>
        <w:t xml:space="preserve">, there was no </w:t>
      </w:r>
      <w:r w:rsidR="00A42087" w:rsidRPr="0071226E">
        <w:rPr>
          <w:rFonts w:ascii="Times New Roman" w:hAnsi="Times New Roman"/>
          <w:sz w:val="24"/>
        </w:rPr>
        <w:t>significant change in RNFL thickness</w:t>
      </w:r>
      <w:r w:rsidR="00543288" w:rsidRPr="0071226E">
        <w:rPr>
          <w:rFonts w:ascii="Times New Roman" w:hAnsi="Times New Roman"/>
          <w:sz w:val="24"/>
        </w:rPr>
        <w:t>.</w:t>
      </w:r>
      <w:r w:rsidR="0053652E" w:rsidRPr="0071226E">
        <w:rPr>
          <w:rFonts w:ascii="Times New Roman" w:hAnsi="Times New Roman"/>
          <w:sz w:val="24"/>
          <w:vertAlign w:val="superscript"/>
        </w:rPr>
        <w:t>12</w:t>
      </w:r>
      <w:r w:rsidR="00543288" w:rsidRPr="0071226E">
        <w:rPr>
          <w:rFonts w:ascii="Times New Roman" w:hAnsi="Times New Roman"/>
          <w:sz w:val="24"/>
        </w:rPr>
        <w:t xml:space="preserve"> </w:t>
      </w:r>
      <w:r w:rsidR="002A44DA" w:rsidRPr="0071226E">
        <w:rPr>
          <w:rFonts w:ascii="Times New Roman" w:hAnsi="Times New Roman"/>
          <w:sz w:val="24"/>
        </w:rPr>
        <w:t xml:space="preserve">Significant RNFL thinning was only detected at 7.1-14.0 months. </w:t>
      </w:r>
      <w:r w:rsidR="00543288" w:rsidRPr="0071226E">
        <w:rPr>
          <w:rFonts w:ascii="Times New Roman" w:hAnsi="Times New Roman"/>
          <w:sz w:val="24"/>
        </w:rPr>
        <w:t>Two</w:t>
      </w:r>
      <w:r w:rsidR="002A44DA" w:rsidRPr="0071226E">
        <w:rPr>
          <w:rFonts w:ascii="Times New Roman" w:hAnsi="Times New Roman"/>
          <w:sz w:val="24"/>
        </w:rPr>
        <w:t xml:space="preserve"> recent studies by Fortune et al </w:t>
      </w:r>
      <w:r w:rsidR="00543288" w:rsidRPr="0071226E">
        <w:rPr>
          <w:rFonts w:ascii="Times New Roman" w:hAnsi="Times New Roman"/>
          <w:sz w:val="24"/>
        </w:rPr>
        <w:t xml:space="preserve">confirmed this observation with </w:t>
      </w:r>
      <w:r w:rsidR="002A44DA" w:rsidRPr="0071226E">
        <w:rPr>
          <w:rFonts w:ascii="Times New Roman" w:hAnsi="Times New Roman"/>
          <w:sz w:val="24"/>
        </w:rPr>
        <w:t>33 and 68</w:t>
      </w:r>
      <w:r w:rsidR="002A44DA" w:rsidRPr="0071226E">
        <w:t xml:space="preserve"> </w:t>
      </w:r>
      <w:r w:rsidR="002A44DA" w:rsidRPr="0071226E">
        <w:rPr>
          <w:rFonts w:ascii="Times New Roman" w:hAnsi="Times New Roman"/>
          <w:sz w:val="24"/>
        </w:rPr>
        <w:t>rhesus macaques</w:t>
      </w:r>
      <w:r w:rsidR="00543288" w:rsidRPr="0071226E">
        <w:rPr>
          <w:rFonts w:ascii="Times New Roman" w:hAnsi="Times New Roman"/>
          <w:sz w:val="24"/>
        </w:rPr>
        <w:t xml:space="preserve"> usin</w:t>
      </w:r>
      <w:r w:rsidR="002A44DA" w:rsidRPr="0071226E">
        <w:rPr>
          <w:rFonts w:ascii="Times New Roman" w:hAnsi="Times New Roman"/>
          <w:sz w:val="24"/>
        </w:rPr>
        <w:t>g the same imaging instruments.</w:t>
      </w:r>
      <w:r w:rsidR="00B438CE" w:rsidRPr="0071226E">
        <w:rPr>
          <w:rFonts w:ascii="Times New Roman" w:hAnsi="Times New Roman"/>
          <w:sz w:val="24"/>
          <w:vertAlign w:val="superscript"/>
        </w:rPr>
        <w:t>1</w:t>
      </w:r>
      <w:r w:rsidR="0053652E" w:rsidRPr="0071226E">
        <w:rPr>
          <w:rFonts w:ascii="Times New Roman" w:hAnsi="Times New Roman"/>
          <w:sz w:val="24"/>
          <w:vertAlign w:val="superscript"/>
        </w:rPr>
        <w:t>3,14</w:t>
      </w:r>
      <w:r w:rsidR="002A44DA" w:rsidRPr="0071226E">
        <w:rPr>
          <w:rFonts w:ascii="Times New Roman" w:hAnsi="Times New Roman"/>
          <w:sz w:val="24"/>
        </w:rPr>
        <w:t xml:space="preserve"> </w:t>
      </w:r>
      <w:r w:rsidR="007909A0" w:rsidRPr="0071226E">
        <w:rPr>
          <w:rFonts w:ascii="Times New Roman" w:hAnsi="Times New Roman"/>
          <w:sz w:val="24"/>
        </w:rPr>
        <w:t xml:space="preserve">It is </w:t>
      </w:r>
      <w:r w:rsidR="007909A0" w:rsidRPr="0071226E">
        <w:rPr>
          <w:rFonts w:ascii="Times New Roman" w:hAnsi="Times New Roman"/>
          <w:sz w:val="24"/>
        </w:rPr>
        <w:lastRenderedPageBreak/>
        <w:t xml:space="preserve">worth noting that </w:t>
      </w:r>
      <w:r w:rsidR="002D3822" w:rsidRPr="0071226E">
        <w:rPr>
          <w:rFonts w:ascii="Times New Roman" w:hAnsi="Times New Roman"/>
          <w:sz w:val="24"/>
        </w:rPr>
        <w:t xml:space="preserve">CSLO-detected ONH surface depression may represent </w:t>
      </w:r>
      <w:r w:rsidR="007909A0" w:rsidRPr="0071226E">
        <w:rPr>
          <w:rFonts w:ascii="Times New Roman" w:hAnsi="Times New Roman"/>
          <w:sz w:val="24"/>
        </w:rPr>
        <w:t xml:space="preserve">posterior displacement of the lamina cribrosa, posterior </w:t>
      </w:r>
      <w:r w:rsidR="002D3822" w:rsidRPr="0071226E">
        <w:rPr>
          <w:rFonts w:ascii="Times New Roman" w:hAnsi="Times New Roman"/>
          <w:sz w:val="24"/>
        </w:rPr>
        <w:t xml:space="preserve">displacement of pre-laminar surface, loss of the neuroretinal rim, loss of the prelaminar tissue or a combination of the above. </w:t>
      </w:r>
      <w:r w:rsidR="00300B7A" w:rsidRPr="0071226E">
        <w:rPr>
          <w:rFonts w:ascii="Times New Roman" w:hAnsi="Times New Roman"/>
          <w:sz w:val="24"/>
        </w:rPr>
        <w:t xml:space="preserve">Hence, </w:t>
      </w:r>
      <w:r w:rsidR="002D3822" w:rsidRPr="0071226E">
        <w:rPr>
          <w:rFonts w:ascii="Times New Roman" w:hAnsi="Times New Roman"/>
          <w:sz w:val="24"/>
        </w:rPr>
        <w:t xml:space="preserve">CSLO is not able to discern the individual components of ONH </w:t>
      </w:r>
      <w:r w:rsidR="007909A0" w:rsidRPr="0071226E">
        <w:rPr>
          <w:rFonts w:ascii="Times New Roman" w:hAnsi="Times New Roman"/>
          <w:sz w:val="24"/>
        </w:rPr>
        <w:t>deformation</w:t>
      </w:r>
      <w:r w:rsidR="00300B7A" w:rsidRPr="0071226E">
        <w:rPr>
          <w:rFonts w:ascii="Times New Roman" w:hAnsi="Times New Roman"/>
          <w:sz w:val="24"/>
        </w:rPr>
        <w:t xml:space="preserve">. On the other hand because </w:t>
      </w:r>
      <w:r w:rsidR="007909A0" w:rsidRPr="0071226E">
        <w:rPr>
          <w:rFonts w:ascii="Times New Roman" w:hAnsi="Times New Roman"/>
          <w:sz w:val="24"/>
        </w:rPr>
        <w:t>SDOCT</w:t>
      </w:r>
      <w:r w:rsidR="00300B7A" w:rsidRPr="0071226E">
        <w:rPr>
          <w:rFonts w:ascii="Times New Roman" w:hAnsi="Times New Roman"/>
          <w:sz w:val="24"/>
        </w:rPr>
        <w:t xml:space="preserve"> provides histological-like details of the retina and ONH with </w:t>
      </w:r>
      <w:r w:rsidR="00300B7A" w:rsidRPr="0071226E">
        <w:rPr>
          <w:rFonts w:ascii="Times New Roman" w:hAnsi="Times New Roman"/>
          <w:i/>
          <w:sz w:val="24"/>
        </w:rPr>
        <w:t>in vivo</w:t>
      </w:r>
      <w:r w:rsidR="00300B7A" w:rsidRPr="0071226E">
        <w:rPr>
          <w:rFonts w:ascii="Times New Roman" w:hAnsi="Times New Roman"/>
          <w:sz w:val="24"/>
        </w:rPr>
        <w:t xml:space="preserve"> imaging, it is invaluable</w:t>
      </w:r>
      <w:r w:rsidR="007909A0" w:rsidRPr="0071226E">
        <w:rPr>
          <w:rFonts w:ascii="Times New Roman" w:hAnsi="Times New Roman"/>
          <w:sz w:val="24"/>
        </w:rPr>
        <w:t xml:space="preserve"> </w:t>
      </w:r>
      <w:r w:rsidR="00300B7A" w:rsidRPr="0071226E">
        <w:rPr>
          <w:rFonts w:ascii="Times New Roman" w:hAnsi="Times New Roman"/>
          <w:sz w:val="24"/>
        </w:rPr>
        <w:t>in</w:t>
      </w:r>
      <w:r w:rsidR="007909A0" w:rsidRPr="0071226E">
        <w:rPr>
          <w:rFonts w:ascii="Times New Roman" w:hAnsi="Times New Roman"/>
          <w:sz w:val="24"/>
        </w:rPr>
        <w:t xml:space="preserve"> visualiz</w:t>
      </w:r>
      <w:r w:rsidR="00300B7A" w:rsidRPr="0071226E">
        <w:rPr>
          <w:rFonts w:ascii="Times New Roman" w:hAnsi="Times New Roman"/>
          <w:sz w:val="24"/>
        </w:rPr>
        <w:t>ing</w:t>
      </w:r>
      <w:r w:rsidR="007909A0" w:rsidRPr="0071226E">
        <w:rPr>
          <w:rFonts w:ascii="Times New Roman" w:hAnsi="Times New Roman"/>
          <w:sz w:val="24"/>
        </w:rPr>
        <w:t xml:space="preserve"> the LC and measur</w:t>
      </w:r>
      <w:r w:rsidR="00300B7A" w:rsidRPr="0071226E">
        <w:rPr>
          <w:rFonts w:ascii="Times New Roman" w:hAnsi="Times New Roman"/>
          <w:sz w:val="24"/>
        </w:rPr>
        <w:t>ing</w:t>
      </w:r>
      <w:r w:rsidR="007909A0" w:rsidRPr="0071226E">
        <w:rPr>
          <w:rFonts w:ascii="Times New Roman" w:hAnsi="Times New Roman"/>
          <w:sz w:val="24"/>
        </w:rPr>
        <w:t xml:space="preserve"> its deformation. He et al measured the anterior lamina cribrosa surface depth (ALCSD) </w:t>
      </w:r>
      <w:r w:rsidR="004237DB" w:rsidRPr="0071226E">
        <w:rPr>
          <w:rFonts w:ascii="Times New Roman" w:hAnsi="Times New Roman"/>
          <w:sz w:val="24"/>
        </w:rPr>
        <w:t xml:space="preserve">with SDOCT in 8 rhesus macaques and showed that detectable ALCSD change preceded detectable RNFL thinning and </w:t>
      </w:r>
      <w:r w:rsidR="00A42087" w:rsidRPr="0071226E">
        <w:rPr>
          <w:rFonts w:ascii="Times New Roman" w:hAnsi="Times New Roman"/>
          <w:sz w:val="24"/>
        </w:rPr>
        <w:t xml:space="preserve">deterioration in visual </w:t>
      </w:r>
      <w:r w:rsidR="004237DB" w:rsidRPr="0071226E">
        <w:rPr>
          <w:rFonts w:ascii="Times New Roman" w:hAnsi="Times New Roman"/>
          <w:sz w:val="24"/>
        </w:rPr>
        <w:t xml:space="preserve">function </w:t>
      </w:r>
      <w:r w:rsidR="00A42087" w:rsidRPr="0071226E">
        <w:rPr>
          <w:rFonts w:ascii="Times New Roman" w:hAnsi="Times New Roman"/>
          <w:sz w:val="24"/>
        </w:rPr>
        <w:t>(</w:t>
      </w:r>
      <w:r w:rsidR="004237DB" w:rsidRPr="0071226E">
        <w:rPr>
          <w:rFonts w:ascii="Times New Roman" w:hAnsi="Times New Roman"/>
          <w:sz w:val="24"/>
        </w:rPr>
        <w:t>measured by multifocal electroretinography</w:t>
      </w:r>
      <w:r w:rsidR="00A42087" w:rsidRPr="0071226E">
        <w:rPr>
          <w:rFonts w:ascii="Times New Roman" w:hAnsi="Times New Roman"/>
          <w:sz w:val="24"/>
        </w:rPr>
        <w:t>)</w:t>
      </w:r>
      <w:r w:rsidR="004237DB" w:rsidRPr="0071226E">
        <w:rPr>
          <w:rFonts w:ascii="Times New Roman" w:hAnsi="Times New Roman"/>
          <w:sz w:val="24"/>
        </w:rPr>
        <w:t>.</w:t>
      </w:r>
      <w:r w:rsidR="00AE78C1" w:rsidRPr="0071226E">
        <w:rPr>
          <w:rFonts w:ascii="Times New Roman" w:hAnsi="Times New Roman"/>
          <w:sz w:val="24"/>
          <w:vertAlign w:val="superscript"/>
        </w:rPr>
        <w:t>15</w:t>
      </w:r>
      <w:r w:rsidR="004237DB" w:rsidRPr="0071226E">
        <w:rPr>
          <w:rFonts w:ascii="Times New Roman" w:hAnsi="Times New Roman"/>
          <w:sz w:val="24"/>
        </w:rPr>
        <w:t xml:space="preserve"> </w:t>
      </w:r>
      <w:r w:rsidR="00671ACC" w:rsidRPr="0071226E">
        <w:rPr>
          <w:rFonts w:ascii="Times New Roman" w:hAnsi="Times New Roman"/>
          <w:color w:val="000000" w:themeColor="text1"/>
          <w:sz w:val="24"/>
        </w:rPr>
        <w:t xml:space="preserve">These experimental studies </w:t>
      </w:r>
      <w:r w:rsidR="001F5F53" w:rsidRPr="0071226E">
        <w:rPr>
          <w:rFonts w:ascii="Times New Roman" w:hAnsi="Times New Roman"/>
          <w:color w:val="000000" w:themeColor="text1"/>
          <w:sz w:val="24"/>
        </w:rPr>
        <w:t>provide substantive data indicating that</w:t>
      </w:r>
      <w:r w:rsidR="00671ACC" w:rsidRPr="0071226E">
        <w:rPr>
          <w:rFonts w:ascii="Times New Roman" w:hAnsi="Times New Roman"/>
          <w:color w:val="000000" w:themeColor="text1"/>
          <w:sz w:val="24"/>
        </w:rPr>
        <w:t xml:space="preserve"> </w:t>
      </w:r>
      <w:r w:rsidR="001F5F53" w:rsidRPr="0071226E">
        <w:rPr>
          <w:rFonts w:ascii="Times New Roman" w:hAnsi="Times New Roman"/>
          <w:color w:val="000000" w:themeColor="text1"/>
          <w:sz w:val="24"/>
        </w:rPr>
        <w:t xml:space="preserve">there is </w:t>
      </w:r>
      <w:r w:rsidR="00671ACC" w:rsidRPr="0071226E">
        <w:rPr>
          <w:rFonts w:ascii="Times New Roman" w:hAnsi="Times New Roman"/>
          <w:color w:val="000000" w:themeColor="text1"/>
          <w:sz w:val="24"/>
        </w:rPr>
        <w:t xml:space="preserve">a time lag between ONH/LC deformation and </w:t>
      </w:r>
      <w:r w:rsidR="00AE78C1" w:rsidRPr="0071226E">
        <w:rPr>
          <w:rFonts w:ascii="Times New Roman" w:hAnsi="Times New Roman"/>
          <w:color w:val="000000" w:themeColor="text1"/>
          <w:sz w:val="24"/>
        </w:rPr>
        <w:t>loss in visual function and RNFL</w:t>
      </w:r>
      <w:r w:rsidR="009D7581" w:rsidRPr="0071226E">
        <w:rPr>
          <w:rFonts w:ascii="Times New Roman" w:hAnsi="Times New Roman"/>
          <w:color w:val="000000" w:themeColor="text1"/>
          <w:sz w:val="24"/>
        </w:rPr>
        <w:t xml:space="preserve"> in experimental glaucoma</w:t>
      </w:r>
      <w:r w:rsidR="00AE78C1" w:rsidRPr="0071226E">
        <w:rPr>
          <w:rFonts w:ascii="Times New Roman" w:hAnsi="Times New Roman"/>
          <w:color w:val="000000" w:themeColor="text1"/>
          <w:sz w:val="24"/>
        </w:rPr>
        <w:t xml:space="preserve">. </w:t>
      </w:r>
      <w:r w:rsidR="004237DB" w:rsidRPr="0071226E">
        <w:rPr>
          <w:rFonts w:ascii="Times New Roman" w:hAnsi="Times New Roman"/>
          <w:b/>
          <w:i/>
          <w:sz w:val="24"/>
        </w:rPr>
        <w:t>Clinical evidence</w:t>
      </w:r>
      <w:r w:rsidR="004237DB" w:rsidRPr="0071226E">
        <w:rPr>
          <w:rFonts w:ascii="Times New Roman" w:hAnsi="Times New Roman"/>
          <w:i/>
          <w:sz w:val="24"/>
        </w:rPr>
        <w:t xml:space="preserve"> </w:t>
      </w:r>
      <w:r w:rsidR="007945A5" w:rsidRPr="0071226E">
        <w:rPr>
          <w:rFonts w:ascii="Times New Roman" w:hAnsi="Times New Roman"/>
          <w:sz w:val="24"/>
        </w:rPr>
        <w:t>At least t</w:t>
      </w:r>
      <w:r w:rsidR="00580761" w:rsidRPr="0071226E">
        <w:rPr>
          <w:rFonts w:ascii="Times New Roman" w:hAnsi="Times New Roman"/>
          <w:sz w:val="24"/>
        </w:rPr>
        <w:t>hree</w:t>
      </w:r>
      <w:r w:rsidRPr="0071226E">
        <w:rPr>
          <w:rFonts w:ascii="Times New Roman" w:hAnsi="Times New Roman"/>
          <w:sz w:val="24"/>
        </w:rPr>
        <w:t xml:space="preserve"> longitudinal studies have demonstrated that </w:t>
      </w:r>
      <w:r w:rsidR="00A42087" w:rsidRPr="0071226E">
        <w:rPr>
          <w:rFonts w:ascii="Times New Roman" w:hAnsi="Times New Roman"/>
          <w:sz w:val="24"/>
        </w:rPr>
        <w:t xml:space="preserve">progressive </w:t>
      </w:r>
      <w:r w:rsidR="001F5F53" w:rsidRPr="0071226E">
        <w:rPr>
          <w:rFonts w:ascii="Times New Roman" w:hAnsi="Times New Roman"/>
          <w:sz w:val="24"/>
        </w:rPr>
        <w:t>ONH</w:t>
      </w:r>
      <w:r w:rsidRPr="0071226E">
        <w:rPr>
          <w:rFonts w:ascii="Times New Roman" w:hAnsi="Times New Roman"/>
          <w:sz w:val="24"/>
        </w:rPr>
        <w:t xml:space="preserve"> </w:t>
      </w:r>
      <w:r w:rsidR="00A42087" w:rsidRPr="0071226E">
        <w:rPr>
          <w:rFonts w:ascii="Times New Roman" w:hAnsi="Times New Roman"/>
          <w:sz w:val="24"/>
        </w:rPr>
        <w:t>change</w:t>
      </w:r>
      <w:r w:rsidRPr="0071226E">
        <w:rPr>
          <w:rFonts w:ascii="Times New Roman" w:hAnsi="Times New Roman"/>
          <w:sz w:val="24"/>
        </w:rPr>
        <w:t xml:space="preserve"> </w:t>
      </w:r>
      <w:r w:rsidR="00A42087" w:rsidRPr="0071226E">
        <w:rPr>
          <w:rFonts w:ascii="Times New Roman" w:hAnsi="Times New Roman"/>
          <w:sz w:val="24"/>
        </w:rPr>
        <w:t>detected</w:t>
      </w:r>
      <w:r w:rsidRPr="0071226E">
        <w:rPr>
          <w:rFonts w:ascii="Times New Roman" w:hAnsi="Times New Roman"/>
          <w:sz w:val="24"/>
        </w:rPr>
        <w:t xml:space="preserve"> by stereophotography </w:t>
      </w:r>
      <w:r w:rsidR="00B0297F" w:rsidRPr="0071226E">
        <w:rPr>
          <w:rFonts w:ascii="Times New Roman" w:hAnsi="Times New Roman"/>
          <w:sz w:val="24"/>
        </w:rPr>
        <w:t>or</w:t>
      </w:r>
      <w:r w:rsidRPr="0071226E">
        <w:rPr>
          <w:rFonts w:ascii="Times New Roman" w:hAnsi="Times New Roman"/>
          <w:sz w:val="24"/>
        </w:rPr>
        <w:t xml:space="preserve"> CSLO </w:t>
      </w:r>
      <w:r w:rsidR="001F5F53" w:rsidRPr="0071226E">
        <w:rPr>
          <w:rFonts w:ascii="Times New Roman" w:hAnsi="Times New Roman"/>
          <w:sz w:val="24"/>
        </w:rPr>
        <w:t>occurs before</w:t>
      </w:r>
      <w:r w:rsidRPr="0071226E">
        <w:rPr>
          <w:rFonts w:ascii="Times New Roman" w:hAnsi="Times New Roman"/>
          <w:sz w:val="24"/>
        </w:rPr>
        <w:t xml:space="preserve"> development of </w:t>
      </w:r>
      <w:r w:rsidR="00890623" w:rsidRPr="0071226E">
        <w:rPr>
          <w:rFonts w:ascii="Times New Roman" w:hAnsi="Times New Roman"/>
          <w:sz w:val="24"/>
        </w:rPr>
        <w:t xml:space="preserve">identifiable </w:t>
      </w:r>
      <w:r w:rsidRPr="0071226E">
        <w:rPr>
          <w:rFonts w:ascii="Times New Roman" w:hAnsi="Times New Roman"/>
          <w:sz w:val="24"/>
        </w:rPr>
        <w:t xml:space="preserve">visual field </w:t>
      </w:r>
      <w:r w:rsidR="00580761" w:rsidRPr="0071226E">
        <w:rPr>
          <w:rFonts w:ascii="Times New Roman" w:hAnsi="Times New Roman"/>
          <w:sz w:val="24"/>
        </w:rPr>
        <w:t>progression in glaucoma</w:t>
      </w:r>
      <w:r w:rsidR="001F5F53" w:rsidRPr="0071226E">
        <w:rPr>
          <w:rFonts w:ascii="Times New Roman" w:hAnsi="Times New Roman"/>
          <w:sz w:val="24"/>
        </w:rPr>
        <w:t xml:space="preserve"> patients</w:t>
      </w:r>
      <w:r w:rsidRPr="0071226E">
        <w:rPr>
          <w:rFonts w:ascii="Times New Roman" w:hAnsi="Times New Roman"/>
          <w:sz w:val="24"/>
        </w:rPr>
        <w:t xml:space="preserve">. Medeiros et al showed that </w:t>
      </w:r>
      <w:r w:rsidR="00A42087" w:rsidRPr="0071226E">
        <w:rPr>
          <w:rFonts w:ascii="Times New Roman" w:hAnsi="Times New Roman"/>
          <w:sz w:val="24"/>
        </w:rPr>
        <w:t xml:space="preserve">progressive </w:t>
      </w:r>
      <w:r w:rsidRPr="0071226E">
        <w:rPr>
          <w:rFonts w:ascii="Times New Roman" w:hAnsi="Times New Roman"/>
          <w:sz w:val="24"/>
        </w:rPr>
        <w:t xml:space="preserve">optic disc changes identified by stereophotographs was a strong predictor with a hazard ratio of 25.8 (95% confidence interval: 16.0-14.7) for development of </w:t>
      </w:r>
      <w:r w:rsidR="007945A5" w:rsidRPr="0071226E">
        <w:rPr>
          <w:rFonts w:ascii="Times New Roman" w:hAnsi="Times New Roman"/>
          <w:sz w:val="24"/>
        </w:rPr>
        <w:t>VF</w:t>
      </w:r>
      <w:r w:rsidRPr="0071226E">
        <w:rPr>
          <w:rFonts w:ascii="Times New Roman" w:hAnsi="Times New Roman"/>
          <w:sz w:val="24"/>
        </w:rPr>
        <w:t xml:space="preserve"> defects in glaucoma suspects.</w:t>
      </w:r>
      <w:r w:rsidR="007945A5" w:rsidRPr="0071226E">
        <w:rPr>
          <w:rFonts w:ascii="Times New Roman" w:hAnsi="Times New Roman"/>
          <w:sz w:val="24"/>
          <w:vertAlign w:val="superscript"/>
        </w:rPr>
        <w:t>16</w:t>
      </w:r>
      <w:r w:rsidRPr="0071226E">
        <w:rPr>
          <w:rFonts w:ascii="Times New Roman" w:hAnsi="Times New Roman"/>
          <w:sz w:val="24"/>
        </w:rPr>
        <w:t xml:space="preserve"> </w:t>
      </w:r>
      <w:r w:rsidR="00B0297F" w:rsidRPr="0071226E">
        <w:rPr>
          <w:rFonts w:ascii="Times New Roman" w:hAnsi="Times New Roman"/>
          <w:sz w:val="24"/>
        </w:rPr>
        <w:t>Ch</w:t>
      </w:r>
      <w:r w:rsidRPr="0071226E">
        <w:rPr>
          <w:rFonts w:ascii="Times New Roman" w:hAnsi="Times New Roman"/>
          <w:sz w:val="24"/>
        </w:rPr>
        <w:t>a</w:t>
      </w:r>
      <w:r w:rsidR="00B0297F" w:rsidRPr="0071226E">
        <w:rPr>
          <w:rFonts w:ascii="Times New Roman" w:hAnsi="Times New Roman"/>
          <w:sz w:val="24"/>
        </w:rPr>
        <w:t>u</w:t>
      </w:r>
      <w:r w:rsidRPr="0071226E">
        <w:rPr>
          <w:rFonts w:ascii="Times New Roman" w:hAnsi="Times New Roman"/>
          <w:sz w:val="24"/>
        </w:rPr>
        <w:t xml:space="preserve">han et al. </w:t>
      </w:r>
      <w:r w:rsidR="007945A5" w:rsidRPr="0071226E">
        <w:rPr>
          <w:rFonts w:ascii="Times New Roman" w:hAnsi="Times New Roman"/>
          <w:sz w:val="24"/>
        </w:rPr>
        <w:t>reported that eyes having</w:t>
      </w:r>
      <w:r w:rsidRPr="0071226E">
        <w:rPr>
          <w:rFonts w:ascii="Times New Roman" w:hAnsi="Times New Roman"/>
          <w:sz w:val="24"/>
        </w:rPr>
        <w:t xml:space="preserve"> visual field progression </w:t>
      </w:r>
      <w:r w:rsidR="007945A5" w:rsidRPr="0071226E">
        <w:rPr>
          <w:rFonts w:ascii="Times New Roman" w:hAnsi="Times New Roman"/>
          <w:sz w:val="24"/>
        </w:rPr>
        <w:t xml:space="preserve">in patients with open-angle glaucoma </w:t>
      </w:r>
      <w:r w:rsidRPr="0071226E">
        <w:rPr>
          <w:rFonts w:ascii="Times New Roman" w:hAnsi="Times New Roman"/>
          <w:sz w:val="24"/>
        </w:rPr>
        <w:t xml:space="preserve">were 3 times more likely to have prior ONH surface change </w:t>
      </w:r>
      <w:r w:rsidR="007945A5" w:rsidRPr="0071226E">
        <w:rPr>
          <w:rFonts w:ascii="Times New Roman" w:hAnsi="Times New Roman"/>
          <w:sz w:val="24"/>
        </w:rPr>
        <w:t>detected</w:t>
      </w:r>
      <w:r w:rsidRPr="0071226E">
        <w:rPr>
          <w:rFonts w:ascii="Times New Roman" w:hAnsi="Times New Roman"/>
          <w:sz w:val="24"/>
        </w:rPr>
        <w:t xml:space="preserve"> by Topographic Change Analysis.</w:t>
      </w:r>
      <w:r w:rsidR="007945A5" w:rsidRPr="0071226E">
        <w:rPr>
          <w:rFonts w:ascii="Times New Roman" w:hAnsi="Times New Roman"/>
          <w:sz w:val="24"/>
          <w:vertAlign w:val="superscript"/>
        </w:rPr>
        <w:t>17</w:t>
      </w:r>
      <w:r w:rsidRPr="0071226E">
        <w:rPr>
          <w:rFonts w:ascii="Times New Roman" w:hAnsi="Times New Roman"/>
          <w:sz w:val="24"/>
        </w:rPr>
        <w:t xml:space="preserve"> </w:t>
      </w:r>
      <w:r w:rsidR="00B0297F" w:rsidRPr="0071226E">
        <w:rPr>
          <w:rFonts w:ascii="Times New Roman" w:hAnsi="Times New Roman"/>
          <w:sz w:val="24"/>
        </w:rPr>
        <w:t>In a recent study, we</w:t>
      </w:r>
      <w:r w:rsidR="00A42087" w:rsidRPr="0071226E">
        <w:rPr>
          <w:rFonts w:ascii="Times New Roman" w:hAnsi="Times New Roman"/>
          <w:sz w:val="24"/>
        </w:rPr>
        <w:t xml:space="preserve"> </w:t>
      </w:r>
      <w:r w:rsidR="007945A5" w:rsidRPr="0071226E">
        <w:rPr>
          <w:rFonts w:ascii="Times New Roman" w:hAnsi="Times New Roman"/>
          <w:sz w:val="24"/>
        </w:rPr>
        <w:t>followed</w:t>
      </w:r>
      <w:r w:rsidR="00A42087" w:rsidRPr="0071226E">
        <w:rPr>
          <w:rFonts w:ascii="Times New Roman" w:hAnsi="Times New Roman"/>
          <w:sz w:val="24"/>
        </w:rPr>
        <w:t xml:space="preserve"> 146 eyes of 90 glaucoma patients</w:t>
      </w:r>
      <w:r w:rsidR="00B0297F" w:rsidRPr="0071226E">
        <w:rPr>
          <w:rFonts w:ascii="Times New Roman" w:hAnsi="Times New Roman"/>
          <w:sz w:val="24"/>
        </w:rPr>
        <w:t xml:space="preserve"> </w:t>
      </w:r>
      <w:r w:rsidR="00A42087" w:rsidRPr="0071226E">
        <w:rPr>
          <w:rFonts w:ascii="Times New Roman" w:hAnsi="Times New Roman"/>
          <w:sz w:val="24"/>
        </w:rPr>
        <w:t xml:space="preserve">and </w:t>
      </w:r>
      <w:r w:rsidR="00B0297F" w:rsidRPr="0071226E">
        <w:rPr>
          <w:rFonts w:ascii="Times New Roman" w:hAnsi="Times New Roman"/>
          <w:sz w:val="24"/>
        </w:rPr>
        <w:t xml:space="preserve">imaged the ONH with CSLO and RNFL with SDOCT </w:t>
      </w:r>
      <w:r w:rsidR="003E61A7" w:rsidRPr="0071226E">
        <w:rPr>
          <w:rFonts w:ascii="Times New Roman" w:hAnsi="Times New Roman"/>
          <w:sz w:val="24"/>
        </w:rPr>
        <w:t>4-monthly</w:t>
      </w:r>
      <w:r w:rsidR="00B0297F" w:rsidRPr="0071226E">
        <w:rPr>
          <w:rFonts w:ascii="Times New Roman" w:hAnsi="Times New Roman"/>
          <w:sz w:val="24"/>
        </w:rPr>
        <w:t xml:space="preserve"> for at least 4 years to investigate</w:t>
      </w:r>
      <w:r w:rsidR="00B0297F" w:rsidRPr="0071226E">
        <w:t xml:space="preserve"> </w:t>
      </w:r>
      <w:r w:rsidR="00B0297F" w:rsidRPr="0071226E">
        <w:rPr>
          <w:rFonts w:ascii="Times New Roman" w:hAnsi="Times New Roman"/>
          <w:sz w:val="24"/>
        </w:rPr>
        <w:t xml:space="preserve">the temporal relationship </w:t>
      </w:r>
      <w:r w:rsidR="00A42087" w:rsidRPr="0071226E">
        <w:rPr>
          <w:rFonts w:ascii="Times New Roman" w:hAnsi="Times New Roman"/>
          <w:sz w:val="24"/>
        </w:rPr>
        <w:t xml:space="preserve">between </w:t>
      </w:r>
      <w:r w:rsidR="00B0297F" w:rsidRPr="0071226E">
        <w:rPr>
          <w:rFonts w:ascii="Times New Roman" w:hAnsi="Times New Roman"/>
          <w:sz w:val="24"/>
        </w:rPr>
        <w:t>ONH surface depression and RNFL thinning.</w:t>
      </w:r>
      <w:r w:rsidR="007945A5" w:rsidRPr="0071226E">
        <w:rPr>
          <w:rFonts w:ascii="Times New Roman" w:hAnsi="Times New Roman"/>
          <w:sz w:val="24"/>
          <w:vertAlign w:val="superscript"/>
        </w:rPr>
        <w:t>4</w:t>
      </w:r>
      <w:r w:rsidR="00B0297F" w:rsidRPr="0071226E">
        <w:rPr>
          <w:rFonts w:ascii="Times New Roman" w:hAnsi="Times New Roman"/>
          <w:sz w:val="24"/>
        </w:rPr>
        <w:t xml:space="preserve"> </w:t>
      </w:r>
      <w:r w:rsidR="0052372E" w:rsidRPr="0071226E">
        <w:rPr>
          <w:rFonts w:ascii="Times New Roman" w:hAnsi="Times New Roman"/>
          <w:sz w:val="24"/>
        </w:rPr>
        <w:t>Among the 23 eyes demonstrating both ONH surface depression and RNFL thinning at the latest follow-up visit, 19 (82.6%) had ONH surface depression</w:t>
      </w:r>
      <w:r w:rsidR="00A42087" w:rsidRPr="0071226E">
        <w:rPr>
          <w:rFonts w:ascii="Times New Roman" w:hAnsi="Times New Roman"/>
          <w:sz w:val="24"/>
        </w:rPr>
        <w:t xml:space="preserve"> detected before RNFL thinning and the </w:t>
      </w:r>
      <w:r w:rsidR="0052372E" w:rsidRPr="0071226E">
        <w:rPr>
          <w:rFonts w:ascii="Times New Roman" w:hAnsi="Times New Roman"/>
          <w:sz w:val="24"/>
        </w:rPr>
        <w:t xml:space="preserve">median lag time </w:t>
      </w:r>
      <w:r w:rsidR="00A42087" w:rsidRPr="0071226E">
        <w:rPr>
          <w:rFonts w:ascii="Times New Roman" w:hAnsi="Times New Roman"/>
          <w:sz w:val="24"/>
        </w:rPr>
        <w:t>was</w:t>
      </w:r>
      <w:r w:rsidR="0052372E" w:rsidRPr="0071226E">
        <w:rPr>
          <w:rFonts w:ascii="Times New Roman" w:hAnsi="Times New Roman"/>
          <w:sz w:val="24"/>
        </w:rPr>
        <w:t xml:space="preserve"> 15.2 months. For eyes with concomitant ONH surface depression, RNFL thinning and </w:t>
      </w:r>
      <w:r w:rsidR="007945A5" w:rsidRPr="0071226E">
        <w:rPr>
          <w:rFonts w:ascii="Times New Roman" w:hAnsi="Times New Roman"/>
          <w:sz w:val="24"/>
        </w:rPr>
        <w:t>VF</w:t>
      </w:r>
      <w:r w:rsidR="0052372E" w:rsidRPr="0071226E">
        <w:rPr>
          <w:rFonts w:ascii="Times New Roman" w:hAnsi="Times New Roman"/>
          <w:sz w:val="24"/>
        </w:rPr>
        <w:t xml:space="preserve"> loss, ONH surface depression </w:t>
      </w:r>
      <w:r w:rsidR="007945A5" w:rsidRPr="0071226E">
        <w:rPr>
          <w:rFonts w:ascii="Times New Roman" w:hAnsi="Times New Roman"/>
          <w:sz w:val="24"/>
        </w:rPr>
        <w:t xml:space="preserve">always </w:t>
      </w:r>
      <w:r w:rsidR="0052372E" w:rsidRPr="0071226E">
        <w:rPr>
          <w:rFonts w:ascii="Times New Roman" w:hAnsi="Times New Roman"/>
          <w:sz w:val="24"/>
        </w:rPr>
        <w:t xml:space="preserve">preceded </w:t>
      </w:r>
      <w:r w:rsidR="007945A5" w:rsidRPr="0071226E">
        <w:rPr>
          <w:rFonts w:ascii="Times New Roman" w:hAnsi="Times New Roman"/>
          <w:sz w:val="24"/>
        </w:rPr>
        <w:t>VF</w:t>
      </w:r>
      <w:r w:rsidR="0052372E" w:rsidRPr="0071226E">
        <w:rPr>
          <w:rFonts w:ascii="Times New Roman" w:hAnsi="Times New Roman"/>
          <w:sz w:val="24"/>
        </w:rPr>
        <w:t xml:space="preserve"> progression. </w:t>
      </w:r>
      <w:r w:rsidR="0052372E" w:rsidRPr="0071226E">
        <w:rPr>
          <w:rFonts w:ascii="Times New Roman" w:hAnsi="Times New Roman"/>
          <w:color w:val="000000" w:themeColor="text1"/>
          <w:sz w:val="24"/>
          <w:u w:val="single"/>
        </w:rPr>
        <w:t>Th</w:t>
      </w:r>
      <w:r w:rsidR="00A42087" w:rsidRPr="0071226E">
        <w:rPr>
          <w:rFonts w:ascii="Times New Roman" w:hAnsi="Times New Roman"/>
          <w:color w:val="000000" w:themeColor="text1"/>
          <w:sz w:val="24"/>
          <w:u w:val="single"/>
        </w:rPr>
        <w:t xml:space="preserve">ese studies support the </w:t>
      </w:r>
      <w:r w:rsidR="00580761" w:rsidRPr="0071226E">
        <w:rPr>
          <w:rFonts w:ascii="Times New Roman" w:hAnsi="Times New Roman"/>
          <w:color w:val="000000" w:themeColor="text1"/>
          <w:sz w:val="24"/>
          <w:u w:val="single"/>
        </w:rPr>
        <w:t>notion</w:t>
      </w:r>
      <w:r w:rsidR="00A42087" w:rsidRPr="0071226E">
        <w:rPr>
          <w:rFonts w:ascii="Times New Roman" w:hAnsi="Times New Roman"/>
          <w:color w:val="000000" w:themeColor="text1"/>
          <w:sz w:val="24"/>
          <w:u w:val="single"/>
        </w:rPr>
        <w:t xml:space="preserve"> that </w:t>
      </w:r>
      <w:r w:rsidR="00890623" w:rsidRPr="0071226E">
        <w:rPr>
          <w:rFonts w:ascii="Times New Roman" w:hAnsi="Times New Roman"/>
          <w:color w:val="000000" w:themeColor="text1"/>
          <w:sz w:val="24"/>
          <w:u w:val="single"/>
        </w:rPr>
        <w:t xml:space="preserve">ONH deformation may well serve as an early biomarker for disease deterioration behavior and that a </w:t>
      </w:r>
      <w:r w:rsidR="0052372E" w:rsidRPr="0071226E">
        <w:rPr>
          <w:rFonts w:ascii="Times New Roman" w:hAnsi="Times New Roman"/>
          <w:color w:val="000000" w:themeColor="text1"/>
          <w:sz w:val="24"/>
          <w:u w:val="single"/>
        </w:rPr>
        <w:t xml:space="preserve">time window </w:t>
      </w:r>
      <w:r w:rsidR="00580761" w:rsidRPr="0071226E">
        <w:rPr>
          <w:rFonts w:ascii="Times New Roman" w:hAnsi="Times New Roman"/>
          <w:color w:val="000000" w:themeColor="text1"/>
          <w:sz w:val="24"/>
          <w:u w:val="single"/>
        </w:rPr>
        <w:t>is</w:t>
      </w:r>
      <w:r w:rsidR="0052372E" w:rsidRPr="0071226E">
        <w:rPr>
          <w:rFonts w:ascii="Times New Roman" w:hAnsi="Times New Roman"/>
          <w:color w:val="000000" w:themeColor="text1"/>
          <w:sz w:val="24"/>
          <w:u w:val="single"/>
        </w:rPr>
        <w:t xml:space="preserve"> available for therapeutic intervention in many patients upon detection</w:t>
      </w:r>
      <w:r w:rsidR="00A42087" w:rsidRPr="0071226E">
        <w:rPr>
          <w:rFonts w:ascii="Times New Roman" w:hAnsi="Times New Roman"/>
          <w:color w:val="000000" w:themeColor="text1"/>
          <w:sz w:val="24"/>
          <w:u w:val="single"/>
        </w:rPr>
        <w:t xml:space="preserve"> of ONH </w:t>
      </w:r>
      <w:r w:rsidR="007945A5" w:rsidRPr="0071226E">
        <w:rPr>
          <w:rFonts w:ascii="Times New Roman" w:hAnsi="Times New Roman"/>
          <w:color w:val="000000" w:themeColor="text1"/>
          <w:sz w:val="24"/>
          <w:u w:val="single"/>
        </w:rPr>
        <w:t>deformation</w:t>
      </w:r>
      <w:r w:rsidR="00A42087" w:rsidRPr="0071226E">
        <w:rPr>
          <w:rFonts w:ascii="Times New Roman" w:hAnsi="Times New Roman"/>
          <w:color w:val="000000" w:themeColor="text1"/>
          <w:sz w:val="24"/>
          <w:u w:val="single"/>
        </w:rPr>
        <w:t>,</w:t>
      </w:r>
      <w:r w:rsidR="0052372E" w:rsidRPr="0071226E">
        <w:rPr>
          <w:rFonts w:ascii="Times New Roman" w:hAnsi="Times New Roman"/>
          <w:color w:val="000000" w:themeColor="text1"/>
          <w:sz w:val="24"/>
          <w:u w:val="single"/>
        </w:rPr>
        <w:t xml:space="preserve"> before </w:t>
      </w:r>
      <w:r w:rsidR="004442EB" w:rsidRPr="0071226E">
        <w:rPr>
          <w:rFonts w:ascii="Times New Roman" w:hAnsi="Times New Roman"/>
          <w:color w:val="000000" w:themeColor="text1"/>
          <w:sz w:val="24"/>
          <w:u w:val="single"/>
        </w:rPr>
        <w:t>further</w:t>
      </w:r>
      <w:r w:rsidR="0052372E" w:rsidRPr="0071226E">
        <w:rPr>
          <w:rFonts w:ascii="Times New Roman" w:hAnsi="Times New Roman"/>
          <w:color w:val="000000" w:themeColor="text1"/>
          <w:sz w:val="24"/>
          <w:u w:val="single"/>
        </w:rPr>
        <w:t xml:space="preserve"> loss of the visual field and RNFL. </w:t>
      </w:r>
    </w:p>
    <w:p w14:paraId="3F524F53" w14:textId="77777777" w:rsidR="00C121B4" w:rsidRPr="0071226E" w:rsidRDefault="00C121B4" w:rsidP="006B1BCB">
      <w:pPr>
        <w:spacing w:after="0" w:line="240" w:lineRule="auto"/>
        <w:jc w:val="both"/>
        <w:rPr>
          <w:rFonts w:ascii="Times New Roman" w:hAnsi="Times New Roman"/>
          <w:sz w:val="24"/>
        </w:rPr>
      </w:pPr>
    </w:p>
    <w:p w14:paraId="53B9FEB7" w14:textId="5FB3829B" w:rsidR="00F94ECF" w:rsidRPr="0071226E" w:rsidRDefault="00C121B4" w:rsidP="00A47659">
      <w:pPr>
        <w:spacing w:after="0" w:line="240" w:lineRule="auto"/>
        <w:jc w:val="both"/>
        <w:rPr>
          <w:rFonts w:ascii="Times New Roman" w:hAnsi="Times New Roman"/>
          <w:b/>
          <w:i/>
          <w:sz w:val="24"/>
        </w:rPr>
      </w:pPr>
      <w:r w:rsidRPr="0071226E">
        <w:rPr>
          <w:rFonts w:ascii="Times New Roman" w:hAnsi="Times New Roman"/>
          <w:b/>
          <w:i/>
          <w:sz w:val="24"/>
        </w:rPr>
        <w:t xml:space="preserve">Pilot data on measurement of </w:t>
      </w:r>
      <w:r w:rsidR="00580761" w:rsidRPr="0071226E">
        <w:rPr>
          <w:rFonts w:ascii="Times New Roman" w:hAnsi="Times New Roman"/>
          <w:b/>
          <w:i/>
          <w:sz w:val="24"/>
        </w:rPr>
        <w:t>progressive LC deformation with SD</w:t>
      </w:r>
      <w:r w:rsidRPr="0071226E">
        <w:rPr>
          <w:rFonts w:ascii="Times New Roman" w:hAnsi="Times New Roman"/>
          <w:b/>
          <w:i/>
          <w:sz w:val="24"/>
        </w:rPr>
        <w:t xml:space="preserve">OCT </w:t>
      </w:r>
      <w:r w:rsidR="00580761" w:rsidRPr="0071226E">
        <w:rPr>
          <w:rFonts w:ascii="Times New Roman" w:hAnsi="Times New Roman"/>
          <w:b/>
          <w:i/>
          <w:sz w:val="24"/>
        </w:rPr>
        <w:t>in glaucoma patients</w:t>
      </w:r>
      <w:r w:rsidR="00E6715A" w:rsidRPr="0071226E">
        <w:rPr>
          <w:rFonts w:ascii="Times New Roman" w:hAnsi="Times New Roman"/>
          <w:b/>
          <w:i/>
          <w:sz w:val="24"/>
        </w:rPr>
        <w:t xml:space="preserve"> </w:t>
      </w:r>
      <w:r w:rsidR="00580761" w:rsidRPr="0071226E">
        <w:rPr>
          <w:rFonts w:ascii="Times New Roman" w:hAnsi="Times New Roman"/>
          <w:sz w:val="24"/>
        </w:rPr>
        <w:t xml:space="preserve">In </w:t>
      </w:r>
      <w:r w:rsidR="004E04A0" w:rsidRPr="0071226E">
        <w:rPr>
          <w:rFonts w:ascii="Times New Roman" w:hAnsi="Times New Roman"/>
          <w:sz w:val="24"/>
        </w:rPr>
        <w:t>the proposed</w:t>
      </w:r>
      <w:r w:rsidR="00580761" w:rsidRPr="0071226E">
        <w:rPr>
          <w:rFonts w:ascii="Times New Roman" w:hAnsi="Times New Roman"/>
          <w:sz w:val="24"/>
        </w:rPr>
        <w:t xml:space="preserve"> study, we </w:t>
      </w:r>
      <w:r w:rsidR="004511AE" w:rsidRPr="0071226E">
        <w:rPr>
          <w:rFonts w:ascii="Times New Roman" w:hAnsi="Times New Roman"/>
          <w:sz w:val="24"/>
        </w:rPr>
        <w:t xml:space="preserve">will </w:t>
      </w:r>
      <w:r w:rsidR="00580761" w:rsidRPr="0071226E">
        <w:rPr>
          <w:rFonts w:ascii="Times New Roman" w:hAnsi="Times New Roman"/>
          <w:sz w:val="24"/>
        </w:rPr>
        <w:t>use SDOCT</w:t>
      </w:r>
      <w:r w:rsidR="00F94ECF" w:rsidRPr="0071226E">
        <w:rPr>
          <w:rFonts w:ascii="Times New Roman" w:hAnsi="Times New Roman"/>
          <w:sz w:val="24"/>
        </w:rPr>
        <w:t xml:space="preserve"> </w:t>
      </w:r>
      <w:r w:rsidR="00580761" w:rsidRPr="0071226E">
        <w:rPr>
          <w:rFonts w:ascii="Times New Roman" w:hAnsi="Times New Roman"/>
          <w:sz w:val="24"/>
        </w:rPr>
        <w:t>to measure LC deformation</w:t>
      </w:r>
      <w:r w:rsidR="00F94ECF" w:rsidRPr="0071226E">
        <w:rPr>
          <w:rFonts w:ascii="Times New Roman" w:hAnsi="Times New Roman"/>
          <w:sz w:val="24"/>
        </w:rPr>
        <w:t xml:space="preserve"> (anterior LC surface depression) instead of using CSLO to measure ONH deformation (prelaminar surface depression)</w:t>
      </w:r>
      <w:r w:rsidR="003D3D2D" w:rsidRPr="0071226E">
        <w:rPr>
          <w:rFonts w:ascii="Times New Roman" w:hAnsi="Times New Roman"/>
          <w:sz w:val="24"/>
        </w:rPr>
        <w:t xml:space="preserve"> (FIG.1</w:t>
      </w:r>
      <w:r w:rsidR="00FE103D" w:rsidRPr="0071226E">
        <w:rPr>
          <w:rFonts w:ascii="Times New Roman" w:hAnsi="Times New Roman"/>
          <w:sz w:val="24"/>
        </w:rPr>
        <w:t>A-C</w:t>
      </w:r>
      <w:r w:rsidR="003D3D2D" w:rsidRPr="0071226E">
        <w:rPr>
          <w:rFonts w:ascii="Times New Roman" w:hAnsi="Times New Roman"/>
          <w:sz w:val="24"/>
        </w:rPr>
        <w:t>)</w:t>
      </w:r>
      <w:r w:rsidR="00580761" w:rsidRPr="0071226E">
        <w:rPr>
          <w:rFonts w:ascii="Times New Roman" w:hAnsi="Times New Roman"/>
          <w:sz w:val="24"/>
        </w:rPr>
        <w:t xml:space="preserve">. </w:t>
      </w:r>
      <w:r w:rsidR="000C746E" w:rsidRPr="0071226E">
        <w:rPr>
          <w:rFonts w:ascii="Times New Roman" w:hAnsi="Times New Roman"/>
          <w:sz w:val="24"/>
        </w:rPr>
        <w:t>This is because</w:t>
      </w:r>
      <w:r w:rsidR="004511AE" w:rsidRPr="0071226E">
        <w:rPr>
          <w:rFonts w:ascii="Times New Roman" w:hAnsi="Times New Roman"/>
          <w:sz w:val="24"/>
        </w:rPr>
        <w:t xml:space="preserve"> SDOCT measured LC deformation commonly preceded or coincided with CSLO ONH deformation in </w:t>
      </w:r>
      <w:r w:rsidR="005B2CC9" w:rsidRPr="0071226E">
        <w:rPr>
          <w:rFonts w:ascii="Times New Roman" w:hAnsi="Times New Roman"/>
          <w:sz w:val="24"/>
        </w:rPr>
        <w:t xml:space="preserve">experimental </w:t>
      </w:r>
      <w:r w:rsidR="004511AE" w:rsidRPr="0071226E">
        <w:rPr>
          <w:rFonts w:ascii="Times New Roman" w:hAnsi="Times New Roman"/>
          <w:sz w:val="24"/>
        </w:rPr>
        <w:t>glaucoma.</w:t>
      </w:r>
      <w:r w:rsidR="004511AE" w:rsidRPr="0071226E">
        <w:rPr>
          <w:rFonts w:ascii="Times New Roman" w:hAnsi="Times New Roman"/>
          <w:sz w:val="24"/>
          <w:vertAlign w:val="superscript"/>
        </w:rPr>
        <w:t>15</w:t>
      </w:r>
      <w:r w:rsidR="00F94ECF" w:rsidRPr="0071226E">
        <w:rPr>
          <w:rFonts w:ascii="Times New Roman" w:hAnsi="Times New Roman"/>
          <w:sz w:val="24"/>
        </w:rPr>
        <w:t xml:space="preserve"> </w:t>
      </w:r>
      <w:r w:rsidR="004511AE" w:rsidRPr="0071226E">
        <w:rPr>
          <w:rFonts w:ascii="Times New Roman" w:hAnsi="Times New Roman"/>
          <w:sz w:val="24"/>
        </w:rPr>
        <w:t xml:space="preserve">With </w:t>
      </w:r>
      <w:r w:rsidR="00CE0839" w:rsidRPr="0071226E">
        <w:rPr>
          <w:rFonts w:ascii="Times New Roman" w:hAnsi="Times New Roman"/>
          <w:sz w:val="24"/>
        </w:rPr>
        <w:t>a higher axial resolution</w:t>
      </w:r>
      <w:r w:rsidR="00D23AD5" w:rsidRPr="0071226E">
        <w:rPr>
          <w:rFonts w:ascii="Times New Roman" w:hAnsi="Times New Roman"/>
          <w:sz w:val="24"/>
        </w:rPr>
        <w:t>,</w:t>
      </w:r>
      <w:r w:rsidR="004511AE" w:rsidRPr="0071226E">
        <w:rPr>
          <w:rFonts w:ascii="Times New Roman" w:hAnsi="Times New Roman"/>
          <w:sz w:val="24"/>
        </w:rPr>
        <w:t xml:space="preserve"> SDOCT has the</w:t>
      </w:r>
      <w:r w:rsidR="00D23AD5" w:rsidRPr="0071226E">
        <w:rPr>
          <w:rFonts w:ascii="Times New Roman" w:hAnsi="Times New Roman"/>
          <w:sz w:val="24"/>
        </w:rPr>
        <w:t xml:space="preserve"> potential to detect</w:t>
      </w:r>
      <w:r w:rsidR="003260C8" w:rsidRPr="0071226E">
        <w:rPr>
          <w:rFonts w:ascii="Times New Roman" w:hAnsi="Times New Roman"/>
          <w:sz w:val="24"/>
        </w:rPr>
        <w:t xml:space="preserve"> ONH changes earlier than CSLO. </w:t>
      </w:r>
      <w:r w:rsidR="006A0139" w:rsidRPr="0071226E">
        <w:rPr>
          <w:rFonts w:ascii="Times New Roman" w:hAnsi="Times New Roman"/>
          <w:sz w:val="24"/>
        </w:rPr>
        <w:t>In a pilot study, we measured the longitudinal changes of anterior lamina</w:t>
      </w:r>
      <w:r w:rsidR="00F94ECF" w:rsidRPr="0071226E">
        <w:rPr>
          <w:rFonts w:ascii="Times New Roman" w:hAnsi="Times New Roman"/>
          <w:sz w:val="24"/>
        </w:rPr>
        <w:t xml:space="preserve"> cribrosa</w:t>
      </w:r>
      <w:r w:rsidR="006A0139" w:rsidRPr="0071226E">
        <w:rPr>
          <w:rFonts w:ascii="Times New Roman" w:hAnsi="Times New Roman"/>
          <w:sz w:val="24"/>
        </w:rPr>
        <w:t xml:space="preserve"> surface depth (AL</w:t>
      </w:r>
      <w:r w:rsidR="00F94ECF" w:rsidRPr="0071226E">
        <w:rPr>
          <w:rFonts w:ascii="Times New Roman" w:hAnsi="Times New Roman"/>
          <w:sz w:val="24"/>
        </w:rPr>
        <w:t>C</w:t>
      </w:r>
      <w:r w:rsidR="006A0139" w:rsidRPr="0071226E">
        <w:rPr>
          <w:rFonts w:ascii="Times New Roman" w:hAnsi="Times New Roman"/>
          <w:sz w:val="24"/>
        </w:rPr>
        <w:t>SD) and prelaminar surface depth (PSD) in 93 glaucoma patients followed for a mean of 4.7 years</w:t>
      </w:r>
      <w:r w:rsidR="003D3D2D" w:rsidRPr="0071226E">
        <w:rPr>
          <w:rFonts w:ascii="Times New Roman" w:hAnsi="Times New Roman"/>
          <w:sz w:val="24"/>
        </w:rPr>
        <w:t xml:space="preserve"> (FIG.1)</w:t>
      </w:r>
      <w:r w:rsidR="006A0139" w:rsidRPr="0071226E">
        <w:rPr>
          <w:rFonts w:ascii="Times New Roman" w:hAnsi="Times New Roman"/>
          <w:sz w:val="24"/>
        </w:rPr>
        <w:t>.</w:t>
      </w:r>
      <w:r w:rsidR="00BD547C" w:rsidRPr="0071226E">
        <w:rPr>
          <w:rFonts w:ascii="Times New Roman" w:hAnsi="Times New Roman"/>
          <w:sz w:val="24"/>
          <w:vertAlign w:val="superscript"/>
        </w:rPr>
        <w:t>18</w:t>
      </w:r>
      <w:r w:rsidR="006A0139" w:rsidRPr="0071226E">
        <w:rPr>
          <w:rFonts w:ascii="Times New Roman" w:hAnsi="Times New Roman"/>
          <w:sz w:val="24"/>
        </w:rPr>
        <w:t xml:space="preserve"> </w:t>
      </w:r>
      <w:r w:rsidR="00AE504E" w:rsidRPr="0071226E">
        <w:rPr>
          <w:rFonts w:ascii="Times New Roman" w:hAnsi="Times New Roman"/>
          <w:sz w:val="24"/>
        </w:rPr>
        <w:t xml:space="preserve">We showed that </w:t>
      </w:r>
      <w:r w:rsidR="00F94ECF" w:rsidRPr="0071226E">
        <w:rPr>
          <w:rFonts w:ascii="Times New Roman" w:hAnsi="Times New Roman"/>
          <w:sz w:val="24"/>
        </w:rPr>
        <w:t>ALCSD</w:t>
      </w:r>
      <w:r w:rsidR="00AE504E" w:rsidRPr="0071226E">
        <w:rPr>
          <w:rFonts w:ascii="Times New Roman" w:hAnsi="Times New Roman"/>
          <w:sz w:val="24"/>
        </w:rPr>
        <w:t xml:space="preserve"> change was positively associated with </w:t>
      </w:r>
      <w:r w:rsidR="00F94ECF" w:rsidRPr="0071226E">
        <w:rPr>
          <w:rFonts w:ascii="Times New Roman" w:hAnsi="Times New Roman"/>
          <w:sz w:val="24"/>
        </w:rPr>
        <w:t>P</w:t>
      </w:r>
      <w:r w:rsidR="00AE504E" w:rsidRPr="0071226E">
        <w:rPr>
          <w:rFonts w:ascii="Times New Roman" w:hAnsi="Times New Roman"/>
          <w:sz w:val="24"/>
        </w:rPr>
        <w:t>SD change (R</w:t>
      </w:r>
      <w:r w:rsidR="00AE504E" w:rsidRPr="0071226E">
        <w:rPr>
          <w:rFonts w:ascii="Times New Roman" w:hAnsi="Times New Roman"/>
          <w:sz w:val="24"/>
          <w:vertAlign w:val="superscript"/>
        </w:rPr>
        <w:t>2</w:t>
      </w:r>
      <w:r w:rsidR="00AE504E" w:rsidRPr="0071226E">
        <w:rPr>
          <w:rFonts w:ascii="Times New Roman" w:hAnsi="Times New Roman"/>
          <w:sz w:val="24"/>
        </w:rPr>
        <w:t>=0.</w:t>
      </w:r>
      <w:r w:rsidR="00F94ECF" w:rsidRPr="0071226E">
        <w:rPr>
          <w:rFonts w:ascii="Times New Roman" w:hAnsi="Times New Roman"/>
          <w:sz w:val="24"/>
        </w:rPr>
        <w:t>73</w:t>
      </w:r>
      <w:r w:rsidR="00AE504E" w:rsidRPr="0071226E">
        <w:rPr>
          <w:rFonts w:ascii="Times New Roman" w:hAnsi="Times New Roman"/>
          <w:sz w:val="24"/>
        </w:rPr>
        <w:t xml:space="preserve">, p&lt;0.001) and that </w:t>
      </w:r>
      <w:r w:rsidR="00A47659" w:rsidRPr="0071226E">
        <w:rPr>
          <w:rFonts w:ascii="Times New Roman" w:hAnsi="Times New Roman"/>
          <w:sz w:val="24"/>
        </w:rPr>
        <w:t>a higher average IOP during the follow-up period was significantly associated with posterior d</w:t>
      </w:r>
      <w:r w:rsidR="003D3D2D" w:rsidRPr="0071226E">
        <w:rPr>
          <w:rFonts w:ascii="Times New Roman" w:hAnsi="Times New Roman"/>
          <w:sz w:val="24"/>
        </w:rPr>
        <w:t>isplacement of the anterior LC</w:t>
      </w:r>
      <w:r w:rsidR="003260C8" w:rsidRPr="0071226E">
        <w:rPr>
          <w:rFonts w:ascii="Times New Roman" w:hAnsi="Times New Roman"/>
          <w:sz w:val="24"/>
        </w:rPr>
        <w:t xml:space="preserve"> surface</w:t>
      </w:r>
      <w:r w:rsidR="00A47659" w:rsidRPr="0071226E">
        <w:rPr>
          <w:rFonts w:ascii="Times New Roman" w:hAnsi="Times New Roman"/>
          <w:sz w:val="24"/>
        </w:rPr>
        <w:t xml:space="preserve"> (p=0.021). </w:t>
      </w:r>
      <w:r w:rsidR="00653953" w:rsidRPr="0071226E">
        <w:rPr>
          <w:rFonts w:ascii="Times New Roman" w:hAnsi="Times New Roman"/>
          <w:sz w:val="24"/>
        </w:rPr>
        <w:t>For each mmHg increase in the average IOP</w:t>
      </w:r>
      <w:r w:rsidR="003D3D2D" w:rsidRPr="0071226E">
        <w:rPr>
          <w:rFonts w:ascii="Times New Roman" w:hAnsi="Times New Roman"/>
          <w:sz w:val="24"/>
        </w:rPr>
        <w:t xml:space="preserve"> during the follow-up</w:t>
      </w:r>
      <w:r w:rsidR="00653953" w:rsidRPr="0071226E">
        <w:rPr>
          <w:rFonts w:ascii="Times New Roman" w:hAnsi="Times New Roman"/>
          <w:sz w:val="24"/>
        </w:rPr>
        <w:t xml:space="preserve">, </w:t>
      </w:r>
      <w:r w:rsidR="003260C8" w:rsidRPr="0071226E">
        <w:rPr>
          <w:rFonts w:ascii="Times New Roman" w:hAnsi="Times New Roman"/>
          <w:sz w:val="24"/>
        </w:rPr>
        <w:t xml:space="preserve">the </w:t>
      </w:r>
      <w:r w:rsidR="00653953" w:rsidRPr="0071226E">
        <w:rPr>
          <w:rFonts w:ascii="Times New Roman" w:hAnsi="Times New Roman"/>
          <w:sz w:val="24"/>
        </w:rPr>
        <w:t xml:space="preserve">anterior </w:t>
      </w:r>
      <w:r w:rsidR="003D3D2D" w:rsidRPr="0071226E">
        <w:rPr>
          <w:rFonts w:ascii="Times New Roman" w:hAnsi="Times New Roman"/>
          <w:sz w:val="24"/>
        </w:rPr>
        <w:t>LC</w:t>
      </w:r>
      <w:r w:rsidR="000C746E" w:rsidRPr="0071226E">
        <w:rPr>
          <w:rFonts w:ascii="Times New Roman" w:hAnsi="Times New Roman"/>
          <w:sz w:val="24"/>
        </w:rPr>
        <w:t xml:space="preserve"> surface</w:t>
      </w:r>
      <w:r w:rsidR="00653953" w:rsidRPr="0071226E">
        <w:rPr>
          <w:rFonts w:ascii="Times New Roman" w:hAnsi="Times New Roman"/>
          <w:sz w:val="24"/>
        </w:rPr>
        <w:t xml:space="preserve"> displaced posteriorly by 2.3µm. </w:t>
      </w:r>
      <w:r w:rsidR="00A47659" w:rsidRPr="0071226E">
        <w:rPr>
          <w:rFonts w:ascii="Times New Roman" w:hAnsi="Times New Roman"/>
          <w:color w:val="000000" w:themeColor="text1"/>
          <w:sz w:val="24"/>
          <w:u w:val="single"/>
        </w:rPr>
        <w:t xml:space="preserve">Our pilot </w:t>
      </w:r>
      <w:r w:rsidR="00653953" w:rsidRPr="0071226E">
        <w:rPr>
          <w:rFonts w:ascii="Times New Roman" w:hAnsi="Times New Roman"/>
          <w:color w:val="000000" w:themeColor="text1"/>
          <w:sz w:val="24"/>
          <w:u w:val="single"/>
        </w:rPr>
        <w:t xml:space="preserve">study </w:t>
      </w:r>
      <w:r w:rsidR="000C746E" w:rsidRPr="0071226E">
        <w:rPr>
          <w:rFonts w:ascii="Times New Roman" w:hAnsi="Times New Roman"/>
          <w:color w:val="000000" w:themeColor="text1"/>
          <w:sz w:val="24"/>
          <w:u w:val="single"/>
        </w:rPr>
        <w:t>indicates</w:t>
      </w:r>
      <w:r w:rsidR="003260C8" w:rsidRPr="0071226E">
        <w:rPr>
          <w:rFonts w:ascii="Times New Roman" w:hAnsi="Times New Roman"/>
          <w:color w:val="000000" w:themeColor="text1"/>
          <w:sz w:val="24"/>
          <w:u w:val="single"/>
        </w:rPr>
        <w:t xml:space="preserve"> the feasibility of using SDOCT for measurement of progressive LC deformation </w:t>
      </w:r>
      <w:r w:rsidR="00BD547C" w:rsidRPr="0071226E">
        <w:rPr>
          <w:rFonts w:ascii="Times New Roman" w:hAnsi="Times New Roman"/>
          <w:color w:val="000000" w:themeColor="text1"/>
          <w:sz w:val="24"/>
          <w:u w:val="single"/>
        </w:rPr>
        <w:t xml:space="preserve">in glaucoma patients </w:t>
      </w:r>
      <w:r w:rsidR="00421334" w:rsidRPr="0071226E">
        <w:rPr>
          <w:rFonts w:ascii="Times New Roman" w:hAnsi="Times New Roman"/>
          <w:color w:val="000000" w:themeColor="text1"/>
          <w:sz w:val="24"/>
          <w:u w:val="single"/>
        </w:rPr>
        <w:t>(FIG.1D</w:t>
      </w:r>
      <w:r w:rsidR="00FE103D" w:rsidRPr="0071226E">
        <w:rPr>
          <w:rFonts w:ascii="Times New Roman" w:hAnsi="Times New Roman"/>
          <w:color w:val="000000" w:themeColor="text1"/>
          <w:sz w:val="24"/>
          <w:u w:val="single"/>
        </w:rPr>
        <w:t>-</w:t>
      </w:r>
      <w:r w:rsidR="00421334" w:rsidRPr="0071226E">
        <w:rPr>
          <w:rFonts w:ascii="Times New Roman" w:hAnsi="Times New Roman"/>
          <w:color w:val="000000" w:themeColor="text1"/>
          <w:sz w:val="24"/>
          <w:u w:val="single"/>
        </w:rPr>
        <w:t>E)</w:t>
      </w:r>
      <w:r w:rsidR="00421334" w:rsidRPr="0071226E">
        <w:rPr>
          <w:rFonts w:ascii="Times New Roman" w:hAnsi="Times New Roman"/>
          <w:color w:val="FF0000"/>
          <w:sz w:val="24"/>
        </w:rPr>
        <w:t xml:space="preserve"> </w:t>
      </w:r>
      <w:r w:rsidR="003260C8" w:rsidRPr="0071226E">
        <w:rPr>
          <w:rFonts w:ascii="Times New Roman" w:hAnsi="Times New Roman"/>
          <w:sz w:val="24"/>
        </w:rPr>
        <w:t xml:space="preserve">and </w:t>
      </w:r>
      <w:r w:rsidR="000C746E" w:rsidRPr="0071226E">
        <w:rPr>
          <w:rFonts w:ascii="Times New Roman" w:hAnsi="Times New Roman"/>
          <w:sz w:val="24"/>
        </w:rPr>
        <w:t>supports</w:t>
      </w:r>
      <w:r w:rsidR="003D3D2D" w:rsidRPr="0071226E">
        <w:rPr>
          <w:rFonts w:ascii="Times New Roman" w:hAnsi="Times New Roman"/>
          <w:sz w:val="24"/>
        </w:rPr>
        <w:t xml:space="preserve"> </w:t>
      </w:r>
      <w:r w:rsidR="00653953" w:rsidRPr="0071226E">
        <w:rPr>
          <w:rFonts w:ascii="Times New Roman" w:hAnsi="Times New Roman"/>
          <w:sz w:val="24"/>
        </w:rPr>
        <w:t xml:space="preserve">the need of a clinical trial to investigate whether lowering the </w:t>
      </w:r>
      <w:r w:rsidR="00A47659" w:rsidRPr="0071226E">
        <w:rPr>
          <w:rFonts w:ascii="Times New Roman" w:hAnsi="Times New Roman"/>
          <w:sz w:val="24"/>
        </w:rPr>
        <w:t xml:space="preserve">IOP </w:t>
      </w:r>
      <w:r w:rsidR="00BC3172" w:rsidRPr="0071226E">
        <w:rPr>
          <w:rFonts w:ascii="Times New Roman" w:hAnsi="Times New Roman"/>
          <w:sz w:val="24"/>
        </w:rPr>
        <w:t>in eyes with</w:t>
      </w:r>
      <w:r w:rsidR="003260C8" w:rsidRPr="0071226E">
        <w:rPr>
          <w:rFonts w:ascii="Times New Roman" w:hAnsi="Times New Roman"/>
          <w:sz w:val="24"/>
        </w:rPr>
        <w:t xml:space="preserve"> progressive </w:t>
      </w:r>
      <w:r w:rsidR="00653953" w:rsidRPr="0071226E">
        <w:rPr>
          <w:rFonts w:ascii="Times New Roman" w:hAnsi="Times New Roman"/>
          <w:sz w:val="24"/>
        </w:rPr>
        <w:t xml:space="preserve">LC deformation </w:t>
      </w:r>
      <w:r w:rsidR="003D3D2D" w:rsidRPr="0071226E">
        <w:rPr>
          <w:rFonts w:ascii="Times New Roman" w:hAnsi="Times New Roman"/>
          <w:sz w:val="24"/>
        </w:rPr>
        <w:t>would</w:t>
      </w:r>
      <w:r w:rsidR="00653953" w:rsidRPr="0071226E">
        <w:rPr>
          <w:rFonts w:ascii="Times New Roman" w:hAnsi="Times New Roman"/>
          <w:sz w:val="24"/>
        </w:rPr>
        <w:t xml:space="preserve"> </w:t>
      </w:r>
      <w:r w:rsidR="00BC3172" w:rsidRPr="0071226E">
        <w:rPr>
          <w:rFonts w:ascii="Times New Roman" w:hAnsi="Times New Roman"/>
          <w:sz w:val="24"/>
        </w:rPr>
        <w:t>be</w:t>
      </w:r>
      <w:r w:rsidR="0090564F" w:rsidRPr="0071226E">
        <w:rPr>
          <w:rFonts w:ascii="Times New Roman" w:hAnsi="Times New Roman"/>
          <w:sz w:val="24"/>
        </w:rPr>
        <w:t xml:space="preserve"> more effective to </w:t>
      </w:r>
      <w:r w:rsidR="004442EB" w:rsidRPr="0071226E">
        <w:rPr>
          <w:rFonts w:ascii="Times New Roman" w:hAnsi="Times New Roman"/>
          <w:sz w:val="24"/>
        </w:rPr>
        <w:t xml:space="preserve">reduce the frequency of </w:t>
      </w:r>
      <w:r w:rsidR="000C746E" w:rsidRPr="0071226E">
        <w:rPr>
          <w:rFonts w:ascii="Times New Roman" w:hAnsi="Times New Roman"/>
          <w:sz w:val="24"/>
        </w:rPr>
        <w:t>VF progression</w:t>
      </w:r>
      <w:r w:rsidR="0090564F" w:rsidRPr="0071226E">
        <w:rPr>
          <w:rFonts w:ascii="Times New Roman" w:hAnsi="Times New Roman"/>
          <w:sz w:val="24"/>
        </w:rPr>
        <w:t xml:space="preserve"> </w:t>
      </w:r>
      <w:r w:rsidR="003A74CE" w:rsidRPr="0071226E">
        <w:rPr>
          <w:rFonts w:ascii="Times New Roman" w:hAnsi="Times New Roman"/>
          <w:sz w:val="24"/>
        </w:rPr>
        <w:t>compared with</w:t>
      </w:r>
      <w:r w:rsidR="0090564F" w:rsidRPr="0071226E">
        <w:rPr>
          <w:rFonts w:ascii="Times New Roman" w:hAnsi="Times New Roman"/>
          <w:sz w:val="24"/>
        </w:rPr>
        <w:t xml:space="preserve"> those without</w:t>
      </w:r>
      <w:r w:rsidR="00BC3172" w:rsidRPr="0071226E">
        <w:rPr>
          <w:rFonts w:ascii="Times New Roman" w:hAnsi="Times New Roman"/>
          <w:sz w:val="24"/>
        </w:rPr>
        <w:t xml:space="preserve"> LC deformation</w:t>
      </w:r>
      <w:r w:rsidR="002F6775" w:rsidRPr="0071226E">
        <w:rPr>
          <w:rFonts w:ascii="Times New Roman" w:hAnsi="Times New Roman"/>
          <w:sz w:val="24"/>
        </w:rPr>
        <w:t xml:space="preserve">. </w:t>
      </w:r>
    </w:p>
    <w:p w14:paraId="216D8AF9" w14:textId="77777777" w:rsidR="00F94ECF" w:rsidRPr="0071226E" w:rsidRDefault="00F94ECF" w:rsidP="00A47659">
      <w:pPr>
        <w:spacing w:after="0" w:line="240" w:lineRule="auto"/>
        <w:jc w:val="both"/>
        <w:rPr>
          <w:rFonts w:ascii="Times New Roman" w:hAnsi="Times New Roman"/>
          <w:sz w:val="24"/>
        </w:rPr>
      </w:pPr>
    </w:p>
    <w:p w14:paraId="027939CB" w14:textId="04A7638A" w:rsidR="00AE78C1" w:rsidRPr="0071226E" w:rsidRDefault="0022164D" w:rsidP="000C55B0">
      <w:pPr>
        <w:spacing w:after="0" w:line="240" w:lineRule="auto"/>
        <w:jc w:val="both"/>
        <w:rPr>
          <w:rFonts w:ascii="Times New Roman" w:hAnsi="Times New Roman"/>
          <w:sz w:val="24"/>
        </w:rPr>
      </w:pPr>
      <w:r w:rsidRPr="0071226E">
        <w:rPr>
          <w:rFonts w:ascii="Times New Roman" w:hAnsi="Times New Roman"/>
          <w:b/>
          <w:i/>
          <w:sz w:val="24"/>
        </w:rPr>
        <w:lastRenderedPageBreak/>
        <w:t xml:space="preserve">Novelty </w:t>
      </w:r>
      <w:r w:rsidR="006729DE" w:rsidRPr="0071226E">
        <w:rPr>
          <w:rFonts w:ascii="Times New Roman" w:hAnsi="Times New Roman"/>
          <w:b/>
          <w:i/>
          <w:sz w:val="24"/>
        </w:rPr>
        <w:t>and</w:t>
      </w:r>
      <w:r w:rsidR="00E6715A" w:rsidRPr="0071226E">
        <w:rPr>
          <w:rFonts w:ascii="Times New Roman" w:hAnsi="Times New Roman"/>
          <w:b/>
          <w:i/>
          <w:sz w:val="24"/>
        </w:rPr>
        <w:t xml:space="preserve"> impact </w:t>
      </w:r>
      <w:r w:rsidR="006664E0" w:rsidRPr="0071226E">
        <w:rPr>
          <w:rFonts w:ascii="Times New Roman" w:hAnsi="Times New Roman"/>
          <w:color w:val="000000" w:themeColor="text1"/>
          <w:sz w:val="24"/>
          <w:u w:val="single"/>
        </w:rPr>
        <w:t xml:space="preserve">If </w:t>
      </w:r>
      <w:r w:rsidR="00E6715A" w:rsidRPr="0071226E">
        <w:rPr>
          <w:rFonts w:ascii="Times New Roman" w:hAnsi="Times New Roman"/>
          <w:color w:val="000000" w:themeColor="text1"/>
          <w:sz w:val="24"/>
          <w:u w:val="single"/>
        </w:rPr>
        <w:t>the</w:t>
      </w:r>
      <w:r w:rsidR="006664E0" w:rsidRPr="0071226E">
        <w:rPr>
          <w:rFonts w:ascii="Times New Roman" w:hAnsi="Times New Roman"/>
          <w:color w:val="000000" w:themeColor="text1"/>
          <w:sz w:val="24"/>
          <w:u w:val="single"/>
        </w:rPr>
        <w:t xml:space="preserve"> objective</w:t>
      </w:r>
      <w:r w:rsidR="00BC3172" w:rsidRPr="0071226E">
        <w:rPr>
          <w:rFonts w:ascii="Times New Roman" w:hAnsi="Times New Roman"/>
          <w:color w:val="000000" w:themeColor="text1"/>
          <w:sz w:val="24"/>
          <w:u w:val="single"/>
        </w:rPr>
        <w:t xml:space="preserve"> of the proposed study</w:t>
      </w:r>
      <w:r w:rsidR="006664E0" w:rsidRPr="0071226E">
        <w:rPr>
          <w:rFonts w:ascii="Times New Roman" w:hAnsi="Times New Roman"/>
          <w:color w:val="000000" w:themeColor="text1"/>
          <w:sz w:val="24"/>
          <w:u w:val="single"/>
        </w:rPr>
        <w:t xml:space="preserve"> is</w:t>
      </w:r>
      <w:r w:rsidR="00600830" w:rsidRPr="0071226E">
        <w:rPr>
          <w:rFonts w:ascii="Times New Roman" w:hAnsi="Times New Roman"/>
          <w:color w:val="000000" w:themeColor="text1"/>
          <w:sz w:val="24"/>
          <w:u w:val="single"/>
        </w:rPr>
        <w:t xml:space="preserve"> achieved</w:t>
      </w:r>
      <w:r w:rsidR="00087E33" w:rsidRPr="0071226E">
        <w:rPr>
          <w:rFonts w:ascii="Times New Roman" w:hAnsi="Times New Roman"/>
          <w:color w:val="000000" w:themeColor="text1"/>
          <w:sz w:val="24"/>
          <w:u w:val="single"/>
        </w:rPr>
        <w:t xml:space="preserve">, the clinical practice of glaucoma management will be transformed. </w:t>
      </w:r>
      <w:r w:rsidR="006664E0" w:rsidRPr="0071226E">
        <w:rPr>
          <w:rFonts w:ascii="Times New Roman" w:hAnsi="Times New Roman"/>
          <w:color w:val="000000" w:themeColor="text1"/>
          <w:sz w:val="24"/>
          <w:u w:val="single"/>
        </w:rPr>
        <w:t>We</w:t>
      </w:r>
      <w:r w:rsidR="00087E33" w:rsidRPr="0071226E">
        <w:rPr>
          <w:rFonts w:ascii="Times New Roman" w:hAnsi="Times New Roman"/>
          <w:color w:val="000000" w:themeColor="text1"/>
          <w:sz w:val="24"/>
          <w:u w:val="single"/>
        </w:rPr>
        <w:t xml:space="preserve"> </w:t>
      </w:r>
      <w:r w:rsidR="00492BE4" w:rsidRPr="0071226E">
        <w:rPr>
          <w:rFonts w:ascii="Times New Roman" w:hAnsi="Times New Roman"/>
          <w:color w:val="000000" w:themeColor="text1"/>
          <w:sz w:val="24"/>
          <w:u w:val="single"/>
        </w:rPr>
        <w:t>would</w:t>
      </w:r>
      <w:r w:rsidR="00E6715A" w:rsidRPr="0071226E">
        <w:rPr>
          <w:rFonts w:ascii="Times New Roman" w:hAnsi="Times New Roman"/>
          <w:color w:val="000000" w:themeColor="text1"/>
          <w:sz w:val="24"/>
          <w:u w:val="single"/>
        </w:rPr>
        <w:t xml:space="preserve"> </w:t>
      </w:r>
      <w:r w:rsidR="00492BE4" w:rsidRPr="0071226E">
        <w:rPr>
          <w:rFonts w:ascii="Times New Roman" w:hAnsi="Times New Roman"/>
          <w:color w:val="000000" w:themeColor="text1"/>
          <w:sz w:val="24"/>
          <w:u w:val="single"/>
        </w:rPr>
        <w:t xml:space="preserve">be able to </w:t>
      </w:r>
      <w:r w:rsidR="00E6715A" w:rsidRPr="0071226E">
        <w:rPr>
          <w:rFonts w:ascii="Times New Roman" w:hAnsi="Times New Roman"/>
          <w:color w:val="000000" w:themeColor="text1"/>
          <w:sz w:val="24"/>
          <w:u w:val="single"/>
        </w:rPr>
        <w:t>specifically</w:t>
      </w:r>
      <w:r w:rsidR="003A388F" w:rsidRPr="0071226E">
        <w:rPr>
          <w:rFonts w:ascii="Times New Roman" w:hAnsi="Times New Roman"/>
          <w:color w:val="000000" w:themeColor="text1"/>
          <w:sz w:val="24"/>
          <w:u w:val="single"/>
        </w:rPr>
        <w:t xml:space="preserve"> </w:t>
      </w:r>
      <w:r w:rsidR="006664E0" w:rsidRPr="0071226E">
        <w:rPr>
          <w:rFonts w:ascii="Times New Roman" w:hAnsi="Times New Roman"/>
          <w:color w:val="000000" w:themeColor="text1"/>
          <w:sz w:val="24"/>
          <w:u w:val="single"/>
        </w:rPr>
        <w:t>target</w:t>
      </w:r>
      <w:r w:rsidR="00087E33" w:rsidRPr="0071226E">
        <w:rPr>
          <w:rFonts w:ascii="Times New Roman" w:hAnsi="Times New Roman"/>
          <w:color w:val="000000" w:themeColor="text1"/>
          <w:sz w:val="24"/>
          <w:u w:val="single"/>
        </w:rPr>
        <w:t xml:space="preserve"> patients at risk of progressive </w:t>
      </w:r>
      <w:r w:rsidR="006664E0" w:rsidRPr="0071226E">
        <w:rPr>
          <w:rFonts w:ascii="Times New Roman" w:hAnsi="Times New Roman"/>
          <w:color w:val="000000" w:themeColor="text1"/>
          <w:sz w:val="24"/>
          <w:u w:val="single"/>
        </w:rPr>
        <w:t>functional loss for treatment</w:t>
      </w:r>
      <w:r w:rsidR="00492BE4" w:rsidRPr="0071226E">
        <w:rPr>
          <w:rFonts w:ascii="Times New Roman" w:hAnsi="Times New Roman"/>
          <w:color w:val="000000" w:themeColor="text1"/>
          <w:sz w:val="24"/>
          <w:u w:val="single"/>
        </w:rPr>
        <w:t xml:space="preserve"> with reference to </w:t>
      </w:r>
      <w:r w:rsidR="00BC3172" w:rsidRPr="0071226E">
        <w:rPr>
          <w:rFonts w:ascii="Times New Roman" w:hAnsi="Times New Roman"/>
          <w:color w:val="000000" w:themeColor="text1"/>
          <w:sz w:val="24"/>
          <w:u w:val="single"/>
        </w:rPr>
        <w:t xml:space="preserve">a novel biomarker </w:t>
      </w:r>
      <w:r w:rsidR="003A74CE" w:rsidRPr="0071226E">
        <w:rPr>
          <w:rFonts w:ascii="Times New Roman" w:hAnsi="Times New Roman"/>
          <w:color w:val="000000" w:themeColor="text1"/>
          <w:sz w:val="24"/>
          <w:u w:val="single"/>
        </w:rPr>
        <w:t xml:space="preserve">for progressors </w:t>
      </w:r>
      <w:r w:rsidR="00BC3172" w:rsidRPr="0071226E">
        <w:rPr>
          <w:rFonts w:ascii="Times New Roman" w:hAnsi="Times New Roman"/>
          <w:color w:val="000000" w:themeColor="text1"/>
          <w:sz w:val="24"/>
          <w:u w:val="single"/>
        </w:rPr>
        <w:t xml:space="preserve">– </w:t>
      </w:r>
      <w:r w:rsidR="00492BE4" w:rsidRPr="0071226E">
        <w:rPr>
          <w:rFonts w:ascii="Times New Roman" w:hAnsi="Times New Roman"/>
          <w:color w:val="000000" w:themeColor="text1"/>
          <w:sz w:val="24"/>
          <w:u w:val="single"/>
        </w:rPr>
        <w:t>LC deformation</w:t>
      </w:r>
      <w:r w:rsidR="003A74CE" w:rsidRPr="0071226E">
        <w:rPr>
          <w:rFonts w:ascii="Times New Roman" w:hAnsi="Times New Roman"/>
          <w:color w:val="000000" w:themeColor="text1"/>
          <w:sz w:val="24"/>
          <w:u w:val="single"/>
        </w:rPr>
        <w:t>,</w:t>
      </w:r>
      <w:r w:rsidR="00AC6D09" w:rsidRPr="0071226E">
        <w:rPr>
          <w:rFonts w:ascii="Times New Roman" w:hAnsi="Times New Roman"/>
          <w:color w:val="000000" w:themeColor="text1"/>
          <w:sz w:val="24"/>
          <w:u w:val="single"/>
        </w:rPr>
        <w:t xml:space="preserve"> and minimize</w:t>
      </w:r>
      <w:r w:rsidR="006664E0" w:rsidRPr="0071226E">
        <w:rPr>
          <w:rFonts w:ascii="Times New Roman" w:hAnsi="Times New Roman"/>
          <w:color w:val="000000" w:themeColor="text1"/>
          <w:sz w:val="24"/>
          <w:u w:val="single"/>
        </w:rPr>
        <w:t xml:space="preserve"> costs and treatment associated </w:t>
      </w:r>
      <w:r w:rsidR="003A388F" w:rsidRPr="0071226E">
        <w:rPr>
          <w:rFonts w:ascii="Times New Roman" w:hAnsi="Times New Roman"/>
          <w:color w:val="000000" w:themeColor="text1"/>
          <w:sz w:val="24"/>
          <w:u w:val="single"/>
        </w:rPr>
        <w:t>adverse effects</w:t>
      </w:r>
      <w:r w:rsidR="00F6311E" w:rsidRPr="0071226E">
        <w:rPr>
          <w:rFonts w:ascii="Times New Roman" w:hAnsi="Times New Roman"/>
          <w:color w:val="000000" w:themeColor="text1"/>
          <w:sz w:val="24"/>
          <w:u w:val="single"/>
        </w:rPr>
        <w:t xml:space="preserve"> </w:t>
      </w:r>
      <w:r w:rsidR="006664E0" w:rsidRPr="0071226E">
        <w:rPr>
          <w:rFonts w:ascii="Times New Roman" w:hAnsi="Times New Roman"/>
          <w:color w:val="000000" w:themeColor="text1"/>
          <w:sz w:val="24"/>
          <w:u w:val="single"/>
        </w:rPr>
        <w:t xml:space="preserve">consequential </w:t>
      </w:r>
      <w:r w:rsidR="00F6311E" w:rsidRPr="0071226E">
        <w:rPr>
          <w:rFonts w:ascii="Times New Roman" w:hAnsi="Times New Roman"/>
          <w:color w:val="000000" w:themeColor="text1"/>
          <w:sz w:val="24"/>
          <w:u w:val="single"/>
        </w:rPr>
        <w:t>to</w:t>
      </w:r>
      <w:r w:rsidR="006664E0" w:rsidRPr="0071226E">
        <w:rPr>
          <w:rFonts w:ascii="Times New Roman" w:hAnsi="Times New Roman"/>
          <w:color w:val="000000" w:themeColor="text1"/>
          <w:sz w:val="24"/>
          <w:u w:val="single"/>
        </w:rPr>
        <w:t xml:space="preserve"> treating</w:t>
      </w:r>
      <w:r w:rsidR="00F6311E" w:rsidRPr="0071226E">
        <w:rPr>
          <w:rFonts w:ascii="Times New Roman" w:hAnsi="Times New Roman"/>
          <w:color w:val="000000" w:themeColor="text1"/>
          <w:sz w:val="24"/>
          <w:u w:val="single"/>
        </w:rPr>
        <w:t xml:space="preserve"> non-progressing patients.</w:t>
      </w:r>
      <w:r w:rsidR="006664E0" w:rsidRPr="0071226E">
        <w:rPr>
          <w:rFonts w:ascii="Times New Roman" w:hAnsi="Times New Roman"/>
          <w:color w:val="000000" w:themeColor="text1"/>
          <w:sz w:val="24"/>
        </w:rPr>
        <w:t xml:space="preserve"> </w:t>
      </w:r>
      <w:r w:rsidR="004442EB" w:rsidRPr="0071226E">
        <w:rPr>
          <w:rFonts w:ascii="Times New Roman" w:hAnsi="Times New Roman"/>
          <w:sz w:val="24"/>
        </w:rPr>
        <w:t xml:space="preserve">Progressive LC deformation may well serve as a biomarker for </w:t>
      </w:r>
      <w:r w:rsidR="002F6775" w:rsidRPr="0071226E">
        <w:rPr>
          <w:rFonts w:ascii="Times New Roman" w:hAnsi="Times New Roman"/>
          <w:sz w:val="24"/>
        </w:rPr>
        <w:t>further VF progression</w:t>
      </w:r>
      <w:r w:rsidR="004442EB" w:rsidRPr="0071226E">
        <w:rPr>
          <w:rFonts w:ascii="Times New Roman" w:hAnsi="Times New Roman"/>
          <w:sz w:val="24"/>
        </w:rPr>
        <w:t xml:space="preserve">. </w:t>
      </w:r>
      <w:r w:rsidR="006664E0" w:rsidRPr="0071226E">
        <w:rPr>
          <w:rFonts w:ascii="Times New Roman" w:hAnsi="Times New Roman"/>
          <w:sz w:val="24"/>
        </w:rPr>
        <w:t>T</w:t>
      </w:r>
      <w:r w:rsidR="00F6311E" w:rsidRPr="0071226E">
        <w:rPr>
          <w:rFonts w:ascii="Times New Roman" w:hAnsi="Times New Roman"/>
          <w:sz w:val="24"/>
        </w:rPr>
        <w:t xml:space="preserve">he demonstration of </w:t>
      </w:r>
      <w:r w:rsidRPr="0071226E">
        <w:rPr>
          <w:rFonts w:ascii="Times New Roman" w:hAnsi="Times New Roman"/>
          <w:sz w:val="24"/>
        </w:rPr>
        <w:t xml:space="preserve">the adoption of structural endpoints for evaluation of the effect of glaucoma treatment on visual function </w:t>
      </w:r>
      <w:r w:rsidR="00492BE4" w:rsidRPr="0071226E">
        <w:rPr>
          <w:rFonts w:ascii="Times New Roman" w:hAnsi="Times New Roman"/>
          <w:sz w:val="24"/>
        </w:rPr>
        <w:t>would be</w:t>
      </w:r>
      <w:r w:rsidR="006664E0" w:rsidRPr="0071226E">
        <w:rPr>
          <w:rFonts w:ascii="Times New Roman" w:hAnsi="Times New Roman"/>
          <w:sz w:val="24"/>
        </w:rPr>
        <w:t xml:space="preserve"> novel and </w:t>
      </w:r>
      <w:r w:rsidR="00492BE4" w:rsidRPr="0071226E">
        <w:rPr>
          <w:rFonts w:ascii="Times New Roman" w:hAnsi="Times New Roman"/>
          <w:sz w:val="24"/>
        </w:rPr>
        <w:t xml:space="preserve">this </w:t>
      </w:r>
      <w:r w:rsidRPr="0071226E">
        <w:rPr>
          <w:rFonts w:ascii="Times New Roman" w:hAnsi="Times New Roman"/>
          <w:sz w:val="24"/>
        </w:rPr>
        <w:t xml:space="preserve">will impact future clinical trial design for development of new glaucoma treatment. </w:t>
      </w:r>
    </w:p>
    <w:p w14:paraId="46187857" w14:textId="77777777" w:rsidR="00AB45BF" w:rsidRPr="0071226E" w:rsidRDefault="00AB45BF" w:rsidP="000C55B0">
      <w:pPr>
        <w:spacing w:after="0" w:line="240" w:lineRule="auto"/>
        <w:jc w:val="both"/>
        <w:rPr>
          <w:rFonts w:ascii="Times New Roman" w:hAnsi="Times New Roman"/>
          <w:b/>
          <w:sz w:val="24"/>
        </w:rPr>
      </w:pPr>
    </w:p>
    <w:p w14:paraId="5729658E" w14:textId="77777777" w:rsidR="000C55B0" w:rsidRPr="0071226E" w:rsidRDefault="000C55B0" w:rsidP="000C55B0">
      <w:pPr>
        <w:spacing w:after="0" w:line="240" w:lineRule="auto"/>
        <w:jc w:val="both"/>
        <w:rPr>
          <w:rFonts w:ascii="Times New Roman" w:hAnsi="Times New Roman"/>
          <w:sz w:val="24"/>
        </w:rPr>
      </w:pPr>
      <w:r w:rsidRPr="0071226E">
        <w:rPr>
          <w:rFonts w:ascii="Times New Roman" w:hAnsi="Times New Roman"/>
          <w:b/>
          <w:sz w:val="24"/>
        </w:rPr>
        <w:t xml:space="preserve">2(b) Research plan </w:t>
      </w:r>
      <w:r w:rsidR="00F85955" w:rsidRPr="0071226E">
        <w:rPr>
          <w:rFonts w:ascii="Times New Roman" w:hAnsi="Times New Roman"/>
          <w:b/>
          <w:sz w:val="24"/>
        </w:rPr>
        <w:t>and Methodology</w:t>
      </w:r>
    </w:p>
    <w:p w14:paraId="6A29CE14" w14:textId="7F3EF070" w:rsidR="00B770C5" w:rsidRPr="0071226E" w:rsidRDefault="00DD0493" w:rsidP="000C55B0">
      <w:pPr>
        <w:spacing w:after="0" w:line="240" w:lineRule="auto"/>
        <w:jc w:val="both"/>
        <w:rPr>
          <w:rFonts w:ascii="Times New Roman" w:hAnsi="Times New Roman"/>
          <w:sz w:val="24"/>
        </w:rPr>
      </w:pPr>
      <w:r w:rsidRPr="0071226E">
        <w:rPr>
          <w:rFonts w:ascii="Times New Roman" w:hAnsi="Times New Roman"/>
          <w:sz w:val="24"/>
        </w:rPr>
        <w:t xml:space="preserve">The study is complied with ICH-GCP. </w:t>
      </w:r>
      <w:r w:rsidR="004E0737" w:rsidRPr="0071226E">
        <w:rPr>
          <w:rFonts w:ascii="Times New Roman" w:hAnsi="Times New Roman"/>
          <w:sz w:val="24"/>
        </w:rPr>
        <w:t xml:space="preserve">This is a </w:t>
      </w:r>
      <w:r w:rsidR="00DA348F">
        <w:rPr>
          <w:rFonts w:ascii="Times New Roman" w:hAnsi="Times New Roman" w:hint="eastAsia"/>
          <w:sz w:val="24"/>
          <w:lang w:eastAsia="zh-TW"/>
        </w:rPr>
        <w:t>2</w:t>
      </w:r>
      <w:r w:rsidR="00BB48EB" w:rsidRPr="0071226E">
        <w:rPr>
          <w:rFonts w:ascii="Times New Roman" w:hAnsi="Times New Roman"/>
          <w:sz w:val="24"/>
        </w:rPr>
        <w:t xml:space="preserve">-year </w:t>
      </w:r>
      <w:r w:rsidR="00797036" w:rsidRPr="0071226E">
        <w:rPr>
          <w:rFonts w:ascii="Times New Roman" w:hAnsi="Times New Roman"/>
          <w:sz w:val="24"/>
        </w:rPr>
        <w:t xml:space="preserve">prospective, </w:t>
      </w:r>
      <w:r w:rsidR="004E0737" w:rsidRPr="0071226E">
        <w:rPr>
          <w:rFonts w:ascii="Times New Roman" w:hAnsi="Times New Roman"/>
          <w:sz w:val="24"/>
        </w:rPr>
        <w:t>multicenter</w:t>
      </w:r>
      <w:r w:rsidR="00091E22" w:rsidRPr="0071226E">
        <w:rPr>
          <w:rFonts w:ascii="Times New Roman" w:hAnsi="Times New Roman"/>
          <w:sz w:val="24"/>
        </w:rPr>
        <w:t>, randomized</w:t>
      </w:r>
      <w:r w:rsidR="004E0737" w:rsidRPr="0071226E">
        <w:rPr>
          <w:rFonts w:ascii="Times New Roman" w:hAnsi="Times New Roman"/>
          <w:sz w:val="24"/>
        </w:rPr>
        <w:t xml:space="preserve"> treatment trial </w:t>
      </w:r>
      <w:r w:rsidR="000C49E8" w:rsidRPr="0071226E">
        <w:rPr>
          <w:rFonts w:ascii="Times New Roman" w:hAnsi="Times New Roman"/>
          <w:sz w:val="24"/>
        </w:rPr>
        <w:t>with a primary objective to test</w:t>
      </w:r>
      <w:r w:rsidR="004E0737" w:rsidRPr="0071226E">
        <w:rPr>
          <w:rFonts w:ascii="Times New Roman" w:hAnsi="Times New Roman"/>
          <w:sz w:val="24"/>
        </w:rPr>
        <w:t xml:space="preserve"> </w:t>
      </w:r>
      <w:r w:rsidR="00797036" w:rsidRPr="0071226E">
        <w:rPr>
          <w:rFonts w:ascii="Times New Roman" w:hAnsi="Times New Roman"/>
          <w:sz w:val="24"/>
        </w:rPr>
        <w:t xml:space="preserve">whether </w:t>
      </w:r>
      <w:r w:rsidR="00BB48EB" w:rsidRPr="0071226E">
        <w:rPr>
          <w:rFonts w:ascii="Times New Roman" w:hAnsi="Times New Roman"/>
          <w:sz w:val="24"/>
        </w:rPr>
        <w:t xml:space="preserve">glaucomatous </w:t>
      </w:r>
      <w:r w:rsidR="004E0737" w:rsidRPr="0071226E">
        <w:rPr>
          <w:rFonts w:ascii="Times New Roman" w:hAnsi="Times New Roman"/>
          <w:sz w:val="24"/>
        </w:rPr>
        <w:t xml:space="preserve">eyes </w:t>
      </w:r>
      <w:r w:rsidR="00BB48EB" w:rsidRPr="0071226E">
        <w:rPr>
          <w:rFonts w:ascii="Times New Roman" w:hAnsi="Times New Roman"/>
          <w:sz w:val="24"/>
        </w:rPr>
        <w:t>(receiving not more than one topical IOP lowering medication</w:t>
      </w:r>
      <w:r w:rsidR="005B2CC9" w:rsidRPr="0071226E">
        <w:rPr>
          <w:rFonts w:ascii="Times New Roman" w:hAnsi="Times New Roman"/>
          <w:sz w:val="24"/>
        </w:rPr>
        <w:t xml:space="preserve"> at the time of recruitment</w:t>
      </w:r>
      <w:r w:rsidR="00BB48EB" w:rsidRPr="0071226E">
        <w:rPr>
          <w:rFonts w:ascii="Times New Roman" w:hAnsi="Times New Roman"/>
          <w:sz w:val="24"/>
        </w:rPr>
        <w:t xml:space="preserve">) </w:t>
      </w:r>
      <w:r w:rsidR="00A92660" w:rsidRPr="0071226E">
        <w:rPr>
          <w:rFonts w:ascii="Times New Roman" w:hAnsi="Times New Roman"/>
          <w:sz w:val="24"/>
        </w:rPr>
        <w:t>with</w:t>
      </w:r>
      <w:r w:rsidR="004E0737" w:rsidRPr="0071226E">
        <w:rPr>
          <w:rFonts w:ascii="Times New Roman" w:hAnsi="Times New Roman"/>
          <w:sz w:val="24"/>
        </w:rPr>
        <w:t xml:space="preserve"> observable progressive LC deformation randomized to </w:t>
      </w:r>
      <w:r w:rsidR="00E77C69" w:rsidRPr="0071226E">
        <w:rPr>
          <w:rFonts w:ascii="Times New Roman" w:hAnsi="Times New Roman"/>
          <w:sz w:val="24"/>
        </w:rPr>
        <w:t>additional</w:t>
      </w:r>
      <w:r w:rsidR="00BB48EB" w:rsidRPr="0071226E">
        <w:rPr>
          <w:rFonts w:ascii="Times New Roman" w:hAnsi="Times New Roman"/>
          <w:sz w:val="24"/>
        </w:rPr>
        <w:t xml:space="preserve"> treatment (</w:t>
      </w:r>
      <w:r w:rsidR="004E0737" w:rsidRPr="0071226E">
        <w:rPr>
          <w:rFonts w:ascii="Times New Roman" w:hAnsi="Times New Roman"/>
          <w:sz w:val="24"/>
        </w:rPr>
        <w:t>IOP</w:t>
      </w:r>
      <w:r w:rsidR="00797036" w:rsidRPr="0071226E">
        <w:rPr>
          <w:rFonts w:ascii="Times New Roman" w:hAnsi="Times New Roman"/>
          <w:sz w:val="24"/>
        </w:rPr>
        <w:t xml:space="preserve"> reduction</w:t>
      </w:r>
      <w:r w:rsidR="00BB48EB" w:rsidRPr="0071226E">
        <w:rPr>
          <w:rFonts w:ascii="Times New Roman" w:hAnsi="Times New Roman"/>
          <w:sz w:val="24"/>
        </w:rPr>
        <w:t>)</w:t>
      </w:r>
      <w:r w:rsidR="00797036" w:rsidRPr="0071226E">
        <w:rPr>
          <w:rFonts w:ascii="Times New Roman" w:hAnsi="Times New Roman"/>
          <w:sz w:val="24"/>
        </w:rPr>
        <w:t xml:space="preserve"> </w:t>
      </w:r>
      <w:r w:rsidR="004E0737" w:rsidRPr="0071226E">
        <w:rPr>
          <w:rFonts w:ascii="Times New Roman" w:hAnsi="Times New Roman"/>
          <w:sz w:val="24"/>
        </w:rPr>
        <w:t xml:space="preserve">have a greater absolute risk reduction </w:t>
      </w:r>
      <w:r w:rsidR="00260740" w:rsidRPr="0071226E">
        <w:rPr>
          <w:rFonts w:ascii="Times New Roman" w:hAnsi="Times New Roman"/>
          <w:sz w:val="24"/>
        </w:rPr>
        <w:t xml:space="preserve">(ARR) </w:t>
      </w:r>
      <w:r w:rsidR="004E0737" w:rsidRPr="0071226E">
        <w:rPr>
          <w:rFonts w:ascii="Times New Roman" w:hAnsi="Times New Roman"/>
          <w:sz w:val="24"/>
        </w:rPr>
        <w:t xml:space="preserve">of </w:t>
      </w:r>
      <w:r w:rsidR="00267EEF" w:rsidRPr="0071226E">
        <w:rPr>
          <w:rFonts w:ascii="Times New Roman" w:hAnsi="Times New Roman"/>
          <w:sz w:val="24"/>
        </w:rPr>
        <w:t>VF</w:t>
      </w:r>
      <w:r w:rsidR="004E0737" w:rsidRPr="0071226E">
        <w:rPr>
          <w:rFonts w:ascii="Times New Roman" w:hAnsi="Times New Roman"/>
          <w:sz w:val="24"/>
        </w:rPr>
        <w:t xml:space="preserve"> (primary outcome measure)</w:t>
      </w:r>
      <w:r w:rsidR="00110EB4" w:rsidRPr="0071226E">
        <w:rPr>
          <w:rFonts w:ascii="Times New Roman" w:hAnsi="Times New Roman"/>
          <w:sz w:val="24"/>
        </w:rPr>
        <w:t xml:space="preserve"> and R</w:t>
      </w:r>
      <w:r w:rsidR="002A73D8" w:rsidRPr="0071226E">
        <w:rPr>
          <w:rFonts w:ascii="Times New Roman" w:hAnsi="Times New Roman"/>
          <w:sz w:val="24"/>
        </w:rPr>
        <w:t xml:space="preserve">NFL (secondary outcome measure) </w:t>
      </w:r>
      <w:r w:rsidR="00110EB4" w:rsidRPr="0071226E">
        <w:rPr>
          <w:rFonts w:ascii="Times New Roman" w:hAnsi="Times New Roman"/>
          <w:sz w:val="24"/>
        </w:rPr>
        <w:t xml:space="preserve">progression </w:t>
      </w:r>
      <w:r w:rsidR="00260740" w:rsidRPr="0071226E">
        <w:rPr>
          <w:rFonts w:ascii="Times New Roman" w:hAnsi="Times New Roman"/>
          <w:sz w:val="24"/>
        </w:rPr>
        <w:t xml:space="preserve">(i.e. </w:t>
      </w:r>
      <w:r w:rsidR="00267EEF" w:rsidRPr="0071226E">
        <w:rPr>
          <w:rFonts w:ascii="Times New Roman" w:hAnsi="Times New Roman"/>
          <w:sz w:val="24"/>
        </w:rPr>
        <w:t xml:space="preserve">the difference </w:t>
      </w:r>
      <w:r w:rsidR="00A92660" w:rsidRPr="0071226E">
        <w:rPr>
          <w:rFonts w:ascii="Times New Roman" w:hAnsi="Times New Roman"/>
          <w:sz w:val="24"/>
        </w:rPr>
        <w:t xml:space="preserve">in the </w:t>
      </w:r>
      <w:r w:rsidR="00260740" w:rsidRPr="0071226E">
        <w:rPr>
          <w:rFonts w:ascii="Times New Roman" w:hAnsi="Times New Roman"/>
          <w:sz w:val="24"/>
        </w:rPr>
        <w:t xml:space="preserve">proportion of eyes with </w:t>
      </w:r>
      <w:r w:rsidR="00E77C69" w:rsidRPr="0071226E">
        <w:rPr>
          <w:rFonts w:ascii="Times New Roman" w:hAnsi="Times New Roman"/>
          <w:sz w:val="24"/>
        </w:rPr>
        <w:t>VF</w:t>
      </w:r>
      <w:r w:rsidR="00260740" w:rsidRPr="0071226E">
        <w:rPr>
          <w:rFonts w:ascii="Times New Roman" w:hAnsi="Times New Roman"/>
          <w:sz w:val="24"/>
        </w:rPr>
        <w:t xml:space="preserve">/RNFL progression </w:t>
      </w:r>
      <w:r w:rsidR="00A92660" w:rsidRPr="0071226E">
        <w:rPr>
          <w:rFonts w:ascii="Times New Roman" w:hAnsi="Times New Roman"/>
          <w:sz w:val="24"/>
        </w:rPr>
        <w:t>between the</w:t>
      </w:r>
      <w:r w:rsidR="00BB48EB" w:rsidRPr="0071226E">
        <w:rPr>
          <w:rFonts w:ascii="Times New Roman" w:hAnsi="Times New Roman"/>
          <w:sz w:val="24"/>
        </w:rPr>
        <w:t xml:space="preserve"> </w:t>
      </w:r>
      <w:r w:rsidR="00E77C69" w:rsidRPr="0071226E">
        <w:rPr>
          <w:rFonts w:ascii="Times New Roman" w:hAnsi="Times New Roman"/>
          <w:sz w:val="24"/>
        </w:rPr>
        <w:t>additional</w:t>
      </w:r>
      <w:r w:rsidR="00A92660" w:rsidRPr="0071226E">
        <w:rPr>
          <w:rFonts w:ascii="Times New Roman" w:hAnsi="Times New Roman"/>
          <w:sz w:val="24"/>
        </w:rPr>
        <w:t xml:space="preserve"> treatment and </w:t>
      </w:r>
      <w:r w:rsidR="00E77C69" w:rsidRPr="0071226E">
        <w:rPr>
          <w:rFonts w:ascii="Times New Roman" w:hAnsi="Times New Roman"/>
          <w:sz w:val="24"/>
        </w:rPr>
        <w:t xml:space="preserve">continued treatment </w:t>
      </w:r>
      <w:r w:rsidR="00A92660" w:rsidRPr="0071226E">
        <w:rPr>
          <w:rFonts w:ascii="Times New Roman" w:hAnsi="Times New Roman"/>
          <w:sz w:val="24"/>
        </w:rPr>
        <w:t>groups</w:t>
      </w:r>
      <w:r w:rsidR="00260740" w:rsidRPr="0071226E">
        <w:rPr>
          <w:rFonts w:ascii="Times New Roman" w:hAnsi="Times New Roman"/>
          <w:sz w:val="24"/>
        </w:rPr>
        <w:t xml:space="preserve">) </w:t>
      </w:r>
      <w:r w:rsidR="004E0737" w:rsidRPr="0071226E">
        <w:rPr>
          <w:rFonts w:ascii="Times New Roman" w:hAnsi="Times New Roman"/>
          <w:sz w:val="24"/>
        </w:rPr>
        <w:t>compared with those without progressive LC deformation r</w:t>
      </w:r>
      <w:r w:rsidR="00797036" w:rsidRPr="0071226E">
        <w:rPr>
          <w:rFonts w:ascii="Times New Roman" w:hAnsi="Times New Roman"/>
          <w:sz w:val="24"/>
        </w:rPr>
        <w:t xml:space="preserve">andomized to the same </w:t>
      </w:r>
      <w:r w:rsidR="001364E7" w:rsidRPr="0071226E">
        <w:rPr>
          <w:rFonts w:ascii="Times New Roman" w:hAnsi="Times New Roman"/>
          <w:sz w:val="24"/>
        </w:rPr>
        <w:t>manner</w:t>
      </w:r>
      <w:r w:rsidR="00260740" w:rsidRPr="0071226E">
        <w:rPr>
          <w:rFonts w:ascii="Times New Roman" w:hAnsi="Times New Roman"/>
          <w:sz w:val="24"/>
        </w:rPr>
        <w:t xml:space="preserve"> </w:t>
      </w:r>
      <w:r w:rsidR="00797036" w:rsidRPr="0071226E">
        <w:rPr>
          <w:rFonts w:ascii="Times New Roman" w:hAnsi="Times New Roman"/>
          <w:sz w:val="24"/>
        </w:rPr>
        <w:t>(Fig.2</w:t>
      </w:r>
      <w:r w:rsidR="00260740" w:rsidRPr="0071226E">
        <w:rPr>
          <w:rFonts w:ascii="Times New Roman" w:hAnsi="Times New Roman"/>
          <w:sz w:val="24"/>
        </w:rPr>
        <w:t>). In other words, we expect ARR</w:t>
      </w:r>
      <w:r w:rsidR="00706EEA" w:rsidRPr="0071226E">
        <w:rPr>
          <w:rFonts w:ascii="Times New Roman" w:hAnsi="Times New Roman"/>
          <w:sz w:val="24"/>
        </w:rPr>
        <w:t xml:space="preserve"> </w:t>
      </w:r>
      <w:r w:rsidR="00110EB4" w:rsidRPr="0071226E">
        <w:rPr>
          <w:rFonts w:ascii="Times New Roman" w:hAnsi="Times New Roman"/>
          <w:sz w:val="24"/>
          <w:vertAlign w:val="subscript"/>
        </w:rPr>
        <w:t>(LC deformation)</w:t>
      </w:r>
      <w:r w:rsidR="00706EEA" w:rsidRPr="0071226E">
        <w:rPr>
          <w:rFonts w:ascii="Times New Roman" w:hAnsi="Times New Roman"/>
          <w:sz w:val="24"/>
          <w:vertAlign w:val="subscript"/>
        </w:rPr>
        <w:t xml:space="preserve"> </w:t>
      </w:r>
      <w:r w:rsidR="00895298" w:rsidRPr="0071226E">
        <w:rPr>
          <w:rFonts w:ascii="Times New Roman" w:hAnsi="Times New Roman"/>
          <w:sz w:val="24"/>
        </w:rPr>
        <w:t>&gt;</w:t>
      </w:r>
      <w:r w:rsidR="00706EEA" w:rsidRPr="0071226E">
        <w:rPr>
          <w:rFonts w:ascii="Times New Roman" w:hAnsi="Times New Roman"/>
          <w:sz w:val="24"/>
        </w:rPr>
        <w:t xml:space="preserve"> </w:t>
      </w:r>
      <w:r w:rsidR="00260740" w:rsidRPr="0071226E">
        <w:rPr>
          <w:rFonts w:ascii="Times New Roman" w:hAnsi="Times New Roman"/>
          <w:sz w:val="24"/>
        </w:rPr>
        <w:t>ARR</w:t>
      </w:r>
      <w:r w:rsidR="00706EEA" w:rsidRPr="0071226E">
        <w:rPr>
          <w:rFonts w:ascii="Times New Roman" w:hAnsi="Times New Roman"/>
          <w:sz w:val="24"/>
        </w:rPr>
        <w:t xml:space="preserve"> </w:t>
      </w:r>
      <w:r w:rsidR="00110EB4" w:rsidRPr="0071226E">
        <w:rPr>
          <w:rFonts w:ascii="Times New Roman" w:hAnsi="Times New Roman"/>
          <w:sz w:val="24"/>
          <w:vertAlign w:val="subscript"/>
        </w:rPr>
        <w:t>(no LC deformation)</w:t>
      </w:r>
      <w:r w:rsidR="002F6775" w:rsidRPr="0071226E">
        <w:rPr>
          <w:rFonts w:ascii="Times New Roman" w:hAnsi="Times New Roman"/>
          <w:sz w:val="24"/>
        </w:rPr>
        <w:t>. Eyes without progressive LC deformation are also randomized because they may also demonstrate further VF progression independent of LC deformation</w:t>
      </w:r>
      <w:r w:rsidR="00706EEA" w:rsidRPr="0071226E">
        <w:rPr>
          <w:rFonts w:ascii="Times New Roman" w:hAnsi="Times New Roman"/>
          <w:sz w:val="24"/>
        </w:rPr>
        <w:t xml:space="preserve"> and respond to IOP lowering treatment</w:t>
      </w:r>
      <w:r w:rsidR="002F6775" w:rsidRPr="0071226E">
        <w:rPr>
          <w:rFonts w:ascii="Times New Roman" w:hAnsi="Times New Roman"/>
          <w:sz w:val="24"/>
        </w:rPr>
        <w:t xml:space="preserve">. The comparison between </w:t>
      </w:r>
      <w:r w:rsidR="00706EEA" w:rsidRPr="0071226E">
        <w:rPr>
          <w:rFonts w:ascii="Times New Roman" w:hAnsi="Times New Roman"/>
          <w:sz w:val="24"/>
        </w:rPr>
        <w:t xml:space="preserve">ARR </w:t>
      </w:r>
      <w:r w:rsidR="002F6775" w:rsidRPr="0071226E">
        <w:rPr>
          <w:rFonts w:ascii="Times New Roman" w:hAnsi="Times New Roman"/>
          <w:sz w:val="24"/>
          <w:vertAlign w:val="subscript"/>
        </w:rPr>
        <w:t>(LC deformation)</w:t>
      </w:r>
      <w:r w:rsidR="002F6775" w:rsidRPr="0071226E">
        <w:rPr>
          <w:rFonts w:ascii="Times New Roman" w:hAnsi="Times New Roman"/>
          <w:sz w:val="24"/>
        </w:rPr>
        <w:t xml:space="preserve"> and ARR</w:t>
      </w:r>
      <w:r w:rsidR="00706EEA" w:rsidRPr="0071226E">
        <w:rPr>
          <w:rFonts w:ascii="Times New Roman" w:hAnsi="Times New Roman"/>
          <w:sz w:val="24"/>
        </w:rPr>
        <w:t xml:space="preserve"> </w:t>
      </w:r>
      <w:r w:rsidR="002F6775" w:rsidRPr="0071226E">
        <w:rPr>
          <w:rFonts w:ascii="Times New Roman" w:hAnsi="Times New Roman"/>
          <w:sz w:val="24"/>
          <w:vertAlign w:val="subscript"/>
        </w:rPr>
        <w:t>(no LC deformation)</w:t>
      </w:r>
      <w:r w:rsidR="002F6775" w:rsidRPr="0071226E">
        <w:rPr>
          <w:rFonts w:ascii="Times New Roman" w:hAnsi="Times New Roman"/>
          <w:sz w:val="24"/>
        </w:rPr>
        <w:t xml:space="preserve"> will afford an objective </w:t>
      </w:r>
      <w:r w:rsidR="00706EEA" w:rsidRPr="0071226E">
        <w:rPr>
          <w:rFonts w:ascii="Times New Roman" w:hAnsi="Times New Roman"/>
          <w:sz w:val="24"/>
        </w:rPr>
        <w:t>measure</w:t>
      </w:r>
      <w:r w:rsidR="002F6775" w:rsidRPr="0071226E">
        <w:rPr>
          <w:rFonts w:ascii="Times New Roman" w:hAnsi="Times New Roman"/>
          <w:sz w:val="24"/>
        </w:rPr>
        <w:t xml:space="preserve"> to </w:t>
      </w:r>
      <w:r w:rsidR="00706EEA" w:rsidRPr="0071226E">
        <w:rPr>
          <w:rFonts w:ascii="Times New Roman" w:hAnsi="Times New Roman"/>
          <w:sz w:val="24"/>
        </w:rPr>
        <w:t>quantify</w:t>
      </w:r>
      <w:r w:rsidR="002F6775" w:rsidRPr="0071226E">
        <w:rPr>
          <w:rFonts w:ascii="Times New Roman" w:hAnsi="Times New Roman"/>
          <w:sz w:val="24"/>
        </w:rPr>
        <w:t xml:space="preserve"> </w:t>
      </w:r>
      <w:r w:rsidR="002A73D8" w:rsidRPr="0071226E">
        <w:rPr>
          <w:rFonts w:ascii="Times New Roman" w:hAnsi="Times New Roman"/>
          <w:sz w:val="24"/>
        </w:rPr>
        <w:t xml:space="preserve">the </w:t>
      </w:r>
      <w:r w:rsidR="00311491" w:rsidRPr="0071226E">
        <w:rPr>
          <w:rFonts w:ascii="Times New Roman" w:hAnsi="Times New Roman"/>
          <w:sz w:val="24"/>
        </w:rPr>
        <w:t>relative treatment effect</w:t>
      </w:r>
      <w:r w:rsidR="00706EEA" w:rsidRPr="0071226E">
        <w:rPr>
          <w:rFonts w:ascii="Times New Roman" w:hAnsi="Times New Roman"/>
          <w:sz w:val="24"/>
        </w:rPr>
        <w:t xml:space="preserve"> on </w:t>
      </w:r>
      <w:r w:rsidR="002A73D8" w:rsidRPr="0071226E">
        <w:rPr>
          <w:rFonts w:ascii="Times New Roman" w:hAnsi="Times New Roman"/>
          <w:sz w:val="24"/>
        </w:rPr>
        <w:t xml:space="preserve">eyes with </w:t>
      </w:r>
      <w:r w:rsidR="00706EEA" w:rsidRPr="0071226E">
        <w:rPr>
          <w:rFonts w:ascii="Times New Roman" w:hAnsi="Times New Roman"/>
          <w:sz w:val="24"/>
        </w:rPr>
        <w:t>detectable</w:t>
      </w:r>
      <w:r w:rsidR="002A73D8" w:rsidRPr="0071226E">
        <w:rPr>
          <w:rFonts w:ascii="Times New Roman" w:hAnsi="Times New Roman"/>
          <w:sz w:val="24"/>
        </w:rPr>
        <w:t xml:space="preserve"> LC deformation. </w:t>
      </w:r>
    </w:p>
    <w:p w14:paraId="60D3B8C5" w14:textId="77777777" w:rsidR="00091E22" w:rsidRPr="0071226E" w:rsidRDefault="00091E22" w:rsidP="000C55B0">
      <w:pPr>
        <w:spacing w:after="0" w:line="240" w:lineRule="auto"/>
        <w:jc w:val="both"/>
        <w:rPr>
          <w:rFonts w:ascii="Times New Roman" w:hAnsi="Times New Roman"/>
          <w:sz w:val="24"/>
        </w:rPr>
      </w:pPr>
    </w:p>
    <w:p w14:paraId="35643FCC" w14:textId="696BD7C3" w:rsidR="0070798E" w:rsidRPr="0071226E" w:rsidRDefault="003B084B" w:rsidP="000C55B0">
      <w:pPr>
        <w:spacing w:after="0" w:line="240" w:lineRule="auto"/>
        <w:jc w:val="both"/>
        <w:rPr>
          <w:rFonts w:ascii="Times New Roman" w:hAnsi="Times New Roman"/>
          <w:sz w:val="24"/>
        </w:rPr>
      </w:pPr>
      <w:r w:rsidRPr="0071226E">
        <w:rPr>
          <w:rFonts w:ascii="Times New Roman" w:hAnsi="Times New Roman"/>
          <w:sz w:val="24"/>
        </w:rPr>
        <w:t xml:space="preserve">The study </w:t>
      </w:r>
      <w:r w:rsidR="003E61A7" w:rsidRPr="0071226E">
        <w:rPr>
          <w:rFonts w:ascii="Times New Roman" w:hAnsi="Times New Roman"/>
          <w:sz w:val="24"/>
        </w:rPr>
        <w:t>comprises</w:t>
      </w:r>
      <w:r w:rsidRPr="0071226E">
        <w:rPr>
          <w:rFonts w:ascii="Times New Roman" w:hAnsi="Times New Roman"/>
          <w:sz w:val="24"/>
        </w:rPr>
        <w:t xml:space="preserve"> 2 phases (Fig.2). In </w:t>
      </w:r>
      <w:r w:rsidR="00E77C69" w:rsidRPr="0071226E">
        <w:rPr>
          <w:rFonts w:ascii="Times New Roman" w:hAnsi="Times New Roman"/>
          <w:b/>
          <w:i/>
          <w:sz w:val="24"/>
        </w:rPr>
        <w:t>Phase I (</w:t>
      </w:r>
      <w:r w:rsidR="001A4538">
        <w:rPr>
          <w:rFonts w:ascii="Times New Roman" w:hAnsi="Times New Roman" w:hint="eastAsia"/>
          <w:b/>
          <w:i/>
          <w:sz w:val="24"/>
          <w:lang w:eastAsia="zh-TW"/>
        </w:rPr>
        <w:t>36</w:t>
      </w:r>
      <w:r w:rsidR="00115438" w:rsidRPr="0071226E">
        <w:rPr>
          <w:rFonts w:ascii="Times New Roman" w:hAnsi="Times New Roman"/>
          <w:b/>
          <w:i/>
          <w:sz w:val="24"/>
        </w:rPr>
        <w:t xml:space="preserve"> </w:t>
      </w:r>
      <w:r w:rsidRPr="0071226E">
        <w:rPr>
          <w:rFonts w:ascii="Times New Roman" w:hAnsi="Times New Roman"/>
          <w:b/>
          <w:i/>
          <w:sz w:val="24"/>
        </w:rPr>
        <w:t>months)</w:t>
      </w:r>
      <w:r w:rsidRPr="0071226E">
        <w:rPr>
          <w:rFonts w:ascii="Times New Roman" w:hAnsi="Times New Roman"/>
          <w:sz w:val="24"/>
        </w:rPr>
        <w:t xml:space="preserve">, </w:t>
      </w:r>
      <w:r w:rsidR="00A7001F">
        <w:rPr>
          <w:rFonts w:ascii="Times New Roman" w:hAnsi="Times New Roman" w:hint="eastAsia"/>
          <w:sz w:val="24"/>
          <w:lang w:eastAsia="zh-TW"/>
        </w:rPr>
        <w:t>168</w:t>
      </w:r>
      <w:r w:rsidR="00DA348F">
        <w:rPr>
          <w:rFonts w:ascii="Times New Roman" w:hAnsi="Times New Roman" w:hint="eastAsia"/>
          <w:sz w:val="24"/>
          <w:lang w:eastAsia="zh-TW"/>
        </w:rPr>
        <w:t xml:space="preserve"> </w:t>
      </w:r>
      <w:r w:rsidRPr="0071226E">
        <w:rPr>
          <w:rFonts w:ascii="Times New Roman" w:hAnsi="Times New Roman"/>
          <w:sz w:val="24"/>
        </w:rPr>
        <w:t xml:space="preserve">consecutive patients with </w:t>
      </w:r>
      <w:r w:rsidR="00962519" w:rsidRPr="0071226E">
        <w:rPr>
          <w:rFonts w:ascii="Times New Roman" w:hAnsi="Times New Roman"/>
          <w:sz w:val="24"/>
        </w:rPr>
        <w:t>primary open-angle glaucoma (</w:t>
      </w:r>
      <w:r w:rsidRPr="0071226E">
        <w:rPr>
          <w:rFonts w:ascii="Times New Roman" w:hAnsi="Times New Roman"/>
          <w:sz w:val="24"/>
        </w:rPr>
        <w:t>POAG</w:t>
      </w:r>
      <w:r w:rsidR="00962519" w:rsidRPr="0071226E">
        <w:rPr>
          <w:rFonts w:ascii="Times New Roman" w:hAnsi="Times New Roman"/>
          <w:sz w:val="24"/>
        </w:rPr>
        <w:t>)</w:t>
      </w:r>
      <w:r w:rsidR="00E77C69" w:rsidRPr="0071226E">
        <w:rPr>
          <w:rFonts w:ascii="Times New Roman" w:hAnsi="Times New Roman"/>
          <w:sz w:val="24"/>
        </w:rPr>
        <w:t xml:space="preserve"> </w:t>
      </w:r>
      <w:r w:rsidR="009641D4">
        <w:rPr>
          <w:rFonts w:ascii="Times New Roman" w:hAnsi="Times New Roman" w:hint="eastAsia"/>
          <w:sz w:val="24"/>
          <w:lang w:eastAsia="zh-TW"/>
        </w:rPr>
        <w:t>have been followed up at least 36 months</w:t>
      </w:r>
      <w:r w:rsidR="00E77C69" w:rsidRPr="0071226E">
        <w:rPr>
          <w:rFonts w:ascii="Times New Roman" w:hAnsi="Times New Roman"/>
          <w:sz w:val="24"/>
        </w:rPr>
        <w:t xml:space="preserve">) </w:t>
      </w:r>
      <w:r w:rsidR="00DA348F">
        <w:rPr>
          <w:rFonts w:ascii="Times New Roman" w:hAnsi="Times New Roman" w:hint="eastAsia"/>
          <w:sz w:val="24"/>
          <w:lang w:eastAsia="zh-TW"/>
        </w:rPr>
        <w:t xml:space="preserve">under </w:t>
      </w:r>
      <w:r w:rsidR="00B2054F">
        <w:rPr>
          <w:rFonts w:ascii="Times New Roman" w:hAnsi="Times New Roman" w:hint="eastAsia"/>
          <w:sz w:val="24"/>
          <w:lang w:eastAsia="zh-TW"/>
        </w:rPr>
        <w:t xml:space="preserve">ongoing study named as </w:t>
      </w:r>
      <w:r w:rsidR="00B2054F">
        <w:rPr>
          <w:rFonts w:ascii="Times New Roman" w:hAnsi="Times New Roman"/>
          <w:sz w:val="24"/>
          <w:lang w:eastAsia="zh-TW"/>
        </w:rPr>
        <w:t>“</w:t>
      </w:r>
      <w:r w:rsidR="00B2054F" w:rsidRPr="00B2054F">
        <w:rPr>
          <w:rFonts w:ascii="Times New Roman" w:hAnsi="Times New Roman"/>
          <w:sz w:val="24"/>
          <w:lang w:eastAsia="zh-TW"/>
        </w:rPr>
        <w:t>Diagnostic Imaging Assessment in the Evaluation of Glaucomatous Optic Neuropathy</w:t>
      </w:r>
      <w:r w:rsidR="00B2054F">
        <w:rPr>
          <w:rFonts w:ascii="Times New Roman" w:hAnsi="Times New Roman"/>
          <w:sz w:val="24"/>
          <w:lang w:eastAsia="zh-TW"/>
        </w:rPr>
        <w:t>”</w:t>
      </w:r>
      <w:r w:rsidR="00DA348F">
        <w:rPr>
          <w:rFonts w:ascii="Times New Roman" w:hAnsi="Times New Roman" w:hint="eastAsia"/>
          <w:sz w:val="24"/>
          <w:lang w:eastAsia="zh-TW"/>
        </w:rPr>
        <w:t xml:space="preserve"> will be recruited</w:t>
      </w:r>
      <w:r w:rsidR="00C94B69">
        <w:rPr>
          <w:rFonts w:ascii="Times New Roman" w:hAnsi="Times New Roman" w:hint="eastAsia"/>
          <w:sz w:val="24"/>
          <w:lang w:eastAsia="zh-TW"/>
        </w:rPr>
        <w:t xml:space="preserve"> at Hong Kong Eye Hospital</w:t>
      </w:r>
      <w:r w:rsidR="00F57433">
        <w:rPr>
          <w:rFonts w:ascii="Times New Roman" w:hAnsi="Times New Roman"/>
          <w:sz w:val="24"/>
          <w:lang w:eastAsia="zh-TW"/>
        </w:rPr>
        <w:t xml:space="preserve">. Eyes with progressive LC deformation detected by SDOCT will be randomized to receive additional IOP lowering treatment or continue the current treatment. For patients without progressive LC deformation, they will be randomized with the same manner. </w:t>
      </w:r>
      <w:r w:rsidR="00C91849">
        <w:rPr>
          <w:rFonts w:ascii="Times New Roman" w:hAnsi="Times New Roman" w:hint="eastAsia"/>
          <w:sz w:val="24"/>
          <w:lang w:eastAsia="zh-TW"/>
        </w:rPr>
        <w:t xml:space="preserve">Participants no need to receive extra investigations in Phrase I under this study. </w:t>
      </w:r>
      <w:r w:rsidR="00DA348F" w:rsidRPr="00DA348F">
        <w:rPr>
          <w:rFonts w:ascii="Times New Roman" w:hAnsi="Times New Roman"/>
          <w:sz w:val="24"/>
          <w:lang w:eastAsia="zh-TW"/>
        </w:rPr>
        <w:t>As participants have completed examinations under “Diagnostic Imaging Assessment in the Evaluation of Glaucomatous Optic Neuropat</w:t>
      </w:r>
      <w:r w:rsidR="00E2434C">
        <w:rPr>
          <w:rFonts w:ascii="Times New Roman" w:hAnsi="Times New Roman"/>
          <w:sz w:val="24"/>
          <w:lang w:eastAsia="zh-TW"/>
        </w:rPr>
        <w:t>hy”</w:t>
      </w:r>
      <w:r w:rsidR="00E2434C">
        <w:rPr>
          <w:rFonts w:ascii="Times New Roman" w:hAnsi="Times New Roman" w:hint="eastAsia"/>
          <w:sz w:val="24"/>
          <w:lang w:eastAsia="zh-TW"/>
        </w:rPr>
        <w:t xml:space="preserve"> at H</w:t>
      </w:r>
      <w:r w:rsidR="00E2434C">
        <w:rPr>
          <w:rFonts w:ascii="Times New Roman" w:hAnsi="Times New Roman"/>
          <w:sz w:val="24"/>
          <w:lang w:eastAsia="zh-TW"/>
        </w:rPr>
        <w:t>o</w:t>
      </w:r>
      <w:r w:rsidR="00E2434C">
        <w:rPr>
          <w:rFonts w:ascii="Times New Roman" w:hAnsi="Times New Roman" w:hint="eastAsia"/>
          <w:sz w:val="24"/>
          <w:lang w:eastAsia="zh-TW"/>
        </w:rPr>
        <w:t>ng Kong Eye Hospital</w:t>
      </w:r>
      <w:bookmarkStart w:id="0" w:name="_GoBack"/>
      <w:bookmarkEnd w:id="0"/>
      <w:r w:rsidR="00E2434C">
        <w:rPr>
          <w:rFonts w:ascii="Times New Roman" w:hAnsi="Times New Roman"/>
          <w:sz w:val="24"/>
          <w:lang w:eastAsia="zh-TW"/>
        </w:rPr>
        <w:t xml:space="preserve"> and diagnosed with glaucoma</w:t>
      </w:r>
      <w:r w:rsidR="00DA348F" w:rsidRPr="00DA348F">
        <w:rPr>
          <w:rFonts w:ascii="Times New Roman" w:hAnsi="Times New Roman"/>
          <w:sz w:val="24"/>
          <w:lang w:eastAsia="zh-TW"/>
        </w:rPr>
        <w:t xml:space="preserve"> at least 36 months. Recruited participants will enter Phrase II under this study directly.</w:t>
      </w:r>
      <w:r w:rsidR="00DA348F">
        <w:rPr>
          <w:rFonts w:ascii="Times New Roman" w:hAnsi="Times New Roman" w:hint="eastAsia"/>
          <w:sz w:val="24"/>
          <w:lang w:eastAsia="zh-TW"/>
        </w:rPr>
        <w:t xml:space="preserve"> </w:t>
      </w:r>
      <w:r w:rsidR="0099483F" w:rsidRPr="0071226E">
        <w:rPr>
          <w:rFonts w:ascii="Times New Roman" w:hAnsi="Times New Roman"/>
          <w:sz w:val="24"/>
        </w:rPr>
        <w:t xml:space="preserve">In </w:t>
      </w:r>
      <w:r w:rsidR="0099483F" w:rsidRPr="0071226E">
        <w:rPr>
          <w:rFonts w:ascii="Times New Roman" w:hAnsi="Times New Roman"/>
          <w:b/>
          <w:i/>
          <w:sz w:val="24"/>
        </w:rPr>
        <w:t>Phase II (</w:t>
      </w:r>
      <w:r w:rsidR="001A4538">
        <w:rPr>
          <w:rFonts w:ascii="Times New Roman" w:hAnsi="Times New Roman" w:hint="eastAsia"/>
          <w:b/>
          <w:i/>
          <w:sz w:val="24"/>
          <w:lang w:eastAsia="zh-TW"/>
        </w:rPr>
        <w:t>24</w:t>
      </w:r>
      <w:r w:rsidR="001A4538" w:rsidRPr="0071226E">
        <w:rPr>
          <w:rFonts w:ascii="Times New Roman" w:hAnsi="Times New Roman"/>
          <w:b/>
          <w:i/>
          <w:sz w:val="24"/>
        </w:rPr>
        <w:t xml:space="preserve"> </w:t>
      </w:r>
      <w:r w:rsidR="0099483F" w:rsidRPr="0071226E">
        <w:rPr>
          <w:rFonts w:ascii="Times New Roman" w:hAnsi="Times New Roman"/>
          <w:b/>
          <w:i/>
          <w:sz w:val="24"/>
        </w:rPr>
        <w:t>months)</w:t>
      </w:r>
      <w:r w:rsidR="0099483F" w:rsidRPr="0071226E">
        <w:rPr>
          <w:rFonts w:ascii="Times New Roman" w:hAnsi="Times New Roman"/>
          <w:sz w:val="24"/>
        </w:rPr>
        <w:t xml:space="preserve">, </w:t>
      </w:r>
      <w:r w:rsidR="001A4538" w:rsidRPr="0071226E">
        <w:rPr>
          <w:rFonts w:ascii="Times New Roman" w:hAnsi="Times New Roman"/>
          <w:sz w:val="24"/>
        </w:rPr>
        <w:t>patients</w:t>
      </w:r>
      <w:r w:rsidR="000511E4" w:rsidRPr="0071226E">
        <w:rPr>
          <w:rFonts w:ascii="Times New Roman" w:hAnsi="Times New Roman"/>
          <w:sz w:val="24"/>
        </w:rPr>
        <w:t xml:space="preserve"> will be followed </w:t>
      </w:r>
      <w:r w:rsidR="00BA6BC5">
        <w:rPr>
          <w:rFonts w:ascii="Times New Roman" w:hAnsi="Times New Roman" w:hint="eastAsia"/>
          <w:sz w:val="24"/>
          <w:lang w:eastAsia="zh-TW"/>
        </w:rPr>
        <w:t>4</w:t>
      </w:r>
      <w:r w:rsidR="000511E4" w:rsidRPr="0071226E">
        <w:rPr>
          <w:rFonts w:ascii="Times New Roman" w:hAnsi="Times New Roman"/>
          <w:sz w:val="24"/>
        </w:rPr>
        <w:t>-monthly for clinical examination</w:t>
      </w:r>
      <w:r w:rsidR="00DA348F">
        <w:rPr>
          <w:rFonts w:ascii="Times New Roman" w:hAnsi="Times New Roman" w:hint="eastAsia"/>
          <w:sz w:val="24"/>
          <w:lang w:eastAsia="zh-TW"/>
        </w:rPr>
        <w:t>s</w:t>
      </w:r>
      <w:r w:rsidR="000511E4" w:rsidRPr="0071226E">
        <w:rPr>
          <w:rFonts w:ascii="Times New Roman" w:hAnsi="Times New Roman"/>
          <w:sz w:val="24"/>
        </w:rPr>
        <w:t xml:space="preserve">, perimetry and SDOCT imaging. The </w:t>
      </w:r>
      <w:r w:rsidR="009D0175" w:rsidRPr="0071226E">
        <w:rPr>
          <w:rFonts w:ascii="Times New Roman" w:hAnsi="Times New Roman"/>
          <w:sz w:val="24"/>
        </w:rPr>
        <w:t xml:space="preserve">differences in the </w:t>
      </w:r>
      <w:r w:rsidR="000511E4" w:rsidRPr="0071226E">
        <w:rPr>
          <w:rFonts w:ascii="Times New Roman" w:hAnsi="Times New Roman"/>
          <w:sz w:val="24"/>
        </w:rPr>
        <w:t xml:space="preserve">proportions of eyes </w:t>
      </w:r>
      <w:r w:rsidR="00517D29" w:rsidRPr="0071226E">
        <w:rPr>
          <w:rFonts w:ascii="Times New Roman" w:hAnsi="Times New Roman"/>
          <w:sz w:val="24"/>
        </w:rPr>
        <w:t>with</w:t>
      </w:r>
      <w:r w:rsidR="000511E4" w:rsidRPr="0071226E">
        <w:rPr>
          <w:rFonts w:ascii="Times New Roman" w:hAnsi="Times New Roman"/>
          <w:sz w:val="24"/>
        </w:rPr>
        <w:t xml:space="preserve"> VF and RNFL progression </w:t>
      </w:r>
      <w:r w:rsidR="00517D29" w:rsidRPr="0071226E">
        <w:rPr>
          <w:rFonts w:ascii="Times New Roman" w:hAnsi="Times New Roman"/>
          <w:sz w:val="24"/>
        </w:rPr>
        <w:t>between</w:t>
      </w:r>
      <w:r w:rsidR="00D36450" w:rsidRPr="0071226E">
        <w:rPr>
          <w:rFonts w:ascii="Times New Roman" w:hAnsi="Times New Roman"/>
          <w:sz w:val="24"/>
        </w:rPr>
        <w:t xml:space="preserve"> the additional treatment and continued treatment </w:t>
      </w:r>
      <w:r w:rsidR="000511E4" w:rsidRPr="0071226E">
        <w:rPr>
          <w:rFonts w:ascii="Times New Roman" w:hAnsi="Times New Roman"/>
          <w:sz w:val="24"/>
        </w:rPr>
        <w:t xml:space="preserve">arms </w:t>
      </w:r>
      <w:r w:rsidR="009D0175" w:rsidRPr="0071226E">
        <w:rPr>
          <w:rFonts w:ascii="Times New Roman" w:hAnsi="Times New Roman"/>
          <w:sz w:val="24"/>
        </w:rPr>
        <w:t xml:space="preserve">will be compared </w:t>
      </w:r>
      <w:r w:rsidR="00AC5221" w:rsidRPr="0071226E">
        <w:rPr>
          <w:rFonts w:ascii="Times New Roman" w:hAnsi="Times New Roman"/>
          <w:sz w:val="24"/>
        </w:rPr>
        <w:t>between the groups with and without progressive LC deformation (</w:t>
      </w:r>
      <w:r w:rsidR="00517D29" w:rsidRPr="0071226E">
        <w:rPr>
          <w:rFonts w:ascii="Times New Roman" w:hAnsi="Times New Roman"/>
          <w:sz w:val="24"/>
        </w:rPr>
        <w:t xml:space="preserve">as defined in </w:t>
      </w:r>
      <w:r w:rsidR="00AC5221" w:rsidRPr="0071226E">
        <w:rPr>
          <w:rFonts w:ascii="Times New Roman" w:hAnsi="Times New Roman"/>
          <w:sz w:val="24"/>
        </w:rPr>
        <w:t xml:space="preserve">Phase I) </w:t>
      </w:r>
      <w:r w:rsidR="009D0175" w:rsidRPr="0071226E">
        <w:rPr>
          <w:rFonts w:ascii="Times New Roman" w:hAnsi="Times New Roman"/>
          <w:sz w:val="24"/>
        </w:rPr>
        <w:t xml:space="preserve">by the end of the study. </w:t>
      </w:r>
      <w:r w:rsidR="00CE0C60" w:rsidRPr="0071226E">
        <w:rPr>
          <w:rFonts w:ascii="Times New Roman" w:hAnsi="Times New Roman"/>
          <w:sz w:val="24"/>
        </w:rPr>
        <w:t>Eyes with VF progression or reaching any of the end-points (see</w:t>
      </w:r>
      <w:r w:rsidR="00CE0C60" w:rsidRPr="0071226E">
        <w:rPr>
          <w:rFonts w:ascii="Times New Roman" w:hAnsi="Times New Roman"/>
          <w:i/>
          <w:sz w:val="24"/>
        </w:rPr>
        <w:t xml:space="preserve"> Study end-points</w:t>
      </w:r>
      <w:r w:rsidR="00CE0C60" w:rsidRPr="0071226E">
        <w:rPr>
          <w:rFonts w:ascii="Times New Roman" w:hAnsi="Times New Roman"/>
          <w:sz w:val="24"/>
        </w:rPr>
        <w:t xml:space="preserve">) </w:t>
      </w:r>
      <w:r w:rsidR="00517D29" w:rsidRPr="0071226E">
        <w:rPr>
          <w:rFonts w:ascii="Times New Roman" w:hAnsi="Times New Roman"/>
          <w:sz w:val="24"/>
        </w:rPr>
        <w:t>at</w:t>
      </w:r>
      <w:r w:rsidR="00CE0C60" w:rsidRPr="0071226E">
        <w:rPr>
          <w:rFonts w:ascii="Times New Roman" w:hAnsi="Times New Roman"/>
          <w:sz w:val="24"/>
        </w:rPr>
        <w:t xml:space="preserve"> any</w:t>
      </w:r>
      <w:r w:rsidR="00517D29" w:rsidRPr="0071226E">
        <w:rPr>
          <w:rFonts w:ascii="Times New Roman" w:hAnsi="Times New Roman"/>
          <w:sz w:val="24"/>
        </w:rPr>
        <w:t xml:space="preserve"> </w:t>
      </w:r>
      <w:r w:rsidR="00D36450" w:rsidRPr="0071226E">
        <w:rPr>
          <w:rFonts w:ascii="Times New Roman" w:hAnsi="Times New Roman"/>
          <w:sz w:val="24"/>
        </w:rPr>
        <w:t xml:space="preserve">time during the study period </w:t>
      </w:r>
      <w:r w:rsidR="00CE0C60" w:rsidRPr="0071226E">
        <w:rPr>
          <w:rFonts w:ascii="Times New Roman" w:hAnsi="Times New Roman"/>
          <w:sz w:val="24"/>
        </w:rPr>
        <w:t xml:space="preserve">will </w:t>
      </w:r>
      <w:r w:rsidR="00517D29" w:rsidRPr="0071226E">
        <w:rPr>
          <w:rFonts w:ascii="Times New Roman" w:hAnsi="Times New Roman"/>
          <w:sz w:val="24"/>
        </w:rPr>
        <w:t>be managed accordingly</w:t>
      </w:r>
      <w:r w:rsidR="00CE0C60" w:rsidRPr="0071226E">
        <w:rPr>
          <w:rFonts w:ascii="Times New Roman" w:hAnsi="Times New Roman"/>
          <w:sz w:val="24"/>
        </w:rPr>
        <w:t>.</w:t>
      </w:r>
    </w:p>
    <w:p w14:paraId="61F053F8" w14:textId="77777777" w:rsidR="0070798E" w:rsidRPr="0071226E" w:rsidRDefault="0070798E" w:rsidP="000C55B0">
      <w:pPr>
        <w:spacing w:after="0" w:line="240" w:lineRule="auto"/>
        <w:jc w:val="both"/>
        <w:rPr>
          <w:rFonts w:ascii="Times New Roman" w:hAnsi="Times New Roman"/>
          <w:sz w:val="24"/>
        </w:rPr>
      </w:pPr>
    </w:p>
    <w:p w14:paraId="5BD22948" w14:textId="7CA40978" w:rsidR="0092289E" w:rsidRPr="0071226E" w:rsidRDefault="00CC4AA0" w:rsidP="000C55B0">
      <w:pPr>
        <w:spacing w:after="0" w:line="240" w:lineRule="auto"/>
        <w:jc w:val="both"/>
        <w:rPr>
          <w:rFonts w:ascii="Times New Roman" w:hAnsi="Times New Roman"/>
          <w:sz w:val="24"/>
        </w:rPr>
      </w:pPr>
      <w:r w:rsidRPr="0071226E">
        <w:rPr>
          <w:rFonts w:ascii="Times New Roman" w:hAnsi="Times New Roman"/>
          <w:b/>
          <w:i/>
          <w:sz w:val="24"/>
        </w:rPr>
        <w:t xml:space="preserve">Outcome measures </w:t>
      </w:r>
      <w:r w:rsidRPr="0071226E">
        <w:rPr>
          <w:rFonts w:ascii="Times New Roman" w:hAnsi="Times New Roman"/>
          <w:sz w:val="24"/>
        </w:rPr>
        <w:t xml:space="preserve">The primary outcome measure is the </w:t>
      </w:r>
      <w:r w:rsidR="00091E22" w:rsidRPr="0071226E">
        <w:rPr>
          <w:rFonts w:ascii="Times New Roman" w:hAnsi="Times New Roman"/>
          <w:sz w:val="24"/>
        </w:rPr>
        <w:t xml:space="preserve">(1) </w:t>
      </w:r>
      <w:r w:rsidRPr="0071226E">
        <w:rPr>
          <w:rFonts w:ascii="Times New Roman" w:hAnsi="Times New Roman"/>
          <w:sz w:val="24"/>
        </w:rPr>
        <w:t>proportion of eyes with VF progression</w:t>
      </w:r>
      <w:r w:rsidR="00F77281" w:rsidRPr="0071226E">
        <w:rPr>
          <w:rFonts w:ascii="Times New Roman" w:hAnsi="Times New Roman"/>
          <w:sz w:val="24"/>
        </w:rPr>
        <w:t xml:space="preserve"> (</w:t>
      </w:r>
      <w:r w:rsidR="00AC766D" w:rsidRPr="0071226E">
        <w:rPr>
          <w:rFonts w:ascii="Times New Roman" w:hAnsi="Times New Roman"/>
          <w:sz w:val="24"/>
        </w:rPr>
        <w:t>see</w:t>
      </w:r>
      <w:r w:rsidR="00F77281" w:rsidRPr="0071226E">
        <w:rPr>
          <w:rFonts w:ascii="Times New Roman" w:hAnsi="Times New Roman"/>
          <w:sz w:val="24"/>
        </w:rPr>
        <w:t xml:space="preserve"> </w:t>
      </w:r>
      <w:r w:rsidR="00F77281" w:rsidRPr="0071226E">
        <w:rPr>
          <w:rFonts w:ascii="Times New Roman" w:hAnsi="Times New Roman"/>
          <w:i/>
          <w:sz w:val="24"/>
        </w:rPr>
        <w:t>Definition of VF progression</w:t>
      </w:r>
      <w:r w:rsidR="00F77281" w:rsidRPr="0071226E">
        <w:rPr>
          <w:rFonts w:ascii="Times New Roman" w:hAnsi="Times New Roman"/>
          <w:sz w:val="24"/>
        </w:rPr>
        <w:t>)</w:t>
      </w:r>
      <w:r w:rsidR="00517D29" w:rsidRPr="0071226E">
        <w:rPr>
          <w:rFonts w:ascii="Times New Roman" w:hAnsi="Times New Roman"/>
          <w:sz w:val="24"/>
        </w:rPr>
        <w:t xml:space="preserve">. </w:t>
      </w:r>
      <w:r w:rsidR="006452F6" w:rsidRPr="0071226E">
        <w:rPr>
          <w:rFonts w:ascii="Times New Roman" w:hAnsi="Times New Roman"/>
          <w:sz w:val="24"/>
        </w:rPr>
        <w:t xml:space="preserve">Secondary </w:t>
      </w:r>
      <w:r w:rsidRPr="0071226E">
        <w:rPr>
          <w:rFonts w:ascii="Times New Roman" w:hAnsi="Times New Roman"/>
          <w:sz w:val="24"/>
        </w:rPr>
        <w:t xml:space="preserve">measures </w:t>
      </w:r>
      <w:r w:rsidR="006452F6" w:rsidRPr="0071226E">
        <w:rPr>
          <w:rFonts w:ascii="Times New Roman" w:hAnsi="Times New Roman"/>
          <w:sz w:val="24"/>
        </w:rPr>
        <w:t xml:space="preserve">will </w:t>
      </w:r>
      <w:r w:rsidRPr="0071226E">
        <w:rPr>
          <w:rFonts w:ascii="Times New Roman" w:hAnsi="Times New Roman"/>
          <w:sz w:val="24"/>
        </w:rPr>
        <w:t xml:space="preserve">include </w:t>
      </w:r>
      <w:r w:rsidR="00091E22" w:rsidRPr="0071226E">
        <w:rPr>
          <w:rFonts w:ascii="Times New Roman" w:hAnsi="Times New Roman"/>
          <w:sz w:val="24"/>
        </w:rPr>
        <w:t xml:space="preserve">(2) </w:t>
      </w:r>
      <w:r w:rsidRPr="0071226E">
        <w:rPr>
          <w:rFonts w:ascii="Times New Roman" w:hAnsi="Times New Roman"/>
          <w:sz w:val="24"/>
        </w:rPr>
        <w:t xml:space="preserve">the proportion of eyes with RNFL progression, </w:t>
      </w:r>
      <w:r w:rsidR="00172E13" w:rsidRPr="0071226E">
        <w:rPr>
          <w:rFonts w:ascii="Times New Roman" w:hAnsi="Times New Roman"/>
          <w:sz w:val="24"/>
        </w:rPr>
        <w:t xml:space="preserve">(3) the rate of change visual field </w:t>
      </w:r>
      <w:r w:rsidR="00275138" w:rsidRPr="0071226E">
        <w:rPr>
          <w:rFonts w:ascii="Times New Roman" w:hAnsi="Times New Roman"/>
          <w:sz w:val="24"/>
        </w:rPr>
        <w:t>index</w:t>
      </w:r>
      <w:r w:rsidR="00966C6E" w:rsidRPr="0071226E">
        <w:rPr>
          <w:rFonts w:ascii="Times New Roman" w:hAnsi="Times New Roman"/>
          <w:sz w:val="24"/>
        </w:rPr>
        <w:t xml:space="preserve"> (VFI)</w:t>
      </w:r>
      <w:r w:rsidR="00172E13" w:rsidRPr="0071226E">
        <w:rPr>
          <w:rFonts w:ascii="Times New Roman" w:hAnsi="Times New Roman"/>
          <w:sz w:val="24"/>
        </w:rPr>
        <w:t xml:space="preserve">, </w:t>
      </w:r>
      <w:r w:rsidR="005B2CC9" w:rsidRPr="0071226E">
        <w:rPr>
          <w:rFonts w:ascii="Times New Roman" w:hAnsi="Times New Roman"/>
          <w:sz w:val="24"/>
        </w:rPr>
        <w:t xml:space="preserve">and </w:t>
      </w:r>
      <w:r w:rsidR="00091E22" w:rsidRPr="0071226E">
        <w:rPr>
          <w:rFonts w:ascii="Times New Roman" w:hAnsi="Times New Roman"/>
          <w:sz w:val="24"/>
        </w:rPr>
        <w:t>(</w:t>
      </w:r>
      <w:r w:rsidR="00172E13" w:rsidRPr="0071226E">
        <w:rPr>
          <w:rFonts w:ascii="Times New Roman" w:hAnsi="Times New Roman"/>
          <w:sz w:val="24"/>
        </w:rPr>
        <w:t>4</w:t>
      </w:r>
      <w:r w:rsidR="00091E22" w:rsidRPr="0071226E">
        <w:rPr>
          <w:rFonts w:ascii="Times New Roman" w:hAnsi="Times New Roman"/>
          <w:sz w:val="24"/>
        </w:rPr>
        <w:t xml:space="preserve">) </w:t>
      </w:r>
      <w:r w:rsidRPr="0071226E">
        <w:rPr>
          <w:rFonts w:ascii="Times New Roman" w:hAnsi="Times New Roman"/>
          <w:sz w:val="24"/>
        </w:rPr>
        <w:t>the rate of change of LC deformation</w:t>
      </w:r>
      <w:r w:rsidR="00091E22" w:rsidRPr="0071226E">
        <w:rPr>
          <w:rFonts w:ascii="Times New Roman" w:hAnsi="Times New Roman"/>
          <w:sz w:val="24"/>
        </w:rPr>
        <w:t xml:space="preserve"> before and after IOP reduction</w:t>
      </w:r>
      <w:r w:rsidR="005B2CC9" w:rsidRPr="0071226E">
        <w:rPr>
          <w:rFonts w:ascii="Times New Roman" w:hAnsi="Times New Roman"/>
          <w:sz w:val="24"/>
        </w:rPr>
        <w:t xml:space="preserve">. The </w:t>
      </w:r>
      <w:r w:rsidRPr="0071226E">
        <w:rPr>
          <w:rFonts w:ascii="Times New Roman" w:hAnsi="Times New Roman"/>
          <w:sz w:val="24"/>
        </w:rPr>
        <w:t xml:space="preserve">risk factors </w:t>
      </w:r>
      <w:r w:rsidR="00AC5221" w:rsidRPr="0071226E">
        <w:rPr>
          <w:rFonts w:ascii="Times New Roman" w:hAnsi="Times New Roman"/>
          <w:sz w:val="24"/>
        </w:rPr>
        <w:t xml:space="preserve">of LC </w:t>
      </w:r>
      <w:r w:rsidR="00AC5221" w:rsidRPr="0071226E">
        <w:rPr>
          <w:rFonts w:ascii="Times New Roman" w:hAnsi="Times New Roman"/>
          <w:sz w:val="24"/>
        </w:rPr>
        <w:lastRenderedPageBreak/>
        <w:t>deformation (</w:t>
      </w:r>
      <w:r w:rsidR="00091E22" w:rsidRPr="0071226E">
        <w:rPr>
          <w:rFonts w:ascii="Times New Roman" w:hAnsi="Times New Roman"/>
          <w:sz w:val="24"/>
        </w:rPr>
        <w:t>age, IOP levels (mean and standard deviation during the follow-up, glaucoma severity (baseline VF MD and average RNFL thickness), corneal hysteresis</w:t>
      </w:r>
      <w:r w:rsidR="00810EE5" w:rsidRPr="0071226E">
        <w:rPr>
          <w:rFonts w:ascii="Times New Roman" w:hAnsi="Times New Roman"/>
          <w:sz w:val="24"/>
        </w:rPr>
        <w:t xml:space="preserve"> (Ocular Response Analyzer</w:t>
      </w:r>
      <w:r w:rsidR="00740827" w:rsidRPr="0071226E">
        <w:rPr>
          <w:rFonts w:ascii="Times New Roman" w:hAnsi="Times New Roman"/>
          <w:sz w:val="24"/>
        </w:rPr>
        <w:t>)</w:t>
      </w:r>
      <w:r w:rsidR="00091E22" w:rsidRPr="0071226E">
        <w:rPr>
          <w:rFonts w:ascii="Times New Roman" w:hAnsi="Times New Roman"/>
          <w:sz w:val="24"/>
        </w:rPr>
        <w:t xml:space="preserve">, and other </w:t>
      </w:r>
      <w:r w:rsidR="00AC766D" w:rsidRPr="0071226E">
        <w:rPr>
          <w:rFonts w:ascii="Times New Roman" w:hAnsi="Times New Roman"/>
          <w:sz w:val="24"/>
        </w:rPr>
        <w:t>biometric</w:t>
      </w:r>
      <w:r w:rsidR="00091E22" w:rsidRPr="0071226E">
        <w:rPr>
          <w:rFonts w:ascii="Times New Roman" w:hAnsi="Times New Roman"/>
          <w:sz w:val="24"/>
        </w:rPr>
        <w:t xml:space="preserve"> </w:t>
      </w:r>
      <w:r w:rsidR="00612BA4" w:rsidRPr="0071226E">
        <w:rPr>
          <w:rFonts w:ascii="Times New Roman" w:hAnsi="Times New Roman"/>
          <w:sz w:val="24"/>
        </w:rPr>
        <w:t xml:space="preserve">and ocular </w:t>
      </w:r>
      <w:r w:rsidR="00091E22" w:rsidRPr="0071226E">
        <w:rPr>
          <w:rFonts w:ascii="Times New Roman" w:hAnsi="Times New Roman"/>
          <w:sz w:val="24"/>
        </w:rPr>
        <w:t xml:space="preserve">variables </w:t>
      </w:r>
      <w:r w:rsidR="00AC766D" w:rsidRPr="0071226E">
        <w:rPr>
          <w:rFonts w:ascii="Times New Roman" w:hAnsi="Times New Roman"/>
          <w:sz w:val="24"/>
        </w:rPr>
        <w:t>(</w:t>
      </w:r>
      <w:r w:rsidR="00612BA4" w:rsidRPr="0071226E">
        <w:rPr>
          <w:rFonts w:ascii="Times New Roman" w:hAnsi="Times New Roman"/>
          <w:sz w:val="24"/>
        </w:rPr>
        <w:t xml:space="preserve">e.g. </w:t>
      </w:r>
      <w:r w:rsidR="00091E22" w:rsidRPr="0071226E">
        <w:rPr>
          <w:rFonts w:ascii="Times New Roman" w:hAnsi="Times New Roman"/>
          <w:sz w:val="24"/>
        </w:rPr>
        <w:t>axial lengt</w:t>
      </w:r>
      <w:r w:rsidR="00612BA4" w:rsidRPr="0071226E">
        <w:rPr>
          <w:rFonts w:ascii="Times New Roman" w:hAnsi="Times New Roman"/>
          <w:sz w:val="24"/>
        </w:rPr>
        <w:t>h and ocular perfusion pressure</w:t>
      </w:r>
      <w:r w:rsidR="00AC766D" w:rsidRPr="0071226E">
        <w:rPr>
          <w:rFonts w:ascii="Times New Roman" w:hAnsi="Times New Roman"/>
          <w:sz w:val="24"/>
        </w:rPr>
        <w:t>)</w:t>
      </w:r>
      <w:r w:rsidR="00AC5221" w:rsidRPr="0071226E">
        <w:rPr>
          <w:rFonts w:ascii="Times New Roman" w:hAnsi="Times New Roman"/>
          <w:sz w:val="24"/>
        </w:rPr>
        <w:t>)</w:t>
      </w:r>
      <w:r w:rsidR="005B2CC9" w:rsidRPr="0071226E">
        <w:rPr>
          <w:rFonts w:ascii="Times New Roman" w:hAnsi="Times New Roman"/>
          <w:sz w:val="24"/>
        </w:rPr>
        <w:t xml:space="preserve"> will be investigated. </w:t>
      </w:r>
    </w:p>
    <w:p w14:paraId="2886A758" w14:textId="77777777" w:rsidR="007A4DB5" w:rsidRPr="0071226E" w:rsidRDefault="007A4DB5" w:rsidP="000C55B0">
      <w:pPr>
        <w:spacing w:after="0" w:line="240" w:lineRule="auto"/>
        <w:jc w:val="both"/>
        <w:rPr>
          <w:rFonts w:ascii="Times New Roman" w:hAnsi="Times New Roman"/>
          <w:sz w:val="24"/>
        </w:rPr>
      </w:pPr>
    </w:p>
    <w:p w14:paraId="6C86C6AB" w14:textId="15E5B8C7" w:rsidR="00CB5145" w:rsidRDefault="00F85955" w:rsidP="00413A2F">
      <w:pPr>
        <w:spacing w:after="0" w:line="240" w:lineRule="auto"/>
        <w:jc w:val="both"/>
        <w:rPr>
          <w:rFonts w:ascii="Times New Roman" w:hAnsi="Times New Roman"/>
          <w:sz w:val="24"/>
          <w:lang w:eastAsia="zh-TW"/>
        </w:rPr>
      </w:pPr>
      <w:r w:rsidRPr="0071226E">
        <w:rPr>
          <w:rFonts w:ascii="Times New Roman" w:hAnsi="Times New Roman"/>
          <w:b/>
          <w:i/>
          <w:sz w:val="24"/>
        </w:rPr>
        <w:t>Subject</w:t>
      </w:r>
      <w:r w:rsidR="00DC0210" w:rsidRPr="0071226E">
        <w:rPr>
          <w:rFonts w:ascii="Times New Roman" w:hAnsi="Times New Roman"/>
          <w:b/>
          <w:i/>
          <w:sz w:val="24"/>
        </w:rPr>
        <w:t>s</w:t>
      </w:r>
      <w:r w:rsidRPr="0071226E">
        <w:rPr>
          <w:rFonts w:ascii="Times New Roman" w:hAnsi="Times New Roman"/>
          <w:b/>
          <w:i/>
          <w:sz w:val="24"/>
        </w:rPr>
        <w:t xml:space="preserve"> </w:t>
      </w:r>
      <w:r w:rsidRPr="0071226E">
        <w:rPr>
          <w:rFonts w:ascii="Times New Roman" w:hAnsi="Times New Roman"/>
          <w:sz w:val="24"/>
        </w:rPr>
        <w:t xml:space="preserve">POAG patients </w:t>
      </w:r>
      <w:r w:rsidR="004E48CA" w:rsidRPr="0071226E">
        <w:rPr>
          <w:rFonts w:ascii="Times New Roman" w:hAnsi="Times New Roman"/>
          <w:sz w:val="24"/>
        </w:rPr>
        <w:t xml:space="preserve">who </w:t>
      </w:r>
      <w:r w:rsidR="00BB6840">
        <w:rPr>
          <w:rFonts w:ascii="Times New Roman" w:hAnsi="Times New Roman" w:hint="eastAsia"/>
          <w:sz w:val="24"/>
          <w:lang w:eastAsia="zh-TW"/>
        </w:rPr>
        <w:t>have been followed up at least 36 months</w:t>
      </w:r>
      <w:r w:rsidR="004E48CA" w:rsidRPr="0071226E">
        <w:rPr>
          <w:rFonts w:ascii="Times New Roman" w:hAnsi="Times New Roman"/>
          <w:sz w:val="24"/>
        </w:rPr>
        <w:t xml:space="preserve"> </w:t>
      </w:r>
      <w:r w:rsidRPr="0071226E">
        <w:rPr>
          <w:rFonts w:ascii="Times New Roman" w:hAnsi="Times New Roman"/>
          <w:sz w:val="24"/>
        </w:rPr>
        <w:t xml:space="preserve">will be </w:t>
      </w:r>
      <w:r w:rsidR="00CF1D7B" w:rsidRPr="0071226E">
        <w:rPr>
          <w:rFonts w:ascii="Times New Roman" w:hAnsi="Times New Roman"/>
          <w:sz w:val="24"/>
        </w:rPr>
        <w:t xml:space="preserve">consecutively </w:t>
      </w:r>
      <w:r w:rsidRPr="0071226E">
        <w:rPr>
          <w:rFonts w:ascii="Times New Roman" w:hAnsi="Times New Roman"/>
          <w:sz w:val="24"/>
        </w:rPr>
        <w:t xml:space="preserve">recruited from </w:t>
      </w:r>
      <w:r w:rsidR="00B2054F">
        <w:rPr>
          <w:rFonts w:ascii="Times New Roman" w:hAnsi="Times New Roman" w:hint="eastAsia"/>
          <w:sz w:val="24"/>
          <w:lang w:eastAsia="zh-TW"/>
        </w:rPr>
        <w:t xml:space="preserve">ongoing study named as </w:t>
      </w:r>
      <w:r w:rsidR="00B2054F">
        <w:rPr>
          <w:rFonts w:ascii="Times New Roman" w:hAnsi="Times New Roman"/>
          <w:sz w:val="24"/>
          <w:lang w:eastAsia="zh-TW"/>
        </w:rPr>
        <w:t>“</w:t>
      </w:r>
      <w:r w:rsidR="00B2054F" w:rsidRPr="00B2054F">
        <w:rPr>
          <w:rFonts w:ascii="Times New Roman" w:hAnsi="Times New Roman"/>
          <w:sz w:val="24"/>
          <w:lang w:eastAsia="zh-TW"/>
        </w:rPr>
        <w:t>Diagnostic Imaging Assessment in the Evaluation of Glaucomatous Optic Neuropathy</w:t>
      </w:r>
      <w:r w:rsidR="00B2054F">
        <w:rPr>
          <w:rFonts w:ascii="Times New Roman" w:hAnsi="Times New Roman"/>
          <w:sz w:val="24"/>
          <w:lang w:eastAsia="zh-TW"/>
        </w:rPr>
        <w:t>”</w:t>
      </w:r>
      <w:r w:rsidR="00B2054F">
        <w:rPr>
          <w:rFonts w:ascii="Times New Roman" w:hAnsi="Times New Roman" w:hint="eastAsia"/>
          <w:sz w:val="24"/>
          <w:lang w:eastAsia="zh-TW"/>
        </w:rPr>
        <w:t xml:space="preserve"> </w:t>
      </w:r>
      <w:r w:rsidR="00C94B69">
        <w:rPr>
          <w:rFonts w:ascii="Times New Roman" w:hAnsi="Times New Roman" w:hint="eastAsia"/>
          <w:sz w:val="24"/>
          <w:lang w:eastAsia="zh-TW"/>
        </w:rPr>
        <w:t xml:space="preserve">at Hong Kong Eye Hospital </w:t>
      </w:r>
      <w:r w:rsidR="00DE422C" w:rsidRPr="0071226E">
        <w:rPr>
          <w:rFonts w:ascii="Times New Roman" w:hAnsi="Times New Roman"/>
          <w:sz w:val="24"/>
        </w:rPr>
        <w:t>with</w:t>
      </w:r>
      <w:r w:rsidR="00CF1D7B" w:rsidRPr="0071226E">
        <w:rPr>
          <w:rFonts w:ascii="Times New Roman" w:hAnsi="Times New Roman"/>
          <w:sz w:val="24"/>
        </w:rPr>
        <w:t xml:space="preserve"> written informed consent obtained</w:t>
      </w:r>
      <w:r w:rsidRPr="0071226E">
        <w:rPr>
          <w:rFonts w:ascii="Times New Roman" w:hAnsi="Times New Roman"/>
          <w:sz w:val="24"/>
        </w:rPr>
        <w:t xml:space="preserve">. Eligibility criteria </w:t>
      </w:r>
      <w:r w:rsidR="00CF1D7B" w:rsidRPr="0071226E">
        <w:rPr>
          <w:rFonts w:ascii="Times New Roman" w:hAnsi="Times New Roman"/>
          <w:sz w:val="24"/>
        </w:rPr>
        <w:t xml:space="preserve">are </w:t>
      </w:r>
      <w:r w:rsidR="005A02B6" w:rsidRPr="0071226E">
        <w:rPr>
          <w:rFonts w:ascii="Times New Roman" w:hAnsi="Times New Roman"/>
          <w:sz w:val="24"/>
        </w:rPr>
        <w:t>modified from</w:t>
      </w:r>
      <w:r w:rsidR="00CF1D7B" w:rsidRPr="0071226E">
        <w:rPr>
          <w:rFonts w:ascii="Times New Roman" w:hAnsi="Times New Roman"/>
          <w:sz w:val="24"/>
        </w:rPr>
        <w:t xml:space="preserve"> the </w:t>
      </w:r>
      <w:r w:rsidRPr="0071226E">
        <w:rPr>
          <w:rFonts w:ascii="Times New Roman" w:hAnsi="Times New Roman"/>
          <w:sz w:val="24"/>
        </w:rPr>
        <w:t>EMGT.</w:t>
      </w:r>
      <w:r w:rsidR="00962519" w:rsidRPr="0071226E">
        <w:rPr>
          <w:rFonts w:ascii="Times New Roman" w:hAnsi="Times New Roman"/>
          <w:sz w:val="24"/>
          <w:vertAlign w:val="superscript"/>
        </w:rPr>
        <w:t>19</w:t>
      </w:r>
      <w:r w:rsidRPr="0071226E">
        <w:rPr>
          <w:rFonts w:ascii="Times New Roman" w:hAnsi="Times New Roman"/>
          <w:sz w:val="24"/>
        </w:rPr>
        <w:t xml:space="preserve"> </w:t>
      </w:r>
      <w:r w:rsidR="005A02B6" w:rsidRPr="0071226E">
        <w:rPr>
          <w:rFonts w:ascii="Times New Roman" w:hAnsi="Times New Roman"/>
          <w:sz w:val="24"/>
        </w:rPr>
        <w:t xml:space="preserve">POAG is defined as glaucomatous </w:t>
      </w:r>
      <w:r w:rsidR="00962519" w:rsidRPr="0071226E">
        <w:rPr>
          <w:rFonts w:ascii="Times New Roman" w:hAnsi="Times New Roman"/>
          <w:sz w:val="24"/>
        </w:rPr>
        <w:t>ONH</w:t>
      </w:r>
      <w:r w:rsidR="005A02B6" w:rsidRPr="0071226E">
        <w:rPr>
          <w:rFonts w:ascii="Times New Roman" w:hAnsi="Times New Roman"/>
          <w:sz w:val="24"/>
        </w:rPr>
        <w:t xml:space="preserve"> features (</w:t>
      </w:r>
      <w:r w:rsidR="00962519" w:rsidRPr="0071226E">
        <w:rPr>
          <w:rFonts w:ascii="Times New Roman" w:hAnsi="Times New Roman"/>
          <w:sz w:val="24"/>
        </w:rPr>
        <w:t xml:space="preserve">narrowing of </w:t>
      </w:r>
      <w:r w:rsidR="005A02B6" w:rsidRPr="0071226E">
        <w:rPr>
          <w:rFonts w:ascii="Times New Roman" w:hAnsi="Times New Roman"/>
          <w:sz w:val="24"/>
        </w:rPr>
        <w:t>neuror</w:t>
      </w:r>
      <w:r w:rsidR="00962519" w:rsidRPr="0071226E">
        <w:rPr>
          <w:rFonts w:ascii="Times New Roman" w:hAnsi="Times New Roman"/>
          <w:sz w:val="24"/>
        </w:rPr>
        <w:t xml:space="preserve">etinal rim, thinning of the </w:t>
      </w:r>
      <w:r w:rsidR="005A02B6" w:rsidRPr="0071226E">
        <w:rPr>
          <w:rFonts w:ascii="Times New Roman" w:hAnsi="Times New Roman"/>
          <w:sz w:val="24"/>
        </w:rPr>
        <w:t>RNFL</w:t>
      </w:r>
      <w:r w:rsidR="00962519" w:rsidRPr="0071226E">
        <w:rPr>
          <w:rFonts w:ascii="Times New Roman" w:hAnsi="Times New Roman"/>
          <w:sz w:val="24"/>
        </w:rPr>
        <w:t>, optic disc excavation</w:t>
      </w:r>
      <w:r w:rsidR="005A02B6" w:rsidRPr="0071226E">
        <w:rPr>
          <w:rFonts w:ascii="Times New Roman" w:hAnsi="Times New Roman"/>
          <w:sz w:val="24"/>
        </w:rPr>
        <w:t xml:space="preserve">) with corresponding </w:t>
      </w:r>
      <w:r w:rsidR="00962519" w:rsidRPr="0071226E">
        <w:rPr>
          <w:rFonts w:ascii="Times New Roman" w:hAnsi="Times New Roman"/>
          <w:sz w:val="24"/>
        </w:rPr>
        <w:t>VF</w:t>
      </w:r>
      <w:r w:rsidR="005A02B6" w:rsidRPr="0071226E">
        <w:rPr>
          <w:rFonts w:ascii="Times New Roman" w:hAnsi="Times New Roman"/>
          <w:sz w:val="24"/>
        </w:rPr>
        <w:t xml:space="preserve"> defects (</w:t>
      </w:r>
      <w:r w:rsidR="00962519" w:rsidRPr="0071226E">
        <w:rPr>
          <w:rFonts w:ascii="Times New Roman" w:hAnsi="Times New Roman"/>
          <w:sz w:val="24"/>
        </w:rPr>
        <w:t>see</w:t>
      </w:r>
      <w:r w:rsidR="00880BCA" w:rsidRPr="0071226E">
        <w:rPr>
          <w:rFonts w:ascii="Times New Roman" w:hAnsi="Times New Roman"/>
          <w:sz w:val="24"/>
        </w:rPr>
        <w:t xml:space="preserve"> </w:t>
      </w:r>
      <w:r w:rsidR="00880BCA" w:rsidRPr="0071226E">
        <w:rPr>
          <w:rFonts w:ascii="Times New Roman" w:hAnsi="Times New Roman"/>
          <w:i/>
          <w:sz w:val="24"/>
        </w:rPr>
        <w:t>Perimetry</w:t>
      </w:r>
      <w:r w:rsidR="005A02B6" w:rsidRPr="0071226E">
        <w:rPr>
          <w:rFonts w:ascii="Times New Roman" w:hAnsi="Times New Roman"/>
          <w:sz w:val="24"/>
        </w:rPr>
        <w:t xml:space="preserve">) in at least 1 eye, with an open angle on gonioscopy and the absence of other ocular diseases or neurologic condition that can account for VF loss. </w:t>
      </w:r>
      <w:r w:rsidR="00413A2F" w:rsidRPr="0071226E">
        <w:rPr>
          <w:rFonts w:ascii="Times New Roman" w:hAnsi="Times New Roman"/>
          <w:sz w:val="24"/>
        </w:rPr>
        <w:t xml:space="preserve">The </w:t>
      </w:r>
      <w:r w:rsidR="00413A2F" w:rsidRPr="0071226E">
        <w:rPr>
          <w:rFonts w:ascii="Times New Roman" w:hAnsi="Times New Roman"/>
          <w:b/>
          <w:i/>
          <w:sz w:val="24"/>
        </w:rPr>
        <w:t>inclusion criteria</w:t>
      </w:r>
      <w:r w:rsidR="00413A2F" w:rsidRPr="0071226E">
        <w:rPr>
          <w:rFonts w:ascii="Times New Roman" w:hAnsi="Times New Roman"/>
          <w:sz w:val="24"/>
        </w:rPr>
        <w:t xml:space="preserve"> are: age </w:t>
      </w:r>
      <w:r w:rsidR="00962519" w:rsidRPr="0071226E">
        <w:rPr>
          <w:rFonts w:ascii="Times New Roman" w:hAnsi="Times New Roman"/>
          <w:sz w:val="24"/>
        </w:rPr>
        <w:t>≥</w:t>
      </w:r>
      <w:r w:rsidR="00413A2F" w:rsidRPr="0071226E">
        <w:rPr>
          <w:rFonts w:ascii="Times New Roman" w:hAnsi="Times New Roman"/>
          <w:sz w:val="24"/>
        </w:rPr>
        <w:t>18 years; best corrected visual acuity</w:t>
      </w:r>
      <w:r w:rsidR="00962519" w:rsidRPr="0071226E">
        <w:rPr>
          <w:rFonts w:ascii="Times New Roman" w:hAnsi="Times New Roman"/>
          <w:sz w:val="24"/>
        </w:rPr>
        <w:t xml:space="preserve"> (VA)</w:t>
      </w:r>
      <w:r w:rsidR="00413A2F" w:rsidRPr="0071226E">
        <w:rPr>
          <w:rFonts w:ascii="Times New Roman" w:hAnsi="Times New Roman"/>
          <w:sz w:val="24"/>
        </w:rPr>
        <w:t xml:space="preserve"> </w:t>
      </w:r>
      <w:r w:rsidR="00962519" w:rsidRPr="0071226E">
        <w:rPr>
          <w:rFonts w:ascii="Times New Roman" w:hAnsi="Times New Roman"/>
          <w:sz w:val="24"/>
        </w:rPr>
        <w:t>≥</w:t>
      </w:r>
      <w:r w:rsidR="00413A2F" w:rsidRPr="0071226E">
        <w:rPr>
          <w:rFonts w:ascii="Times New Roman" w:hAnsi="Times New Roman"/>
          <w:sz w:val="24"/>
        </w:rPr>
        <w:t xml:space="preserve">20/40; and </w:t>
      </w:r>
      <w:r w:rsidR="00883237" w:rsidRPr="0071226E">
        <w:rPr>
          <w:rFonts w:ascii="Times New Roman" w:hAnsi="Times New Roman"/>
          <w:sz w:val="24"/>
        </w:rPr>
        <w:t xml:space="preserve">POAG diagnosed </w:t>
      </w:r>
      <w:r w:rsidR="00F36A4E">
        <w:rPr>
          <w:rFonts w:ascii="Times New Roman" w:hAnsi="Times New Roman" w:hint="eastAsia"/>
          <w:sz w:val="24"/>
          <w:lang w:eastAsia="zh-TW"/>
        </w:rPr>
        <w:t xml:space="preserve">at least 36 </w:t>
      </w:r>
      <w:r w:rsidR="00A44420">
        <w:rPr>
          <w:rFonts w:ascii="Times New Roman" w:hAnsi="Times New Roman" w:hint="eastAsia"/>
          <w:sz w:val="24"/>
          <w:lang w:eastAsia="zh-TW"/>
        </w:rPr>
        <w:t xml:space="preserve">months </w:t>
      </w:r>
      <w:r w:rsidR="00484044">
        <w:rPr>
          <w:rFonts w:ascii="Times New Roman" w:hAnsi="Times New Roman" w:hint="eastAsia"/>
          <w:sz w:val="24"/>
          <w:lang w:eastAsia="zh-TW"/>
        </w:rPr>
        <w:t>;</w:t>
      </w:r>
      <w:r w:rsidR="00413A2F" w:rsidRPr="0071226E">
        <w:rPr>
          <w:rFonts w:ascii="Times New Roman" w:hAnsi="Times New Roman"/>
          <w:sz w:val="24"/>
        </w:rPr>
        <w:t xml:space="preserve"> </w:t>
      </w:r>
      <w:r w:rsidR="00CB5145">
        <w:rPr>
          <w:rFonts w:ascii="Times New Roman" w:hAnsi="Times New Roman" w:hint="eastAsia"/>
          <w:sz w:val="24"/>
          <w:lang w:eastAsia="zh-TW"/>
        </w:rPr>
        <w:t xml:space="preserve">Participants are the ongoing participants under </w:t>
      </w:r>
      <w:r w:rsidR="00CB5145" w:rsidRPr="00CB5145">
        <w:rPr>
          <w:rFonts w:ascii="Times New Roman" w:hAnsi="Times New Roman"/>
          <w:sz w:val="24"/>
          <w:lang w:eastAsia="zh-TW"/>
        </w:rPr>
        <w:t>“Diagnostic Imaging Assessment in the Evaluation of Glaucomatous Optic Neuropathy and diagnosed with glaucoma “</w:t>
      </w:r>
      <w:r w:rsidR="00CB5145">
        <w:rPr>
          <w:rFonts w:ascii="Times New Roman" w:hAnsi="Times New Roman" w:hint="eastAsia"/>
          <w:sz w:val="24"/>
          <w:lang w:eastAsia="zh-TW"/>
        </w:rPr>
        <w:t xml:space="preserve"> study </w:t>
      </w:r>
      <w:r w:rsidR="00C94B69">
        <w:rPr>
          <w:rFonts w:ascii="Times New Roman" w:hAnsi="Times New Roman" w:hint="eastAsia"/>
          <w:sz w:val="24"/>
          <w:lang w:eastAsia="zh-TW"/>
        </w:rPr>
        <w:t xml:space="preserve">at Hong Kong Eye Hospital </w:t>
      </w:r>
      <w:r w:rsidR="00CB5145">
        <w:rPr>
          <w:rFonts w:ascii="Times New Roman" w:hAnsi="Times New Roman" w:hint="eastAsia"/>
          <w:sz w:val="24"/>
          <w:lang w:eastAsia="zh-TW"/>
        </w:rPr>
        <w:t>and have been followed up at least 36 months.</w:t>
      </w:r>
    </w:p>
    <w:p w14:paraId="50CE9BEE" w14:textId="28EE6E2E" w:rsidR="005A02B6" w:rsidRPr="0071226E" w:rsidRDefault="00413A2F" w:rsidP="00413A2F">
      <w:pPr>
        <w:spacing w:after="0" w:line="240" w:lineRule="auto"/>
        <w:jc w:val="both"/>
        <w:rPr>
          <w:rFonts w:ascii="Times New Roman" w:hAnsi="Times New Roman"/>
          <w:sz w:val="24"/>
        </w:rPr>
      </w:pPr>
      <w:r w:rsidRPr="0071226E">
        <w:rPr>
          <w:rFonts w:ascii="Times New Roman" w:hAnsi="Times New Roman"/>
          <w:sz w:val="24"/>
        </w:rPr>
        <w:t xml:space="preserve">The </w:t>
      </w:r>
      <w:r w:rsidRPr="0071226E">
        <w:rPr>
          <w:rFonts w:ascii="Times New Roman" w:hAnsi="Times New Roman"/>
          <w:b/>
          <w:i/>
          <w:sz w:val="24"/>
        </w:rPr>
        <w:t>exclusion criteria</w:t>
      </w:r>
      <w:r w:rsidRPr="0071226E">
        <w:rPr>
          <w:rFonts w:ascii="Times New Roman" w:hAnsi="Times New Roman"/>
          <w:sz w:val="24"/>
        </w:rPr>
        <w:t xml:space="preserve"> are: </w:t>
      </w:r>
      <w:r w:rsidR="00F25805" w:rsidRPr="0071226E">
        <w:rPr>
          <w:rFonts w:ascii="Times New Roman" w:hAnsi="Times New Roman"/>
          <w:sz w:val="24"/>
        </w:rPr>
        <w:t xml:space="preserve">IOP &gt;30mmHg </w:t>
      </w:r>
      <w:r w:rsidR="007F5645" w:rsidRPr="0071226E">
        <w:rPr>
          <w:rFonts w:ascii="Times New Roman" w:hAnsi="Times New Roman"/>
          <w:sz w:val="24"/>
        </w:rPr>
        <w:t>measured at any time points</w:t>
      </w:r>
      <w:r w:rsidR="00F77281" w:rsidRPr="0071226E">
        <w:rPr>
          <w:rFonts w:ascii="Times New Roman" w:hAnsi="Times New Roman"/>
          <w:sz w:val="24"/>
        </w:rPr>
        <w:t xml:space="preserve"> during the </w:t>
      </w:r>
      <w:r w:rsidR="00F36A4E">
        <w:rPr>
          <w:rFonts w:ascii="Times New Roman" w:hAnsi="Times New Roman" w:hint="eastAsia"/>
          <w:sz w:val="24"/>
          <w:lang w:eastAsia="zh-TW"/>
        </w:rPr>
        <w:t>baseline</w:t>
      </w:r>
      <w:r w:rsidR="00F36A4E" w:rsidRPr="0071226E">
        <w:rPr>
          <w:rFonts w:ascii="Times New Roman" w:hAnsi="Times New Roman"/>
          <w:sz w:val="24"/>
        </w:rPr>
        <w:t xml:space="preserve"> </w:t>
      </w:r>
      <w:r w:rsidR="00F77281" w:rsidRPr="0071226E">
        <w:rPr>
          <w:rFonts w:ascii="Times New Roman" w:hAnsi="Times New Roman"/>
          <w:sz w:val="24"/>
        </w:rPr>
        <w:t>visit</w:t>
      </w:r>
      <w:r w:rsidR="00F25805" w:rsidRPr="0071226E">
        <w:rPr>
          <w:rFonts w:ascii="Times New Roman" w:hAnsi="Times New Roman"/>
          <w:sz w:val="24"/>
        </w:rPr>
        <w:t xml:space="preserve">; </w:t>
      </w:r>
      <w:r w:rsidR="00DE422C" w:rsidRPr="0071226E">
        <w:rPr>
          <w:rFonts w:ascii="Times New Roman" w:hAnsi="Times New Roman"/>
          <w:sz w:val="24"/>
        </w:rPr>
        <w:t xml:space="preserve">high myopia (spherical error&lt;-6.0D); </w:t>
      </w:r>
      <w:r w:rsidRPr="0071226E">
        <w:rPr>
          <w:rFonts w:ascii="Times New Roman" w:hAnsi="Times New Roman"/>
          <w:sz w:val="24"/>
        </w:rPr>
        <w:t>advanced VF loss (VF MD &lt;-</w:t>
      </w:r>
      <w:r w:rsidR="003F7947" w:rsidRPr="0071226E">
        <w:rPr>
          <w:rFonts w:ascii="Times New Roman" w:hAnsi="Times New Roman"/>
          <w:sz w:val="24"/>
        </w:rPr>
        <w:t>12</w:t>
      </w:r>
      <w:r w:rsidRPr="0071226E">
        <w:rPr>
          <w:rFonts w:ascii="Times New Roman" w:hAnsi="Times New Roman"/>
          <w:sz w:val="24"/>
        </w:rPr>
        <w:t>dB in the w</w:t>
      </w:r>
      <w:r w:rsidR="00F25805" w:rsidRPr="0071226E">
        <w:rPr>
          <w:rFonts w:ascii="Times New Roman" w:hAnsi="Times New Roman"/>
          <w:sz w:val="24"/>
        </w:rPr>
        <w:t>orse eye) or defects close to fixation (any one of the paracentral points with sensitivity &lt;10dB); inability to perfo</w:t>
      </w:r>
      <w:r w:rsidR="00CC453B" w:rsidRPr="0071226E">
        <w:rPr>
          <w:rFonts w:ascii="Times New Roman" w:hAnsi="Times New Roman"/>
          <w:sz w:val="24"/>
        </w:rPr>
        <w:t>rm reliable VF</w:t>
      </w:r>
      <w:r w:rsidR="00390531" w:rsidRPr="0071226E">
        <w:rPr>
          <w:rFonts w:ascii="Times New Roman" w:hAnsi="Times New Roman"/>
          <w:sz w:val="24"/>
        </w:rPr>
        <w:t>; suboptimal quality of SDOCT images (</w:t>
      </w:r>
      <w:r w:rsidR="00962519" w:rsidRPr="0071226E">
        <w:rPr>
          <w:rFonts w:ascii="Times New Roman" w:hAnsi="Times New Roman"/>
          <w:sz w:val="24"/>
        </w:rPr>
        <w:t>see</w:t>
      </w:r>
      <w:r w:rsidR="00390531" w:rsidRPr="0071226E">
        <w:rPr>
          <w:rFonts w:ascii="Times New Roman" w:hAnsi="Times New Roman"/>
          <w:sz w:val="24"/>
        </w:rPr>
        <w:t xml:space="preserve"> </w:t>
      </w:r>
      <w:r w:rsidR="00390531" w:rsidRPr="0071226E">
        <w:rPr>
          <w:rFonts w:ascii="Times New Roman" w:hAnsi="Times New Roman"/>
          <w:i/>
          <w:sz w:val="24"/>
        </w:rPr>
        <w:t>SDOCT imaging</w:t>
      </w:r>
      <w:r w:rsidR="00390531" w:rsidRPr="0071226E">
        <w:rPr>
          <w:rFonts w:ascii="Times New Roman" w:hAnsi="Times New Roman"/>
          <w:sz w:val="24"/>
        </w:rPr>
        <w:t>)</w:t>
      </w:r>
      <w:r w:rsidR="00F25805" w:rsidRPr="0071226E">
        <w:rPr>
          <w:rFonts w:ascii="Times New Roman" w:hAnsi="Times New Roman"/>
          <w:sz w:val="24"/>
        </w:rPr>
        <w:t xml:space="preserve">; previous intraocular surgery other than uncomplicated cataract extraction; and </w:t>
      </w:r>
      <w:r w:rsidR="007F5645" w:rsidRPr="0071226E">
        <w:rPr>
          <w:rFonts w:ascii="Times New Roman" w:hAnsi="Times New Roman"/>
          <w:sz w:val="24"/>
        </w:rPr>
        <w:t>diabetic retinopathy/maculopathy.</w:t>
      </w:r>
    </w:p>
    <w:p w14:paraId="2140E5CF" w14:textId="77777777" w:rsidR="00DE422C" w:rsidRPr="0071226E" w:rsidRDefault="00DE422C" w:rsidP="00413A2F">
      <w:pPr>
        <w:spacing w:after="0" w:line="240" w:lineRule="auto"/>
        <w:jc w:val="both"/>
        <w:rPr>
          <w:rFonts w:ascii="Times New Roman" w:hAnsi="Times New Roman"/>
          <w:sz w:val="24"/>
        </w:rPr>
      </w:pPr>
    </w:p>
    <w:p w14:paraId="51BD02B3" w14:textId="5563A24F" w:rsidR="00CC453B" w:rsidRPr="0071226E" w:rsidRDefault="00DE422C" w:rsidP="00413A2F">
      <w:pPr>
        <w:spacing w:after="0" w:line="240" w:lineRule="auto"/>
        <w:jc w:val="both"/>
        <w:rPr>
          <w:rFonts w:ascii="Times New Roman" w:hAnsi="Times New Roman"/>
          <w:sz w:val="24"/>
        </w:rPr>
      </w:pPr>
      <w:r w:rsidRPr="0071226E">
        <w:rPr>
          <w:rFonts w:ascii="Times New Roman" w:hAnsi="Times New Roman"/>
          <w:b/>
          <w:i/>
          <w:sz w:val="24"/>
        </w:rPr>
        <w:t>Clinical examination</w:t>
      </w:r>
      <w:r w:rsidRPr="0071226E">
        <w:rPr>
          <w:rFonts w:ascii="Times New Roman" w:hAnsi="Times New Roman"/>
          <w:sz w:val="24"/>
        </w:rPr>
        <w:t xml:space="preserve"> </w:t>
      </w:r>
      <w:r w:rsidR="00740827" w:rsidRPr="0071226E">
        <w:rPr>
          <w:rFonts w:ascii="Times New Roman" w:hAnsi="Times New Roman"/>
          <w:sz w:val="24"/>
        </w:rPr>
        <w:t xml:space="preserve">including </w:t>
      </w:r>
      <w:r w:rsidR="00962519" w:rsidRPr="0071226E">
        <w:rPr>
          <w:rFonts w:ascii="Times New Roman" w:hAnsi="Times New Roman"/>
          <w:sz w:val="24"/>
        </w:rPr>
        <w:t>VA</w:t>
      </w:r>
      <w:r w:rsidR="00740827" w:rsidRPr="0071226E">
        <w:rPr>
          <w:rFonts w:ascii="Times New Roman" w:hAnsi="Times New Roman"/>
          <w:sz w:val="24"/>
        </w:rPr>
        <w:t xml:space="preserve"> measurement, </w:t>
      </w:r>
      <w:r w:rsidRPr="0071226E">
        <w:rPr>
          <w:rFonts w:ascii="Times New Roman" w:hAnsi="Times New Roman"/>
          <w:sz w:val="24"/>
        </w:rPr>
        <w:t>slit-lamp biomicroscopy for the anterior and posterior segments</w:t>
      </w:r>
      <w:r w:rsidR="00740827" w:rsidRPr="0071226E">
        <w:rPr>
          <w:rFonts w:ascii="Times New Roman" w:hAnsi="Times New Roman"/>
          <w:sz w:val="24"/>
        </w:rPr>
        <w:t xml:space="preserve">, </w:t>
      </w:r>
      <w:r w:rsidRPr="0071226E">
        <w:rPr>
          <w:rFonts w:ascii="Times New Roman" w:hAnsi="Times New Roman"/>
          <w:sz w:val="24"/>
        </w:rPr>
        <w:t xml:space="preserve">GAT IOP </w:t>
      </w:r>
      <w:r w:rsidR="00962519" w:rsidRPr="0071226E">
        <w:rPr>
          <w:rFonts w:ascii="Times New Roman" w:hAnsi="Times New Roman"/>
          <w:sz w:val="24"/>
        </w:rPr>
        <w:t xml:space="preserve">and blood pressure </w:t>
      </w:r>
      <w:r w:rsidRPr="0071226E">
        <w:rPr>
          <w:rFonts w:ascii="Times New Roman" w:hAnsi="Times New Roman"/>
          <w:sz w:val="24"/>
        </w:rPr>
        <w:t>measurement</w:t>
      </w:r>
      <w:r w:rsidR="00962519" w:rsidRPr="0071226E">
        <w:rPr>
          <w:rFonts w:ascii="Times New Roman" w:hAnsi="Times New Roman"/>
          <w:sz w:val="24"/>
        </w:rPr>
        <w:t>s</w:t>
      </w:r>
      <w:r w:rsidR="00740827" w:rsidRPr="0071226E">
        <w:rPr>
          <w:rFonts w:ascii="Times New Roman" w:hAnsi="Times New Roman"/>
          <w:sz w:val="24"/>
        </w:rPr>
        <w:t xml:space="preserve"> </w:t>
      </w:r>
      <w:r w:rsidR="00962519" w:rsidRPr="0071226E">
        <w:rPr>
          <w:rFonts w:ascii="Times New Roman" w:hAnsi="Times New Roman"/>
          <w:sz w:val="24"/>
        </w:rPr>
        <w:t>are</w:t>
      </w:r>
      <w:r w:rsidR="00740827" w:rsidRPr="0071226E">
        <w:rPr>
          <w:rFonts w:ascii="Times New Roman" w:hAnsi="Times New Roman"/>
          <w:sz w:val="24"/>
        </w:rPr>
        <w:t xml:space="preserve"> performed </w:t>
      </w:r>
      <w:r w:rsidR="00962519" w:rsidRPr="0071226E">
        <w:rPr>
          <w:rFonts w:ascii="Times New Roman" w:hAnsi="Times New Roman"/>
          <w:sz w:val="24"/>
        </w:rPr>
        <w:t>at</w:t>
      </w:r>
      <w:r w:rsidR="00740827" w:rsidRPr="0071226E">
        <w:rPr>
          <w:rFonts w:ascii="Times New Roman" w:hAnsi="Times New Roman"/>
          <w:sz w:val="24"/>
        </w:rPr>
        <w:t xml:space="preserve"> the</w:t>
      </w:r>
      <w:r w:rsidR="00962519" w:rsidRPr="0071226E">
        <w:rPr>
          <w:rFonts w:ascii="Times New Roman" w:hAnsi="Times New Roman"/>
          <w:sz w:val="24"/>
        </w:rPr>
        <w:t xml:space="preserve"> </w:t>
      </w:r>
      <w:r w:rsidR="00740827" w:rsidRPr="0071226E">
        <w:rPr>
          <w:rFonts w:ascii="Times New Roman" w:hAnsi="Times New Roman"/>
          <w:sz w:val="24"/>
        </w:rPr>
        <w:t>baseline and follow-up visits</w:t>
      </w:r>
      <w:r w:rsidRPr="0071226E">
        <w:rPr>
          <w:rFonts w:ascii="Times New Roman" w:hAnsi="Times New Roman"/>
          <w:sz w:val="24"/>
        </w:rPr>
        <w:t xml:space="preserve">. Dark room indentation gonioscopy with </w:t>
      </w:r>
      <w:r w:rsidR="00740827" w:rsidRPr="0071226E">
        <w:rPr>
          <w:rFonts w:ascii="Times New Roman" w:hAnsi="Times New Roman"/>
          <w:sz w:val="24"/>
        </w:rPr>
        <w:t xml:space="preserve">Posner lens, axial length measurement with A-scan biometry, </w:t>
      </w:r>
      <w:r w:rsidR="00AC5221" w:rsidRPr="0071226E">
        <w:rPr>
          <w:rFonts w:ascii="Times New Roman" w:hAnsi="Times New Roman"/>
          <w:sz w:val="24"/>
        </w:rPr>
        <w:t xml:space="preserve">central corneal thickness with ultrasound pachymetry </w:t>
      </w:r>
      <w:r w:rsidR="00740827" w:rsidRPr="0071226E">
        <w:rPr>
          <w:rFonts w:ascii="Times New Roman" w:hAnsi="Times New Roman"/>
          <w:sz w:val="24"/>
        </w:rPr>
        <w:t>and refraction with Auto</w:t>
      </w:r>
      <w:r w:rsidR="00AC5221" w:rsidRPr="0071226E">
        <w:rPr>
          <w:rFonts w:ascii="Times New Roman" w:hAnsi="Times New Roman"/>
          <w:sz w:val="24"/>
        </w:rPr>
        <w:t>-</w:t>
      </w:r>
      <w:r w:rsidR="00740827" w:rsidRPr="0071226E">
        <w:rPr>
          <w:rFonts w:ascii="Times New Roman" w:hAnsi="Times New Roman"/>
          <w:sz w:val="24"/>
        </w:rPr>
        <w:t>refractor are performed</w:t>
      </w:r>
      <w:r w:rsidRPr="0071226E">
        <w:rPr>
          <w:rFonts w:ascii="Times New Roman" w:hAnsi="Times New Roman"/>
          <w:sz w:val="24"/>
        </w:rPr>
        <w:t xml:space="preserve"> at the </w:t>
      </w:r>
      <w:r w:rsidR="00F36A4E">
        <w:rPr>
          <w:rFonts w:ascii="Times New Roman" w:hAnsi="Times New Roman" w:hint="eastAsia"/>
          <w:sz w:val="24"/>
          <w:lang w:eastAsia="zh-TW"/>
        </w:rPr>
        <w:t>baseline</w:t>
      </w:r>
      <w:r w:rsidR="00F36A4E" w:rsidRPr="0071226E">
        <w:rPr>
          <w:rFonts w:ascii="Times New Roman" w:hAnsi="Times New Roman"/>
          <w:sz w:val="24"/>
        </w:rPr>
        <w:t xml:space="preserve"> </w:t>
      </w:r>
      <w:r w:rsidR="00AF0727" w:rsidRPr="0071226E">
        <w:rPr>
          <w:rFonts w:ascii="Times New Roman" w:hAnsi="Times New Roman"/>
          <w:sz w:val="24"/>
        </w:rPr>
        <w:t xml:space="preserve">and the </w:t>
      </w:r>
      <w:r w:rsidR="00E0768E" w:rsidRPr="0071226E">
        <w:rPr>
          <w:rFonts w:ascii="Times New Roman" w:hAnsi="Times New Roman"/>
          <w:sz w:val="24"/>
        </w:rPr>
        <w:t>last</w:t>
      </w:r>
      <w:r w:rsidR="00AF0727" w:rsidRPr="0071226E">
        <w:rPr>
          <w:rFonts w:ascii="Times New Roman" w:hAnsi="Times New Roman"/>
          <w:sz w:val="24"/>
        </w:rPr>
        <w:t xml:space="preserve"> follow-up visits</w:t>
      </w:r>
      <w:r w:rsidRPr="0071226E">
        <w:rPr>
          <w:rFonts w:ascii="Times New Roman" w:hAnsi="Times New Roman"/>
          <w:sz w:val="24"/>
        </w:rPr>
        <w:t xml:space="preserve">. Dilated fundus examination with color optic disc stereophotography is performed </w:t>
      </w:r>
      <w:r w:rsidR="00740827" w:rsidRPr="0071226E">
        <w:rPr>
          <w:rFonts w:ascii="Times New Roman" w:hAnsi="Times New Roman"/>
          <w:sz w:val="24"/>
        </w:rPr>
        <w:t xml:space="preserve">at the </w:t>
      </w:r>
      <w:r w:rsidR="00E0768E" w:rsidRPr="0071226E">
        <w:rPr>
          <w:rFonts w:ascii="Times New Roman" w:hAnsi="Times New Roman"/>
          <w:sz w:val="24"/>
        </w:rPr>
        <w:t>baseline</w:t>
      </w:r>
      <w:r w:rsidR="00740827" w:rsidRPr="0071226E">
        <w:rPr>
          <w:rFonts w:ascii="Times New Roman" w:hAnsi="Times New Roman"/>
          <w:sz w:val="24"/>
        </w:rPr>
        <w:t xml:space="preserve"> and then </w:t>
      </w:r>
      <w:r w:rsidR="00B2054F">
        <w:rPr>
          <w:rFonts w:ascii="Times New Roman" w:hAnsi="Times New Roman" w:hint="eastAsia"/>
          <w:sz w:val="24"/>
          <w:lang w:eastAsia="zh-TW"/>
        </w:rPr>
        <w:t>yearly</w:t>
      </w:r>
      <w:r w:rsidRPr="0071226E">
        <w:rPr>
          <w:rFonts w:ascii="Times New Roman" w:hAnsi="Times New Roman"/>
          <w:sz w:val="24"/>
        </w:rPr>
        <w:t xml:space="preserve">. </w:t>
      </w:r>
      <w:r w:rsidR="00810EE5" w:rsidRPr="0071226E">
        <w:rPr>
          <w:rFonts w:ascii="Times New Roman" w:hAnsi="Times New Roman"/>
          <w:sz w:val="24"/>
        </w:rPr>
        <w:t xml:space="preserve">Corneal hysteresis is measured with Ocular Response Analyzer (Reichert Ophthalmic Instruments) at the three IOP measurement time points </w:t>
      </w:r>
      <w:r w:rsidR="00AF0727" w:rsidRPr="0071226E">
        <w:rPr>
          <w:rFonts w:ascii="Times New Roman" w:hAnsi="Times New Roman"/>
          <w:sz w:val="24"/>
        </w:rPr>
        <w:t>at</w:t>
      </w:r>
      <w:r w:rsidR="00810EE5" w:rsidRPr="0071226E">
        <w:rPr>
          <w:rFonts w:ascii="Times New Roman" w:hAnsi="Times New Roman"/>
          <w:sz w:val="24"/>
        </w:rPr>
        <w:t xml:space="preserve"> the </w:t>
      </w:r>
      <w:r w:rsidR="00F36A4E">
        <w:rPr>
          <w:rFonts w:ascii="Times New Roman" w:hAnsi="Times New Roman" w:hint="eastAsia"/>
          <w:sz w:val="24"/>
          <w:lang w:eastAsia="zh-TW"/>
        </w:rPr>
        <w:t>baseline</w:t>
      </w:r>
      <w:r w:rsidR="00F36A4E" w:rsidRPr="0071226E">
        <w:rPr>
          <w:rFonts w:ascii="Times New Roman" w:hAnsi="Times New Roman"/>
          <w:sz w:val="24"/>
        </w:rPr>
        <w:t xml:space="preserve"> </w:t>
      </w:r>
      <w:r w:rsidR="00810EE5" w:rsidRPr="0071226E">
        <w:rPr>
          <w:rFonts w:ascii="Times New Roman" w:hAnsi="Times New Roman"/>
          <w:sz w:val="24"/>
        </w:rPr>
        <w:t xml:space="preserve">visit. A waveform score </w:t>
      </w:r>
      <w:r w:rsidR="00E0768E" w:rsidRPr="0071226E">
        <w:rPr>
          <w:rFonts w:ascii="Times New Roman" w:hAnsi="Times New Roman"/>
          <w:sz w:val="24"/>
        </w:rPr>
        <w:t>of ≥</w:t>
      </w:r>
      <w:r w:rsidR="00810EE5" w:rsidRPr="0071226E">
        <w:rPr>
          <w:rFonts w:ascii="Times New Roman" w:hAnsi="Times New Roman"/>
          <w:sz w:val="24"/>
        </w:rPr>
        <w:t>7 is considered to be reliable for inclusion.</w:t>
      </w:r>
      <w:r w:rsidR="00AF0727" w:rsidRPr="0071226E">
        <w:rPr>
          <w:rFonts w:ascii="Times New Roman" w:hAnsi="Times New Roman"/>
          <w:sz w:val="24"/>
          <w:vertAlign w:val="superscript"/>
        </w:rPr>
        <w:t>20</w:t>
      </w:r>
      <w:r w:rsidR="00810EE5" w:rsidRPr="0071226E">
        <w:rPr>
          <w:rFonts w:ascii="Times New Roman" w:hAnsi="Times New Roman"/>
          <w:sz w:val="24"/>
        </w:rPr>
        <w:t xml:space="preserve"> </w:t>
      </w:r>
    </w:p>
    <w:p w14:paraId="5B1D7853" w14:textId="77777777" w:rsidR="00810EE5" w:rsidRPr="0071226E" w:rsidRDefault="00810EE5" w:rsidP="00413A2F">
      <w:pPr>
        <w:spacing w:after="0" w:line="240" w:lineRule="auto"/>
        <w:jc w:val="both"/>
        <w:rPr>
          <w:rFonts w:ascii="Times New Roman" w:hAnsi="Times New Roman"/>
          <w:sz w:val="24"/>
        </w:rPr>
      </w:pPr>
    </w:p>
    <w:p w14:paraId="149DE631" w14:textId="17078B0C" w:rsidR="00880BCA" w:rsidRPr="0071226E" w:rsidRDefault="00880BCA" w:rsidP="00880BCA">
      <w:pPr>
        <w:spacing w:after="0" w:line="240" w:lineRule="auto"/>
        <w:jc w:val="both"/>
        <w:rPr>
          <w:rFonts w:ascii="Times New Roman" w:hAnsi="Times New Roman"/>
          <w:sz w:val="24"/>
        </w:rPr>
      </w:pPr>
      <w:r w:rsidRPr="0071226E">
        <w:rPr>
          <w:rFonts w:ascii="Times New Roman" w:hAnsi="Times New Roman"/>
          <w:b/>
          <w:i/>
          <w:sz w:val="24"/>
        </w:rPr>
        <w:t>Perimetry</w:t>
      </w:r>
      <w:r w:rsidRPr="0071226E">
        <w:rPr>
          <w:rFonts w:ascii="Times New Roman" w:hAnsi="Times New Roman"/>
          <w:sz w:val="24"/>
        </w:rPr>
        <w:t xml:space="preserve"> is performed with the Humphrey Field Analyzer II (Carl Zeiss Meditec, Dublin, CA, USA)</w:t>
      </w:r>
      <w:r w:rsidR="00DE0A5D" w:rsidRPr="00DE0A5D">
        <w:rPr>
          <w:rFonts w:ascii="Univers" w:hAnsi="Univers" w:hint="eastAsia"/>
          <w:sz w:val="20"/>
          <w:szCs w:val="20"/>
          <w:lang w:eastAsia="zh-HK"/>
        </w:rPr>
        <w:t xml:space="preserve"> </w:t>
      </w:r>
      <w:r w:rsidR="00DE0A5D">
        <w:rPr>
          <w:rFonts w:ascii="Univers" w:hAnsi="Univers" w:hint="eastAsia"/>
          <w:sz w:val="20"/>
          <w:szCs w:val="20"/>
          <w:lang w:eastAsia="zh-HK"/>
        </w:rPr>
        <w:t>[Cirrus OCT 4000 (SN) 4000-1012, Cirrus AngioPlex OCT (SN) 5000-50xx]</w:t>
      </w:r>
      <w:r w:rsidRPr="0071226E">
        <w:rPr>
          <w:rFonts w:ascii="Times New Roman" w:hAnsi="Times New Roman"/>
          <w:sz w:val="24"/>
        </w:rPr>
        <w:t xml:space="preserve">. A reliable visual field test has fixation losses, false positive and false negative errors </w:t>
      </w:r>
      <w:r w:rsidR="00AF0727" w:rsidRPr="0071226E">
        <w:rPr>
          <w:rFonts w:ascii="Times New Roman" w:hAnsi="Times New Roman"/>
          <w:sz w:val="24"/>
        </w:rPr>
        <w:t>&lt;</w:t>
      </w:r>
      <w:r w:rsidRPr="0071226E">
        <w:rPr>
          <w:rFonts w:ascii="Times New Roman" w:hAnsi="Times New Roman"/>
          <w:sz w:val="24"/>
        </w:rPr>
        <w:t xml:space="preserve">20%. Unreliable tests are repeated on the same day. A visual field defect, for study inclusion, is defined as having </w:t>
      </w:r>
      <w:r w:rsidR="00E0768E" w:rsidRPr="0071226E">
        <w:rPr>
          <w:rFonts w:ascii="Times New Roman" w:hAnsi="Times New Roman"/>
          <w:sz w:val="24"/>
        </w:rPr>
        <w:t xml:space="preserve">≥3 </w:t>
      </w:r>
      <w:r w:rsidRPr="0071226E">
        <w:rPr>
          <w:rFonts w:ascii="Times New Roman" w:hAnsi="Times New Roman"/>
          <w:sz w:val="24"/>
        </w:rPr>
        <w:t xml:space="preserve">significant (p&lt;0.05) non-edge contiguous points with </w:t>
      </w:r>
      <w:r w:rsidR="00E0768E" w:rsidRPr="0071226E">
        <w:rPr>
          <w:rFonts w:ascii="Times New Roman" w:hAnsi="Times New Roman"/>
          <w:sz w:val="24"/>
        </w:rPr>
        <w:t>≥1</w:t>
      </w:r>
      <w:r w:rsidRPr="0071226E">
        <w:rPr>
          <w:rFonts w:ascii="Times New Roman" w:hAnsi="Times New Roman"/>
          <w:sz w:val="24"/>
        </w:rPr>
        <w:t xml:space="preserve"> at the p&lt;0.01 level on the same side of horizontal meridian in the pattern deviation plot and classified outside nor</w:t>
      </w:r>
      <w:r w:rsidR="00AF0727" w:rsidRPr="0071226E">
        <w:rPr>
          <w:rFonts w:ascii="Times New Roman" w:hAnsi="Times New Roman"/>
          <w:sz w:val="24"/>
        </w:rPr>
        <w:t xml:space="preserve">mal limits in the </w:t>
      </w:r>
      <w:r w:rsidR="006E5BE7" w:rsidRPr="0071226E">
        <w:rPr>
          <w:rFonts w:ascii="Times New Roman" w:hAnsi="Times New Roman"/>
          <w:sz w:val="24"/>
        </w:rPr>
        <w:t>Glaucoma Hemifield</w:t>
      </w:r>
      <w:r w:rsidRPr="0071226E">
        <w:rPr>
          <w:rFonts w:ascii="Times New Roman" w:hAnsi="Times New Roman"/>
          <w:sz w:val="24"/>
        </w:rPr>
        <w:t xml:space="preserve"> test and </w:t>
      </w:r>
      <w:r w:rsidR="00AF0727" w:rsidRPr="0071226E">
        <w:rPr>
          <w:rFonts w:ascii="Times New Roman" w:hAnsi="Times New Roman"/>
          <w:sz w:val="24"/>
        </w:rPr>
        <w:t>evident</w:t>
      </w:r>
      <w:r w:rsidRPr="0071226E">
        <w:rPr>
          <w:rFonts w:ascii="Times New Roman" w:hAnsi="Times New Roman"/>
          <w:sz w:val="24"/>
        </w:rPr>
        <w:t xml:space="preserve"> in baseline visit. </w:t>
      </w:r>
      <w:r w:rsidR="00E0768E" w:rsidRPr="0071226E">
        <w:rPr>
          <w:rFonts w:ascii="Times New Roman" w:hAnsi="Times New Roman"/>
          <w:sz w:val="24"/>
        </w:rPr>
        <w:t xml:space="preserve">Two VF tests, separated by at least 30 min., </w:t>
      </w:r>
      <w:r w:rsidR="001530E5" w:rsidRPr="0071226E">
        <w:rPr>
          <w:rFonts w:ascii="Times New Roman" w:hAnsi="Times New Roman"/>
          <w:sz w:val="24"/>
        </w:rPr>
        <w:t xml:space="preserve">will be performed for each eye at the baseline visit. </w:t>
      </w:r>
    </w:p>
    <w:p w14:paraId="089497B5" w14:textId="77777777" w:rsidR="00880BCA" w:rsidRPr="0071226E" w:rsidRDefault="00880BCA" w:rsidP="00880BCA">
      <w:pPr>
        <w:spacing w:after="0" w:line="240" w:lineRule="auto"/>
        <w:jc w:val="both"/>
        <w:rPr>
          <w:rFonts w:ascii="Times New Roman" w:hAnsi="Times New Roman"/>
          <w:sz w:val="24"/>
        </w:rPr>
      </w:pPr>
    </w:p>
    <w:p w14:paraId="7D161DBA" w14:textId="75305C2B" w:rsidR="004578AA" w:rsidRPr="0071226E" w:rsidRDefault="00880BCA" w:rsidP="001D379E">
      <w:pPr>
        <w:spacing w:after="0" w:line="240" w:lineRule="auto"/>
        <w:jc w:val="both"/>
        <w:rPr>
          <w:rFonts w:ascii="Times New Roman" w:hAnsi="Times New Roman"/>
          <w:sz w:val="24"/>
        </w:rPr>
      </w:pPr>
      <w:r w:rsidRPr="0071226E">
        <w:rPr>
          <w:rFonts w:ascii="Times New Roman" w:hAnsi="Times New Roman"/>
          <w:b/>
          <w:i/>
          <w:sz w:val="24"/>
        </w:rPr>
        <w:t xml:space="preserve">SDOCT imaging </w:t>
      </w:r>
      <w:r w:rsidR="00D13B45" w:rsidRPr="0071226E">
        <w:rPr>
          <w:rFonts w:ascii="Times New Roman" w:hAnsi="Times New Roman"/>
          <w:sz w:val="24"/>
        </w:rPr>
        <w:t>The</w:t>
      </w:r>
      <w:r w:rsidR="00146BD8" w:rsidRPr="0071226E">
        <w:rPr>
          <w:rFonts w:ascii="Times New Roman" w:hAnsi="Times New Roman"/>
          <w:sz w:val="24"/>
        </w:rPr>
        <w:t xml:space="preserve"> </w:t>
      </w:r>
      <w:r w:rsidR="005A47F7" w:rsidRPr="0071226E">
        <w:rPr>
          <w:rFonts w:ascii="Times New Roman" w:hAnsi="Times New Roman"/>
          <w:sz w:val="24"/>
        </w:rPr>
        <w:t>ONH</w:t>
      </w:r>
      <w:r w:rsidR="00146BD8" w:rsidRPr="0071226E">
        <w:rPr>
          <w:rFonts w:ascii="Times New Roman" w:hAnsi="Times New Roman"/>
          <w:sz w:val="24"/>
        </w:rPr>
        <w:t xml:space="preserve"> is</w:t>
      </w:r>
      <w:r w:rsidR="001D379E" w:rsidRPr="0071226E">
        <w:rPr>
          <w:rFonts w:ascii="Times New Roman" w:hAnsi="Times New Roman"/>
          <w:sz w:val="24"/>
        </w:rPr>
        <w:t xml:space="preserve"> imaged with the Spectralis OCT (Heidelberg Engineering</w:t>
      </w:r>
      <w:r w:rsidR="006E5BE7" w:rsidRPr="0071226E">
        <w:rPr>
          <w:rFonts w:ascii="Times New Roman" w:hAnsi="Times New Roman"/>
          <w:sz w:val="24"/>
        </w:rPr>
        <w:t xml:space="preserve"> </w:t>
      </w:r>
      <w:r w:rsidR="001D379E" w:rsidRPr="0071226E">
        <w:rPr>
          <w:rFonts w:ascii="Times New Roman" w:hAnsi="Times New Roman"/>
          <w:sz w:val="24"/>
        </w:rPr>
        <w:t xml:space="preserve">GmbH, </w:t>
      </w:r>
      <w:r w:rsidR="006E5BE7" w:rsidRPr="0071226E">
        <w:rPr>
          <w:rFonts w:ascii="Times New Roman" w:hAnsi="Times New Roman"/>
          <w:sz w:val="24"/>
        </w:rPr>
        <w:t>Heidelberg</w:t>
      </w:r>
      <w:r w:rsidR="001D379E" w:rsidRPr="0071226E">
        <w:rPr>
          <w:rFonts w:ascii="Times New Roman" w:hAnsi="Times New Roman"/>
          <w:sz w:val="24"/>
        </w:rPr>
        <w:t>, Germany</w:t>
      </w:r>
      <w:r w:rsidR="00146BD8" w:rsidRPr="0071226E">
        <w:rPr>
          <w:rFonts w:ascii="Times New Roman" w:hAnsi="Times New Roman"/>
          <w:sz w:val="24"/>
        </w:rPr>
        <w:t>) using 24</w:t>
      </w:r>
      <w:r w:rsidR="001D379E" w:rsidRPr="0071226E">
        <w:rPr>
          <w:rFonts w:ascii="Times New Roman" w:hAnsi="Times New Roman"/>
          <w:sz w:val="24"/>
        </w:rPr>
        <w:t xml:space="preserve"> radial scan lines</w:t>
      </w:r>
      <w:r w:rsidR="00146BD8" w:rsidRPr="0071226E">
        <w:rPr>
          <w:rFonts w:ascii="Times New Roman" w:hAnsi="Times New Roman"/>
          <w:sz w:val="24"/>
        </w:rPr>
        <w:t>,</w:t>
      </w:r>
      <w:r w:rsidR="001D379E" w:rsidRPr="0071226E">
        <w:rPr>
          <w:rFonts w:ascii="Times New Roman" w:hAnsi="Times New Roman"/>
          <w:sz w:val="24"/>
        </w:rPr>
        <w:t xml:space="preserve"> each with </w:t>
      </w:r>
      <w:r w:rsidR="00311491" w:rsidRPr="0071226E">
        <w:rPr>
          <w:rFonts w:ascii="Times New Roman" w:hAnsi="Times New Roman"/>
          <w:sz w:val="24"/>
        </w:rPr>
        <w:t xml:space="preserve">768 </w:t>
      </w:r>
      <w:r w:rsidR="001D379E" w:rsidRPr="0071226E">
        <w:rPr>
          <w:rFonts w:ascii="Times New Roman" w:hAnsi="Times New Roman"/>
          <w:sz w:val="24"/>
        </w:rPr>
        <w:t xml:space="preserve">A-scans, equally spaced at </w:t>
      </w:r>
      <w:r w:rsidR="00146BD8" w:rsidRPr="0071226E">
        <w:rPr>
          <w:rFonts w:ascii="Times New Roman" w:hAnsi="Times New Roman"/>
          <w:sz w:val="24"/>
        </w:rPr>
        <w:t xml:space="preserve">7.5° with </w:t>
      </w:r>
      <w:r w:rsidR="001D379E" w:rsidRPr="0071226E">
        <w:rPr>
          <w:rFonts w:ascii="Times New Roman" w:hAnsi="Times New Roman"/>
          <w:sz w:val="24"/>
        </w:rPr>
        <w:t>enhanced-depth imaging</w:t>
      </w:r>
      <w:r w:rsidR="00146BD8" w:rsidRPr="0071226E">
        <w:rPr>
          <w:rFonts w:ascii="Times New Roman" w:hAnsi="Times New Roman"/>
          <w:sz w:val="24"/>
        </w:rPr>
        <w:t xml:space="preserve">. </w:t>
      </w:r>
      <w:r w:rsidR="00CC453B" w:rsidRPr="0071226E">
        <w:rPr>
          <w:rFonts w:ascii="Times New Roman" w:hAnsi="Times New Roman"/>
          <w:sz w:val="24"/>
        </w:rPr>
        <w:t xml:space="preserve">Fifteen images at the same location </w:t>
      </w:r>
      <w:r w:rsidR="00E0768E" w:rsidRPr="0071226E">
        <w:rPr>
          <w:rFonts w:ascii="Times New Roman" w:hAnsi="Times New Roman"/>
          <w:sz w:val="24"/>
        </w:rPr>
        <w:t>are</w:t>
      </w:r>
      <w:r w:rsidR="00CC453B" w:rsidRPr="0071226E">
        <w:rPr>
          <w:rFonts w:ascii="Times New Roman" w:hAnsi="Times New Roman"/>
          <w:sz w:val="24"/>
        </w:rPr>
        <w:t xml:space="preserve"> obtained and automatically averaged by the built-in software to increase the image signal-to-noise ratio. </w:t>
      </w:r>
      <w:r w:rsidR="00D13B45" w:rsidRPr="0071226E">
        <w:rPr>
          <w:rFonts w:ascii="Times New Roman" w:hAnsi="Times New Roman"/>
          <w:sz w:val="24"/>
        </w:rPr>
        <w:t>T</w:t>
      </w:r>
      <w:r w:rsidR="001D379E" w:rsidRPr="0071226E">
        <w:rPr>
          <w:rFonts w:ascii="Times New Roman" w:hAnsi="Times New Roman"/>
          <w:sz w:val="24"/>
        </w:rPr>
        <w:t xml:space="preserve">he </w:t>
      </w:r>
      <w:r w:rsidR="001D379E" w:rsidRPr="0071226E">
        <w:rPr>
          <w:rFonts w:ascii="Times New Roman" w:hAnsi="Times New Roman"/>
          <w:sz w:val="24"/>
        </w:rPr>
        <w:lastRenderedPageBreak/>
        <w:t xml:space="preserve">radial scans </w:t>
      </w:r>
      <w:r w:rsidR="00D13B45" w:rsidRPr="0071226E">
        <w:rPr>
          <w:rFonts w:ascii="Times New Roman" w:hAnsi="Times New Roman"/>
          <w:sz w:val="24"/>
        </w:rPr>
        <w:t>are</w:t>
      </w:r>
      <w:r w:rsidR="001D379E" w:rsidRPr="0071226E">
        <w:rPr>
          <w:rFonts w:ascii="Times New Roman" w:hAnsi="Times New Roman"/>
          <w:sz w:val="24"/>
        </w:rPr>
        <w:t xml:space="preserve"> positioned at the </w:t>
      </w:r>
      <w:r w:rsidR="005A47F7" w:rsidRPr="0071226E">
        <w:rPr>
          <w:rFonts w:ascii="Times New Roman" w:hAnsi="Times New Roman"/>
          <w:sz w:val="24"/>
        </w:rPr>
        <w:t>ONH</w:t>
      </w:r>
      <w:r w:rsidR="001D379E" w:rsidRPr="0071226E">
        <w:rPr>
          <w:rFonts w:ascii="Times New Roman" w:hAnsi="Times New Roman"/>
          <w:sz w:val="24"/>
        </w:rPr>
        <w:t xml:space="preserve"> center </w:t>
      </w:r>
      <w:r w:rsidR="00CC453B" w:rsidRPr="0071226E">
        <w:rPr>
          <w:rFonts w:ascii="Times New Roman" w:hAnsi="Times New Roman"/>
          <w:sz w:val="24"/>
        </w:rPr>
        <w:t>with</w:t>
      </w:r>
      <w:r w:rsidR="001D379E" w:rsidRPr="0071226E">
        <w:rPr>
          <w:rFonts w:ascii="Times New Roman" w:hAnsi="Times New Roman"/>
          <w:sz w:val="24"/>
        </w:rPr>
        <w:t xml:space="preserve"> the eye-tracking </w:t>
      </w:r>
      <w:r w:rsidR="00CC453B" w:rsidRPr="0071226E">
        <w:rPr>
          <w:rFonts w:ascii="Times New Roman" w:hAnsi="Times New Roman"/>
          <w:sz w:val="24"/>
        </w:rPr>
        <w:t>function a</w:t>
      </w:r>
      <w:r w:rsidR="001D379E" w:rsidRPr="0071226E">
        <w:rPr>
          <w:rFonts w:ascii="Times New Roman" w:hAnsi="Times New Roman"/>
          <w:sz w:val="24"/>
        </w:rPr>
        <w:t xml:space="preserve">ctivated. Follow-up </w:t>
      </w:r>
      <w:r w:rsidR="00CC453B" w:rsidRPr="0071226E">
        <w:rPr>
          <w:rFonts w:ascii="Times New Roman" w:hAnsi="Times New Roman"/>
          <w:sz w:val="24"/>
        </w:rPr>
        <w:t>scans</w:t>
      </w:r>
      <w:r w:rsidR="001D379E" w:rsidRPr="0071226E">
        <w:rPr>
          <w:rFonts w:ascii="Times New Roman" w:hAnsi="Times New Roman"/>
          <w:sz w:val="24"/>
        </w:rPr>
        <w:t xml:space="preserve"> </w:t>
      </w:r>
      <w:r w:rsidR="00CC453B" w:rsidRPr="0071226E">
        <w:rPr>
          <w:rFonts w:ascii="Times New Roman" w:hAnsi="Times New Roman"/>
          <w:sz w:val="24"/>
        </w:rPr>
        <w:t>are</w:t>
      </w:r>
      <w:r w:rsidR="001D379E" w:rsidRPr="0071226E">
        <w:rPr>
          <w:rFonts w:ascii="Times New Roman" w:hAnsi="Times New Roman"/>
          <w:sz w:val="24"/>
        </w:rPr>
        <w:t xml:space="preserve"> acquired with reference to the </w:t>
      </w:r>
      <w:r w:rsidR="00CC453B" w:rsidRPr="0071226E">
        <w:rPr>
          <w:rFonts w:ascii="Times New Roman" w:hAnsi="Times New Roman"/>
          <w:sz w:val="24"/>
        </w:rPr>
        <w:t xml:space="preserve">scan </w:t>
      </w:r>
      <w:r w:rsidR="001D379E" w:rsidRPr="0071226E">
        <w:rPr>
          <w:rFonts w:ascii="Times New Roman" w:hAnsi="Times New Roman"/>
          <w:sz w:val="24"/>
        </w:rPr>
        <w:t>locations o</w:t>
      </w:r>
      <w:r w:rsidR="00E0768E" w:rsidRPr="0071226E">
        <w:rPr>
          <w:rFonts w:ascii="Times New Roman" w:hAnsi="Times New Roman"/>
          <w:sz w:val="24"/>
        </w:rPr>
        <w:t>f the registered baseline image</w:t>
      </w:r>
      <w:r w:rsidR="001D379E" w:rsidRPr="0071226E">
        <w:rPr>
          <w:rFonts w:ascii="Times New Roman" w:hAnsi="Times New Roman"/>
          <w:sz w:val="24"/>
        </w:rPr>
        <w:t xml:space="preserve">. All images included in the study </w:t>
      </w:r>
      <w:r w:rsidR="00CC453B" w:rsidRPr="0071226E">
        <w:rPr>
          <w:rFonts w:ascii="Times New Roman" w:hAnsi="Times New Roman"/>
          <w:sz w:val="24"/>
        </w:rPr>
        <w:t>have</w:t>
      </w:r>
      <w:r w:rsidR="001D379E" w:rsidRPr="0071226E">
        <w:rPr>
          <w:rFonts w:ascii="Times New Roman" w:hAnsi="Times New Roman"/>
          <w:sz w:val="24"/>
        </w:rPr>
        <w:t xml:space="preserve"> a signal-to-noise ratio </w:t>
      </w:r>
      <w:r w:rsidR="00CC453B" w:rsidRPr="0071226E">
        <w:rPr>
          <w:rFonts w:ascii="Times New Roman" w:hAnsi="Times New Roman"/>
          <w:sz w:val="24"/>
        </w:rPr>
        <w:t>≥</w:t>
      </w:r>
      <w:r w:rsidR="001D379E" w:rsidRPr="0071226E">
        <w:rPr>
          <w:rFonts w:ascii="Times New Roman" w:hAnsi="Times New Roman"/>
          <w:sz w:val="24"/>
        </w:rPr>
        <w:t xml:space="preserve">20. The </w:t>
      </w:r>
      <w:r w:rsidR="00CC453B" w:rsidRPr="0071226E">
        <w:rPr>
          <w:rFonts w:ascii="Times New Roman" w:hAnsi="Times New Roman"/>
          <w:sz w:val="24"/>
        </w:rPr>
        <w:t>RNFL is</w:t>
      </w:r>
      <w:r w:rsidR="001D379E" w:rsidRPr="0071226E">
        <w:rPr>
          <w:rFonts w:ascii="Times New Roman" w:hAnsi="Times New Roman"/>
          <w:sz w:val="24"/>
        </w:rPr>
        <w:t xml:space="preserve"> imaged with the Cirrus HD-OCT </w:t>
      </w:r>
      <w:r w:rsidR="00CC453B" w:rsidRPr="0071226E">
        <w:rPr>
          <w:rFonts w:ascii="Times New Roman" w:hAnsi="Times New Roman"/>
          <w:sz w:val="24"/>
        </w:rPr>
        <w:t>(Carl Zeiss Meditec, Dublin, CA</w:t>
      </w:r>
      <w:r w:rsidR="001D379E" w:rsidRPr="0071226E">
        <w:rPr>
          <w:rFonts w:ascii="Times New Roman" w:hAnsi="Times New Roman"/>
          <w:sz w:val="24"/>
        </w:rPr>
        <w:t xml:space="preserve">) </w:t>
      </w:r>
      <w:r w:rsidR="00DE0A5D" w:rsidRPr="00DE0A5D">
        <w:rPr>
          <w:rFonts w:ascii="Times New Roman" w:hAnsi="Times New Roman"/>
          <w:sz w:val="24"/>
        </w:rPr>
        <w:t>[Cirrus OCT 4000 (SN) 4000-1012, Cirrus AngioPlex OCT (SN) 5000-50xx]</w:t>
      </w:r>
      <w:r w:rsidR="00DE0A5D">
        <w:rPr>
          <w:rFonts w:ascii="Times New Roman" w:hAnsi="Times New Roman" w:hint="eastAsia"/>
          <w:sz w:val="24"/>
          <w:lang w:eastAsia="zh-TW"/>
        </w:rPr>
        <w:t xml:space="preserve"> </w:t>
      </w:r>
      <w:r w:rsidR="001D379E" w:rsidRPr="0071226E">
        <w:rPr>
          <w:rFonts w:ascii="Times New Roman" w:hAnsi="Times New Roman"/>
          <w:sz w:val="24"/>
        </w:rPr>
        <w:t>using the optic disc cube scan (200x200 pixels)</w:t>
      </w:r>
      <w:r w:rsidR="00421334" w:rsidRPr="0071226E">
        <w:rPr>
          <w:rFonts w:ascii="Times New Roman" w:hAnsi="Times New Roman"/>
          <w:sz w:val="24"/>
        </w:rPr>
        <w:t>.</w:t>
      </w:r>
      <w:r w:rsidR="001D379E" w:rsidRPr="0071226E">
        <w:rPr>
          <w:rFonts w:ascii="Times New Roman" w:hAnsi="Times New Roman"/>
          <w:sz w:val="24"/>
        </w:rPr>
        <w:t xml:space="preserve"> </w:t>
      </w:r>
      <w:r w:rsidR="00E0768E" w:rsidRPr="0071226E">
        <w:rPr>
          <w:rFonts w:ascii="Times New Roman" w:hAnsi="Times New Roman"/>
          <w:sz w:val="24"/>
        </w:rPr>
        <w:t xml:space="preserve">Cirrus HD-OCT </w:t>
      </w:r>
      <w:r w:rsidR="00CC453B" w:rsidRPr="0071226E">
        <w:rPr>
          <w:rFonts w:ascii="Times New Roman" w:hAnsi="Times New Roman"/>
          <w:sz w:val="24"/>
        </w:rPr>
        <w:t xml:space="preserve">is used for measurement of the RNFL because </w:t>
      </w:r>
      <w:r w:rsidR="00E0768E" w:rsidRPr="0071226E">
        <w:rPr>
          <w:rFonts w:ascii="Times New Roman" w:hAnsi="Times New Roman"/>
          <w:sz w:val="24"/>
        </w:rPr>
        <w:t>its</w:t>
      </w:r>
      <w:r w:rsidR="00CC453B" w:rsidRPr="0071226E">
        <w:rPr>
          <w:rFonts w:ascii="Times New Roman" w:hAnsi="Times New Roman"/>
          <w:sz w:val="24"/>
        </w:rPr>
        <w:t xml:space="preserve"> software for RNFL </w:t>
      </w:r>
      <w:r w:rsidR="00421334" w:rsidRPr="0071226E">
        <w:rPr>
          <w:rFonts w:ascii="Times New Roman" w:hAnsi="Times New Roman"/>
          <w:sz w:val="24"/>
        </w:rPr>
        <w:t xml:space="preserve">progression </w:t>
      </w:r>
      <w:r w:rsidR="00CC453B" w:rsidRPr="0071226E">
        <w:rPr>
          <w:rFonts w:ascii="Times New Roman" w:hAnsi="Times New Roman"/>
          <w:sz w:val="24"/>
        </w:rPr>
        <w:t>analysis is more mature.</w:t>
      </w:r>
      <w:r w:rsidR="00421334" w:rsidRPr="0071226E">
        <w:rPr>
          <w:rFonts w:ascii="Times New Roman" w:hAnsi="Times New Roman"/>
          <w:sz w:val="24"/>
          <w:vertAlign w:val="superscript"/>
        </w:rPr>
        <w:t>21</w:t>
      </w:r>
      <w:r w:rsidR="009E7145" w:rsidRPr="0071226E">
        <w:rPr>
          <w:rFonts w:ascii="Times New Roman" w:hAnsi="Times New Roman"/>
          <w:sz w:val="24"/>
          <w:vertAlign w:val="superscript"/>
        </w:rPr>
        <w:t>,22</w:t>
      </w:r>
      <w:r w:rsidR="00CC453B" w:rsidRPr="0071226E">
        <w:rPr>
          <w:rFonts w:ascii="Times New Roman" w:hAnsi="Times New Roman"/>
          <w:sz w:val="24"/>
        </w:rPr>
        <w:t xml:space="preserve"> </w:t>
      </w:r>
      <w:r w:rsidR="00390531" w:rsidRPr="0071226E">
        <w:rPr>
          <w:rFonts w:ascii="Times New Roman" w:hAnsi="Times New Roman"/>
          <w:sz w:val="24"/>
        </w:rPr>
        <w:t>Included</w:t>
      </w:r>
      <w:r w:rsidR="001D379E" w:rsidRPr="0071226E">
        <w:rPr>
          <w:rFonts w:ascii="Times New Roman" w:hAnsi="Times New Roman"/>
          <w:sz w:val="24"/>
        </w:rPr>
        <w:t xml:space="preserve"> Cirrus HD-OCT images </w:t>
      </w:r>
      <w:r w:rsidR="00390531" w:rsidRPr="0071226E">
        <w:rPr>
          <w:rFonts w:ascii="Times New Roman" w:hAnsi="Times New Roman"/>
          <w:sz w:val="24"/>
        </w:rPr>
        <w:t>have</w:t>
      </w:r>
      <w:r w:rsidR="001D379E" w:rsidRPr="0071226E">
        <w:rPr>
          <w:rFonts w:ascii="Times New Roman" w:hAnsi="Times New Roman"/>
          <w:sz w:val="24"/>
        </w:rPr>
        <w:t xml:space="preserve"> a signal strength of ≥7 without any motion artefacts.</w:t>
      </w:r>
      <w:r w:rsidR="00390531" w:rsidRPr="0071226E">
        <w:rPr>
          <w:rFonts w:ascii="Times New Roman" w:hAnsi="Times New Roman"/>
          <w:sz w:val="24"/>
        </w:rPr>
        <w:t xml:space="preserve"> </w:t>
      </w:r>
      <w:r w:rsidR="001530E5" w:rsidRPr="0071226E">
        <w:rPr>
          <w:rFonts w:ascii="Times New Roman" w:hAnsi="Times New Roman"/>
          <w:sz w:val="24"/>
        </w:rPr>
        <w:t>Two set</w:t>
      </w:r>
      <w:r w:rsidR="00200279" w:rsidRPr="0071226E">
        <w:rPr>
          <w:rFonts w:ascii="Times New Roman" w:hAnsi="Times New Roman"/>
          <w:sz w:val="24"/>
        </w:rPr>
        <w:t>s</w:t>
      </w:r>
      <w:r w:rsidR="001530E5" w:rsidRPr="0071226E">
        <w:rPr>
          <w:rFonts w:ascii="Times New Roman" w:hAnsi="Times New Roman"/>
          <w:sz w:val="24"/>
        </w:rPr>
        <w:t xml:space="preserve"> of OCT scans (for both Spectralis OCT and Cirrus HD-OCT) will be obtained for each eye at the baseline visit. </w:t>
      </w:r>
      <w:r w:rsidR="001D379E" w:rsidRPr="0071226E">
        <w:rPr>
          <w:rFonts w:ascii="Times New Roman" w:hAnsi="Times New Roman"/>
          <w:b/>
          <w:i/>
          <w:sz w:val="24"/>
        </w:rPr>
        <w:t xml:space="preserve">Measurement of </w:t>
      </w:r>
      <w:r w:rsidR="002902B8" w:rsidRPr="0071226E">
        <w:rPr>
          <w:rFonts w:ascii="Times New Roman" w:hAnsi="Times New Roman"/>
          <w:b/>
          <w:i/>
          <w:sz w:val="24"/>
        </w:rPr>
        <w:t>a</w:t>
      </w:r>
      <w:r w:rsidR="00390531" w:rsidRPr="0071226E">
        <w:rPr>
          <w:rFonts w:ascii="Times New Roman" w:hAnsi="Times New Roman"/>
          <w:b/>
          <w:i/>
          <w:sz w:val="24"/>
        </w:rPr>
        <w:t xml:space="preserve">nterior </w:t>
      </w:r>
      <w:r w:rsidR="00421334" w:rsidRPr="0071226E">
        <w:rPr>
          <w:rFonts w:ascii="Times New Roman" w:hAnsi="Times New Roman"/>
          <w:b/>
          <w:i/>
          <w:sz w:val="24"/>
        </w:rPr>
        <w:t>LC</w:t>
      </w:r>
      <w:r w:rsidR="00390531" w:rsidRPr="0071226E">
        <w:rPr>
          <w:rFonts w:ascii="Times New Roman" w:hAnsi="Times New Roman"/>
          <w:b/>
          <w:i/>
          <w:sz w:val="24"/>
        </w:rPr>
        <w:t xml:space="preserve"> surface depth (AL</w:t>
      </w:r>
      <w:r w:rsidR="00421334" w:rsidRPr="0071226E">
        <w:rPr>
          <w:rFonts w:ascii="Times New Roman" w:hAnsi="Times New Roman"/>
          <w:b/>
          <w:i/>
          <w:sz w:val="24"/>
        </w:rPr>
        <w:t>C</w:t>
      </w:r>
      <w:r w:rsidR="00390531" w:rsidRPr="0071226E">
        <w:rPr>
          <w:rFonts w:ascii="Times New Roman" w:hAnsi="Times New Roman"/>
          <w:b/>
          <w:i/>
          <w:sz w:val="24"/>
        </w:rPr>
        <w:t xml:space="preserve">SD) </w:t>
      </w:r>
      <w:r w:rsidR="00390531" w:rsidRPr="0071226E">
        <w:rPr>
          <w:rFonts w:ascii="Times New Roman" w:hAnsi="Times New Roman"/>
          <w:sz w:val="24"/>
        </w:rPr>
        <w:t>is</w:t>
      </w:r>
      <w:r w:rsidR="001D379E" w:rsidRPr="0071226E">
        <w:rPr>
          <w:rFonts w:ascii="Times New Roman" w:hAnsi="Times New Roman"/>
          <w:sz w:val="24"/>
        </w:rPr>
        <w:t xml:space="preserve"> performed in the Spectralis OCT images using a customized program developed in Matlab R2010a (The MathWorks, Inc., Natick, MA).</w:t>
      </w:r>
      <w:r w:rsidR="00390531" w:rsidRPr="0071226E">
        <w:rPr>
          <w:rFonts w:ascii="Times New Roman" w:hAnsi="Times New Roman"/>
          <w:sz w:val="24"/>
          <w:vertAlign w:val="superscript"/>
        </w:rPr>
        <w:t>1</w:t>
      </w:r>
      <w:r w:rsidR="00FE103D" w:rsidRPr="0071226E">
        <w:rPr>
          <w:rFonts w:ascii="Times New Roman" w:hAnsi="Times New Roman"/>
          <w:sz w:val="24"/>
          <w:vertAlign w:val="superscript"/>
        </w:rPr>
        <w:t>8</w:t>
      </w:r>
      <w:r w:rsidR="001D379E" w:rsidRPr="0071226E">
        <w:rPr>
          <w:rFonts w:ascii="Times New Roman" w:hAnsi="Times New Roman"/>
          <w:sz w:val="24"/>
        </w:rPr>
        <w:t xml:space="preserve"> The OCT </w:t>
      </w:r>
      <w:r w:rsidR="006A147E" w:rsidRPr="0071226E">
        <w:rPr>
          <w:rFonts w:ascii="Times New Roman" w:hAnsi="Times New Roman"/>
          <w:sz w:val="24"/>
        </w:rPr>
        <w:t>data sets</w:t>
      </w:r>
      <w:r w:rsidR="001D379E" w:rsidRPr="0071226E">
        <w:rPr>
          <w:rFonts w:ascii="Times New Roman" w:hAnsi="Times New Roman"/>
          <w:sz w:val="24"/>
        </w:rPr>
        <w:t xml:space="preserve"> </w:t>
      </w:r>
      <w:r w:rsidR="00390531" w:rsidRPr="0071226E">
        <w:rPr>
          <w:rFonts w:ascii="Times New Roman" w:hAnsi="Times New Roman"/>
          <w:sz w:val="24"/>
        </w:rPr>
        <w:t>are</w:t>
      </w:r>
      <w:r w:rsidR="001D379E" w:rsidRPr="0071226E">
        <w:rPr>
          <w:rFonts w:ascii="Times New Roman" w:hAnsi="Times New Roman"/>
          <w:sz w:val="24"/>
        </w:rPr>
        <w:t xml:space="preserve"> exported and the AL</w:t>
      </w:r>
      <w:r w:rsidR="00421334" w:rsidRPr="0071226E">
        <w:rPr>
          <w:rFonts w:ascii="Times New Roman" w:hAnsi="Times New Roman"/>
          <w:sz w:val="24"/>
        </w:rPr>
        <w:t>C</w:t>
      </w:r>
      <w:r w:rsidR="001D379E" w:rsidRPr="0071226E">
        <w:rPr>
          <w:rFonts w:ascii="Times New Roman" w:hAnsi="Times New Roman"/>
          <w:sz w:val="24"/>
        </w:rPr>
        <w:t xml:space="preserve">SD </w:t>
      </w:r>
      <w:r w:rsidR="00390531" w:rsidRPr="0071226E">
        <w:rPr>
          <w:rFonts w:ascii="Times New Roman" w:hAnsi="Times New Roman"/>
          <w:sz w:val="24"/>
        </w:rPr>
        <w:t xml:space="preserve">is measured </w:t>
      </w:r>
      <w:r w:rsidR="002902B8" w:rsidRPr="0071226E">
        <w:rPr>
          <w:rFonts w:ascii="Times New Roman" w:hAnsi="Times New Roman"/>
          <w:sz w:val="24"/>
        </w:rPr>
        <w:t>with reference to</w:t>
      </w:r>
      <w:r w:rsidR="001D379E" w:rsidRPr="0071226E">
        <w:rPr>
          <w:rFonts w:ascii="Times New Roman" w:hAnsi="Times New Roman"/>
          <w:sz w:val="24"/>
        </w:rPr>
        <w:t xml:space="preserve"> manual detection of the Bruch’s membrane opening</w:t>
      </w:r>
      <w:r w:rsidR="00390531" w:rsidRPr="0071226E">
        <w:rPr>
          <w:rFonts w:ascii="Times New Roman" w:hAnsi="Times New Roman"/>
          <w:sz w:val="24"/>
        </w:rPr>
        <w:t xml:space="preserve"> </w:t>
      </w:r>
      <w:r w:rsidR="00FE103D" w:rsidRPr="0071226E">
        <w:rPr>
          <w:rFonts w:ascii="Times New Roman" w:hAnsi="Times New Roman"/>
          <w:sz w:val="24"/>
        </w:rPr>
        <w:t xml:space="preserve">(BMO) </w:t>
      </w:r>
      <w:r w:rsidR="001D379E" w:rsidRPr="0071226E">
        <w:rPr>
          <w:rFonts w:ascii="Times New Roman" w:hAnsi="Times New Roman"/>
          <w:sz w:val="24"/>
        </w:rPr>
        <w:t xml:space="preserve">and the </w:t>
      </w:r>
      <w:r w:rsidR="00FE103D" w:rsidRPr="0071226E">
        <w:rPr>
          <w:rFonts w:ascii="Times New Roman" w:hAnsi="Times New Roman"/>
          <w:sz w:val="24"/>
        </w:rPr>
        <w:t xml:space="preserve">visible </w:t>
      </w:r>
      <w:r w:rsidR="001D379E" w:rsidRPr="0071226E">
        <w:rPr>
          <w:rFonts w:ascii="Times New Roman" w:hAnsi="Times New Roman"/>
          <w:sz w:val="24"/>
        </w:rPr>
        <w:t xml:space="preserve">anterior </w:t>
      </w:r>
      <w:r w:rsidR="00421334" w:rsidRPr="0071226E">
        <w:rPr>
          <w:rFonts w:ascii="Times New Roman" w:hAnsi="Times New Roman"/>
          <w:sz w:val="24"/>
        </w:rPr>
        <w:t>LC</w:t>
      </w:r>
      <w:r w:rsidR="001D379E" w:rsidRPr="0071226E">
        <w:rPr>
          <w:rFonts w:ascii="Times New Roman" w:hAnsi="Times New Roman"/>
          <w:sz w:val="24"/>
        </w:rPr>
        <w:t xml:space="preserve"> surface</w:t>
      </w:r>
      <w:r w:rsidR="00390531" w:rsidRPr="0071226E">
        <w:rPr>
          <w:rFonts w:ascii="Times New Roman" w:hAnsi="Times New Roman"/>
          <w:sz w:val="24"/>
        </w:rPr>
        <w:t xml:space="preserve"> </w:t>
      </w:r>
      <w:r w:rsidR="006A147E" w:rsidRPr="0071226E">
        <w:rPr>
          <w:rFonts w:ascii="Times New Roman" w:hAnsi="Times New Roman"/>
          <w:sz w:val="24"/>
        </w:rPr>
        <w:t xml:space="preserve">in each of the meridians </w:t>
      </w:r>
      <w:r w:rsidR="00421334" w:rsidRPr="0071226E">
        <w:rPr>
          <w:rFonts w:ascii="Times New Roman" w:hAnsi="Times New Roman"/>
          <w:sz w:val="24"/>
        </w:rPr>
        <w:t>(Fig.1</w:t>
      </w:r>
      <w:r w:rsidR="00FE103D" w:rsidRPr="0071226E">
        <w:rPr>
          <w:rFonts w:ascii="Times New Roman" w:hAnsi="Times New Roman"/>
          <w:sz w:val="24"/>
        </w:rPr>
        <w:t>A-</w:t>
      </w:r>
      <w:r w:rsidR="00421334" w:rsidRPr="0071226E">
        <w:rPr>
          <w:rFonts w:ascii="Times New Roman" w:hAnsi="Times New Roman"/>
          <w:sz w:val="24"/>
        </w:rPr>
        <w:t>B</w:t>
      </w:r>
      <w:r w:rsidR="00390531" w:rsidRPr="0071226E">
        <w:rPr>
          <w:rFonts w:ascii="Times New Roman" w:hAnsi="Times New Roman"/>
          <w:sz w:val="24"/>
        </w:rPr>
        <w:t>)</w:t>
      </w:r>
      <w:r w:rsidR="001D379E" w:rsidRPr="0071226E">
        <w:rPr>
          <w:rFonts w:ascii="Times New Roman" w:hAnsi="Times New Roman"/>
          <w:sz w:val="24"/>
        </w:rPr>
        <w:t xml:space="preserve">. </w:t>
      </w:r>
      <w:r w:rsidR="00FE103D" w:rsidRPr="0071226E">
        <w:rPr>
          <w:rFonts w:ascii="Times New Roman" w:hAnsi="Times New Roman"/>
          <w:sz w:val="24"/>
        </w:rPr>
        <w:t xml:space="preserve">ALCSD represents the perpendicular distance from the reference line (a line joining the BMO) to the visible anterior AC surface. </w:t>
      </w:r>
      <w:r w:rsidR="001D379E" w:rsidRPr="0071226E">
        <w:rPr>
          <w:rFonts w:ascii="Times New Roman" w:hAnsi="Times New Roman"/>
          <w:sz w:val="24"/>
        </w:rPr>
        <w:t xml:space="preserve">The scaling factor (µm/pixel) for each of </w:t>
      </w:r>
      <w:r w:rsidR="00E0768E" w:rsidRPr="0071226E">
        <w:rPr>
          <w:rFonts w:ascii="Times New Roman" w:hAnsi="Times New Roman"/>
          <w:sz w:val="24"/>
        </w:rPr>
        <w:t>24</w:t>
      </w:r>
      <w:r w:rsidR="001D379E" w:rsidRPr="0071226E">
        <w:rPr>
          <w:rFonts w:ascii="Times New Roman" w:hAnsi="Times New Roman"/>
          <w:sz w:val="24"/>
        </w:rPr>
        <w:t xml:space="preserve"> OCT </w:t>
      </w:r>
      <w:r w:rsidR="00FE103D" w:rsidRPr="0071226E">
        <w:rPr>
          <w:rFonts w:ascii="Times New Roman" w:hAnsi="Times New Roman"/>
          <w:sz w:val="24"/>
        </w:rPr>
        <w:t>B-scan</w:t>
      </w:r>
      <w:r w:rsidR="00E0768E" w:rsidRPr="0071226E">
        <w:rPr>
          <w:rFonts w:ascii="Times New Roman" w:hAnsi="Times New Roman"/>
          <w:sz w:val="24"/>
        </w:rPr>
        <w:t>s</w:t>
      </w:r>
      <w:r w:rsidR="001D379E" w:rsidRPr="0071226E">
        <w:rPr>
          <w:rFonts w:ascii="Times New Roman" w:hAnsi="Times New Roman"/>
          <w:sz w:val="24"/>
        </w:rPr>
        <w:t xml:space="preserve"> </w:t>
      </w:r>
      <w:r w:rsidR="00390531" w:rsidRPr="0071226E">
        <w:rPr>
          <w:rFonts w:ascii="Times New Roman" w:hAnsi="Times New Roman"/>
          <w:sz w:val="24"/>
        </w:rPr>
        <w:t>is</w:t>
      </w:r>
      <w:r w:rsidR="001D379E" w:rsidRPr="0071226E">
        <w:rPr>
          <w:rFonts w:ascii="Times New Roman" w:hAnsi="Times New Roman"/>
          <w:sz w:val="24"/>
        </w:rPr>
        <w:t xml:space="preserve"> extracted from the built-in software and applied in the customized program for </w:t>
      </w:r>
      <w:r w:rsidR="00FE103D" w:rsidRPr="0071226E">
        <w:rPr>
          <w:rFonts w:ascii="Times New Roman" w:hAnsi="Times New Roman"/>
          <w:sz w:val="24"/>
        </w:rPr>
        <w:t>measurement</w:t>
      </w:r>
      <w:r w:rsidR="001D379E" w:rsidRPr="0071226E">
        <w:rPr>
          <w:rFonts w:ascii="Times New Roman" w:hAnsi="Times New Roman"/>
          <w:sz w:val="24"/>
        </w:rPr>
        <w:t xml:space="preserve"> of </w:t>
      </w:r>
      <w:r w:rsidR="00390531" w:rsidRPr="0071226E">
        <w:rPr>
          <w:rFonts w:ascii="Times New Roman" w:hAnsi="Times New Roman"/>
          <w:sz w:val="24"/>
        </w:rPr>
        <w:t>AL</w:t>
      </w:r>
      <w:r w:rsidR="00FE103D" w:rsidRPr="0071226E">
        <w:rPr>
          <w:rFonts w:ascii="Times New Roman" w:hAnsi="Times New Roman"/>
          <w:sz w:val="24"/>
        </w:rPr>
        <w:t>C</w:t>
      </w:r>
      <w:r w:rsidR="00390531" w:rsidRPr="0071226E">
        <w:rPr>
          <w:rFonts w:ascii="Times New Roman" w:hAnsi="Times New Roman"/>
          <w:sz w:val="24"/>
        </w:rPr>
        <w:t>SD</w:t>
      </w:r>
      <w:r w:rsidR="001D379E" w:rsidRPr="0071226E">
        <w:rPr>
          <w:rFonts w:ascii="Times New Roman" w:hAnsi="Times New Roman"/>
          <w:sz w:val="24"/>
        </w:rPr>
        <w:t xml:space="preserve">. </w:t>
      </w:r>
      <w:r w:rsidR="004A5A39" w:rsidRPr="0071226E">
        <w:rPr>
          <w:rFonts w:ascii="Times New Roman" w:hAnsi="Times New Roman"/>
          <w:sz w:val="24"/>
        </w:rPr>
        <w:t>The average AL</w:t>
      </w:r>
      <w:r w:rsidR="00FE103D" w:rsidRPr="0071226E">
        <w:rPr>
          <w:rFonts w:ascii="Times New Roman" w:hAnsi="Times New Roman"/>
          <w:sz w:val="24"/>
        </w:rPr>
        <w:t>C</w:t>
      </w:r>
      <w:r w:rsidR="004A5A39" w:rsidRPr="0071226E">
        <w:rPr>
          <w:rFonts w:ascii="Times New Roman" w:hAnsi="Times New Roman"/>
          <w:sz w:val="24"/>
        </w:rPr>
        <w:t xml:space="preserve">SD </w:t>
      </w:r>
      <w:r w:rsidR="00FE103D" w:rsidRPr="0071226E">
        <w:rPr>
          <w:rFonts w:ascii="Times New Roman" w:hAnsi="Times New Roman"/>
          <w:sz w:val="24"/>
        </w:rPr>
        <w:t xml:space="preserve">of an eye </w:t>
      </w:r>
      <w:r w:rsidR="004A5A39" w:rsidRPr="0071226E">
        <w:rPr>
          <w:rFonts w:ascii="Times New Roman" w:hAnsi="Times New Roman"/>
          <w:sz w:val="24"/>
        </w:rPr>
        <w:t>is calculated with reference to the 24 meridians</w:t>
      </w:r>
      <w:r w:rsidR="00E0768E" w:rsidRPr="0071226E">
        <w:rPr>
          <w:rFonts w:ascii="Times New Roman" w:hAnsi="Times New Roman"/>
          <w:sz w:val="24"/>
        </w:rPr>
        <w:t>. E</w:t>
      </w:r>
      <w:r w:rsidR="001D379E" w:rsidRPr="0071226E">
        <w:rPr>
          <w:rFonts w:ascii="Times New Roman" w:hAnsi="Times New Roman"/>
          <w:sz w:val="24"/>
        </w:rPr>
        <w:t xml:space="preserve">ach of the delineated vertical distances at the </w:t>
      </w:r>
      <w:r w:rsidR="00390531" w:rsidRPr="0071226E">
        <w:rPr>
          <w:rFonts w:ascii="Times New Roman" w:hAnsi="Times New Roman"/>
          <w:sz w:val="24"/>
        </w:rPr>
        <w:t xml:space="preserve">anterior </w:t>
      </w:r>
      <w:r w:rsidR="00E0768E" w:rsidRPr="0071226E">
        <w:rPr>
          <w:rFonts w:ascii="Times New Roman" w:hAnsi="Times New Roman"/>
          <w:sz w:val="24"/>
        </w:rPr>
        <w:t>LC</w:t>
      </w:r>
      <w:r w:rsidR="001D379E" w:rsidRPr="0071226E">
        <w:rPr>
          <w:rFonts w:ascii="Times New Roman" w:hAnsi="Times New Roman"/>
          <w:sz w:val="24"/>
        </w:rPr>
        <w:t xml:space="preserve"> surface </w:t>
      </w:r>
      <w:r w:rsidR="00E0768E" w:rsidRPr="0071226E">
        <w:rPr>
          <w:rFonts w:ascii="Times New Roman" w:hAnsi="Times New Roman"/>
          <w:sz w:val="24"/>
        </w:rPr>
        <w:t>is</w:t>
      </w:r>
      <w:r w:rsidR="001D379E" w:rsidRPr="0071226E">
        <w:rPr>
          <w:rFonts w:ascii="Times New Roman" w:hAnsi="Times New Roman"/>
          <w:sz w:val="24"/>
        </w:rPr>
        <w:t xml:space="preserve"> weighted in proportion to its distance from the BMO centroid</w:t>
      </w:r>
      <w:r w:rsidR="00390531" w:rsidRPr="0071226E">
        <w:rPr>
          <w:rFonts w:ascii="Times New Roman" w:hAnsi="Times New Roman"/>
          <w:sz w:val="24"/>
        </w:rPr>
        <w:t xml:space="preserve">. </w:t>
      </w:r>
      <w:r w:rsidR="001D379E" w:rsidRPr="0071226E">
        <w:rPr>
          <w:rFonts w:ascii="Times New Roman" w:hAnsi="Times New Roman"/>
          <w:sz w:val="24"/>
        </w:rPr>
        <w:t xml:space="preserve">The weightings </w:t>
      </w:r>
      <w:r w:rsidR="00390531" w:rsidRPr="0071226E">
        <w:rPr>
          <w:rFonts w:ascii="Times New Roman" w:hAnsi="Times New Roman"/>
          <w:sz w:val="24"/>
        </w:rPr>
        <w:t>are</w:t>
      </w:r>
      <w:r w:rsidR="001D379E" w:rsidRPr="0071226E">
        <w:rPr>
          <w:rFonts w:ascii="Times New Roman" w:hAnsi="Times New Roman"/>
          <w:sz w:val="24"/>
        </w:rPr>
        <w:t xml:space="preserve"> given because the peripheral portion of the laminar surface contain</w:t>
      </w:r>
      <w:r w:rsidR="00390531" w:rsidRPr="0071226E">
        <w:rPr>
          <w:rFonts w:ascii="Times New Roman" w:hAnsi="Times New Roman"/>
          <w:sz w:val="24"/>
        </w:rPr>
        <w:t>s</w:t>
      </w:r>
      <w:r w:rsidR="001D379E" w:rsidRPr="0071226E">
        <w:rPr>
          <w:rFonts w:ascii="Times New Roman" w:hAnsi="Times New Roman"/>
          <w:sz w:val="24"/>
        </w:rPr>
        <w:t xml:space="preserve"> a greater arc and thus </w:t>
      </w:r>
      <w:r w:rsidR="00390531" w:rsidRPr="0071226E">
        <w:rPr>
          <w:rFonts w:ascii="Times New Roman" w:hAnsi="Times New Roman"/>
          <w:sz w:val="24"/>
        </w:rPr>
        <w:t>is</w:t>
      </w:r>
      <w:r w:rsidR="001D379E" w:rsidRPr="0071226E">
        <w:rPr>
          <w:rFonts w:ascii="Times New Roman" w:hAnsi="Times New Roman"/>
          <w:sz w:val="24"/>
        </w:rPr>
        <w:t xml:space="preserve"> less frequently sampled compared with the central portion.</w:t>
      </w:r>
      <w:r w:rsidR="002902B8" w:rsidRPr="0071226E">
        <w:rPr>
          <w:rFonts w:ascii="Times New Roman" w:hAnsi="Times New Roman"/>
          <w:sz w:val="24"/>
          <w:vertAlign w:val="superscript"/>
        </w:rPr>
        <w:t>1</w:t>
      </w:r>
      <w:r w:rsidR="00FE103D" w:rsidRPr="0071226E">
        <w:rPr>
          <w:rFonts w:ascii="Times New Roman" w:hAnsi="Times New Roman"/>
          <w:sz w:val="24"/>
          <w:vertAlign w:val="superscript"/>
        </w:rPr>
        <w:t>2,15,18</w:t>
      </w:r>
      <w:r w:rsidR="004578AA" w:rsidRPr="0071226E">
        <w:rPr>
          <w:rFonts w:ascii="Times New Roman" w:hAnsi="Times New Roman"/>
          <w:sz w:val="24"/>
        </w:rPr>
        <w:t xml:space="preserve"> </w:t>
      </w:r>
    </w:p>
    <w:p w14:paraId="547F57FD" w14:textId="77777777" w:rsidR="004578AA" w:rsidRPr="0071226E" w:rsidRDefault="004578AA" w:rsidP="001D379E">
      <w:pPr>
        <w:spacing w:after="0" w:line="240" w:lineRule="auto"/>
        <w:jc w:val="both"/>
        <w:rPr>
          <w:rFonts w:ascii="Times New Roman" w:hAnsi="Times New Roman"/>
          <w:sz w:val="24"/>
        </w:rPr>
      </w:pPr>
    </w:p>
    <w:p w14:paraId="345F62A6" w14:textId="6386BEE5" w:rsidR="004A5A39" w:rsidRPr="0071226E" w:rsidRDefault="00183487" w:rsidP="001D379E">
      <w:pPr>
        <w:spacing w:after="0" w:line="240" w:lineRule="auto"/>
        <w:jc w:val="both"/>
        <w:rPr>
          <w:rFonts w:ascii="Times New Roman" w:hAnsi="Times New Roman"/>
          <w:sz w:val="24"/>
        </w:rPr>
      </w:pPr>
      <w:r w:rsidRPr="0071226E">
        <w:rPr>
          <w:rFonts w:ascii="Times New Roman" w:hAnsi="Times New Roman"/>
          <w:b/>
          <w:i/>
          <w:sz w:val="24"/>
        </w:rPr>
        <w:t xml:space="preserve">Progression analyses – </w:t>
      </w:r>
      <w:r w:rsidR="004578AA" w:rsidRPr="0071226E">
        <w:rPr>
          <w:rFonts w:ascii="Times New Roman" w:hAnsi="Times New Roman"/>
          <w:b/>
          <w:i/>
          <w:sz w:val="24"/>
        </w:rPr>
        <w:t xml:space="preserve">Definition of </w:t>
      </w:r>
      <w:r w:rsidR="00813E3E" w:rsidRPr="0071226E">
        <w:rPr>
          <w:rFonts w:ascii="Times New Roman" w:hAnsi="Times New Roman"/>
          <w:b/>
          <w:i/>
          <w:sz w:val="24"/>
        </w:rPr>
        <w:t xml:space="preserve">progressive </w:t>
      </w:r>
      <w:r w:rsidR="004578AA" w:rsidRPr="0071226E">
        <w:rPr>
          <w:rFonts w:ascii="Times New Roman" w:hAnsi="Times New Roman"/>
          <w:b/>
          <w:i/>
          <w:sz w:val="24"/>
        </w:rPr>
        <w:t xml:space="preserve">LC deformation </w:t>
      </w:r>
      <w:r w:rsidR="00813E3E" w:rsidRPr="0071226E">
        <w:rPr>
          <w:rFonts w:ascii="Times New Roman" w:hAnsi="Times New Roman"/>
          <w:sz w:val="24"/>
        </w:rPr>
        <w:t xml:space="preserve">Progressive </w:t>
      </w:r>
      <w:r w:rsidR="004A5A39" w:rsidRPr="0071226E">
        <w:rPr>
          <w:rFonts w:ascii="Times New Roman" w:hAnsi="Times New Roman"/>
          <w:sz w:val="24"/>
        </w:rPr>
        <w:t>LC deformation (i.e. increase in ALS</w:t>
      </w:r>
      <w:r w:rsidR="00FE103D" w:rsidRPr="0071226E">
        <w:rPr>
          <w:rFonts w:ascii="Times New Roman" w:hAnsi="Times New Roman"/>
          <w:sz w:val="24"/>
        </w:rPr>
        <w:t>C</w:t>
      </w:r>
      <w:r w:rsidR="004A5A39" w:rsidRPr="0071226E">
        <w:rPr>
          <w:rFonts w:ascii="Times New Roman" w:hAnsi="Times New Roman"/>
          <w:sz w:val="24"/>
        </w:rPr>
        <w:t xml:space="preserve">D) is </w:t>
      </w:r>
      <w:r w:rsidR="00813E3E" w:rsidRPr="0071226E">
        <w:rPr>
          <w:rFonts w:ascii="Times New Roman" w:hAnsi="Times New Roman"/>
          <w:sz w:val="24"/>
        </w:rPr>
        <w:t>defined</w:t>
      </w:r>
      <w:r w:rsidR="004A5A39" w:rsidRPr="0071226E">
        <w:rPr>
          <w:rFonts w:ascii="Times New Roman" w:hAnsi="Times New Roman"/>
          <w:sz w:val="24"/>
        </w:rPr>
        <w:t xml:space="preserve"> when the differences between the follow-up and each of the baseline average AL</w:t>
      </w:r>
      <w:r w:rsidR="001530E5" w:rsidRPr="0071226E">
        <w:rPr>
          <w:rFonts w:ascii="Times New Roman" w:hAnsi="Times New Roman"/>
          <w:sz w:val="24"/>
        </w:rPr>
        <w:t>C</w:t>
      </w:r>
      <w:r w:rsidR="004A5A39" w:rsidRPr="0071226E">
        <w:rPr>
          <w:rFonts w:ascii="Times New Roman" w:hAnsi="Times New Roman"/>
          <w:sz w:val="24"/>
        </w:rPr>
        <w:t xml:space="preserve">SD measurements </w:t>
      </w:r>
      <w:r w:rsidR="007B1792" w:rsidRPr="0071226E">
        <w:rPr>
          <w:rFonts w:ascii="Times New Roman" w:hAnsi="Times New Roman"/>
          <w:sz w:val="24"/>
        </w:rPr>
        <w:t xml:space="preserve">(follow-up ALSCD minus baseline ALSCD) </w:t>
      </w:r>
      <w:r w:rsidR="004A5A39" w:rsidRPr="0071226E">
        <w:rPr>
          <w:rFonts w:ascii="Times New Roman" w:hAnsi="Times New Roman"/>
          <w:sz w:val="24"/>
        </w:rPr>
        <w:t>are greater than the r</w:t>
      </w:r>
      <w:r w:rsidR="001D379E" w:rsidRPr="0071226E">
        <w:rPr>
          <w:rFonts w:ascii="Times New Roman" w:hAnsi="Times New Roman"/>
          <w:sz w:val="24"/>
        </w:rPr>
        <w:t>eproducibility coefficient</w:t>
      </w:r>
      <w:r w:rsidR="004A5A39" w:rsidRPr="0071226E">
        <w:rPr>
          <w:rFonts w:ascii="Times New Roman" w:hAnsi="Times New Roman"/>
          <w:sz w:val="24"/>
        </w:rPr>
        <w:t xml:space="preserve"> (which </w:t>
      </w:r>
      <w:r w:rsidR="00E0768E" w:rsidRPr="0071226E">
        <w:rPr>
          <w:rFonts w:ascii="Times New Roman" w:hAnsi="Times New Roman"/>
          <w:sz w:val="24"/>
        </w:rPr>
        <w:t>has been</w:t>
      </w:r>
      <w:r w:rsidR="004A5A39" w:rsidRPr="0071226E">
        <w:rPr>
          <w:rFonts w:ascii="Times New Roman" w:hAnsi="Times New Roman"/>
          <w:sz w:val="24"/>
        </w:rPr>
        <w:t xml:space="preserve"> calculated with reference to a separate group of 30 glaucoma patients with SDOCT measurement in 4 occasions within a month) and confirmed in a consecutive</w:t>
      </w:r>
      <w:r w:rsidR="00F83F02" w:rsidRPr="0071226E">
        <w:rPr>
          <w:rFonts w:ascii="Times New Roman" w:hAnsi="Times New Roman"/>
          <w:sz w:val="24"/>
        </w:rPr>
        <w:t xml:space="preserve"> follow-up visit (i.e. a minimum</w:t>
      </w:r>
      <w:r w:rsidR="004A5A39" w:rsidRPr="0071226E">
        <w:rPr>
          <w:rFonts w:ascii="Times New Roman" w:hAnsi="Times New Roman"/>
          <w:sz w:val="24"/>
        </w:rPr>
        <w:t xml:space="preserve"> of 2 follow-up visits are required to </w:t>
      </w:r>
      <w:r w:rsidR="00813E3E" w:rsidRPr="0071226E">
        <w:rPr>
          <w:rFonts w:ascii="Times New Roman" w:hAnsi="Times New Roman"/>
          <w:sz w:val="24"/>
        </w:rPr>
        <w:t>confirm</w:t>
      </w:r>
      <w:r w:rsidR="004A5A39" w:rsidRPr="0071226E">
        <w:rPr>
          <w:rFonts w:ascii="Times New Roman" w:hAnsi="Times New Roman"/>
          <w:sz w:val="24"/>
        </w:rPr>
        <w:t xml:space="preserve"> </w:t>
      </w:r>
      <w:r w:rsidR="00813E3E" w:rsidRPr="0071226E">
        <w:rPr>
          <w:rFonts w:ascii="Times New Roman" w:hAnsi="Times New Roman"/>
          <w:sz w:val="24"/>
        </w:rPr>
        <w:t xml:space="preserve">progressive </w:t>
      </w:r>
      <w:r w:rsidR="00DC0210" w:rsidRPr="0071226E">
        <w:rPr>
          <w:rFonts w:ascii="Times New Roman" w:hAnsi="Times New Roman"/>
          <w:sz w:val="24"/>
        </w:rPr>
        <w:t xml:space="preserve">LC deformation). </w:t>
      </w:r>
      <w:r w:rsidR="002902B8" w:rsidRPr="0071226E">
        <w:rPr>
          <w:rFonts w:ascii="Times New Roman" w:hAnsi="Times New Roman"/>
          <w:b/>
          <w:i/>
          <w:sz w:val="24"/>
        </w:rPr>
        <w:t>Definitions of VF progression</w:t>
      </w:r>
      <w:r w:rsidR="004A5A39" w:rsidRPr="0071226E">
        <w:rPr>
          <w:rFonts w:ascii="Times New Roman" w:hAnsi="Times New Roman"/>
          <w:b/>
          <w:i/>
          <w:sz w:val="24"/>
        </w:rPr>
        <w:t xml:space="preserve"> </w:t>
      </w:r>
      <w:r w:rsidR="004A5A39" w:rsidRPr="0071226E">
        <w:rPr>
          <w:rFonts w:ascii="Times New Roman" w:hAnsi="Times New Roman"/>
          <w:sz w:val="24"/>
        </w:rPr>
        <w:t>VF progression is defined according to the EMGT (Early Manifest Glaucoma Trial) criteria,</w:t>
      </w:r>
      <w:r w:rsidR="00813E3E" w:rsidRPr="0071226E">
        <w:rPr>
          <w:rFonts w:ascii="Times New Roman" w:hAnsi="Times New Roman"/>
          <w:sz w:val="24"/>
          <w:vertAlign w:val="superscript"/>
        </w:rPr>
        <w:t>2</w:t>
      </w:r>
      <w:r w:rsidR="009E7145" w:rsidRPr="0071226E">
        <w:rPr>
          <w:rFonts w:ascii="Times New Roman" w:hAnsi="Times New Roman"/>
          <w:sz w:val="24"/>
          <w:vertAlign w:val="superscript"/>
        </w:rPr>
        <w:t>3</w:t>
      </w:r>
      <w:r w:rsidR="004A5A39" w:rsidRPr="0071226E">
        <w:rPr>
          <w:rFonts w:ascii="Times New Roman" w:hAnsi="Times New Roman"/>
          <w:sz w:val="24"/>
        </w:rPr>
        <w:t xml:space="preserve"> which is available in in the Humphrey Field Analyzer </w:t>
      </w:r>
      <w:r w:rsidR="00813E3E" w:rsidRPr="0071226E">
        <w:rPr>
          <w:rFonts w:ascii="Times New Roman" w:hAnsi="Times New Roman"/>
          <w:sz w:val="24"/>
        </w:rPr>
        <w:t xml:space="preserve">Guided Progression Analysis (GPA) </w:t>
      </w:r>
      <w:r w:rsidR="004A5A39" w:rsidRPr="0071226E">
        <w:rPr>
          <w:rFonts w:ascii="Times New Roman" w:hAnsi="Times New Roman"/>
          <w:sz w:val="24"/>
        </w:rPr>
        <w:t>(Carl Zeiss Meditec)</w:t>
      </w:r>
      <w:r w:rsidR="00DE0A5D" w:rsidRPr="00DE0A5D">
        <w:t xml:space="preserve"> </w:t>
      </w:r>
      <w:r w:rsidR="00DE0A5D" w:rsidRPr="00DE0A5D">
        <w:rPr>
          <w:rFonts w:ascii="Times New Roman" w:hAnsi="Times New Roman"/>
          <w:sz w:val="24"/>
        </w:rPr>
        <w:t>[Cirrus OCT 4000 (SN) 4000-1012, Cirrus AngioPlex OCT (SN) 5000-50xx]</w:t>
      </w:r>
      <w:r w:rsidR="004A5A39" w:rsidRPr="0071226E">
        <w:rPr>
          <w:rFonts w:ascii="Times New Roman" w:hAnsi="Times New Roman"/>
          <w:sz w:val="24"/>
        </w:rPr>
        <w:t>. Progression is defined when there are ≥3 points that showed significant change (greater than the test-retest variabilit</w:t>
      </w:r>
      <w:r w:rsidR="00200279" w:rsidRPr="0071226E">
        <w:rPr>
          <w:rFonts w:ascii="Times New Roman" w:hAnsi="Times New Roman"/>
          <w:sz w:val="24"/>
        </w:rPr>
        <w:t>y</w:t>
      </w:r>
      <w:r w:rsidR="004A5A39" w:rsidRPr="0071226E">
        <w:rPr>
          <w:rFonts w:ascii="Times New Roman" w:hAnsi="Times New Roman"/>
          <w:sz w:val="24"/>
        </w:rPr>
        <w:t xml:space="preserve">) compared with two baseline examinations </w:t>
      </w:r>
      <w:r w:rsidR="00813E3E" w:rsidRPr="0071226E">
        <w:rPr>
          <w:rFonts w:ascii="Times New Roman" w:hAnsi="Times New Roman"/>
          <w:sz w:val="24"/>
        </w:rPr>
        <w:t xml:space="preserve">for at least </w:t>
      </w:r>
      <w:r w:rsidR="004A5A39" w:rsidRPr="0071226E">
        <w:rPr>
          <w:rFonts w:ascii="Times New Roman" w:hAnsi="Times New Roman"/>
          <w:sz w:val="24"/>
        </w:rPr>
        <w:t xml:space="preserve">2 consecutive tests (i.e. “possible progression” in the GPA). We adopt “possible progression” because “likely progression” (i.e. significant changes are detected for ≥3 consecutive tests) is considered </w:t>
      </w:r>
      <w:r w:rsidR="00813E3E" w:rsidRPr="0071226E">
        <w:rPr>
          <w:rFonts w:ascii="Times New Roman" w:hAnsi="Times New Roman"/>
          <w:sz w:val="24"/>
        </w:rPr>
        <w:t xml:space="preserve">to be </w:t>
      </w:r>
      <w:r w:rsidR="004A5A39" w:rsidRPr="0071226E">
        <w:rPr>
          <w:rFonts w:ascii="Times New Roman" w:hAnsi="Times New Roman"/>
          <w:sz w:val="24"/>
        </w:rPr>
        <w:t>conservative and may reduce the sensitivity to detect VF progression.</w:t>
      </w:r>
      <w:r w:rsidR="009E7145" w:rsidRPr="0071226E">
        <w:rPr>
          <w:rFonts w:ascii="Times New Roman" w:hAnsi="Times New Roman"/>
          <w:sz w:val="24"/>
          <w:vertAlign w:val="superscript"/>
        </w:rPr>
        <w:t>24</w:t>
      </w:r>
      <w:r w:rsidR="004A5A39" w:rsidRPr="0071226E">
        <w:rPr>
          <w:rFonts w:ascii="Times New Roman" w:hAnsi="Times New Roman"/>
          <w:sz w:val="24"/>
        </w:rPr>
        <w:t xml:space="preserve"> </w:t>
      </w:r>
      <w:r w:rsidR="00530389" w:rsidRPr="0071226E">
        <w:rPr>
          <w:rFonts w:ascii="Times New Roman" w:hAnsi="Times New Roman"/>
          <w:b/>
          <w:i/>
          <w:sz w:val="24"/>
        </w:rPr>
        <w:t>Definition of RNFL progression</w:t>
      </w:r>
      <w:r w:rsidR="00530389" w:rsidRPr="0071226E">
        <w:rPr>
          <w:rFonts w:ascii="Times New Roman" w:hAnsi="Times New Roman"/>
          <w:sz w:val="24"/>
        </w:rPr>
        <w:t xml:space="preserve"> </w:t>
      </w:r>
      <w:r w:rsidR="00D820EE" w:rsidRPr="0071226E">
        <w:rPr>
          <w:rFonts w:ascii="Times New Roman" w:hAnsi="Times New Roman"/>
          <w:sz w:val="24"/>
        </w:rPr>
        <w:t xml:space="preserve">The Cirrus HD-OCT GPA (Carl Zeiss Meditec) </w:t>
      </w:r>
      <w:r w:rsidR="00DE0A5D" w:rsidRPr="00DE0A5D">
        <w:rPr>
          <w:rFonts w:ascii="Times New Roman" w:hAnsi="Times New Roman"/>
          <w:sz w:val="24"/>
        </w:rPr>
        <w:t>[Cirrus OCT 4000 (SN) 4000-1012, Cirrus AngioPlex OCT (SN) 5000-50xx]</w:t>
      </w:r>
      <w:r w:rsidR="00DE0A5D">
        <w:rPr>
          <w:rFonts w:ascii="Times New Roman" w:hAnsi="Times New Roman" w:hint="eastAsia"/>
          <w:sz w:val="24"/>
          <w:lang w:eastAsia="zh-TW"/>
        </w:rPr>
        <w:t xml:space="preserve"> </w:t>
      </w:r>
      <w:r w:rsidR="00D820EE" w:rsidRPr="0071226E">
        <w:rPr>
          <w:rFonts w:ascii="Times New Roman" w:hAnsi="Times New Roman"/>
          <w:sz w:val="24"/>
        </w:rPr>
        <w:t>is used to analyze serial RNFL thickness maps (200x200 pixels) for detection of RNFL progression as described previously.</w:t>
      </w:r>
      <w:r w:rsidR="0086458C" w:rsidRPr="0071226E">
        <w:rPr>
          <w:rFonts w:ascii="Times New Roman" w:hAnsi="Times New Roman"/>
          <w:sz w:val="24"/>
          <w:vertAlign w:val="superscript"/>
        </w:rPr>
        <w:t>21,22</w:t>
      </w:r>
      <w:r w:rsidR="00D820EE" w:rsidRPr="0071226E">
        <w:rPr>
          <w:rFonts w:ascii="Times New Roman" w:hAnsi="Times New Roman"/>
          <w:sz w:val="24"/>
        </w:rPr>
        <w:t xml:space="preserve"> In brief, GPA automatically aligns and registers two baseline and follow-up OCT images so that the same superpixel (1 superpixel=4x4 pixels) locations are analyzed for detection of change. The difference in RNFL measurement of an individual superpixel between the baseline and the follow-up RNFL thickness maps is compared with an estimate of test-retest variability of that particular superpixel (proprietary database from </w:t>
      </w:r>
      <w:r w:rsidR="003F5B24" w:rsidRPr="0071226E">
        <w:rPr>
          <w:rFonts w:ascii="Times New Roman" w:hAnsi="Times New Roman"/>
          <w:sz w:val="24"/>
        </w:rPr>
        <w:t>Carl Zeiss Meditec)</w:t>
      </w:r>
      <w:r w:rsidR="00DE0A5D">
        <w:rPr>
          <w:rFonts w:ascii="Times New Roman" w:hAnsi="Times New Roman" w:hint="eastAsia"/>
          <w:sz w:val="24"/>
          <w:lang w:eastAsia="zh-TW"/>
        </w:rPr>
        <w:t xml:space="preserve"> </w:t>
      </w:r>
      <w:r w:rsidR="00DE0A5D" w:rsidRPr="00DE0A5D">
        <w:rPr>
          <w:rFonts w:ascii="Times New Roman" w:hAnsi="Times New Roman"/>
          <w:sz w:val="24"/>
          <w:lang w:eastAsia="zh-TW"/>
        </w:rPr>
        <w:t>[Cirrus OCT 4000 (SN) 4000-1012, Cirrus AngioPlex OCT (SN) 5000-50xx]</w:t>
      </w:r>
      <w:r w:rsidR="003F5B24" w:rsidRPr="0071226E">
        <w:rPr>
          <w:rFonts w:ascii="Times New Roman" w:hAnsi="Times New Roman"/>
          <w:sz w:val="24"/>
        </w:rPr>
        <w:t xml:space="preserve">. </w:t>
      </w:r>
      <w:r w:rsidR="00D820EE" w:rsidRPr="0071226E">
        <w:rPr>
          <w:rFonts w:ascii="Times New Roman" w:hAnsi="Times New Roman"/>
          <w:sz w:val="24"/>
        </w:rPr>
        <w:t xml:space="preserve">Superpixels with an RNFL measurement </w:t>
      </w:r>
      <w:r w:rsidR="00D820EE" w:rsidRPr="0071226E">
        <w:rPr>
          <w:rFonts w:ascii="Times New Roman" w:hAnsi="Times New Roman"/>
          <w:sz w:val="24"/>
        </w:rPr>
        <w:lastRenderedPageBreak/>
        <w:t xml:space="preserve">difference exceeding the test-retest variability between a follow-up and the first and the second baseline images would be encoded in yellow in the OCT RNFL thickness change map (50x50 superpixels). If the same changes are evident in an additional follow-up image, the superpixels would be encoded in red. In this study, RNFL progression is defined when an area of more than 20 superpixels was detected in red in the RNFL thickness change map. </w:t>
      </w:r>
    </w:p>
    <w:p w14:paraId="4A5836B2" w14:textId="77777777" w:rsidR="004A5A39" w:rsidRPr="0071226E" w:rsidRDefault="004A5A39" w:rsidP="001D379E">
      <w:pPr>
        <w:spacing w:after="0" w:line="240" w:lineRule="auto"/>
        <w:jc w:val="both"/>
        <w:rPr>
          <w:rFonts w:ascii="Times New Roman" w:hAnsi="Times New Roman"/>
          <w:sz w:val="24"/>
        </w:rPr>
      </w:pPr>
    </w:p>
    <w:p w14:paraId="353733F0" w14:textId="77777777" w:rsidR="005A794E" w:rsidRPr="0071226E" w:rsidRDefault="00A81983" w:rsidP="005A794E">
      <w:pPr>
        <w:spacing w:after="0" w:line="240" w:lineRule="auto"/>
        <w:jc w:val="both"/>
        <w:rPr>
          <w:rFonts w:ascii="Times New Roman" w:hAnsi="Times New Roman"/>
          <w:b/>
          <w:i/>
          <w:sz w:val="24"/>
        </w:rPr>
      </w:pPr>
      <w:r w:rsidRPr="0071226E">
        <w:rPr>
          <w:rFonts w:ascii="Times New Roman" w:hAnsi="Times New Roman"/>
          <w:b/>
          <w:i/>
          <w:sz w:val="24"/>
        </w:rPr>
        <w:t>Specificity</w:t>
      </w:r>
      <w:r w:rsidR="005A794E" w:rsidRPr="0071226E">
        <w:rPr>
          <w:rFonts w:ascii="Times New Roman" w:hAnsi="Times New Roman"/>
          <w:b/>
          <w:i/>
          <w:sz w:val="24"/>
        </w:rPr>
        <w:t xml:space="preserve"> of progression analys</w:t>
      </w:r>
      <w:r w:rsidRPr="0071226E">
        <w:rPr>
          <w:rFonts w:ascii="Times New Roman" w:hAnsi="Times New Roman"/>
          <w:b/>
          <w:i/>
          <w:sz w:val="24"/>
        </w:rPr>
        <w:t>e</w:t>
      </w:r>
      <w:r w:rsidR="005A794E" w:rsidRPr="0071226E">
        <w:rPr>
          <w:rFonts w:ascii="Times New Roman" w:hAnsi="Times New Roman"/>
          <w:b/>
          <w:i/>
          <w:sz w:val="24"/>
        </w:rPr>
        <w:t xml:space="preserve">s </w:t>
      </w:r>
      <w:r w:rsidR="00922FA8" w:rsidRPr="0071226E">
        <w:rPr>
          <w:rFonts w:ascii="Times New Roman" w:hAnsi="Times New Roman"/>
          <w:sz w:val="24"/>
        </w:rPr>
        <w:t xml:space="preserve">We examined the </w:t>
      </w:r>
      <w:r w:rsidR="0043688B" w:rsidRPr="0071226E">
        <w:rPr>
          <w:rFonts w:ascii="Times New Roman" w:hAnsi="Times New Roman"/>
          <w:sz w:val="24"/>
        </w:rPr>
        <w:t xml:space="preserve">specificities </w:t>
      </w:r>
      <w:r w:rsidR="00E05ABC" w:rsidRPr="0071226E">
        <w:rPr>
          <w:rFonts w:ascii="Times New Roman" w:hAnsi="Times New Roman"/>
          <w:sz w:val="24"/>
        </w:rPr>
        <w:t xml:space="preserve">for </w:t>
      </w:r>
      <w:r w:rsidR="00526FBE" w:rsidRPr="0071226E">
        <w:rPr>
          <w:rFonts w:ascii="Times New Roman" w:hAnsi="Times New Roman"/>
          <w:sz w:val="24"/>
        </w:rPr>
        <w:t xml:space="preserve">the above definitions for detection </w:t>
      </w:r>
      <w:r w:rsidR="00E05ABC" w:rsidRPr="0071226E">
        <w:rPr>
          <w:rFonts w:ascii="Times New Roman" w:hAnsi="Times New Roman"/>
          <w:sz w:val="24"/>
        </w:rPr>
        <w:t>of</w:t>
      </w:r>
      <w:r w:rsidR="0043688B" w:rsidRPr="0071226E">
        <w:rPr>
          <w:rFonts w:ascii="Times New Roman" w:hAnsi="Times New Roman"/>
          <w:sz w:val="24"/>
        </w:rPr>
        <w:t xml:space="preserve"> </w:t>
      </w:r>
      <w:r w:rsidR="0086458C" w:rsidRPr="0071226E">
        <w:rPr>
          <w:rFonts w:ascii="Times New Roman" w:hAnsi="Times New Roman"/>
          <w:sz w:val="24"/>
        </w:rPr>
        <w:t xml:space="preserve">progressive </w:t>
      </w:r>
      <w:r w:rsidR="0043688B" w:rsidRPr="0071226E">
        <w:rPr>
          <w:rFonts w:ascii="Times New Roman" w:hAnsi="Times New Roman"/>
          <w:sz w:val="24"/>
        </w:rPr>
        <w:t>LC deformation, VF and RNFL progression in 28 normal eyes</w:t>
      </w:r>
      <w:r w:rsidR="007E1AEA" w:rsidRPr="0071226E">
        <w:rPr>
          <w:rFonts w:ascii="Times New Roman" w:hAnsi="Times New Roman"/>
          <w:sz w:val="24"/>
        </w:rPr>
        <w:t xml:space="preserve"> </w:t>
      </w:r>
      <w:r w:rsidR="0043688B" w:rsidRPr="0071226E">
        <w:rPr>
          <w:rFonts w:ascii="Times New Roman" w:hAnsi="Times New Roman"/>
          <w:sz w:val="24"/>
        </w:rPr>
        <w:t xml:space="preserve">followed ~4 monthly for </w:t>
      </w:r>
      <w:r w:rsidR="00E05ABC" w:rsidRPr="0071226E">
        <w:rPr>
          <w:rFonts w:ascii="Times New Roman" w:hAnsi="Times New Roman"/>
          <w:sz w:val="24"/>
        </w:rPr>
        <w:t xml:space="preserve">perimetry and SDOCT imaging </w:t>
      </w:r>
      <w:r w:rsidR="00F62FFA" w:rsidRPr="0071226E">
        <w:rPr>
          <w:rFonts w:ascii="Times New Roman" w:hAnsi="Times New Roman"/>
          <w:sz w:val="24"/>
        </w:rPr>
        <w:t>over</w:t>
      </w:r>
      <w:r w:rsidR="00E05ABC" w:rsidRPr="0071226E">
        <w:rPr>
          <w:rFonts w:ascii="Times New Roman" w:hAnsi="Times New Roman"/>
          <w:sz w:val="24"/>
        </w:rPr>
        <w:t xml:space="preserve"> </w:t>
      </w:r>
      <w:r w:rsidR="0043688B" w:rsidRPr="0071226E">
        <w:rPr>
          <w:rFonts w:ascii="Times New Roman" w:hAnsi="Times New Roman"/>
          <w:sz w:val="24"/>
        </w:rPr>
        <w:t xml:space="preserve">an average of </w:t>
      </w:r>
      <w:r w:rsidR="00526FBE" w:rsidRPr="0071226E">
        <w:rPr>
          <w:rFonts w:ascii="Times New Roman" w:hAnsi="Times New Roman"/>
          <w:sz w:val="24"/>
        </w:rPr>
        <w:t>4.7</w:t>
      </w:r>
      <w:r w:rsidR="0043688B" w:rsidRPr="0071226E">
        <w:rPr>
          <w:rFonts w:ascii="Times New Roman" w:hAnsi="Times New Roman"/>
          <w:sz w:val="24"/>
        </w:rPr>
        <w:t xml:space="preserve"> </w:t>
      </w:r>
      <w:r w:rsidR="00526FBE" w:rsidRPr="0071226E">
        <w:rPr>
          <w:rFonts w:ascii="Times New Roman" w:hAnsi="Times New Roman"/>
          <w:sz w:val="24"/>
        </w:rPr>
        <w:t xml:space="preserve">years </w:t>
      </w:r>
      <w:r w:rsidR="0043688B" w:rsidRPr="0071226E">
        <w:rPr>
          <w:rFonts w:ascii="Times New Roman" w:hAnsi="Times New Roman"/>
          <w:sz w:val="24"/>
        </w:rPr>
        <w:t xml:space="preserve">(range: </w:t>
      </w:r>
      <w:r w:rsidR="00526FBE" w:rsidRPr="0071226E">
        <w:rPr>
          <w:rFonts w:ascii="Times New Roman" w:hAnsi="Times New Roman"/>
          <w:sz w:val="24"/>
        </w:rPr>
        <w:t>3.0</w:t>
      </w:r>
      <w:r w:rsidR="0043688B" w:rsidRPr="0071226E">
        <w:rPr>
          <w:rFonts w:ascii="Times New Roman" w:hAnsi="Times New Roman"/>
          <w:sz w:val="24"/>
        </w:rPr>
        <w:t>-</w:t>
      </w:r>
      <w:r w:rsidR="00526FBE" w:rsidRPr="0071226E">
        <w:rPr>
          <w:rFonts w:ascii="Times New Roman" w:hAnsi="Times New Roman"/>
          <w:sz w:val="24"/>
        </w:rPr>
        <w:t>5.7 years)</w:t>
      </w:r>
      <w:r w:rsidR="0043688B" w:rsidRPr="0071226E">
        <w:rPr>
          <w:rFonts w:ascii="Times New Roman" w:hAnsi="Times New Roman"/>
          <w:sz w:val="24"/>
        </w:rPr>
        <w:t>.</w:t>
      </w:r>
      <w:r w:rsidR="00E05ABC" w:rsidRPr="0071226E">
        <w:rPr>
          <w:rFonts w:ascii="Times New Roman" w:hAnsi="Times New Roman"/>
          <w:sz w:val="24"/>
        </w:rPr>
        <w:t xml:space="preserve"> The specificities were </w:t>
      </w:r>
      <w:r w:rsidR="00526FBE" w:rsidRPr="0071226E">
        <w:rPr>
          <w:rFonts w:ascii="Times New Roman" w:hAnsi="Times New Roman"/>
          <w:sz w:val="24"/>
        </w:rPr>
        <w:t>92.9</w:t>
      </w:r>
      <w:r w:rsidR="00E05ABC" w:rsidRPr="0071226E">
        <w:rPr>
          <w:rFonts w:ascii="Times New Roman" w:hAnsi="Times New Roman"/>
          <w:sz w:val="24"/>
        </w:rPr>
        <w:t xml:space="preserve">% (95% confidence interval: </w:t>
      </w:r>
      <w:r w:rsidR="00526FBE" w:rsidRPr="0071226E">
        <w:rPr>
          <w:rFonts w:ascii="Times New Roman" w:hAnsi="Times New Roman"/>
          <w:sz w:val="24"/>
        </w:rPr>
        <w:t>76.5</w:t>
      </w:r>
      <w:r w:rsidR="00E05ABC" w:rsidRPr="0071226E">
        <w:rPr>
          <w:rFonts w:ascii="Times New Roman" w:hAnsi="Times New Roman"/>
          <w:sz w:val="24"/>
        </w:rPr>
        <w:t>%-9</w:t>
      </w:r>
      <w:r w:rsidR="00526FBE" w:rsidRPr="0071226E">
        <w:rPr>
          <w:rFonts w:ascii="Times New Roman" w:hAnsi="Times New Roman"/>
          <w:sz w:val="24"/>
        </w:rPr>
        <w:t>9.1</w:t>
      </w:r>
      <w:r w:rsidR="00E05ABC" w:rsidRPr="0071226E">
        <w:rPr>
          <w:rFonts w:ascii="Times New Roman" w:hAnsi="Times New Roman"/>
          <w:sz w:val="24"/>
        </w:rPr>
        <w:t>%), 9</w:t>
      </w:r>
      <w:r w:rsidR="00526FBE" w:rsidRPr="0071226E">
        <w:rPr>
          <w:rFonts w:ascii="Times New Roman" w:hAnsi="Times New Roman"/>
          <w:sz w:val="24"/>
        </w:rPr>
        <w:t>6</w:t>
      </w:r>
      <w:r w:rsidR="00E05ABC" w:rsidRPr="0071226E">
        <w:rPr>
          <w:rFonts w:ascii="Times New Roman" w:hAnsi="Times New Roman"/>
          <w:sz w:val="24"/>
        </w:rPr>
        <w:t>.</w:t>
      </w:r>
      <w:r w:rsidR="00526FBE" w:rsidRPr="0071226E">
        <w:rPr>
          <w:rFonts w:ascii="Times New Roman" w:hAnsi="Times New Roman"/>
          <w:sz w:val="24"/>
        </w:rPr>
        <w:t>4</w:t>
      </w:r>
      <w:r w:rsidR="00E05ABC" w:rsidRPr="0071226E">
        <w:rPr>
          <w:rFonts w:ascii="Times New Roman" w:hAnsi="Times New Roman"/>
          <w:sz w:val="24"/>
        </w:rPr>
        <w:t>% (95% CI: 8</w:t>
      </w:r>
      <w:r w:rsidR="00526FBE" w:rsidRPr="0071226E">
        <w:rPr>
          <w:rFonts w:ascii="Times New Roman" w:hAnsi="Times New Roman"/>
          <w:sz w:val="24"/>
        </w:rPr>
        <w:t>1.7</w:t>
      </w:r>
      <w:r w:rsidR="00E05ABC" w:rsidRPr="0071226E">
        <w:rPr>
          <w:rFonts w:ascii="Times New Roman" w:hAnsi="Times New Roman"/>
          <w:sz w:val="24"/>
        </w:rPr>
        <w:t>%-9</w:t>
      </w:r>
      <w:r w:rsidR="00526FBE" w:rsidRPr="0071226E">
        <w:rPr>
          <w:rFonts w:ascii="Times New Roman" w:hAnsi="Times New Roman"/>
          <w:sz w:val="24"/>
        </w:rPr>
        <w:t>9</w:t>
      </w:r>
      <w:r w:rsidR="00E05ABC" w:rsidRPr="0071226E">
        <w:rPr>
          <w:rFonts w:ascii="Times New Roman" w:hAnsi="Times New Roman"/>
          <w:sz w:val="24"/>
        </w:rPr>
        <w:t xml:space="preserve">.9%), and </w:t>
      </w:r>
      <w:r w:rsidR="00526FBE" w:rsidRPr="0071226E">
        <w:rPr>
          <w:rFonts w:ascii="Times New Roman" w:hAnsi="Times New Roman"/>
          <w:sz w:val="24"/>
        </w:rPr>
        <w:t>94.3% (95% CI: 86.2%-97.8%)</w:t>
      </w:r>
      <w:r w:rsidR="00E05ABC" w:rsidRPr="0071226E">
        <w:rPr>
          <w:rFonts w:ascii="Times New Roman" w:hAnsi="Times New Roman"/>
          <w:sz w:val="24"/>
        </w:rPr>
        <w:t xml:space="preserve">, respectively. </w:t>
      </w:r>
    </w:p>
    <w:p w14:paraId="21D05FE5" w14:textId="77777777" w:rsidR="005A794E" w:rsidRPr="0071226E" w:rsidRDefault="004A5A39" w:rsidP="00390531">
      <w:pPr>
        <w:spacing w:after="0" w:line="240" w:lineRule="auto"/>
        <w:jc w:val="both"/>
        <w:rPr>
          <w:rFonts w:ascii="Times New Roman" w:hAnsi="Times New Roman"/>
          <w:sz w:val="24"/>
        </w:rPr>
      </w:pPr>
      <w:r w:rsidRPr="0071226E">
        <w:rPr>
          <w:rFonts w:ascii="Times New Roman" w:hAnsi="Times New Roman"/>
          <w:sz w:val="24"/>
        </w:rPr>
        <w:t xml:space="preserve"> </w:t>
      </w:r>
    </w:p>
    <w:p w14:paraId="51FBA8A3" w14:textId="08456F7F" w:rsidR="00A570D9" w:rsidRPr="0071226E" w:rsidRDefault="008B114E" w:rsidP="000C55B0">
      <w:pPr>
        <w:spacing w:after="0" w:line="240" w:lineRule="auto"/>
        <w:jc w:val="both"/>
        <w:rPr>
          <w:rFonts w:ascii="Times New Roman" w:hAnsi="Times New Roman"/>
          <w:sz w:val="24"/>
        </w:rPr>
      </w:pPr>
      <w:r w:rsidRPr="0071226E">
        <w:rPr>
          <w:rFonts w:ascii="Times New Roman" w:hAnsi="Times New Roman"/>
          <w:b/>
          <w:i/>
          <w:sz w:val="24"/>
        </w:rPr>
        <w:t>IOP lowering treatment</w:t>
      </w:r>
      <w:r w:rsidRPr="0071226E">
        <w:rPr>
          <w:rFonts w:ascii="Times New Roman" w:hAnsi="Times New Roman"/>
          <w:sz w:val="24"/>
        </w:rPr>
        <w:t xml:space="preserve"> will be given </w:t>
      </w:r>
      <w:r w:rsidR="00526FBE" w:rsidRPr="0071226E">
        <w:rPr>
          <w:rFonts w:ascii="Times New Roman" w:hAnsi="Times New Roman"/>
          <w:sz w:val="24"/>
        </w:rPr>
        <w:t>to</w:t>
      </w:r>
      <w:r w:rsidR="00740827" w:rsidRPr="0071226E">
        <w:rPr>
          <w:rFonts w:ascii="Times New Roman" w:hAnsi="Times New Roman"/>
          <w:sz w:val="24"/>
        </w:rPr>
        <w:t xml:space="preserve"> eyes randomized to </w:t>
      </w:r>
      <w:r w:rsidR="00526FBE" w:rsidRPr="0071226E">
        <w:rPr>
          <w:rFonts w:ascii="Times New Roman" w:hAnsi="Times New Roman"/>
          <w:sz w:val="24"/>
        </w:rPr>
        <w:t xml:space="preserve">the </w:t>
      </w:r>
      <w:r w:rsidR="00D36450" w:rsidRPr="0071226E">
        <w:rPr>
          <w:rFonts w:ascii="Times New Roman" w:hAnsi="Times New Roman"/>
          <w:sz w:val="24"/>
        </w:rPr>
        <w:t xml:space="preserve">additional </w:t>
      </w:r>
      <w:r w:rsidR="00740827" w:rsidRPr="0071226E">
        <w:rPr>
          <w:rFonts w:ascii="Times New Roman" w:hAnsi="Times New Roman"/>
          <w:sz w:val="24"/>
        </w:rPr>
        <w:t>treatment arm</w:t>
      </w:r>
      <w:r w:rsidR="001A122F" w:rsidRPr="0071226E">
        <w:rPr>
          <w:rFonts w:ascii="Times New Roman" w:hAnsi="Times New Roman"/>
          <w:sz w:val="24"/>
        </w:rPr>
        <w:t xml:space="preserve"> </w:t>
      </w:r>
      <w:r w:rsidRPr="0071226E">
        <w:rPr>
          <w:rFonts w:ascii="Times New Roman" w:hAnsi="Times New Roman"/>
          <w:sz w:val="24"/>
        </w:rPr>
        <w:t>in the following order</w:t>
      </w:r>
      <w:r w:rsidR="001A122F" w:rsidRPr="0071226E">
        <w:rPr>
          <w:rFonts w:ascii="Times New Roman" w:hAnsi="Times New Roman"/>
          <w:sz w:val="24"/>
        </w:rPr>
        <w:t>: prostaglandin analogue</w:t>
      </w:r>
      <w:r w:rsidR="00D36450" w:rsidRPr="0071226E">
        <w:rPr>
          <w:rFonts w:ascii="Times New Roman" w:hAnsi="Times New Roman"/>
          <w:sz w:val="24"/>
        </w:rPr>
        <w:t xml:space="preserve"> (PGA)</w:t>
      </w:r>
      <w:r w:rsidR="001A122F" w:rsidRPr="0071226E">
        <w:rPr>
          <w:rFonts w:ascii="Times New Roman" w:hAnsi="Times New Roman"/>
          <w:sz w:val="24"/>
        </w:rPr>
        <w:t xml:space="preserve">, </w:t>
      </w:r>
      <w:r w:rsidR="00D36450" w:rsidRPr="0071226E">
        <w:rPr>
          <w:rFonts w:ascii="Times New Roman" w:hAnsi="Times New Roman"/>
          <w:sz w:val="24"/>
        </w:rPr>
        <w:t xml:space="preserve">brimonidine, </w:t>
      </w:r>
      <w:r w:rsidR="001A122F" w:rsidRPr="0071226E">
        <w:rPr>
          <w:rFonts w:ascii="Times New Roman" w:hAnsi="Times New Roman"/>
          <w:sz w:val="24"/>
        </w:rPr>
        <w:t>carbonic anhydras</w:t>
      </w:r>
      <w:r w:rsidR="00D36450" w:rsidRPr="0071226E">
        <w:rPr>
          <w:rFonts w:ascii="Times New Roman" w:hAnsi="Times New Roman"/>
          <w:sz w:val="24"/>
        </w:rPr>
        <w:t xml:space="preserve">e inhibitor (CAI). For example, if </w:t>
      </w:r>
      <w:r w:rsidR="00F83F02" w:rsidRPr="0071226E">
        <w:rPr>
          <w:rFonts w:ascii="Times New Roman" w:hAnsi="Times New Roman"/>
          <w:sz w:val="24"/>
        </w:rPr>
        <w:t>the current treatment is a</w:t>
      </w:r>
      <w:r w:rsidR="00D36450" w:rsidRPr="0071226E">
        <w:rPr>
          <w:rFonts w:ascii="Times New Roman" w:hAnsi="Times New Roman"/>
          <w:sz w:val="24"/>
        </w:rPr>
        <w:t xml:space="preserve"> PGA, the additional treatment will be brimonidine. </w:t>
      </w:r>
      <w:r w:rsidR="004C287F" w:rsidRPr="0071226E">
        <w:rPr>
          <w:rFonts w:ascii="Times New Roman" w:hAnsi="Times New Roman"/>
          <w:sz w:val="24"/>
        </w:rPr>
        <w:t>It has been shown in eyes receiving PGA, t</w:t>
      </w:r>
      <w:r w:rsidR="00D36450" w:rsidRPr="0071226E">
        <w:rPr>
          <w:rFonts w:ascii="Times New Roman" w:hAnsi="Times New Roman"/>
          <w:sz w:val="24"/>
        </w:rPr>
        <w:t xml:space="preserve">he average additional IOP reduction was </w:t>
      </w:r>
      <w:r w:rsidR="004C287F" w:rsidRPr="0071226E">
        <w:rPr>
          <w:rFonts w:ascii="Times New Roman" w:hAnsi="Times New Roman"/>
          <w:sz w:val="24"/>
        </w:rPr>
        <w:t>20% for brimonidine, and 13% to 16% for CAI.</w:t>
      </w:r>
      <w:r w:rsidR="004C287F" w:rsidRPr="0071226E">
        <w:rPr>
          <w:rFonts w:ascii="Times New Roman" w:hAnsi="Times New Roman"/>
          <w:sz w:val="24"/>
          <w:vertAlign w:val="superscript"/>
        </w:rPr>
        <w:t>25</w:t>
      </w:r>
      <w:r w:rsidR="004C287F" w:rsidRPr="0071226E">
        <w:rPr>
          <w:rFonts w:ascii="Times New Roman" w:hAnsi="Times New Roman"/>
          <w:sz w:val="24"/>
        </w:rPr>
        <w:t xml:space="preserve"> </w:t>
      </w:r>
      <w:r w:rsidR="00551259">
        <w:rPr>
          <w:rFonts w:ascii="Times New Roman" w:hAnsi="Times New Roman"/>
          <w:sz w:val="24"/>
        </w:rPr>
        <w:t xml:space="preserve">For patients who are already on maximum tolerated medications, </w:t>
      </w:r>
      <w:r w:rsidR="001A122F" w:rsidRPr="0071226E">
        <w:rPr>
          <w:rFonts w:ascii="Times New Roman" w:hAnsi="Times New Roman"/>
          <w:sz w:val="24"/>
        </w:rPr>
        <w:t xml:space="preserve">SLT will be performed with treatment protocol as described </w:t>
      </w:r>
      <w:r w:rsidR="00BB08F0" w:rsidRPr="0071226E">
        <w:rPr>
          <w:rFonts w:ascii="Times New Roman" w:hAnsi="Times New Roman"/>
          <w:sz w:val="24"/>
        </w:rPr>
        <w:t xml:space="preserve">previously </w:t>
      </w:r>
      <w:r w:rsidR="001A122F" w:rsidRPr="0071226E">
        <w:rPr>
          <w:rFonts w:ascii="Times New Roman" w:hAnsi="Times New Roman"/>
          <w:sz w:val="24"/>
        </w:rPr>
        <w:t>(360° for 100 applications).</w:t>
      </w:r>
      <w:r w:rsidR="00870DEC" w:rsidRPr="0071226E">
        <w:rPr>
          <w:rFonts w:ascii="Times New Roman" w:hAnsi="Times New Roman"/>
          <w:sz w:val="24"/>
          <w:vertAlign w:val="superscript"/>
        </w:rPr>
        <w:t>2</w:t>
      </w:r>
      <w:r w:rsidR="004C287F" w:rsidRPr="0071226E">
        <w:rPr>
          <w:rFonts w:ascii="Times New Roman" w:hAnsi="Times New Roman"/>
          <w:sz w:val="24"/>
          <w:vertAlign w:val="superscript"/>
        </w:rPr>
        <w:t>6</w:t>
      </w:r>
      <w:r w:rsidR="00BB08F0" w:rsidRPr="0071226E">
        <w:rPr>
          <w:rFonts w:ascii="Times New Roman" w:hAnsi="Times New Roman"/>
          <w:sz w:val="24"/>
        </w:rPr>
        <w:t xml:space="preserve"> </w:t>
      </w:r>
    </w:p>
    <w:p w14:paraId="189FD4EB" w14:textId="77777777" w:rsidR="00FC5ED2" w:rsidRPr="0071226E" w:rsidRDefault="00FC5ED2" w:rsidP="000C55B0">
      <w:pPr>
        <w:spacing w:after="0" w:line="240" w:lineRule="auto"/>
        <w:jc w:val="both"/>
        <w:rPr>
          <w:rFonts w:ascii="Times New Roman" w:hAnsi="Times New Roman"/>
          <w:sz w:val="24"/>
        </w:rPr>
      </w:pPr>
    </w:p>
    <w:p w14:paraId="00165108" w14:textId="77777777" w:rsidR="00A570D9" w:rsidRPr="0071226E" w:rsidRDefault="00526FBE" w:rsidP="000C55B0">
      <w:pPr>
        <w:spacing w:after="0" w:line="240" w:lineRule="auto"/>
        <w:jc w:val="both"/>
        <w:rPr>
          <w:rFonts w:ascii="Times New Roman" w:hAnsi="Times New Roman"/>
          <w:sz w:val="24"/>
        </w:rPr>
      </w:pPr>
      <w:r w:rsidRPr="0071226E">
        <w:rPr>
          <w:rFonts w:ascii="Times New Roman" w:hAnsi="Times New Roman"/>
          <w:b/>
          <w:i/>
          <w:sz w:val="24"/>
        </w:rPr>
        <w:t>Study end-</w:t>
      </w:r>
      <w:r w:rsidR="00A570D9" w:rsidRPr="0071226E">
        <w:rPr>
          <w:rFonts w:ascii="Times New Roman" w:hAnsi="Times New Roman"/>
          <w:b/>
          <w:i/>
          <w:sz w:val="24"/>
        </w:rPr>
        <w:t>points</w:t>
      </w:r>
      <w:r w:rsidR="00A570D9" w:rsidRPr="0071226E">
        <w:rPr>
          <w:rFonts w:ascii="Times New Roman" w:hAnsi="Times New Roman"/>
          <w:sz w:val="24"/>
        </w:rPr>
        <w:t xml:space="preserve"> include (1) VF progression; (2) decrea</w:t>
      </w:r>
      <w:r w:rsidR="00E0768E" w:rsidRPr="0071226E">
        <w:rPr>
          <w:rFonts w:ascii="Times New Roman" w:hAnsi="Times New Roman"/>
          <w:sz w:val="24"/>
        </w:rPr>
        <w:t>se in VA ≥ 2 lines; and (3) IOP&gt;</w:t>
      </w:r>
      <w:r w:rsidR="00A570D9" w:rsidRPr="0071226E">
        <w:rPr>
          <w:rFonts w:ascii="Times New Roman" w:hAnsi="Times New Roman"/>
          <w:sz w:val="24"/>
        </w:rPr>
        <w:t xml:space="preserve">30mmHg on 2 consecutive follow-up visits. </w:t>
      </w:r>
    </w:p>
    <w:p w14:paraId="734BFE3B" w14:textId="77777777" w:rsidR="00374A40" w:rsidRPr="0071226E" w:rsidRDefault="00374A40" w:rsidP="000C55B0">
      <w:pPr>
        <w:spacing w:after="0" w:line="240" w:lineRule="auto"/>
        <w:jc w:val="both"/>
        <w:rPr>
          <w:rFonts w:ascii="Times New Roman" w:hAnsi="Times New Roman"/>
          <w:b/>
          <w:i/>
          <w:sz w:val="24"/>
        </w:rPr>
      </w:pPr>
    </w:p>
    <w:p w14:paraId="732F5328" w14:textId="578600EA" w:rsidR="00ED0DA1" w:rsidRPr="0071226E" w:rsidRDefault="000C55B0" w:rsidP="000C55B0">
      <w:pPr>
        <w:spacing w:after="0" w:line="240" w:lineRule="auto"/>
        <w:jc w:val="both"/>
        <w:rPr>
          <w:rFonts w:ascii="Times New Roman" w:hAnsi="Times New Roman"/>
          <w:sz w:val="24"/>
        </w:rPr>
      </w:pPr>
      <w:r w:rsidRPr="0071226E">
        <w:rPr>
          <w:rFonts w:ascii="Times New Roman" w:hAnsi="Times New Roman"/>
          <w:b/>
          <w:i/>
          <w:sz w:val="24"/>
        </w:rPr>
        <w:lastRenderedPageBreak/>
        <w:t>Statistical analysis</w:t>
      </w:r>
      <w:r w:rsidR="0070798E" w:rsidRPr="0071226E">
        <w:rPr>
          <w:rFonts w:ascii="Times New Roman" w:hAnsi="Times New Roman"/>
          <w:b/>
          <w:i/>
          <w:sz w:val="24"/>
        </w:rPr>
        <w:t xml:space="preserve"> </w:t>
      </w:r>
    </w:p>
    <w:p w14:paraId="695651ED" w14:textId="77777777" w:rsidR="00412025" w:rsidRDefault="00412025" w:rsidP="00412025">
      <w:pPr>
        <w:spacing w:after="0" w:line="240" w:lineRule="auto"/>
        <w:jc w:val="both"/>
        <w:rPr>
          <w:rFonts w:ascii="Times New Roman" w:hAnsi="Times New Roman"/>
          <w:sz w:val="24"/>
          <w:lang w:eastAsia="zh-TW"/>
        </w:rPr>
      </w:pPr>
    </w:p>
    <w:p w14:paraId="33ECCC2B" w14:textId="071A3D9D" w:rsidR="00412025" w:rsidRDefault="00412025" w:rsidP="00412025">
      <w:pPr>
        <w:spacing w:after="0" w:line="240" w:lineRule="auto"/>
        <w:jc w:val="both"/>
        <w:rPr>
          <w:rFonts w:ascii="Times New Roman" w:hAnsi="Times New Roman"/>
          <w:sz w:val="24"/>
          <w:lang w:eastAsia="zh-TW"/>
        </w:rPr>
      </w:pPr>
      <w:r w:rsidRPr="00412025">
        <w:rPr>
          <w:rFonts w:ascii="Times New Roman" w:hAnsi="Times New Roman"/>
          <w:sz w:val="24"/>
          <w:lang w:eastAsia="zh-TW"/>
        </w:rPr>
        <w:t>12 follow-up visits over 36 months would be available for detection</w:t>
      </w:r>
      <w:r>
        <w:rPr>
          <w:rFonts w:ascii="Times New Roman" w:hAnsi="Times New Roman" w:hint="eastAsia"/>
          <w:sz w:val="24"/>
          <w:lang w:eastAsia="zh-TW"/>
        </w:rPr>
        <w:t xml:space="preserve"> </w:t>
      </w:r>
      <w:r w:rsidRPr="00412025">
        <w:rPr>
          <w:rFonts w:ascii="Times New Roman" w:hAnsi="Times New Roman"/>
          <w:sz w:val="24"/>
          <w:lang w:eastAsia="zh-TW"/>
        </w:rPr>
        <w:t>of progressive LC deformation at the end of Phase I. Progressive posterior LC deformation will</w:t>
      </w:r>
      <w:r>
        <w:rPr>
          <w:rFonts w:ascii="Times New Roman" w:hAnsi="Times New Roman" w:hint="eastAsia"/>
          <w:sz w:val="24"/>
          <w:lang w:eastAsia="zh-TW"/>
        </w:rPr>
        <w:t xml:space="preserve"> </w:t>
      </w:r>
      <w:r w:rsidRPr="00412025">
        <w:rPr>
          <w:rFonts w:ascii="Times New Roman" w:hAnsi="Times New Roman"/>
          <w:sz w:val="24"/>
          <w:lang w:eastAsia="zh-TW"/>
        </w:rPr>
        <w:t>be determined by trend analysis of meridional ALCSD. Progressive posterior LC deformation is</w:t>
      </w:r>
      <w:r>
        <w:rPr>
          <w:rFonts w:ascii="Times New Roman" w:hAnsi="Times New Roman" w:hint="eastAsia"/>
          <w:sz w:val="24"/>
          <w:lang w:eastAsia="zh-TW"/>
        </w:rPr>
        <w:t xml:space="preserve"> </w:t>
      </w:r>
      <w:r w:rsidRPr="00412025">
        <w:rPr>
          <w:rFonts w:ascii="Times New Roman" w:hAnsi="Times New Roman"/>
          <w:sz w:val="24"/>
          <w:lang w:eastAsia="zh-TW"/>
        </w:rPr>
        <w:t>confirmed when ≥1 meridional ALCSD from any one of the six meridians (the optic nerve</w:t>
      </w:r>
      <w:r>
        <w:rPr>
          <w:rFonts w:ascii="Times New Roman" w:hAnsi="Times New Roman" w:hint="eastAsia"/>
          <w:sz w:val="24"/>
          <w:lang w:eastAsia="zh-TW"/>
        </w:rPr>
        <w:t xml:space="preserve"> </w:t>
      </w:r>
      <w:r w:rsidRPr="00412025">
        <w:rPr>
          <w:rFonts w:ascii="Times New Roman" w:hAnsi="Times New Roman"/>
          <w:sz w:val="24"/>
          <w:lang w:eastAsia="zh-TW"/>
        </w:rPr>
        <w:t>head is longitudinally imaged using 6 equally-spaced radial B-scans by the Spectralis OCT</w:t>
      </w:r>
      <w:r>
        <w:rPr>
          <w:rFonts w:ascii="Times New Roman" w:hAnsi="Times New Roman" w:hint="eastAsia"/>
          <w:sz w:val="24"/>
          <w:lang w:eastAsia="zh-TW"/>
        </w:rPr>
        <w:t xml:space="preserve"> </w:t>
      </w:r>
      <w:r w:rsidRPr="00412025">
        <w:rPr>
          <w:rFonts w:ascii="Times New Roman" w:hAnsi="Times New Roman"/>
          <w:sz w:val="24"/>
          <w:lang w:eastAsia="zh-TW"/>
        </w:rPr>
        <w:t>(Heidelberg Engineering, Heidelberg, Germany) with image registration) demonstrates a</w:t>
      </w:r>
      <w:r>
        <w:rPr>
          <w:rFonts w:ascii="Times New Roman" w:hAnsi="Times New Roman" w:hint="eastAsia"/>
          <w:sz w:val="24"/>
          <w:lang w:eastAsia="zh-TW"/>
        </w:rPr>
        <w:t xml:space="preserve"> </w:t>
      </w:r>
      <w:r w:rsidRPr="00412025">
        <w:rPr>
          <w:rFonts w:ascii="Times New Roman" w:hAnsi="Times New Roman"/>
          <w:sz w:val="24"/>
          <w:lang w:eastAsia="zh-TW"/>
        </w:rPr>
        <w:t>significant negative trend (i.e. rate of change of ALCSD &lt;0μm/year with p&lt;0.05) for the 2</w:t>
      </w:r>
      <w:r>
        <w:rPr>
          <w:rFonts w:ascii="Times New Roman" w:hAnsi="Times New Roman" w:hint="eastAsia"/>
          <w:sz w:val="24"/>
          <w:lang w:eastAsia="zh-TW"/>
        </w:rPr>
        <w:t xml:space="preserve"> </w:t>
      </w:r>
      <w:r w:rsidRPr="00412025">
        <w:rPr>
          <w:rFonts w:ascii="Times New Roman" w:hAnsi="Times New Roman"/>
          <w:sz w:val="24"/>
          <w:lang w:eastAsia="zh-TW"/>
        </w:rPr>
        <w:t>most recent visits by the end of Phase I.</w:t>
      </w:r>
      <w:r>
        <w:rPr>
          <w:rFonts w:ascii="Times New Roman" w:hAnsi="Times New Roman" w:hint="eastAsia"/>
          <w:sz w:val="24"/>
          <w:lang w:eastAsia="zh-TW"/>
        </w:rPr>
        <w:t xml:space="preserve"> </w:t>
      </w:r>
      <w:r w:rsidRPr="00412025">
        <w:rPr>
          <w:rFonts w:ascii="Times New Roman" w:hAnsi="Times New Roman"/>
          <w:sz w:val="24"/>
          <w:lang w:eastAsia="zh-TW"/>
        </w:rPr>
        <w:t>ALCSD will be measured with reference to the choroid sclera</w:t>
      </w:r>
      <w:r>
        <w:rPr>
          <w:rFonts w:ascii="Times New Roman" w:hAnsi="Times New Roman" w:hint="eastAsia"/>
          <w:sz w:val="24"/>
          <w:lang w:eastAsia="zh-TW"/>
        </w:rPr>
        <w:t xml:space="preserve"> </w:t>
      </w:r>
      <w:r w:rsidRPr="00412025">
        <w:rPr>
          <w:rFonts w:ascii="Times New Roman" w:hAnsi="Times New Roman"/>
          <w:sz w:val="24"/>
          <w:lang w:eastAsia="zh-TW"/>
        </w:rPr>
        <w:t>interface (CSI). In a recent study (Ref.2), we showed that ALCSD measured with reference to</w:t>
      </w:r>
      <w:r>
        <w:rPr>
          <w:rFonts w:ascii="Times New Roman" w:hAnsi="Times New Roman" w:hint="eastAsia"/>
          <w:sz w:val="24"/>
          <w:lang w:eastAsia="zh-TW"/>
        </w:rPr>
        <w:t xml:space="preserve"> </w:t>
      </w:r>
      <w:r w:rsidRPr="00412025">
        <w:rPr>
          <w:rFonts w:ascii="Times New Roman" w:hAnsi="Times New Roman"/>
          <w:sz w:val="24"/>
          <w:lang w:eastAsia="zh-TW"/>
        </w:rPr>
        <w:t>the CSI is less susceptible to the influence of age-related or disease-related choroidal</w:t>
      </w:r>
      <w:r>
        <w:rPr>
          <w:rFonts w:ascii="Times New Roman" w:hAnsi="Times New Roman" w:hint="eastAsia"/>
          <w:sz w:val="24"/>
          <w:lang w:eastAsia="zh-TW"/>
        </w:rPr>
        <w:t xml:space="preserve"> </w:t>
      </w:r>
      <w:r>
        <w:rPr>
          <w:rFonts w:ascii="Times New Roman" w:hAnsi="Times New Roman"/>
          <w:sz w:val="24"/>
          <w:lang w:eastAsia="zh-TW"/>
        </w:rPr>
        <w:t>thinning in glaucoma patients</w:t>
      </w:r>
      <w:r w:rsidRPr="00412025">
        <w:rPr>
          <w:rFonts w:ascii="Times New Roman" w:hAnsi="Times New Roman"/>
          <w:sz w:val="24"/>
          <w:lang w:eastAsia="zh-TW"/>
        </w:rPr>
        <w:t>.</w:t>
      </w:r>
    </w:p>
    <w:p w14:paraId="736AF56D" w14:textId="77777777" w:rsidR="00412025" w:rsidRPr="0071226E" w:rsidRDefault="00412025" w:rsidP="00412025">
      <w:pPr>
        <w:spacing w:after="0" w:line="240" w:lineRule="auto"/>
        <w:jc w:val="both"/>
        <w:rPr>
          <w:rFonts w:ascii="Times New Roman" w:hAnsi="Times New Roman"/>
          <w:sz w:val="24"/>
          <w:lang w:eastAsia="zh-TW"/>
        </w:rPr>
      </w:pPr>
    </w:p>
    <w:p w14:paraId="0BD72EDD" w14:textId="09FD9E3A" w:rsidR="00A056CD" w:rsidRPr="0071226E" w:rsidRDefault="00DE422C" w:rsidP="00C67992">
      <w:pPr>
        <w:spacing w:after="0" w:line="240" w:lineRule="auto"/>
        <w:jc w:val="both"/>
        <w:rPr>
          <w:rFonts w:ascii="Times New Roman" w:hAnsi="Times New Roman"/>
          <w:sz w:val="24"/>
        </w:rPr>
      </w:pPr>
      <w:r w:rsidRPr="0071226E">
        <w:rPr>
          <w:rFonts w:ascii="Times New Roman" w:hAnsi="Times New Roman"/>
          <w:b/>
          <w:i/>
          <w:sz w:val="24"/>
        </w:rPr>
        <w:t>S</w:t>
      </w:r>
      <w:r w:rsidR="00C67992" w:rsidRPr="0071226E">
        <w:rPr>
          <w:rFonts w:ascii="Times New Roman" w:hAnsi="Times New Roman"/>
          <w:b/>
          <w:i/>
          <w:sz w:val="24"/>
        </w:rPr>
        <w:t>ample size</w:t>
      </w:r>
      <w:r w:rsidR="003D7B96" w:rsidRPr="0071226E">
        <w:rPr>
          <w:rFonts w:ascii="Times New Roman" w:hAnsi="Times New Roman"/>
          <w:b/>
          <w:i/>
          <w:sz w:val="24"/>
        </w:rPr>
        <w:t xml:space="preserve"> calculation </w:t>
      </w:r>
      <w:r w:rsidR="00C65892">
        <w:rPr>
          <w:rFonts w:ascii="Times New Roman" w:hAnsi="Times New Roman"/>
          <w:sz w:val="24"/>
        </w:rPr>
        <w:t>Our pilot data indicate that ~50% of eyes showed progressive posterior LC deformation in at least one meridian over ≥ 3 years od follow-up. The randomization of 84 patients to treatment continuation (</w:t>
      </w:r>
      <w:r w:rsidR="00C65892" w:rsidRPr="00C65892">
        <w:rPr>
          <w:rFonts w:ascii="Times New Roman" w:hAnsi="Times New Roman"/>
          <w:sz w:val="24"/>
        </w:rPr>
        <w:t xml:space="preserve">i.e. a total of 168 patients) would have a </w:t>
      </w:r>
      <w:r w:rsidR="00C65892" w:rsidRPr="00C65892">
        <w:rPr>
          <w:rFonts w:ascii="Times New Roman" w:hAnsi="Times New Roman"/>
          <w:sz w:val="24"/>
        </w:rPr>
        <w:lastRenderedPageBreak/>
        <w:t>power of 82.1% at a 2-sided significance level of 5% to detect a difference of 20% in absolute risk reduction of visual field progression between the groups.</w:t>
      </w:r>
    </w:p>
    <w:p w14:paraId="592D8450" w14:textId="77777777" w:rsidR="00A056CD" w:rsidRPr="0071226E" w:rsidRDefault="00A056CD" w:rsidP="00C67992">
      <w:pPr>
        <w:spacing w:after="0" w:line="240" w:lineRule="auto"/>
        <w:jc w:val="both"/>
        <w:rPr>
          <w:rFonts w:ascii="Times New Roman" w:hAnsi="Times New Roman"/>
          <w:sz w:val="24"/>
        </w:rPr>
      </w:pPr>
    </w:p>
    <w:p w14:paraId="4239DB76" w14:textId="052CFBF3" w:rsidR="00275237" w:rsidRPr="0071226E" w:rsidRDefault="00614661" w:rsidP="006B1BCB">
      <w:pPr>
        <w:spacing w:after="0" w:line="240" w:lineRule="auto"/>
        <w:jc w:val="both"/>
        <w:rPr>
          <w:rFonts w:ascii="Times New Roman" w:hAnsi="Times New Roman"/>
          <w:sz w:val="24"/>
        </w:rPr>
      </w:pPr>
      <w:r w:rsidRPr="0071226E">
        <w:rPr>
          <w:rFonts w:ascii="Times New Roman" w:hAnsi="Times New Roman"/>
          <w:b/>
          <w:i/>
          <w:sz w:val="24"/>
        </w:rPr>
        <w:t xml:space="preserve">Potential </w:t>
      </w:r>
      <w:r w:rsidR="00672B32" w:rsidRPr="0071226E">
        <w:rPr>
          <w:rFonts w:ascii="Times New Roman" w:hAnsi="Times New Roman"/>
          <w:b/>
          <w:i/>
          <w:sz w:val="24"/>
        </w:rPr>
        <w:t>concerns and solutions</w:t>
      </w:r>
      <w:r w:rsidRPr="0071226E">
        <w:rPr>
          <w:rFonts w:ascii="Times New Roman" w:hAnsi="Times New Roman"/>
          <w:b/>
          <w:i/>
          <w:sz w:val="24"/>
        </w:rPr>
        <w:t xml:space="preserve">: (1) </w:t>
      </w:r>
      <w:r w:rsidR="005B2B6E" w:rsidRPr="0071226E">
        <w:rPr>
          <w:rFonts w:ascii="Times New Roman" w:hAnsi="Times New Roman"/>
          <w:b/>
          <w:i/>
          <w:sz w:val="24"/>
        </w:rPr>
        <w:t>Issue</w:t>
      </w:r>
      <w:r w:rsidR="00062359" w:rsidRPr="0071226E">
        <w:rPr>
          <w:rFonts w:ascii="Times New Roman" w:hAnsi="Times New Roman"/>
          <w:b/>
          <w:i/>
          <w:sz w:val="24"/>
        </w:rPr>
        <w:t>s</w:t>
      </w:r>
      <w:r w:rsidR="005B2B6E" w:rsidRPr="0071226E">
        <w:rPr>
          <w:rFonts w:ascii="Times New Roman" w:hAnsi="Times New Roman"/>
          <w:b/>
          <w:i/>
          <w:sz w:val="24"/>
        </w:rPr>
        <w:t xml:space="preserve"> related to patie</w:t>
      </w:r>
      <w:r w:rsidR="00F43EE1" w:rsidRPr="0071226E">
        <w:rPr>
          <w:rFonts w:ascii="Times New Roman" w:hAnsi="Times New Roman"/>
          <w:b/>
          <w:i/>
          <w:sz w:val="24"/>
        </w:rPr>
        <w:t xml:space="preserve">nts </w:t>
      </w:r>
      <w:r w:rsidR="009B79D8" w:rsidRPr="0071226E">
        <w:rPr>
          <w:rFonts w:ascii="Times New Roman" w:hAnsi="Times New Roman"/>
          <w:b/>
          <w:i/>
          <w:sz w:val="24"/>
        </w:rPr>
        <w:t>randomized</w:t>
      </w:r>
      <w:r w:rsidR="00F43EE1" w:rsidRPr="0071226E">
        <w:rPr>
          <w:rFonts w:ascii="Times New Roman" w:hAnsi="Times New Roman"/>
          <w:b/>
          <w:i/>
          <w:sz w:val="24"/>
        </w:rPr>
        <w:t xml:space="preserve"> to </w:t>
      </w:r>
      <w:r w:rsidR="00062359" w:rsidRPr="0071226E">
        <w:rPr>
          <w:rFonts w:ascii="Times New Roman" w:hAnsi="Times New Roman"/>
          <w:b/>
          <w:i/>
          <w:sz w:val="24"/>
        </w:rPr>
        <w:t xml:space="preserve">receive </w:t>
      </w:r>
      <w:r w:rsidR="004C287F" w:rsidRPr="0071226E">
        <w:rPr>
          <w:rFonts w:ascii="Times New Roman" w:hAnsi="Times New Roman"/>
          <w:b/>
          <w:i/>
          <w:sz w:val="24"/>
        </w:rPr>
        <w:t>continued</w:t>
      </w:r>
      <w:r w:rsidR="00062359" w:rsidRPr="0071226E">
        <w:rPr>
          <w:rFonts w:ascii="Times New Roman" w:hAnsi="Times New Roman"/>
          <w:b/>
          <w:i/>
          <w:sz w:val="24"/>
        </w:rPr>
        <w:t xml:space="preserve"> treatment</w:t>
      </w:r>
      <w:r w:rsidR="00F43EE1" w:rsidRPr="0071226E">
        <w:rPr>
          <w:rFonts w:ascii="Times New Roman" w:hAnsi="Times New Roman"/>
          <w:b/>
          <w:i/>
          <w:sz w:val="24"/>
        </w:rPr>
        <w:t xml:space="preserve"> </w:t>
      </w:r>
      <w:r w:rsidR="00F43EE1" w:rsidRPr="0071226E">
        <w:rPr>
          <w:rFonts w:ascii="Times New Roman" w:hAnsi="Times New Roman"/>
          <w:sz w:val="24"/>
        </w:rPr>
        <w:t xml:space="preserve">Although patients </w:t>
      </w:r>
      <w:r w:rsidR="004C287F" w:rsidRPr="0071226E">
        <w:rPr>
          <w:rFonts w:ascii="Times New Roman" w:hAnsi="Times New Roman"/>
          <w:sz w:val="24"/>
        </w:rPr>
        <w:t>randomized</w:t>
      </w:r>
      <w:r w:rsidR="00F43EE1" w:rsidRPr="0071226E">
        <w:rPr>
          <w:rFonts w:ascii="Times New Roman" w:hAnsi="Times New Roman"/>
          <w:sz w:val="24"/>
        </w:rPr>
        <w:t xml:space="preserve"> to </w:t>
      </w:r>
      <w:r w:rsidR="004C287F" w:rsidRPr="0071226E">
        <w:rPr>
          <w:rFonts w:ascii="Times New Roman" w:hAnsi="Times New Roman"/>
          <w:sz w:val="24"/>
        </w:rPr>
        <w:t>continued treatment</w:t>
      </w:r>
      <w:r w:rsidR="00F43EE1" w:rsidRPr="0071226E">
        <w:rPr>
          <w:rFonts w:ascii="Times New Roman" w:hAnsi="Times New Roman"/>
          <w:b/>
          <w:i/>
          <w:sz w:val="24"/>
        </w:rPr>
        <w:t xml:space="preserve"> </w:t>
      </w:r>
      <w:r w:rsidR="00F43EE1" w:rsidRPr="0071226E">
        <w:rPr>
          <w:rFonts w:ascii="Times New Roman" w:hAnsi="Times New Roman"/>
          <w:sz w:val="24"/>
        </w:rPr>
        <w:t xml:space="preserve">are followed without </w:t>
      </w:r>
      <w:r w:rsidR="004C287F" w:rsidRPr="0071226E">
        <w:rPr>
          <w:rFonts w:ascii="Times New Roman" w:hAnsi="Times New Roman"/>
          <w:sz w:val="24"/>
        </w:rPr>
        <w:t xml:space="preserve">additional </w:t>
      </w:r>
      <w:r w:rsidR="00F43EE1" w:rsidRPr="0071226E">
        <w:rPr>
          <w:rFonts w:ascii="Times New Roman" w:hAnsi="Times New Roman"/>
          <w:sz w:val="24"/>
        </w:rPr>
        <w:t xml:space="preserve">treatment </w:t>
      </w:r>
      <w:r w:rsidR="004C287F" w:rsidRPr="0071226E">
        <w:rPr>
          <w:rFonts w:ascii="Times New Roman" w:hAnsi="Times New Roman"/>
          <w:sz w:val="24"/>
        </w:rPr>
        <w:t xml:space="preserve">during the study period, </w:t>
      </w:r>
      <w:r w:rsidR="00F43EE1" w:rsidRPr="0071226E">
        <w:rPr>
          <w:rFonts w:ascii="Times New Roman" w:hAnsi="Times New Roman"/>
          <w:sz w:val="24"/>
        </w:rPr>
        <w:t xml:space="preserve">the study </w:t>
      </w:r>
      <w:r w:rsidR="007A4CDF" w:rsidRPr="0071226E">
        <w:rPr>
          <w:rFonts w:ascii="Times New Roman" w:hAnsi="Times New Roman"/>
          <w:sz w:val="24"/>
        </w:rPr>
        <w:t>would</w:t>
      </w:r>
      <w:r w:rsidR="00252950" w:rsidRPr="0071226E">
        <w:rPr>
          <w:rFonts w:ascii="Times New Roman" w:hAnsi="Times New Roman"/>
          <w:sz w:val="24"/>
        </w:rPr>
        <w:t xml:space="preserve"> ensure safety</w:t>
      </w:r>
      <w:r w:rsidR="00F43EE1" w:rsidRPr="0071226E">
        <w:rPr>
          <w:rFonts w:ascii="Times New Roman" w:hAnsi="Times New Roman"/>
          <w:sz w:val="24"/>
        </w:rPr>
        <w:t xml:space="preserve"> for </w:t>
      </w:r>
      <w:r w:rsidR="007A4CDF" w:rsidRPr="0071226E">
        <w:rPr>
          <w:rFonts w:ascii="Times New Roman" w:hAnsi="Times New Roman"/>
          <w:sz w:val="24"/>
        </w:rPr>
        <w:t>these</w:t>
      </w:r>
      <w:r w:rsidR="00F43EE1" w:rsidRPr="0071226E">
        <w:rPr>
          <w:rFonts w:ascii="Times New Roman" w:hAnsi="Times New Roman"/>
          <w:sz w:val="24"/>
        </w:rPr>
        <w:t xml:space="preserve"> patients. </w:t>
      </w:r>
      <w:r w:rsidR="00252950" w:rsidRPr="0071226E">
        <w:rPr>
          <w:rFonts w:ascii="Times New Roman" w:hAnsi="Times New Roman"/>
          <w:sz w:val="24"/>
        </w:rPr>
        <w:t>For example, we</w:t>
      </w:r>
      <w:r w:rsidR="00F43EE1" w:rsidRPr="0071226E">
        <w:rPr>
          <w:rFonts w:ascii="Times New Roman" w:hAnsi="Times New Roman"/>
          <w:sz w:val="24"/>
        </w:rPr>
        <w:t xml:space="preserve"> </w:t>
      </w:r>
      <w:r w:rsidR="004C287F" w:rsidRPr="0071226E">
        <w:rPr>
          <w:rFonts w:ascii="Times New Roman" w:hAnsi="Times New Roman"/>
          <w:sz w:val="24"/>
        </w:rPr>
        <w:t>will</w:t>
      </w:r>
      <w:r w:rsidR="009B79D8" w:rsidRPr="0071226E">
        <w:rPr>
          <w:rFonts w:ascii="Times New Roman" w:hAnsi="Times New Roman"/>
          <w:sz w:val="24"/>
        </w:rPr>
        <w:t xml:space="preserve"> only</w:t>
      </w:r>
      <w:r w:rsidR="004C287F" w:rsidRPr="0071226E">
        <w:rPr>
          <w:rFonts w:ascii="Times New Roman" w:hAnsi="Times New Roman"/>
          <w:sz w:val="24"/>
        </w:rPr>
        <w:t xml:space="preserve"> </w:t>
      </w:r>
      <w:r w:rsidR="009B79D8" w:rsidRPr="0071226E">
        <w:rPr>
          <w:rFonts w:ascii="Times New Roman" w:hAnsi="Times New Roman"/>
          <w:sz w:val="24"/>
        </w:rPr>
        <w:t>include</w:t>
      </w:r>
      <w:r w:rsidR="00F43EE1" w:rsidRPr="0071226E">
        <w:rPr>
          <w:rFonts w:ascii="Times New Roman" w:hAnsi="Times New Roman"/>
          <w:sz w:val="24"/>
        </w:rPr>
        <w:t xml:space="preserve"> patients with </w:t>
      </w:r>
      <w:r w:rsidR="009B79D8" w:rsidRPr="0071226E">
        <w:rPr>
          <w:rFonts w:ascii="Times New Roman" w:hAnsi="Times New Roman"/>
          <w:sz w:val="24"/>
        </w:rPr>
        <w:t>mild and moderate</w:t>
      </w:r>
      <w:r w:rsidR="00F43EE1" w:rsidRPr="0071226E">
        <w:rPr>
          <w:rFonts w:ascii="Times New Roman" w:hAnsi="Times New Roman"/>
          <w:sz w:val="24"/>
        </w:rPr>
        <w:t xml:space="preserve"> dam</w:t>
      </w:r>
      <w:r w:rsidR="004C287F" w:rsidRPr="0071226E">
        <w:rPr>
          <w:rFonts w:ascii="Times New Roman" w:hAnsi="Times New Roman"/>
          <w:sz w:val="24"/>
        </w:rPr>
        <w:t>age (MD&lt;</w:t>
      </w:r>
      <w:r w:rsidR="00252950" w:rsidRPr="0071226E">
        <w:rPr>
          <w:rFonts w:ascii="Times New Roman" w:hAnsi="Times New Roman"/>
          <w:sz w:val="24"/>
        </w:rPr>
        <w:t>-</w:t>
      </w:r>
      <w:r w:rsidR="004C287F" w:rsidRPr="0071226E">
        <w:rPr>
          <w:rFonts w:ascii="Times New Roman" w:hAnsi="Times New Roman"/>
          <w:sz w:val="24"/>
        </w:rPr>
        <w:t>12</w:t>
      </w:r>
      <w:r w:rsidR="00252950" w:rsidRPr="0071226E">
        <w:rPr>
          <w:rFonts w:ascii="Times New Roman" w:hAnsi="Times New Roman"/>
          <w:sz w:val="24"/>
        </w:rPr>
        <w:t xml:space="preserve"> dB </w:t>
      </w:r>
      <w:r w:rsidR="00F43EE1" w:rsidRPr="0071226E">
        <w:rPr>
          <w:rFonts w:ascii="Times New Roman" w:hAnsi="Times New Roman"/>
          <w:sz w:val="24"/>
        </w:rPr>
        <w:t>in the worse eye</w:t>
      </w:r>
      <w:r w:rsidR="00252950" w:rsidRPr="0071226E">
        <w:rPr>
          <w:rFonts w:ascii="Times New Roman" w:hAnsi="Times New Roman"/>
          <w:sz w:val="24"/>
        </w:rPr>
        <w:t>) and they are followed frequently (every 2</w:t>
      </w:r>
      <w:r w:rsidR="004C287F" w:rsidRPr="0071226E">
        <w:rPr>
          <w:rFonts w:ascii="Times New Roman" w:hAnsi="Times New Roman"/>
          <w:sz w:val="24"/>
        </w:rPr>
        <w:t>-3</w:t>
      </w:r>
      <w:r w:rsidR="00252950" w:rsidRPr="0071226E">
        <w:rPr>
          <w:rFonts w:ascii="Times New Roman" w:hAnsi="Times New Roman"/>
          <w:sz w:val="24"/>
        </w:rPr>
        <w:t xml:space="preserve"> months) for </w:t>
      </w:r>
      <w:r w:rsidR="00F0406D" w:rsidRPr="0071226E">
        <w:rPr>
          <w:rFonts w:ascii="Times New Roman" w:hAnsi="Times New Roman"/>
          <w:sz w:val="24"/>
        </w:rPr>
        <w:t>clinical examination and investigations</w:t>
      </w:r>
      <w:r w:rsidR="00F43EE1" w:rsidRPr="0071226E">
        <w:rPr>
          <w:rFonts w:ascii="Times New Roman" w:hAnsi="Times New Roman"/>
          <w:sz w:val="24"/>
        </w:rPr>
        <w:t xml:space="preserve">. </w:t>
      </w:r>
      <w:r w:rsidR="00252950" w:rsidRPr="0071226E">
        <w:rPr>
          <w:rFonts w:ascii="Times New Roman" w:hAnsi="Times New Roman"/>
          <w:sz w:val="24"/>
        </w:rPr>
        <w:t xml:space="preserve">Eyes </w:t>
      </w:r>
      <w:r w:rsidR="009B79D8" w:rsidRPr="0071226E">
        <w:rPr>
          <w:rFonts w:ascii="Times New Roman" w:hAnsi="Times New Roman"/>
          <w:sz w:val="24"/>
        </w:rPr>
        <w:t>showing evidence of</w:t>
      </w:r>
      <w:r w:rsidR="004C287F" w:rsidRPr="0071226E">
        <w:rPr>
          <w:rFonts w:ascii="Times New Roman" w:hAnsi="Times New Roman"/>
          <w:sz w:val="24"/>
        </w:rPr>
        <w:t xml:space="preserve"> VF progression or </w:t>
      </w:r>
      <w:r w:rsidR="00A570D9" w:rsidRPr="0071226E">
        <w:rPr>
          <w:rFonts w:ascii="Times New Roman" w:hAnsi="Times New Roman"/>
          <w:sz w:val="24"/>
        </w:rPr>
        <w:t xml:space="preserve">reaching any of the end-points (as mentioned above) </w:t>
      </w:r>
      <w:r w:rsidR="00252950" w:rsidRPr="0071226E">
        <w:rPr>
          <w:rFonts w:ascii="Times New Roman" w:hAnsi="Times New Roman"/>
          <w:sz w:val="24"/>
        </w:rPr>
        <w:t>in anytime during the study period will</w:t>
      </w:r>
      <w:r w:rsidR="00A570D9" w:rsidRPr="0071226E">
        <w:rPr>
          <w:rFonts w:ascii="Times New Roman" w:hAnsi="Times New Roman"/>
          <w:sz w:val="24"/>
        </w:rPr>
        <w:t xml:space="preserve"> receive treatment. </w:t>
      </w:r>
      <w:r w:rsidR="00631DED" w:rsidRPr="0071226E">
        <w:rPr>
          <w:rFonts w:ascii="Times New Roman" w:hAnsi="Times New Roman"/>
          <w:b/>
          <w:i/>
          <w:sz w:val="24"/>
        </w:rPr>
        <w:t xml:space="preserve">(2) Recruitment of </w:t>
      </w:r>
      <w:r w:rsidR="00DD5A01">
        <w:rPr>
          <w:rFonts w:ascii="Times New Roman" w:hAnsi="Times New Roman" w:hint="eastAsia"/>
          <w:b/>
          <w:i/>
          <w:sz w:val="24"/>
          <w:lang w:eastAsia="zh-TW"/>
        </w:rPr>
        <w:t>168</w:t>
      </w:r>
      <w:r w:rsidR="00F0406D" w:rsidRPr="0071226E">
        <w:rPr>
          <w:rFonts w:ascii="Times New Roman" w:hAnsi="Times New Roman"/>
          <w:b/>
          <w:i/>
          <w:sz w:val="24"/>
        </w:rPr>
        <w:t>subjects</w:t>
      </w:r>
      <w:r w:rsidR="00631DED" w:rsidRPr="0071226E">
        <w:rPr>
          <w:rFonts w:ascii="Times New Roman" w:hAnsi="Times New Roman"/>
          <w:b/>
          <w:i/>
          <w:sz w:val="24"/>
        </w:rPr>
        <w:t xml:space="preserve"> within </w:t>
      </w:r>
      <w:r w:rsidR="004C287F" w:rsidRPr="0071226E">
        <w:rPr>
          <w:rFonts w:ascii="Times New Roman" w:hAnsi="Times New Roman"/>
          <w:b/>
          <w:i/>
          <w:sz w:val="24"/>
        </w:rPr>
        <w:t>12</w:t>
      </w:r>
      <w:r w:rsidR="00631DED" w:rsidRPr="0071226E">
        <w:rPr>
          <w:rFonts w:ascii="Times New Roman" w:hAnsi="Times New Roman"/>
          <w:b/>
          <w:i/>
          <w:sz w:val="24"/>
        </w:rPr>
        <w:t xml:space="preserve"> months</w:t>
      </w:r>
      <w:r w:rsidR="008739EF" w:rsidRPr="0071226E">
        <w:rPr>
          <w:rFonts w:ascii="Times New Roman" w:hAnsi="Times New Roman"/>
          <w:sz w:val="24"/>
        </w:rPr>
        <w:t xml:space="preserve"> </w:t>
      </w:r>
      <w:r w:rsidR="00DD5A01">
        <w:rPr>
          <w:rFonts w:ascii="Times New Roman" w:hAnsi="Times New Roman" w:hint="eastAsia"/>
          <w:sz w:val="24"/>
          <w:lang w:eastAsia="zh-TW"/>
        </w:rPr>
        <w:t>S</w:t>
      </w:r>
      <w:r w:rsidR="00917657" w:rsidRPr="0071226E">
        <w:rPr>
          <w:rFonts w:ascii="Times New Roman" w:hAnsi="Times New Roman"/>
          <w:sz w:val="24"/>
        </w:rPr>
        <w:t xml:space="preserve">tudy site </w:t>
      </w:r>
      <w:r w:rsidR="00631DED" w:rsidRPr="0071226E">
        <w:rPr>
          <w:rFonts w:ascii="Times New Roman" w:hAnsi="Times New Roman"/>
          <w:sz w:val="24"/>
        </w:rPr>
        <w:t xml:space="preserve">serving a population of over 2 million with daily outpatient attendance of &gt;3000 </w:t>
      </w:r>
      <w:r w:rsidR="00917657" w:rsidRPr="0071226E">
        <w:rPr>
          <w:rFonts w:ascii="Times New Roman" w:hAnsi="Times New Roman"/>
          <w:sz w:val="24"/>
        </w:rPr>
        <w:t xml:space="preserve">will contribute to </w:t>
      </w:r>
      <w:r w:rsidR="00F0406D" w:rsidRPr="0071226E">
        <w:rPr>
          <w:rFonts w:ascii="Times New Roman" w:hAnsi="Times New Roman"/>
          <w:sz w:val="24"/>
        </w:rPr>
        <w:t>the</w:t>
      </w:r>
      <w:r w:rsidR="00062359" w:rsidRPr="0071226E">
        <w:rPr>
          <w:rFonts w:ascii="Times New Roman" w:hAnsi="Times New Roman"/>
          <w:sz w:val="24"/>
        </w:rPr>
        <w:t xml:space="preserve"> recruitment. It is likely that the recruitment can be complete</w:t>
      </w:r>
      <w:r w:rsidR="00AF6B01" w:rsidRPr="0071226E">
        <w:rPr>
          <w:rFonts w:ascii="Times New Roman" w:hAnsi="Times New Roman"/>
          <w:sz w:val="24"/>
        </w:rPr>
        <w:t>d</w:t>
      </w:r>
      <w:r w:rsidR="005637EC" w:rsidRPr="0071226E">
        <w:rPr>
          <w:rFonts w:ascii="Times New Roman" w:hAnsi="Times New Roman"/>
          <w:sz w:val="24"/>
        </w:rPr>
        <w:t xml:space="preserve"> </w:t>
      </w:r>
      <w:r w:rsidR="00631DED" w:rsidRPr="0071226E">
        <w:rPr>
          <w:rFonts w:ascii="Times New Roman" w:hAnsi="Times New Roman"/>
          <w:sz w:val="24"/>
        </w:rPr>
        <w:t>within the study time frame</w:t>
      </w:r>
      <w:r w:rsidR="00062359" w:rsidRPr="0071226E">
        <w:rPr>
          <w:rFonts w:ascii="Times New Roman" w:hAnsi="Times New Roman"/>
          <w:sz w:val="24"/>
        </w:rPr>
        <w:t xml:space="preserve">. </w:t>
      </w:r>
      <w:r w:rsidR="00913C10" w:rsidRPr="0071226E">
        <w:rPr>
          <w:rFonts w:ascii="Times New Roman" w:hAnsi="Times New Roman"/>
          <w:b/>
          <w:i/>
          <w:sz w:val="24"/>
        </w:rPr>
        <w:t>(</w:t>
      </w:r>
      <w:r w:rsidR="005637EC" w:rsidRPr="0071226E">
        <w:rPr>
          <w:rFonts w:ascii="Times New Roman" w:hAnsi="Times New Roman"/>
          <w:b/>
          <w:i/>
          <w:sz w:val="24"/>
        </w:rPr>
        <w:t>3</w:t>
      </w:r>
      <w:r w:rsidR="00913C10" w:rsidRPr="0071226E">
        <w:rPr>
          <w:rFonts w:ascii="Times New Roman" w:hAnsi="Times New Roman"/>
          <w:b/>
          <w:i/>
          <w:sz w:val="24"/>
        </w:rPr>
        <w:t xml:space="preserve">) </w:t>
      </w:r>
      <w:r w:rsidR="001509FE" w:rsidRPr="0071226E">
        <w:rPr>
          <w:rFonts w:ascii="Times New Roman" w:hAnsi="Times New Roman"/>
          <w:b/>
          <w:i/>
          <w:sz w:val="24"/>
        </w:rPr>
        <w:t xml:space="preserve">Differences in instruments </w:t>
      </w:r>
      <w:r w:rsidR="0018048B" w:rsidRPr="0071226E">
        <w:rPr>
          <w:rFonts w:ascii="Times New Roman" w:hAnsi="Times New Roman"/>
          <w:b/>
          <w:i/>
          <w:sz w:val="24"/>
        </w:rPr>
        <w:t>and algorithm</w:t>
      </w:r>
      <w:r w:rsidR="00B11CE2" w:rsidRPr="0071226E">
        <w:rPr>
          <w:rFonts w:ascii="Times New Roman" w:hAnsi="Times New Roman"/>
          <w:b/>
          <w:i/>
          <w:sz w:val="24"/>
        </w:rPr>
        <w:t>s</w:t>
      </w:r>
      <w:r w:rsidR="0018048B" w:rsidRPr="0071226E">
        <w:rPr>
          <w:rFonts w:ascii="Times New Roman" w:hAnsi="Times New Roman"/>
          <w:b/>
          <w:i/>
          <w:sz w:val="24"/>
        </w:rPr>
        <w:t xml:space="preserve"> of</w:t>
      </w:r>
      <w:r w:rsidR="001509FE" w:rsidRPr="0071226E">
        <w:rPr>
          <w:rFonts w:ascii="Times New Roman" w:hAnsi="Times New Roman"/>
          <w:b/>
          <w:i/>
          <w:sz w:val="24"/>
        </w:rPr>
        <w:t xml:space="preserve"> </w:t>
      </w:r>
      <w:r w:rsidR="008231B9" w:rsidRPr="0071226E">
        <w:rPr>
          <w:rFonts w:ascii="Times New Roman" w:hAnsi="Times New Roman"/>
          <w:b/>
          <w:i/>
          <w:sz w:val="24"/>
        </w:rPr>
        <w:t>progression</w:t>
      </w:r>
      <w:r w:rsidR="0018048B" w:rsidRPr="0071226E">
        <w:rPr>
          <w:rFonts w:ascii="Times New Roman" w:hAnsi="Times New Roman"/>
          <w:b/>
          <w:i/>
          <w:sz w:val="24"/>
        </w:rPr>
        <w:t xml:space="preserve"> analysis </w:t>
      </w:r>
      <w:r w:rsidR="001509FE" w:rsidRPr="0071226E">
        <w:rPr>
          <w:rFonts w:ascii="Times New Roman" w:hAnsi="Times New Roman"/>
          <w:sz w:val="24"/>
        </w:rPr>
        <w:t xml:space="preserve">may introduce bias into </w:t>
      </w:r>
      <w:r w:rsidR="0018048B" w:rsidRPr="0071226E">
        <w:rPr>
          <w:rFonts w:ascii="Times New Roman" w:hAnsi="Times New Roman"/>
          <w:sz w:val="24"/>
        </w:rPr>
        <w:t xml:space="preserve">the </w:t>
      </w:r>
      <w:r w:rsidR="001509FE" w:rsidRPr="0071226E">
        <w:rPr>
          <w:rFonts w:ascii="Times New Roman" w:hAnsi="Times New Roman"/>
          <w:sz w:val="24"/>
        </w:rPr>
        <w:t xml:space="preserve">detection of </w:t>
      </w:r>
      <w:r w:rsidR="0018048B" w:rsidRPr="0071226E">
        <w:rPr>
          <w:rFonts w:ascii="Times New Roman" w:hAnsi="Times New Roman"/>
          <w:sz w:val="24"/>
        </w:rPr>
        <w:t xml:space="preserve">the </w:t>
      </w:r>
      <w:r w:rsidR="00BA122B" w:rsidRPr="0071226E">
        <w:rPr>
          <w:rFonts w:ascii="Times New Roman" w:hAnsi="Times New Roman"/>
          <w:sz w:val="24"/>
        </w:rPr>
        <w:t xml:space="preserve">relative </w:t>
      </w:r>
      <w:r w:rsidR="00DC0210" w:rsidRPr="0071226E">
        <w:rPr>
          <w:rFonts w:ascii="Times New Roman" w:hAnsi="Times New Roman"/>
          <w:sz w:val="24"/>
        </w:rPr>
        <w:t xml:space="preserve">onset of </w:t>
      </w:r>
      <w:r w:rsidR="0018048B" w:rsidRPr="0071226E">
        <w:rPr>
          <w:rFonts w:ascii="Times New Roman" w:hAnsi="Times New Roman"/>
          <w:sz w:val="24"/>
        </w:rPr>
        <w:t>LC deformation, VF and RNFL progression. We minimize this potential bias by</w:t>
      </w:r>
      <w:r w:rsidR="00B11CE2" w:rsidRPr="0071226E">
        <w:rPr>
          <w:rFonts w:ascii="Times New Roman" w:hAnsi="Times New Roman"/>
          <w:sz w:val="24"/>
        </w:rPr>
        <w:t xml:space="preserve"> </w:t>
      </w:r>
      <w:r w:rsidR="00BA122B" w:rsidRPr="0071226E">
        <w:rPr>
          <w:rFonts w:ascii="Times New Roman" w:hAnsi="Times New Roman"/>
          <w:sz w:val="24"/>
        </w:rPr>
        <w:t>adopting and standardizing the approach of event</w:t>
      </w:r>
      <w:r w:rsidR="00B11CE2" w:rsidRPr="0071226E">
        <w:rPr>
          <w:rFonts w:ascii="Times New Roman" w:hAnsi="Times New Roman"/>
          <w:sz w:val="24"/>
        </w:rPr>
        <w:t xml:space="preserve"> analysi</w:t>
      </w:r>
      <w:r w:rsidR="00BA122B" w:rsidRPr="0071226E">
        <w:rPr>
          <w:rFonts w:ascii="Times New Roman" w:hAnsi="Times New Roman"/>
          <w:sz w:val="24"/>
        </w:rPr>
        <w:t>s</w:t>
      </w:r>
      <w:r w:rsidR="00DC0210" w:rsidRPr="0071226E">
        <w:rPr>
          <w:rFonts w:ascii="Times New Roman" w:hAnsi="Times New Roman"/>
          <w:sz w:val="24"/>
        </w:rPr>
        <w:t xml:space="preserve">: </w:t>
      </w:r>
      <w:r w:rsidR="00BA122B" w:rsidRPr="0071226E">
        <w:rPr>
          <w:rFonts w:ascii="Times New Roman" w:hAnsi="Times New Roman"/>
          <w:sz w:val="24"/>
        </w:rPr>
        <w:t>t</w:t>
      </w:r>
      <w:r w:rsidR="00B11CE2" w:rsidRPr="0071226E">
        <w:rPr>
          <w:rFonts w:ascii="Times New Roman" w:hAnsi="Times New Roman"/>
          <w:sz w:val="24"/>
        </w:rPr>
        <w:t xml:space="preserve">wo baseline and at least two follow-up visits are required to confirm </w:t>
      </w:r>
      <w:r w:rsidR="00DC0210" w:rsidRPr="0071226E">
        <w:rPr>
          <w:rFonts w:ascii="Times New Roman" w:hAnsi="Times New Roman"/>
          <w:sz w:val="24"/>
        </w:rPr>
        <w:t>change in all progression analyses</w:t>
      </w:r>
      <w:r w:rsidR="00BA122B" w:rsidRPr="0071226E">
        <w:rPr>
          <w:rFonts w:ascii="Times New Roman" w:hAnsi="Times New Roman"/>
          <w:sz w:val="24"/>
        </w:rPr>
        <w:t xml:space="preserve">. </w:t>
      </w:r>
      <w:r w:rsidR="00DC0210" w:rsidRPr="0071226E">
        <w:rPr>
          <w:rFonts w:ascii="Times New Roman" w:hAnsi="Times New Roman"/>
          <w:sz w:val="24"/>
        </w:rPr>
        <w:t xml:space="preserve">Notably, all progression analyses </w:t>
      </w:r>
      <w:r w:rsidR="00F0406D" w:rsidRPr="0071226E">
        <w:rPr>
          <w:rFonts w:ascii="Times New Roman" w:hAnsi="Times New Roman"/>
          <w:sz w:val="24"/>
        </w:rPr>
        <w:t>showed comparably high</w:t>
      </w:r>
      <w:r w:rsidR="00BA122B" w:rsidRPr="0071226E">
        <w:rPr>
          <w:rFonts w:ascii="Times New Roman" w:hAnsi="Times New Roman"/>
          <w:sz w:val="24"/>
        </w:rPr>
        <w:t xml:space="preserve"> </w:t>
      </w:r>
      <w:r w:rsidR="0018048B" w:rsidRPr="0071226E">
        <w:rPr>
          <w:rFonts w:ascii="Times New Roman" w:hAnsi="Times New Roman"/>
          <w:sz w:val="24"/>
        </w:rPr>
        <w:t xml:space="preserve">specificities </w:t>
      </w:r>
      <w:r w:rsidR="00C8351B" w:rsidRPr="0071226E">
        <w:rPr>
          <w:rFonts w:ascii="Times New Roman" w:hAnsi="Times New Roman"/>
          <w:sz w:val="24"/>
        </w:rPr>
        <w:t>(&gt;90%)</w:t>
      </w:r>
      <w:r w:rsidR="0018048B" w:rsidRPr="0071226E">
        <w:rPr>
          <w:rFonts w:ascii="Times New Roman" w:hAnsi="Times New Roman"/>
          <w:sz w:val="24"/>
        </w:rPr>
        <w:t xml:space="preserve"> (see </w:t>
      </w:r>
      <w:r w:rsidR="0018048B" w:rsidRPr="0071226E">
        <w:rPr>
          <w:rFonts w:ascii="Times New Roman" w:hAnsi="Times New Roman"/>
          <w:i/>
          <w:sz w:val="24"/>
        </w:rPr>
        <w:t>Specificity of progression analyses</w:t>
      </w:r>
      <w:r w:rsidR="00BA122B" w:rsidRPr="0071226E">
        <w:rPr>
          <w:rFonts w:ascii="Times New Roman" w:hAnsi="Times New Roman"/>
          <w:sz w:val="24"/>
        </w:rPr>
        <w:t>).</w:t>
      </w:r>
      <w:r w:rsidR="00F0406D" w:rsidRPr="0071226E">
        <w:rPr>
          <w:rFonts w:ascii="Times New Roman" w:hAnsi="Times New Roman"/>
          <w:sz w:val="24"/>
        </w:rPr>
        <w:t xml:space="preserve"> </w:t>
      </w:r>
      <w:r w:rsidR="00F0406D" w:rsidRPr="0071226E">
        <w:rPr>
          <w:rFonts w:ascii="Times New Roman" w:hAnsi="Times New Roman"/>
          <w:b/>
          <w:i/>
          <w:sz w:val="24"/>
        </w:rPr>
        <w:t>(4)</w:t>
      </w:r>
      <w:r w:rsidR="00F0406D" w:rsidRPr="0071226E">
        <w:rPr>
          <w:rFonts w:ascii="Times New Roman" w:hAnsi="Times New Roman"/>
          <w:sz w:val="24"/>
        </w:rPr>
        <w:t xml:space="preserve"> </w:t>
      </w:r>
      <w:r w:rsidR="00825623" w:rsidRPr="0071226E">
        <w:rPr>
          <w:rFonts w:ascii="Times New Roman" w:hAnsi="Times New Roman"/>
          <w:b/>
          <w:i/>
          <w:sz w:val="24"/>
        </w:rPr>
        <w:t xml:space="preserve">Stability of </w:t>
      </w:r>
      <w:r w:rsidR="004A3B25" w:rsidRPr="0071226E">
        <w:rPr>
          <w:rFonts w:ascii="Times New Roman" w:hAnsi="Times New Roman"/>
          <w:b/>
          <w:i/>
          <w:sz w:val="24"/>
        </w:rPr>
        <w:t xml:space="preserve">BMO reference </w:t>
      </w:r>
      <w:r w:rsidR="003C7944" w:rsidRPr="0071226E">
        <w:rPr>
          <w:rFonts w:ascii="Times New Roman" w:hAnsi="Times New Roman"/>
          <w:b/>
          <w:i/>
          <w:sz w:val="24"/>
        </w:rPr>
        <w:t>plane</w:t>
      </w:r>
      <w:r w:rsidR="004A3B25" w:rsidRPr="0071226E">
        <w:rPr>
          <w:rFonts w:ascii="Times New Roman" w:hAnsi="Times New Roman"/>
          <w:b/>
          <w:i/>
          <w:sz w:val="24"/>
        </w:rPr>
        <w:t xml:space="preserve"> </w:t>
      </w:r>
      <w:r w:rsidR="004A3B25" w:rsidRPr="0071226E">
        <w:rPr>
          <w:rFonts w:ascii="Times New Roman" w:hAnsi="Times New Roman"/>
          <w:sz w:val="24"/>
        </w:rPr>
        <w:t xml:space="preserve">The BMO </w:t>
      </w:r>
      <w:r w:rsidR="00825623" w:rsidRPr="0071226E">
        <w:rPr>
          <w:rFonts w:ascii="Times New Roman" w:hAnsi="Times New Roman"/>
          <w:sz w:val="24"/>
        </w:rPr>
        <w:t xml:space="preserve">has been shown to be a relatively stable </w:t>
      </w:r>
      <w:r w:rsidR="004A3B25" w:rsidRPr="0071226E">
        <w:rPr>
          <w:rFonts w:ascii="Times New Roman" w:hAnsi="Times New Roman"/>
          <w:sz w:val="24"/>
        </w:rPr>
        <w:t>anatomical</w:t>
      </w:r>
      <w:r w:rsidR="00825623" w:rsidRPr="0071226E">
        <w:rPr>
          <w:rFonts w:ascii="Times New Roman" w:hAnsi="Times New Roman"/>
          <w:sz w:val="24"/>
        </w:rPr>
        <w:t xml:space="preserve"> location for </w:t>
      </w:r>
      <w:r w:rsidR="000A582C" w:rsidRPr="0071226E">
        <w:rPr>
          <w:rFonts w:ascii="Times New Roman" w:hAnsi="Times New Roman"/>
          <w:sz w:val="24"/>
        </w:rPr>
        <w:t>ALCSD</w:t>
      </w:r>
      <w:r w:rsidR="00825623" w:rsidRPr="0071226E">
        <w:rPr>
          <w:rFonts w:ascii="Times New Roman" w:hAnsi="Times New Roman"/>
          <w:sz w:val="24"/>
        </w:rPr>
        <w:t xml:space="preserve"> measurement</w:t>
      </w:r>
      <w:r w:rsidR="003C7944" w:rsidRPr="0071226E">
        <w:rPr>
          <w:rFonts w:ascii="Times New Roman" w:hAnsi="Times New Roman"/>
          <w:sz w:val="24"/>
        </w:rPr>
        <w:t xml:space="preserve">. </w:t>
      </w:r>
      <w:r w:rsidR="000A582C" w:rsidRPr="0071226E">
        <w:rPr>
          <w:rFonts w:ascii="Times New Roman" w:hAnsi="Times New Roman"/>
          <w:sz w:val="24"/>
        </w:rPr>
        <w:t xml:space="preserve">He et al </w:t>
      </w:r>
      <w:r w:rsidR="003C7944" w:rsidRPr="0071226E">
        <w:rPr>
          <w:rFonts w:ascii="Times New Roman" w:hAnsi="Times New Roman"/>
          <w:sz w:val="24"/>
        </w:rPr>
        <w:t>compared</w:t>
      </w:r>
      <w:r w:rsidR="000A582C" w:rsidRPr="0071226E">
        <w:rPr>
          <w:rFonts w:ascii="Times New Roman" w:hAnsi="Times New Roman"/>
          <w:sz w:val="24"/>
        </w:rPr>
        <w:t xml:space="preserve"> the BMO reference plane </w:t>
      </w:r>
      <w:r w:rsidR="00232BD0" w:rsidRPr="0071226E">
        <w:rPr>
          <w:rFonts w:ascii="Times New Roman" w:hAnsi="Times New Roman"/>
          <w:sz w:val="24"/>
        </w:rPr>
        <w:t>with</w:t>
      </w:r>
      <w:r w:rsidR="000A582C" w:rsidRPr="0071226E">
        <w:rPr>
          <w:rFonts w:ascii="Times New Roman" w:hAnsi="Times New Roman"/>
          <w:sz w:val="24"/>
        </w:rPr>
        <w:t xml:space="preserve"> a</w:t>
      </w:r>
      <w:r w:rsidR="00DC0210" w:rsidRPr="0071226E">
        <w:rPr>
          <w:rFonts w:ascii="Times New Roman" w:hAnsi="Times New Roman"/>
          <w:sz w:val="24"/>
        </w:rPr>
        <w:t>nother</w:t>
      </w:r>
      <w:r w:rsidR="000A582C" w:rsidRPr="0071226E">
        <w:rPr>
          <w:rFonts w:ascii="Times New Roman" w:hAnsi="Times New Roman"/>
          <w:sz w:val="24"/>
        </w:rPr>
        <w:t xml:space="preserve"> Bruch’s membrane </w:t>
      </w:r>
      <w:r w:rsidR="00DC0210" w:rsidRPr="0071226E">
        <w:rPr>
          <w:rFonts w:ascii="Times New Roman" w:hAnsi="Times New Roman"/>
          <w:sz w:val="24"/>
        </w:rPr>
        <w:t xml:space="preserve">based </w:t>
      </w:r>
      <w:r w:rsidR="000A582C" w:rsidRPr="0071226E">
        <w:rPr>
          <w:rFonts w:ascii="Times New Roman" w:hAnsi="Times New Roman"/>
          <w:sz w:val="24"/>
        </w:rPr>
        <w:t xml:space="preserve">reference plane </w:t>
      </w:r>
      <w:r w:rsidR="008231B9" w:rsidRPr="0071226E">
        <w:rPr>
          <w:rFonts w:ascii="Times New Roman" w:hAnsi="Times New Roman"/>
          <w:sz w:val="24"/>
        </w:rPr>
        <w:t xml:space="preserve">for measurement of ALCSD </w:t>
      </w:r>
      <w:r w:rsidR="000A582C" w:rsidRPr="0071226E">
        <w:rPr>
          <w:rFonts w:ascii="Times New Roman" w:hAnsi="Times New Roman"/>
          <w:sz w:val="24"/>
        </w:rPr>
        <w:t xml:space="preserve">and </w:t>
      </w:r>
      <w:r w:rsidR="000F3CEC" w:rsidRPr="0071226E">
        <w:rPr>
          <w:rFonts w:ascii="Times New Roman" w:hAnsi="Times New Roman"/>
          <w:sz w:val="24"/>
        </w:rPr>
        <w:t>found</w:t>
      </w:r>
      <w:r w:rsidR="000A582C" w:rsidRPr="0071226E">
        <w:rPr>
          <w:rFonts w:ascii="Times New Roman" w:hAnsi="Times New Roman"/>
          <w:sz w:val="24"/>
        </w:rPr>
        <w:t xml:space="preserve"> that the BMO reference plane had superior sensitivity and specificity for detection of glaucoma onset.</w:t>
      </w:r>
      <w:r w:rsidR="000F3CEC" w:rsidRPr="0071226E">
        <w:rPr>
          <w:rFonts w:ascii="Times New Roman" w:hAnsi="Times New Roman"/>
          <w:sz w:val="24"/>
          <w:vertAlign w:val="superscript"/>
        </w:rPr>
        <w:t>15</w:t>
      </w:r>
      <w:r w:rsidR="000A582C" w:rsidRPr="0071226E">
        <w:rPr>
          <w:rFonts w:ascii="Times New Roman" w:hAnsi="Times New Roman"/>
          <w:sz w:val="24"/>
        </w:rPr>
        <w:t xml:space="preserve"> </w:t>
      </w:r>
      <w:r w:rsidR="00825623" w:rsidRPr="0071226E">
        <w:rPr>
          <w:rFonts w:ascii="Times New Roman" w:hAnsi="Times New Roman"/>
          <w:sz w:val="24"/>
        </w:rPr>
        <w:t>Reis measured the anterior laminar displacement using the BMO reference plane and a reference plane based on the peripheral internal limiting membrane and reported no significant differences between the two.</w:t>
      </w:r>
      <w:r w:rsidR="00825623" w:rsidRPr="0071226E">
        <w:rPr>
          <w:rFonts w:ascii="Times New Roman" w:hAnsi="Times New Roman"/>
          <w:sz w:val="24"/>
          <w:vertAlign w:val="superscript"/>
        </w:rPr>
        <w:t>2</w:t>
      </w:r>
      <w:r w:rsidR="004C287F" w:rsidRPr="0071226E">
        <w:rPr>
          <w:rFonts w:ascii="Times New Roman" w:hAnsi="Times New Roman"/>
          <w:sz w:val="24"/>
          <w:vertAlign w:val="superscript"/>
        </w:rPr>
        <w:t>7</w:t>
      </w:r>
      <w:r w:rsidR="00825623" w:rsidRPr="0071226E">
        <w:rPr>
          <w:rFonts w:ascii="Times New Roman" w:hAnsi="Times New Roman"/>
          <w:sz w:val="24"/>
        </w:rPr>
        <w:t xml:space="preserve"> </w:t>
      </w:r>
      <w:r w:rsidR="00B33E69" w:rsidRPr="0071226E">
        <w:rPr>
          <w:rFonts w:ascii="Times New Roman" w:hAnsi="Times New Roman"/>
          <w:sz w:val="24"/>
        </w:rPr>
        <w:t>While we a</w:t>
      </w:r>
      <w:r w:rsidR="000F3CEC" w:rsidRPr="0071226E">
        <w:rPr>
          <w:rFonts w:ascii="Times New Roman" w:hAnsi="Times New Roman"/>
          <w:sz w:val="24"/>
        </w:rPr>
        <w:t>dopt the BMO reference plane in the current study</w:t>
      </w:r>
      <w:r w:rsidR="00B33E69" w:rsidRPr="0071226E">
        <w:rPr>
          <w:rFonts w:ascii="Times New Roman" w:hAnsi="Times New Roman"/>
          <w:sz w:val="24"/>
        </w:rPr>
        <w:t xml:space="preserve">, we are </w:t>
      </w:r>
      <w:r w:rsidR="000F3CEC" w:rsidRPr="0071226E">
        <w:rPr>
          <w:rFonts w:ascii="Times New Roman" w:hAnsi="Times New Roman"/>
          <w:sz w:val="24"/>
        </w:rPr>
        <w:t>prepare</w:t>
      </w:r>
      <w:r w:rsidR="00B33E69" w:rsidRPr="0071226E">
        <w:rPr>
          <w:rFonts w:ascii="Times New Roman" w:hAnsi="Times New Roman"/>
          <w:sz w:val="24"/>
        </w:rPr>
        <w:t>d</w:t>
      </w:r>
      <w:r w:rsidR="000F3CEC" w:rsidRPr="0071226E">
        <w:rPr>
          <w:rFonts w:ascii="Times New Roman" w:hAnsi="Times New Roman"/>
          <w:sz w:val="24"/>
        </w:rPr>
        <w:t xml:space="preserve"> to measure </w:t>
      </w:r>
      <w:r w:rsidR="00B33E69" w:rsidRPr="0071226E">
        <w:rPr>
          <w:rFonts w:ascii="Times New Roman" w:hAnsi="Times New Roman"/>
          <w:sz w:val="24"/>
        </w:rPr>
        <w:t>ALCSD</w:t>
      </w:r>
      <w:r w:rsidR="000F3CEC" w:rsidRPr="0071226E">
        <w:rPr>
          <w:rFonts w:ascii="Times New Roman" w:hAnsi="Times New Roman"/>
          <w:sz w:val="24"/>
        </w:rPr>
        <w:t xml:space="preserve"> using other reference plane(s). </w:t>
      </w:r>
      <w:r w:rsidR="000F3CEC" w:rsidRPr="0071226E">
        <w:rPr>
          <w:rFonts w:ascii="Times New Roman" w:hAnsi="Times New Roman"/>
          <w:b/>
          <w:i/>
          <w:sz w:val="24"/>
        </w:rPr>
        <w:t>(</w:t>
      </w:r>
      <w:r w:rsidR="00F0406D" w:rsidRPr="0071226E">
        <w:rPr>
          <w:rFonts w:ascii="Times New Roman" w:hAnsi="Times New Roman"/>
          <w:b/>
          <w:i/>
          <w:sz w:val="24"/>
        </w:rPr>
        <w:t>5</w:t>
      </w:r>
      <w:r w:rsidR="000F3CEC" w:rsidRPr="0071226E">
        <w:rPr>
          <w:rFonts w:ascii="Times New Roman" w:hAnsi="Times New Roman"/>
          <w:b/>
          <w:i/>
          <w:sz w:val="24"/>
        </w:rPr>
        <w:t xml:space="preserve">) Visible anterior LC surface may change </w:t>
      </w:r>
      <w:r w:rsidR="003C7944" w:rsidRPr="0071226E">
        <w:rPr>
          <w:rFonts w:ascii="Times New Roman" w:hAnsi="Times New Roman"/>
          <w:b/>
          <w:i/>
          <w:sz w:val="24"/>
        </w:rPr>
        <w:t>as glaucoma progresses</w:t>
      </w:r>
      <w:r w:rsidR="000F3CEC" w:rsidRPr="0071226E">
        <w:rPr>
          <w:rFonts w:ascii="Times New Roman" w:hAnsi="Times New Roman"/>
          <w:sz w:val="24"/>
        </w:rPr>
        <w:t xml:space="preserve"> </w:t>
      </w:r>
      <w:r w:rsidR="008231B9" w:rsidRPr="0071226E">
        <w:rPr>
          <w:rFonts w:ascii="Times New Roman" w:hAnsi="Times New Roman"/>
          <w:sz w:val="24"/>
        </w:rPr>
        <w:t>which can</w:t>
      </w:r>
      <w:r w:rsidR="00B33E69" w:rsidRPr="0071226E">
        <w:rPr>
          <w:rFonts w:ascii="Times New Roman" w:hAnsi="Times New Roman"/>
          <w:sz w:val="24"/>
        </w:rPr>
        <w:t xml:space="preserve"> </w:t>
      </w:r>
      <w:r w:rsidR="00D70EE6" w:rsidRPr="0071226E">
        <w:rPr>
          <w:rFonts w:ascii="Times New Roman" w:hAnsi="Times New Roman"/>
          <w:sz w:val="24"/>
        </w:rPr>
        <w:t xml:space="preserve">confound the measurement of LC deformation. </w:t>
      </w:r>
      <w:r w:rsidR="003C7944" w:rsidRPr="0071226E">
        <w:rPr>
          <w:rFonts w:ascii="Times New Roman" w:hAnsi="Times New Roman"/>
          <w:sz w:val="24"/>
        </w:rPr>
        <w:t>Of note, i</w:t>
      </w:r>
      <w:r w:rsidR="00D70EE6" w:rsidRPr="0071226E">
        <w:rPr>
          <w:rFonts w:ascii="Times New Roman" w:hAnsi="Times New Roman"/>
          <w:sz w:val="24"/>
        </w:rPr>
        <w:t>n our pilot study,</w:t>
      </w:r>
      <w:r w:rsidR="00D70EE6" w:rsidRPr="0071226E">
        <w:rPr>
          <w:rFonts w:ascii="Times New Roman" w:hAnsi="Times New Roman"/>
          <w:sz w:val="24"/>
          <w:vertAlign w:val="superscript"/>
        </w:rPr>
        <w:t>18</w:t>
      </w:r>
      <w:r w:rsidR="00D70EE6" w:rsidRPr="0071226E">
        <w:rPr>
          <w:rFonts w:ascii="Times New Roman" w:hAnsi="Times New Roman"/>
          <w:sz w:val="24"/>
        </w:rPr>
        <w:t xml:space="preserve"> we </w:t>
      </w:r>
      <w:r w:rsidR="00B33E69" w:rsidRPr="0071226E">
        <w:rPr>
          <w:rFonts w:ascii="Times New Roman" w:hAnsi="Times New Roman"/>
          <w:sz w:val="24"/>
        </w:rPr>
        <w:t>compared</w:t>
      </w:r>
      <w:r w:rsidR="00D70EE6" w:rsidRPr="0071226E">
        <w:rPr>
          <w:rFonts w:ascii="Times New Roman" w:hAnsi="Times New Roman"/>
          <w:sz w:val="24"/>
        </w:rPr>
        <w:t xml:space="preserve"> the </w:t>
      </w:r>
      <w:r w:rsidR="008231B9" w:rsidRPr="0071226E">
        <w:rPr>
          <w:rFonts w:ascii="Times New Roman" w:hAnsi="Times New Roman"/>
          <w:sz w:val="24"/>
        </w:rPr>
        <w:t>distance</w:t>
      </w:r>
      <w:r w:rsidR="00D70EE6" w:rsidRPr="0071226E">
        <w:rPr>
          <w:rFonts w:ascii="Times New Roman" w:hAnsi="Times New Roman"/>
          <w:sz w:val="24"/>
        </w:rPr>
        <w:t xml:space="preserve"> of the visible anterior LC surface at the basel</w:t>
      </w:r>
      <w:r w:rsidR="00B33E69" w:rsidRPr="0071226E">
        <w:rPr>
          <w:rFonts w:ascii="Times New Roman" w:hAnsi="Times New Roman"/>
          <w:sz w:val="24"/>
        </w:rPr>
        <w:t>ine and latest follow-up visits</w:t>
      </w:r>
      <w:r w:rsidR="00D70EE6" w:rsidRPr="0071226E">
        <w:rPr>
          <w:rFonts w:ascii="Times New Roman" w:hAnsi="Times New Roman"/>
          <w:sz w:val="24"/>
        </w:rPr>
        <w:t xml:space="preserve"> </w:t>
      </w:r>
      <w:r w:rsidR="00B33E69" w:rsidRPr="0071226E">
        <w:rPr>
          <w:rFonts w:ascii="Times New Roman" w:hAnsi="Times New Roman"/>
          <w:sz w:val="24"/>
        </w:rPr>
        <w:t xml:space="preserve">(followed for a mean of 4.7 years) </w:t>
      </w:r>
      <w:r w:rsidR="00D70EE6" w:rsidRPr="0071226E">
        <w:rPr>
          <w:rFonts w:ascii="Times New Roman" w:hAnsi="Times New Roman"/>
          <w:sz w:val="24"/>
        </w:rPr>
        <w:t xml:space="preserve">and detected no significant difference. </w:t>
      </w:r>
      <w:r w:rsidR="00D70EE6" w:rsidRPr="0071226E">
        <w:rPr>
          <w:rFonts w:ascii="Times New Roman" w:hAnsi="Times New Roman"/>
          <w:b/>
          <w:i/>
          <w:sz w:val="24"/>
        </w:rPr>
        <w:t>(</w:t>
      </w:r>
      <w:r w:rsidR="00F0406D" w:rsidRPr="0071226E">
        <w:rPr>
          <w:rFonts w:ascii="Times New Roman" w:hAnsi="Times New Roman"/>
          <w:b/>
          <w:i/>
          <w:sz w:val="24"/>
        </w:rPr>
        <w:t>6</w:t>
      </w:r>
      <w:r w:rsidR="00D70EE6" w:rsidRPr="0071226E">
        <w:rPr>
          <w:rFonts w:ascii="Times New Roman" w:hAnsi="Times New Roman"/>
          <w:b/>
          <w:i/>
          <w:sz w:val="24"/>
        </w:rPr>
        <w:t>)</w:t>
      </w:r>
      <w:r w:rsidR="00D70EE6" w:rsidRPr="0071226E">
        <w:rPr>
          <w:rFonts w:ascii="Times New Roman" w:hAnsi="Times New Roman"/>
          <w:sz w:val="24"/>
        </w:rPr>
        <w:t xml:space="preserve"> </w:t>
      </w:r>
      <w:r w:rsidR="00D70EE6" w:rsidRPr="0071226E">
        <w:rPr>
          <w:rFonts w:ascii="Times New Roman" w:hAnsi="Times New Roman"/>
          <w:b/>
          <w:i/>
          <w:sz w:val="24"/>
        </w:rPr>
        <w:t xml:space="preserve">Anterior displacement of LC </w:t>
      </w:r>
      <w:r w:rsidR="00D70EE6" w:rsidRPr="0071226E">
        <w:rPr>
          <w:rFonts w:ascii="Times New Roman" w:hAnsi="Times New Roman"/>
          <w:sz w:val="24"/>
        </w:rPr>
        <w:t xml:space="preserve">While it is plausible that expansion of neural canal opening can taut the LC </w:t>
      </w:r>
      <w:r w:rsidR="003C7944" w:rsidRPr="0071226E">
        <w:rPr>
          <w:rFonts w:ascii="Times New Roman" w:hAnsi="Times New Roman"/>
          <w:sz w:val="24"/>
        </w:rPr>
        <w:t xml:space="preserve">to displace </w:t>
      </w:r>
      <w:r w:rsidR="00D70EE6" w:rsidRPr="0071226E">
        <w:rPr>
          <w:rFonts w:ascii="Times New Roman" w:hAnsi="Times New Roman"/>
          <w:sz w:val="24"/>
        </w:rPr>
        <w:t>anteriorly during the course of glaucoma progression, we only randomize patients for treatment/observation upon detection of posterior displacement of the anterior LC surface</w:t>
      </w:r>
      <w:r w:rsidR="003C7944" w:rsidRPr="0071226E">
        <w:rPr>
          <w:rFonts w:ascii="Times New Roman" w:hAnsi="Times New Roman"/>
          <w:sz w:val="24"/>
        </w:rPr>
        <w:t xml:space="preserve">. </w:t>
      </w:r>
      <w:r w:rsidR="00D70EE6" w:rsidRPr="0071226E">
        <w:rPr>
          <w:rFonts w:ascii="Times New Roman" w:hAnsi="Times New Roman"/>
          <w:sz w:val="24"/>
        </w:rPr>
        <w:t xml:space="preserve">The significance of anterior displacement of LC in relation to glaucoma progression will be addressed in </w:t>
      </w:r>
      <w:r w:rsidR="003C7944" w:rsidRPr="0071226E">
        <w:rPr>
          <w:rFonts w:ascii="Times New Roman" w:hAnsi="Times New Roman"/>
          <w:sz w:val="24"/>
        </w:rPr>
        <w:t xml:space="preserve">another </w:t>
      </w:r>
      <w:r w:rsidR="00D70EE6" w:rsidRPr="0071226E">
        <w:rPr>
          <w:rFonts w:ascii="Times New Roman" w:hAnsi="Times New Roman"/>
          <w:sz w:val="24"/>
        </w:rPr>
        <w:t>study.</w:t>
      </w:r>
      <w:r w:rsidR="00DD7360" w:rsidRPr="0071226E">
        <w:rPr>
          <w:rFonts w:ascii="Times New Roman" w:hAnsi="Times New Roman"/>
          <w:sz w:val="24"/>
        </w:rPr>
        <w:t xml:space="preserve"> </w:t>
      </w:r>
      <w:r w:rsidR="00B33E69" w:rsidRPr="0071226E">
        <w:rPr>
          <w:rFonts w:ascii="Times New Roman" w:hAnsi="Times New Roman"/>
          <w:b/>
          <w:i/>
          <w:sz w:val="24"/>
        </w:rPr>
        <w:t xml:space="preserve">(7) Effect of age on LC deformation </w:t>
      </w:r>
      <w:r w:rsidR="00B33E69" w:rsidRPr="0071226E">
        <w:rPr>
          <w:rFonts w:ascii="Times New Roman" w:hAnsi="Times New Roman"/>
          <w:sz w:val="24"/>
        </w:rPr>
        <w:t>The degree of LC deformation could be age-related.</w:t>
      </w:r>
      <w:r w:rsidR="00825623" w:rsidRPr="0071226E">
        <w:rPr>
          <w:rFonts w:ascii="Times New Roman" w:hAnsi="Times New Roman"/>
          <w:sz w:val="24"/>
          <w:vertAlign w:val="superscript"/>
        </w:rPr>
        <w:t>2</w:t>
      </w:r>
      <w:r w:rsidR="004C287F" w:rsidRPr="0071226E">
        <w:rPr>
          <w:rFonts w:ascii="Times New Roman" w:hAnsi="Times New Roman"/>
          <w:sz w:val="24"/>
          <w:vertAlign w:val="superscript"/>
        </w:rPr>
        <w:t>8</w:t>
      </w:r>
      <w:r w:rsidR="00B33E69" w:rsidRPr="0071226E">
        <w:rPr>
          <w:rFonts w:ascii="Times New Roman" w:hAnsi="Times New Roman"/>
          <w:sz w:val="24"/>
        </w:rPr>
        <w:t xml:space="preserve"> Likewise, the ocular biomechanical properties may influence the degree of LC deformation. Risk factors of LC deformation including age, corneal hysteresis and other biometric variables will be investigated (Objective 3). Adjustment of biometric variables </w:t>
      </w:r>
      <w:r w:rsidR="008231B9" w:rsidRPr="0071226E">
        <w:rPr>
          <w:rFonts w:ascii="Times New Roman" w:hAnsi="Times New Roman"/>
          <w:sz w:val="24"/>
        </w:rPr>
        <w:t>will</w:t>
      </w:r>
      <w:r w:rsidR="000C67F0" w:rsidRPr="0071226E">
        <w:rPr>
          <w:rFonts w:ascii="Times New Roman" w:hAnsi="Times New Roman"/>
          <w:sz w:val="24"/>
        </w:rPr>
        <w:t xml:space="preserve"> be considered</w:t>
      </w:r>
      <w:r w:rsidR="00B33E69" w:rsidRPr="0071226E">
        <w:rPr>
          <w:rFonts w:ascii="Times New Roman" w:hAnsi="Times New Roman"/>
          <w:sz w:val="24"/>
        </w:rPr>
        <w:t xml:space="preserve"> in the comparison of ARR between the groups with and without progressive LC deformation. </w:t>
      </w:r>
      <w:r w:rsidR="00DD7360" w:rsidRPr="0071226E">
        <w:rPr>
          <w:rFonts w:ascii="Times New Roman" w:hAnsi="Times New Roman"/>
          <w:b/>
          <w:i/>
          <w:sz w:val="24"/>
        </w:rPr>
        <w:t>(</w:t>
      </w:r>
      <w:r w:rsidR="00B33E69" w:rsidRPr="0071226E">
        <w:rPr>
          <w:rFonts w:ascii="Times New Roman" w:hAnsi="Times New Roman"/>
          <w:b/>
          <w:i/>
          <w:sz w:val="24"/>
        </w:rPr>
        <w:t>8</w:t>
      </w:r>
      <w:r w:rsidR="00DD7360" w:rsidRPr="0071226E">
        <w:rPr>
          <w:rFonts w:ascii="Times New Roman" w:hAnsi="Times New Roman"/>
          <w:b/>
          <w:i/>
          <w:sz w:val="24"/>
        </w:rPr>
        <w:t>)</w:t>
      </w:r>
      <w:r w:rsidR="00DD7360" w:rsidRPr="0071226E">
        <w:rPr>
          <w:rFonts w:ascii="Times New Roman" w:hAnsi="Times New Roman"/>
          <w:sz w:val="24"/>
        </w:rPr>
        <w:t xml:space="preserve"> </w:t>
      </w:r>
      <w:r w:rsidR="00913C10" w:rsidRPr="0071226E">
        <w:rPr>
          <w:rFonts w:ascii="Times New Roman" w:hAnsi="Times New Roman"/>
          <w:b/>
          <w:i/>
          <w:sz w:val="24"/>
        </w:rPr>
        <w:t xml:space="preserve">LC may </w:t>
      </w:r>
      <w:r w:rsidR="00C302D5" w:rsidRPr="0071226E">
        <w:rPr>
          <w:rFonts w:ascii="Times New Roman" w:hAnsi="Times New Roman"/>
          <w:b/>
          <w:i/>
          <w:sz w:val="24"/>
        </w:rPr>
        <w:t xml:space="preserve">continue to deform despite IOP reduction </w:t>
      </w:r>
      <w:r w:rsidR="00913C10" w:rsidRPr="0071226E">
        <w:rPr>
          <w:rFonts w:ascii="Times New Roman" w:hAnsi="Times New Roman"/>
          <w:sz w:val="24"/>
        </w:rPr>
        <w:t xml:space="preserve">and </w:t>
      </w:r>
      <w:r w:rsidR="00C302D5" w:rsidRPr="0071226E">
        <w:rPr>
          <w:rFonts w:ascii="Times New Roman" w:hAnsi="Times New Roman"/>
          <w:sz w:val="24"/>
        </w:rPr>
        <w:t xml:space="preserve">result in VF progression in the treatment </w:t>
      </w:r>
      <w:r w:rsidR="00913C10" w:rsidRPr="0071226E">
        <w:rPr>
          <w:rFonts w:ascii="Times New Roman" w:hAnsi="Times New Roman"/>
          <w:sz w:val="24"/>
        </w:rPr>
        <w:t xml:space="preserve">group. </w:t>
      </w:r>
      <w:r w:rsidR="003C7944" w:rsidRPr="0071226E">
        <w:rPr>
          <w:rFonts w:ascii="Times New Roman" w:hAnsi="Times New Roman"/>
          <w:sz w:val="24"/>
        </w:rPr>
        <w:t>We will</w:t>
      </w:r>
      <w:r w:rsidR="00913C10" w:rsidRPr="0071226E">
        <w:rPr>
          <w:rFonts w:ascii="Times New Roman" w:hAnsi="Times New Roman"/>
          <w:sz w:val="24"/>
        </w:rPr>
        <w:t xml:space="preserve"> </w:t>
      </w:r>
      <w:r w:rsidR="0030201E" w:rsidRPr="0071226E">
        <w:rPr>
          <w:rFonts w:ascii="Times New Roman" w:hAnsi="Times New Roman"/>
          <w:sz w:val="24"/>
        </w:rPr>
        <w:t>measure</w:t>
      </w:r>
      <w:r w:rsidR="00913C10" w:rsidRPr="0071226E">
        <w:rPr>
          <w:rFonts w:ascii="Times New Roman" w:hAnsi="Times New Roman"/>
          <w:sz w:val="24"/>
        </w:rPr>
        <w:t xml:space="preserve"> the rate of change of LC deformation </w:t>
      </w:r>
      <w:r w:rsidR="0030201E" w:rsidRPr="0071226E">
        <w:rPr>
          <w:rFonts w:ascii="Times New Roman" w:hAnsi="Times New Roman"/>
          <w:sz w:val="24"/>
        </w:rPr>
        <w:t>(</w:t>
      </w:r>
      <w:r w:rsidR="00EC1A6A" w:rsidRPr="0071226E">
        <w:rPr>
          <w:rFonts w:ascii="Times New Roman" w:hAnsi="Times New Roman"/>
          <w:sz w:val="24"/>
        </w:rPr>
        <w:t>O</w:t>
      </w:r>
      <w:r w:rsidR="0030201E" w:rsidRPr="0071226E">
        <w:rPr>
          <w:rFonts w:ascii="Times New Roman" w:hAnsi="Times New Roman"/>
          <w:sz w:val="24"/>
        </w:rPr>
        <w:t>bjective</w:t>
      </w:r>
      <w:r w:rsidR="00EC1A6A" w:rsidRPr="0071226E">
        <w:rPr>
          <w:rFonts w:ascii="Times New Roman" w:hAnsi="Times New Roman"/>
          <w:sz w:val="24"/>
        </w:rPr>
        <w:t xml:space="preserve"> 2</w:t>
      </w:r>
      <w:r w:rsidR="0030201E" w:rsidRPr="0071226E">
        <w:rPr>
          <w:rFonts w:ascii="Times New Roman" w:hAnsi="Times New Roman"/>
          <w:sz w:val="24"/>
        </w:rPr>
        <w:t xml:space="preserve">) </w:t>
      </w:r>
      <w:r w:rsidR="003C7944" w:rsidRPr="0071226E">
        <w:rPr>
          <w:rFonts w:ascii="Times New Roman" w:hAnsi="Times New Roman"/>
          <w:sz w:val="24"/>
        </w:rPr>
        <w:t xml:space="preserve">before and after treatment </w:t>
      </w:r>
      <w:r w:rsidR="0030201E" w:rsidRPr="0071226E">
        <w:rPr>
          <w:rFonts w:ascii="Times New Roman" w:hAnsi="Times New Roman"/>
          <w:sz w:val="24"/>
        </w:rPr>
        <w:t xml:space="preserve">and determine </w:t>
      </w:r>
      <w:r w:rsidR="003C7944" w:rsidRPr="0071226E">
        <w:rPr>
          <w:rFonts w:ascii="Times New Roman" w:hAnsi="Times New Roman"/>
          <w:sz w:val="24"/>
        </w:rPr>
        <w:t xml:space="preserve">the </w:t>
      </w:r>
      <w:r w:rsidR="0030201E" w:rsidRPr="0071226E">
        <w:rPr>
          <w:rFonts w:ascii="Times New Roman" w:hAnsi="Times New Roman"/>
          <w:sz w:val="24"/>
        </w:rPr>
        <w:t xml:space="preserve">rate of </w:t>
      </w:r>
      <w:r w:rsidR="00B33E69" w:rsidRPr="0071226E">
        <w:rPr>
          <w:rFonts w:ascii="Times New Roman" w:hAnsi="Times New Roman"/>
          <w:sz w:val="24"/>
        </w:rPr>
        <w:t xml:space="preserve">change of </w:t>
      </w:r>
      <w:r w:rsidR="0030201E" w:rsidRPr="0071226E">
        <w:rPr>
          <w:rFonts w:ascii="Times New Roman" w:hAnsi="Times New Roman"/>
          <w:sz w:val="24"/>
        </w:rPr>
        <w:t xml:space="preserve">LC deformation at which VF progression </w:t>
      </w:r>
      <w:r w:rsidR="008E0291" w:rsidRPr="0071226E">
        <w:rPr>
          <w:rFonts w:ascii="Times New Roman" w:hAnsi="Times New Roman"/>
          <w:sz w:val="24"/>
        </w:rPr>
        <w:t>occurs</w:t>
      </w:r>
      <w:r w:rsidR="0030201E" w:rsidRPr="0071226E">
        <w:rPr>
          <w:rFonts w:ascii="Times New Roman" w:hAnsi="Times New Roman"/>
          <w:sz w:val="24"/>
        </w:rPr>
        <w:t xml:space="preserve">. </w:t>
      </w:r>
      <w:r w:rsidR="00C302D5" w:rsidRPr="0071226E">
        <w:rPr>
          <w:rFonts w:ascii="Times New Roman" w:hAnsi="Times New Roman"/>
          <w:sz w:val="24"/>
        </w:rPr>
        <w:t>A follow-up study will be conducted to investigate if</w:t>
      </w:r>
      <w:r w:rsidR="0030201E" w:rsidRPr="0071226E">
        <w:rPr>
          <w:rFonts w:ascii="Times New Roman" w:hAnsi="Times New Roman"/>
          <w:sz w:val="24"/>
        </w:rPr>
        <w:t xml:space="preserve"> </w:t>
      </w:r>
      <w:r w:rsidR="003C7944" w:rsidRPr="0071226E">
        <w:rPr>
          <w:rFonts w:ascii="Times New Roman" w:hAnsi="Times New Roman"/>
          <w:sz w:val="24"/>
        </w:rPr>
        <w:t>the rate of change of</w:t>
      </w:r>
      <w:r w:rsidR="005637EC" w:rsidRPr="0071226E">
        <w:rPr>
          <w:rFonts w:ascii="Times New Roman" w:hAnsi="Times New Roman"/>
          <w:sz w:val="24"/>
        </w:rPr>
        <w:t xml:space="preserve"> </w:t>
      </w:r>
      <w:r w:rsidR="0030201E" w:rsidRPr="0071226E">
        <w:rPr>
          <w:rFonts w:ascii="Times New Roman" w:hAnsi="Times New Roman"/>
          <w:sz w:val="24"/>
        </w:rPr>
        <w:t xml:space="preserve">LC </w:t>
      </w:r>
      <w:r w:rsidR="005637EC" w:rsidRPr="0071226E">
        <w:rPr>
          <w:rFonts w:ascii="Times New Roman" w:hAnsi="Times New Roman"/>
          <w:sz w:val="24"/>
        </w:rPr>
        <w:t xml:space="preserve">deformation </w:t>
      </w:r>
      <w:r w:rsidR="0030201E" w:rsidRPr="0071226E">
        <w:rPr>
          <w:rFonts w:ascii="Times New Roman" w:hAnsi="Times New Roman"/>
          <w:sz w:val="24"/>
        </w:rPr>
        <w:t xml:space="preserve">can serve to </w:t>
      </w:r>
      <w:r w:rsidR="005637EC" w:rsidRPr="0071226E">
        <w:rPr>
          <w:rFonts w:ascii="Times New Roman" w:hAnsi="Times New Roman"/>
          <w:sz w:val="24"/>
        </w:rPr>
        <w:t>guide and direct</w:t>
      </w:r>
      <w:r w:rsidR="0030201E" w:rsidRPr="0071226E">
        <w:rPr>
          <w:rFonts w:ascii="Times New Roman" w:hAnsi="Times New Roman"/>
          <w:sz w:val="24"/>
        </w:rPr>
        <w:t xml:space="preserve"> the intensity of glaucoma treatment. </w:t>
      </w:r>
      <w:r w:rsidR="00EC1A6A" w:rsidRPr="0071226E">
        <w:rPr>
          <w:rFonts w:ascii="Times New Roman" w:hAnsi="Times New Roman"/>
          <w:b/>
          <w:i/>
          <w:sz w:val="24"/>
        </w:rPr>
        <w:t>(</w:t>
      </w:r>
      <w:r w:rsidR="004F4580">
        <w:rPr>
          <w:rFonts w:ascii="Times New Roman" w:hAnsi="Times New Roman"/>
          <w:b/>
          <w:i/>
          <w:sz w:val="24"/>
        </w:rPr>
        <w:t>9</w:t>
      </w:r>
      <w:r w:rsidR="00EC1A6A" w:rsidRPr="0071226E">
        <w:rPr>
          <w:rFonts w:ascii="Times New Roman" w:hAnsi="Times New Roman"/>
          <w:b/>
          <w:i/>
          <w:sz w:val="24"/>
        </w:rPr>
        <w:t xml:space="preserve">) </w:t>
      </w:r>
      <w:r w:rsidR="004F460D" w:rsidRPr="0071226E">
        <w:rPr>
          <w:rFonts w:ascii="Times New Roman" w:hAnsi="Times New Roman"/>
          <w:b/>
          <w:i/>
          <w:sz w:val="24"/>
        </w:rPr>
        <w:t>Q</w:t>
      </w:r>
      <w:r w:rsidR="00EC1A6A" w:rsidRPr="0071226E">
        <w:rPr>
          <w:rFonts w:ascii="Times New Roman" w:hAnsi="Times New Roman"/>
          <w:b/>
          <w:i/>
          <w:sz w:val="24"/>
        </w:rPr>
        <w:t xml:space="preserve">uality of life </w:t>
      </w:r>
      <w:r w:rsidR="004F460D" w:rsidRPr="0071226E">
        <w:rPr>
          <w:rFonts w:ascii="Times New Roman" w:hAnsi="Times New Roman"/>
          <w:b/>
          <w:i/>
          <w:sz w:val="24"/>
        </w:rPr>
        <w:t>and cost-effectiveness analyse</w:t>
      </w:r>
      <w:r w:rsidR="00EC1A6A" w:rsidRPr="0071226E">
        <w:rPr>
          <w:rFonts w:ascii="Times New Roman" w:hAnsi="Times New Roman"/>
          <w:b/>
          <w:i/>
          <w:sz w:val="24"/>
        </w:rPr>
        <w:t xml:space="preserve">s </w:t>
      </w:r>
      <w:r w:rsidR="004F460D" w:rsidRPr="0071226E">
        <w:rPr>
          <w:rFonts w:ascii="Times New Roman" w:hAnsi="Times New Roman"/>
          <w:sz w:val="24"/>
        </w:rPr>
        <w:t xml:space="preserve">are </w:t>
      </w:r>
      <w:r w:rsidR="008231B9" w:rsidRPr="0071226E">
        <w:rPr>
          <w:rFonts w:ascii="Times New Roman" w:hAnsi="Times New Roman"/>
          <w:sz w:val="24"/>
        </w:rPr>
        <w:t>not included</w:t>
      </w:r>
      <w:r w:rsidR="004F460D" w:rsidRPr="0071226E">
        <w:rPr>
          <w:rFonts w:ascii="Times New Roman" w:hAnsi="Times New Roman"/>
          <w:sz w:val="24"/>
        </w:rPr>
        <w:t xml:space="preserve"> in the study as the maximum funding amount </w:t>
      </w:r>
      <w:r w:rsidR="008231B9" w:rsidRPr="0071226E">
        <w:rPr>
          <w:rFonts w:ascii="Times New Roman" w:hAnsi="Times New Roman"/>
          <w:sz w:val="24"/>
        </w:rPr>
        <w:t xml:space="preserve">of General Research Fund (GRF) </w:t>
      </w:r>
      <w:r w:rsidR="004F460D" w:rsidRPr="0071226E">
        <w:rPr>
          <w:rFonts w:ascii="Times New Roman" w:hAnsi="Times New Roman"/>
          <w:sz w:val="24"/>
        </w:rPr>
        <w:t xml:space="preserve">would </w:t>
      </w:r>
      <w:r w:rsidR="00EC1A6A" w:rsidRPr="0071226E">
        <w:rPr>
          <w:rFonts w:ascii="Times New Roman" w:hAnsi="Times New Roman"/>
          <w:sz w:val="24"/>
        </w:rPr>
        <w:t>not be sufficient to cover these analyses.</w:t>
      </w:r>
      <w:r w:rsidR="00F968C6" w:rsidRPr="0071226E">
        <w:rPr>
          <w:rFonts w:ascii="Times New Roman" w:hAnsi="Times New Roman"/>
          <w:sz w:val="24"/>
        </w:rPr>
        <w:t xml:space="preserve"> </w:t>
      </w:r>
      <w:r w:rsidR="00EC1A6A" w:rsidRPr="0071226E">
        <w:rPr>
          <w:rFonts w:ascii="Times New Roman" w:hAnsi="Times New Roman"/>
          <w:sz w:val="24"/>
        </w:rPr>
        <w:t xml:space="preserve">We will solicit additional funding support </w:t>
      </w:r>
      <w:r w:rsidR="004F460D" w:rsidRPr="0071226E">
        <w:rPr>
          <w:rFonts w:ascii="Times New Roman" w:hAnsi="Times New Roman"/>
          <w:sz w:val="24"/>
        </w:rPr>
        <w:t xml:space="preserve">for these </w:t>
      </w:r>
      <w:r w:rsidR="008231B9" w:rsidRPr="0071226E">
        <w:rPr>
          <w:rFonts w:ascii="Times New Roman" w:hAnsi="Times New Roman"/>
          <w:sz w:val="24"/>
        </w:rPr>
        <w:t>studies</w:t>
      </w:r>
      <w:r w:rsidR="004F460D" w:rsidRPr="0071226E">
        <w:rPr>
          <w:rFonts w:ascii="Times New Roman" w:hAnsi="Times New Roman"/>
          <w:sz w:val="24"/>
        </w:rPr>
        <w:t xml:space="preserve"> </w:t>
      </w:r>
      <w:r w:rsidR="00F968C6" w:rsidRPr="0071226E">
        <w:rPr>
          <w:rFonts w:ascii="Times New Roman" w:hAnsi="Times New Roman"/>
          <w:sz w:val="24"/>
        </w:rPr>
        <w:t>once</w:t>
      </w:r>
      <w:r w:rsidR="00EC1A6A" w:rsidRPr="0071226E">
        <w:rPr>
          <w:rFonts w:ascii="Times New Roman" w:hAnsi="Times New Roman"/>
          <w:sz w:val="24"/>
        </w:rPr>
        <w:t xml:space="preserve"> the GRF is secured. </w:t>
      </w:r>
    </w:p>
    <w:p w14:paraId="4C6D01D8" w14:textId="77777777" w:rsidR="009E4AF0" w:rsidRPr="0071226E" w:rsidRDefault="009E4AF0" w:rsidP="006B1BCB">
      <w:pPr>
        <w:spacing w:after="0" w:line="240" w:lineRule="auto"/>
        <w:jc w:val="both"/>
        <w:rPr>
          <w:rFonts w:ascii="Times New Roman" w:hAnsi="Times New Roman"/>
          <w:sz w:val="24"/>
        </w:rPr>
      </w:pPr>
    </w:p>
    <w:p w14:paraId="0CECAB7D" w14:textId="77777777" w:rsidR="009E4AF0" w:rsidRPr="0071226E" w:rsidRDefault="009E4AF0" w:rsidP="006B1BCB">
      <w:pPr>
        <w:spacing w:after="0" w:line="240" w:lineRule="auto"/>
        <w:jc w:val="both"/>
        <w:rPr>
          <w:rFonts w:ascii="Times New Roman" w:hAnsi="Times New Roman"/>
          <w:sz w:val="24"/>
        </w:rPr>
      </w:pPr>
    </w:p>
    <w:p w14:paraId="6E7BA317" w14:textId="77777777" w:rsidR="009E4AF0" w:rsidRPr="0071226E" w:rsidRDefault="009E4AF0" w:rsidP="006B1BCB">
      <w:pPr>
        <w:spacing w:after="0" w:line="240" w:lineRule="auto"/>
        <w:jc w:val="both"/>
        <w:rPr>
          <w:rFonts w:ascii="Times New Roman" w:hAnsi="Times New Roman"/>
          <w:sz w:val="24"/>
        </w:rPr>
      </w:pPr>
    </w:p>
    <w:p w14:paraId="528113BA" w14:textId="77777777" w:rsidR="009E4AF0" w:rsidRPr="0071226E" w:rsidRDefault="009E4AF0" w:rsidP="006B1BCB">
      <w:pPr>
        <w:spacing w:after="0" w:line="240" w:lineRule="auto"/>
        <w:jc w:val="both"/>
        <w:rPr>
          <w:rFonts w:ascii="Times New Roman" w:hAnsi="Times New Roman"/>
          <w:sz w:val="24"/>
        </w:rPr>
      </w:pPr>
    </w:p>
    <w:p w14:paraId="3CDE9AB7" w14:textId="77777777" w:rsidR="009E4AF0" w:rsidRPr="0071226E" w:rsidRDefault="009E4AF0" w:rsidP="006B1BCB">
      <w:pPr>
        <w:spacing w:after="0" w:line="240" w:lineRule="auto"/>
        <w:jc w:val="both"/>
        <w:rPr>
          <w:rFonts w:ascii="Times New Roman" w:hAnsi="Times New Roman"/>
          <w:sz w:val="24"/>
        </w:rPr>
      </w:pPr>
    </w:p>
    <w:p w14:paraId="42E237A5" w14:textId="77777777" w:rsidR="009E4AF0" w:rsidRPr="0071226E" w:rsidRDefault="009E4AF0" w:rsidP="006B1BCB">
      <w:pPr>
        <w:spacing w:after="0" w:line="240" w:lineRule="auto"/>
        <w:jc w:val="both"/>
        <w:rPr>
          <w:rFonts w:ascii="Times New Roman" w:hAnsi="Times New Roman"/>
          <w:sz w:val="24"/>
        </w:rPr>
      </w:pPr>
    </w:p>
    <w:p w14:paraId="5050546F" w14:textId="77777777" w:rsidR="009E4AF0" w:rsidRPr="0071226E" w:rsidRDefault="009E4AF0" w:rsidP="006B1BCB">
      <w:pPr>
        <w:spacing w:after="0" w:line="240" w:lineRule="auto"/>
        <w:jc w:val="both"/>
        <w:rPr>
          <w:rFonts w:ascii="Times New Roman" w:hAnsi="Times New Roman"/>
          <w:sz w:val="24"/>
        </w:rPr>
      </w:pPr>
    </w:p>
    <w:p w14:paraId="74C85B7B"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REFERENCES</w:t>
      </w:r>
    </w:p>
    <w:p w14:paraId="456A7498"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1. Heijl A, Leske MC, Bengtsson B, Hyman L, Bengtsson B, Hussein M; Early Manifest Glaucoma Trial Group. Reduction of intraocular pressure and glaucoma progression: results from the Early Manifest Glaucoma Trial. Arch Ophthalmol. 2002;120:1268-79.</w:t>
      </w:r>
    </w:p>
    <w:p w14:paraId="2007CF40"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lastRenderedPageBreak/>
        <w:t>2. Collaborative Normal-Tension Glaucoma Study Group. Comparison of glaucomatous progression between untreated patients with normal-tension glaucoma and patients with therapeutically reduced intraocular pressures. Am J Ophthalmol. 1998;126:487-97.</w:t>
      </w:r>
    </w:p>
    <w:p w14:paraId="66A69088"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3. Anand N. Target intraocular pressure. 2014 In: Shaarawy T, Sherwood MB, Hitchings RA, Crowston JG, editors. Glaucoma: Medical diagnosis and therapy. 2nd ed. Saunders Ltd.</w:t>
      </w:r>
    </w:p>
    <w:p w14:paraId="1F0399C9"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4. Xu G, Weinreb RN, Leung CK. Optic Nerve Head Deformation in Glaucoma: The Temporal Relationship between Optic Nerve Head Surface Depression and Retinal Nerve Fiber Layer Thinning. Ophthalmology. 2014. In press</w:t>
      </w:r>
    </w:p>
    <w:p w14:paraId="682F6878"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5. Fechtner RD, Godfrey DG, Budenz D, Stewart JA, Stewart WC, Jasek MC. Prevalence of ocular surface complaints in patients with glaucoma using topical intraocular pressure-lowering medications. Cornea. 2010;29:618-21.</w:t>
      </w:r>
    </w:p>
    <w:p w14:paraId="7DC7A320"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6. Ghosh S, O'Hare F, Lamoureux E, Vajpayee RB, Crowston JG. Prevalence of signs and symptoms of ocular surface disease in individuals treated and not treated with glaucoma medication. Clin Experiment Ophthalmol. 2012;40:675-81</w:t>
      </w:r>
    </w:p>
    <w:p w14:paraId="6EC9F32A"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7. Christakis PG, Tsai JC, Kalenak JW, Zurakowski D, Cantor LB, Kammer JA, Ahmed II. The Ahmed versus Baerveldt study: three-year treatment outcomes. Ophthalmology. 2013;120:2232-40.</w:t>
      </w:r>
    </w:p>
    <w:p w14:paraId="54828BB7"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8. Edmunds B, Thompson JR, Salmon JF, Wormald RP. The National Survey of Trabeculectomy. III. Early and late complications. Eye (Lond). 2002;16:297-303.</w:t>
      </w:r>
    </w:p>
    <w:p w14:paraId="2F36D641"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9. Weinreb RN, Kaufman PL. Glaucoma research community and FDA look to the future, II: NEI/FDA Glaucoma Clinical Trial Design and Endpoints Symposium: measures of structural change and visual function. Invest Ophthalmol Vis Sci. 2011;52:7842-51.</w:t>
      </w:r>
    </w:p>
    <w:p w14:paraId="65C64F3B"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10. Quigley HA, Broman AT. The number of people with glaucoma worldwide in 2010 and 2020. Br J Ophthalmol. 2006;90:262-7.</w:t>
      </w:r>
    </w:p>
    <w:p w14:paraId="03DA7F8D"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11. Quigley HA, Addicks EM, Green WR, et al. Optic nerve damage in human glaucoma. II. The site of injury and susceptibility to damage. Arch Ophthalmol. 1981;99:635-49.</w:t>
      </w:r>
    </w:p>
    <w:p w14:paraId="705BF406"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12. Strouthidis NG, Fortune B, Yang H, Sigal IA, Burgoyne CF. Longitudinal change detected by spectral domain optical coherence tomography in the optic nerve head and peripapillary retina in experimental glaucoma. Invest Ophthalmol Vis Sci. 2011;52:1206-19.</w:t>
      </w:r>
    </w:p>
    <w:p w14:paraId="12AD860A"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13. Fortune B, Burgoyne CF, Cull GA, Reynaud J, Wang L. Structural and functional abnormalities of retinal ganglion cells measured in vivo at the onset of optic nerve head surface change in experimental glaucoma. Invest Ophthalmol Vis Sci. 2012 Jun 22;53:3939-50.</w:t>
      </w:r>
    </w:p>
    <w:p w14:paraId="25FBEADA"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14. Fortune B, Reynaud J, Wang L, Burgoyne CF. Does optic nerve head surface topography change prior to loss of retinal nerve fiber layer thickness: a test of the site of injury hypothesis in experimental glaucoma. PLoS One. 2013;8:e77831.</w:t>
      </w:r>
    </w:p>
    <w:p w14:paraId="4C6D7008"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2</w:t>
      </w:r>
    </w:p>
    <w:p w14:paraId="1D6FBDA6"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15. He L, Yang H, Gardiner SK, Williams G, Hardin C, Strouthidis NG, Fortune B, Burgoyne CF. Longitudinal detection of optic nerve head changes by spectral domain optical coherence tomography in early experimental glaucoma. Invest Ophthalmol Vis Sci. 2014;55:574-86.</w:t>
      </w:r>
    </w:p>
    <w:p w14:paraId="62CB3B81"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16. Medeiros FA, Alencar LM, Zangwill LM, Bowd C, Sample PA, Weinreb RN. Prediction of functional loss in glaucoma from progressive optic disc damage. Arch Ophthalmol 2009;127:1250-6.</w:t>
      </w:r>
    </w:p>
    <w:p w14:paraId="29B6B887"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17. Chauhan BC, Nicolela MT, Artes PH. Incidence and rates of visual field progression after longitudinally measured optic disc change in glaucoma. Ophthalmology 2009;116:2110-8.</w:t>
      </w:r>
    </w:p>
    <w:p w14:paraId="61D1E5C3"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lastRenderedPageBreak/>
        <w:t>18. Wu K, Weinreb RN, Leung CK. Optic nerve head remodeling in glaucoma: A prospective analysis on prelaminar and anterior laminar displacement. Ophthalmology 2014 (accepted for revision).</w:t>
      </w:r>
    </w:p>
    <w:p w14:paraId="4C68580F"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19. Leske MC, Heijl A, Hyman L, Bengtsson B. Early Manifest Glaucoma Trial: design and baseline data. Ophthalmology. 1999;106:2144-53.</w:t>
      </w:r>
    </w:p>
    <w:p w14:paraId="5A0718B4"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20. Ayala M, Chen E. Measuring corneal hysteresis: threshold estimation of the waveform score from the Ocular Response Analyzer. Graefes Arch Clin Exp Ophthalmol. 2012;250:1803-6.</w:t>
      </w:r>
    </w:p>
    <w:p w14:paraId="5D4BA8C0"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21. Leung CK, Yu M, Weinreb RN, Lai G, Xu G, Lam DS. Retinal nerve fiber layer imaging with spectral-domain optical coherence tomography: patterns of retinal nerve fiber layer progression. Ophthalmology. 2012;119:1858-66.</w:t>
      </w:r>
    </w:p>
    <w:p w14:paraId="3A95B527"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22. Xu G, Weinreb RN, Leung CK. Retinal nerve fiber layer progression in glaucoma: a comparison between retinal nerve fiber layer thickness and retardance. Ophthalmology. 2013;120:2493-500.</w:t>
      </w:r>
    </w:p>
    <w:p w14:paraId="1C53661F"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23. Heijl A, Leske MC, Bengtsson B, et al, EMGT Group. Measuring visual field progression in the Early Manifest Glaucoma Trial. Acta Ophthalmol Scand 2003;81:286-93.</w:t>
      </w:r>
    </w:p>
    <w:p w14:paraId="46817BA4"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24. Artes PH, O'Leary N, Nicolela MT, Chauhan BC, Crabb DP. Visual field progression in glaucoma: what is the specificity of the guided progression analysis? Ophthalmology. 2014;121:2023-7.</w:t>
      </w:r>
    </w:p>
    <w:p w14:paraId="70712E3F"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25. Bournias TE, Lai J. Brimonidine tartrate 0.15%, dorzolamide hydrochloride 2%, and brinzolamide 1% compared as adjunctive therapy to prostaglandin analogs. Ophthalmology. 2009;116:1719-24.</w:t>
      </w:r>
    </w:p>
    <w:p w14:paraId="410827C3"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26. Katz LJ, Steinmann WC, Kabir A, Molineaux J, Wizov SS, Marcellino G; SLT/Med Study Group. Selective laser trabeculoplasty versus medical therapy as initial treatment of glaucoma: a prospective, randomized trial. J Glaucoma. 2012;21:460-8.</w:t>
      </w:r>
    </w:p>
    <w:p w14:paraId="70EA4DDC" w14:textId="77777777" w:rsidR="009E4AF0" w:rsidRPr="0071226E" w:rsidRDefault="009E4AF0" w:rsidP="009E4AF0">
      <w:pPr>
        <w:spacing w:after="0" w:line="240" w:lineRule="auto"/>
        <w:jc w:val="both"/>
        <w:rPr>
          <w:rFonts w:ascii="Times New Roman" w:hAnsi="Times New Roman"/>
          <w:sz w:val="24"/>
        </w:rPr>
      </w:pPr>
      <w:r w:rsidRPr="0071226E">
        <w:rPr>
          <w:rFonts w:ascii="Times New Roman" w:hAnsi="Times New Roman"/>
          <w:sz w:val="24"/>
        </w:rPr>
        <w:t>27. Reis AS, O'Leary N, Stanfield MJ, Shuba LM, Nicolela MT, Chauhan BC. Laminar displacement and prelaminar tissue thickness change after glaucoma surgery imaged with optical coherence tomography. Invest Ophthalmol Vis Sci. 2012;53:5819-26.</w:t>
      </w:r>
    </w:p>
    <w:p w14:paraId="34C4196A" w14:textId="67B9F1F2" w:rsidR="009E4AF0" w:rsidRPr="009E4AF0" w:rsidRDefault="009E4AF0" w:rsidP="009E4AF0">
      <w:pPr>
        <w:spacing w:after="0" w:line="240" w:lineRule="auto"/>
        <w:jc w:val="both"/>
        <w:rPr>
          <w:rFonts w:ascii="Times New Roman" w:hAnsi="Times New Roman"/>
          <w:sz w:val="24"/>
        </w:rPr>
      </w:pPr>
      <w:r w:rsidRPr="0071226E">
        <w:rPr>
          <w:rFonts w:ascii="Times New Roman" w:hAnsi="Times New Roman"/>
          <w:sz w:val="24"/>
        </w:rPr>
        <w:t>28. Ren R, Yang H, Gardiner SK, et al. Anterior lamina cribrosa surface depth, age, and visual field sensitivity in the Portland Progression Project. Invest Ophthalmol Vis Sci. 2014;55:1531-9.</w:t>
      </w:r>
    </w:p>
    <w:sectPr w:rsidR="009E4AF0" w:rsidRPr="009E4AF0" w:rsidSect="000D30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AA792" w14:textId="77777777" w:rsidR="00846152" w:rsidRDefault="00846152">
      <w:pPr>
        <w:spacing w:after="0" w:line="240" w:lineRule="auto"/>
      </w:pPr>
      <w:r>
        <w:separator/>
      </w:r>
    </w:p>
  </w:endnote>
  <w:endnote w:type="continuationSeparator" w:id="0">
    <w:p w14:paraId="7D1A7EFE" w14:textId="77777777" w:rsidR="00846152" w:rsidRDefault="0084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A4EDB" w14:textId="77777777" w:rsidR="006E5BE7" w:rsidRDefault="006E5BE7" w:rsidP="006B1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FF017" w14:textId="77777777" w:rsidR="006E5BE7" w:rsidRDefault="006E5BE7" w:rsidP="006B1B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E6737" w14:textId="77777777" w:rsidR="006E5BE7" w:rsidRDefault="006E5BE7" w:rsidP="006B1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2CA">
      <w:rPr>
        <w:rStyle w:val="PageNumber"/>
        <w:noProof/>
      </w:rPr>
      <w:t>4</w:t>
    </w:r>
    <w:r>
      <w:rPr>
        <w:rStyle w:val="PageNumber"/>
      </w:rPr>
      <w:fldChar w:fldCharType="end"/>
    </w:r>
  </w:p>
  <w:p w14:paraId="630A93C1" w14:textId="515F74BE" w:rsidR="006E5BE7" w:rsidRDefault="00B171FD" w:rsidP="006B1BCB">
    <w:pPr>
      <w:pStyle w:val="Footer"/>
      <w:ind w:right="360"/>
    </w:pPr>
    <w:r>
      <w:t xml:space="preserve">Version </w:t>
    </w:r>
    <w:r w:rsidR="00A7001F">
      <w:rPr>
        <w:rFonts w:hint="eastAsia"/>
        <w:lang w:eastAsia="zh-TW"/>
      </w:rPr>
      <w:t>4</w:t>
    </w:r>
    <w:r w:rsidR="00DD0493" w:rsidRPr="0071226E">
      <w:t xml:space="preserve"> dated </w:t>
    </w:r>
    <w:r w:rsidR="00700D7D">
      <w:rPr>
        <w:rFonts w:hint="eastAsia"/>
        <w:lang w:eastAsia="zh-TW"/>
      </w:rPr>
      <w:t>4</w:t>
    </w:r>
    <w:r w:rsidR="00A7001F">
      <w:rPr>
        <w:rFonts w:hint="eastAsia"/>
        <w:lang w:eastAsia="zh-TW"/>
      </w:rPr>
      <w:t xml:space="preserve"> May</w:t>
    </w:r>
    <w:r w:rsidR="00DE0A5D">
      <w:rPr>
        <w:rFonts w:hint="eastAsia"/>
        <w:lang w:eastAsia="zh-TW"/>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93F77" w14:textId="77777777" w:rsidR="00846152" w:rsidRDefault="00846152">
      <w:pPr>
        <w:spacing w:after="0" w:line="240" w:lineRule="auto"/>
      </w:pPr>
      <w:r>
        <w:separator/>
      </w:r>
    </w:p>
  </w:footnote>
  <w:footnote w:type="continuationSeparator" w:id="0">
    <w:p w14:paraId="444B8D2D" w14:textId="77777777" w:rsidR="00846152" w:rsidRDefault="00846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568B8"/>
    <w:multiLevelType w:val="hybridMultilevel"/>
    <w:tmpl w:val="476C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93"/>
    <w:rsid w:val="00007ACD"/>
    <w:rsid w:val="000365F1"/>
    <w:rsid w:val="00040564"/>
    <w:rsid w:val="000451A9"/>
    <w:rsid w:val="000511E4"/>
    <w:rsid w:val="00057802"/>
    <w:rsid w:val="00062359"/>
    <w:rsid w:val="00083BA8"/>
    <w:rsid w:val="00087E33"/>
    <w:rsid w:val="00091E22"/>
    <w:rsid w:val="000A582C"/>
    <w:rsid w:val="000B73BB"/>
    <w:rsid w:val="000C49E8"/>
    <w:rsid w:val="000C55B0"/>
    <w:rsid w:val="000C67F0"/>
    <w:rsid w:val="000C746E"/>
    <w:rsid w:val="000D02CA"/>
    <w:rsid w:val="000D30D8"/>
    <w:rsid w:val="000D433F"/>
    <w:rsid w:val="000E441C"/>
    <w:rsid w:val="000F3CEC"/>
    <w:rsid w:val="00102953"/>
    <w:rsid w:val="00110EB4"/>
    <w:rsid w:val="00114CF8"/>
    <w:rsid w:val="00115438"/>
    <w:rsid w:val="00134D69"/>
    <w:rsid w:val="001364E7"/>
    <w:rsid w:val="00146BD8"/>
    <w:rsid w:val="00147B30"/>
    <w:rsid w:val="001509FE"/>
    <w:rsid w:val="001530E5"/>
    <w:rsid w:val="0015587B"/>
    <w:rsid w:val="00172E13"/>
    <w:rsid w:val="0018048B"/>
    <w:rsid w:val="00183487"/>
    <w:rsid w:val="001A122F"/>
    <w:rsid w:val="001A4538"/>
    <w:rsid w:val="001A640B"/>
    <w:rsid w:val="001A6FD7"/>
    <w:rsid w:val="001A74AF"/>
    <w:rsid w:val="001B38DF"/>
    <w:rsid w:val="001D379E"/>
    <w:rsid w:val="001E3067"/>
    <w:rsid w:val="001F5F53"/>
    <w:rsid w:val="00200279"/>
    <w:rsid w:val="00215BE8"/>
    <w:rsid w:val="0022164D"/>
    <w:rsid w:val="00232BD0"/>
    <w:rsid w:val="00252950"/>
    <w:rsid w:val="00253424"/>
    <w:rsid w:val="00253E65"/>
    <w:rsid w:val="00260740"/>
    <w:rsid w:val="00260FA4"/>
    <w:rsid w:val="00267EEF"/>
    <w:rsid w:val="00275138"/>
    <w:rsid w:val="00275237"/>
    <w:rsid w:val="002902B8"/>
    <w:rsid w:val="002973DA"/>
    <w:rsid w:val="002A2FBA"/>
    <w:rsid w:val="002A44DA"/>
    <w:rsid w:val="002A645B"/>
    <w:rsid w:val="002A73D8"/>
    <w:rsid w:val="002D3822"/>
    <w:rsid w:val="002D53EA"/>
    <w:rsid w:val="002E4B6B"/>
    <w:rsid w:val="002F6775"/>
    <w:rsid w:val="00300B7A"/>
    <w:rsid w:val="00301D90"/>
    <w:rsid w:val="0030201E"/>
    <w:rsid w:val="00311005"/>
    <w:rsid w:val="00311491"/>
    <w:rsid w:val="00325D13"/>
    <w:rsid w:val="003260C8"/>
    <w:rsid w:val="003444B8"/>
    <w:rsid w:val="00353593"/>
    <w:rsid w:val="00357749"/>
    <w:rsid w:val="00374A40"/>
    <w:rsid w:val="00390531"/>
    <w:rsid w:val="00394F47"/>
    <w:rsid w:val="00397195"/>
    <w:rsid w:val="003A388F"/>
    <w:rsid w:val="003A608B"/>
    <w:rsid w:val="003A74CE"/>
    <w:rsid w:val="003B084B"/>
    <w:rsid w:val="003B4175"/>
    <w:rsid w:val="003C7944"/>
    <w:rsid w:val="003D3D2D"/>
    <w:rsid w:val="003D7B96"/>
    <w:rsid w:val="003E61A7"/>
    <w:rsid w:val="003E705C"/>
    <w:rsid w:val="003F5B24"/>
    <w:rsid w:val="003F7947"/>
    <w:rsid w:val="00412025"/>
    <w:rsid w:val="00413A2F"/>
    <w:rsid w:val="00421334"/>
    <w:rsid w:val="004237DB"/>
    <w:rsid w:val="0043688B"/>
    <w:rsid w:val="004442EB"/>
    <w:rsid w:val="00450CB6"/>
    <w:rsid w:val="004511AE"/>
    <w:rsid w:val="004578AA"/>
    <w:rsid w:val="00484044"/>
    <w:rsid w:val="00485F57"/>
    <w:rsid w:val="00492BE4"/>
    <w:rsid w:val="004A3B25"/>
    <w:rsid w:val="004A5A39"/>
    <w:rsid w:val="004B358D"/>
    <w:rsid w:val="004B39B6"/>
    <w:rsid w:val="004C287F"/>
    <w:rsid w:val="004E04A0"/>
    <w:rsid w:val="004E0737"/>
    <w:rsid w:val="004E3805"/>
    <w:rsid w:val="004E48CA"/>
    <w:rsid w:val="004E7997"/>
    <w:rsid w:val="004F4580"/>
    <w:rsid w:val="004F460D"/>
    <w:rsid w:val="00517D29"/>
    <w:rsid w:val="0052372E"/>
    <w:rsid w:val="00526FBE"/>
    <w:rsid w:val="00530389"/>
    <w:rsid w:val="0053652E"/>
    <w:rsid w:val="00542156"/>
    <w:rsid w:val="00543288"/>
    <w:rsid w:val="005508BD"/>
    <w:rsid w:val="00551259"/>
    <w:rsid w:val="00551836"/>
    <w:rsid w:val="005637EC"/>
    <w:rsid w:val="00580761"/>
    <w:rsid w:val="005824F4"/>
    <w:rsid w:val="00583E42"/>
    <w:rsid w:val="005A02B6"/>
    <w:rsid w:val="005A47F7"/>
    <w:rsid w:val="005A794E"/>
    <w:rsid w:val="005B2B6E"/>
    <w:rsid w:val="005B2CC9"/>
    <w:rsid w:val="005F5D38"/>
    <w:rsid w:val="00600830"/>
    <w:rsid w:val="00603298"/>
    <w:rsid w:val="00612BA4"/>
    <w:rsid w:val="00614661"/>
    <w:rsid w:val="00623EA6"/>
    <w:rsid w:val="00631DED"/>
    <w:rsid w:val="006452F6"/>
    <w:rsid w:val="006479C0"/>
    <w:rsid w:val="00653953"/>
    <w:rsid w:val="006664E0"/>
    <w:rsid w:val="00671ACC"/>
    <w:rsid w:val="00672549"/>
    <w:rsid w:val="006729DE"/>
    <w:rsid w:val="00672B32"/>
    <w:rsid w:val="00680872"/>
    <w:rsid w:val="00690A7B"/>
    <w:rsid w:val="00693564"/>
    <w:rsid w:val="006A0139"/>
    <w:rsid w:val="006A147E"/>
    <w:rsid w:val="006A6C60"/>
    <w:rsid w:val="006B1BCB"/>
    <w:rsid w:val="006B6884"/>
    <w:rsid w:val="006E5BE7"/>
    <w:rsid w:val="00700D7D"/>
    <w:rsid w:val="00706EEA"/>
    <w:rsid w:val="0070798E"/>
    <w:rsid w:val="0071226E"/>
    <w:rsid w:val="0071717D"/>
    <w:rsid w:val="00724B0D"/>
    <w:rsid w:val="00733068"/>
    <w:rsid w:val="00740827"/>
    <w:rsid w:val="007423B8"/>
    <w:rsid w:val="00742DB7"/>
    <w:rsid w:val="00744CD0"/>
    <w:rsid w:val="00753C1F"/>
    <w:rsid w:val="0076096F"/>
    <w:rsid w:val="00764146"/>
    <w:rsid w:val="0077172E"/>
    <w:rsid w:val="007763EA"/>
    <w:rsid w:val="007909A0"/>
    <w:rsid w:val="0079209E"/>
    <w:rsid w:val="007945A5"/>
    <w:rsid w:val="00797036"/>
    <w:rsid w:val="007A4CDF"/>
    <w:rsid w:val="007A4DB5"/>
    <w:rsid w:val="007B1792"/>
    <w:rsid w:val="007E1AEA"/>
    <w:rsid w:val="007F5645"/>
    <w:rsid w:val="007F7C6D"/>
    <w:rsid w:val="00810EE5"/>
    <w:rsid w:val="00813E3E"/>
    <w:rsid w:val="008231B9"/>
    <w:rsid w:val="00825623"/>
    <w:rsid w:val="00840B38"/>
    <w:rsid w:val="00844905"/>
    <w:rsid w:val="00846152"/>
    <w:rsid w:val="008518D3"/>
    <w:rsid w:val="008607A4"/>
    <w:rsid w:val="0086458C"/>
    <w:rsid w:val="00870DEC"/>
    <w:rsid w:val="008739EF"/>
    <w:rsid w:val="00880BCA"/>
    <w:rsid w:val="00883237"/>
    <w:rsid w:val="00890623"/>
    <w:rsid w:val="008915F9"/>
    <w:rsid w:val="00895298"/>
    <w:rsid w:val="00896AB1"/>
    <w:rsid w:val="008A2C1B"/>
    <w:rsid w:val="008A6C69"/>
    <w:rsid w:val="008B114E"/>
    <w:rsid w:val="008B65DF"/>
    <w:rsid w:val="008E0291"/>
    <w:rsid w:val="0090564F"/>
    <w:rsid w:val="00913BE5"/>
    <w:rsid w:val="00913C10"/>
    <w:rsid w:val="00917657"/>
    <w:rsid w:val="0092289E"/>
    <w:rsid w:val="00922FA8"/>
    <w:rsid w:val="00925474"/>
    <w:rsid w:val="009268F4"/>
    <w:rsid w:val="0093157E"/>
    <w:rsid w:val="00934DEF"/>
    <w:rsid w:val="00942034"/>
    <w:rsid w:val="00943C71"/>
    <w:rsid w:val="00951E5A"/>
    <w:rsid w:val="00962519"/>
    <w:rsid w:val="009641D4"/>
    <w:rsid w:val="00966C6E"/>
    <w:rsid w:val="0099483F"/>
    <w:rsid w:val="009B7851"/>
    <w:rsid w:val="009B79D8"/>
    <w:rsid w:val="009C2B74"/>
    <w:rsid w:val="009D0175"/>
    <w:rsid w:val="009D7581"/>
    <w:rsid w:val="009E4AF0"/>
    <w:rsid w:val="009E7145"/>
    <w:rsid w:val="009F5486"/>
    <w:rsid w:val="00A056CD"/>
    <w:rsid w:val="00A1536F"/>
    <w:rsid w:val="00A42087"/>
    <w:rsid w:val="00A44420"/>
    <w:rsid w:val="00A4603E"/>
    <w:rsid w:val="00A47659"/>
    <w:rsid w:val="00A53F51"/>
    <w:rsid w:val="00A570D9"/>
    <w:rsid w:val="00A7001F"/>
    <w:rsid w:val="00A81983"/>
    <w:rsid w:val="00A92660"/>
    <w:rsid w:val="00AB45BF"/>
    <w:rsid w:val="00AB79E2"/>
    <w:rsid w:val="00AC5221"/>
    <w:rsid w:val="00AC6D09"/>
    <w:rsid w:val="00AC766D"/>
    <w:rsid w:val="00AE504E"/>
    <w:rsid w:val="00AE78C1"/>
    <w:rsid w:val="00AF0727"/>
    <w:rsid w:val="00AF6B01"/>
    <w:rsid w:val="00B0297F"/>
    <w:rsid w:val="00B11CE2"/>
    <w:rsid w:val="00B13962"/>
    <w:rsid w:val="00B171FD"/>
    <w:rsid w:val="00B2054F"/>
    <w:rsid w:val="00B3196D"/>
    <w:rsid w:val="00B33E69"/>
    <w:rsid w:val="00B34BD7"/>
    <w:rsid w:val="00B438CE"/>
    <w:rsid w:val="00B572B6"/>
    <w:rsid w:val="00B76869"/>
    <w:rsid w:val="00B770C5"/>
    <w:rsid w:val="00B81EB6"/>
    <w:rsid w:val="00B87069"/>
    <w:rsid w:val="00B91837"/>
    <w:rsid w:val="00BA122B"/>
    <w:rsid w:val="00BA6BC5"/>
    <w:rsid w:val="00BB08F0"/>
    <w:rsid w:val="00BB48EB"/>
    <w:rsid w:val="00BB6840"/>
    <w:rsid w:val="00BC3172"/>
    <w:rsid w:val="00BD547C"/>
    <w:rsid w:val="00BE2642"/>
    <w:rsid w:val="00BF3335"/>
    <w:rsid w:val="00C05B0A"/>
    <w:rsid w:val="00C068C1"/>
    <w:rsid w:val="00C121B4"/>
    <w:rsid w:val="00C21437"/>
    <w:rsid w:val="00C23EEB"/>
    <w:rsid w:val="00C302D5"/>
    <w:rsid w:val="00C45C5B"/>
    <w:rsid w:val="00C57874"/>
    <w:rsid w:val="00C62FAE"/>
    <w:rsid w:val="00C65892"/>
    <w:rsid w:val="00C67992"/>
    <w:rsid w:val="00C8351B"/>
    <w:rsid w:val="00C90C04"/>
    <w:rsid w:val="00C91849"/>
    <w:rsid w:val="00C94B69"/>
    <w:rsid w:val="00CA086A"/>
    <w:rsid w:val="00CB5145"/>
    <w:rsid w:val="00CB51E0"/>
    <w:rsid w:val="00CB6615"/>
    <w:rsid w:val="00CC453B"/>
    <w:rsid w:val="00CC4AA0"/>
    <w:rsid w:val="00CE0839"/>
    <w:rsid w:val="00CE0C60"/>
    <w:rsid w:val="00CE3D72"/>
    <w:rsid w:val="00CF1D7B"/>
    <w:rsid w:val="00CF2392"/>
    <w:rsid w:val="00CF3FC9"/>
    <w:rsid w:val="00D05063"/>
    <w:rsid w:val="00D111E7"/>
    <w:rsid w:val="00D11A25"/>
    <w:rsid w:val="00D12E2B"/>
    <w:rsid w:val="00D13B45"/>
    <w:rsid w:val="00D15B24"/>
    <w:rsid w:val="00D212C9"/>
    <w:rsid w:val="00D23AD5"/>
    <w:rsid w:val="00D36132"/>
    <w:rsid w:val="00D36450"/>
    <w:rsid w:val="00D5432C"/>
    <w:rsid w:val="00D607C6"/>
    <w:rsid w:val="00D639D9"/>
    <w:rsid w:val="00D7076F"/>
    <w:rsid w:val="00D70EE6"/>
    <w:rsid w:val="00D820EE"/>
    <w:rsid w:val="00DA348F"/>
    <w:rsid w:val="00DA57F5"/>
    <w:rsid w:val="00DB01DB"/>
    <w:rsid w:val="00DB64D2"/>
    <w:rsid w:val="00DC0210"/>
    <w:rsid w:val="00DD0493"/>
    <w:rsid w:val="00DD3EE7"/>
    <w:rsid w:val="00DD5A01"/>
    <w:rsid w:val="00DD7360"/>
    <w:rsid w:val="00DE0A5D"/>
    <w:rsid w:val="00DE2DB9"/>
    <w:rsid w:val="00DE3C7F"/>
    <w:rsid w:val="00DE422C"/>
    <w:rsid w:val="00DF7288"/>
    <w:rsid w:val="00DF7A92"/>
    <w:rsid w:val="00E05ABC"/>
    <w:rsid w:val="00E0768E"/>
    <w:rsid w:val="00E11208"/>
    <w:rsid w:val="00E2434C"/>
    <w:rsid w:val="00E24735"/>
    <w:rsid w:val="00E35DF4"/>
    <w:rsid w:val="00E42AD5"/>
    <w:rsid w:val="00E43085"/>
    <w:rsid w:val="00E50BBA"/>
    <w:rsid w:val="00E5597E"/>
    <w:rsid w:val="00E56C73"/>
    <w:rsid w:val="00E603BC"/>
    <w:rsid w:val="00E6067E"/>
    <w:rsid w:val="00E6715A"/>
    <w:rsid w:val="00E77C69"/>
    <w:rsid w:val="00E817F7"/>
    <w:rsid w:val="00E959D1"/>
    <w:rsid w:val="00EA1D05"/>
    <w:rsid w:val="00EB48BE"/>
    <w:rsid w:val="00EB51D4"/>
    <w:rsid w:val="00EC1A6A"/>
    <w:rsid w:val="00EC28DF"/>
    <w:rsid w:val="00ED0DA1"/>
    <w:rsid w:val="00EE197A"/>
    <w:rsid w:val="00F0406D"/>
    <w:rsid w:val="00F067D6"/>
    <w:rsid w:val="00F14038"/>
    <w:rsid w:val="00F14720"/>
    <w:rsid w:val="00F150C0"/>
    <w:rsid w:val="00F25805"/>
    <w:rsid w:val="00F36A4E"/>
    <w:rsid w:val="00F43EE1"/>
    <w:rsid w:val="00F57433"/>
    <w:rsid w:val="00F62FFA"/>
    <w:rsid w:val="00F6311E"/>
    <w:rsid w:val="00F63AE9"/>
    <w:rsid w:val="00F664EF"/>
    <w:rsid w:val="00F77281"/>
    <w:rsid w:val="00F81F41"/>
    <w:rsid w:val="00F83F02"/>
    <w:rsid w:val="00F85458"/>
    <w:rsid w:val="00F85955"/>
    <w:rsid w:val="00F94ECF"/>
    <w:rsid w:val="00F968C6"/>
    <w:rsid w:val="00FC0C48"/>
    <w:rsid w:val="00FC5ED2"/>
    <w:rsid w:val="00FC7653"/>
    <w:rsid w:val="00FD2DFF"/>
    <w:rsid w:val="00FD482E"/>
    <w:rsid w:val="00FE0286"/>
    <w:rsid w:val="00FE103D"/>
    <w:rsid w:val="00FE4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84D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427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07223"/>
    <w:rPr>
      <w:sz w:val="16"/>
      <w:szCs w:val="16"/>
    </w:rPr>
  </w:style>
  <w:style w:type="paragraph" w:styleId="CommentText">
    <w:name w:val="annotation text"/>
    <w:basedOn w:val="Normal"/>
    <w:link w:val="CommentTextChar"/>
    <w:uiPriority w:val="99"/>
    <w:semiHidden/>
    <w:unhideWhenUsed/>
    <w:rsid w:val="00507223"/>
    <w:rPr>
      <w:sz w:val="20"/>
      <w:szCs w:val="20"/>
    </w:rPr>
  </w:style>
  <w:style w:type="character" w:customStyle="1" w:styleId="CommentTextChar">
    <w:name w:val="Comment Text Char"/>
    <w:basedOn w:val="DefaultParagraphFont"/>
    <w:link w:val="CommentText"/>
    <w:uiPriority w:val="99"/>
    <w:semiHidden/>
    <w:rsid w:val="00507223"/>
  </w:style>
  <w:style w:type="paragraph" w:styleId="CommentSubject">
    <w:name w:val="annotation subject"/>
    <w:basedOn w:val="CommentText"/>
    <w:next w:val="CommentText"/>
    <w:link w:val="CommentSubjectChar"/>
    <w:uiPriority w:val="99"/>
    <w:semiHidden/>
    <w:unhideWhenUsed/>
    <w:rsid w:val="00507223"/>
    <w:rPr>
      <w:b/>
      <w:bCs/>
      <w:lang w:val="x-none" w:eastAsia="x-none"/>
    </w:rPr>
  </w:style>
  <w:style w:type="character" w:customStyle="1" w:styleId="CommentSubjectChar">
    <w:name w:val="Comment Subject Char"/>
    <w:link w:val="CommentSubject"/>
    <w:uiPriority w:val="99"/>
    <w:semiHidden/>
    <w:rsid w:val="00507223"/>
    <w:rPr>
      <w:b/>
      <w:bCs/>
    </w:rPr>
  </w:style>
  <w:style w:type="paragraph" w:styleId="BalloonText">
    <w:name w:val="Balloon Text"/>
    <w:basedOn w:val="Normal"/>
    <w:link w:val="BalloonTextChar"/>
    <w:uiPriority w:val="99"/>
    <w:semiHidden/>
    <w:unhideWhenUsed/>
    <w:rsid w:val="0050722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07223"/>
    <w:rPr>
      <w:rFonts w:ascii="Tahoma" w:hAnsi="Tahoma" w:cs="Tahoma"/>
      <w:sz w:val="16"/>
      <w:szCs w:val="16"/>
    </w:rPr>
  </w:style>
  <w:style w:type="paragraph" w:customStyle="1" w:styleId="ColorfulList-Accent11">
    <w:name w:val="Colorful List - Accent 11"/>
    <w:basedOn w:val="Normal"/>
    <w:uiPriority w:val="34"/>
    <w:qFormat/>
    <w:rsid w:val="00D27F62"/>
    <w:pPr>
      <w:ind w:left="720"/>
      <w:contextualSpacing/>
    </w:pPr>
  </w:style>
  <w:style w:type="paragraph" w:styleId="Footer">
    <w:name w:val="footer"/>
    <w:basedOn w:val="Normal"/>
    <w:link w:val="FooterChar"/>
    <w:uiPriority w:val="99"/>
    <w:unhideWhenUsed/>
    <w:rsid w:val="000818B7"/>
    <w:pPr>
      <w:tabs>
        <w:tab w:val="center" w:pos="4320"/>
        <w:tab w:val="right" w:pos="8640"/>
      </w:tabs>
    </w:pPr>
  </w:style>
  <w:style w:type="character" w:customStyle="1" w:styleId="FooterChar">
    <w:name w:val="Footer Char"/>
    <w:basedOn w:val="DefaultParagraphFont"/>
    <w:link w:val="Footer"/>
    <w:uiPriority w:val="99"/>
    <w:rsid w:val="000818B7"/>
    <w:rPr>
      <w:sz w:val="22"/>
      <w:szCs w:val="22"/>
    </w:rPr>
  </w:style>
  <w:style w:type="character" w:styleId="PageNumber">
    <w:name w:val="page number"/>
    <w:basedOn w:val="DefaultParagraphFont"/>
    <w:uiPriority w:val="99"/>
    <w:semiHidden/>
    <w:unhideWhenUsed/>
    <w:rsid w:val="000818B7"/>
  </w:style>
  <w:style w:type="character" w:customStyle="1" w:styleId="apple-style-span">
    <w:name w:val="apple-style-span"/>
    <w:basedOn w:val="DefaultParagraphFont"/>
    <w:rsid w:val="000818B7"/>
  </w:style>
  <w:style w:type="paragraph" w:styleId="Header">
    <w:name w:val="header"/>
    <w:basedOn w:val="Normal"/>
    <w:link w:val="HeaderChar"/>
    <w:rsid w:val="00DA57F5"/>
    <w:pPr>
      <w:tabs>
        <w:tab w:val="center" w:pos="4680"/>
        <w:tab w:val="right" w:pos="9360"/>
      </w:tabs>
      <w:spacing w:after="0" w:line="240" w:lineRule="auto"/>
    </w:pPr>
  </w:style>
  <w:style w:type="character" w:customStyle="1" w:styleId="HeaderChar">
    <w:name w:val="Header Char"/>
    <w:basedOn w:val="DefaultParagraphFont"/>
    <w:link w:val="Header"/>
    <w:rsid w:val="00DA57F5"/>
    <w:rPr>
      <w:sz w:val="22"/>
      <w:szCs w:val="22"/>
    </w:rPr>
  </w:style>
  <w:style w:type="character" w:styleId="LineNumber">
    <w:name w:val="line number"/>
    <w:basedOn w:val="DefaultParagraphFont"/>
    <w:semiHidden/>
    <w:unhideWhenUsed/>
    <w:rsid w:val="00E11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427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07223"/>
    <w:rPr>
      <w:sz w:val="16"/>
      <w:szCs w:val="16"/>
    </w:rPr>
  </w:style>
  <w:style w:type="paragraph" w:styleId="CommentText">
    <w:name w:val="annotation text"/>
    <w:basedOn w:val="Normal"/>
    <w:link w:val="CommentTextChar"/>
    <w:uiPriority w:val="99"/>
    <w:semiHidden/>
    <w:unhideWhenUsed/>
    <w:rsid w:val="00507223"/>
    <w:rPr>
      <w:sz w:val="20"/>
      <w:szCs w:val="20"/>
    </w:rPr>
  </w:style>
  <w:style w:type="character" w:customStyle="1" w:styleId="CommentTextChar">
    <w:name w:val="Comment Text Char"/>
    <w:basedOn w:val="DefaultParagraphFont"/>
    <w:link w:val="CommentText"/>
    <w:uiPriority w:val="99"/>
    <w:semiHidden/>
    <w:rsid w:val="00507223"/>
  </w:style>
  <w:style w:type="paragraph" w:styleId="CommentSubject">
    <w:name w:val="annotation subject"/>
    <w:basedOn w:val="CommentText"/>
    <w:next w:val="CommentText"/>
    <w:link w:val="CommentSubjectChar"/>
    <w:uiPriority w:val="99"/>
    <w:semiHidden/>
    <w:unhideWhenUsed/>
    <w:rsid w:val="00507223"/>
    <w:rPr>
      <w:b/>
      <w:bCs/>
      <w:lang w:val="x-none" w:eastAsia="x-none"/>
    </w:rPr>
  </w:style>
  <w:style w:type="character" w:customStyle="1" w:styleId="CommentSubjectChar">
    <w:name w:val="Comment Subject Char"/>
    <w:link w:val="CommentSubject"/>
    <w:uiPriority w:val="99"/>
    <w:semiHidden/>
    <w:rsid w:val="00507223"/>
    <w:rPr>
      <w:b/>
      <w:bCs/>
    </w:rPr>
  </w:style>
  <w:style w:type="paragraph" w:styleId="BalloonText">
    <w:name w:val="Balloon Text"/>
    <w:basedOn w:val="Normal"/>
    <w:link w:val="BalloonTextChar"/>
    <w:uiPriority w:val="99"/>
    <w:semiHidden/>
    <w:unhideWhenUsed/>
    <w:rsid w:val="0050722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07223"/>
    <w:rPr>
      <w:rFonts w:ascii="Tahoma" w:hAnsi="Tahoma" w:cs="Tahoma"/>
      <w:sz w:val="16"/>
      <w:szCs w:val="16"/>
    </w:rPr>
  </w:style>
  <w:style w:type="paragraph" w:customStyle="1" w:styleId="ColorfulList-Accent11">
    <w:name w:val="Colorful List - Accent 11"/>
    <w:basedOn w:val="Normal"/>
    <w:uiPriority w:val="34"/>
    <w:qFormat/>
    <w:rsid w:val="00D27F62"/>
    <w:pPr>
      <w:ind w:left="720"/>
      <w:contextualSpacing/>
    </w:pPr>
  </w:style>
  <w:style w:type="paragraph" w:styleId="Footer">
    <w:name w:val="footer"/>
    <w:basedOn w:val="Normal"/>
    <w:link w:val="FooterChar"/>
    <w:uiPriority w:val="99"/>
    <w:unhideWhenUsed/>
    <w:rsid w:val="000818B7"/>
    <w:pPr>
      <w:tabs>
        <w:tab w:val="center" w:pos="4320"/>
        <w:tab w:val="right" w:pos="8640"/>
      </w:tabs>
    </w:pPr>
  </w:style>
  <w:style w:type="character" w:customStyle="1" w:styleId="FooterChar">
    <w:name w:val="Footer Char"/>
    <w:basedOn w:val="DefaultParagraphFont"/>
    <w:link w:val="Footer"/>
    <w:uiPriority w:val="99"/>
    <w:rsid w:val="000818B7"/>
    <w:rPr>
      <w:sz w:val="22"/>
      <w:szCs w:val="22"/>
    </w:rPr>
  </w:style>
  <w:style w:type="character" w:styleId="PageNumber">
    <w:name w:val="page number"/>
    <w:basedOn w:val="DefaultParagraphFont"/>
    <w:uiPriority w:val="99"/>
    <w:semiHidden/>
    <w:unhideWhenUsed/>
    <w:rsid w:val="000818B7"/>
  </w:style>
  <w:style w:type="character" w:customStyle="1" w:styleId="apple-style-span">
    <w:name w:val="apple-style-span"/>
    <w:basedOn w:val="DefaultParagraphFont"/>
    <w:rsid w:val="000818B7"/>
  </w:style>
  <w:style w:type="paragraph" w:styleId="Header">
    <w:name w:val="header"/>
    <w:basedOn w:val="Normal"/>
    <w:link w:val="HeaderChar"/>
    <w:rsid w:val="00DA57F5"/>
    <w:pPr>
      <w:tabs>
        <w:tab w:val="center" w:pos="4680"/>
        <w:tab w:val="right" w:pos="9360"/>
      </w:tabs>
      <w:spacing w:after="0" w:line="240" w:lineRule="auto"/>
    </w:pPr>
  </w:style>
  <w:style w:type="character" w:customStyle="1" w:styleId="HeaderChar">
    <w:name w:val="Header Char"/>
    <w:basedOn w:val="DefaultParagraphFont"/>
    <w:link w:val="Header"/>
    <w:rsid w:val="00DA57F5"/>
    <w:rPr>
      <w:sz w:val="22"/>
      <w:szCs w:val="22"/>
    </w:rPr>
  </w:style>
  <w:style w:type="character" w:styleId="LineNumber">
    <w:name w:val="line number"/>
    <w:basedOn w:val="DefaultParagraphFont"/>
    <w:semiHidden/>
    <w:unhideWhenUsed/>
    <w:rsid w:val="00E1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9085">
      <w:bodyDiv w:val="1"/>
      <w:marLeft w:val="0"/>
      <w:marRight w:val="0"/>
      <w:marTop w:val="0"/>
      <w:marBottom w:val="0"/>
      <w:divBdr>
        <w:top w:val="none" w:sz="0" w:space="0" w:color="auto"/>
        <w:left w:val="none" w:sz="0" w:space="0" w:color="auto"/>
        <w:bottom w:val="none" w:sz="0" w:space="0" w:color="auto"/>
        <w:right w:val="none" w:sz="0" w:space="0" w:color="auto"/>
      </w:divBdr>
    </w:div>
    <w:div w:id="138304712">
      <w:bodyDiv w:val="1"/>
      <w:marLeft w:val="0"/>
      <w:marRight w:val="0"/>
      <w:marTop w:val="0"/>
      <w:marBottom w:val="0"/>
      <w:divBdr>
        <w:top w:val="none" w:sz="0" w:space="0" w:color="auto"/>
        <w:left w:val="none" w:sz="0" w:space="0" w:color="auto"/>
        <w:bottom w:val="none" w:sz="0" w:space="0" w:color="auto"/>
        <w:right w:val="none" w:sz="0" w:space="0" w:color="auto"/>
      </w:divBdr>
    </w:div>
    <w:div w:id="295067408">
      <w:bodyDiv w:val="1"/>
      <w:marLeft w:val="0"/>
      <w:marRight w:val="0"/>
      <w:marTop w:val="0"/>
      <w:marBottom w:val="0"/>
      <w:divBdr>
        <w:top w:val="none" w:sz="0" w:space="0" w:color="auto"/>
        <w:left w:val="none" w:sz="0" w:space="0" w:color="auto"/>
        <w:bottom w:val="none" w:sz="0" w:space="0" w:color="auto"/>
        <w:right w:val="none" w:sz="0" w:space="0" w:color="auto"/>
      </w:divBdr>
    </w:div>
    <w:div w:id="380445851">
      <w:bodyDiv w:val="1"/>
      <w:marLeft w:val="0"/>
      <w:marRight w:val="0"/>
      <w:marTop w:val="0"/>
      <w:marBottom w:val="0"/>
      <w:divBdr>
        <w:top w:val="none" w:sz="0" w:space="0" w:color="auto"/>
        <w:left w:val="none" w:sz="0" w:space="0" w:color="auto"/>
        <w:bottom w:val="none" w:sz="0" w:space="0" w:color="auto"/>
        <w:right w:val="none" w:sz="0" w:space="0" w:color="auto"/>
      </w:divBdr>
    </w:div>
    <w:div w:id="538469348">
      <w:bodyDiv w:val="1"/>
      <w:marLeft w:val="0"/>
      <w:marRight w:val="0"/>
      <w:marTop w:val="0"/>
      <w:marBottom w:val="0"/>
      <w:divBdr>
        <w:top w:val="none" w:sz="0" w:space="0" w:color="auto"/>
        <w:left w:val="none" w:sz="0" w:space="0" w:color="auto"/>
        <w:bottom w:val="none" w:sz="0" w:space="0" w:color="auto"/>
        <w:right w:val="none" w:sz="0" w:space="0" w:color="auto"/>
      </w:divBdr>
      <w:divsChild>
        <w:div w:id="1428427071">
          <w:marLeft w:val="0"/>
          <w:marRight w:val="0"/>
          <w:marTop w:val="225"/>
          <w:marBottom w:val="0"/>
          <w:divBdr>
            <w:top w:val="single" w:sz="6" w:space="8" w:color="CCCCCC"/>
            <w:left w:val="single" w:sz="6" w:space="8" w:color="CCCCCC"/>
            <w:bottom w:val="single" w:sz="6" w:space="8" w:color="CCCCCC"/>
            <w:right w:val="single" w:sz="6" w:space="8" w:color="CCCCCC"/>
          </w:divBdr>
          <w:divsChild>
            <w:div w:id="787696032">
              <w:marLeft w:val="0"/>
              <w:marRight w:val="0"/>
              <w:marTop w:val="75"/>
              <w:marBottom w:val="0"/>
              <w:divBdr>
                <w:top w:val="single" w:sz="6" w:space="4" w:color="000033"/>
                <w:left w:val="none" w:sz="0" w:space="0" w:color="auto"/>
                <w:bottom w:val="single" w:sz="6" w:space="4" w:color="000033"/>
                <w:right w:val="none" w:sz="0" w:space="0" w:color="auto"/>
              </w:divBdr>
            </w:div>
          </w:divsChild>
        </w:div>
      </w:divsChild>
    </w:div>
    <w:div w:id="8899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774B-4F85-4888-B5B2-086D04B2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4752</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dc:creator>
  <cp:lastModifiedBy>Janice</cp:lastModifiedBy>
  <cp:revision>3</cp:revision>
  <cp:lastPrinted>2017-01-26T02:51:00Z</cp:lastPrinted>
  <dcterms:created xsi:type="dcterms:W3CDTF">2017-05-19T04:22:00Z</dcterms:created>
  <dcterms:modified xsi:type="dcterms:W3CDTF">2017-05-19T04:22:00Z</dcterms:modified>
</cp:coreProperties>
</file>