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B8" w:rsidRPr="005B337D" w:rsidRDefault="00FC0CB8" w:rsidP="00E053A4">
      <w:pPr>
        <w:spacing w:line="360" w:lineRule="auto"/>
        <w:jc w:val="center"/>
        <w:rPr>
          <w:rFonts w:ascii="Calibri" w:hAnsi="Calibri" w:cs="Calibri"/>
          <w:b/>
          <w:sz w:val="36"/>
          <w:szCs w:val="36"/>
          <w:lang w:val="en-US"/>
        </w:rPr>
      </w:pPr>
      <w:r w:rsidRPr="005B337D">
        <w:rPr>
          <w:rFonts w:ascii="Calibri" w:hAnsi="Calibri" w:cs="Calibri"/>
          <w:b/>
          <w:sz w:val="36"/>
          <w:szCs w:val="36"/>
          <w:lang w:val="en-US"/>
        </w:rPr>
        <w:t>Protocol of the Study</w:t>
      </w:r>
    </w:p>
    <w:p w:rsidR="00FC0CB8" w:rsidRPr="005B337D" w:rsidRDefault="00FC0CB8" w:rsidP="00E053A4">
      <w:pPr>
        <w:spacing w:line="360" w:lineRule="auto"/>
        <w:jc w:val="both"/>
        <w:rPr>
          <w:rFonts w:ascii="Calibri" w:hAnsi="Calibri" w:cs="Calibri"/>
          <w:color w:val="5F4142"/>
          <w:sz w:val="24"/>
          <w:szCs w:val="24"/>
          <w:lang w:val="en-US"/>
        </w:rPr>
      </w:pPr>
    </w:p>
    <w:p w:rsidR="00FC0CB8" w:rsidRPr="005B337D" w:rsidRDefault="00FC0CB8" w:rsidP="00E053A4">
      <w:pPr>
        <w:spacing w:line="360" w:lineRule="auto"/>
        <w:jc w:val="both"/>
        <w:rPr>
          <w:rFonts w:ascii="Calibri" w:hAnsi="Calibri" w:cs="Calibri"/>
          <w:b/>
          <w:sz w:val="24"/>
          <w:szCs w:val="24"/>
          <w:lang w:val="en-US"/>
        </w:rPr>
      </w:pPr>
      <w:r w:rsidRPr="005B337D">
        <w:rPr>
          <w:rFonts w:ascii="Calibri" w:hAnsi="Calibri" w:cs="Calibri"/>
          <w:b/>
          <w:sz w:val="24"/>
          <w:szCs w:val="24"/>
          <w:lang w:val="en-US"/>
        </w:rPr>
        <w:t>Scientific Title</w:t>
      </w:r>
    </w:p>
    <w:p w:rsidR="00FC0CB8" w:rsidRPr="005B337D" w:rsidRDefault="000D4CC2" w:rsidP="00E053A4">
      <w:pPr>
        <w:spacing w:line="360" w:lineRule="auto"/>
        <w:jc w:val="both"/>
        <w:rPr>
          <w:rFonts w:ascii="Calibri" w:hAnsi="Calibri" w:cs="Calibri"/>
          <w:sz w:val="24"/>
          <w:szCs w:val="24"/>
          <w:lang w:val="en-US"/>
        </w:rPr>
      </w:pPr>
      <w:r>
        <w:rPr>
          <w:rFonts w:ascii="Calibri" w:hAnsi="Calibri" w:cs="Calibri"/>
          <w:sz w:val="24"/>
          <w:szCs w:val="24"/>
          <w:lang w:val="en-US"/>
        </w:rPr>
        <w:t>R</w:t>
      </w:r>
      <w:r w:rsidRPr="005B337D">
        <w:rPr>
          <w:rFonts w:ascii="Calibri" w:hAnsi="Calibri" w:cs="Calibri"/>
          <w:sz w:val="24"/>
          <w:szCs w:val="24"/>
          <w:lang w:val="en-US"/>
        </w:rPr>
        <w:t>andomized</w:t>
      </w:r>
      <w:r w:rsidR="00FC0CB8" w:rsidRPr="005B337D">
        <w:rPr>
          <w:rFonts w:ascii="Calibri" w:hAnsi="Calibri" w:cs="Calibri"/>
          <w:sz w:val="24"/>
          <w:szCs w:val="24"/>
          <w:lang w:val="en-US"/>
        </w:rPr>
        <w:t xml:space="preserve"> study comparing </w:t>
      </w:r>
      <w:r w:rsidR="00CC346D">
        <w:rPr>
          <w:rFonts w:ascii="Calibri" w:hAnsi="Calibri" w:cs="Calibri"/>
          <w:sz w:val="24"/>
          <w:szCs w:val="24"/>
          <w:lang w:val="en-US"/>
        </w:rPr>
        <w:t xml:space="preserve">QuantiFERON-CMV based </w:t>
      </w:r>
      <w:r w:rsidR="005204A4">
        <w:rPr>
          <w:rFonts w:ascii="Calibri" w:hAnsi="Calibri" w:cs="Calibri"/>
          <w:sz w:val="24"/>
          <w:szCs w:val="24"/>
          <w:lang w:val="en-US"/>
        </w:rPr>
        <w:t xml:space="preserve">versus standard cytomegalovirus (CMV) surveillance protocol in </w:t>
      </w:r>
      <w:r w:rsidR="00FC0CB8" w:rsidRPr="005B337D">
        <w:rPr>
          <w:rFonts w:ascii="Calibri" w:hAnsi="Calibri" w:cs="Calibri"/>
          <w:sz w:val="24"/>
          <w:szCs w:val="24"/>
          <w:lang w:val="en-US"/>
        </w:rPr>
        <w:t>pre</w:t>
      </w:r>
      <w:r w:rsidR="003F7DC7">
        <w:rPr>
          <w:rFonts w:ascii="Calibri" w:hAnsi="Calibri" w:cs="Calibri"/>
          <w:sz w:val="24"/>
          <w:szCs w:val="24"/>
          <w:lang w:val="en-US"/>
        </w:rPr>
        <w:t>-</w:t>
      </w:r>
      <w:r w:rsidR="00FC0CB8" w:rsidRPr="005B337D">
        <w:rPr>
          <w:rFonts w:ascii="Calibri" w:hAnsi="Calibri" w:cs="Calibri"/>
          <w:sz w:val="24"/>
          <w:szCs w:val="24"/>
          <w:lang w:val="en-US"/>
        </w:rPr>
        <w:t xml:space="preserve">emptive therapy for cytomegalovirus </w:t>
      </w:r>
      <w:r w:rsidR="005204A4">
        <w:rPr>
          <w:rFonts w:ascii="Calibri" w:hAnsi="Calibri" w:cs="Calibri"/>
          <w:sz w:val="24"/>
          <w:szCs w:val="24"/>
          <w:lang w:val="en-US"/>
        </w:rPr>
        <w:t>prevention after renal transplantation</w:t>
      </w:r>
      <w:r w:rsidR="00FC0CB8" w:rsidRPr="005B337D">
        <w:rPr>
          <w:rFonts w:ascii="Calibri" w:hAnsi="Calibri" w:cs="Calibri"/>
          <w:sz w:val="24"/>
          <w:szCs w:val="24"/>
          <w:lang w:val="en-US"/>
        </w:rPr>
        <w:t>.</w:t>
      </w:r>
    </w:p>
    <w:p w:rsidR="00FC0CB8" w:rsidRPr="005B337D" w:rsidRDefault="00FC0CB8" w:rsidP="00E053A4">
      <w:pPr>
        <w:spacing w:line="360" w:lineRule="auto"/>
        <w:jc w:val="both"/>
        <w:rPr>
          <w:rFonts w:ascii="Calibri" w:hAnsi="Calibri" w:cs="Calibri"/>
          <w:b/>
          <w:sz w:val="24"/>
          <w:szCs w:val="24"/>
          <w:lang w:val="en-US"/>
        </w:rPr>
      </w:pPr>
    </w:p>
    <w:p w:rsidR="00FC0CB8" w:rsidRPr="005B337D" w:rsidRDefault="00FC0CB8" w:rsidP="00E053A4">
      <w:pPr>
        <w:spacing w:line="360" w:lineRule="auto"/>
        <w:jc w:val="both"/>
        <w:rPr>
          <w:rFonts w:ascii="Calibri" w:hAnsi="Calibri" w:cs="Calibri"/>
          <w:b/>
          <w:sz w:val="24"/>
          <w:szCs w:val="24"/>
          <w:lang w:val="en-US"/>
        </w:rPr>
      </w:pPr>
      <w:r w:rsidRPr="005B337D">
        <w:rPr>
          <w:rFonts w:ascii="Calibri" w:hAnsi="Calibri" w:cs="Calibri"/>
          <w:b/>
          <w:sz w:val="24"/>
          <w:szCs w:val="24"/>
          <w:lang w:val="en-US"/>
        </w:rPr>
        <w:t>Public Title</w:t>
      </w:r>
    </w:p>
    <w:p w:rsidR="00FC0CB8" w:rsidRPr="005B337D" w:rsidRDefault="00DD1B79" w:rsidP="00E053A4">
      <w:pPr>
        <w:spacing w:line="360" w:lineRule="auto"/>
        <w:jc w:val="both"/>
        <w:rPr>
          <w:rFonts w:ascii="Calibri" w:hAnsi="Calibri" w:cs="Calibri"/>
          <w:sz w:val="24"/>
          <w:szCs w:val="24"/>
          <w:lang w:val="en-US"/>
        </w:rPr>
      </w:pPr>
      <w:r>
        <w:rPr>
          <w:rFonts w:ascii="Calibri" w:hAnsi="Calibri" w:cs="Calibri"/>
          <w:b/>
          <w:sz w:val="24"/>
          <w:szCs w:val="24"/>
          <w:lang w:val="en-US"/>
        </w:rPr>
        <w:t>CMV-</w:t>
      </w:r>
      <w:r w:rsidR="00FE100B">
        <w:rPr>
          <w:rFonts w:ascii="Calibri" w:hAnsi="Calibri" w:cs="Calibri"/>
          <w:b/>
          <w:sz w:val="24"/>
          <w:szCs w:val="24"/>
          <w:lang w:val="en-US"/>
        </w:rPr>
        <w:t>SIPHER</w:t>
      </w:r>
      <w:r w:rsidR="00FC0CB8" w:rsidRPr="005B337D">
        <w:rPr>
          <w:rFonts w:ascii="Calibri" w:hAnsi="Calibri" w:cs="Calibri"/>
          <w:b/>
          <w:sz w:val="24"/>
          <w:szCs w:val="24"/>
          <w:lang w:val="en-US"/>
        </w:rPr>
        <w:t>:</w:t>
      </w:r>
      <w:r w:rsidR="00FC0CB8" w:rsidRPr="005B337D">
        <w:rPr>
          <w:rFonts w:ascii="Calibri" w:hAnsi="Calibri" w:cs="Calibri"/>
          <w:sz w:val="24"/>
          <w:szCs w:val="24"/>
          <w:lang w:val="en-US"/>
        </w:rPr>
        <w:t xml:space="preserve"> </w:t>
      </w:r>
      <w:r w:rsidRPr="00DD1B79">
        <w:rPr>
          <w:rFonts w:ascii="Calibri" w:hAnsi="Calibri" w:cs="Calibri"/>
          <w:b/>
          <w:sz w:val="24"/>
          <w:szCs w:val="24"/>
          <w:lang w:val="en-US"/>
        </w:rPr>
        <w:t>CMV-</w:t>
      </w:r>
      <w:r w:rsidR="000D4CC2" w:rsidRPr="00DD1B79">
        <w:rPr>
          <w:rFonts w:ascii="Calibri" w:hAnsi="Calibri" w:cs="Calibri"/>
          <w:b/>
          <w:sz w:val="24"/>
          <w:szCs w:val="24"/>
          <w:lang w:val="en-US"/>
        </w:rPr>
        <w:t>S</w:t>
      </w:r>
      <w:r w:rsidR="00FC0CB8" w:rsidRPr="005B337D">
        <w:rPr>
          <w:rFonts w:ascii="Calibri" w:hAnsi="Calibri" w:cs="Calibri"/>
          <w:sz w:val="24"/>
          <w:szCs w:val="24"/>
          <w:lang w:val="en-US"/>
        </w:rPr>
        <w:t>p</w:t>
      </w:r>
      <w:r w:rsidR="000D4CC2">
        <w:rPr>
          <w:rFonts w:ascii="Calibri" w:hAnsi="Calibri" w:cs="Calibri"/>
          <w:sz w:val="24"/>
          <w:szCs w:val="24"/>
          <w:lang w:val="en-US"/>
        </w:rPr>
        <w:t xml:space="preserve">ecific </w:t>
      </w:r>
      <w:r w:rsidR="000D4CC2" w:rsidRPr="000D4CC2">
        <w:rPr>
          <w:rFonts w:ascii="Calibri" w:hAnsi="Calibri" w:cs="Calibri"/>
          <w:b/>
          <w:sz w:val="24"/>
          <w:szCs w:val="24"/>
          <w:lang w:val="en-US"/>
        </w:rPr>
        <w:t>I</w:t>
      </w:r>
      <w:r w:rsidR="00FE100B">
        <w:rPr>
          <w:rFonts w:ascii="Calibri" w:hAnsi="Calibri" w:cs="Calibri"/>
          <w:sz w:val="24"/>
          <w:szCs w:val="24"/>
          <w:lang w:val="en-US"/>
        </w:rPr>
        <w:t>mmune</w:t>
      </w:r>
      <w:r w:rsidR="000D4CC2">
        <w:rPr>
          <w:rFonts w:ascii="Calibri" w:hAnsi="Calibri" w:cs="Calibri"/>
          <w:sz w:val="24"/>
          <w:szCs w:val="24"/>
          <w:lang w:val="en-US"/>
        </w:rPr>
        <w:t xml:space="preserve"> </w:t>
      </w:r>
      <w:r w:rsidR="00FE100B" w:rsidRPr="00FE100B">
        <w:rPr>
          <w:rFonts w:ascii="Calibri" w:hAnsi="Calibri" w:cs="Calibri"/>
          <w:sz w:val="24"/>
          <w:szCs w:val="24"/>
          <w:lang w:val="en-US"/>
        </w:rPr>
        <w:t>m</w:t>
      </w:r>
      <w:r w:rsidR="000D4CC2">
        <w:rPr>
          <w:rFonts w:ascii="Calibri" w:hAnsi="Calibri" w:cs="Calibri"/>
          <w:sz w:val="24"/>
          <w:szCs w:val="24"/>
          <w:lang w:val="en-US"/>
        </w:rPr>
        <w:t xml:space="preserve">onitoring for </w:t>
      </w:r>
      <w:r w:rsidR="000D4CC2" w:rsidRPr="000D4CC2">
        <w:rPr>
          <w:rFonts w:ascii="Calibri" w:hAnsi="Calibri" w:cs="Calibri"/>
          <w:b/>
          <w:sz w:val="24"/>
          <w:szCs w:val="24"/>
          <w:lang w:val="en-US"/>
        </w:rPr>
        <w:t>P</w:t>
      </w:r>
      <w:r w:rsidR="000D4CC2">
        <w:rPr>
          <w:rFonts w:ascii="Calibri" w:hAnsi="Calibri" w:cs="Calibri"/>
          <w:sz w:val="24"/>
          <w:szCs w:val="24"/>
          <w:lang w:val="en-US"/>
        </w:rPr>
        <w:t xml:space="preserve">re-emptive </w:t>
      </w:r>
      <w:r w:rsidR="00FE100B">
        <w:rPr>
          <w:rFonts w:ascii="Calibri" w:hAnsi="Calibri" w:cs="Calibri"/>
          <w:sz w:val="24"/>
          <w:szCs w:val="24"/>
          <w:lang w:val="en-US"/>
        </w:rPr>
        <w:t>t</w:t>
      </w:r>
      <w:r w:rsidR="00FE100B">
        <w:rPr>
          <w:rFonts w:ascii="Calibri" w:hAnsi="Calibri" w:cs="Calibri"/>
          <w:b/>
          <w:sz w:val="24"/>
          <w:szCs w:val="24"/>
          <w:lang w:val="en-US"/>
        </w:rPr>
        <w:t>HER</w:t>
      </w:r>
      <w:r w:rsidR="000D4CC2">
        <w:rPr>
          <w:rFonts w:ascii="Calibri" w:hAnsi="Calibri" w:cs="Calibri"/>
          <w:sz w:val="24"/>
          <w:szCs w:val="24"/>
          <w:lang w:val="en-US"/>
        </w:rPr>
        <w:t>apy</w:t>
      </w:r>
    </w:p>
    <w:p w:rsidR="00FC0CB8" w:rsidRPr="005B337D" w:rsidRDefault="00FC0CB8" w:rsidP="00E053A4">
      <w:pPr>
        <w:spacing w:line="360" w:lineRule="auto"/>
        <w:jc w:val="both"/>
        <w:rPr>
          <w:rFonts w:ascii="Calibri" w:hAnsi="Calibri" w:cs="Calibri"/>
          <w:b/>
          <w:sz w:val="24"/>
          <w:szCs w:val="24"/>
          <w:lang w:val="en-US"/>
        </w:rPr>
      </w:pPr>
    </w:p>
    <w:p w:rsidR="00FC0CB8" w:rsidRPr="005B337D" w:rsidRDefault="00FC0CB8" w:rsidP="00E053A4">
      <w:pPr>
        <w:spacing w:line="360" w:lineRule="auto"/>
        <w:jc w:val="both"/>
        <w:rPr>
          <w:rFonts w:ascii="Calibri" w:hAnsi="Calibri" w:cs="Calibri"/>
          <w:b/>
          <w:sz w:val="24"/>
          <w:szCs w:val="24"/>
          <w:lang w:val="en-US"/>
        </w:rPr>
      </w:pPr>
      <w:r w:rsidRPr="005B337D">
        <w:rPr>
          <w:rFonts w:ascii="Calibri" w:hAnsi="Calibri" w:cs="Calibri"/>
          <w:b/>
          <w:sz w:val="24"/>
          <w:szCs w:val="24"/>
          <w:lang w:val="en-US"/>
        </w:rPr>
        <w:t>Study site</w:t>
      </w:r>
    </w:p>
    <w:p w:rsidR="00FC0CB8" w:rsidRPr="005B337D" w:rsidRDefault="00381836" w:rsidP="00E053A4">
      <w:pPr>
        <w:spacing w:line="360" w:lineRule="auto"/>
        <w:jc w:val="both"/>
        <w:rPr>
          <w:rFonts w:ascii="Calibri" w:hAnsi="Calibri" w:cs="Calibri"/>
          <w:sz w:val="24"/>
          <w:szCs w:val="24"/>
          <w:lang w:val="en-US"/>
        </w:rPr>
      </w:pPr>
      <w:r>
        <w:rPr>
          <w:rFonts w:ascii="Calibri" w:hAnsi="Calibri" w:cs="Calibri"/>
          <w:sz w:val="24"/>
          <w:szCs w:val="24"/>
          <w:lang w:val="en-US"/>
        </w:rPr>
        <w:t xml:space="preserve">Faculty of Medicine in Pilsen, </w:t>
      </w:r>
      <w:r w:rsidR="00FC0CB8" w:rsidRPr="005B337D">
        <w:rPr>
          <w:rFonts w:ascii="Calibri" w:hAnsi="Calibri" w:cs="Calibri"/>
          <w:sz w:val="24"/>
          <w:szCs w:val="24"/>
          <w:lang w:val="en-US"/>
        </w:rPr>
        <w:t>Charles University</w:t>
      </w:r>
      <w:r>
        <w:rPr>
          <w:rFonts w:ascii="Calibri" w:hAnsi="Calibri" w:cs="Calibri"/>
          <w:sz w:val="24"/>
          <w:szCs w:val="24"/>
          <w:lang w:val="en-US"/>
        </w:rPr>
        <w:t xml:space="preserve">, </w:t>
      </w:r>
      <w:r w:rsidR="00FC0CB8" w:rsidRPr="005B337D">
        <w:rPr>
          <w:rFonts w:ascii="Calibri" w:hAnsi="Calibri" w:cs="Calibri"/>
          <w:sz w:val="24"/>
          <w:szCs w:val="24"/>
          <w:lang w:val="en-US"/>
        </w:rPr>
        <w:t>and Teaching Hospital</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Address: Alej Svobody 80, 304 60 Pilsen, Czech Republic</w:t>
      </w:r>
    </w:p>
    <w:p w:rsidR="00FC0CB8" w:rsidRDefault="00FC0CB8" w:rsidP="00E053A4">
      <w:pPr>
        <w:spacing w:line="360" w:lineRule="auto"/>
        <w:ind w:firstLine="708"/>
        <w:jc w:val="both"/>
        <w:rPr>
          <w:rFonts w:ascii="Calibri" w:hAnsi="Calibri" w:cs="Calibri"/>
          <w:sz w:val="24"/>
          <w:szCs w:val="24"/>
          <w:lang w:val="en-US"/>
        </w:rPr>
      </w:pPr>
      <w:r w:rsidRPr="005B337D">
        <w:rPr>
          <w:rFonts w:ascii="Calibri" w:hAnsi="Calibri" w:cs="Calibri"/>
          <w:sz w:val="24"/>
          <w:szCs w:val="24"/>
          <w:lang w:val="en-US"/>
        </w:rPr>
        <w:t>Department of Internal Medicine I</w:t>
      </w:r>
    </w:p>
    <w:p w:rsidR="00D315B1" w:rsidRPr="005B337D" w:rsidRDefault="00D315B1" w:rsidP="00E053A4">
      <w:pPr>
        <w:spacing w:line="360" w:lineRule="auto"/>
        <w:ind w:firstLine="708"/>
        <w:jc w:val="both"/>
        <w:rPr>
          <w:rFonts w:ascii="Calibri" w:hAnsi="Calibri" w:cs="Calibri"/>
          <w:b/>
          <w:smallCaps/>
          <w:sz w:val="24"/>
          <w:szCs w:val="24"/>
          <w:lang w:val="en-US"/>
        </w:rPr>
      </w:pPr>
      <w:r>
        <w:rPr>
          <w:rFonts w:ascii="Calibri" w:hAnsi="Calibri" w:cs="Calibri"/>
          <w:sz w:val="24"/>
          <w:szCs w:val="24"/>
          <w:lang w:val="en-US"/>
        </w:rPr>
        <w:t>Department of Surgery</w:t>
      </w:r>
    </w:p>
    <w:p w:rsidR="00FC0CB8" w:rsidRPr="005B337D" w:rsidRDefault="00FC0CB8" w:rsidP="00E053A4">
      <w:pPr>
        <w:spacing w:line="360" w:lineRule="auto"/>
        <w:ind w:firstLine="708"/>
        <w:jc w:val="both"/>
        <w:rPr>
          <w:rFonts w:ascii="Calibri" w:hAnsi="Calibri" w:cs="Calibri"/>
          <w:sz w:val="24"/>
          <w:szCs w:val="24"/>
          <w:lang w:val="en-US"/>
        </w:rPr>
      </w:pPr>
      <w:r w:rsidRPr="005B337D">
        <w:rPr>
          <w:rFonts w:ascii="Calibri" w:hAnsi="Calibri" w:cs="Calibri"/>
          <w:sz w:val="24"/>
          <w:szCs w:val="24"/>
          <w:lang w:val="en-US"/>
        </w:rPr>
        <w:t>Department of Hemato-oncology</w:t>
      </w:r>
    </w:p>
    <w:p w:rsidR="00FC0CB8" w:rsidRDefault="00FC0CB8" w:rsidP="00E053A4">
      <w:pPr>
        <w:spacing w:line="360" w:lineRule="auto"/>
        <w:ind w:firstLine="708"/>
        <w:jc w:val="both"/>
        <w:rPr>
          <w:rFonts w:ascii="Calibri" w:hAnsi="Calibri" w:cs="Calibri"/>
          <w:sz w:val="24"/>
          <w:szCs w:val="24"/>
          <w:lang w:val="en-US"/>
        </w:rPr>
      </w:pPr>
      <w:r w:rsidRPr="005B337D">
        <w:rPr>
          <w:rFonts w:ascii="Calibri" w:hAnsi="Calibri" w:cs="Calibri"/>
          <w:sz w:val="24"/>
          <w:szCs w:val="24"/>
          <w:lang w:val="en-US"/>
        </w:rPr>
        <w:t>Department of Pathology</w:t>
      </w:r>
    </w:p>
    <w:p w:rsidR="007E3F04" w:rsidRDefault="007E3F04" w:rsidP="00E053A4">
      <w:pPr>
        <w:spacing w:line="360" w:lineRule="auto"/>
        <w:ind w:firstLine="708"/>
        <w:jc w:val="both"/>
        <w:rPr>
          <w:rFonts w:ascii="Calibri" w:hAnsi="Calibri" w:cs="Calibri"/>
          <w:sz w:val="24"/>
          <w:szCs w:val="24"/>
          <w:lang w:val="en-US"/>
        </w:rPr>
      </w:pPr>
      <w:r>
        <w:rPr>
          <w:rFonts w:ascii="Calibri" w:hAnsi="Calibri" w:cs="Calibri"/>
          <w:sz w:val="24"/>
          <w:szCs w:val="24"/>
          <w:lang w:val="en-US"/>
        </w:rPr>
        <w:t>Department of Microbiology</w:t>
      </w:r>
    </w:p>
    <w:p w:rsidR="00D17918" w:rsidRPr="005B337D" w:rsidRDefault="00D17918" w:rsidP="00E053A4">
      <w:pPr>
        <w:spacing w:line="360" w:lineRule="auto"/>
        <w:ind w:firstLine="708"/>
        <w:jc w:val="both"/>
        <w:rPr>
          <w:rFonts w:ascii="Calibri" w:hAnsi="Calibri" w:cs="Calibri"/>
          <w:sz w:val="24"/>
          <w:szCs w:val="24"/>
          <w:lang w:val="en-US"/>
        </w:rPr>
      </w:pPr>
      <w:r>
        <w:rPr>
          <w:rFonts w:ascii="Calibri" w:hAnsi="Calibri" w:cs="Calibri"/>
          <w:sz w:val="24"/>
          <w:szCs w:val="24"/>
          <w:lang w:val="en-US"/>
        </w:rPr>
        <w:t>Department of Immunology and Allergology</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Institute for Clinical and Experimental Medicine (gene expression analyses)</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Address: Vídeňská 1958/9, 140 21 Prague, Czech Republic</w:t>
      </w:r>
    </w:p>
    <w:p w:rsidR="00FC0CB8" w:rsidRPr="005B337D" w:rsidRDefault="00FC0CB8" w:rsidP="00E053A4">
      <w:pPr>
        <w:spacing w:line="360" w:lineRule="auto"/>
        <w:ind w:firstLine="708"/>
        <w:jc w:val="both"/>
        <w:rPr>
          <w:rFonts w:ascii="Calibri" w:hAnsi="Calibri" w:cs="Calibri"/>
          <w:sz w:val="24"/>
          <w:szCs w:val="24"/>
          <w:lang w:val="en-US"/>
        </w:rPr>
      </w:pPr>
      <w:r w:rsidRPr="005B337D">
        <w:rPr>
          <w:rFonts w:ascii="Calibri" w:hAnsi="Calibri" w:cs="Calibri"/>
          <w:sz w:val="24"/>
          <w:szCs w:val="24"/>
          <w:lang w:val="en-US"/>
        </w:rPr>
        <w:t>Transplant Laboratory</w:t>
      </w:r>
    </w:p>
    <w:p w:rsidR="00FC0CB8" w:rsidRPr="005B337D" w:rsidRDefault="00FC0CB8" w:rsidP="00E053A4">
      <w:pPr>
        <w:spacing w:line="360" w:lineRule="auto"/>
        <w:jc w:val="both"/>
        <w:rPr>
          <w:rFonts w:ascii="Calibri" w:hAnsi="Calibri" w:cs="Calibri"/>
          <w:sz w:val="24"/>
          <w:szCs w:val="24"/>
          <w:lang w:val="en-US"/>
        </w:rPr>
      </w:pP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b/>
          <w:sz w:val="24"/>
          <w:szCs w:val="24"/>
          <w:lang w:val="en-US"/>
        </w:rPr>
        <w:t>Principal investigator</w:t>
      </w:r>
      <w:r w:rsidRPr="005B337D">
        <w:rPr>
          <w:rFonts w:ascii="Calibri" w:hAnsi="Calibri" w:cs="Calibri"/>
          <w:sz w:val="24"/>
          <w:szCs w:val="24"/>
          <w:lang w:val="en-US"/>
        </w:rPr>
        <w:t xml:space="preserve"> </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Ass</w:t>
      </w:r>
      <w:r w:rsidR="00C321A4">
        <w:rPr>
          <w:rFonts w:ascii="Calibri" w:hAnsi="Calibri" w:cs="Calibri"/>
          <w:sz w:val="24"/>
          <w:szCs w:val="24"/>
          <w:lang w:val="en-US"/>
        </w:rPr>
        <w:t>ociate</w:t>
      </w:r>
      <w:r w:rsidRPr="005B337D">
        <w:rPr>
          <w:rFonts w:ascii="Calibri" w:hAnsi="Calibri" w:cs="Calibri"/>
          <w:sz w:val="24"/>
          <w:szCs w:val="24"/>
          <w:lang w:val="en-US"/>
        </w:rPr>
        <w:t xml:space="preserve"> Prof. Tomáš Reischig, MD, PhD</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Department of Internal Medicine I, Biomedical Centre</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Faculty of Medicine in Pilsen, Charles University</w:t>
      </w:r>
      <w:r w:rsidR="00D315B1">
        <w:rPr>
          <w:rFonts w:ascii="Calibri" w:hAnsi="Calibri" w:cs="Calibri"/>
          <w:sz w:val="24"/>
          <w:szCs w:val="24"/>
          <w:lang w:val="en-US"/>
        </w:rPr>
        <w:t>, and Teaching Hospital</w:t>
      </w:r>
    </w:p>
    <w:p w:rsidR="00FC0CB8" w:rsidRPr="005B337D" w:rsidRDefault="00FC0CB8" w:rsidP="00E053A4">
      <w:pPr>
        <w:spacing w:line="360" w:lineRule="auto"/>
        <w:jc w:val="both"/>
        <w:rPr>
          <w:rFonts w:ascii="Calibri" w:hAnsi="Calibri" w:cs="Calibri"/>
          <w:sz w:val="24"/>
          <w:szCs w:val="24"/>
          <w:lang w:val="en-US"/>
        </w:rPr>
      </w:pPr>
      <w:r>
        <w:rPr>
          <w:rFonts w:ascii="Calibri" w:hAnsi="Calibri" w:cs="Calibri"/>
          <w:sz w:val="24"/>
          <w:szCs w:val="24"/>
          <w:lang w:val="en-US"/>
        </w:rPr>
        <w:t>A</w:t>
      </w:r>
      <w:r w:rsidRPr="005B337D">
        <w:rPr>
          <w:rFonts w:ascii="Calibri" w:hAnsi="Calibri" w:cs="Calibri"/>
          <w:sz w:val="24"/>
          <w:szCs w:val="24"/>
          <w:lang w:val="en-US"/>
        </w:rPr>
        <w:t>lej Svobody 80</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304 60 Pilsen</w:t>
      </w:r>
      <w:r w:rsidR="006B05F7">
        <w:rPr>
          <w:rFonts w:ascii="Calibri" w:hAnsi="Calibri" w:cs="Calibri"/>
          <w:sz w:val="24"/>
          <w:szCs w:val="24"/>
          <w:lang w:val="en-US"/>
        </w:rPr>
        <w:t xml:space="preserve">, </w:t>
      </w:r>
      <w:r w:rsidRPr="005B337D">
        <w:rPr>
          <w:rFonts w:ascii="Calibri" w:hAnsi="Calibri" w:cs="Calibri"/>
          <w:sz w:val="24"/>
          <w:szCs w:val="24"/>
          <w:lang w:val="en-US"/>
        </w:rPr>
        <w:t>Czech Republic</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Phone: 00420-37-7103650</w:t>
      </w:r>
      <w:r w:rsidR="00D315B1">
        <w:rPr>
          <w:rFonts w:ascii="Calibri" w:hAnsi="Calibri" w:cs="Calibri"/>
          <w:sz w:val="24"/>
          <w:szCs w:val="24"/>
          <w:lang w:val="en-US"/>
        </w:rPr>
        <w:t xml:space="preserve">, </w:t>
      </w:r>
      <w:r w:rsidRPr="005B337D">
        <w:rPr>
          <w:rFonts w:ascii="Calibri" w:hAnsi="Calibri" w:cs="Calibri"/>
          <w:sz w:val="24"/>
          <w:szCs w:val="24"/>
          <w:lang w:val="en-US"/>
        </w:rPr>
        <w:t>Fax: 00420-37-7103506</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 xml:space="preserve">E-mail: </w:t>
      </w:r>
      <w:hyperlink r:id="rId5" w:history="1">
        <w:r w:rsidRPr="005B337D">
          <w:rPr>
            <w:rStyle w:val="Hypertextovodkaz"/>
            <w:rFonts w:ascii="Calibri" w:hAnsi="Calibri" w:cs="Calibri"/>
            <w:sz w:val="24"/>
            <w:szCs w:val="24"/>
            <w:lang w:val="en-US"/>
          </w:rPr>
          <w:t>reischig@fnplzen.cz</w:t>
        </w:r>
      </w:hyperlink>
    </w:p>
    <w:p w:rsidR="00FC0CB8" w:rsidRPr="005B337D" w:rsidRDefault="00FC0CB8" w:rsidP="00E053A4">
      <w:pPr>
        <w:spacing w:line="360" w:lineRule="auto"/>
        <w:jc w:val="both"/>
        <w:rPr>
          <w:rFonts w:ascii="Calibri" w:hAnsi="Calibri" w:cs="Calibri"/>
          <w:b/>
          <w:sz w:val="24"/>
          <w:szCs w:val="24"/>
          <w:lang w:val="en-US"/>
        </w:rPr>
      </w:pPr>
      <w:r w:rsidRPr="005B337D">
        <w:rPr>
          <w:rFonts w:ascii="Calibri" w:hAnsi="Calibri" w:cs="Calibri"/>
          <w:b/>
          <w:sz w:val="24"/>
          <w:szCs w:val="24"/>
          <w:lang w:val="en-US"/>
        </w:rPr>
        <w:lastRenderedPageBreak/>
        <w:t>Co-investigators</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Pavel Jindra, MD, PhD, Department of Hema</w:t>
      </w:r>
      <w:r w:rsidR="00D17918">
        <w:rPr>
          <w:rFonts w:ascii="Calibri" w:hAnsi="Calibri" w:cs="Calibri"/>
          <w:sz w:val="24"/>
          <w:szCs w:val="24"/>
          <w:lang w:val="en-US"/>
        </w:rPr>
        <w:t xml:space="preserve">to-oncology, </w:t>
      </w:r>
      <w:r w:rsidRPr="005B337D">
        <w:rPr>
          <w:rFonts w:ascii="Calibri" w:hAnsi="Calibri" w:cs="Calibri"/>
          <w:sz w:val="24"/>
          <w:szCs w:val="24"/>
          <w:lang w:val="en-US"/>
        </w:rPr>
        <w:t>Teaching Hospita</w:t>
      </w:r>
      <w:r>
        <w:rPr>
          <w:rFonts w:ascii="Calibri" w:hAnsi="Calibri" w:cs="Calibri"/>
          <w:sz w:val="24"/>
          <w:szCs w:val="24"/>
          <w:lang w:val="en-US"/>
        </w:rPr>
        <w:t xml:space="preserve">l, </w:t>
      </w:r>
      <w:r w:rsidRPr="005B337D">
        <w:rPr>
          <w:rFonts w:ascii="Calibri" w:hAnsi="Calibri" w:cs="Calibri"/>
          <w:sz w:val="24"/>
          <w:szCs w:val="24"/>
          <w:lang w:val="en-US"/>
        </w:rPr>
        <w:t>Pilsen; Biomedical Centre, Faculty of Medicine in Pilsen, Charles University, Pilsen</w:t>
      </w:r>
    </w:p>
    <w:p w:rsidR="00D17918" w:rsidRDefault="00D17918" w:rsidP="00D17918">
      <w:pPr>
        <w:spacing w:line="360" w:lineRule="auto"/>
        <w:jc w:val="both"/>
        <w:rPr>
          <w:rFonts w:ascii="Calibri" w:hAnsi="Calibri" w:cs="Calibri"/>
          <w:sz w:val="24"/>
          <w:szCs w:val="24"/>
          <w:lang w:val="en-US"/>
        </w:rPr>
      </w:pPr>
      <w:r>
        <w:rPr>
          <w:rFonts w:ascii="Calibri" w:hAnsi="Calibri" w:cs="Calibri"/>
          <w:sz w:val="24"/>
          <w:szCs w:val="24"/>
          <w:lang w:val="en-US"/>
        </w:rPr>
        <w:t xml:space="preserve">Associate Prof. </w:t>
      </w:r>
      <w:r w:rsidR="00FC0CB8">
        <w:rPr>
          <w:rFonts w:ascii="Calibri" w:hAnsi="Calibri" w:cs="Calibri"/>
          <w:sz w:val="24"/>
          <w:szCs w:val="24"/>
          <w:lang w:val="en-US"/>
        </w:rPr>
        <w:t>Daniel</w:t>
      </w:r>
      <w:r w:rsidR="00FC0CB8" w:rsidRPr="005B337D">
        <w:rPr>
          <w:rFonts w:ascii="Calibri" w:hAnsi="Calibri" w:cs="Calibri"/>
          <w:sz w:val="24"/>
          <w:szCs w:val="24"/>
          <w:lang w:val="en-US"/>
        </w:rPr>
        <w:t xml:space="preserve"> </w:t>
      </w:r>
      <w:r w:rsidR="00FC0CB8">
        <w:rPr>
          <w:rFonts w:ascii="Calibri" w:hAnsi="Calibri" w:cs="Calibri"/>
          <w:sz w:val="24"/>
          <w:szCs w:val="24"/>
          <w:lang w:val="en-US"/>
        </w:rPr>
        <w:t>Lysák</w:t>
      </w:r>
      <w:r w:rsidR="00FC0CB8" w:rsidRPr="005B337D">
        <w:rPr>
          <w:rFonts w:ascii="Calibri" w:hAnsi="Calibri" w:cs="Calibri"/>
          <w:sz w:val="24"/>
          <w:szCs w:val="24"/>
          <w:lang w:val="en-US"/>
        </w:rPr>
        <w:t>, MD, PhD, Department of Hemato-oncology, Teaching Hospita</w:t>
      </w:r>
      <w:r w:rsidR="00FC0CB8">
        <w:rPr>
          <w:rFonts w:ascii="Calibri" w:hAnsi="Calibri" w:cs="Calibri"/>
          <w:sz w:val="24"/>
          <w:szCs w:val="24"/>
          <w:lang w:val="en-US"/>
        </w:rPr>
        <w:t xml:space="preserve">l, </w:t>
      </w:r>
      <w:r w:rsidR="00FC0CB8" w:rsidRPr="005B337D">
        <w:rPr>
          <w:rFonts w:ascii="Calibri" w:hAnsi="Calibri" w:cs="Calibri"/>
          <w:sz w:val="24"/>
          <w:szCs w:val="24"/>
          <w:lang w:val="en-US"/>
        </w:rPr>
        <w:t>Pilsen; Biomedical Centre, Faculty of Medicine in Pilsen, Charles University, Pilsen</w:t>
      </w:r>
      <w:r w:rsidRPr="00D17918">
        <w:rPr>
          <w:rFonts w:ascii="Calibri" w:hAnsi="Calibri" w:cs="Calibri"/>
          <w:sz w:val="24"/>
          <w:szCs w:val="24"/>
          <w:lang w:val="en-US"/>
        </w:rPr>
        <w:t xml:space="preserve"> </w:t>
      </w:r>
    </w:p>
    <w:p w:rsidR="00D17918" w:rsidRDefault="00D17918" w:rsidP="00D17918">
      <w:pPr>
        <w:spacing w:line="360" w:lineRule="auto"/>
        <w:jc w:val="both"/>
        <w:rPr>
          <w:rFonts w:ascii="Calibri" w:hAnsi="Calibri" w:cs="Calibri"/>
          <w:sz w:val="24"/>
          <w:szCs w:val="24"/>
          <w:lang w:val="en-US"/>
        </w:rPr>
      </w:pPr>
      <w:r>
        <w:rPr>
          <w:rFonts w:ascii="Calibri" w:hAnsi="Calibri" w:cs="Calibri"/>
          <w:sz w:val="24"/>
          <w:szCs w:val="24"/>
          <w:lang w:val="en-US"/>
        </w:rPr>
        <w:t xml:space="preserve">Hana Hermanova, MD, </w:t>
      </w:r>
      <w:r w:rsidRPr="005B337D">
        <w:rPr>
          <w:rFonts w:ascii="Calibri" w:hAnsi="Calibri" w:cs="Calibri"/>
          <w:sz w:val="24"/>
          <w:szCs w:val="24"/>
          <w:lang w:val="en-US"/>
        </w:rPr>
        <w:t>Department of Hema</w:t>
      </w:r>
      <w:r>
        <w:rPr>
          <w:rFonts w:ascii="Calibri" w:hAnsi="Calibri" w:cs="Calibri"/>
          <w:sz w:val="24"/>
          <w:szCs w:val="24"/>
          <w:lang w:val="en-US"/>
        </w:rPr>
        <w:t xml:space="preserve">to-oncology, </w:t>
      </w:r>
      <w:r w:rsidRPr="005B337D">
        <w:rPr>
          <w:rFonts w:ascii="Calibri" w:hAnsi="Calibri" w:cs="Calibri"/>
          <w:sz w:val="24"/>
          <w:szCs w:val="24"/>
          <w:lang w:val="en-US"/>
        </w:rPr>
        <w:t>Teaching Hospita</w:t>
      </w:r>
      <w:r>
        <w:rPr>
          <w:rFonts w:ascii="Calibri" w:hAnsi="Calibri" w:cs="Calibri"/>
          <w:sz w:val="24"/>
          <w:szCs w:val="24"/>
          <w:lang w:val="en-US"/>
        </w:rPr>
        <w:t xml:space="preserve">l, </w:t>
      </w:r>
      <w:r w:rsidRPr="005B337D">
        <w:rPr>
          <w:rFonts w:ascii="Calibri" w:hAnsi="Calibri" w:cs="Calibri"/>
          <w:sz w:val="24"/>
          <w:szCs w:val="24"/>
          <w:lang w:val="en-US"/>
        </w:rPr>
        <w:t>Pilsen</w:t>
      </w:r>
    </w:p>
    <w:p w:rsidR="00D17918" w:rsidRPr="005B337D" w:rsidRDefault="00D17918" w:rsidP="00D17918">
      <w:pPr>
        <w:spacing w:line="360" w:lineRule="auto"/>
        <w:jc w:val="both"/>
        <w:rPr>
          <w:rFonts w:ascii="Calibri" w:hAnsi="Calibri" w:cs="Calibri"/>
          <w:sz w:val="24"/>
          <w:szCs w:val="24"/>
          <w:lang w:val="en-US"/>
        </w:rPr>
      </w:pPr>
      <w:r w:rsidRPr="005B337D">
        <w:rPr>
          <w:rFonts w:ascii="Calibri" w:hAnsi="Calibri" w:cs="Calibri"/>
          <w:sz w:val="24"/>
          <w:szCs w:val="24"/>
          <w:lang w:val="en-US"/>
        </w:rPr>
        <w:t>Prof. Ondřej Hes, MD,</w:t>
      </w:r>
      <w:r>
        <w:rPr>
          <w:rFonts w:ascii="Calibri" w:hAnsi="Calibri" w:cs="Calibri"/>
          <w:sz w:val="24"/>
          <w:szCs w:val="24"/>
          <w:lang w:val="en-US"/>
        </w:rPr>
        <w:t xml:space="preserve"> PhD, Department of Pathology, </w:t>
      </w:r>
      <w:r w:rsidRPr="005B337D">
        <w:rPr>
          <w:rFonts w:ascii="Calibri" w:hAnsi="Calibri" w:cs="Calibri"/>
          <w:sz w:val="24"/>
          <w:szCs w:val="24"/>
          <w:lang w:val="en-US"/>
        </w:rPr>
        <w:t>Teaching Hospital, Pilsen; Biomedical Centre</w:t>
      </w:r>
      <w:r>
        <w:rPr>
          <w:rFonts w:ascii="Calibri" w:hAnsi="Calibri" w:cs="Calibri"/>
          <w:sz w:val="24"/>
          <w:szCs w:val="24"/>
          <w:lang w:val="en-US"/>
        </w:rPr>
        <w:t xml:space="preserve">, </w:t>
      </w:r>
      <w:r w:rsidRPr="005B337D">
        <w:rPr>
          <w:rFonts w:ascii="Calibri" w:hAnsi="Calibri" w:cs="Calibri"/>
          <w:sz w:val="24"/>
          <w:szCs w:val="24"/>
          <w:lang w:val="en-US"/>
        </w:rPr>
        <w:t>Faculty of Medicine in Pilsen, Charles University, Pilsen</w:t>
      </w:r>
    </w:p>
    <w:p w:rsidR="00FC0CB8" w:rsidRPr="005B337D"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Mirko Bouda, MD, Department of Internal Medicine I, Teaching H</w:t>
      </w:r>
      <w:r>
        <w:rPr>
          <w:rFonts w:ascii="Calibri" w:hAnsi="Calibri" w:cs="Calibri"/>
          <w:sz w:val="24"/>
          <w:szCs w:val="24"/>
          <w:lang w:val="en-US"/>
        </w:rPr>
        <w:t>ospital, Pilsen</w:t>
      </w:r>
      <w:r w:rsidRPr="005B337D">
        <w:rPr>
          <w:rFonts w:ascii="Calibri" w:hAnsi="Calibri" w:cs="Calibri"/>
          <w:sz w:val="24"/>
          <w:szCs w:val="24"/>
          <w:lang w:val="en-US"/>
        </w:rPr>
        <w:t>; Biomedical Centre, Faculty of Medicine in Pilsen, Charles University, Pilsen</w:t>
      </w:r>
    </w:p>
    <w:p w:rsidR="00FC0CB8" w:rsidRDefault="00FC0CB8" w:rsidP="00E053A4">
      <w:pPr>
        <w:spacing w:line="360" w:lineRule="auto"/>
        <w:jc w:val="both"/>
        <w:rPr>
          <w:rFonts w:ascii="Calibri" w:hAnsi="Calibri" w:cs="Calibri"/>
          <w:sz w:val="24"/>
          <w:szCs w:val="24"/>
          <w:lang w:val="en-US"/>
        </w:rPr>
      </w:pPr>
      <w:r w:rsidRPr="005B337D">
        <w:rPr>
          <w:rFonts w:ascii="Calibri" w:hAnsi="Calibri" w:cs="Calibri"/>
          <w:sz w:val="24"/>
          <w:szCs w:val="24"/>
          <w:lang w:val="en-US"/>
        </w:rPr>
        <w:t xml:space="preserve">Martin Kačer, MD, </w:t>
      </w:r>
      <w:r w:rsidR="00D17918">
        <w:rPr>
          <w:rFonts w:ascii="Calibri" w:hAnsi="Calibri" w:cs="Calibri"/>
          <w:sz w:val="24"/>
          <w:szCs w:val="24"/>
          <w:lang w:val="en-US"/>
        </w:rPr>
        <w:t xml:space="preserve">PhD, </w:t>
      </w:r>
      <w:r w:rsidRPr="005B337D">
        <w:rPr>
          <w:rFonts w:ascii="Calibri" w:hAnsi="Calibri" w:cs="Calibri"/>
          <w:sz w:val="24"/>
          <w:szCs w:val="24"/>
          <w:lang w:val="en-US"/>
        </w:rPr>
        <w:t>Department of Internal Medicine I, Teaching Hospita</w:t>
      </w:r>
      <w:r>
        <w:rPr>
          <w:rFonts w:ascii="Calibri" w:hAnsi="Calibri" w:cs="Calibri"/>
          <w:sz w:val="24"/>
          <w:szCs w:val="24"/>
          <w:lang w:val="en-US"/>
        </w:rPr>
        <w:t xml:space="preserve">l, </w:t>
      </w:r>
      <w:r w:rsidRPr="005B337D">
        <w:rPr>
          <w:rFonts w:ascii="Calibri" w:hAnsi="Calibri" w:cs="Calibri"/>
          <w:sz w:val="24"/>
          <w:szCs w:val="24"/>
          <w:lang w:val="en-US"/>
        </w:rPr>
        <w:t>Pilsen; Biomedical Centre, Faculty of Medicine in Pilsen, Charles University, Pilsen</w:t>
      </w:r>
    </w:p>
    <w:p w:rsidR="00AA6B3A" w:rsidRDefault="00AA6B3A" w:rsidP="00E053A4">
      <w:pPr>
        <w:spacing w:line="360" w:lineRule="auto"/>
        <w:jc w:val="both"/>
        <w:rPr>
          <w:rFonts w:ascii="Calibri" w:hAnsi="Calibri" w:cs="Calibri"/>
          <w:sz w:val="24"/>
          <w:szCs w:val="24"/>
          <w:lang w:val="en-US"/>
        </w:rPr>
      </w:pPr>
      <w:r>
        <w:rPr>
          <w:rFonts w:ascii="Calibri" w:hAnsi="Calibri" w:cs="Calibri"/>
          <w:sz w:val="24"/>
          <w:szCs w:val="24"/>
          <w:lang w:val="en-US"/>
        </w:rPr>
        <w:t xml:space="preserve">Jana Machová, MD, </w:t>
      </w:r>
      <w:r w:rsidRPr="005B337D">
        <w:rPr>
          <w:rFonts w:ascii="Calibri" w:hAnsi="Calibri" w:cs="Calibri"/>
          <w:sz w:val="24"/>
          <w:szCs w:val="24"/>
          <w:lang w:val="en-US"/>
        </w:rPr>
        <w:t>Department of Internal Medicine I, Teaching Hospita</w:t>
      </w:r>
      <w:r>
        <w:rPr>
          <w:rFonts w:ascii="Calibri" w:hAnsi="Calibri" w:cs="Calibri"/>
          <w:sz w:val="24"/>
          <w:szCs w:val="24"/>
          <w:lang w:val="en-US"/>
        </w:rPr>
        <w:t xml:space="preserve">l, </w:t>
      </w:r>
      <w:r w:rsidRPr="005B337D">
        <w:rPr>
          <w:rFonts w:ascii="Calibri" w:hAnsi="Calibri" w:cs="Calibri"/>
          <w:sz w:val="24"/>
          <w:szCs w:val="24"/>
          <w:lang w:val="en-US"/>
        </w:rPr>
        <w:t>Pilsen; Biomedical Centre, Faculty of Medicine in Pilsen, Charles University, Pilsen</w:t>
      </w:r>
    </w:p>
    <w:p w:rsidR="00AA6B3A" w:rsidRDefault="00AA6B3A" w:rsidP="00E053A4">
      <w:pPr>
        <w:spacing w:line="360" w:lineRule="auto"/>
        <w:jc w:val="both"/>
        <w:rPr>
          <w:rFonts w:ascii="Calibri" w:hAnsi="Calibri" w:cs="Calibri"/>
          <w:sz w:val="24"/>
          <w:szCs w:val="24"/>
          <w:lang w:val="en-US"/>
        </w:rPr>
      </w:pPr>
      <w:r>
        <w:rPr>
          <w:rFonts w:ascii="Calibri" w:hAnsi="Calibri" w:cs="Calibri"/>
          <w:sz w:val="24"/>
          <w:szCs w:val="24"/>
          <w:lang w:val="en-US"/>
        </w:rPr>
        <w:t xml:space="preserve">Tomáš Vlas, MSc, </w:t>
      </w:r>
      <w:r w:rsidRPr="005B337D">
        <w:rPr>
          <w:rFonts w:ascii="Calibri" w:hAnsi="Calibri" w:cs="Calibri"/>
          <w:sz w:val="24"/>
          <w:szCs w:val="24"/>
          <w:lang w:val="en-US"/>
        </w:rPr>
        <w:t>Department of I</w:t>
      </w:r>
      <w:r>
        <w:rPr>
          <w:rFonts w:ascii="Calibri" w:hAnsi="Calibri" w:cs="Calibri"/>
          <w:sz w:val="24"/>
          <w:szCs w:val="24"/>
          <w:lang w:val="en-US"/>
        </w:rPr>
        <w:t>mmunology and Allergology</w:t>
      </w:r>
      <w:r w:rsidRPr="005B337D">
        <w:rPr>
          <w:rFonts w:ascii="Calibri" w:hAnsi="Calibri" w:cs="Calibri"/>
          <w:sz w:val="24"/>
          <w:szCs w:val="24"/>
          <w:lang w:val="en-US"/>
        </w:rPr>
        <w:t>, Teaching Hospita</w:t>
      </w:r>
      <w:r>
        <w:rPr>
          <w:rFonts w:ascii="Calibri" w:hAnsi="Calibri" w:cs="Calibri"/>
          <w:sz w:val="24"/>
          <w:szCs w:val="24"/>
          <w:lang w:val="en-US"/>
        </w:rPr>
        <w:t xml:space="preserve">l, </w:t>
      </w:r>
      <w:r w:rsidRPr="005B337D">
        <w:rPr>
          <w:rFonts w:ascii="Calibri" w:hAnsi="Calibri" w:cs="Calibri"/>
          <w:sz w:val="24"/>
          <w:szCs w:val="24"/>
          <w:lang w:val="en-US"/>
        </w:rPr>
        <w:t>Pilsen; Biomedical Centre, Faculty of Medicine in Pilsen, Charles University, Pilsen</w:t>
      </w:r>
    </w:p>
    <w:p w:rsidR="00AA6B3A" w:rsidRDefault="00AA6B3A" w:rsidP="00E053A4">
      <w:pPr>
        <w:spacing w:line="360" w:lineRule="auto"/>
        <w:jc w:val="both"/>
        <w:rPr>
          <w:rFonts w:ascii="Calibri" w:hAnsi="Calibri" w:cs="Calibri"/>
          <w:sz w:val="24"/>
          <w:szCs w:val="24"/>
          <w:lang w:val="en-US"/>
        </w:rPr>
      </w:pPr>
      <w:r>
        <w:rPr>
          <w:rFonts w:ascii="Calibri" w:hAnsi="Calibri" w:cs="Calibri"/>
          <w:sz w:val="24"/>
          <w:szCs w:val="24"/>
          <w:lang w:val="en-US"/>
        </w:rPr>
        <w:t xml:space="preserve">Miroslava Švecová, MD, </w:t>
      </w:r>
      <w:r w:rsidRPr="005B337D">
        <w:rPr>
          <w:rFonts w:ascii="Calibri" w:hAnsi="Calibri" w:cs="Calibri"/>
          <w:sz w:val="24"/>
          <w:szCs w:val="24"/>
          <w:lang w:val="en-US"/>
        </w:rPr>
        <w:t xml:space="preserve">Department of </w:t>
      </w:r>
      <w:r>
        <w:rPr>
          <w:rFonts w:ascii="Calibri" w:hAnsi="Calibri" w:cs="Calibri"/>
          <w:sz w:val="24"/>
          <w:szCs w:val="24"/>
          <w:lang w:val="en-US"/>
        </w:rPr>
        <w:t>Microbiology</w:t>
      </w:r>
      <w:r w:rsidRPr="005B337D">
        <w:rPr>
          <w:rFonts w:ascii="Calibri" w:hAnsi="Calibri" w:cs="Calibri"/>
          <w:sz w:val="24"/>
          <w:szCs w:val="24"/>
          <w:lang w:val="en-US"/>
        </w:rPr>
        <w:t>, Teaching Hospita</w:t>
      </w:r>
      <w:r>
        <w:rPr>
          <w:rFonts w:ascii="Calibri" w:hAnsi="Calibri" w:cs="Calibri"/>
          <w:sz w:val="24"/>
          <w:szCs w:val="24"/>
          <w:lang w:val="en-US"/>
        </w:rPr>
        <w:t xml:space="preserve">l, </w:t>
      </w:r>
      <w:r w:rsidRPr="005B337D">
        <w:rPr>
          <w:rFonts w:ascii="Calibri" w:hAnsi="Calibri" w:cs="Calibri"/>
          <w:sz w:val="24"/>
          <w:szCs w:val="24"/>
          <w:lang w:val="en-US"/>
        </w:rPr>
        <w:t>Pilsen</w:t>
      </w:r>
    </w:p>
    <w:p w:rsidR="00FC0CB8" w:rsidRPr="005B337D" w:rsidRDefault="00AA6B3A" w:rsidP="00E053A4">
      <w:pPr>
        <w:spacing w:line="360" w:lineRule="auto"/>
        <w:jc w:val="both"/>
        <w:rPr>
          <w:rFonts w:ascii="Calibri" w:hAnsi="Calibri" w:cs="Calibri"/>
          <w:sz w:val="24"/>
          <w:szCs w:val="24"/>
          <w:lang w:val="en-US"/>
        </w:rPr>
      </w:pPr>
      <w:r>
        <w:rPr>
          <w:rFonts w:ascii="Calibri" w:hAnsi="Calibri" w:cs="Calibri"/>
          <w:sz w:val="24"/>
          <w:szCs w:val="24"/>
          <w:lang w:val="en-US"/>
        </w:rPr>
        <w:t>Petra Hrubá</w:t>
      </w:r>
      <w:r w:rsidR="00FC0CB8" w:rsidRPr="005B337D">
        <w:rPr>
          <w:rFonts w:ascii="Calibri" w:hAnsi="Calibri" w:cs="Calibri"/>
          <w:sz w:val="24"/>
          <w:szCs w:val="24"/>
          <w:lang w:val="en-US"/>
        </w:rPr>
        <w:t>, MSc, PhD, Transplant Laboratory, Institute for Clinical and Experimental Medicine, Prague</w:t>
      </w:r>
    </w:p>
    <w:p w:rsidR="00D17918" w:rsidRPr="005B337D" w:rsidRDefault="00D17918" w:rsidP="00D17918">
      <w:pPr>
        <w:spacing w:line="360" w:lineRule="auto"/>
        <w:jc w:val="both"/>
        <w:rPr>
          <w:rFonts w:ascii="Calibri" w:hAnsi="Calibri" w:cs="Calibri"/>
          <w:sz w:val="24"/>
          <w:szCs w:val="24"/>
          <w:lang w:val="en-US"/>
        </w:rPr>
      </w:pPr>
      <w:r w:rsidRPr="005B337D">
        <w:rPr>
          <w:rFonts w:ascii="Calibri" w:hAnsi="Calibri" w:cs="Calibri"/>
          <w:sz w:val="24"/>
          <w:szCs w:val="24"/>
          <w:lang w:val="en-US"/>
        </w:rPr>
        <w:t>Prof. Ondřej Viklický, MD, PhD, Department of Nephrology, Institute for Clinical and Experimental Medicine, Prague; Biomedical Centre, Faculty of Medicine in Pilsen, Charles University, Pilsen</w:t>
      </w:r>
    </w:p>
    <w:p w:rsidR="00FC0CB8" w:rsidRPr="005B337D" w:rsidRDefault="00FC0CB8" w:rsidP="00E053A4">
      <w:pPr>
        <w:spacing w:line="360" w:lineRule="auto"/>
        <w:jc w:val="both"/>
        <w:rPr>
          <w:rFonts w:ascii="Calibri" w:hAnsi="Calibri" w:cs="Calibri"/>
          <w:sz w:val="24"/>
          <w:szCs w:val="24"/>
          <w:lang w:val="en-US"/>
        </w:rPr>
      </w:pPr>
    </w:p>
    <w:p w:rsidR="00FC0CB8" w:rsidRPr="005B337D" w:rsidRDefault="00FC0CB8" w:rsidP="00E053A4">
      <w:pPr>
        <w:spacing w:line="360" w:lineRule="auto"/>
        <w:jc w:val="both"/>
        <w:rPr>
          <w:rFonts w:ascii="Calibri" w:hAnsi="Calibri" w:cs="Calibri"/>
          <w:b/>
          <w:sz w:val="24"/>
          <w:szCs w:val="24"/>
          <w:lang w:val="en-US"/>
        </w:rPr>
      </w:pPr>
      <w:r w:rsidRPr="005B337D">
        <w:rPr>
          <w:rFonts w:ascii="Calibri" w:hAnsi="Calibri" w:cs="Calibri"/>
          <w:b/>
          <w:sz w:val="24"/>
          <w:szCs w:val="24"/>
          <w:lang w:val="en-US"/>
        </w:rPr>
        <w:t>Funding</w:t>
      </w:r>
    </w:p>
    <w:p w:rsidR="00FC0CB8" w:rsidRPr="006A1116" w:rsidRDefault="00FC0CB8" w:rsidP="00E053A4">
      <w:pPr>
        <w:spacing w:line="360" w:lineRule="auto"/>
        <w:jc w:val="both"/>
        <w:rPr>
          <w:rFonts w:asciiTheme="minorHAnsi" w:hAnsiTheme="minorHAnsi" w:cstheme="minorHAnsi"/>
          <w:sz w:val="24"/>
          <w:szCs w:val="24"/>
          <w:lang w:val="en-US"/>
        </w:rPr>
      </w:pPr>
      <w:r w:rsidRPr="006A1116">
        <w:rPr>
          <w:rFonts w:asciiTheme="minorHAnsi" w:hAnsiTheme="minorHAnsi" w:cstheme="minorHAnsi"/>
          <w:sz w:val="24"/>
          <w:szCs w:val="24"/>
          <w:lang w:val="en-US"/>
        </w:rPr>
        <w:t xml:space="preserve">Supported by </w:t>
      </w:r>
      <w:r w:rsidR="003F2838" w:rsidRPr="006A1116">
        <w:rPr>
          <w:rFonts w:asciiTheme="minorHAnsi" w:hAnsiTheme="minorHAnsi" w:cstheme="minorHAnsi"/>
          <w:sz w:val="24"/>
          <w:szCs w:val="24"/>
          <w:lang w:val="en-US"/>
        </w:rPr>
        <w:t>by the National Sustainability Program I [LO1503] provided by the Ministry of Education, Youth and Sports of the Czech Republic, the Charles University Research Fund [Progres Q39]</w:t>
      </w:r>
      <w:r w:rsidR="006A1116" w:rsidRPr="006A1116">
        <w:rPr>
          <w:rFonts w:asciiTheme="minorHAnsi" w:hAnsiTheme="minorHAnsi" w:cstheme="minorHAnsi"/>
          <w:sz w:val="24"/>
          <w:szCs w:val="24"/>
          <w:lang w:val="en-US"/>
        </w:rPr>
        <w:t xml:space="preserve">, and </w:t>
      </w:r>
      <w:r w:rsidR="006A1116" w:rsidRPr="006A1116">
        <w:rPr>
          <w:rFonts w:asciiTheme="minorHAnsi" w:hAnsiTheme="minorHAnsi"/>
          <w:bCs/>
          <w:sz w:val="24"/>
          <w:szCs w:val="24"/>
        </w:rPr>
        <w:t>project No. CZ.02.1.01/0.0/0.0/16_019/0000787 „Fighting INfectious Diseases“, awarded by the Ministry of Education, Youth and Sports of the Czech Republic, financed from The European Regional Development Fund</w:t>
      </w:r>
      <w:r w:rsidR="006A1116" w:rsidRPr="006A1116">
        <w:rPr>
          <w:rFonts w:asciiTheme="minorHAnsi" w:hAnsiTheme="minorHAnsi"/>
          <w:bCs/>
          <w:color w:val="1F497D"/>
          <w:sz w:val="24"/>
          <w:szCs w:val="24"/>
        </w:rPr>
        <w:t>.</w:t>
      </w:r>
    </w:p>
    <w:p w:rsidR="00FC0CB8" w:rsidRPr="003F2838" w:rsidRDefault="00FC0CB8" w:rsidP="00E053A4">
      <w:pPr>
        <w:spacing w:line="360" w:lineRule="auto"/>
        <w:jc w:val="both"/>
        <w:rPr>
          <w:rFonts w:asciiTheme="minorHAnsi" w:hAnsiTheme="minorHAnsi" w:cstheme="minorHAnsi"/>
          <w:sz w:val="24"/>
          <w:szCs w:val="24"/>
          <w:lang w:val="en-US"/>
        </w:rPr>
      </w:pPr>
    </w:p>
    <w:p w:rsidR="00FC0CB8" w:rsidRPr="005B337D" w:rsidRDefault="00FC0CB8" w:rsidP="00E053A4">
      <w:pPr>
        <w:spacing w:line="360" w:lineRule="auto"/>
        <w:jc w:val="both"/>
        <w:rPr>
          <w:rFonts w:ascii="Calibri" w:hAnsi="Calibri" w:cs="Calibri"/>
          <w:sz w:val="24"/>
          <w:szCs w:val="24"/>
          <w:lang w:val="en-US"/>
        </w:rPr>
      </w:pPr>
    </w:p>
    <w:p w:rsidR="00FC0CB8" w:rsidRPr="005B337D" w:rsidRDefault="00FC0CB8" w:rsidP="00E053A4">
      <w:pPr>
        <w:spacing w:line="360" w:lineRule="auto"/>
        <w:jc w:val="both"/>
        <w:rPr>
          <w:sz w:val="28"/>
          <w:lang w:val="en-US"/>
        </w:rPr>
      </w:pPr>
    </w:p>
    <w:p w:rsidR="00FC0CB8" w:rsidRPr="00F51163" w:rsidRDefault="00FC0CB8" w:rsidP="00E053A4">
      <w:pPr>
        <w:spacing w:line="360" w:lineRule="auto"/>
        <w:jc w:val="both"/>
        <w:rPr>
          <w:rFonts w:asciiTheme="minorHAnsi" w:hAnsiTheme="minorHAnsi" w:cs="Calibri"/>
          <w:b/>
          <w:sz w:val="24"/>
          <w:szCs w:val="24"/>
          <w:lang w:val="en-US"/>
        </w:rPr>
      </w:pPr>
      <w:r w:rsidRPr="005B337D">
        <w:rPr>
          <w:b/>
          <w:smallCaps/>
          <w:sz w:val="32"/>
          <w:lang w:val="en-US"/>
        </w:rPr>
        <w:br w:type="page"/>
      </w:r>
      <w:r w:rsidRPr="00F51163">
        <w:rPr>
          <w:rFonts w:asciiTheme="minorHAnsi" w:hAnsiTheme="minorHAnsi" w:cs="Calibri"/>
          <w:b/>
          <w:sz w:val="24"/>
          <w:szCs w:val="24"/>
          <w:lang w:val="en-US"/>
        </w:rPr>
        <w:lastRenderedPageBreak/>
        <w:t>Background</w:t>
      </w:r>
    </w:p>
    <w:p w:rsidR="00FC0CB8" w:rsidRPr="00F51163" w:rsidRDefault="00FC0CB8" w:rsidP="00E053A4">
      <w:pPr>
        <w:spacing w:line="360" w:lineRule="auto"/>
        <w:jc w:val="both"/>
        <w:rPr>
          <w:rFonts w:asciiTheme="minorHAnsi" w:hAnsiTheme="minorHAnsi"/>
          <w:sz w:val="24"/>
          <w:lang w:val="en-US"/>
        </w:rPr>
      </w:pPr>
      <w:r w:rsidRPr="00F51163">
        <w:rPr>
          <w:rFonts w:asciiTheme="minorHAnsi" w:hAnsiTheme="minorHAnsi"/>
          <w:sz w:val="24"/>
          <w:lang w:val="en-US"/>
        </w:rPr>
        <w:t xml:space="preserve">Cytomegalovirus (CMV) is </w:t>
      </w:r>
      <w:r w:rsidR="002C60C3" w:rsidRPr="00F51163">
        <w:rPr>
          <w:rFonts w:asciiTheme="minorHAnsi" w:hAnsiTheme="minorHAnsi"/>
          <w:sz w:val="24"/>
          <w:lang w:val="en-US"/>
        </w:rPr>
        <w:t xml:space="preserve">one of the </w:t>
      </w:r>
      <w:r w:rsidRPr="00F51163">
        <w:rPr>
          <w:rFonts w:asciiTheme="minorHAnsi" w:hAnsiTheme="minorHAnsi"/>
          <w:sz w:val="24"/>
          <w:lang w:val="en-US"/>
        </w:rPr>
        <w:t>most common</w:t>
      </w:r>
      <w:r w:rsidRPr="00F51163">
        <w:rPr>
          <w:rFonts w:asciiTheme="minorHAnsi" w:hAnsiTheme="minorHAnsi"/>
          <w:sz w:val="24"/>
          <w:shd w:val="clear" w:color="auto" w:fill="FFFFFF"/>
          <w:lang w:val="en-US"/>
        </w:rPr>
        <w:t xml:space="preserve"> </w:t>
      </w:r>
      <w:r w:rsidRPr="00F51163">
        <w:rPr>
          <w:rFonts w:asciiTheme="minorHAnsi" w:hAnsiTheme="minorHAnsi"/>
          <w:sz w:val="24"/>
          <w:lang w:val="en-US"/>
        </w:rPr>
        <w:t>opportunistic pathogen in solid organ transplant recipients</w:t>
      </w:r>
      <w:r w:rsidR="002C60C3" w:rsidRPr="00F51163">
        <w:rPr>
          <w:rFonts w:asciiTheme="minorHAnsi" w:hAnsiTheme="minorHAnsi"/>
          <w:sz w:val="24"/>
          <w:lang w:val="en-US"/>
        </w:rPr>
        <w:t>.</w:t>
      </w:r>
      <w:r w:rsidR="002C60C3" w:rsidRPr="00F51163">
        <w:rPr>
          <w:rFonts w:asciiTheme="minorHAnsi" w:hAnsiTheme="minorHAnsi"/>
          <w:sz w:val="24"/>
          <w:lang w:val="en-US"/>
        </w:rPr>
        <w:fldChar w:fldCharType="begin">
          <w:fldData xml:space="preserve">PEVuZE5vdGU+PENpdGU+PEF1dGhvcj5Lb3R0b248L0F1dGhvcj48WWVhcj4yMDEzPC9ZZWFyPjxS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</w:fldData>
        </w:fldChar>
      </w:r>
      <w:r w:rsidR="002C60C3" w:rsidRPr="00F51163">
        <w:rPr>
          <w:rFonts w:asciiTheme="minorHAnsi" w:hAnsiTheme="minorHAnsi"/>
          <w:sz w:val="24"/>
          <w:lang w:val="en-US"/>
        </w:rPr>
        <w:instrText xml:space="preserve"> ADDIN EN.CITE </w:instrText>
      </w:r>
      <w:r w:rsidR="002C60C3" w:rsidRPr="00F51163">
        <w:rPr>
          <w:rFonts w:asciiTheme="minorHAnsi" w:hAnsiTheme="minorHAnsi"/>
          <w:sz w:val="24"/>
          <w:lang w:val="en-US"/>
        </w:rPr>
        <w:fldChar w:fldCharType="begin">
          <w:fldData xml:space="preserve">PEVuZE5vdGU+PENpdGU+PEF1dGhvcj5Lb3R0b248L0F1dGhvcj48WWVhcj4yMDEzPC9ZZWFyPjxS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</w:fldData>
        </w:fldChar>
      </w:r>
      <w:r w:rsidR="002C60C3" w:rsidRPr="00F51163">
        <w:rPr>
          <w:rFonts w:asciiTheme="minorHAnsi" w:hAnsiTheme="minorHAnsi"/>
          <w:sz w:val="24"/>
          <w:lang w:val="en-US"/>
        </w:rPr>
        <w:instrText xml:space="preserve"> ADDIN EN.CITE.DATA </w:instrText>
      </w:r>
      <w:r w:rsidR="002C60C3" w:rsidRPr="00F51163">
        <w:rPr>
          <w:rFonts w:asciiTheme="minorHAnsi" w:hAnsiTheme="minorHAnsi"/>
          <w:sz w:val="24"/>
          <w:lang w:val="en-US"/>
        </w:rPr>
      </w:r>
      <w:r w:rsidR="002C60C3" w:rsidRPr="00F51163">
        <w:rPr>
          <w:rFonts w:asciiTheme="minorHAnsi" w:hAnsiTheme="minorHAnsi"/>
          <w:sz w:val="24"/>
          <w:lang w:val="en-US"/>
        </w:rPr>
        <w:fldChar w:fldCharType="end"/>
      </w:r>
      <w:r w:rsidR="002C60C3" w:rsidRPr="00F51163">
        <w:rPr>
          <w:rFonts w:asciiTheme="minorHAnsi" w:hAnsiTheme="minorHAnsi"/>
          <w:sz w:val="24"/>
          <w:lang w:val="en-US"/>
        </w:rPr>
      </w:r>
      <w:r w:rsidR="002C60C3" w:rsidRPr="00F51163">
        <w:rPr>
          <w:rFonts w:asciiTheme="minorHAnsi" w:hAnsiTheme="minorHAnsi"/>
          <w:sz w:val="24"/>
          <w:lang w:val="en-US"/>
        </w:rPr>
        <w:fldChar w:fldCharType="separate"/>
      </w:r>
      <w:hyperlink w:anchor="_ENREF_1" w:tooltip="Kotton, 2013 #219" w:history="1">
        <w:r w:rsidR="007B793D" w:rsidRPr="00F51163">
          <w:rPr>
            <w:rFonts w:asciiTheme="minorHAnsi" w:hAnsiTheme="minorHAnsi"/>
            <w:noProof/>
            <w:sz w:val="24"/>
            <w:vertAlign w:val="superscript"/>
            <w:lang w:val="en-US"/>
          </w:rPr>
          <w:t>1</w:t>
        </w:r>
      </w:hyperlink>
      <w:r w:rsidR="002C60C3" w:rsidRPr="00F51163">
        <w:rPr>
          <w:rFonts w:asciiTheme="minorHAnsi" w:hAnsiTheme="minorHAnsi"/>
          <w:noProof/>
          <w:sz w:val="24"/>
          <w:vertAlign w:val="superscript"/>
          <w:lang w:val="en-US"/>
        </w:rPr>
        <w:t>,</w:t>
      </w:r>
      <w:hyperlink w:anchor="_ENREF_2" w:tooltip="Fishman, 2017 #1137" w:history="1">
        <w:r w:rsidR="007B793D" w:rsidRPr="00F51163">
          <w:rPr>
            <w:rFonts w:asciiTheme="minorHAnsi" w:hAnsiTheme="minorHAnsi"/>
            <w:noProof/>
            <w:sz w:val="24"/>
            <w:vertAlign w:val="superscript"/>
            <w:lang w:val="en-US"/>
          </w:rPr>
          <w:t>2</w:t>
        </w:r>
      </w:hyperlink>
      <w:r w:rsidR="002C60C3" w:rsidRPr="00F51163">
        <w:rPr>
          <w:rFonts w:asciiTheme="minorHAnsi" w:hAnsiTheme="minorHAnsi"/>
          <w:sz w:val="24"/>
          <w:lang w:val="en-US"/>
        </w:rPr>
        <w:fldChar w:fldCharType="end"/>
      </w:r>
      <w:r w:rsidR="002C60C3" w:rsidRPr="00F51163">
        <w:rPr>
          <w:rFonts w:asciiTheme="minorHAnsi" w:hAnsiTheme="minorHAnsi"/>
          <w:sz w:val="24"/>
          <w:lang w:val="en-US"/>
        </w:rPr>
        <w:t xml:space="preserve"> Except for direct effects (CMV disease), there are </w:t>
      </w:r>
      <w:r w:rsidRPr="00F51163">
        <w:rPr>
          <w:rFonts w:asciiTheme="minorHAnsi" w:hAnsiTheme="minorHAnsi"/>
          <w:sz w:val="24"/>
          <w:lang w:val="en-US"/>
        </w:rPr>
        <w:t xml:space="preserve">indirect effects associated not only with </w:t>
      </w:r>
      <w:r w:rsidRPr="00F51163">
        <w:rPr>
          <w:rFonts w:asciiTheme="minorHAnsi" w:hAnsiTheme="minorHAnsi"/>
          <w:sz w:val="24"/>
          <w:shd w:val="clear" w:color="auto" w:fill="FFFFFF"/>
          <w:lang w:val="en-US"/>
        </w:rPr>
        <w:t xml:space="preserve">CMV disease </w:t>
      </w:r>
      <w:r w:rsidRPr="00F51163">
        <w:rPr>
          <w:rFonts w:asciiTheme="minorHAnsi" w:hAnsiTheme="minorHAnsi"/>
          <w:sz w:val="24"/>
          <w:lang w:val="en-US"/>
        </w:rPr>
        <w:t>but, also, with asymptomatic CMV viremia.</w:t>
      </w:r>
      <w:hyperlink w:anchor="_ENREF_1" w:tooltip="Kotton, 2013 #219" w:history="1">
        <w:r w:rsidR="007B793D" w:rsidRPr="00F51163">
          <w:rPr>
            <w:rFonts w:asciiTheme="minorHAnsi" w:hAnsiTheme="minorHAnsi"/>
            <w:sz w:val="24"/>
            <w:lang w:val="en-US"/>
          </w:rPr>
          <w:fldChar w:fldCharType="begin">
            <w:fldData xml:space="preserve">PEVuZE5vdGU+PENpdGU+PEF1dGhvcj5Lb3R0b248L0F1dGhvcj48WWVhcj4yMDEzPC9ZZWFyPjxS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PjMzMy02MDwvcGFnZXM+PHZvbHVtZT45Njwvdm9sdW1lPjxudW1iZXI+NDwvbnVtYmVyPjxrZXl3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</w:fldData>
          </w:fldChar>
        </w:r>
        <w:r w:rsidR="007B793D" w:rsidRPr="00F51163">
          <w:rPr>
            <w:rFonts w:asciiTheme="minorHAnsi" w:hAnsiTheme="minorHAnsi"/>
            <w:sz w:val="24"/>
            <w:lang w:val="en-US"/>
          </w:rPr>
          <w:instrText xml:space="preserve"> ADDIN EN.CITE </w:instrText>
        </w:r>
        <w:r w:rsidR="007B793D" w:rsidRPr="00F51163">
          <w:rPr>
            <w:rFonts w:asciiTheme="minorHAnsi" w:hAnsiTheme="minorHAnsi"/>
            <w:sz w:val="24"/>
            <w:lang w:val="en-US"/>
          </w:rPr>
          <w:fldChar w:fldCharType="begin">
            <w:fldData xml:space="preserve">PEVuZE5vdGU+PENpdGU+PEF1dGhvcj5Lb3R0b248L0F1dGhvcj48WWVhcj4yMDEzPC9ZZWFyPjxS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PjMzMy02MDwvcGFnZXM+PHZvbHVtZT45Njwvdm9sdW1lPjxudW1iZXI+NDwvbnVtYmVyPjxrZXl3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</w:fldData>
          </w:fldChar>
        </w:r>
        <w:r w:rsidR="007B793D" w:rsidRPr="00F51163">
          <w:rPr>
            <w:rFonts w:asciiTheme="minorHAnsi" w:hAnsiTheme="minorHAnsi"/>
            <w:sz w:val="24"/>
            <w:lang w:val="en-US"/>
          </w:rPr>
          <w:instrText xml:space="preserve"> ADDIN EN.CITE.DATA </w:instrText>
        </w:r>
        <w:r w:rsidR="007B793D" w:rsidRPr="00F51163">
          <w:rPr>
            <w:rFonts w:asciiTheme="minorHAnsi" w:hAnsiTheme="minorHAnsi"/>
            <w:sz w:val="24"/>
            <w:lang w:val="en-US"/>
          </w:rPr>
        </w:r>
        <w:r w:rsidR="007B793D" w:rsidRPr="00F51163">
          <w:rPr>
            <w:rFonts w:asciiTheme="minorHAnsi" w:hAnsiTheme="minorHAnsi"/>
            <w:sz w:val="24"/>
            <w:lang w:val="en-US"/>
          </w:rPr>
          <w:fldChar w:fldCharType="end"/>
        </w:r>
        <w:r w:rsidR="007B793D" w:rsidRPr="00F51163">
          <w:rPr>
            <w:rFonts w:asciiTheme="minorHAnsi" w:hAnsiTheme="minorHAnsi"/>
            <w:sz w:val="24"/>
            <w:lang w:val="en-US"/>
          </w:rPr>
        </w:r>
        <w:r w:rsidR="007B793D" w:rsidRPr="00F51163">
          <w:rPr>
            <w:rFonts w:asciiTheme="minorHAnsi" w:hAnsiTheme="minorHAnsi"/>
            <w:sz w:val="24"/>
            <w:lang w:val="en-US"/>
          </w:rPr>
          <w:fldChar w:fldCharType="separate"/>
        </w:r>
        <w:r w:rsidR="007B793D" w:rsidRPr="00F51163">
          <w:rPr>
            <w:rFonts w:asciiTheme="minorHAnsi" w:hAnsiTheme="minorHAnsi"/>
            <w:noProof/>
            <w:sz w:val="24"/>
            <w:vertAlign w:val="superscript"/>
            <w:lang w:val="en-US"/>
          </w:rPr>
          <w:t>1</w:t>
        </w:r>
        <w:r w:rsidR="007B793D" w:rsidRPr="00F51163">
          <w:rPr>
            <w:rFonts w:asciiTheme="minorHAnsi" w:hAnsiTheme="minorHAnsi"/>
            <w:sz w:val="24"/>
            <w:lang w:val="en-US"/>
          </w:rPr>
          <w:fldChar w:fldCharType="end"/>
        </w:r>
      </w:hyperlink>
      <w:r w:rsidRPr="00F51163">
        <w:rPr>
          <w:rFonts w:asciiTheme="minorHAnsi" w:hAnsiTheme="minorHAnsi"/>
          <w:sz w:val="24"/>
          <w:lang w:val="en-US"/>
        </w:rPr>
        <w:t xml:space="preserve"> </w:t>
      </w:r>
      <w:r w:rsidRPr="00F51163">
        <w:rPr>
          <w:rFonts w:asciiTheme="minorHAnsi" w:hAnsiTheme="minorHAnsi"/>
          <w:sz w:val="24"/>
          <w:shd w:val="clear" w:color="auto" w:fill="FFFFFF"/>
          <w:lang w:val="en-US"/>
        </w:rPr>
        <w:t xml:space="preserve">CMV </w:t>
      </w:r>
      <w:r w:rsidRPr="00F51163">
        <w:rPr>
          <w:rFonts w:asciiTheme="minorHAnsi" w:hAnsiTheme="minorHAnsi"/>
          <w:sz w:val="24"/>
          <w:lang w:val="en-US"/>
        </w:rPr>
        <w:t xml:space="preserve">enhances the immune response to alloantigens, which may result in an increased incidence of acute allograft rejection episodes or interstitial fibrosis and </w:t>
      </w:r>
      <w:r w:rsidRPr="00F51163">
        <w:rPr>
          <w:rFonts w:asciiTheme="minorHAnsi" w:hAnsiTheme="minorHAnsi" w:cstheme="minorHAnsi"/>
          <w:sz w:val="24"/>
          <w:lang w:val="en-US"/>
        </w:rPr>
        <w:t>tubular atrophy (IF/TA) after renal transplantation and, eventually, to impaired graft survival.</w:t>
      </w:r>
      <w:hyperlink w:anchor="_ENREF_3" w:tooltip="Sagedal, 2002 #1031" w:history="1">
        <w:r w:rsidR="007B793D" w:rsidRPr="00F51163">
          <w:rPr>
            <w:rFonts w:asciiTheme="minorHAnsi" w:hAnsiTheme="minorHAnsi" w:cstheme="minorHAnsi"/>
            <w:sz w:val="24"/>
            <w:lang w:val="en-US"/>
          </w:rPr>
          <w:fldChar w:fldCharType="begin">
            <w:fldData xml:space="preserve">PEVuZE5vdGU+PENpdGU+PEF1dGhvcj5TYWdlZGFsPC9BdXRob3I+PFllYXI+MjAwMjwvWWVhcj48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SiBUcmFuc3BsYW50PC9mdWxsLXRpdGxlPjwvcGVyaW9kaWNhbD48cGFnZXM+ODUwLTY8L3BhZ2Vz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ZGljYWw+PHBhZ2VzPjQzNi00NDwvcGFnZXM+PHZvbHVtZT44Nzwvdm9sdW1lPjxudW1iZXI+Mzwv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PjxwZXJpb2RpY2FsPjxmdWxsLXRpdGxlPkFtIEogVHJhbnNwbGFudDwvZnVsbC10aXRsZT48L3Bl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</w:fldData>
          </w:fldChar>
        </w:r>
        <w:r w:rsidR="007B793D" w:rsidRPr="00F51163">
          <w:rPr>
            <w:rFonts w:asciiTheme="minorHAnsi" w:hAnsiTheme="minorHAnsi" w:cstheme="minorHAnsi"/>
            <w:sz w:val="24"/>
            <w:lang w:val="en-US"/>
          </w:rPr>
          <w:instrText xml:space="preserve"> ADDIN EN.CITE </w:instrText>
        </w:r>
        <w:r w:rsidR="007B793D" w:rsidRPr="00F51163">
          <w:rPr>
            <w:rFonts w:asciiTheme="minorHAnsi" w:hAnsiTheme="minorHAnsi" w:cstheme="minorHAnsi"/>
            <w:sz w:val="24"/>
            <w:lang w:val="en-US"/>
          </w:rPr>
          <w:fldChar w:fldCharType="begin">
            <w:fldData xml:space="preserve">PEVuZE5vdGU+PENpdGU+PEF1dGhvcj5TYWdlZGFsPC9BdXRob3I+PFllYXI+MjAwMjwvWWVhcj48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SiBUcmFuc3BsYW50PC9mdWxsLXRpdGxlPjwvcGVyaW9kaWNhbD48cGFnZXM+ODUwLTY8L3BhZ2Vz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ZGljYWw+PHBhZ2VzPjQzNi00NDwvcGFnZXM+PHZvbHVtZT44Nzwvdm9sdW1lPjxudW1iZXI+Mzwv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PjxwZXJpb2RpY2FsPjxmdWxsLXRpdGxlPkFtIEogVHJhbnNwbGFudDwvZnVsbC10aXRsZT48L3Bl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</w:fldData>
          </w:fldChar>
        </w:r>
        <w:r w:rsidR="007B793D" w:rsidRPr="00F51163">
          <w:rPr>
            <w:rFonts w:asciiTheme="minorHAnsi" w:hAnsiTheme="minorHAnsi" w:cstheme="minorHAnsi"/>
            <w:sz w:val="24"/>
            <w:lang w:val="en-US"/>
          </w:rPr>
          <w:instrText xml:space="preserve"> ADDIN EN.CITE.DATA </w:instrText>
        </w:r>
        <w:r w:rsidR="007B793D" w:rsidRPr="00F51163">
          <w:rPr>
            <w:rFonts w:asciiTheme="minorHAnsi" w:hAnsiTheme="minorHAnsi" w:cstheme="minorHAnsi"/>
            <w:sz w:val="24"/>
            <w:lang w:val="en-US"/>
          </w:rPr>
        </w:r>
        <w:r w:rsidR="007B793D" w:rsidRPr="00F51163">
          <w:rPr>
            <w:rFonts w:asciiTheme="minorHAnsi" w:hAnsiTheme="minorHAnsi" w:cstheme="minorHAnsi"/>
            <w:sz w:val="24"/>
            <w:lang w:val="en-US"/>
          </w:rPr>
          <w:fldChar w:fldCharType="end"/>
        </w:r>
        <w:r w:rsidR="007B793D" w:rsidRPr="00F51163">
          <w:rPr>
            <w:rFonts w:asciiTheme="minorHAnsi" w:hAnsiTheme="minorHAnsi" w:cstheme="minorHAnsi"/>
            <w:sz w:val="24"/>
            <w:lang w:val="en-US"/>
          </w:rPr>
        </w:r>
        <w:r w:rsidR="007B793D" w:rsidRPr="00F51163">
          <w:rPr>
            <w:rFonts w:asciiTheme="minorHAnsi" w:hAnsiTheme="minorHAnsi" w:cstheme="minorHAnsi"/>
            <w:sz w:val="24"/>
            <w:lang w:val="en-US"/>
          </w:rPr>
          <w:fldChar w:fldCharType="separate"/>
        </w:r>
        <w:r w:rsidR="007B793D" w:rsidRPr="00F51163">
          <w:rPr>
            <w:rFonts w:asciiTheme="minorHAnsi" w:hAnsiTheme="minorHAnsi" w:cstheme="minorHAnsi"/>
            <w:noProof/>
            <w:sz w:val="24"/>
            <w:vertAlign w:val="superscript"/>
            <w:lang w:val="en-US"/>
          </w:rPr>
          <w:t>3-9</w:t>
        </w:r>
        <w:r w:rsidR="007B793D" w:rsidRPr="00F51163">
          <w:rPr>
            <w:rFonts w:asciiTheme="minorHAnsi" w:hAnsiTheme="minorHAnsi" w:cstheme="minorHAnsi"/>
            <w:sz w:val="24"/>
            <w:lang w:val="en-US"/>
          </w:rPr>
          <w:fldChar w:fldCharType="end"/>
        </w:r>
      </w:hyperlink>
      <w:r w:rsidRPr="00F51163">
        <w:rPr>
          <w:rFonts w:asciiTheme="minorHAnsi" w:hAnsiTheme="minorHAnsi" w:cstheme="minorHAnsi"/>
          <w:sz w:val="24"/>
          <w:lang w:val="en-US"/>
        </w:rPr>
        <w:t xml:space="preserve"> </w:t>
      </w:r>
      <w:r w:rsidR="007A1F99" w:rsidRPr="00F51163">
        <w:rPr>
          <w:rFonts w:asciiTheme="minorHAnsi" w:hAnsiTheme="minorHAnsi" w:cstheme="minorHAnsi"/>
          <w:sz w:val="24"/>
          <w:lang w:val="en-US"/>
        </w:rPr>
        <w:t>Except for low-risk patients, CMV prevention taking the form of prophylaxis or preemptive therapy is recommended.</w:t>
      </w:r>
      <w:hyperlink w:anchor="_ENREF_1" w:tooltip="Kotton, 2013 #219" w:history="1">
        <w:r w:rsidR="007B793D" w:rsidRPr="00F51163">
          <w:rPr>
            <w:rFonts w:asciiTheme="minorHAnsi" w:hAnsiTheme="minorHAnsi" w:cstheme="minorHAnsi"/>
            <w:sz w:val="24"/>
            <w:lang w:val="en-US"/>
          </w:rPr>
          <w:fldChar w:fldCharType="begin">
            <w:fldData xml:space="preserve">PEVuZE5vdGU+PENpdGU+PEF1dGhvcj5Lb3R0b248L0F1dGhvcj48WWVhcj4yMDEzPC9ZZWFyPjxS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PjMzMy02MDwvcGFnZXM+PHZvbHVtZT45Njwvdm9sdW1lPjxudW1iZXI+NDwvbnVtYmVyPjxrZXl3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</w:fldData>
          </w:fldChar>
        </w:r>
        <w:r w:rsidR="007B793D" w:rsidRPr="00F51163">
          <w:rPr>
            <w:rFonts w:asciiTheme="minorHAnsi" w:hAnsiTheme="minorHAnsi" w:cstheme="minorHAnsi"/>
            <w:sz w:val="24"/>
            <w:lang w:val="en-US"/>
          </w:rPr>
          <w:instrText xml:space="preserve"> ADDIN EN.CITE </w:instrText>
        </w:r>
        <w:r w:rsidR="007B793D" w:rsidRPr="00F51163">
          <w:rPr>
            <w:rFonts w:asciiTheme="minorHAnsi" w:hAnsiTheme="minorHAnsi" w:cstheme="minorHAnsi"/>
            <w:sz w:val="24"/>
            <w:lang w:val="en-US"/>
          </w:rPr>
          <w:fldChar w:fldCharType="begin">
            <w:fldData xml:space="preserve">PEVuZE5vdGU+PENpdGU+PEF1dGhvcj5Lb3R0b248L0F1dGhvcj48WWVhcj4yMDEzPC9ZZWFyPjxS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PjMzMy02MDwvcGFnZXM+PHZvbHVtZT45Njwvdm9sdW1lPjxudW1iZXI+NDwvbnVtYmVyPjxrZXl3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</w:fldData>
          </w:fldChar>
        </w:r>
        <w:r w:rsidR="007B793D" w:rsidRPr="00F51163">
          <w:rPr>
            <w:rFonts w:asciiTheme="minorHAnsi" w:hAnsiTheme="minorHAnsi" w:cstheme="minorHAnsi"/>
            <w:sz w:val="24"/>
            <w:lang w:val="en-US"/>
          </w:rPr>
          <w:instrText xml:space="preserve"> ADDIN EN.CITE.DATA </w:instrText>
        </w:r>
        <w:r w:rsidR="007B793D" w:rsidRPr="00F51163">
          <w:rPr>
            <w:rFonts w:asciiTheme="minorHAnsi" w:hAnsiTheme="minorHAnsi" w:cstheme="minorHAnsi"/>
            <w:sz w:val="24"/>
            <w:lang w:val="en-US"/>
          </w:rPr>
        </w:r>
        <w:r w:rsidR="007B793D" w:rsidRPr="00F51163">
          <w:rPr>
            <w:rFonts w:asciiTheme="minorHAnsi" w:hAnsiTheme="minorHAnsi" w:cstheme="minorHAnsi"/>
            <w:sz w:val="24"/>
            <w:lang w:val="en-US"/>
          </w:rPr>
          <w:fldChar w:fldCharType="end"/>
        </w:r>
        <w:r w:rsidR="007B793D" w:rsidRPr="00F51163">
          <w:rPr>
            <w:rFonts w:asciiTheme="minorHAnsi" w:hAnsiTheme="minorHAnsi" w:cstheme="minorHAnsi"/>
            <w:sz w:val="24"/>
            <w:lang w:val="en-US"/>
          </w:rPr>
        </w:r>
        <w:r w:rsidR="007B793D" w:rsidRPr="00F51163">
          <w:rPr>
            <w:rFonts w:asciiTheme="minorHAnsi" w:hAnsiTheme="minorHAnsi" w:cstheme="minorHAnsi"/>
            <w:sz w:val="24"/>
            <w:lang w:val="en-US"/>
          </w:rPr>
          <w:fldChar w:fldCharType="separate"/>
        </w:r>
        <w:r w:rsidR="007B793D" w:rsidRPr="00F51163">
          <w:rPr>
            <w:rFonts w:asciiTheme="minorHAnsi" w:hAnsiTheme="minorHAnsi" w:cstheme="minorHAnsi"/>
            <w:noProof/>
            <w:sz w:val="24"/>
            <w:vertAlign w:val="superscript"/>
            <w:lang w:val="en-US"/>
          </w:rPr>
          <w:t>1</w:t>
        </w:r>
        <w:r w:rsidR="007B793D" w:rsidRPr="00F51163">
          <w:rPr>
            <w:rFonts w:asciiTheme="minorHAnsi" w:hAnsiTheme="minorHAnsi" w:cstheme="minorHAnsi"/>
            <w:sz w:val="24"/>
            <w:lang w:val="en-US"/>
          </w:rPr>
          <w:fldChar w:fldCharType="end"/>
        </w:r>
      </w:hyperlink>
      <w:r w:rsidR="007A1F99" w:rsidRPr="00F51163">
        <w:rPr>
          <w:rFonts w:asciiTheme="minorHAnsi" w:hAnsiTheme="minorHAnsi" w:cstheme="minorHAnsi"/>
          <w:sz w:val="24"/>
          <w:lang w:val="en-US"/>
        </w:rPr>
        <w:t xml:space="preserve"> Based on the 2013</w:t>
      </w:r>
      <w:r w:rsidRPr="00F51163">
        <w:rPr>
          <w:rFonts w:asciiTheme="minorHAnsi" w:hAnsiTheme="minorHAnsi" w:cstheme="minorHAnsi"/>
          <w:sz w:val="24"/>
          <w:lang w:val="en-US"/>
        </w:rPr>
        <w:t xml:space="preserve"> International Consensus Guidelines </w:t>
      </w:r>
      <w:r w:rsidR="007A1F99" w:rsidRPr="00F51163">
        <w:rPr>
          <w:rFonts w:asciiTheme="minorHAnsi" w:hAnsiTheme="minorHAnsi"/>
          <w:sz w:val="24"/>
          <w:lang w:val="en-US"/>
        </w:rPr>
        <w:t>preference of either prophylaxis or pre-emptive therapy could not be recommended even in high-risk (CMV donor positive/recipient negative; D+/R-) kidney and liver transplant recipients.</w:t>
      </w:r>
      <w:hyperlink w:anchor="_ENREF_1" w:tooltip="Kotton, 2013 #219" w:history="1">
        <w:r w:rsidR="007B793D" w:rsidRPr="00F51163">
          <w:rPr>
            <w:rFonts w:asciiTheme="minorHAnsi" w:hAnsiTheme="minorHAnsi"/>
            <w:sz w:val="24"/>
            <w:lang w:val="en-US"/>
          </w:rPr>
          <w:fldChar w:fldCharType="begin">
            <w:fldData xml:space="preserve">PEVuZE5vdGU+PENpdGU+PEF1dGhvcj5Lb3R0b248L0F1dGhvcj48WWVhcj4yMDEzPC9ZZWFyPjxS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PjMzMy02MDwvcGFnZXM+PHZvbHVtZT45Njwvdm9sdW1lPjxudW1iZXI+NDwvbnVtYmVyPjxrZXl3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</w:fldData>
          </w:fldChar>
        </w:r>
        <w:r w:rsidR="007B793D" w:rsidRPr="00F51163">
          <w:rPr>
            <w:rFonts w:asciiTheme="minorHAnsi" w:hAnsiTheme="minorHAnsi"/>
            <w:sz w:val="24"/>
            <w:lang w:val="en-US"/>
          </w:rPr>
          <w:instrText xml:space="preserve"> ADDIN EN.CITE </w:instrText>
        </w:r>
        <w:r w:rsidR="007B793D" w:rsidRPr="00F51163">
          <w:rPr>
            <w:rFonts w:asciiTheme="minorHAnsi" w:hAnsiTheme="minorHAnsi"/>
            <w:sz w:val="24"/>
            <w:lang w:val="en-US"/>
          </w:rPr>
          <w:fldChar w:fldCharType="begin">
            <w:fldData xml:space="preserve">PEVuZE5vdGU+PENpdGU+PEF1dGhvcj5Lb3R0b248L0F1dGhvcj48WWVhcj4yMDEzPC9ZZWFyPjxS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PjMzMy02MDwvcGFnZXM+PHZvbHVtZT45Njwvdm9sdW1lPjxudW1iZXI+NDwvbnVtYmVyPjxrZXl3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</w:fldData>
          </w:fldChar>
        </w:r>
        <w:r w:rsidR="007B793D" w:rsidRPr="00F51163">
          <w:rPr>
            <w:rFonts w:asciiTheme="minorHAnsi" w:hAnsiTheme="minorHAnsi"/>
            <w:sz w:val="24"/>
            <w:lang w:val="en-US"/>
          </w:rPr>
          <w:instrText xml:space="preserve"> ADDIN EN.CITE.DATA </w:instrText>
        </w:r>
        <w:r w:rsidR="007B793D" w:rsidRPr="00F51163">
          <w:rPr>
            <w:rFonts w:asciiTheme="minorHAnsi" w:hAnsiTheme="minorHAnsi"/>
            <w:sz w:val="24"/>
            <w:lang w:val="en-US"/>
          </w:rPr>
        </w:r>
        <w:r w:rsidR="007B793D" w:rsidRPr="00F51163">
          <w:rPr>
            <w:rFonts w:asciiTheme="minorHAnsi" w:hAnsiTheme="minorHAnsi"/>
            <w:sz w:val="24"/>
            <w:lang w:val="en-US"/>
          </w:rPr>
          <w:fldChar w:fldCharType="end"/>
        </w:r>
        <w:r w:rsidR="007B793D" w:rsidRPr="00F51163">
          <w:rPr>
            <w:rFonts w:asciiTheme="minorHAnsi" w:hAnsiTheme="minorHAnsi"/>
            <w:sz w:val="24"/>
            <w:lang w:val="en-US"/>
          </w:rPr>
        </w:r>
        <w:r w:rsidR="007B793D" w:rsidRPr="00F51163">
          <w:rPr>
            <w:rFonts w:asciiTheme="minorHAnsi" w:hAnsiTheme="minorHAnsi"/>
            <w:sz w:val="24"/>
            <w:lang w:val="en-US"/>
          </w:rPr>
          <w:fldChar w:fldCharType="separate"/>
        </w:r>
        <w:r w:rsidR="007B793D" w:rsidRPr="00F51163">
          <w:rPr>
            <w:rFonts w:asciiTheme="minorHAnsi" w:hAnsiTheme="minorHAnsi"/>
            <w:noProof/>
            <w:sz w:val="24"/>
            <w:vertAlign w:val="superscript"/>
            <w:lang w:val="en-US"/>
          </w:rPr>
          <w:t>1</w:t>
        </w:r>
        <w:r w:rsidR="007B793D" w:rsidRPr="00F51163">
          <w:rPr>
            <w:rFonts w:asciiTheme="minorHAnsi" w:hAnsiTheme="minorHAnsi"/>
            <w:sz w:val="24"/>
            <w:lang w:val="en-US"/>
          </w:rPr>
          <w:fldChar w:fldCharType="end"/>
        </w:r>
      </w:hyperlink>
      <w:r w:rsidR="007A1F99" w:rsidRPr="00F51163">
        <w:rPr>
          <w:rFonts w:asciiTheme="minorHAnsi" w:hAnsiTheme="minorHAnsi"/>
          <w:sz w:val="24"/>
          <w:lang w:val="en-US"/>
        </w:rPr>
        <w:t xml:space="preserve"> </w:t>
      </w:r>
    </w:p>
    <w:p w:rsidR="00E053A4" w:rsidRPr="00F51163" w:rsidRDefault="00E053A4" w:rsidP="00E053A4">
      <w:pPr>
        <w:spacing w:line="360" w:lineRule="auto"/>
        <w:jc w:val="both"/>
        <w:rPr>
          <w:rFonts w:asciiTheme="minorHAnsi" w:hAnsiTheme="minorHAnsi"/>
          <w:sz w:val="24"/>
          <w:lang w:val="en-US"/>
        </w:rPr>
      </w:pPr>
    </w:p>
    <w:p w:rsidR="00FC0CB8" w:rsidRPr="00F51163" w:rsidRDefault="00FC0CB8" w:rsidP="00E053A4">
      <w:pPr>
        <w:spacing w:line="360" w:lineRule="auto"/>
        <w:jc w:val="both"/>
        <w:rPr>
          <w:rFonts w:asciiTheme="minorHAnsi" w:hAnsiTheme="minorHAnsi"/>
          <w:sz w:val="24"/>
          <w:lang w:val="en-US"/>
        </w:rPr>
      </w:pPr>
      <w:r w:rsidRPr="00F51163">
        <w:rPr>
          <w:rFonts w:asciiTheme="minorHAnsi" w:hAnsiTheme="minorHAnsi"/>
          <w:sz w:val="24"/>
          <w:lang w:val="en-US"/>
        </w:rPr>
        <w:t xml:space="preserve">Pre-emptive therapy is based on prospective monitoring of CMV viral load by sensitive assays such as PCR from whole blood or plasma. Oral valganciclovir or intravenous ganciclovir at therapeutical doses are given if viral load exceeds predefined </w:t>
      </w:r>
      <w:r w:rsidR="008A58C9" w:rsidRPr="00F51163">
        <w:rPr>
          <w:rFonts w:asciiTheme="minorHAnsi" w:hAnsiTheme="minorHAnsi"/>
          <w:sz w:val="24"/>
          <w:lang w:val="en-US"/>
        </w:rPr>
        <w:t>threshold</w:t>
      </w:r>
      <w:r w:rsidRPr="00F51163">
        <w:rPr>
          <w:rFonts w:asciiTheme="minorHAnsi" w:hAnsiTheme="minorHAnsi"/>
          <w:sz w:val="24"/>
          <w:lang w:val="en-US"/>
        </w:rPr>
        <w:t>. Intense CMV surveillance monitoring protocols (weekly for the first 3-4 months) are required to reach good results of pre-emptive therapy approach.</w:t>
      </w:r>
      <w:r w:rsidR="009727B2" w:rsidRPr="00F51163">
        <w:rPr>
          <w:rFonts w:asciiTheme="minorHAnsi" w:hAnsiTheme="minorHAnsi"/>
          <w:sz w:val="24"/>
          <w:lang w:val="en-US"/>
        </w:rPr>
        <w:fldChar w:fldCharType="begin">
          <w:fldData xml:space="preserve">PEVuZE5vdGU+PENpdGU+PEF1dGhvcj5Lb3R0b248L0F1dGhvcj48WWVhcj4yMDEzPC9ZZWFyPjxS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PjQxMi04PC9wYWdlcz48dm9sdW1lPjkwPC92b2x1bWU+PG51bWJlcj40PC9udW1iZXI+PGVkaXRp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</w:fldData>
        </w:fldChar>
      </w:r>
      <w:r w:rsidR="009727B2" w:rsidRPr="00F51163">
        <w:rPr>
          <w:rFonts w:asciiTheme="minorHAnsi" w:hAnsiTheme="minorHAnsi"/>
          <w:sz w:val="24"/>
          <w:lang w:val="en-US"/>
        </w:rPr>
        <w:instrText xml:space="preserve"> ADDIN EN.CITE </w:instrText>
      </w:r>
      <w:r w:rsidR="009727B2" w:rsidRPr="00F51163">
        <w:rPr>
          <w:rFonts w:asciiTheme="minorHAnsi" w:hAnsiTheme="minorHAnsi"/>
          <w:sz w:val="24"/>
          <w:lang w:val="en-US"/>
        </w:rPr>
        <w:fldChar w:fldCharType="begin">
          <w:fldData xml:space="preserve">PEVuZE5vdGU+PENpdGU+PEF1dGhvcj5Lb3R0b248L0F1dGhvcj48WWVhcj4yMDEzPC9ZZWFyPjxS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PjQxMi04PC9wYWdlcz48dm9sdW1lPjkwPC92b2x1bWU+PG51bWJlcj40PC9udW1iZXI+PGVkaXRp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</w:fldData>
        </w:fldChar>
      </w:r>
      <w:r w:rsidR="009727B2" w:rsidRPr="00F51163">
        <w:rPr>
          <w:rFonts w:asciiTheme="minorHAnsi" w:hAnsiTheme="minorHAnsi"/>
          <w:sz w:val="24"/>
          <w:lang w:val="en-US"/>
        </w:rPr>
        <w:instrText xml:space="preserve"> ADDIN EN.CITE.DATA </w:instrText>
      </w:r>
      <w:r w:rsidR="009727B2" w:rsidRPr="00F51163">
        <w:rPr>
          <w:rFonts w:asciiTheme="minorHAnsi" w:hAnsiTheme="minorHAnsi"/>
          <w:sz w:val="24"/>
          <w:lang w:val="en-US"/>
        </w:rPr>
      </w:r>
      <w:r w:rsidR="009727B2" w:rsidRPr="00F51163">
        <w:rPr>
          <w:rFonts w:asciiTheme="minorHAnsi" w:hAnsiTheme="minorHAnsi"/>
          <w:sz w:val="24"/>
          <w:lang w:val="en-US"/>
        </w:rPr>
        <w:fldChar w:fldCharType="end"/>
      </w:r>
      <w:r w:rsidR="009727B2" w:rsidRPr="00F51163">
        <w:rPr>
          <w:rFonts w:asciiTheme="minorHAnsi" w:hAnsiTheme="minorHAnsi"/>
          <w:sz w:val="24"/>
          <w:lang w:val="en-US"/>
        </w:rPr>
      </w:r>
      <w:r w:rsidR="009727B2" w:rsidRPr="00F51163">
        <w:rPr>
          <w:rFonts w:asciiTheme="minorHAnsi" w:hAnsiTheme="minorHAnsi"/>
          <w:sz w:val="24"/>
          <w:lang w:val="en-US"/>
        </w:rPr>
        <w:fldChar w:fldCharType="separate"/>
      </w:r>
      <w:hyperlink w:anchor="_ENREF_1" w:tooltip="Kotton, 2013 #219" w:history="1">
        <w:r w:rsidR="007B793D" w:rsidRPr="00F51163">
          <w:rPr>
            <w:rFonts w:asciiTheme="minorHAnsi" w:hAnsiTheme="minorHAnsi"/>
            <w:noProof/>
            <w:sz w:val="24"/>
            <w:vertAlign w:val="superscript"/>
            <w:lang w:val="en-US"/>
          </w:rPr>
          <w:t>1</w:t>
        </w:r>
      </w:hyperlink>
      <w:r w:rsidR="009727B2" w:rsidRPr="00F51163">
        <w:rPr>
          <w:rFonts w:asciiTheme="minorHAnsi" w:hAnsiTheme="minorHAnsi"/>
          <w:noProof/>
          <w:sz w:val="24"/>
          <w:vertAlign w:val="superscript"/>
          <w:lang w:val="en-US"/>
        </w:rPr>
        <w:t>,</w:t>
      </w:r>
      <w:hyperlink w:anchor="_ENREF_10" w:tooltip="Khoury, 2006 #67" w:history="1">
        <w:r w:rsidR="007B793D" w:rsidRPr="00F51163">
          <w:rPr>
            <w:rFonts w:asciiTheme="minorHAnsi" w:hAnsiTheme="minorHAnsi"/>
            <w:noProof/>
            <w:sz w:val="24"/>
            <w:vertAlign w:val="superscript"/>
            <w:lang w:val="en-US"/>
          </w:rPr>
          <w:t>10-13</w:t>
        </w:r>
      </w:hyperlink>
      <w:r w:rsidR="009727B2" w:rsidRPr="00F51163">
        <w:rPr>
          <w:rFonts w:asciiTheme="minorHAnsi" w:hAnsiTheme="minorHAnsi"/>
          <w:sz w:val="24"/>
          <w:lang w:val="en-US"/>
        </w:rPr>
        <w:fldChar w:fldCharType="end"/>
      </w:r>
      <w:r w:rsidRPr="00F51163">
        <w:rPr>
          <w:rFonts w:asciiTheme="minorHAnsi" w:hAnsiTheme="minorHAnsi"/>
          <w:sz w:val="24"/>
          <w:lang w:val="en-US"/>
        </w:rPr>
        <w:t xml:space="preserve"> In contrast, less intense monitoring led to failure in sufficient prevention of CMV disease or long-term indirect effects.</w:t>
      </w:r>
      <w:r w:rsidR="009727B2" w:rsidRPr="00F51163">
        <w:rPr>
          <w:rFonts w:asciiTheme="minorHAnsi" w:hAnsiTheme="minorHAnsi"/>
          <w:sz w:val="24"/>
          <w:lang w:val="en-US"/>
        </w:rPr>
        <w:fldChar w:fldCharType="begin">
          <w:fldData xml:space="preserve">PEVuZE5vdGU+PENpdGU+PEF1dGhvcj5LbGllbTwvQXV0aG9yPjxZZWFyPjIwMDg8L1llYXI+PFJl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</w:fldData>
        </w:fldChar>
      </w:r>
      <w:r w:rsidR="009727B2" w:rsidRPr="00F51163">
        <w:rPr>
          <w:rFonts w:asciiTheme="minorHAnsi" w:hAnsiTheme="minorHAnsi"/>
          <w:sz w:val="24"/>
          <w:lang w:val="en-US"/>
        </w:rPr>
        <w:instrText xml:space="preserve"> ADDIN EN.CITE </w:instrText>
      </w:r>
      <w:r w:rsidR="009727B2" w:rsidRPr="00F51163">
        <w:rPr>
          <w:rFonts w:asciiTheme="minorHAnsi" w:hAnsiTheme="minorHAnsi"/>
          <w:sz w:val="24"/>
          <w:lang w:val="en-US"/>
        </w:rPr>
        <w:fldChar w:fldCharType="begin">
          <w:fldData xml:space="preserve">PEVuZE5vdGU+PENpdGU+PEF1dGhvcj5LbGllbTwvQXV0aG9yPjxZZWFyPjIwMDg8L1llYXI+PFJl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</w:fldData>
        </w:fldChar>
      </w:r>
      <w:r w:rsidR="009727B2" w:rsidRPr="00F51163">
        <w:rPr>
          <w:rFonts w:asciiTheme="minorHAnsi" w:hAnsiTheme="minorHAnsi"/>
          <w:sz w:val="24"/>
          <w:lang w:val="en-US"/>
        </w:rPr>
        <w:instrText xml:space="preserve"> ADDIN EN.CITE.DATA </w:instrText>
      </w:r>
      <w:r w:rsidR="009727B2" w:rsidRPr="00F51163">
        <w:rPr>
          <w:rFonts w:asciiTheme="minorHAnsi" w:hAnsiTheme="minorHAnsi"/>
          <w:sz w:val="24"/>
          <w:lang w:val="en-US"/>
        </w:rPr>
      </w:r>
      <w:r w:rsidR="009727B2" w:rsidRPr="00F51163">
        <w:rPr>
          <w:rFonts w:asciiTheme="minorHAnsi" w:hAnsiTheme="minorHAnsi"/>
          <w:sz w:val="24"/>
          <w:lang w:val="en-US"/>
        </w:rPr>
        <w:fldChar w:fldCharType="end"/>
      </w:r>
      <w:r w:rsidR="009727B2" w:rsidRPr="00F51163">
        <w:rPr>
          <w:rFonts w:asciiTheme="minorHAnsi" w:hAnsiTheme="minorHAnsi"/>
          <w:sz w:val="24"/>
          <w:lang w:val="en-US"/>
        </w:rPr>
      </w:r>
      <w:r w:rsidR="009727B2" w:rsidRPr="00F51163">
        <w:rPr>
          <w:rFonts w:asciiTheme="minorHAnsi" w:hAnsiTheme="minorHAnsi"/>
          <w:sz w:val="24"/>
          <w:lang w:val="en-US"/>
        </w:rPr>
        <w:fldChar w:fldCharType="separate"/>
      </w:r>
      <w:hyperlink w:anchor="_ENREF_14" w:tooltip="Kliem, 2008 #68" w:history="1">
        <w:r w:rsidR="007B793D" w:rsidRPr="00F51163">
          <w:rPr>
            <w:rFonts w:asciiTheme="minorHAnsi" w:hAnsiTheme="minorHAnsi"/>
            <w:noProof/>
            <w:sz w:val="24"/>
            <w:vertAlign w:val="superscript"/>
            <w:lang w:val="en-US"/>
          </w:rPr>
          <w:t>14</w:t>
        </w:r>
      </w:hyperlink>
      <w:r w:rsidR="009727B2" w:rsidRPr="00F51163">
        <w:rPr>
          <w:rFonts w:asciiTheme="minorHAnsi" w:hAnsiTheme="minorHAnsi"/>
          <w:noProof/>
          <w:sz w:val="24"/>
          <w:vertAlign w:val="superscript"/>
          <w:lang w:val="en-US"/>
        </w:rPr>
        <w:t>,</w:t>
      </w:r>
      <w:hyperlink w:anchor="_ENREF_15" w:tooltip="Witzke, 2012 #1082" w:history="1">
        <w:r w:rsidR="007B793D" w:rsidRPr="00F51163">
          <w:rPr>
            <w:rFonts w:asciiTheme="minorHAnsi" w:hAnsiTheme="minorHAnsi"/>
            <w:noProof/>
            <w:sz w:val="24"/>
            <w:vertAlign w:val="superscript"/>
            <w:lang w:val="en-US"/>
          </w:rPr>
          <w:t>15</w:t>
        </w:r>
      </w:hyperlink>
      <w:r w:rsidR="009727B2" w:rsidRPr="00F51163">
        <w:rPr>
          <w:rFonts w:asciiTheme="minorHAnsi" w:hAnsiTheme="minorHAnsi"/>
          <w:sz w:val="24"/>
          <w:lang w:val="en-US"/>
        </w:rPr>
        <w:fldChar w:fldCharType="end"/>
      </w:r>
      <w:r w:rsidR="008A58C9" w:rsidRPr="00F51163">
        <w:rPr>
          <w:rFonts w:asciiTheme="minorHAnsi" w:hAnsiTheme="minorHAnsi"/>
          <w:sz w:val="24"/>
          <w:lang w:val="en-US"/>
        </w:rPr>
        <w:t xml:space="preserve"> Logistics and cost of meticulous CMV monitoring represent the major disadvantages of pre-emptive therapy approach.</w:t>
      </w:r>
      <w:r w:rsidR="008A58C9" w:rsidRPr="00F51163">
        <w:rPr>
          <w:rFonts w:asciiTheme="minorHAnsi" w:hAnsiTheme="minorHAnsi"/>
          <w:sz w:val="24"/>
          <w:lang w:val="en-US"/>
        </w:rPr>
        <w:fldChar w:fldCharType="begin">
          <w:fldData xml:space="preserve">PEVuZE5vdGU+PENpdGU+PEF1dGhvcj5Lb3R0b248L0F1dGhvcj48WWVhcj4yMDEzPC9ZZWFyPjxS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</w:fldData>
        </w:fldChar>
      </w:r>
      <w:r w:rsidR="000528ED" w:rsidRPr="00F51163">
        <w:rPr>
          <w:rFonts w:asciiTheme="minorHAnsi" w:hAnsiTheme="minorHAnsi"/>
          <w:sz w:val="24"/>
          <w:lang w:val="en-US"/>
        </w:rPr>
        <w:instrText xml:space="preserve"> ADDIN EN.CITE </w:instrText>
      </w:r>
      <w:r w:rsidR="000528ED" w:rsidRPr="00F51163">
        <w:rPr>
          <w:rFonts w:asciiTheme="minorHAnsi" w:hAnsiTheme="minorHAnsi"/>
          <w:sz w:val="24"/>
          <w:lang w:val="en-US"/>
        </w:rPr>
        <w:fldChar w:fldCharType="begin">
          <w:fldData xml:space="preserve">PEVuZE5vdGU+PENpdGU+PEF1dGhvcj5Lb3R0b248L0F1dGhvcj48WWVhcj4yMDEzPC9ZZWFyPjxS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</w:fldData>
        </w:fldChar>
      </w:r>
      <w:r w:rsidR="000528ED" w:rsidRPr="00F51163">
        <w:rPr>
          <w:rFonts w:asciiTheme="minorHAnsi" w:hAnsiTheme="minorHAnsi"/>
          <w:sz w:val="24"/>
          <w:lang w:val="en-US"/>
        </w:rPr>
        <w:instrText xml:space="preserve"> ADDIN EN.CITE.DATA </w:instrText>
      </w:r>
      <w:r w:rsidR="000528ED" w:rsidRPr="00F51163">
        <w:rPr>
          <w:rFonts w:asciiTheme="minorHAnsi" w:hAnsiTheme="minorHAnsi"/>
          <w:sz w:val="24"/>
          <w:lang w:val="en-US"/>
        </w:rPr>
      </w:r>
      <w:r w:rsidR="000528ED" w:rsidRPr="00F51163">
        <w:rPr>
          <w:rFonts w:asciiTheme="minorHAnsi" w:hAnsiTheme="minorHAnsi"/>
          <w:sz w:val="24"/>
          <w:lang w:val="en-US"/>
        </w:rPr>
        <w:fldChar w:fldCharType="end"/>
      </w:r>
      <w:r w:rsidR="008A58C9" w:rsidRPr="00F51163">
        <w:rPr>
          <w:rFonts w:asciiTheme="minorHAnsi" w:hAnsiTheme="minorHAnsi"/>
          <w:sz w:val="24"/>
          <w:lang w:val="en-US"/>
        </w:rPr>
      </w:r>
      <w:r w:rsidR="008A58C9" w:rsidRPr="00F51163">
        <w:rPr>
          <w:rFonts w:asciiTheme="minorHAnsi" w:hAnsiTheme="minorHAnsi"/>
          <w:sz w:val="24"/>
          <w:lang w:val="en-US"/>
        </w:rPr>
        <w:fldChar w:fldCharType="separate"/>
      </w:r>
      <w:hyperlink w:anchor="_ENREF_1" w:tooltip="Kotton, 2013 #219" w:history="1">
        <w:r w:rsidR="007B793D" w:rsidRPr="00F51163">
          <w:rPr>
            <w:rFonts w:asciiTheme="minorHAnsi" w:hAnsiTheme="minorHAnsi"/>
            <w:noProof/>
            <w:sz w:val="24"/>
            <w:vertAlign w:val="superscript"/>
            <w:lang w:val="en-US"/>
          </w:rPr>
          <w:t>1</w:t>
        </w:r>
      </w:hyperlink>
      <w:r w:rsidR="000528ED" w:rsidRPr="00F51163">
        <w:rPr>
          <w:rFonts w:asciiTheme="minorHAnsi" w:hAnsiTheme="minorHAnsi"/>
          <w:noProof/>
          <w:sz w:val="24"/>
          <w:vertAlign w:val="superscript"/>
          <w:lang w:val="en-US"/>
        </w:rPr>
        <w:t>,</w:t>
      </w:r>
      <w:hyperlink w:anchor="_ENREF_16" w:tooltip="Reischig, 2012 #1015" w:history="1">
        <w:r w:rsidR="007B793D" w:rsidRPr="00F51163">
          <w:rPr>
            <w:rFonts w:asciiTheme="minorHAnsi" w:hAnsiTheme="minorHAnsi"/>
            <w:noProof/>
            <w:sz w:val="24"/>
            <w:vertAlign w:val="superscript"/>
            <w:lang w:val="en-US"/>
          </w:rPr>
          <w:t>16</w:t>
        </w:r>
      </w:hyperlink>
      <w:r w:rsidR="008A58C9" w:rsidRPr="00F51163">
        <w:rPr>
          <w:rFonts w:asciiTheme="minorHAnsi" w:hAnsiTheme="minorHAnsi"/>
          <w:sz w:val="24"/>
          <w:lang w:val="en-US"/>
        </w:rPr>
        <w:fldChar w:fldCharType="end"/>
      </w:r>
    </w:p>
    <w:p w:rsidR="000F49BA" w:rsidRPr="00F51163" w:rsidRDefault="000F49BA" w:rsidP="00E053A4">
      <w:pPr>
        <w:spacing w:line="360" w:lineRule="auto"/>
        <w:jc w:val="both"/>
        <w:rPr>
          <w:rFonts w:asciiTheme="minorHAnsi" w:hAnsiTheme="minorHAnsi"/>
          <w:sz w:val="24"/>
          <w:lang w:val="en-US"/>
        </w:rPr>
      </w:pPr>
    </w:p>
    <w:p w:rsidR="000F49BA" w:rsidRPr="00F51163" w:rsidRDefault="00E7373C" w:rsidP="00E053A4">
      <w:pPr>
        <w:spacing w:line="360" w:lineRule="auto"/>
        <w:jc w:val="both"/>
        <w:rPr>
          <w:rFonts w:asciiTheme="minorHAnsi" w:hAnsiTheme="minorHAnsi" w:cstheme="minorHAnsi"/>
          <w:sz w:val="24"/>
          <w:szCs w:val="24"/>
          <w:lang w:val="en-US"/>
        </w:rPr>
      </w:pPr>
      <w:r w:rsidRPr="00F51163">
        <w:rPr>
          <w:rFonts w:asciiTheme="minorHAnsi" w:hAnsiTheme="minorHAnsi" w:cstheme="minorHAnsi"/>
          <w:sz w:val="24"/>
          <w:szCs w:val="24"/>
          <w:lang w:val="en-US"/>
        </w:rPr>
        <w:t xml:space="preserve">Assessment </w:t>
      </w:r>
      <w:r w:rsidR="000F49BA" w:rsidRPr="00F51163">
        <w:rPr>
          <w:rFonts w:asciiTheme="minorHAnsi" w:hAnsiTheme="minorHAnsi" w:cstheme="minorHAnsi"/>
          <w:sz w:val="24"/>
          <w:szCs w:val="24"/>
          <w:lang w:val="en-US"/>
        </w:rPr>
        <w:t xml:space="preserve">of CMV-specific cell-mediated immunity </w:t>
      </w:r>
      <w:r w:rsidRPr="00F51163">
        <w:rPr>
          <w:rFonts w:asciiTheme="minorHAnsi" w:hAnsiTheme="minorHAnsi" w:cstheme="minorHAnsi"/>
          <w:sz w:val="24"/>
          <w:szCs w:val="24"/>
          <w:lang w:val="en-US"/>
        </w:rPr>
        <w:t>has the potential to improve management of CMV in solid organ transplantation.</w:t>
      </w:r>
      <w:hyperlink w:anchor="_ENREF_17" w:tooltip="Sester, 2016 #4481" w:history="1">
        <w:r w:rsidR="007B793D" w:rsidRPr="00F51163">
          <w:rPr>
            <w:rFonts w:asciiTheme="minorHAnsi" w:hAnsiTheme="minorHAnsi" w:cstheme="minorHAnsi"/>
            <w:sz w:val="24"/>
            <w:szCs w:val="24"/>
            <w:lang w:val="en-US"/>
          </w:rPr>
          <w:fldChar w:fldCharType="begin">
            <w:fldData xml:space="preserve">PEVuZE5vdGU+PENpdGU+PEF1dGhvcj5TZXN0ZXI8L0F1dGhvcj48WWVhcj4yMDE2PC9ZZWFyPjxS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VHJhbnNwbGFudDwvZnVsbC10aXRsZT48L3BlcmlvZGljYWw+PHBhZ2VzPjE2OTctNzA2PC9wYWdl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</w:fldData>
          </w:fldChar>
        </w:r>
        <w:r w:rsidR="007B793D" w:rsidRPr="00F51163">
          <w:rPr>
            <w:rFonts w:asciiTheme="minorHAnsi" w:hAnsiTheme="minorHAnsi" w:cstheme="minorHAnsi"/>
            <w:sz w:val="24"/>
            <w:szCs w:val="24"/>
            <w:lang w:val="en-US"/>
          </w:rPr>
          <w:instrText xml:space="preserve"> ADDIN EN.CITE </w:instrText>
        </w:r>
        <w:r w:rsidR="007B793D" w:rsidRPr="00F51163">
          <w:rPr>
            <w:rFonts w:asciiTheme="minorHAnsi" w:hAnsiTheme="minorHAnsi" w:cstheme="minorHAnsi"/>
            <w:sz w:val="24"/>
            <w:szCs w:val="24"/>
            <w:lang w:val="en-US"/>
          </w:rPr>
          <w:fldChar w:fldCharType="begin">
            <w:fldData xml:space="preserve">PEVuZE5vdGU+PENpdGU+PEF1dGhvcj5TZXN0ZXI8L0F1dGhvcj48WWVhcj4yMDE2PC9ZZWFyPjxS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VHJhbnNwbGFudDwvZnVsbC10aXRsZT48L3BlcmlvZGljYWw+PHBhZ2VzPjE2OTctNzA2PC9wYWdl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</w:fldData>
          </w:fldChar>
        </w:r>
        <w:r w:rsidR="007B793D" w:rsidRPr="00F51163">
          <w:rPr>
            <w:rFonts w:asciiTheme="minorHAnsi" w:hAnsiTheme="minorHAnsi" w:cstheme="minorHAnsi"/>
            <w:sz w:val="24"/>
            <w:szCs w:val="24"/>
            <w:lang w:val="en-US"/>
          </w:rPr>
          <w:instrText xml:space="preserve"> ADDIN EN.CITE.DATA </w:instrText>
        </w:r>
        <w:r w:rsidR="007B793D" w:rsidRPr="00F51163">
          <w:rPr>
            <w:rFonts w:asciiTheme="minorHAnsi" w:hAnsiTheme="minorHAnsi" w:cstheme="minorHAnsi"/>
            <w:sz w:val="24"/>
            <w:szCs w:val="24"/>
            <w:lang w:val="en-US"/>
          </w:rPr>
        </w:r>
        <w:r w:rsidR="007B793D" w:rsidRPr="00F51163">
          <w:rPr>
            <w:rFonts w:asciiTheme="minorHAnsi" w:hAnsiTheme="minorHAnsi" w:cstheme="minorHAnsi"/>
            <w:sz w:val="24"/>
            <w:szCs w:val="24"/>
            <w:lang w:val="en-US"/>
          </w:rPr>
          <w:fldChar w:fldCharType="end"/>
        </w:r>
        <w:r w:rsidR="007B793D" w:rsidRPr="00F51163">
          <w:rPr>
            <w:rFonts w:asciiTheme="minorHAnsi" w:hAnsiTheme="minorHAnsi" w:cstheme="minorHAnsi"/>
            <w:sz w:val="24"/>
            <w:szCs w:val="24"/>
            <w:lang w:val="en-US"/>
          </w:rPr>
        </w:r>
        <w:r w:rsidR="007B793D" w:rsidRPr="00F51163">
          <w:rPr>
            <w:rFonts w:asciiTheme="minorHAnsi" w:hAnsiTheme="minorHAnsi" w:cstheme="minorHAnsi"/>
            <w:sz w:val="24"/>
            <w:szCs w:val="24"/>
            <w:lang w:val="en-US"/>
          </w:rPr>
          <w:fldChar w:fldCharType="separate"/>
        </w:r>
        <w:r w:rsidR="007B793D" w:rsidRPr="00F51163">
          <w:rPr>
            <w:rFonts w:asciiTheme="minorHAnsi" w:hAnsiTheme="minorHAnsi" w:cstheme="minorHAnsi"/>
            <w:noProof/>
            <w:sz w:val="24"/>
            <w:szCs w:val="24"/>
            <w:vertAlign w:val="superscript"/>
            <w:lang w:val="en-US"/>
          </w:rPr>
          <w:t>17</w:t>
        </w:r>
        <w:r w:rsidR="007B793D" w:rsidRPr="00F51163">
          <w:rPr>
            <w:rFonts w:asciiTheme="minorHAnsi" w:hAnsiTheme="minorHAnsi" w:cstheme="minorHAnsi"/>
            <w:sz w:val="24"/>
            <w:szCs w:val="24"/>
            <w:lang w:val="en-US"/>
          </w:rPr>
          <w:fldChar w:fldCharType="end"/>
        </w:r>
      </w:hyperlink>
      <w:r w:rsidRPr="00F51163">
        <w:rPr>
          <w:rFonts w:asciiTheme="minorHAnsi" w:hAnsiTheme="minorHAnsi" w:cstheme="minorHAnsi"/>
          <w:sz w:val="24"/>
          <w:szCs w:val="24"/>
          <w:lang w:val="en-US"/>
        </w:rPr>
        <w:t xml:space="preserve"> </w:t>
      </w:r>
      <w:r w:rsidR="00C723C1" w:rsidRPr="00F51163">
        <w:rPr>
          <w:rFonts w:asciiTheme="minorHAnsi" w:hAnsiTheme="minorHAnsi" w:cstheme="minorHAnsi"/>
          <w:sz w:val="24"/>
          <w:szCs w:val="24"/>
          <w:lang w:val="en-US"/>
        </w:rPr>
        <w:t>There are a variety of T cell assays for CMV. The majority of assays rely on the detection of IFN-γ after stimulation of whole blood or peripheral blood mononuclear cells (PBMC) with CMV specific antigens or overlapping peptides.</w:t>
      </w:r>
      <w:r w:rsidR="00C723C1" w:rsidRPr="00F51163">
        <w:rPr>
          <w:rFonts w:asciiTheme="minorHAnsi" w:hAnsiTheme="minorHAnsi" w:cstheme="minorHAnsi"/>
          <w:sz w:val="24"/>
          <w:szCs w:val="24"/>
          <w:lang w:val="en-US"/>
        </w:rPr>
        <w:fldChar w:fldCharType="begin">
          <w:fldData xml:space="preserve">PEVuZE5vdGU+PENpdGU+PEF1dGhvcj5TZXN0ZXI8L0F1dGhvcj48WWVhcj4yMDE2PC9ZZWFyPjxS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SiBUcmFuc3BsYW50PC9mdWxsLXRpdGxlPjwvcGVyaW9kaWNhbD48cGFnZXM+MTY5Ny03MDY8L3Bh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==
</w:fldData>
        </w:fldChar>
      </w:r>
      <w:r w:rsidR="00C723C1" w:rsidRPr="00F51163">
        <w:rPr>
          <w:rFonts w:asciiTheme="minorHAnsi" w:hAnsiTheme="minorHAnsi" w:cstheme="minorHAnsi"/>
          <w:sz w:val="24"/>
          <w:szCs w:val="24"/>
          <w:lang w:val="en-US"/>
        </w:rPr>
        <w:instrText xml:space="preserve"> ADDIN EN.CITE </w:instrText>
      </w:r>
      <w:r w:rsidR="00C723C1" w:rsidRPr="00F51163">
        <w:rPr>
          <w:rFonts w:asciiTheme="minorHAnsi" w:hAnsiTheme="minorHAnsi" w:cstheme="minorHAnsi"/>
          <w:sz w:val="24"/>
          <w:szCs w:val="24"/>
          <w:lang w:val="en-US"/>
        </w:rPr>
        <w:fldChar w:fldCharType="begin">
          <w:fldData xml:space="preserve">PEVuZE5vdGU+PENpdGU+PEF1dGhvcj5TZXN0ZXI8L0F1dGhvcj48WWVhcj4yMDE2PC9ZZWFyPjxS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SiBUcmFuc3BsYW50PC9mdWxsLXRpdGxlPjwvcGVyaW9kaWNhbD48cGFnZXM+MTY5Ny03MDY8L3Bh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==
</w:fldData>
        </w:fldChar>
      </w:r>
      <w:r w:rsidR="00C723C1" w:rsidRPr="00F51163">
        <w:rPr>
          <w:rFonts w:asciiTheme="minorHAnsi" w:hAnsiTheme="minorHAnsi" w:cstheme="minorHAnsi"/>
          <w:sz w:val="24"/>
          <w:szCs w:val="24"/>
          <w:lang w:val="en-US"/>
        </w:rPr>
        <w:instrText xml:space="preserve"> ADDIN EN.CITE.DATA </w:instrText>
      </w:r>
      <w:r w:rsidR="00C723C1" w:rsidRPr="00F51163">
        <w:rPr>
          <w:rFonts w:asciiTheme="minorHAnsi" w:hAnsiTheme="minorHAnsi" w:cstheme="minorHAnsi"/>
          <w:sz w:val="24"/>
          <w:szCs w:val="24"/>
          <w:lang w:val="en-US"/>
        </w:rPr>
      </w:r>
      <w:r w:rsidR="00C723C1" w:rsidRPr="00F51163">
        <w:rPr>
          <w:rFonts w:asciiTheme="minorHAnsi" w:hAnsiTheme="minorHAnsi" w:cstheme="minorHAnsi"/>
          <w:sz w:val="24"/>
          <w:szCs w:val="24"/>
          <w:lang w:val="en-US"/>
        </w:rPr>
        <w:fldChar w:fldCharType="end"/>
      </w:r>
      <w:r w:rsidR="00C723C1" w:rsidRPr="00F51163">
        <w:rPr>
          <w:rFonts w:asciiTheme="minorHAnsi" w:hAnsiTheme="minorHAnsi" w:cstheme="minorHAnsi"/>
          <w:sz w:val="24"/>
          <w:szCs w:val="24"/>
          <w:lang w:val="en-US"/>
        </w:rPr>
      </w:r>
      <w:r w:rsidR="00C723C1" w:rsidRPr="00F51163">
        <w:rPr>
          <w:rFonts w:asciiTheme="minorHAnsi" w:hAnsiTheme="minorHAnsi" w:cstheme="minorHAnsi"/>
          <w:sz w:val="24"/>
          <w:szCs w:val="24"/>
          <w:lang w:val="en-US"/>
        </w:rPr>
        <w:fldChar w:fldCharType="separate"/>
      </w:r>
      <w:hyperlink w:anchor="_ENREF_1" w:tooltip="Kotton, 2013 #219" w:history="1">
        <w:r w:rsidR="007B793D" w:rsidRPr="00F51163">
          <w:rPr>
            <w:rFonts w:asciiTheme="minorHAnsi" w:hAnsiTheme="minorHAnsi" w:cstheme="minorHAnsi"/>
            <w:noProof/>
            <w:sz w:val="24"/>
            <w:szCs w:val="24"/>
            <w:vertAlign w:val="superscript"/>
            <w:lang w:val="en-US"/>
          </w:rPr>
          <w:t>1</w:t>
        </w:r>
      </w:hyperlink>
      <w:r w:rsidR="00C723C1" w:rsidRPr="00F51163">
        <w:rPr>
          <w:rFonts w:asciiTheme="minorHAnsi" w:hAnsiTheme="minorHAnsi" w:cstheme="minorHAnsi"/>
          <w:noProof/>
          <w:sz w:val="24"/>
          <w:szCs w:val="24"/>
          <w:vertAlign w:val="superscript"/>
          <w:lang w:val="en-US"/>
        </w:rPr>
        <w:t>,</w:t>
      </w:r>
      <w:hyperlink w:anchor="_ENREF_17" w:tooltip="Sester, 2016 #4481" w:history="1">
        <w:r w:rsidR="007B793D" w:rsidRPr="00F51163">
          <w:rPr>
            <w:rFonts w:asciiTheme="minorHAnsi" w:hAnsiTheme="minorHAnsi" w:cstheme="minorHAnsi"/>
            <w:noProof/>
            <w:sz w:val="24"/>
            <w:szCs w:val="24"/>
            <w:vertAlign w:val="superscript"/>
            <w:lang w:val="en-US"/>
          </w:rPr>
          <w:t>17</w:t>
        </w:r>
      </w:hyperlink>
      <w:r w:rsidR="00C723C1" w:rsidRPr="00F51163">
        <w:rPr>
          <w:rFonts w:asciiTheme="minorHAnsi" w:hAnsiTheme="minorHAnsi" w:cstheme="minorHAnsi"/>
          <w:sz w:val="24"/>
          <w:szCs w:val="24"/>
          <w:lang w:val="en-US"/>
        </w:rPr>
        <w:fldChar w:fldCharType="end"/>
      </w:r>
      <w:r w:rsidR="00963FE5" w:rsidRPr="00F51163">
        <w:rPr>
          <w:rFonts w:asciiTheme="minorHAnsi" w:hAnsiTheme="minorHAnsi" w:cstheme="minorHAnsi"/>
          <w:sz w:val="24"/>
          <w:szCs w:val="24"/>
          <w:lang w:val="en-US"/>
        </w:rPr>
        <w:t xml:space="preserve"> In solid organ transplantation, QuantiFERON-CMV</w:t>
      </w:r>
      <w:r w:rsidR="00D0650F" w:rsidRPr="00F51163">
        <w:rPr>
          <w:rFonts w:asciiTheme="minorHAnsi" w:hAnsiTheme="minorHAnsi" w:cstheme="minorHAnsi"/>
          <w:sz w:val="24"/>
          <w:szCs w:val="24"/>
          <w:lang w:val="en-US"/>
        </w:rPr>
        <w:t xml:space="preserve"> assay, </w:t>
      </w:r>
      <w:r w:rsidR="00963FE5" w:rsidRPr="00F51163">
        <w:rPr>
          <w:rFonts w:asciiTheme="minorHAnsi" w:hAnsiTheme="minorHAnsi" w:cstheme="minorHAnsi"/>
          <w:sz w:val="24"/>
          <w:szCs w:val="24"/>
          <w:lang w:val="en-US"/>
        </w:rPr>
        <w:t>ELISpot</w:t>
      </w:r>
      <w:r w:rsidR="00D0650F" w:rsidRPr="00F51163">
        <w:rPr>
          <w:rFonts w:asciiTheme="minorHAnsi" w:hAnsiTheme="minorHAnsi" w:cstheme="minorHAnsi"/>
          <w:sz w:val="24"/>
          <w:szCs w:val="24"/>
          <w:lang w:val="en-US"/>
        </w:rPr>
        <w:t xml:space="preserve"> assay or intracellular cytokine staining for IFN-γ using flow cytometry were able to predict the risk of CMV disease if evaluated pre-transplant, identify patients at risk for late-onset CMV disease after stopping CMV prophylaxis and progression of asymptomatic CMV viremia</w:t>
      </w:r>
      <w:r w:rsidR="00C55000" w:rsidRPr="00F51163">
        <w:rPr>
          <w:rFonts w:asciiTheme="minorHAnsi" w:hAnsiTheme="minorHAnsi" w:cstheme="minorHAnsi"/>
          <w:sz w:val="24"/>
          <w:szCs w:val="24"/>
          <w:lang w:val="en-US"/>
        </w:rPr>
        <w:t xml:space="preserve"> to CMV disease </w:t>
      </w:r>
      <w:r w:rsidR="00AB57A3" w:rsidRPr="00F51163">
        <w:rPr>
          <w:rFonts w:asciiTheme="minorHAnsi" w:hAnsiTheme="minorHAnsi" w:cstheme="minorHAnsi"/>
          <w:sz w:val="24"/>
          <w:szCs w:val="24"/>
          <w:lang w:val="en-US"/>
        </w:rPr>
        <w:t>in the pre-emptive therapy setting.</w:t>
      </w:r>
      <w:hyperlink w:anchor="_ENREF_18" w:tooltip="Bestard, 2013 #464" w:history="1">
        <w:r w:rsidR="007B793D" w:rsidRPr="00F51163">
          <w:rPr>
            <w:rFonts w:asciiTheme="minorHAnsi" w:hAnsiTheme="minorHAnsi" w:cstheme="minorHAnsi"/>
            <w:sz w:val="24"/>
            <w:szCs w:val="24"/>
            <w:lang w:val="en-US"/>
          </w:rPr>
          <w:fldChar w:fldCharType="begin">
            <w:fldData xml:space="preserve">PEVuZE5vdGU+PENpdGU+PEF1dGhvcj5CZXN0YXJkPC9BdXRob3I+PFllYXI+MjAxMzwvWWVhcj48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PHBlcmlvZGljYWw+PGZ1bGwtdGl0bGU+QW0gSiBUcmFuc3BsYW50PC9mdWxsLXRpdGxlPjwvcGVy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RGlzPC9mdWxsLXRpdGxlPjwvcGVyaW9kaWNhbD48cGFnZXM+ODE3LTI0PC9wYWdlcz48dm9sdW1l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</w:fldData>
          </w:fldChar>
        </w:r>
        <w:r w:rsidR="007B793D">
          <w:rPr>
            <w:rFonts w:asciiTheme="minorHAnsi" w:hAnsiTheme="minorHAnsi" w:cstheme="minorHAnsi"/>
            <w:sz w:val="24"/>
            <w:szCs w:val="24"/>
            <w:lang w:val="en-US"/>
          </w:rPr>
          <w:instrText xml:space="preserve"> ADDIN EN.CITE </w:instrText>
        </w:r>
        <w:r w:rsidR="007B793D">
          <w:rPr>
            <w:rFonts w:asciiTheme="minorHAnsi" w:hAnsiTheme="minorHAnsi" w:cstheme="minorHAnsi"/>
            <w:sz w:val="24"/>
            <w:szCs w:val="24"/>
            <w:lang w:val="en-US"/>
          </w:rPr>
          <w:fldChar w:fldCharType="begin">
            <w:fldData xml:space="preserve">PEVuZE5vdGU+PENpdGU+PEF1dGhvcj5CZXN0YXJkPC9BdXRob3I+PFllYXI+MjAxMzwvWWVhcj48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PHBlcmlvZGljYWw+PGZ1bGwtdGl0bGU+QW0gSiBUcmFuc3BsYW50PC9mdWxsLXRpdGxlPjwvcGVy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RGlzPC9mdWxsLXRpdGxlPjwvcGVyaW9kaWNhbD48cGFnZXM+ODE3LTI0PC9wYWdlcz48dm9sdW1l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</w:fldData>
          </w:fldChar>
        </w:r>
        <w:r w:rsidR="007B793D">
          <w:rPr>
            <w:rFonts w:asciiTheme="minorHAnsi" w:hAnsiTheme="minorHAnsi" w:cstheme="minorHAnsi"/>
            <w:sz w:val="24"/>
            <w:szCs w:val="24"/>
            <w:lang w:val="en-US"/>
          </w:rPr>
          <w:instrText xml:space="preserve"> ADDIN EN.CITE.DATA </w:instrText>
        </w:r>
        <w:r w:rsidR="007B793D">
          <w:rPr>
            <w:rFonts w:asciiTheme="minorHAnsi" w:hAnsiTheme="minorHAnsi" w:cstheme="minorHAnsi"/>
            <w:sz w:val="24"/>
            <w:szCs w:val="24"/>
            <w:lang w:val="en-US"/>
          </w:rPr>
        </w:r>
        <w:r w:rsidR="007B793D">
          <w:rPr>
            <w:rFonts w:asciiTheme="minorHAnsi" w:hAnsiTheme="minorHAnsi" w:cstheme="minorHAnsi"/>
            <w:sz w:val="24"/>
            <w:szCs w:val="24"/>
            <w:lang w:val="en-US"/>
          </w:rPr>
          <w:fldChar w:fldCharType="end"/>
        </w:r>
        <w:r w:rsidR="007B793D" w:rsidRPr="00F51163">
          <w:rPr>
            <w:rFonts w:asciiTheme="minorHAnsi" w:hAnsiTheme="minorHAnsi" w:cstheme="minorHAnsi"/>
            <w:sz w:val="24"/>
            <w:szCs w:val="24"/>
            <w:lang w:val="en-US"/>
          </w:rPr>
        </w:r>
        <w:r w:rsidR="007B793D" w:rsidRPr="00F51163">
          <w:rPr>
            <w:rFonts w:asciiTheme="minorHAnsi" w:hAnsiTheme="minorHAnsi" w:cstheme="minorHAnsi"/>
            <w:sz w:val="24"/>
            <w:szCs w:val="24"/>
            <w:lang w:val="en-US"/>
          </w:rPr>
          <w:fldChar w:fldCharType="separate"/>
        </w:r>
        <w:r w:rsidR="007B793D" w:rsidRPr="00BD5F53">
          <w:rPr>
            <w:rFonts w:asciiTheme="minorHAnsi" w:hAnsiTheme="minorHAnsi" w:cstheme="minorHAnsi"/>
            <w:noProof/>
            <w:sz w:val="24"/>
            <w:szCs w:val="24"/>
            <w:vertAlign w:val="superscript"/>
            <w:lang w:val="en-US"/>
          </w:rPr>
          <w:t>18-23</w:t>
        </w:r>
        <w:r w:rsidR="007B793D" w:rsidRPr="00F51163">
          <w:rPr>
            <w:rFonts w:asciiTheme="minorHAnsi" w:hAnsiTheme="minorHAnsi" w:cstheme="minorHAnsi"/>
            <w:sz w:val="24"/>
            <w:szCs w:val="24"/>
            <w:lang w:val="en-US"/>
          </w:rPr>
          <w:fldChar w:fldCharType="end"/>
        </w:r>
      </w:hyperlink>
      <w:r w:rsidR="00B31D93" w:rsidRPr="00F51163">
        <w:rPr>
          <w:rFonts w:asciiTheme="minorHAnsi" w:hAnsiTheme="minorHAnsi" w:cstheme="minorHAnsi"/>
          <w:sz w:val="24"/>
          <w:szCs w:val="24"/>
          <w:lang w:val="en-US"/>
        </w:rPr>
        <w:t xml:space="preserve"> However, there is the only interventional study based on CMV-specific cell-mediated immunity results. </w:t>
      </w:r>
      <w:r w:rsidR="00C83649" w:rsidRPr="00F51163">
        <w:rPr>
          <w:rFonts w:asciiTheme="minorHAnsi" w:hAnsiTheme="minorHAnsi" w:cstheme="minorHAnsi"/>
          <w:sz w:val="24"/>
          <w:szCs w:val="24"/>
          <w:lang w:val="en-US"/>
        </w:rPr>
        <w:t>In this n</w:t>
      </w:r>
      <w:r w:rsidR="00B31D93" w:rsidRPr="00F51163">
        <w:rPr>
          <w:rFonts w:asciiTheme="minorHAnsi" w:hAnsiTheme="minorHAnsi" w:cstheme="minorHAnsi"/>
          <w:sz w:val="24"/>
          <w:szCs w:val="24"/>
          <w:lang w:val="en-US"/>
        </w:rPr>
        <w:t>on-randomized</w:t>
      </w:r>
      <w:r w:rsidR="00C83649" w:rsidRPr="00F51163">
        <w:rPr>
          <w:rFonts w:asciiTheme="minorHAnsi" w:hAnsiTheme="minorHAnsi" w:cstheme="minorHAnsi"/>
          <w:sz w:val="24"/>
          <w:szCs w:val="24"/>
          <w:lang w:val="en-US"/>
        </w:rPr>
        <w:t xml:space="preserve"> trial positive result of QuantiFERON-CMV assay at the end of antiviral therapy for significant CMV viremia </w:t>
      </w:r>
      <w:r w:rsidR="00C83649" w:rsidRPr="00F51163">
        <w:rPr>
          <w:rFonts w:asciiTheme="minorHAnsi" w:hAnsiTheme="minorHAnsi" w:cstheme="minorHAnsi"/>
          <w:sz w:val="24"/>
          <w:szCs w:val="24"/>
          <w:lang w:val="en-US"/>
        </w:rPr>
        <w:lastRenderedPageBreak/>
        <w:t xml:space="preserve">or CMV disease allowed for safe antiviral drugs discontinuation without </w:t>
      </w:r>
      <w:r w:rsidR="009743B7" w:rsidRPr="00F51163">
        <w:rPr>
          <w:rFonts w:asciiTheme="minorHAnsi" w:hAnsiTheme="minorHAnsi" w:cstheme="minorHAnsi"/>
          <w:sz w:val="24"/>
          <w:szCs w:val="24"/>
          <w:lang w:val="en-US"/>
        </w:rPr>
        <w:t>recurrence</w:t>
      </w:r>
      <w:r w:rsidR="00C83649" w:rsidRPr="00F51163">
        <w:rPr>
          <w:rFonts w:asciiTheme="minorHAnsi" w:hAnsiTheme="minorHAnsi" w:cstheme="minorHAnsi"/>
          <w:sz w:val="24"/>
          <w:szCs w:val="24"/>
          <w:lang w:val="en-US"/>
        </w:rPr>
        <w:t xml:space="preserve"> of CMV viremia.</w:t>
      </w:r>
      <w:hyperlink w:anchor="_ENREF_24" w:tooltip="Kumar, 2017 #4529" w:history="1">
        <w:r w:rsidR="007B793D" w:rsidRPr="00F51163">
          <w:rPr>
            <w:rFonts w:asciiTheme="minorHAnsi" w:hAnsiTheme="minorHAnsi" w:cstheme="minorHAnsi"/>
            <w:sz w:val="24"/>
            <w:szCs w:val="24"/>
            <w:lang w:val="en-US"/>
          </w:rPr>
          <w:fldChar w:fldCharType="begin">
            <w:fldData xml:space="preserve">PEVuZE5vdGU+PENpdGU+PEF1dGhvcj5LdW1hcjwvQXV0aG9yPjxZZWFyPjIwMTc8L1llYXI+PFJl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LXRpdGxlPkFtIEogVHJhbnNwbGFudDwvZnVsbC10aXRsZT48L3BlcmlvZGljYWw+PHBhZ2VzPjI0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</w:fldData>
          </w:fldChar>
        </w:r>
        <w:r w:rsidR="007B793D">
          <w:rPr>
            <w:rFonts w:asciiTheme="minorHAnsi" w:hAnsiTheme="minorHAnsi" w:cstheme="minorHAnsi"/>
            <w:sz w:val="24"/>
            <w:szCs w:val="24"/>
            <w:lang w:val="en-US"/>
          </w:rPr>
          <w:instrText xml:space="preserve"> ADDIN EN.CITE </w:instrText>
        </w:r>
        <w:r w:rsidR="007B793D">
          <w:rPr>
            <w:rFonts w:asciiTheme="minorHAnsi" w:hAnsiTheme="minorHAnsi" w:cstheme="minorHAnsi"/>
            <w:sz w:val="24"/>
            <w:szCs w:val="24"/>
            <w:lang w:val="en-US"/>
          </w:rPr>
          <w:fldChar w:fldCharType="begin">
            <w:fldData xml:space="preserve">PEVuZE5vdGU+PENpdGU+PEF1dGhvcj5LdW1hcjwvQXV0aG9yPjxZZWFyPjIwMTc8L1llYXI+PFJl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LXRpdGxlPkFtIEogVHJhbnNwbGFudDwvZnVsbC10aXRsZT48L3BlcmlvZGljYWw+PHBhZ2VzPjI0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</w:fldData>
          </w:fldChar>
        </w:r>
        <w:r w:rsidR="007B793D">
          <w:rPr>
            <w:rFonts w:asciiTheme="minorHAnsi" w:hAnsiTheme="minorHAnsi" w:cstheme="minorHAnsi"/>
            <w:sz w:val="24"/>
            <w:szCs w:val="24"/>
            <w:lang w:val="en-US"/>
          </w:rPr>
          <w:instrText xml:space="preserve"> ADDIN EN.CITE.DATA </w:instrText>
        </w:r>
        <w:r w:rsidR="007B793D">
          <w:rPr>
            <w:rFonts w:asciiTheme="minorHAnsi" w:hAnsiTheme="minorHAnsi" w:cstheme="minorHAnsi"/>
            <w:sz w:val="24"/>
            <w:szCs w:val="24"/>
            <w:lang w:val="en-US"/>
          </w:rPr>
        </w:r>
        <w:r w:rsidR="007B793D">
          <w:rPr>
            <w:rFonts w:asciiTheme="minorHAnsi" w:hAnsiTheme="minorHAnsi" w:cstheme="minorHAnsi"/>
            <w:sz w:val="24"/>
            <w:szCs w:val="24"/>
            <w:lang w:val="en-US"/>
          </w:rPr>
          <w:fldChar w:fldCharType="end"/>
        </w:r>
        <w:r w:rsidR="007B793D" w:rsidRPr="00F51163">
          <w:rPr>
            <w:rFonts w:asciiTheme="minorHAnsi" w:hAnsiTheme="minorHAnsi" w:cstheme="minorHAnsi"/>
            <w:sz w:val="24"/>
            <w:szCs w:val="24"/>
            <w:lang w:val="en-US"/>
          </w:rPr>
        </w:r>
        <w:r w:rsidR="007B793D" w:rsidRPr="00F51163">
          <w:rPr>
            <w:rFonts w:asciiTheme="minorHAnsi" w:hAnsiTheme="minorHAnsi" w:cstheme="minorHAnsi"/>
            <w:sz w:val="24"/>
            <w:szCs w:val="24"/>
            <w:lang w:val="en-US"/>
          </w:rPr>
          <w:fldChar w:fldCharType="separate"/>
        </w:r>
        <w:r w:rsidR="007B793D" w:rsidRPr="00BD5F53">
          <w:rPr>
            <w:rFonts w:asciiTheme="minorHAnsi" w:hAnsiTheme="minorHAnsi" w:cstheme="minorHAnsi"/>
            <w:noProof/>
            <w:sz w:val="24"/>
            <w:szCs w:val="24"/>
            <w:vertAlign w:val="superscript"/>
            <w:lang w:val="en-US"/>
          </w:rPr>
          <w:t>24</w:t>
        </w:r>
        <w:r w:rsidR="007B793D" w:rsidRPr="00F51163">
          <w:rPr>
            <w:rFonts w:asciiTheme="minorHAnsi" w:hAnsiTheme="minorHAnsi" w:cstheme="minorHAnsi"/>
            <w:sz w:val="24"/>
            <w:szCs w:val="24"/>
            <w:lang w:val="en-US"/>
          </w:rPr>
          <w:fldChar w:fldCharType="end"/>
        </w:r>
      </w:hyperlink>
    </w:p>
    <w:p w:rsidR="00B55109" w:rsidRPr="00F51163" w:rsidRDefault="00B55109" w:rsidP="00E053A4">
      <w:pPr>
        <w:spacing w:line="360" w:lineRule="auto"/>
        <w:jc w:val="both"/>
        <w:rPr>
          <w:rFonts w:asciiTheme="minorHAnsi" w:hAnsiTheme="minorHAnsi" w:cstheme="minorHAnsi"/>
          <w:sz w:val="24"/>
          <w:szCs w:val="24"/>
          <w:lang w:val="en-US"/>
        </w:rPr>
      </w:pPr>
    </w:p>
    <w:p w:rsidR="00F51163" w:rsidRPr="00F51163" w:rsidRDefault="00ED04FA" w:rsidP="00E053A4">
      <w:pPr>
        <w:spacing w:line="360" w:lineRule="auto"/>
        <w:jc w:val="both"/>
        <w:rPr>
          <w:rFonts w:asciiTheme="minorHAnsi" w:hAnsiTheme="minorHAnsi"/>
          <w:sz w:val="24"/>
          <w:lang w:val="en-US"/>
        </w:rPr>
      </w:pPr>
      <w:r w:rsidRPr="00F51163">
        <w:rPr>
          <w:rFonts w:asciiTheme="minorHAnsi" w:hAnsiTheme="minorHAnsi" w:cstheme="minorHAnsi"/>
          <w:sz w:val="24"/>
          <w:szCs w:val="24"/>
          <w:lang w:val="en-US"/>
        </w:rPr>
        <w:t>Both ELISpot assay and intracellular cytokine staining are not standardized although studies evaluated ELISpot assay for CMV-specific immunity reported promising results.</w:t>
      </w:r>
      <w:r w:rsidRPr="00F51163">
        <w:rPr>
          <w:rFonts w:asciiTheme="minorHAnsi" w:hAnsiTheme="minorHAnsi" w:cstheme="minorHAnsi"/>
          <w:sz w:val="24"/>
          <w:szCs w:val="24"/>
          <w:lang w:val="en-US"/>
        </w:rPr>
        <w:fldChar w:fldCharType="begin">
          <w:fldData xml:space="preserve">PEVuZE5vdGU+PENpdGU+PEF1dGhvcj5CZXN0YXJkPC9BdXRob3I+PFllYXI+MjAxMzwvWWVhcj48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PHBlcmlvZGljYWw+PGZ1bGwtdGl0bGU+QW0gSiBUcmFuc3BsYW50PC9mdWxsLXRpdGxlPjwvcGVy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=
</w:fldData>
        </w:fldChar>
      </w:r>
      <w:r w:rsidR="00BD5F53">
        <w:rPr>
          <w:rFonts w:asciiTheme="minorHAnsi" w:hAnsiTheme="minorHAnsi" w:cstheme="minorHAnsi"/>
          <w:sz w:val="24"/>
          <w:szCs w:val="24"/>
          <w:lang w:val="en-US"/>
        </w:rPr>
        <w:instrText xml:space="preserve"> ADDIN EN.CITE </w:instrText>
      </w:r>
      <w:r w:rsidR="00BD5F53">
        <w:rPr>
          <w:rFonts w:asciiTheme="minorHAnsi" w:hAnsiTheme="minorHAnsi" w:cstheme="minorHAnsi"/>
          <w:sz w:val="24"/>
          <w:szCs w:val="24"/>
          <w:lang w:val="en-US"/>
        </w:rPr>
        <w:fldChar w:fldCharType="begin">
          <w:fldData xml:space="preserve">PEVuZE5vdGU+PENpdGU+PEF1dGhvcj5CZXN0YXJkPC9BdXRob3I+PFllYXI+MjAxMzwvWWVhcj48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PHBlcmlvZGljYWw+PGZ1bGwtdGl0bGU+QW0gSiBUcmFuc3BsYW50PC9mdWxsLXRpdGxlPjwvcGVy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=
</w:fldData>
        </w:fldChar>
      </w:r>
      <w:r w:rsidR="00BD5F53">
        <w:rPr>
          <w:rFonts w:asciiTheme="minorHAnsi" w:hAnsiTheme="minorHAnsi" w:cstheme="minorHAnsi"/>
          <w:sz w:val="24"/>
          <w:szCs w:val="24"/>
          <w:lang w:val="en-US"/>
        </w:rPr>
        <w:instrText xml:space="preserve"> ADDIN EN.CITE.DATA </w:instrText>
      </w:r>
      <w:r w:rsidR="00BD5F53">
        <w:rPr>
          <w:rFonts w:asciiTheme="minorHAnsi" w:hAnsiTheme="minorHAnsi" w:cstheme="minorHAnsi"/>
          <w:sz w:val="24"/>
          <w:szCs w:val="24"/>
          <w:lang w:val="en-US"/>
        </w:rPr>
      </w:r>
      <w:r w:rsidR="00BD5F53">
        <w:rPr>
          <w:rFonts w:asciiTheme="minorHAnsi" w:hAnsiTheme="minorHAnsi" w:cstheme="minorHAnsi"/>
          <w:sz w:val="24"/>
          <w:szCs w:val="24"/>
          <w:lang w:val="en-US"/>
        </w:rPr>
        <w:fldChar w:fldCharType="end"/>
      </w:r>
      <w:r w:rsidRPr="00F51163">
        <w:rPr>
          <w:rFonts w:asciiTheme="minorHAnsi" w:hAnsiTheme="minorHAnsi" w:cstheme="minorHAnsi"/>
          <w:sz w:val="24"/>
          <w:szCs w:val="24"/>
          <w:lang w:val="en-US"/>
        </w:rPr>
      </w:r>
      <w:r w:rsidRPr="00F51163">
        <w:rPr>
          <w:rFonts w:asciiTheme="minorHAnsi" w:hAnsiTheme="minorHAnsi" w:cstheme="minorHAnsi"/>
          <w:sz w:val="24"/>
          <w:szCs w:val="24"/>
          <w:lang w:val="en-US"/>
        </w:rPr>
        <w:fldChar w:fldCharType="separate"/>
      </w:r>
      <w:hyperlink w:anchor="_ENREF_18" w:tooltip="Bestard, 2013 #464" w:history="1">
        <w:r w:rsidR="007B793D" w:rsidRPr="00BD5F53">
          <w:rPr>
            <w:rFonts w:asciiTheme="minorHAnsi" w:hAnsiTheme="minorHAnsi" w:cstheme="minorHAnsi"/>
            <w:noProof/>
            <w:sz w:val="24"/>
            <w:szCs w:val="24"/>
            <w:vertAlign w:val="superscript"/>
            <w:lang w:val="en-US"/>
          </w:rPr>
          <w:t>18</w:t>
        </w:r>
      </w:hyperlink>
      <w:r w:rsidR="00BD5F53" w:rsidRPr="00BD5F53">
        <w:rPr>
          <w:rFonts w:asciiTheme="minorHAnsi" w:hAnsiTheme="minorHAnsi" w:cstheme="minorHAnsi"/>
          <w:noProof/>
          <w:sz w:val="24"/>
          <w:szCs w:val="24"/>
          <w:vertAlign w:val="superscript"/>
          <w:lang w:val="en-US"/>
        </w:rPr>
        <w:t>,</w:t>
      </w:r>
      <w:hyperlink w:anchor="_ENREF_25" w:tooltip="Lee, 2017 #2941" w:history="1">
        <w:r w:rsidR="007B793D" w:rsidRPr="00BD5F53">
          <w:rPr>
            <w:rFonts w:asciiTheme="minorHAnsi" w:hAnsiTheme="minorHAnsi" w:cstheme="minorHAnsi"/>
            <w:noProof/>
            <w:sz w:val="24"/>
            <w:szCs w:val="24"/>
            <w:vertAlign w:val="superscript"/>
            <w:lang w:val="en-US"/>
          </w:rPr>
          <w:t>25</w:t>
        </w:r>
      </w:hyperlink>
      <w:r w:rsidRPr="00F51163">
        <w:rPr>
          <w:rFonts w:asciiTheme="minorHAnsi" w:hAnsiTheme="minorHAnsi" w:cstheme="minorHAnsi"/>
          <w:sz w:val="24"/>
          <w:szCs w:val="24"/>
          <w:lang w:val="en-US"/>
        </w:rPr>
        <w:fldChar w:fldCharType="end"/>
      </w:r>
      <w:r w:rsidRPr="00F51163">
        <w:rPr>
          <w:rFonts w:asciiTheme="minorHAnsi" w:hAnsiTheme="minorHAnsi" w:cstheme="minorHAnsi"/>
          <w:sz w:val="24"/>
          <w:szCs w:val="24"/>
          <w:lang w:val="en-US"/>
        </w:rPr>
        <w:t xml:space="preserve"> On the other hand QuantiFERON-CMV assay is currently a commercially available kit (CE marked in Europe) and is an ELISA-based IFN-γ release CD8 assay. The assay has been evaluated in clinical studies of transplant patients at high risk of CMV and shown to be predictive of disease</w:t>
      </w:r>
      <w:r w:rsidR="00AD44E3" w:rsidRPr="00F51163">
        <w:rPr>
          <w:rFonts w:asciiTheme="minorHAnsi" w:hAnsiTheme="minorHAnsi" w:cstheme="minorHAnsi"/>
          <w:sz w:val="24"/>
          <w:szCs w:val="24"/>
          <w:lang w:val="en-US"/>
        </w:rPr>
        <w:t xml:space="preserve"> after stopping prophylaxis and of viremia if tested pre-transplant</w:t>
      </w:r>
      <w:r w:rsidRPr="00F51163">
        <w:rPr>
          <w:rFonts w:asciiTheme="minorHAnsi" w:hAnsiTheme="minorHAnsi" w:cstheme="minorHAnsi"/>
          <w:sz w:val="24"/>
          <w:szCs w:val="24"/>
          <w:lang w:val="en-US"/>
        </w:rPr>
        <w:t>.</w:t>
      </w:r>
      <w:r w:rsidRPr="00F51163">
        <w:rPr>
          <w:rFonts w:asciiTheme="minorHAnsi" w:hAnsiTheme="minorHAnsi" w:cstheme="minorHAnsi"/>
          <w:sz w:val="24"/>
          <w:szCs w:val="24"/>
          <w:lang w:val="en-US"/>
        </w:rPr>
        <w:fldChar w:fldCharType="begin">
          <w:fldData xml:space="preserve">PEVuZE5vdGU+PENpdGU+PEF1dGhvcj5NYW51ZWw8L0F1dGhvcj48WWVhcj4yMDEzPC9ZZWFyPjxS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PkNsaW4gSW5mZWN0IERpczwvZnVsbC10aXRsZT48L3BlcmlvZGljYWw+PHBhZ2VzPjgxNy0yNDwv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b2NpZXR5IG9mIFRyYW5zcGxhbnQgU3VyZ2VvbnM8L2FsdC10aXRsZT48L3RpdGxlcz48cGVyaW9k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</w:fldData>
        </w:fldChar>
      </w:r>
      <w:r w:rsidR="00BD5F53">
        <w:rPr>
          <w:rFonts w:asciiTheme="minorHAnsi" w:hAnsiTheme="minorHAnsi" w:cstheme="minorHAnsi"/>
          <w:sz w:val="24"/>
          <w:szCs w:val="24"/>
          <w:lang w:val="en-US"/>
        </w:rPr>
        <w:instrText xml:space="preserve"> ADDIN EN.CITE </w:instrText>
      </w:r>
      <w:r w:rsidR="00BD5F53">
        <w:rPr>
          <w:rFonts w:asciiTheme="minorHAnsi" w:hAnsiTheme="minorHAnsi" w:cstheme="minorHAnsi"/>
          <w:sz w:val="24"/>
          <w:szCs w:val="24"/>
          <w:lang w:val="en-US"/>
        </w:rPr>
        <w:fldChar w:fldCharType="begin">
          <w:fldData xml:space="preserve">PEVuZE5vdGU+PENpdGU+PEF1dGhvcj5NYW51ZWw8L0F1dGhvcj48WWVhcj4yMDEzPC9ZZWFyPjxS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PkNsaW4gSW5mZWN0IERpczwvZnVsbC10aXRsZT48L3BlcmlvZGljYWw+PHBhZ2VzPjgxNy0yNDwv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b2NpZXR5IG9mIFRyYW5zcGxhbnQgU3VyZ2VvbnM8L2FsdC10aXRsZT48L3RpdGxlcz48cGVyaW9k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</w:fldData>
        </w:fldChar>
      </w:r>
      <w:r w:rsidR="00BD5F53">
        <w:rPr>
          <w:rFonts w:asciiTheme="minorHAnsi" w:hAnsiTheme="minorHAnsi" w:cstheme="minorHAnsi"/>
          <w:sz w:val="24"/>
          <w:szCs w:val="24"/>
          <w:lang w:val="en-US"/>
        </w:rPr>
        <w:instrText xml:space="preserve"> ADDIN EN.CITE.DATA </w:instrText>
      </w:r>
      <w:r w:rsidR="00BD5F53">
        <w:rPr>
          <w:rFonts w:asciiTheme="minorHAnsi" w:hAnsiTheme="minorHAnsi" w:cstheme="minorHAnsi"/>
          <w:sz w:val="24"/>
          <w:szCs w:val="24"/>
          <w:lang w:val="en-US"/>
        </w:rPr>
      </w:r>
      <w:r w:rsidR="00BD5F53">
        <w:rPr>
          <w:rFonts w:asciiTheme="minorHAnsi" w:hAnsiTheme="minorHAnsi" w:cstheme="minorHAnsi"/>
          <w:sz w:val="24"/>
          <w:szCs w:val="24"/>
          <w:lang w:val="en-US"/>
        </w:rPr>
        <w:fldChar w:fldCharType="end"/>
      </w:r>
      <w:r w:rsidRPr="00F51163">
        <w:rPr>
          <w:rFonts w:asciiTheme="minorHAnsi" w:hAnsiTheme="minorHAnsi" w:cstheme="minorHAnsi"/>
          <w:sz w:val="24"/>
          <w:szCs w:val="24"/>
          <w:lang w:val="en-US"/>
        </w:rPr>
      </w:r>
      <w:r w:rsidRPr="00F51163">
        <w:rPr>
          <w:rFonts w:asciiTheme="minorHAnsi" w:hAnsiTheme="minorHAnsi" w:cstheme="minorHAnsi"/>
          <w:sz w:val="24"/>
          <w:szCs w:val="24"/>
          <w:lang w:val="en-US"/>
        </w:rPr>
        <w:fldChar w:fldCharType="separate"/>
      </w:r>
      <w:hyperlink w:anchor="_ENREF_20" w:tooltip="Kumar, 2009 #48" w:history="1">
        <w:r w:rsidR="007B793D" w:rsidRPr="00BD5F53">
          <w:rPr>
            <w:rFonts w:asciiTheme="minorHAnsi" w:hAnsiTheme="minorHAnsi" w:cstheme="minorHAnsi"/>
            <w:noProof/>
            <w:sz w:val="24"/>
            <w:szCs w:val="24"/>
            <w:vertAlign w:val="superscript"/>
            <w:lang w:val="en-US"/>
          </w:rPr>
          <w:t>20</w:t>
        </w:r>
      </w:hyperlink>
      <w:r w:rsidR="00BD5F53" w:rsidRPr="00BD5F53">
        <w:rPr>
          <w:rFonts w:asciiTheme="minorHAnsi" w:hAnsiTheme="minorHAnsi" w:cstheme="minorHAnsi"/>
          <w:noProof/>
          <w:sz w:val="24"/>
          <w:szCs w:val="24"/>
          <w:vertAlign w:val="superscript"/>
          <w:lang w:val="en-US"/>
        </w:rPr>
        <w:t>,</w:t>
      </w:r>
      <w:hyperlink w:anchor="_ENREF_21" w:tooltip="Manuel, 2013 #1046" w:history="1">
        <w:r w:rsidR="007B793D" w:rsidRPr="00BD5F53">
          <w:rPr>
            <w:rFonts w:asciiTheme="minorHAnsi" w:hAnsiTheme="minorHAnsi" w:cstheme="minorHAnsi"/>
            <w:noProof/>
            <w:sz w:val="24"/>
            <w:szCs w:val="24"/>
            <w:vertAlign w:val="superscript"/>
            <w:lang w:val="en-US"/>
          </w:rPr>
          <w:t>21</w:t>
        </w:r>
      </w:hyperlink>
      <w:r w:rsidR="00BD5F53" w:rsidRPr="00BD5F53">
        <w:rPr>
          <w:rFonts w:asciiTheme="minorHAnsi" w:hAnsiTheme="minorHAnsi" w:cstheme="minorHAnsi"/>
          <w:noProof/>
          <w:sz w:val="24"/>
          <w:szCs w:val="24"/>
          <w:vertAlign w:val="superscript"/>
          <w:lang w:val="en-US"/>
        </w:rPr>
        <w:t>,</w:t>
      </w:r>
      <w:hyperlink w:anchor="_ENREF_26" w:tooltip="Cantisan, 2013 #4593" w:history="1">
        <w:r w:rsidR="007B793D" w:rsidRPr="00BD5F53">
          <w:rPr>
            <w:rFonts w:asciiTheme="minorHAnsi" w:hAnsiTheme="minorHAnsi" w:cstheme="minorHAnsi"/>
            <w:noProof/>
            <w:sz w:val="24"/>
            <w:szCs w:val="24"/>
            <w:vertAlign w:val="superscript"/>
            <w:lang w:val="en-US"/>
          </w:rPr>
          <w:t>26</w:t>
        </w:r>
      </w:hyperlink>
      <w:r w:rsidRPr="00F51163">
        <w:rPr>
          <w:rFonts w:asciiTheme="minorHAnsi" w:hAnsiTheme="minorHAnsi" w:cstheme="minorHAnsi"/>
          <w:sz w:val="24"/>
          <w:szCs w:val="24"/>
          <w:lang w:val="en-US"/>
        </w:rPr>
        <w:fldChar w:fldCharType="end"/>
      </w:r>
      <w:r w:rsidR="008D463A" w:rsidRPr="00F51163">
        <w:rPr>
          <w:rFonts w:asciiTheme="minorHAnsi" w:hAnsiTheme="minorHAnsi" w:cstheme="minorHAnsi"/>
          <w:sz w:val="24"/>
          <w:szCs w:val="24"/>
          <w:lang w:val="en-US"/>
        </w:rPr>
        <w:t xml:space="preserve"> </w:t>
      </w:r>
      <w:r w:rsidR="00DD1565" w:rsidRPr="00F51163">
        <w:rPr>
          <w:rFonts w:asciiTheme="minorHAnsi" w:hAnsiTheme="minorHAnsi" w:cstheme="minorHAnsi"/>
          <w:sz w:val="24"/>
          <w:szCs w:val="24"/>
          <w:lang w:val="en-US"/>
        </w:rPr>
        <w:t>A cutoff of 0.2 IU/mL of IFN-γ is accepted as a positive result of the assay. Level of &lt;0.2 IU/mL with sufficient response to mitogen control (≥0.5 IU/mL) is used for defining a negative result for CMV-specific immunity. It should be noted a number of patients does not respond to mitogen control (both CMV negative and mitog</w:t>
      </w:r>
      <w:r w:rsidR="004C7C4A" w:rsidRPr="00F51163">
        <w:rPr>
          <w:rFonts w:asciiTheme="minorHAnsi" w:hAnsiTheme="minorHAnsi" w:cstheme="minorHAnsi"/>
          <w:sz w:val="24"/>
          <w:szCs w:val="24"/>
          <w:lang w:val="en-US"/>
        </w:rPr>
        <w:t>en negative) reflecting an inde</w:t>
      </w:r>
      <w:r w:rsidR="00DD1565" w:rsidRPr="00F51163">
        <w:rPr>
          <w:rFonts w:asciiTheme="minorHAnsi" w:hAnsiTheme="minorHAnsi" w:cstheme="minorHAnsi"/>
          <w:sz w:val="24"/>
          <w:szCs w:val="24"/>
          <w:lang w:val="en-US"/>
        </w:rPr>
        <w:t xml:space="preserve">terminate </w:t>
      </w:r>
      <w:r w:rsidR="004C7C4A" w:rsidRPr="00F51163">
        <w:rPr>
          <w:rFonts w:asciiTheme="minorHAnsi" w:hAnsiTheme="minorHAnsi" w:cstheme="minorHAnsi"/>
          <w:sz w:val="24"/>
          <w:szCs w:val="24"/>
          <w:lang w:val="en-US"/>
        </w:rPr>
        <w:t>result. Non-response to mitogen may potentially be a marker for global immunosuppression, and has been associated with a subsequent higher incidence of CMV disease</w:t>
      </w:r>
      <w:r w:rsidR="004C7C4A" w:rsidRPr="00F51163">
        <w:rPr>
          <w:rFonts w:asciiTheme="minorHAnsi" w:hAnsiTheme="minorHAnsi"/>
          <w:sz w:val="24"/>
          <w:lang w:val="en-US"/>
        </w:rPr>
        <w:t>.</w:t>
      </w:r>
      <w:hyperlink w:anchor="_ENREF_21" w:tooltip="Manuel, 2013 #1046" w:history="1">
        <w:r w:rsidR="007B793D" w:rsidRPr="00F51163">
          <w:rPr>
            <w:rFonts w:asciiTheme="minorHAnsi" w:hAnsiTheme="minorHAnsi"/>
            <w:sz w:val="24"/>
            <w:lang w:val="en-US"/>
          </w:rPr>
          <w:fldChar w:fldCharType="begin">
            <w:fldData xml:space="preserve">PEVuZE5vdGU+PENpdGU+PEF1dGhvcj5NYW51ZWw8L0F1dGhvcj48WWVhcj4yMDEzPC9ZZWFyPjxS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SW5mZWN0IERpczwvZnVsbC10aXRsZT48L3BlcmlvZGljYWw+PHBhZ2VzPjgxNy0yNDwvcGFnZXM+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</w:fldData>
          </w:fldChar>
        </w:r>
        <w:r w:rsidR="007B793D" w:rsidRPr="00F51163">
          <w:rPr>
            <w:rFonts w:asciiTheme="minorHAnsi" w:hAnsiTheme="minorHAnsi"/>
            <w:sz w:val="24"/>
            <w:lang w:val="en-US"/>
          </w:rPr>
          <w:instrText xml:space="preserve"> ADDIN EN.CITE </w:instrText>
        </w:r>
        <w:r w:rsidR="007B793D" w:rsidRPr="00F51163">
          <w:rPr>
            <w:rFonts w:asciiTheme="minorHAnsi" w:hAnsiTheme="minorHAnsi"/>
            <w:sz w:val="24"/>
            <w:lang w:val="en-US"/>
          </w:rPr>
          <w:fldChar w:fldCharType="begin">
            <w:fldData xml:space="preserve">PEVuZE5vdGU+PENpdGU+PEF1dGhvcj5NYW51ZWw8L0F1dGhvcj48WWVhcj4yMDEzPC9ZZWFyPjxS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SW5mZWN0IERpczwvZnVsbC10aXRsZT48L3BlcmlvZGljYWw+PHBhZ2VzPjgxNy0yNDwvcGFnZXM+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</w:fldData>
          </w:fldChar>
        </w:r>
        <w:r w:rsidR="007B793D" w:rsidRPr="00F51163">
          <w:rPr>
            <w:rFonts w:asciiTheme="minorHAnsi" w:hAnsiTheme="minorHAnsi"/>
            <w:sz w:val="24"/>
            <w:lang w:val="en-US"/>
          </w:rPr>
          <w:instrText xml:space="preserve"> ADDIN EN.CITE.DATA </w:instrText>
        </w:r>
        <w:r w:rsidR="007B793D" w:rsidRPr="00F51163">
          <w:rPr>
            <w:rFonts w:asciiTheme="minorHAnsi" w:hAnsiTheme="minorHAnsi"/>
            <w:sz w:val="24"/>
            <w:lang w:val="en-US"/>
          </w:rPr>
        </w:r>
        <w:r w:rsidR="007B793D" w:rsidRPr="00F51163">
          <w:rPr>
            <w:rFonts w:asciiTheme="minorHAnsi" w:hAnsiTheme="minorHAnsi"/>
            <w:sz w:val="24"/>
            <w:lang w:val="en-US"/>
          </w:rPr>
          <w:fldChar w:fldCharType="end"/>
        </w:r>
        <w:r w:rsidR="007B793D" w:rsidRPr="00F51163">
          <w:rPr>
            <w:rFonts w:asciiTheme="minorHAnsi" w:hAnsiTheme="minorHAnsi"/>
            <w:sz w:val="24"/>
            <w:lang w:val="en-US"/>
          </w:rPr>
        </w:r>
        <w:r w:rsidR="007B793D" w:rsidRPr="00F51163">
          <w:rPr>
            <w:rFonts w:asciiTheme="minorHAnsi" w:hAnsiTheme="minorHAnsi"/>
            <w:sz w:val="24"/>
            <w:lang w:val="en-US"/>
          </w:rPr>
          <w:fldChar w:fldCharType="separate"/>
        </w:r>
        <w:r w:rsidR="007B793D" w:rsidRPr="00F51163">
          <w:rPr>
            <w:rFonts w:asciiTheme="minorHAnsi" w:hAnsiTheme="minorHAnsi"/>
            <w:noProof/>
            <w:sz w:val="24"/>
            <w:vertAlign w:val="superscript"/>
            <w:lang w:val="en-US"/>
          </w:rPr>
          <w:t>21</w:t>
        </w:r>
        <w:r w:rsidR="007B793D" w:rsidRPr="00F51163">
          <w:rPr>
            <w:rFonts w:asciiTheme="minorHAnsi" w:hAnsiTheme="minorHAnsi"/>
            <w:sz w:val="24"/>
            <w:lang w:val="en-US"/>
          </w:rPr>
          <w:fldChar w:fldCharType="end"/>
        </w:r>
      </w:hyperlink>
      <w:r w:rsidR="004C7C4A" w:rsidRPr="00F51163">
        <w:rPr>
          <w:rFonts w:asciiTheme="minorHAnsi" w:hAnsiTheme="minorHAnsi"/>
          <w:sz w:val="24"/>
          <w:lang w:val="en-US"/>
        </w:rPr>
        <w:t xml:space="preserve"> It seems reasonable to classify patients with both CMV negative and indeterminate results as a high-risk group for CMV disease development or CMV viremia progression.</w:t>
      </w:r>
    </w:p>
    <w:p w:rsidR="00F51163" w:rsidRPr="00F51163" w:rsidRDefault="00F51163" w:rsidP="00E053A4">
      <w:pPr>
        <w:spacing w:line="360" w:lineRule="auto"/>
        <w:jc w:val="both"/>
        <w:rPr>
          <w:rFonts w:asciiTheme="minorHAnsi" w:hAnsiTheme="minorHAnsi"/>
          <w:sz w:val="24"/>
          <w:lang w:val="en-US"/>
        </w:rPr>
      </w:pPr>
    </w:p>
    <w:p w:rsidR="00B55109" w:rsidRPr="00F51163" w:rsidRDefault="00EF7D66" w:rsidP="00E053A4">
      <w:pPr>
        <w:spacing w:line="360" w:lineRule="auto"/>
        <w:jc w:val="both"/>
        <w:rPr>
          <w:rFonts w:asciiTheme="minorHAnsi" w:hAnsiTheme="minorHAnsi"/>
          <w:sz w:val="24"/>
          <w:lang w:val="en-US"/>
        </w:rPr>
      </w:pPr>
      <w:r>
        <w:rPr>
          <w:rFonts w:asciiTheme="minorHAnsi" w:hAnsiTheme="minorHAnsi"/>
          <w:sz w:val="24"/>
          <w:lang w:val="en-US"/>
        </w:rPr>
        <w:t>In renal transplant recipients, t</w:t>
      </w:r>
      <w:r w:rsidR="001F5BAA">
        <w:rPr>
          <w:rFonts w:asciiTheme="minorHAnsi" w:hAnsiTheme="minorHAnsi"/>
          <w:sz w:val="24"/>
          <w:lang w:val="en-US"/>
        </w:rPr>
        <w:t xml:space="preserve">he inclusion of QuantiFERON-CMV assessed CMV-specific cell immunity to the pre-emptive therapy approach may modify CMV surveillance protocol into a less intensive and avoid valganciclovir therapy for low viral load CMV viremia in the case of detectable CMV-specific </w:t>
      </w:r>
      <w:r w:rsidR="008E0A20">
        <w:rPr>
          <w:rFonts w:asciiTheme="minorHAnsi" w:hAnsiTheme="minorHAnsi"/>
          <w:sz w:val="24"/>
          <w:lang w:val="en-US"/>
        </w:rPr>
        <w:t>immunity. Once efficacy and safety would be proven such an approach will</w:t>
      </w:r>
      <w:r w:rsidR="004E41DA">
        <w:rPr>
          <w:rFonts w:asciiTheme="minorHAnsi" w:hAnsiTheme="minorHAnsi"/>
          <w:sz w:val="24"/>
          <w:lang w:val="en-US"/>
        </w:rPr>
        <w:t xml:space="preserve"> lead</w:t>
      </w:r>
      <w:r w:rsidR="008E0A20">
        <w:rPr>
          <w:rFonts w:asciiTheme="minorHAnsi" w:hAnsiTheme="minorHAnsi"/>
          <w:sz w:val="24"/>
          <w:lang w:val="en-US"/>
        </w:rPr>
        <w:t xml:space="preserve"> to simplification of logistics, less PCR for CMV viremia evaluation and less antiviral drugs use. As a result</w:t>
      </w:r>
      <w:r w:rsidR="004E41DA">
        <w:rPr>
          <w:rFonts w:asciiTheme="minorHAnsi" w:hAnsiTheme="minorHAnsi"/>
          <w:sz w:val="24"/>
          <w:lang w:val="en-US"/>
        </w:rPr>
        <w:t>,</w:t>
      </w:r>
      <w:r w:rsidR="008E0A20">
        <w:rPr>
          <w:rFonts w:asciiTheme="minorHAnsi" w:hAnsiTheme="minorHAnsi"/>
          <w:sz w:val="24"/>
          <w:lang w:val="en-US"/>
        </w:rPr>
        <w:t xml:space="preserve"> pre-emptive therapy would be easier to implement and much cheaper.  </w:t>
      </w:r>
      <w:r w:rsidR="00DC497E">
        <w:rPr>
          <w:rFonts w:asciiTheme="minorHAnsi" w:hAnsiTheme="minorHAnsi"/>
          <w:sz w:val="24"/>
          <w:lang w:val="en-US"/>
        </w:rPr>
        <w:t>The presented randomized study will be conducted</w:t>
      </w:r>
      <w:r w:rsidR="001F5BAA">
        <w:rPr>
          <w:rFonts w:asciiTheme="minorHAnsi" w:hAnsiTheme="minorHAnsi"/>
          <w:sz w:val="24"/>
          <w:lang w:val="en-US"/>
        </w:rPr>
        <w:t xml:space="preserve"> </w:t>
      </w:r>
      <w:r w:rsidR="00DC497E">
        <w:rPr>
          <w:rFonts w:asciiTheme="minorHAnsi" w:hAnsiTheme="minorHAnsi"/>
          <w:sz w:val="24"/>
          <w:lang w:val="en-US"/>
        </w:rPr>
        <w:t>to evaluate whether pre-emptive therapy using QuantiFERON-CMV based surveillance protocol is non-i</w:t>
      </w:r>
      <w:r w:rsidR="004D542F">
        <w:rPr>
          <w:rFonts w:asciiTheme="minorHAnsi" w:hAnsiTheme="minorHAnsi"/>
          <w:sz w:val="24"/>
          <w:lang w:val="en-US"/>
        </w:rPr>
        <w:t>nferior to standard frequent (weekly) surveillance based o</w:t>
      </w:r>
      <w:r w:rsidR="001132A3">
        <w:rPr>
          <w:rFonts w:asciiTheme="minorHAnsi" w:hAnsiTheme="minorHAnsi"/>
          <w:sz w:val="24"/>
          <w:lang w:val="en-US"/>
        </w:rPr>
        <w:t xml:space="preserve">n PCR for CMV DNA only. Given the presumed low incidence of CMV disease in both groups and with the aim to </w:t>
      </w:r>
      <w:r w:rsidR="00932EAB">
        <w:rPr>
          <w:rFonts w:asciiTheme="minorHAnsi" w:hAnsiTheme="minorHAnsi"/>
          <w:sz w:val="24"/>
          <w:lang w:val="en-US"/>
        </w:rPr>
        <w:t xml:space="preserve">maximaze the safety in the experimental (Quantiferon-CMV) group CMV viral load of </w:t>
      </w:r>
      <w:r w:rsidR="00932EAB">
        <w:rPr>
          <w:rFonts w:asciiTheme="minorHAnsi" w:hAnsiTheme="minorHAnsi" w:cstheme="minorHAnsi"/>
          <w:sz w:val="24"/>
          <w:lang w:val="en-US"/>
        </w:rPr>
        <w:t>≥</w:t>
      </w:r>
      <w:r w:rsidR="00932EAB">
        <w:rPr>
          <w:rFonts w:asciiTheme="minorHAnsi" w:hAnsiTheme="minorHAnsi"/>
          <w:sz w:val="24"/>
          <w:lang w:val="en-US"/>
        </w:rPr>
        <w:t>2000 IU/mL was chosen as a primary efficacy endpoint</w:t>
      </w:r>
      <w:r w:rsidR="007579BC">
        <w:rPr>
          <w:rFonts w:asciiTheme="minorHAnsi" w:hAnsiTheme="minorHAnsi"/>
          <w:sz w:val="24"/>
          <w:lang w:val="en-US"/>
        </w:rPr>
        <w:t xml:space="preserve"> at 12 months</w:t>
      </w:r>
      <w:r w:rsidR="00932EAB">
        <w:rPr>
          <w:rFonts w:asciiTheme="minorHAnsi" w:hAnsiTheme="minorHAnsi"/>
          <w:sz w:val="24"/>
          <w:lang w:val="en-US"/>
        </w:rPr>
        <w:t xml:space="preserve">. The use of CMV viral load as a surrogate marker in clinical studies is in accordance with </w:t>
      </w:r>
      <w:r w:rsidR="007579BC">
        <w:rPr>
          <w:rFonts w:asciiTheme="minorHAnsi" w:hAnsiTheme="minorHAnsi"/>
          <w:sz w:val="24"/>
          <w:lang w:val="en-US"/>
        </w:rPr>
        <w:t xml:space="preserve">the </w:t>
      </w:r>
      <w:r w:rsidR="00932EAB">
        <w:rPr>
          <w:rFonts w:asciiTheme="minorHAnsi" w:hAnsiTheme="minorHAnsi"/>
          <w:sz w:val="24"/>
          <w:lang w:val="en-US"/>
        </w:rPr>
        <w:t>conclusions of recent CMV Consensus Forum.</w:t>
      </w:r>
      <w:hyperlink w:anchor="_ENREF_27" w:tooltip="Natori, 2018 #4609" w:history="1">
        <w:r w:rsidR="007B793D">
          <w:rPr>
            <w:rFonts w:asciiTheme="minorHAnsi" w:hAnsiTheme="minorHAnsi"/>
            <w:sz w:val="24"/>
            <w:lang w:val="en-US"/>
          </w:rPr>
          <w:fldChar w:fldCharType="begin">
            <w:fldData xml:space="preserve">PEVuZE5vdGU+PENpdGU+PEF1dGhvcj5OYXRvcmk8L0F1dGhvcj48WWVhcj4yMDE4PC9ZZWFyPjxS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dCBEaXM8L2Z1bGwtdGl0bGU+PC9wZXJpb2RpY2FsPjxwYWdlcz42MTctNjMxPC9wYWdlcz48dm9s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==
</w:fldData>
          </w:fldChar>
        </w:r>
        <w:r w:rsidR="007B793D">
          <w:rPr>
            <w:rFonts w:asciiTheme="minorHAnsi" w:hAnsiTheme="minorHAnsi"/>
            <w:sz w:val="24"/>
            <w:lang w:val="en-US"/>
          </w:rPr>
          <w:instrText xml:space="preserve"> ADDIN EN.CITE </w:instrText>
        </w:r>
        <w:r w:rsidR="007B793D">
          <w:rPr>
            <w:rFonts w:asciiTheme="minorHAnsi" w:hAnsiTheme="minorHAnsi"/>
            <w:sz w:val="24"/>
            <w:lang w:val="en-US"/>
          </w:rPr>
          <w:fldChar w:fldCharType="begin">
            <w:fldData xml:space="preserve">PEVuZE5vdGU+PENpdGU+PEF1dGhvcj5OYXRvcmk8L0F1dGhvcj48WWVhcj4yMDE4PC9ZZWFyPjxS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dCBEaXM8L2Z1bGwtdGl0bGU+PC9wZXJpb2RpY2FsPjxwYWdlcz42MTctNjMxPC9wYWdlcz48dm9s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==
</w:fldData>
          </w:fldChar>
        </w:r>
        <w:r w:rsidR="007B793D">
          <w:rPr>
            <w:rFonts w:asciiTheme="minorHAnsi" w:hAnsiTheme="minorHAnsi"/>
            <w:sz w:val="24"/>
            <w:lang w:val="en-US"/>
          </w:rPr>
          <w:instrText xml:space="preserve"> ADDIN EN.CITE.DATA </w:instrText>
        </w:r>
        <w:r w:rsidR="007B793D">
          <w:rPr>
            <w:rFonts w:asciiTheme="minorHAnsi" w:hAnsiTheme="minorHAnsi"/>
            <w:sz w:val="24"/>
            <w:lang w:val="en-US"/>
          </w:rPr>
        </w:r>
        <w:r w:rsidR="007B793D">
          <w:rPr>
            <w:rFonts w:asciiTheme="minorHAnsi" w:hAnsiTheme="minorHAnsi"/>
            <w:sz w:val="24"/>
            <w:lang w:val="en-US"/>
          </w:rPr>
          <w:fldChar w:fldCharType="end"/>
        </w:r>
        <w:r w:rsidR="007B793D">
          <w:rPr>
            <w:rFonts w:asciiTheme="minorHAnsi" w:hAnsiTheme="minorHAnsi"/>
            <w:sz w:val="24"/>
            <w:lang w:val="en-US"/>
          </w:rPr>
        </w:r>
        <w:r w:rsidR="007B793D">
          <w:rPr>
            <w:rFonts w:asciiTheme="minorHAnsi" w:hAnsiTheme="minorHAnsi"/>
            <w:sz w:val="24"/>
            <w:lang w:val="en-US"/>
          </w:rPr>
          <w:fldChar w:fldCharType="separate"/>
        </w:r>
        <w:r w:rsidR="007B793D" w:rsidRPr="00BD5F53">
          <w:rPr>
            <w:rFonts w:asciiTheme="minorHAnsi" w:hAnsiTheme="minorHAnsi"/>
            <w:noProof/>
            <w:sz w:val="24"/>
            <w:vertAlign w:val="superscript"/>
            <w:lang w:val="en-US"/>
          </w:rPr>
          <w:t>27</w:t>
        </w:r>
        <w:r w:rsidR="007B793D">
          <w:rPr>
            <w:rFonts w:asciiTheme="minorHAnsi" w:hAnsiTheme="minorHAnsi"/>
            <w:sz w:val="24"/>
            <w:lang w:val="en-US"/>
          </w:rPr>
          <w:fldChar w:fldCharType="end"/>
        </w:r>
      </w:hyperlink>
      <w:r w:rsidR="00932EAB">
        <w:rPr>
          <w:rFonts w:asciiTheme="minorHAnsi" w:hAnsiTheme="minorHAnsi"/>
          <w:sz w:val="24"/>
          <w:lang w:val="en-US"/>
        </w:rPr>
        <w:t xml:space="preserve"> Moreover, the level of CMV viral load is significant for CMV indirect effects </w:t>
      </w:r>
      <w:r w:rsidR="006546E1">
        <w:rPr>
          <w:rFonts w:asciiTheme="minorHAnsi" w:hAnsiTheme="minorHAnsi"/>
          <w:sz w:val="24"/>
          <w:lang w:val="en-US"/>
        </w:rPr>
        <w:t xml:space="preserve">such as impaired </w:t>
      </w:r>
      <w:r w:rsidR="006546E1">
        <w:rPr>
          <w:rFonts w:asciiTheme="minorHAnsi" w:hAnsiTheme="minorHAnsi"/>
          <w:sz w:val="24"/>
          <w:lang w:val="en-US"/>
        </w:rPr>
        <w:lastRenderedPageBreak/>
        <w:t>long-term graft survival.</w:t>
      </w:r>
      <w:hyperlink w:anchor="_ENREF_9" w:tooltip="Reischig, 2017 #2436" w:history="1">
        <w:r w:rsidR="007B793D">
          <w:rPr>
            <w:rFonts w:asciiTheme="minorHAnsi" w:hAnsiTheme="minorHAnsi"/>
            <w:sz w:val="24"/>
            <w:lang w:val="en-US"/>
          </w:rPr>
          <w:fldChar w:fldCharType="begin"/>
        </w:r>
        <w:r w:rsidR="007B793D">
          <w:rPr>
            <w:rFonts w:asciiTheme="minorHAnsi" w:hAnsiTheme="minorHAnsi"/>
            <w:sz w:val="24"/>
            <w:lang w:val="en-US"/>
          </w:rPr>
          <w:instrText xml:space="preserve"> ADDIN EN.CITE &lt;EndNote&gt;&lt;Cite&gt;&lt;Author&gt;Reischig&lt;/Author&gt;&lt;Year&gt;2017&lt;/Year&gt;&lt;RecNum&gt;2436&lt;/RecNum&gt;&lt;DisplayText&gt;&lt;style face="superscript"&gt;9&lt;/style&gt;&lt;/DisplayText&gt;&lt;record&gt;&lt;rec-number&gt;2436&lt;/rec-number&gt;&lt;foreign-keys&gt;&lt;key app="EN" db-id="sfze9w5dgvr5s9er90px9a5w25ap0rta0a22"&gt;2436&lt;/key&gt;&lt;/foreign-keys&gt;&lt;ref-type name="Journal Article"&gt;17&lt;/ref-type&gt;&lt;contributors&gt;&lt;authors&gt;&lt;author&gt;Reischig, T.&lt;/author&gt;&lt;author&gt;Kacer, M.&lt;/author&gt;&lt;author&gt;Hruba, P.&lt;/author&gt;&lt;author&gt;Jindra, P.&lt;/author&gt;&lt;author&gt;Hes, O.&lt;/author&gt;&lt;author&gt;Lysak, D.&lt;/author&gt;&lt;author&gt;Bouda, M.&lt;/author&gt;&lt;author&gt;Viklicky, O.&lt;/author&gt;&lt;/authors&gt;&lt;/contributors&gt;&lt;auth-address&gt;Department of Internal Medicine I, Charles University Medical School and Teaching Hospital, Pilsen, Czech Republic.&amp;#xD;Biomedical Centre, Faculty of Medicine in Pilsen, Charles University, Pilsen, Czech Republic.&amp;#xD;Transplant Laboratory, Institute for Clinical and Experimental Medicine, Prague, Czech Republic.&amp;#xD;Department of Hemato-oncology, Charles University Medical School and Teaching Hospital, Pilsen, Czech Republic.&amp;#xD;Department of Pathology, Charles University Medical School and Teaching Hospital, Pilsen, Czech Republic.&amp;#xD;Department of Nephrology, Institute for Clinical and Experimental Medicine, Prague, Czech Republic.&lt;/auth-address&gt;&lt;titles&gt;&lt;title&gt;The impact of viral load and time to onset of cytomegalovirus replication on long-term graft survival after kidney transplantation&lt;/title&gt;&lt;secondary-title&gt;Antivir Ther&lt;/secondary-title&gt;&lt;alt-title&gt;Antiviral therapy&lt;/alt-title&gt;&lt;/titles&gt;&lt;periodical&gt;&lt;full-title&gt;Antivir Ther&lt;/full-title&gt;&lt;/periodical&gt;&lt;pages&gt;503-513&lt;/pages&gt;&lt;volume&gt;22&lt;/volume&gt;&lt;number&gt;6&lt;/number&gt;&lt;edition&gt;2017/01/17&lt;/edition&gt;&lt;dates&gt;&lt;year&gt;2017&lt;/year&gt;&lt;/dates&gt;&lt;isbn&gt;2040-2058 (Electronic)&amp;#xD;1359-6535 (Linking)&lt;/isbn&gt;&lt;accession-num&gt;28091392&lt;/accession-num&gt;&lt;urls&gt;&lt;related-urls&gt;&lt;url&gt;http://www.ncbi.nlm.nih.gov/pubmed/28091392&lt;/url&gt;&lt;/related-urls&gt;&lt;/urls&gt;&lt;electronic-resource-num&gt;10.3851/IMP3129&lt;/electronic-resource-num&gt;&lt;language&gt;eng&lt;/language&gt;&lt;/record&gt;&lt;/Cite&gt;&lt;/EndNote&gt;</w:instrText>
        </w:r>
        <w:r w:rsidR="007B793D">
          <w:rPr>
            <w:rFonts w:asciiTheme="minorHAnsi" w:hAnsiTheme="minorHAnsi"/>
            <w:sz w:val="24"/>
            <w:lang w:val="en-US"/>
          </w:rPr>
          <w:fldChar w:fldCharType="separate"/>
        </w:r>
        <w:r w:rsidR="007B793D" w:rsidRPr="006546E1">
          <w:rPr>
            <w:rFonts w:asciiTheme="minorHAnsi" w:hAnsiTheme="minorHAnsi"/>
            <w:noProof/>
            <w:sz w:val="24"/>
            <w:vertAlign w:val="superscript"/>
            <w:lang w:val="en-US"/>
          </w:rPr>
          <w:t>9</w:t>
        </w:r>
        <w:r w:rsidR="007B793D">
          <w:rPr>
            <w:rFonts w:asciiTheme="minorHAnsi" w:hAnsiTheme="minorHAnsi"/>
            <w:sz w:val="24"/>
            <w:lang w:val="en-US"/>
          </w:rPr>
          <w:fldChar w:fldCharType="end"/>
        </w:r>
      </w:hyperlink>
      <w:r w:rsidR="00041A91">
        <w:rPr>
          <w:rFonts w:asciiTheme="minorHAnsi" w:hAnsiTheme="minorHAnsi"/>
          <w:sz w:val="24"/>
          <w:lang w:val="en-US"/>
        </w:rPr>
        <w:t xml:space="preserve"> For a long-term evaluation of CMV indirect effects the incidence of moderate-to-severe interstitial fibrosis and tubular atrophy (IFTA) and/or IFTA with inflammation assessed by protocol biopsy at 3 years after transplantation was selected as a primary endpoint. Both moderate-to-severe IFTA and IFTA with inflammation</w:t>
      </w:r>
      <w:r w:rsidR="00041A91" w:rsidRPr="00F51163">
        <w:rPr>
          <w:rFonts w:asciiTheme="minorHAnsi" w:hAnsiTheme="minorHAnsi"/>
          <w:sz w:val="24"/>
          <w:lang w:val="en-US"/>
        </w:rPr>
        <w:t xml:space="preserve"> </w:t>
      </w:r>
      <w:r w:rsidR="00041A91">
        <w:rPr>
          <w:rFonts w:asciiTheme="minorHAnsi" w:hAnsiTheme="minorHAnsi"/>
          <w:sz w:val="24"/>
          <w:lang w:val="en-US"/>
        </w:rPr>
        <w:t>are stron</w:t>
      </w:r>
      <w:r>
        <w:rPr>
          <w:rFonts w:asciiTheme="minorHAnsi" w:hAnsiTheme="minorHAnsi"/>
          <w:sz w:val="24"/>
          <w:lang w:val="en-US"/>
        </w:rPr>
        <w:t>g</w:t>
      </w:r>
      <w:r w:rsidR="00041A91">
        <w:rPr>
          <w:rFonts w:asciiTheme="minorHAnsi" w:hAnsiTheme="minorHAnsi"/>
          <w:sz w:val="24"/>
          <w:lang w:val="en-US"/>
        </w:rPr>
        <w:t xml:space="preserve"> </w:t>
      </w:r>
      <w:r>
        <w:rPr>
          <w:rFonts w:asciiTheme="minorHAnsi" w:hAnsiTheme="minorHAnsi"/>
          <w:sz w:val="24"/>
          <w:lang w:val="en-US"/>
        </w:rPr>
        <w:t>predictors of</w:t>
      </w:r>
      <w:r w:rsidR="00041A91">
        <w:rPr>
          <w:rFonts w:asciiTheme="minorHAnsi" w:hAnsiTheme="minorHAnsi"/>
          <w:sz w:val="24"/>
          <w:lang w:val="en-US"/>
        </w:rPr>
        <w:t xml:space="preserve"> poor graft outcome</w:t>
      </w:r>
      <w:r>
        <w:rPr>
          <w:rFonts w:asciiTheme="minorHAnsi" w:hAnsiTheme="minorHAnsi"/>
          <w:sz w:val="24"/>
          <w:lang w:val="en-US"/>
        </w:rPr>
        <w:t>.</w:t>
      </w:r>
      <w:r>
        <w:rPr>
          <w:rFonts w:asciiTheme="minorHAnsi" w:hAnsiTheme="minorHAnsi"/>
          <w:sz w:val="24"/>
          <w:lang w:val="en-US"/>
        </w:rPr>
        <w:fldChar w:fldCharType="begin">
          <w:fldData xml:space="preserve">PEVuZE5vdGU+PENpdGU+PEF1dGhvcj5MZWZhdWNoZXVyPC9BdXRob3I+PFllYXI+MjAxODwvWWVh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PC9mdWxsLXRpdGxlPjwvcGVyaW9kaWNhbD48cGFnZXM+MjkzLTMwNzwvcGFnZXM+PHZvbHVtZT4x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</w:fldData>
        </w:fldChar>
      </w:r>
      <w:r w:rsidR="00BD5F53">
        <w:rPr>
          <w:rFonts w:asciiTheme="minorHAnsi" w:hAnsiTheme="minorHAnsi"/>
          <w:sz w:val="24"/>
          <w:lang w:val="en-US"/>
        </w:rPr>
        <w:instrText xml:space="preserve"> ADDIN EN.CITE </w:instrText>
      </w:r>
      <w:r w:rsidR="00BD5F53">
        <w:rPr>
          <w:rFonts w:asciiTheme="minorHAnsi" w:hAnsiTheme="minorHAnsi"/>
          <w:sz w:val="24"/>
          <w:lang w:val="en-US"/>
        </w:rPr>
        <w:fldChar w:fldCharType="begin">
          <w:fldData xml:space="preserve">PEVuZE5vdGU+PENpdGU+PEF1dGhvcj5MZWZhdWNoZXVyPC9BdXRob3I+PFllYXI+MjAxODwvWWVh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PC9mdWxsLXRpdGxlPjwvcGVyaW9kaWNhbD48cGFnZXM+MjkzLTMwNzwvcGFnZXM+PHZvbHVtZT4x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</w:fldData>
        </w:fldChar>
      </w:r>
      <w:r w:rsidR="00BD5F53">
        <w:rPr>
          <w:rFonts w:asciiTheme="minorHAnsi" w:hAnsiTheme="minorHAnsi"/>
          <w:sz w:val="24"/>
          <w:lang w:val="en-US"/>
        </w:rPr>
        <w:instrText xml:space="preserve"> ADDIN EN.CITE.DATA </w:instrText>
      </w:r>
      <w:r w:rsidR="00BD5F53">
        <w:rPr>
          <w:rFonts w:asciiTheme="minorHAnsi" w:hAnsiTheme="minorHAnsi"/>
          <w:sz w:val="24"/>
          <w:lang w:val="en-US"/>
        </w:rPr>
      </w:r>
      <w:r w:rsidR="00BD5F53">
        <w:rPr>
          <w:rFonts w:asciiTheme="minorHAnsi" w:hAnsiTheme="minorHAnsi"/>
          <w:sz w:val="24"/>
          <w:lang w:val="en-US"/>
        </w:rPr>
        <w:fldChar w:fldCharType="end"/>
      </w:r>
      <w:r>
        <w:rPr>
          <w:rFonts w:asciiTheme="minorHAnsi" w:hAnsiTheme="minorHAnsi"/>
          <w:sz w:val="24"/>
          <w:lang w:val="en-US"/>
        </w:rPr>
      </w:r>
      <w:r>
        <w:rPr>
          <w:rFonts w:asciiTheme="minorHAnsi" w:hAnsiTheme="minorHAnsi"/>
          <w:sz w:val="24"/>
          <w:lang w:val="en-US"/>
        </w:rPr>
        <w:fldChar w:fldCharType="separate"/>
      </w:r>
      <w:hyperlink w:anchor="_ENREF_28" w:tooltip="Lefaucheur, 2018 #4636" w:history="1">
        <w:r w:rsidR="007B793D" w:rsidRPr="00BD5F53">
          <w:rPr>
            <w:rFonts w:asciiTheme="minorHAnsi" w:hAnsiTheme="minorHAnsi"/>
            <w:noProof/>
            <w:sz w:val="24"/>
            <w:vertAlign w:val="superscript"/>
            <w:lang w:val="en-US"/>
          </w:rPr>
          <w:t>28</w:t>
        </w:r>
      </w:hyperlink>
      <w:r w:rsidR="00BD5F53" w:rsidRPr="00BD5F53">
        <w:rPr>
          <w:rFonts w:asciiTheme="minorHAnsi" w:hAnsiTheme="minorHAnsi"/>
          <w:noProof/>
          <w:sz w:val="24"/>
          <w:vertAlign w:val="superscript"/>
          <w:lang w:val="en-US"/>
        </w:rPr>
        <w:t>,</w:t>
      </w:r>
      <w:hyperlink w:anchor="_ENREF_29" w:tooltip="Haas, 2018 #3070" w:history="1">
        <w:r w:rsidR="007B793D" w:rsidRPr="00BD5F53">
          <w:rPr>
            <w:rFonts w:asciiTheme="minorHAnsi" w:hAnsiTheme="minorHAnsi"/>
            <w:noProof/>
            <w:sz w:val="24"/>
            <w:vertAlign w:val="superscript"/>
            <w:lang w:val="en-US"/>
          </w:rPr>
          <w:t>29</w:t>
        </w:r>
      </w:hyperlink>
      <w:r>
        <w:rPr>
          <w:rFonts w:asciiTheme="minorHAnsi" w:hAnsiTheme="minorHAnsi"/>
          <w:sz w:val="24"/>
          <w:lang w:val="en-US"/>
        </w:rPr>
        <w:fldChar w:fldCharType="end"/>
      </w:r>
      <w:r>
        <w:rPr>
          <w:rFonts w:asciiTheme="minorHAnsi" w:hAnsiTheme="minorHAnsi"/>
          <w:sz w:val="24"/>
          <w:lang w:val="en-US"/>
        </w:rPr>
        <w:t xml:space="preserve"> </w:t>
      </w:r>
      <w:hyperlink w:anchor="_ENREF_27" w:tooltip="Haas, 2018 #3070" w:history="1"/>
      <w:hyperlink w:anchor="_ENREF_27" w:tooltip="Cantisan, 2013 #484" w:history="1"/>
    </w:p>
    <w:p w:rsidR="00FC0CB8" w:rsidRPr="00F51163" w:rsidRDefault="00FC0CB8" w:rsidP="00B63D41">
      <w:pPr>
        <w:pStyle w:val="desc"/>
        <w:spacing w:before="0" w:beforeAutospacing="0" w:after="0" w:afterAutospacing="0"/>
        <w:rPr>
          <w:sz w:val="20"/>
          <w:szCs w:val="20"/>
          <w:lang w:val="en-US"/>
        </w:rPr>
      </w:pPr>
    </w:p>
    <w:p w:rsidR="00FC0CB8" w:rsidRPr="00F51163" w:rsidRDefault="00FC0CB8" w:rsidP="00C325FB">
      <w:pPr>
        <w:spacing w:line="360" w:lineRule="auto"/>
        <w:jc w:val="both"/>
        <w:rPr>
          <w:lang w:val="en-US"/>
        </w:rPr>
      </w:pPr>
    </w:p>
    <w:p w:rsidR="00FC0CB8" w:rsidRPr="00F51163" w:rsidRDefault="00FC0CB8" w:rsidP="00C325FB">
      <w:pPr>
        <w:spacing w:line="360" w:lineRule="auto"/>
        <w:jc w:val="both"/>
        <w:rPr>
          <w:lang w:val="en-US"/>
        </w:rPr>
      </w:pPr>
    </w:p>
    <w:p w:rsidR="00FC0CB8" w:rsidRPr="00F51163" w:rsidRDefault="00FC0CB8" w:rsidP="00C325FB">
      <w:pPr>
        <w:spacing w:line="360" w:lineRule="auto"/>
        <w:jc w:val="both"/>
        <w:rPr>
          <w:rFonts w:ascii="Calibri" w:hAnsi="Calibri" w:cs="Calibri"/>
          <w:b/>
          <w:sz w:val="24"/>
          <w:szCs w:val="24"/>
          <w:lang w:val="en-US"/>
        </w:rPr>
      </w:pPr>
      <w:r w:rsidRPr="00F51163">
        <w:rPr>
          <w:b/>
          <w:smallCaps/>
          <w:sz w:val="32"/>
          <w:lang w:val="en-US"/>
        </w:rPr>
        <w:br w:type="page"/>
      </w:r>
      <w:r w:rsidRPr="006A1116">
        <w:rPr>
          <w:rFonts w:ascii="Calibri" w:hAnsi="Calibri" w:cs="Calibri"/>
          <w:b/>
          <w:sz w:val="24"/>
          <w:szCs w:val="24"/>
          <w:lang w:val="en-US"/>
        </w:rPr>
        <w:lastRenderedPageBreak/>
        <w:t>Aim</w:t>
      </w:r>
    </w:p>
    <w:p w:rsidR="00FC0CB8" w:rsidRPr="00F51163" w:rsidRDefault="00FC0CB8" w:rsidP="00C325FB">
      <w:pPr>
        <w:spacing w:line="360" w:lineRule="auto"/>
        <w:jc w:val="both"/>
        <w:rPr>
          <w:rFonts w:ascii="Calibri" w:hAnsi="Calibri" w:cs="Calibri"/>
          <w:sz w:val="24"/>
          <w:szCs w:val="24"/>
          <w:lang w:val="en-US"/>
        </w:rPr>
      </w:pPr>
      <w:r w:rsidRPr="00F51163">
        <w:rPr>
          <w:rFonts w:ascii="Calibri" w:hAnsi="Calibri" w:cs="Calibri"/>
          <w:sz w:val="24"/>
          <w:szCs w:val="24"/>
          <w:lang w:val="en-US"/>
        </w:rPr>
        <w:t xml:space="preserve">The aim of the study is to compare the efficacy, safety and cost of </w:t>
      </w:r>
      <w:r w:rsidR="006A1116">
        <w:rPr>
          <w:rFonts w:ascii="Calibri" w:hAnsi="Calibri" w:cs="Calibri"/>
          <w:sz w:val="24"/>
          <w:szCs w:val="24"/>
          <w:lang w:val="en-US"/>
        </w:rPr>
        <w:t xml:space="preserve">QuantiFERON-CMV guided monitoring protocol for pre-emptive therapy approach for CMV infection prevention with standard protocol </w:t>
      </w:r>
      <w:r w:rsidRPr="00F51163">
        <w:rPr>
          <w:rFonts w:ascii="Calibri" w:hAnsi="Calibri" w:cs="Calibri"/>
          <w:sz w:val="24"/>
          <w:szCs w:val="24"/>
          <w:lang w:val="en-US"/>
        </w:rPr>
        <w:t>with the inclusion of long-term follow up for comparison of CMV indirect effects and alloimmune response.</w:t>
      </w:r>
    </w:p>
    <w:p w:rsidR="00FC0CB8" w:rsidRPr="00F51163" w:rsidRDefault="00FC0CB8" w:rsidP="00C325FB">
      <w:pPr>
        <w:spacing w:line="360" w:lineRule="auto"/>
        <w:jc w:val="both"/>
        <w:rPr>
          <w:rFonts w:ascii="Calibri" w:hAnsi="Calibri" w:cs="Calibri"/>
          <w:sz w:val="24"/>
          <w:szCs w:val="24"/>
          <w:lang w:val="en-US"/>
        </w:rPr>
      </w:pPr>
    </w:p>
    <w:p w:rsidR="00FC0CB8" w:rsidRPr="00F51163" w:rsidRDefault="00FC0CB8" w:rsidP="00C325FB">
      <w:pPr>
        <w:spacing w:line="360" w:lineRule="auto"/>
        <w:jc w:val="both"/>
        <w:rPr>
          <w:rFonts w:ascii="Calibri" w:hAnsi="Calibri" w:cs="Calibri"/>
          <w:b/>
          <w:sz w:val="24"/>
          <w:szCs w:val="24"/>
          <w:lang w:val="en-US"/>
        </w:rPr>
      </w:pPr>
      <w:r w:rsidRPr="00F51163">
        <w:rPr>
          <w:rFonts w:ascii="Calibri" w:hAnsi="Calibri" w:cs="Calibri"/>
          <w:b/>
          <w:sz w:val="24"/>
          <w:szCs w:val="24"/>
          <w:lang w:val="en-US"/>
        </w:rPr>
        <w:t>Study design</w:t>
      </w:r>
    </w:p>
    <w:p w:rsidR="00FC0CB8" w:rsidRPr="00F51163" w:rsidRDefault="00FC0CB8" w:rsidP="00C325FB">
      <w:pPr>
        <w:spacing w:line="360" w:lineRule="auto"/>
        <w:jc w:val="both"/>
        <w:rPr>
          <w:rFonts w:ascii="Calibri" w:hAnsi="Calibri" w:cs="Calibri"/>
          <w:sz w:val="24"/>
          <w:szCs w:val="24"/>
          <w:lang w:val="en-US"/>
        </w:rPr>
      </w:pPr>
      <w:r w:rsidRPr="00F51163">
        <w:rPr>
          <w:rFonts w:ascii="Calibri" w:hAnsi="Calibri"/>
          <w:sz w:val="24"/>
          <w:lang w:val="en-US"/>
        </w:rPr>
        <w:t>Prospective, randomized, controlled, open-label, single-center, parallel study</w:t>
      </w:r>
    </w:p>
    <w:p w:rsidR="00FC0CB8" w:rsidRPr="00F51163" w:rsidRDefault="00FC0CB8" w:rsidP="00C325FB">
      <w:pPr>
        <w:spacing w:line="360" w:lineRule="auto"/>
        <w:jc w:val="both"/>
        <w:rPr>
          <w:rFonts w:ascii="Calibri" w:hAnsi="Calibri" w:cs="Calibri"/>
          <w:b/>
          <w:sz w:val="24"/>
          <w:szCs w:val="24"/>
          <w:lang w:val="en-US"/>
        </w:rPr>
      </w:pPr>
    </w:p>
    <w:p w:rsidR="00FC0CB8" w:rsidRPr="00F51163" w:rsidRDefault="00FC0CB8" w:rsidP="004A5462">
      <w:pPr>
        <w:spacing w:line="360" w:lineRule="auto"/>
        <w:jc w:val="both"/>
        <w:rPr>
          <w:rFonts w:ascii="Calibri" w:hAnsi="Calibri" w:cs="Calibri"/>
          <w:b/>
          <w:sz w:val="24"/>
          <w:szCs w:val="24"/>
          <w:lang w:val="en-US"/>
        </w:rPr>
      </w:pPr>
      <w:r w:rsidRPr="00F51163">
        <w:rPr>
          <w:rFonts w:ascii="Calibri" w:hAnsi="Calibri" w:cs="Calibri"/>
          <w:b/>
          <w:sz w:val="24"/>
          <w:szCs w:val="24"/>
          <w:lang w:val="en-US"/>
        </w:rPr>
        <w:t>Interventions</w:t>
      </w:r>
    </w:p>
    <w:p w:rsidR="00FC0CB8" w:rsidRPr="00F51163" w:rsidRDefault="00FC0CB8" w:rsidP="004A5462">
      <w:pPr>
        <w:spacing w:line="360" w:lineRule="auto"/>
        <w:jc w:val="both"/>
        <w:rPr>
          <w:rFonts w:ascii="Calibri" w:hAnsi="Calibri" w:cs="Calibri"/>
          <w:b/>
          <w:sz w:val="24"/>
          <w:szCs w:val="24"/>
          <w:lang w:val="en-US"/>
        </w:rPr>
      </w:pPr>
    </w:p>
    <w:p w:rsidR="00FC0CB8" w:rsidRPr="00F51163" w:rsidRDefault="008C5646" w:rsidP="004A5462">
      <w:pPr>
        <w:pStyle w:val="Odstavecseseznamem"/>
        <w:numPr>
          <w:ilvl w:val="0"/>
          <w:numId w:val="5"/>
        </w:numPr>
        <w:spacing w:line="360" w:lineRule="auto"/>
        <w:jc w:val="both"/>
        <w:rPr>
          <w:rFonts w:ascii="Calibri" w:hAnsi="Calibri" w:cs="Calibri"/>
          <w:b/>
          <w:sz w:val="24"/>
          <w:szCs w:val="24"/>
          <w:lang w:val="en-US"/>
        </w:rPr>
      </w:pPr>
      <w:r>
        <w:rPr>
          <w:rFonts w:ascii="Calibri" w:hAnsi="Calibri" w:cs="Calibri"/>
          <w:b/>
          <w:sz w:val="24"/>
          <w:szCs w:val="24"/>
          <w:lang w:val="en-US"/>
        </w:rPr>
        <w:t>QuantiFERON-CMV guided p</w:t>
      </w:r>
      <w:r w:rsidR="00FC0CB8" w:rsidRPr="00F51163">
        <w:rPr>
          <w:rFonts w:ascii="Calibri" w:hAnsi="Calibri" w:cs="Calibri"/>
          <w:b/>
          <w:sz w:val="24"/>
          <w:szCs w:val="24"/>
          <w:lang w:val="en-US"/>
        </w:rPr>
        <w:t>re-emptive therapy</w:t>
      </w:r>
    </w:p>
    <w:p w:rsidR="008C5646" w:rsidRDefault="00FC0CB8" w:rsidP="004A5462">
      <w:pPr>
        <w:pStyle w:val="Odstavecseseznamem"/>
        <w:spacing w:line="360" w:lineRule="auto"/>
        <w:jc w:val="both"/>
        <w:rPr>
          <w:rFonts w:ascii="Calibri" w:hAnsi="Calibri" w:cs="Calibri"/>
          <w:sz w:val="24"/>
          <w:lang w:val="en-US"/>
        </w:rPr>
      </w:pPr>
      <w:r w:rsidRPr="00F51163">
        <w:rPr>
          <w:rFonts w:ascii="Calibri" w:hAnsi="Calibri" w:cs="Calibri"/>
          <w:sz w:val="24"/>
          <w:lang w:val="en-US"/>
        </w:rPr>
        <w:t xml:space="preserve">Patients will be monitored using quantitative real-time PCR from whole blood for CMV DNAemia detection once a week for </w:t>
      </w:r>
      <w:r w:rsidR="008C5646">
        <w:rPr>
          <w:rFonts w:ascii="Calibri" w:hAnsi="Calibri" w:cs="Calibri"/>
          <w:sz w:val="24"/>
          <w:lang w:val="en-US"/>
        </w:rPr>
        <w:t>4 weeks. In all patients QuantiFERON-CMV will be assessed at 3 weeks. Based on the result of QuantiFERON-CMV</w:t>
      </w:r>
      <w:r w:rsidR="00F0512F">
        <w:rPr>
          <w:rFonts w:ascii="Calibri" w:hAnsi="Calibri" w:cs="Calibri"/>
          <w:sz w:val="24"/>
          <w:lang w:val="en-US"/>
        </w:rPr>
        <w:t>:</w:t>
      </w:r>
    </w:p>
    <w:p w:rsidR="008C5646" w:rsidRPr="008C5646" w:rsidRDefault="008C5646" w:rsidP="004A5462">
      <w:pPr>
        <w:pStyle w:val="Odstavecseseznamem"/>
        <w:spacing w:line="360" w:lineRule="auto"/>
        <w:jc w:val="both"/>
        <w:rPr>
          <w:rFonts w:asciiTheme="minorHAnsi" w:hAnsiTheme="minorHAnsi" w:cstheme="minorHAnsi"/>
          <w:b/>
          <w:sz w:val="24"/>
          <w:szCs w:val="24"/>
          <w:lang w:val="en-US"/>
        </w:rPr>
      </w:pPr>
      <w:r w:rsidRPr="008C5646">
        <w:rPr>
          <w:rFonts w:ascii="Calibri" w:hAnsi="Calibri" w:cs="Calibri"/>
          <w:b/>
          <w:sz w:val="24"/>
          <w:lang w:val="en-US"/>
        </w:rPr>
        <w:t>1a) Quantiferon-CMV positive patients (</w:t>
      </w:r>
      <w:r w:rsidRPr="008C5646">
        <w:rPr>
          <w:rFonts w:asciiTheme="minorHAnsi" w:hAnsiTheme="minorHAnsi" w:cstheme="minorHAnsi"/>
          <w:b/>
          <w:sz w:val="24"/>
          <w:szCs w:val="24"/>
          <w:lang w:val="en-US"/>
        </w:rPr>
        <w:t>CMV stimulation ≥0.2 IU/mL plus mitogen stimulation ≥0.5 IU/mL)</w:t>
      </w:r>
    </w:p>
    <w:p w:rsidR="00FC0CB8" w:rsidRDefault="00F0512F" w:rsidP="004A5462">
      <w:pPr>
        <w:pStyle w:val="Odstavecseseznamem"/>
        <w:spacing w:line="360" w:lineRule="auto"/>
        <w:jc w:val="both"/>
        <w:rPr>
          <w:rFonts w:ascii="Calibri" w:hAnsi="Calibri" w:cs="Calibri"/>
          <w:sz w:val="24"/>
          <w:lang w:val="en-US"/>
        </w:rPr>
      </w:pPr>
      <w:r>
        <w:rPr>
          <w:rFonts w:ascii="Calibri" w:hAnsi="Calibri" w:cs="Calibri"/>
          <w:sz w:val="24"/>
          <w:lang w:val="en-US"/>
        </w:rPr>
        <w:t>Q</w:t>
      </w:r>
      <w:r w:rsidRPr="00F51163">
        <w:rPr>
          <w:rFonts w:ascii="Calibri" w:hAnsi="Calibri" w:cs="Calibri"/>
          <w:sz w:val="24"/>
          <w:lang w:val="en-US"/>
        </w:rPr>
        <w:t xml:space="preserve">uantitative real-time PCR from whole blood for CMV DNAemia </w:t>
      </w:r>
      <w:r>
        <w:rPr>
          <w:rFonts w:ascii="Calibri" w:hAnsi="Calibri" w:cs="Calibri"/>
          <w:sz w:val="24"/>
          <w:lang w:val="en-US"/>
        </w:rPr>
        <w:t xml:space="preserve">will be evaluated </w:t>
      </w:r>
      <w:r w:rsidR="00FC0CB8" w:rsidRPr="00F51163">
        <w:rPr>
          <w:rFonts w:ascii="Calibri" w:hAnsi="Calibri" w:cs="Calibri"/>
          <w:sz w:val="24"/>
          <w:lang w:val="en-US"/>
        </w:rPr>
        <w:t xml:space="preserve">at months </w:t>
      </w:r>
      <w:r w:rsidR="008C5646">
        <w:rPr>
          <w:rFonts w:ascii="Calibri" w:hAnsi="Calibri" w:cs="Calibri"/>
          <w:sz w:val="24"/>
          <w:lang w:val="en-US"/>
        </w:rPr>
        <w:t>2, 3, 4, 5</w:t>
      </w:r>
      <w:r w:rsidR="00FC0CB8" w:rsidRPr="00F51163">
        <w:rPr>
          <w:rFonts w:ascii="Calibri" w:hAnsi="Calibri" w:cs="Calibri"/>
          <w:sz w:val="24"/>
          <w:lang w:val="en-US"/>
        </w:rPr>
        <w:t xml:space="preserve">, 6, 7, 8, 9, 10, 11, 12, 15, 18, 21, and 24. </w:t>
      </w:r>
      <w:r w:rsidR="00BD44FE">
        <w:rPr>
          <w:rFonts w:ascii="Calibri" w:hAnsi="Calibri" w:cs="Calibri"/>
          <w:sz w:val="24"/>
          <w:lang w:val="en-US"/>
        </w:rPr>
        <w:t xml:space="preserve">For safety reasons and for equal probability to </w:t>
      </w:r>
      <w:r w:rsidR="00124C90">
        <w:rPr>
          <w:rFonts w:ascii="Calibri" w:hAnsi="Calibri" w:cs="Calibri"/>
          <w:sz w:val="24"/>
          <w:lang w:val="en-US"/>
        </w:rPr>
        <w:t>detect all episodes of CMV DNA</w:t>
      </w:r>
      <w:r w:rsidR="00BD44FE">
        <w:rPr>
          <w:rFonts w:ascii="Calibri" w:hAnsi="Calibri" w:cs="Calibri"/>
          <w:sz w:val="24"/>
          <w:lang w:val="en-US"/>
        </w:rPr>
        <w:t xml:space="preserve">emia, </w:t>
      </w:r>
      <w:r w:rsidR="00FC0CB8" w:rsidRPr="00BD44FE">
        <w:rPr>
          <w:rFonts w:ascii="Calibri" w:hAnsi="Calibri" w:cs="Calibri"/>
          <w:sz w:val="24"/>
          <w:lang w:val="en-US"/>
        </w:rPr>
        <w:t>PCR</w:t>
      </w:r>
      <w:r w:rsidR="00BD44FE">
        <w:rPr>
          <w:rFonts w:ascii="Calibri" w:hAnsi="Calibri" w:cs="Calibri"/>
          <w:sz w:val="24"/>
          <w:lang w:val="en-US"/>
        </w:rPr>
        <w:t xml:space="preserve"> CMV</w:t>
      </w:r>
      <w:r w:rsidR="00FC0CB8" w:rsidRPr="00BD44FE">
        <w:rPr>
          <w:rFonts w:ascii="Calibri" w:hAnsi="Calibri" w:cs="Calibri"/>
          <w:sz w:val="24"/>
          <w:lang w:val="en-US"/>
        </w:rPr>
        <w:t xml:space="preserve"> </w:t>
      </w:r>
      <w:r w:rsidR="00BD44FE">
        <w:rPr>
          <w:rFonts w:ascii="Calibri" w:hAnsi="Calibri" w:cs="Calibri"/>
          <w:sz w:val="24"/>
          <w:lang w:val="en-US"/>
        </w:rPr>
        <w:t xml:space="preserve">be evaluated at weekly intervals up to Month 4 post-transplantation similarly as in the control group. PCR CMV </w:t>
      </w:r>
      <w:r w:rsidR="00124C90">
        <w:rPr>
          <w:rFonts w:ascii="Calibri" w:hAnsi="Calibri" w:cs="Calibri"/>
          <w:sz w:val="24"/>
          <w:lang w:val="en-US"/>
        </w:rPr>
        <w:t xml:space="preserve">once a week </w:t>
      </w:r>
      <w:r w:rsidR="00FC0CB8" w:rsidRPr="00BD44FE">
        <w:rPr>
          <w:rFonts w:ascii="Calibri" w:hAnsi="Calibri" w:cs="Calibri"/>
          <w:sz w:val="24"/>
          <w:lang w:val="en-US"/>
        </w:rPr>
        <w:t>will</w:t>
      </w:r>
      <w:r w:rsidR="00FC0CB8" w:rsidRPr="00F51163">
        <w:rPr>
          <w:rFonts w:ascii="Calibri" w:hAnsi="Calibri" w:cs="Calibri"/>
          <w:sz w:val="24"/>
          <w:lang w:val="en-US"/>
        </w:rPr>
        <w:t xml:space="preserve"> be likewise performed </w:t>
      </w:r>
      <w:r w:rsidR="00BD44FE" w:rsidRPr="00F51163">
        <w:rPr>
          <w:rFonts w:ascii="Calibri" w:hAnsi="Calibri" w:cs="Calibri"/>
          <w:sz w:val="24"/>
          <w:lang w:val="en-US"/>
        </w:rPr>
        <w:t>during pre-emptive valganciclovir therapy</w:t>
      </w:r>
      <w:r w:rsidR="00C507AA">
        <w:rPr>
          <w:rFonts w:ascii="Calibri" w:hAnsi="Calibri" w:cs="Calibri"/>
          <w:sz w:val="24"/>
          <w:lang w:val="en-US"/>
        </w:rPr>
        <w:t xml:space="preserve"> or treatment of CMV disease</w:t>
      </w:r>
      <w:r w:rsidR="00BD44FE" w:rsidRPr="00F51163">
        <w:rPr>
          <w:rFonts w:ascii="Calibri" w:hAnsi="Calibri" w:cs="Calibri"/>
          <w:sz w:val="24"/>
          <w:lang w:val="en-US"/>
        </w:rPr>
        <w:t>.</w:t>
      </w:r>
      <w:r w:rsidR="00FC0CB8" w:rsidRPr="00F51163">
        <w:rPr>
          <w:rFonts w:ascii="Calibri" w:hAnsi="Calibri" w:cs="Calibri"/>
          <w:sz w:val="24"/>
          <w:lang w:val="en-US"/>
        </w:rPr>
        <w:t xml:space="preserve"> In cases of antirejection therapy with </w:t>
      </w:r>
      <w:r w:rsidR="00BD44FE">
        <w:rPr>
          <w:rFonts w:ascii="Calibri" w:hAnsi="Calibri" w:cs="Calibri"/>
          <w:sz w:val="24"/>
          <w:lang w:val="en-US"/>
        </w:rPr>
        <w:t xml:space="preserve">methylprednisolone pulses or </w:t>
      </w:r>
      <w:r w:rsidR="00FC0CB8" w:rsidRPr="00F51163">
        <w:rPr>
          <w:rFonts w:ascii="Calibri" w:hAnsi="Calibri" w:cs="Calibri"/>
          <w:sz w:val="24"/>
          <w:lang w:val="en-US"/>
        </w:rPr>
        <w:t xml:space="preserve">lymphocyte depleting antibodies (antithymocyte globuline or rituximab) and/or treatment of antibody-medaited rejection (plasmapheresis, immunoadsorption, IVIG, bortezomib) </w:t>
      </w:r>
      <w:r w:rsidR="004C0E3B">
        <w:rPr>
          <w:rFonts w:ascii="Calibri" w:hAnsi="Calibri" w:cs="Calibri"/>
          <w:sz w:val="24"/>
          <w:lang w:val="en-US"/>
        </w:rPr>
        <w:t xml:space="preserve">a new Quantiferon-CMV evaluation will be performed 1 week after antirejection therapy initiation. If Quantiferon-CMV positive result persists at least one single PCR CMV test will be performed 1 month after antirejection therapy initiation. In the case of negative or indeterminate QuantiFERON-CMV result </w:t>
      </w:r>
      <w:r w:rsidR="00FC0CB8" w:rsidRPr="00F51163">
        <w:rPr>
          <w:rFonts w:ascii="Calibri" w:hAnsi="Calibri" w:cs="Calibri"/>
          <w:sz w:val="24"/>
          <w:lang w:val="en-US"/>
        </w:rPr>
        <w:t>weekly PCR</w:t>
      </w:r>
      <w:r w:rsidR="004C0E3B">
        <w:rPr>
          <w:rFonts w:ascii="Calibri" w:hAnsi="Calibri" w:cs="Calibri"/>
          <w:sz w:val="24"/>
          <w:lang w:val="en-US"/>
        </w:rPr>
        <w:t xml:space="preserve"> CMV</w:t>
      </w:r>
      <w:r w:rsidR="00FC0CB8" w:rsidRPr="00F51163">
        <w:rPr>
          <w:rFonts w:ascii="Calibri" w:hAnsi="Calibri" w:cs="Calibri"/>
          <w:sz w:val="24"/>
          <w:lang w:val="en-US"/>
        </w:rPr>
        <w:t xml:space="preserve"> monitoring will be started and continued </w:t>
      </w:r>
      <w:r w:rsidR="004C0E3B">
        <w:rPr>
          <w:rFonts w:ascii="Calibri" w:hAnsi="Calibri" w:cs="Calibri"/>
          <w:sz w:val="24"/>
          <w:lang w:val="en-US"/>
        </w:rPr>
        <w:t xml:space="preserve">up to Months 4 post-transplantation or </w:t>
      </w:r>
      <w:r w:rsidR="00FC0CB8" w:rsidRPr="00F51163">
        <w:rPr>
          <w:rFonts w:ascii="Calibri" w:hAnsi="Calibri" w:cs="Calibri"/>
          <w:sz w:val="24"/>
          <w:lang w:val="en-US"/>
        </w:rPr>
        <w:t>for 1 month</w:t>
      </w:r>
      <w:r w:rsidR="004C0E3B">
        <w:rPr>
          <w:rFonts w:ascii="Calibri" w:hAnsi="Calibri" w:cs="Calibri"/>
          <w:sz w:val="24"/>
          <w:lang w:val="en-US"/>
        </w:rPr>
        <w:t xml:space="preserve"> in later post-transplantation period</w:t>
      </w:r>
      <w:r w:rsidR="00FC0CB8" w:rsidRPr="00F51163">
        <w:rPr>
          <w:rFonts w:ascii="Calibri" w:hAnsi="Calibri" w:cs="Calibri"/>
          <w:sz w:val="24"/>
          <w:lang w:val="en-US"/>
        </w:rPr>
        <w:t xml:space="preserve">. </w:t>
      </w:r>
      <w:r w:rsidR="004C0E3B">
        <w:rPr>
          <w:rFonts w:ascii="Calibri" w:hAnsi="Calibri" w:cs="Calibri"/>
          <w:sz w:val="24"/>
          <w:lang w:val="en-US"/>
        </w:rPr>
        <w:t xml:space="preserve">Similarly, QuantiFERON-CMV will </w:t>
      </w:r>
      <w:r w:rsidR="0043010E">
        <w:rPr>
          <w:rFonts w:ascii="Calibri" w:hAnsi="Calibri" w:cs="Calibri"/>
          <w:sz w:val="24"/>
          <w:lang w:val="en-US"/>
        </w:rPr>
        <w:t xml:space="preserve">be </w:t>
      </w:r>
      <w:r w:rsidR="004F6040">
        <w:rPr>
          <w:rFonts w:ascii="Calibri" w:hAnsi="Calibri" w:cs="Calibri"/>
          <w:sz w:val="24"/>
          <w:lang w:val="en-US"/>
        </w:rPr>
        <w:t>re</w:t>
      </w:r>
      <w:r w:rsidR="004C0E3B">
        <w:rPr>
          <w:rFonts w:ascii="Calibri" w:hAnsi="Calibri" w:cs="Calibri"/>
          <w:sz w:val="24"/>
          <w:lang w:val="en-US"/>
        </w:rPr>
        <w:t xml:space="preserve">assessed at the end of </w:t>
      </w:r>
      <w:r w:rsidR="004C0E3B">
        <w:rPr>
          <w:rFonts w:ascii="Calibri" w:hAnsi="Calibri" w:cs="Calibri"/>
          <w:sz w:val="24"/>
          <w:lang w:val="en-US"/>
        </w:rPr>
        <w:lastRenderedPageBreak/>
        <w:t xml:space="preserve">pre-emptive valganciclovir therapy or therapy of CMV disease. </w:t>
      </w:r>
      <w:r w:rsidR="004F6040">
        <w:rPr>
          <w:rFonts w:ascii="Calibri" w:hAnsi="Calibri" w:cs="Calibri"/>
          <w:sz w:val="24"/>
          <w:lang w:val="en-US"/>
        </w:rPr>
        <w:t xml:space="preserve">In the case of negative or indeterminate QuantiFERON-CMV result a switch to </w:t>
      </w:r>
      <w:r w:rsidR="004F6040" w:rsidRPr="00F51163">
        <w:rPr>
          <w:rFonts w:ascii="Calibri" w:hAnsi="Calibri" w:cs="Calibri"/>
          <w:sz w:val="24"/>
          <w:lang w:val="en-US"/>
        </w:rPr>
        <w:t>weekly PCR</w:t>
      </w:r>
      <w:r w:rsidR="004F6040">
        <w:rPr>
          <w:rFonts w:ascii="Calibri" w:hAnsi="Calibri" w:cs="Calibri"/>
          <w:sz w:val="24"/>
          <w:lang w:val="en-US"/>
        </w:rPr>
        <w:t xml:space="preserve"> CMV</w:t>
      </w:r>
      <w:r w:rsidR="004F6040" w:rsidRPr="00F51163">
        <w:rPr>
          <w:rFonts w:ascii="Calibri" w:hAnsi="Calibri" w:cs="Calibri"/>
          <w:sz w:val="24"/>
          <w:lang w:val="en-US"/>
        </w:rPr>
        <w:t xml:space="preserve"> monitoring will be started and continued </w:t>
      </w:r>
      <w:r w:rsidR="004F6040">
        <w:rPr>
          <w:rFonts w:ascii="Calibri" w:hAnsi="Calibri" w:cs="Calibri"/>
          <w:sz w:val="24"/>
          <w:lang w:val="en-US"/>
        </w:rPr>
        <w:t xml:space="preserve">up to Month 4 after transplantation. In all QuantiFERON-CMV positive patients </w:t>
      </w:r>
      <w:r w:rsidR="00124C90">
        <w:rPr>
          <w:rFonts w:ascii="Calibri" w:hAnsi="Calibri" w:cs="Calibri"/>
          <w:sz w:val="24"/>
          <w:lang w:val="en-US"/>
        </w:rPr>
        <w:t>with CMV</w:t>
      </w:r>
      <w:r w:rsidR="00FC0CB8" w:rsidRPr="00F51163">
        <w:rPr>
          <w:rFonts w:ascii="Calibri" w:hAnsi="Calibri" w:cs="Calibri"/>
          <w:sz w:val="24"/>
          <w:lang w:val="en-US"/>
        </w:rPr>
        <w:t xml:space="preserve"> viral load </w:t>
      </w:r>
      <w:r w:rsidR="00FC0CB8" w:rsidRPr="00F51163">
        <w:rPr>
          <w:rFonts w:ascii="Calibri" w:hAnsi="Calibri" w:cs="Calibri"/>
          <w:sz w:val="24"/>
          <w:szCs w:val="24"/>
          <w:lang w:val="en-US"/>
        </w:rPr>
        <w:sym w:font="Symbol" w:char="F0B3"/>
      </w:r>
      <w:r w:rsidR="00FC0CB8" w:rsidRPr="00F51163">
        <w:rPr>
          <w:rFonts w:ascii="Calibri" w:hAnsi="Calibri" w:cs="Calibri"/>
          <w:sz w:val="24"/>
          <w:lang w:val="en-US"/>
        </w:rPr>
        <w:t>1000 IU/mL</w:t>
      </w:r>
      <w:r w:rsidR="00124C90">
        <w:rPr>
          <w:rFonts w:ascii="Calibri" w:hAnsi="Calibri" w:cs="Calibri"/>
          <w:sz w:val="24"/>
          <w:lang w:val="en-US"/>
        </w:rPr>
        <w:t xml:space="preserve"> detected at sheduled time points</w:t>
      </w:r>
      <w:r w:rsidR="00FC0CB8" w:rsidRPr="00F51163">
        <w:rPr>
          <w:rFonts w:ascii="Calibri" w:hAnsi="Calibri" w:cs="Calibri"/>
          <w:sz w:val="24"/>
          <w:lang w:val="en-US"/>
        </w:rPr>
        <w:t xml:space="preserve">, </w:t>
      </w:r>
      <w:r w:rsidR="00124C90">
        <w:rPr>
          <w:rFonts w:ascii="Calibri" w:hAnsi="Calibri" w:cs="Calibri"/>
          <w:sz w:val="24"/>
          <w:lang w:val="en-US"/>
        </w:rPr>
        <w:t xml:space="preserve">pre-emtive therapy </w:t>
      </w:r>
      <w:r w:rsidR="00FC0CB8" w:rsidRPr="00F51163">
        <w:rPr>
          <w:rFonts w:ascii="Calibri" w:hAnsi="Calibri" w:cs="Calibri"/>
          <w:sz w:val="24"/>
          <w:lang w:val="en-US"/>
        </w:rPr>
        <w:t>with valganciclovir (Valcyte; Hoffman-La Roche, Grenzach-Wyhlen, Germany) will be instituted at a dose of 900 mg twice daily with food within 7 days at the latest and continued until reaching clearance of CMV DNAmia in 2 consecutive measurements (</w:t>
      </w:r>
      <w:r w:rsidR="00D47BC0">
        <w:rPr>
          <w:rFonts w:ascii="Calibri" w:hAnsi="Calibri" w:cs="Calibri"/>
          <w:sz w:val="24"/>
          <w:szCs w:val="24"/>
          <w:lang w:val="en-US"/>
        </w:rPr>
        <w:t>&lt;50</w:t>
      </w:r>
      <w:r w:rsidR="00FC0CB8" w:rsidRPr="00F51163">
        <w:rPr>
          <w:rFonts w:ascii="Calibri" w:hAnsi="Calibri" w:cs="Calibri"/>
          <w:sz w:val="24"/>
          <w:szCs w:val="24"/>
          <w:lang w:val="en-US"/>
        </w:rPr>
        <w:t xml:space="preserve"> IU/mL, </w:t>
      </w:r>
      <w:r w:rsidR="00FC0CB8" w:rsidRPr="00F51163">
        <w:rPr>
          <w:rFonts w:ascii="Calibri" w:hAnsi="Calibri" w:cs="Calibri"/>
          <w:sz w:val="24"/>
          <w:lang w:val="en-US"/>
        </w:rPr>
        <w:t xml:space="preserve">at least for 14 days). Doses will be tapered based on renal function according to manufacturers’ instructions (Appendix I). During periods without the possibility to administer oral drugs therapy </w:t>
      </w:r>
      <w:r w:rsidR="009A2AD6" w:rsidRPr="00F51163">
        <w:rPr>
          <w:rFonts w:ascii="Calibri" w:hAnsi="Calibri" w:cs="Calibri"/>
          <w:sz w:val="24"/>
          <w:lang w:val="en-US"/>
        </w:rPr>
        <w:t xml:space="preserve">by </w:t>
      </w:r>
      <w:r w:rsidR="00FC0CB8" w:rsidRPr="00F51163">
        <w:rPr>
          <w:rFonts w:ascii="Calibri" w:hAnsi="Calibri" w:cs="Calibri"/>
          <w:sz w:val="24"/>
          <w:lang w:val="en-US"/>
        </w:rPr>
        <w:t>intravenous ganciclovir (Cymevene; Hoffman-La Roche, Basel, Switzerland) at a dose of 5mg/kg every 12 hours with dose adjustments by renal function (Appendix III) is allowed.</w:t>
      </w:r>
      <w:r w:rsidR="00124C90">
        <w:rPr>
          <w:rFonts w:ascii="Calibri" w:hAnsi="Calibri" w:cs="Calibri"/>
          <w:sz w:val="24"/>
          <w:lang w:val="en-US"/>
        </w:rPr>
        <w:t xml:space="preserve"> If CMV DNAemi</w:t>
      </w:r>
      <w:r w:rsidR="0043010E">
        <w:rPr>
          <w:rFonts w:ascii="Calibri" w:hAnsi="Calibri" w:cs="Calibri"/>
          <w:sz w:val="24"/>
          <w:lang w:val="en-US"/>
        </w:rPr>
        <w:t>a will be detected outside of s</w:t>
      </w:r>
      <w:r w:rsidR="00124C90">
        <w:rPr>
          <w:rFonts w:ascii="Calibri" w:hAnsi="Calibri" w:cs="Calibri"/>
          <w:sz w:val="24"/>
          <w:lang w:val="en-US"/>
        </w:rPr>
        <w:t xml:space="preserve">heduled time points (i.e. during </w:t>
      </w:r>
      <w:r w:rsidR="007720D9">
        <w:rPr>
          <w:rFonts w:ascii="Calibri" w:hAnsi="Calibri" w:cs="Calibri"/>
          <w:sz w:val="24"/>
          <w:lang w:val="en-US"/>
        </w:rPr>
        <w:t>concomitant weekly PCR CMV monitoring), only patients with high-grade (</w:t>
      </w:r>
      <w:r w:rsidR="007720D9" w:rsidRPr="00F51163">
        <w:rPr>
          <w:rFonts w:ascii="Calibri" w:hAnsi="Calibri" w:cs="Calibri"/>
          <w:sz w:val="24"/>
          <w:szCs w:val="24"/>
          <w:lang w:val="en-US"/>
        </w:rPr>
        <w:sym w:font="Symbol" w:char="F0B3"/>
      </w:r>
      <w:r w:rsidR="007720D9" w:rsidRPr="00F51163">
        <w:rPr>
          <w:rFonts w:ascii="Calibri" w:hAnsi="Calibri" w:cs="Calibri"/>
          <w:sz w:val="24"/>
          <w:lang w:val="en-US"/>
        </w:rPr>
        <w:t>10</w:t>
      </w:r>
      <w:r w:rsidR="00D47BC0">
        <w:rPr>
          <w:rFonts w:ascii="Calibri" w:hAnsi="Calibri" w:cs="Calibri"/>
          <w:sz w:val="24"/>
          <w:lang w:val="en-US"/>
        </w:rPr>
        <w:t>,</w:t>
      </w:r>
      <w:r w:rsidR="007720D9">
        <w:rPr>
          <w:rFonts w:ascii="Calibri" w:hAnsi="Calibri" w:cs="Calibri"/>
          <w:sz w:val="24"/>
          <w:lang w:val="en-US"/>
        </w:rPr>
        <w:t>0</w:t>
      </w:r>
      <w:r w:rsidR="007720D9" w:rsidRPr="00F51163">
        <w:rPr>
          <w:rFonts w:ascii="Calibri" w:hAnsi="Calibri" w:cs="Calibri"/>
          <w:sz w:val="24"/>
          <w:lang w:val="en-US"/>
        </w:rPr>
        <w:t>00 IU/mL</w:t>
      </w:r>
      <w:r w:rsidR="007720D9">
        <w:rPr>
          <w:rFonts w:ascii="Calibri" w:hAnsi="Calibri" w:cs="Calibri"/>
          <w:sz w:val="24"/>
          <w:lang w:val="en-US"/>
        </w:rPr>
        <w:t xml:space="preserve">) CMV DNAemia or symptomatic CMV disease will receive valganciclovir therapy. </w:t>
      </w:r>
      <w:r w:rsidR="00C507AA">
        <w:rPr>
          <w:rFonts w:ascii="Calibri" w:hAnsi="Calibri" w:cs="Calibri"/>
          <w:sz w:val="24"/>
          <w:lang w:val="en-US"/>
        </w:rPr>
        <w:t>QuantiFERON-CMV will be assessed at Month 4 in all patients, ho</w:t>
      </w:r>
      <w:r w:rsidR="001579E8">
        <w:rPr>
          <w:rFonts w:ascii="Calibri" w:hAnsi="Calibri" w:cs="Calibri"/>
          <w:sz w:val="24"/>
          <w:lang w:val="en-US"/>
        </w:rPr>
        <w:t>wever the result will not result in prolonged weekly PCR CMV monitoring beyond Month 4.</w:t>
      </w:r>
      <w:r w:rsidR="00C507AA">
        <w:rPr>
          <w:rFonts w:ascii="Calibri" w:hAnsi="Calibri" w:cs="Calibri"/>
          <w:sz w:val="24"/>
          <w:lang w:val="en-US"/>
        </w:rPr>
        <w:t xml:space="preserve"> </w:t>
      </w:r>
    </w:p>
    <w:p w:rsidR="007A35BD" w:rsidRDefault="007A35BD" w:rsidP="004A5462">
      <w:pPr>
        <w:pStyle w:val="Odstavecseseznamem"/>
        <w:spacing w:line="360" w:lineRule="auto"/>
        <w:jc w:val="both"/>
        <w:rPr>
          <w:rFonts w:ascii="Calibri" w:hAnsi="Calibri" w:cs="Calibri"/>
          <w:b/>
          <w:sz w:val="24"/>
          <w:lang w:val="en-US"/>
        </w:rPr>
      </w:pPr>
      <w:r>
        <w:rPr>
          <w:rFonts w:ascii="Calibri" w:hAnsi="Calibri" w:cs="Calibri"/>
          <w:b/>
          <w:sz w:val="24"/>
          <w:lang w:val="en-US"/>
        </w:rPr>
        <w:t xml:space="preserve">1b) Quantiferon-CMV negative </w:t>
      </w:r>
      <w:r w:rsidRPr="008C5646">
        <w:rPr>
          <w:rFonts w:ascii="Calibri" w:hAnsi="Calibri" w:cs="Calibri"/>
          <w:b/>
          <w:sz w:val="24"/>
          <w:lang w:val="en-US"/>
        </w:rPr>
        <w:t>(</w:t>
      </w:r>
      <w:r>
        <w:rPr>
          <w:rFonts w:asciiTheme="minorHAnsi" w:hAnsiTheme="minorHAnsi" w:cstheme="minorHAnsi"/>
          <w:b/>
          <w:sz w:val="24"/>
          <w:szCs w:val="24"/>
          <w:lang w:val="en-US"/>
        </w:rPr>
        <w:t>CMV stimulation &lt;</w:t>
      </w:r>
      <w:r w:rsidRPr="008C5646">
        <w:rPr>
          <w:rFonts w:asciiTheme="minorHAnsi" w:hAnsiTheme="minorHAnsi" w:cstheme="minorHAnsi"/>
          <w:b/>
          <w:sz w:val="24"/>
          <w:szCs w:val="24"/>
          <w:lang w:val="en-US"/>
        </w:rPr>
        <w:t>0.2 IU/mL plus mitogen stimulation ≥0.5 IU/mL)</w:t>
      </w:r>
      <w:r w:rsidRPr="007A35BD">
        <w:rPr>
          <w:rFonts w:ascii="Calibri" w:hAnsi="Calibri" w:cs="Calibri"/>
          <w:b/>
          <w:sz w:val="24"/>
          <w:lang w:val="en-US"/>
        </w:rPr>
        <w:t xml:space="preserve"> </w:t>
      </w:r>
      <w:r>
        <w:rPr>
          <w:rFonts w:ascii="Calibri" w:hAnsi="Calibri" w:cs="Calibri"/>
          <w:b/>
          <w:sz w:val="24"/>
          <w:lang w:val="en-US"/>
        </w:rPr>
        <w:t xml:space="preserve">and indeterminated </w:t>
      </w:r>
      <w:r w:rsidRPr="008C5646">
        <w:rPr>
          <w:rFonts w:ascii="Calibri" w:hAnsi="Calibri" w:cs="Calibri"/>
          <w:b/>
          <w:sz w:val="24"/>
          <w:lang w:val="en-US"/>
        </w:rPr>
        <w:t>(</w:t>
      </w:r>
      <w:r>
        <w:rPr>
          <w:rFonts w:asciiTheme="minorHAnsi" w:hAnsiTheme="minorHAnsi" w:cstheme="minorHAnsi"/>
          <w:b/>
          <w:sz w:val="24"/>
          <w:szCs w:val="24"/>
          <w:lang w:val="en-US"/>
        </w:rPr>
        <w:t>CMV stimulation &lt;</w:t>
      </w:r>
      <w:r w:rsidRPr="008C5646">
        <w:rPr>
          <w:rFonts w:asciiTheme="minorHAnsi" w:hAnsiTheme="minorHAnsi" w:cstheme="minorHAnsi"/>
          <w:b/>
          <w:sz w:val="24"/>
          <w:szCs w:val="24"/>
          <w:lang w:val="en-US"/>
        </w:rPr>
        <w:t xml:space="preserve">0.2 </w:t>
      </w:r>
      <w:r>
        <w:rPr>
          <w:rFonts w:asciiTheme="minorHAnsi" w:hAnsiTheme="minorHAnsi" w:cstheme="minorHAnsi"/>
          <w:b/>
          <w:sz w:val="24"/>
          <w:szCs w:val="24"/>
          <w:lang w:val="en-US"/>
        </w:rPr>
        <w:t>IU/mL plus mitogen stimulation &lt;</w:t>
      </w:r>
      <w:r w:rsidRPr="008C5646">
        <w:rPr>
          <w:rFonts w:asciiTheme="minorHAnsi" w:hAnsiTheme="minorHAnsi" w:cstheme="minorHAnsi"/>
          <w:b/>
          <w:sz w:val="24"/>
          <w:szCs w:val="24"/>
          <w:lang w:val="en-US"/>
        </w:rPr>
        <w:t>0.5 IU/mL)</w:t>
      </w:r>
      <w:r>
        <w:rPr>
          <w:rFonts w:asciiTheme="minorHAnsi" w:hAnsiTheme="minorHAnsi" w:cstheme="minorHAnsi"/>
          <w:b/>
          <w:sz w:val="24"/>
          <w:szCs w:val="24"/>
          <w:lang w:val="en-US"/>
        </w:rPr>
        <w:t xml:space="preserve"> </w:t>
      </w:r>
      <w:r w:rsidRPr="008C5646">
        <w:rPr>
          <w:rFonts w:ascii="Calibri" w:hAnsi="Calibri" w:cs="Calibri"/>
          <w:b/>
          <w:sz w:val="24"/>
          <w:lang w:val="en-US"/>
        </w:rPr>
        <w:t>patients</w:t>
      </w:r>
    </w:p>
    <w:p w:rsidR="007A35BD" w:rsidRPr="007A35BD" w:rsidRDefault="00C507AA" w:rsidP="004A5462">
      <w:pPr>
        <w:pStyle w:val="Odstavecseseznamem"/>
        <w:spacing w:line="360" w:lineRule="auto"/>
        <w:jc w:val="both"/>
        <w:rPr>
          <w:rFonts w:asciiTheme="minorHAnsi" w:hAnsiTheme="minorHAnsi" w:cstheme="minorHAnsi"/>
          <w:sz w:val="24"/>
          <w:szCs w:val="24"/>
          <w:lang w:val="en-US"/>
        </w:rPr>
      </w:pPr>
      <w:r>
        <w:rPr>
          <w:rFonts w:ascii="Calibri" w:hAnsi="Calibri" w:cs="Calibri"/>
          <w:sz w:val="24"/>
          <w:lang w:val="en-US"/>
        </w:rPr>
        <w:t>Same w</w:t>
      </w:r>
      <w:r w:rsidR="00317906">
        <w:rPr>
          <w:rFonts w:ascii="Calibri" w:hAnsi="Calibri" w:cs="Calibri"/>
          <w:sz w:val="24"/>
          <w:lang w:val="en-US"/>
        </w:rPr>
        <w:t>eekly PCR CMV monitoring as in the control group</w:t>
      </w:r>
      <w:r>
        <w:rPr>
          <w:rFonts w:ascii="Calibri" w:hAnsi="Calibri" w:cs="Calibri"/>
          <w:sz w:val="24"/>
          <w:lang w:val="en-US"/>
        </w:rPr>
        <w:t xml:space="preserve"> including the same schedule of QuantiFERON-CMV assessments</w:t>
      </w:r>
      <w:r w:rsidR="00317906">
        <w:rPr>
          <w:rFonts w:ascii="Calibri" w:hAnsi="Calibri" w:cs="Calibri"/>
          <w:sz w:val="24"/>
          <w:lang w:val="en-US"/>
        </w:rPr>
        <w:t>.</w:t>
      </w:r>
      <w:r>
        <w:rPr>
          <w:rFonts w:ascii="Calibri" w:hAnsi="Calibri" w:cs="Calibri"/>
          <w:sz w:val="24"/>
          <w:lang w:val="en-US"/>
        </w:rPr>
        <w:t xml:space="preserve"> Weekly PCR CMV monitoring up to Month 4 will be maintained irrespective to the change of QuantiFERON-CMV result in later post-transplant period.</w:t>
      </w:r>
    </w:p>
    <w:p w:rsidR="007A35BD" w:rsidRPr="00F51163" w:rsidRDefault="007A35BD" w:rsidP="004A5462">
      <w:pPr>
        <w:pStyle w:val="Odstavecseseznamem"/>
        <w:spacing w:line="360" w:lineRule="auto"/>
        <w:jc w:val="both"/>
        <w:rPr>
          <w:rFonts w:ascii="Calibri" w:hAnsi="Calibri" w:cs="Calibri"/>
          <w:sz w:val="24"/>
          <w:lang w:val="en-US"/>
        </w:rPr>
      </w:pPr>
    </w:p>
    <w:p w:rsidR="00FC0CB8" w:rsidRPr="00F51163" w:rsidRDefault="00AB0835" w:rsidP="004A5462">
      <w:pPr>
        <w:pStyle w:val="Odstavecseseznamem"/>
        <w:numPr>
          <w:ilvl w:val="0"/>
          <w:numId w:val="5"/>
        </w:numPr>
        <w:spacing w:line="360" w:lineRule="auto"/>
        <w:jc w:val="both"/>
        <w:rPr>
          <w:rFonts w:ascii="Calibri" w:hAnsi="Calibri" w:cs="Calibri"/>
          <w:b/>
          <w:sz w:val="24"/>
          <w:szCs w:val="24"/>
          <w:lang w:val="en-US"/>
        </w:rPr>
      </w:pPr>
      <w:r>
        <w:rPr>
          <w:rFonts w:ascii="Calibri" w:hAnsi="Calibri" w:cs="Calibri"/>
          <w:b/>
          <w:sz w:val="24"/>
          <w:lang w:val="en-US"/>
        </w:rPr>
        <w:t>Standard</w:t>
      </w:r>
      <w:r w:rsidR="00317906">
        <w:rPr>
          <w:rFonts w:ascii="Calibri" w:hAnsi="Calibri" w:cs="Calibri"/>
          <w:b/>
          <w:sz w:val="24"/>
          <w:szCs w:val="24"/>
          <w:lang w:val="en-US"/>
        </w:rPr>
        <w:t xml:space="preserve"> protocol guided p</w:t>
      </w:r>
      <w:r w:rsidR="00317906" w:rsidRPr="00F51163">
        <w:rPr>
          <w:rFonts w:ascii="Calibri" w:hAnsi="Calibri" w:cs="Calibri"/>
          <w:b/>
          <w:sz w:val="24"/>
          <w:szCs w:val="24"/>
          <w:lang w:val="en-US"/>
        </w:rPr>
        <w:t>re-emptive therapy</w:t>
      </w:r>
      <w:r w:rsidR="00317906">
        <w:rPr>
          <w:rFonts w:ascii="Calibri" w:hAnsi="Calibri" w:cs="Calibri"/>
          <w:b/>
          <w:sz w:val="24"/>
          <w:szCs w:val="24"/>
          <w:lang w:val="en-US"/>
        </w:rPr>
        <w:t xml:space="preserve"> (=control group)</w:t>
      </w:r>
    </w:p>
    <w:p w:rsidR="00FC0CB8" w:rsidRPr="00BA3B54" w:rsidRDefault="0043010E" w:rsidP="00BA3B54">
      <w:pPr>
        <w:pStyle w:val="Odstavecseseznamem"/>
        <w:spacing w:line="360" w:lineRule="auto"/>
        <w:jc w:val="both"/>
        <w:rPr>
          <w:rFonts w:ascii="Calibri" w:hAnsi="Calibri" w:cs="Calibri"/>
          <w:sz w:val="24"/>
          <w:highlight w:val="yellow"/>
          <w:lang w:val="en-US"/>
        </w:rPr>
      </w:pPr>
      <w:r w:rsidRPr="004A5462">
        <w:rPr>
          <w:rFonts w:ascii="Calibri" w:hAnsi="Calibri" w:cs="Calibri"/>
          <w:sz w:val="24"/>
          <w:lang w:val="en-US"/>
        </w:rPr>
        <w:t xml:space="preserve">Patients will be monitored using quantitative real-time PCR from whole blood for CMV DNAemia detection once a week for 16 weeks and, subsequently, at months 5, 6, </w:t>
      </w:r>
      <w:r>
        <w:rPr>
          <w:rFonts w:ascii="Calibri" w:hAnsi="Calibri" w:cs="Calibri"/>
          <w:sz w:val="24"/>
          <w:lang w:val="en-US"/>
        </w:rPr>
        <w:t xml:space="preserve">7, 8, </w:t>
      </w:r>
      <w:r w:rsidRPr="004A5462">
        <w:rPr>
          <w:rFonts w:ascii="Calibri" w:hAnsi="Calibri" w:cs="Calibri"/>
          <w:sz w:val="24"/>
          <w:lang w:val="en-US"/>
        </w:rPr>
        <w:t xml:space="preserve">9, </w:t>
      </w:r>
      <w:r>
        <w:rPr>
          <w:rFonts w:ascii="Calibri" w:hAnsi="Calibri" w:cs="Calibri"/>
          <w:sz w:val="24"/>
          <w:lang w:val="en-US"/>
        </w:rPr>
        <w:t xml:space="preserve">10, 11, </w:t>
      </w:r>
      <w:r w:rsidRPr="004A5462">
        <w:rPr>
          <w:rFonts w:ascii="Calibri" w:hAnsi="Calibri" w:cs="Calibri"/>
          <w:sz w:val="24"/>
          <w:lang w:val="en-US"/>
        </w:rPr>
        <w:t>12</w:t>
      </w:r>
      <w:r>
        <w:rPr>
          <w:rFonts w:ascii="Calibri" w:hAnsi="Calibri" w:cs="Calibri"/>
          <w:sz w:val="24"/>
          <w:lang w:val="en-US"/>
        </w:rPr>
        <w:t>, 15, 18, 21, and 24</w:t>
      </w:r>
      <w:r w:rsidRPr="004A5462">
        <w:rPr>
          <w:rFonts w:ascii="Calibri" w:hAnsi="Calibri" w:cs="Calibri"/>
          <w:sz w:val="24"/>
          <w:lang w:val="en-US"/>
        </w:rPr>
        <w:t>. PCR will be likewise performed at least once a week in cases with a positive previous test</w:t>
      </w:r>
      <w:r>
        <w:rPr>
          <w:rFonts w:ascii="Calibri" w:hAnsi="Calibri" w:cs="Calibri"/>
          <w:sz w:val="24"/>
          <w:lang w:val="en-US"/>
        </w:rPr>
        <w:t xml:space="preserve"> and during pre-emptive valganciclovir therapy</w:t>
      </w:r>
      <w:r w:rsidRPr="004A5462">
        <w:rPr>
          <w:rFonts w:ascii="Calibri" w:hAnsi="Calibri" w:cs="Calibri"/>
          <w:sz w:val="24"/>
          <w:lang w:val="en-US"/>
        </w:rPr>
        <w:t xml:space="preserve">. </w:t>
      </w:r>
      <w:r>
        <w:rPr>
          <w:rFonts w:ascii="Calibri" w:hAnsi="Calibri" w:cs="Calibri"/>
          <w:sz w:val="24"/>
          <w:lang w:val="en-US"/>
        </w:rPr>
        <w:t xml:space="preserve">In cases of antirejection therapy with lymphocyte depleting antibodies (antithymocyte globuline or rituximab) and/or treatment of antibody-medaited rejection </w:t>
      </w:r>
      <w:r>
        <w:rPr>
          <w:rFonts w:ascii="Calibri" w:hAnsi="Calibri" w:cs="Calibri"/>
          <w:sz w:val="24"/>
          <w:lang w:val="en-US"/>
        </w:rPr>
        <w:lastRenderedPageBreak/>
        <w:t xml:space="preserve">(plasmapheresis, immunoadsorption, IVIG, bortezomib) a new weekly PCR monitoring will be started and continued for 1 month. </w:t>
      </w:r>
      <w:r w:rsidRPr="004A5462">
        <w:rPr>
          <w:rFonts w:ascii="Calibri" w:hAnsi="Calibri" w:cs="Calibri"/>
          <w:sz w:val="24"/>
          <w:lang w:val="en-US"/>
        </w:rPr>
        <w:t xml:space="preserve">At viral load </w:t>
      </w:r>
      <w:r w:rsidRPr="004A5462">
        <w:rPr>
          <w:rFonts w:ascii="Calibri" w:hAnsi="Calibri" w:cs="Calibri"/>
          <w:sz w:val="24"/>
          <w:szCs w:val="24"/>
          <w:lang w:val="en-US"/>
        </w:rPr>
        <w:sym w:font="Symbol" w:char="F0B3"/>
      </w:r>
      <w:r>
        <w:rPr>
          <w:rFonts w:ascii="Calibri" w:hAnsi="Calibri" w:cs="Calibri"/>
          <w:sz w:val="24"/>
          <w:lang w:val="en-US"/>
        </w:rPr>
        <w:t>1000 IU</w:t>
      </w:r>
      <w:r w:rsidRPr="004A5462">
        <w:rPr>
          <w:rFonts w:ascii="Calibri" w:hAnsi="Calibri" w:cs="Calibri"/>
          <w:sz w:val="24"/>
          <w:lang w:val="en-US"/>
        </w:rPr>
        <w:t xml:space="preserve">/mL, therapy with  valganciclovir (Valcyte; Hoffman-La Roche, Grenzach-Wyhlen, Germany) will be instituted at a dose of 900 mg twice daily </w:t>
      </w:r>
      <w:r>
        <w:rPr>
          <w:rFonts w:ascii="Calibri" w:hAnsi="Calibri" w:cs="Calibri"/>
          <w:sz w:val="24"/>
          <w:lang w:val="en-US"/>
        </w:rPr>
        <w:t xml:space="preserve">with food </w:t>
      </w:r>
      <w:r w:rsidRPr="004A5462">
        <w:rPr>
          <w:rFonts w:ascii="Calibri" w:hAnsi="Calibri" w:cs="Calibri"/>
          <w:sz w:val="24"/>
          <w:lang w:val="en-US"/>
        </w:rPr>
        <w:t>within 7 days at the latest and continued until reaching clearance of CMV DNAmia</w:t>
      </w:r>
      <w:r>
        <w:rPr>
          <w:rFonts w:ascii="Calibri" w:hAnsi="Calibri" w:cs="Calibri"/>
          <w:sz w:val="24"/>
          <w:lang w:val="en-US"/>
        </w:rPr>
        <w:t xml:space="preserve"> in 2 consecutive measurements</w:t>
      </w:r>
      <w:r w:rsidRPr="004A5462">
        <w:rPr>
          <w:rFonts w:ascii="Calibri" w:hAnsi="Calibri" w:cs="Calibri"/>
          <w:sz w:val="24"/>
          <w:lang w:val="en-US"/>
        </w:rPr>
        <w:t xml:space="preserve"> (</w:t>
      </w:r>
      <w:r w:rsidR="002946A2">
        <w:rPr>
          <w:rFonts w:ascii="Calibri" w:hAnsi="Calibri" w:cs="Calibri"/>
          <w:sz w:val="24"/>
          <w:szCs w:val="24"/>
          <w:lang w:val="en-US"/>
        </w:rPr>
        <w:t>&lt;50</w:t>
      </w:r>
      <w:r>
        <w:rPr>
          <w:rFonts w:ascii="Calibri" w:hAnsi="Calibri" w:cs="Calibri"/>
          <w:sz w:val="24"/>
          <w:szCs w:val="24"/>
          <w:lang w:val="en-US"/>
        </w:rPr>
        <w:t xml:space="preserve"> IU</w:t>
      </w:r>
      <w:r w:rsidRPr="004A5462">
        <w:rPr>
          <w:rFonts w:ascii="Calibri" w:hAnsi="Calibri" w:cs="Calibri"/>
          <w:sz w:val="24"/>
          <w:szCs w:val="24"/>
          <w:lang w:val="en-US"/>
        </w:rPr>
        <w:t xml:space="preserve">/mL, </w:t>
      </w:r>
      <w:r w:rsidRPr="004A5462">
        <w:rPr>
          <w:rFonts w:ascii="Calibri" w:hAnsi="Calibri" w:cs="Calibri"/>
          <w:sz w:val="24"/>
          <w:lang w:val="en-US"/>
        </w:rPr>
        <w:t>at least for 14 days). Doses will be tapered based on renal function according to manufacturers’ instructions (Appendix I).</w:t>
      </w:r>
      <w:r>
        <w:rPr>
          <w:rFonts w:ascii="Calibri" w:hAnsi="Calibri" w:cs="Calibri"/>
          <w:sz w:val="24"/>
          <w:lang w:val="en-US"/>
        </w:rPr>
        <w:t xml:space="preserve"> During periods without the possibility to administer oral drugs</w:t>
      </w:r>
      <w:r w:rsidRPr="000E40F4">
        <w:rPr>
          <w:rFonts w:ascii="Calibri" w:hAnsi="Calibri" w:cs="Calibri"/>
          <w:sz w:val="24"/>
          <w:lang w:val="en-US"/>
        </w:rPr>
        <w:t xml:space="preserve"> </w:t>
      </w:r>
      <w:r>
        <w:rPr>
          <w:rFonts w:ascii="Calibri" w:hAnsi="Calibri" w:cs="Calibri"/>
          <w:sz w:val="24"/>
          <w:lang w:val="en-US"/>
        </w:rPr>
        <w:t xml:space="preserve">therapy by </w:t>
      </w:r>
      <w:r w:rsidRPr="000E40F4">
        <w:rPr>
          <w:rFonts w:ascii="Calibri" w:hAnsi="Calibri" w:cs="Calibri"/>
          <w:sz w:val="24"/>
          <w:lang w:val="en-US"/>
        </w:rPr>
        <w:t>intravenous ganciclovir (Cymevene; Hoffman-La Roche, Basel, Switzerland)</w:t>
      </w:r>
      <w:r>
        <w:rPr>
          <w:rFonts w:ascii="Calibri" w:hAnsi="Calibri" w:cs="Calibri"/>
          <w:sz w:val="24"/>
          <w:lang w:val="en-US"/>
        </w:rPr>
        <w:t xml:space="preserve"> </w:t>
      </w:r>
      <w:r w:rsidRPr="000E40F4">
        <w:rPr>
          <w:rFonts w:ascii="Calibri" w:hAnsi="Calibri" w:cs="Calibri"/>
          <w:sz w:val="24"/>
          <w:lang w:val="en-US"/>
        </w:rPr>
        <w:t xml:space="preserve">at a dose of 5mg/kg every 12 hours with </w:t>
      </w:r>
      <w:r w:rsidRPr="00E14A7B">
        <w:rPr>
          <w:rFonts w:ascii="Calibri" w:hAnsi="Calibri" w:cs="Calibri"/>
          <w:sz w:val="24"/>
          <w:lang w:val="en-US"/>
        </w:rPr>
        <w:t>dose adjustments by renal function (Appendix III)</w:t>
      </w:r>
      <w:r>
        <w:rPr>
          <w:rFonts w:ascii="Calibri" w:hAnsi="Calibri" w:cs="Calibri"/>
          <w:sz w:val="24"/>
          <w:lang w:val="en-US"/>
        </w:rPr>
        <w:t xml:space="preserve"> is allowed. </w:t>
      </w:r>
      <w:r w:rsidR="00BA3B54">
        <w:rPr>
          <w:rFonts w:ascii="Calibri" w:hAnsi="Calibri" w:cs="Calibri"/>
          <w:sz w:val="24"/>
          <w:lang w:val="en-US"/>
        </w:rPr>
        <w:t>To allow a comparison of CMV-specific immune response in experimental and control group, QuantiFERON-CMV will be assessed at 3 weeks, 4 months and at the end of pre-emptive valganciclovir therapy or therapy of CMV disease. However, the results will not influence clinical management of the patients.</w:t>
      </w:r>
    </w:p>
    <w:p w:rsidR="00FC0CB8" w:rsidRPr="00F51163" w:rsidRDefault="00FC0CB8" w:rsidP="004A5462">
      <w:pPr>
        <w:spacing w:line="360" w:lineRule="auto"/>
        <w:jc w:val="both"/>
        <w:rPr>
          <w:rFonts w:ascii="Calibri" w:hAnsi="Calibri" w:cs="Calibri"/>
          <w:b/>
          <w:sz w:val="24"/>
          <w:szCs w:val="24"/>
          <w:lang w:val="en-US"/>
        </w:rPr>
      </w:pPr>
    </w:p>
    <w:p w:rsidR="00FC0CB8" w:rsidRPr="00F51163" w:rsidRDefault="00FC0CB8" w:rsidP="004A5462">
      <w:pPr>
        <w:spacing w:line="360" w:lineRule="auto"/>
        <w:jc w:val="both"/>
        <w:rPr>
          <w:rFonts w:ascii="Calibri" w:hAnsi="Calibri" w:cs="Calibri"/>
          <w:b/>
          <w:sz w:val="24"/>
          <w:lang w:val="en-US"/>
        </w:rPr>
      </w:pPr>
      <w:r w:rsidRPr="00F51163">
        <w:rPr>
          <w:rFonts w:ascii="Calibri" w:hAnsi="Calibri" w:cs="Calibri"/>
          <w:b/>
          <w:sz w:val="24"/>
          <w:lang w:val="en-US"/>
        </w:rPr>
        <w:t>Treatment of CMV disease (same in both groups)</w:t>
      </w:r>
    </w:p>
    <w:p w:rsidR="00FC0CB8" w:rsidRPr="00F51163" w:rsidRDefault="00FC0CB8" w:rsidP="00E14A7B">
      <w:pPr>
        <w:spacing w:line="360" w:lineRule="auto"/>
        <w:jc w:val="both"/>
        <w:rPr>
          <w:rFonts w:ascii="Calibri" w:hAnsi="Calibri" w:cs="Calibri"/>
          <w:sz w:val="24"/>
          <w:lang w:val="en-US"/>
        </w:rPr>
      </w:pPr>
      <w:r w:rsidRPr="00F51163">
        <w:rPr>
          <w:rFonts w:ascii="Calibri" w:hAnsi="Calibri" w:cs="Calibri"/>
          <w:sz w:val="24"/>
          <w:lang w:val="en-US"/>
        </w:rPr>
        <w:t>Patients developing CMV disease will be treated by valganciclovir at a dose of 900mg twice daily with dose adjustments by renal function (Appendix I). In cases of life-threatening CMV disease or CMV colitis intravenous ganciclovir (Cymevene; Hoffman-La Roche, Basel, Switzerland) at a dose of 5mg/kg every 12 hours with dose adjustments by renal function (Appendix III) will be used as a first line agent. Once the clinical state improves, patients may be switched to valganciclovir. Duration of therapy will be continued until reaching clearance of CMV DNAmia in 2 consecutive measurements (</w:t>
      </w:r>
      <w:r w:rsidR="002946A2">
        <w:rPr>
          <w:rFonts w:ascii="Calibri" w:hAnsi="Calibri" w:cs="Calibri"/>
          <w:sz w:val="24"/>
          <w:szCs w:val="24"/>
          <w:lang w:val="en-US"/>
        </w:rPr>
        <w:t>&lt;50</w:t>
      </w:r>
      <w:r w:rsidRPr="00F51163">
        <w:rPr>
          <w:rFonts w:ascii="Calibri" w:hAnsi="Calibri" w:cs="Calibri"/>
          <w:sz w:val="24"/>
          <w:szCs w:val="24"/>
          <w:lang w:val="en-US"/>
        </w:rPr>
        <w:t xml:space="preserve"> IU/mL, </w:t>
      </w:r>
      <w:r w:rsidRPr="00F51163">
        <w:rPr>
          <w:rFonts w:ascii="Calibri" w:hAnsi="Calibri" w:cs="Calibri"/>
          <w:sz w:val="24"/>
          <w:lang w:val="en-US"/>
        </w:rPr>
        <w:t>at least for 21 days). PCR for CMV in whole blood will be performed on weekly basis at minimum. Secondary prophylaxis with valganciclovir (900mg once a day with dose reduction depending on renal function) for 1 month will be instituted after each episode of CMV disease.</w:t>
      </w:r>
    </w:p>
    <w:p w:rsidR="00FC0CB8" w:rsidRPr="00F51163" w:rsidRDefault="00FC0CB8" w:rsidP="00E14A7B">
      <w:pPr>
        <w:spacing w:line="360" w:lineRule="auto"/>
        <w:jc w:val="both"/>
        <w:rPr>
          <w:rFonts w:ascii="Calibri" w:hAnsi="Calibri" w:cs="Calibri"/>
          <w:sz w:val="24"/>
          <w:lang w:val="en-US"/>
        </w:rPr>
      </w:pPr>
    </w:p>
    <w:p w:rsidR="00FC0CB8" w:rsidRPr="00F51163" w:rsidRDefault="00FC0CB8" w:rsidP="00E14A7B">
      <w:pPr>
        <w:spacing w:line="360" w:lineRule="auto"/>
        <w:jc w:val="both"/>
        <w:rPr>
          <w:rFonts w:ascii="Calibri" w:hAnsi="Calibri" w:cs="Calibri"/>
          <w:b/>
          <w:sz w:val="24"/>
          <w:lang w:val="en-US"/>
        </w:rPr>
      </w:pPr>
      <w:r w:rsidRPr="00F51163">
        <w:rPr>
          <w:rFonts w:ascii="Calibri" w:hAnsi="Calibri"/>
          <w:b/>
          <w:sz w:val="24"/>
          <w:lang w:val="en-US"/>
        </w:rPr>
        <w:t xml:space="preserve">Immunosuppressive protocol </w:t>
      </w:r>
      <w:r w:rsidRPr="00F51163">
        <w:rPr>
          <w:rFonts w:ascii="Calibri" w:hAnsi="Calibri" w:cs="Calibri"/>
          <w:b/>
          <w:sz w:val="24"/>
          <w:lang w:val="en-US"/>
        </w:rPr>
        <w:t>(same in both groups)</w:t>
      </w:r>
    </w:p>
    <w:p w:rsidR="00FC0CB8" w:rsidRPr="00F51163" w:rsidRDefault="00FC0CB8" w:rsidP="00B17AA7">
      <w:pPr>
        <w:spacing w:line="360" w:lineRule="auto"/>
        <w:jc w:val="both"/>
        <w:rPr>
          <w:rFonts w:ascii="Calibri" w:hAnsi="Calibri"/>
          <w:sz w:val="24"/>
          <w:szCs w:val="24"/>
          <w:lang w:val="en-US"/>
        </w:rPr>
      </w:pPr>
      <w:r w:rsidRPr="00F51163">
        <w:rPr>
          <w:rFonts w:ascii="Calibri" w:hAnsi="Calibri"/>
          <w:sz w:val="24"/>
          <w:szCs w:val="24"/>
          <w:lang w:val="en-US"/>
        </w:rPr>
        <w:t>The standard protocol includes tacrolimus-based combination</w:t>
      </w:r>
      <w:r w:rsidR="008905CC">
        <w:rPr>
          <w:rFonts w:ascii="Calibri" w:hAnsi="Calibri"/>
          <w:sz w:val="24"/>
          <w:szCs w:val="24"/>
          <w:lang w:val="en-US"/>
        </w:rPr>
        <w:t xml:space="preserve"> plus </w:t>
      </w:r>
      <w:r w:rsidR="008905CC" w:rsidRPr="00F51163">
        <w:rPr>
          <w:rFonts w:ascii="Calibri" w:hAnsi="Calibri"/>
          <w:sz w:val="24"/>
          <w:szCs w:val="24"/>
          <w:lang w:val="en-US"/>
        </w:rPr>
        <w:t>anti-IL2R monoclonal antibody (Basiliximab,</w:t>
      </w:r>
      <w:r w:rsidR="008905CC" w:rsidRPr="00F51163">
        <w:rPr>
          <w:rFonts w:ascii="Calibri" w:hAnsi="Calibri"/>
          <w:sz w:val="24"/>
          <w:lang w:val="en-US"/>
        </w:rPr>
        <w:t xml:space="preserve"> </w:t>
      </w:r>
      <w:r w:rsidR="008905CC">
        <w:rPr>
          <w:rFonts w:ascii="Calibri" w:hAnsi="Calibri"/>
          <w:sz w:val="24"/>
          <w:lang w:val="en-US"/>
        </w:rPr>
        <w:t xml:space="preserve">Simulect, </w:t>
      </w:r>
      <w:r w:rsidR="008905CC" w:rsidRPr="00F51163">
        <w:rPr>
          <w:rFonts w:ascii="Calibri" w:hAnsi="Calibri"/>
          <w:sz w:val="24"/>
          <w:lang w:val="en-US"/>
        </w:rPr>
        <w:t>Novartis; Nürnberg, Germany)</w:t>
      </w:r>
      <w:r w:rsidR="008905CC">
        <w:rPr>
          <w:rFonts w:ascii="Calibri" w:hAnsi="Calibri"/>
          <w:sz w:val="24"/>
          <w:lang w:val="en-US"/>
        </w:rPr>
        <w:t xml:space="preserve"> </w:t>
      </w:r>
      <w:r w:rsidR="008905CC">
        <w:rPr>
          <w:rFonts w:ascii="Calibri" w:hAnsi="Calibri"/>
          <w:sz w:val="24"/>
          <w:szCs w:val="24"/>
          <w:lang w:val="en-US"/>
        </w:rPr>
        <w:t>induction</w:t>
      </w:r>
      <w:r w:rsidRPr="00F51163">
        <w:rPr>
          <w:rFonts w:ascii="Calibri" w:hAnsi="Calibri"/>
          <w:sz w:val="24"/>
          <w:lang w:val="en-US"/>
        </w:rPr>
        <w:t>. Retransplanted patients and/or those with panel reactive antibody of &gt;60% will receive induction rabbit antithymocyte globulin (Thymoglobuline, Genzyme; Marcy I’Eoile, France) and tacrolimus.</w:t>
      </w:r>
      <w:r w:rsidR="008905CC">
        <w:rPr>
          <w:rFonts w:ascii="Calibri" w:hAnsi="Calibri"/>
          <w:sz w:val="24"/>
          <w:lang w:val="en-US"/>
        </w:rPr>
        <w:t xml:space="preserve"> In </w:t>
      </w:r>
      <w:r w:rsidR="008905CC">
        <w:rPr>
          <w:rFonts w:ascii="Calibri" w:hAnsi="Calibri"/>
          <w:sz w:val="24"/>
          <w:lang w:val="en-US"/>
        </w:rPr>
        <w:lastRenderedPageBreak/>
        <w:t xml:space="preserve">the case of preformed donor specific antibodies (DSA) </w:t>
      </w:r>
      <w:r w:rsidR="00A43823">
        <w:rPr>
          <w:rFonts w:ascii="Calibri" w:hAnsi="Calibri"/>
          <w:sz w:val="24"/>
          <w:lang w:val="en-US"/>
        </w:rPr>
        <w:t xml:space="preserve">additional pre-transplant and peritransplant plasmapheresis and low-dose intravenous immunoglobuline (IVIG) will be given. </w:t>
      </w:r>
      <w:r w:rsidRPr="00F51163">
        <w:rPr>
          <w:rFonts w:ascii="Calibri" w:hAnsi="Calibri"/>
          <w:sz w:val="24"/>
          <w:lang w:val="en-US"/>
        </w:rPr>
        <w:t xml:space="preserve"> Target trough</w:t>
      </w:r>
      <w:r w:rsidR="008905CC">
        <w:rPr>
          <w:rFonts w:ascii="Calibri" w:hAnsi="Calibri"/>
          <w:sz w:val="24"/>
          <w:lang w:val="en-US"/>
        </w:rPr>
        <w:t xml:space="preserve"> levels of tacrolimus will be 8-12</w:t>
      </w:r>
      <w:r w:rsidRPr="00F51163">
        <w:rPr>
          <w:rFonts w:ascii="Calibri" w:hAnsi="Calibri"/>
          <w:sz w:val="24"/>
          <w:lang w:val="en-US"/>
        </w:rPr>
        <w:t xml:space="preserve"> ng/mL over the first 3 months </w:t>
      </w:r>
      <w:r w:rsidR="008905CC">
        <w:rPr>
          <w:rFonts w:ascii="Calibri" w:hAnsi="Calibri"/>
          <w:sz w:val="24"/>
          <w:lang w:val="en-US"/>
        </w:rPr>
        <w:t>and subsequently 4-8</w:t>
      </w:r>
      <w:r w:rsidRPr="00F51163">
        <w:rPr>
          <w:rFonts w:ascii="Calibri" w:hAnsi="Calibri"/>
          <w:sz w:val="24"/>
          <w:lang w:val="en-US"/>
        </w:rPr>
        <w:t xml:space="preserve"> ng/mL. Recipients of grafts from highly marginal donors (donation after cardiac death, ≥70 years old, donors with </w:t>
      </w:r>
      <w:r w:rsidRPr="00F51163">
        <w:rPr>
          <w:rFonts w:ascii="Calibri" w:hAnsi="Calibri"/>
          <w:sz w:val="24"/>
          <w:szCs w:val="24"/>
          <w:lang w:val="en-US"/>
        </w:rPr>
        <w:t>hypertension and significant nephrosclerosis on biopsy,</w:t>
      </w:r>
      <w:r w:rsidRPr="00F51163">
        <w:rPr>
          <w:rFonts w:ascii="Calibri" w:hAnsi="Calibri"/>
          <w:sz w:val="24"/>
          <w:lang w:val="en-US"/>
        </w:rPr>
        <w:t xml:space="preserve"> and/or dual kidney transplantation</w:t>
      </w:r>
      <w:r w:rsidRPr="00F51163">
        <w:rPr>
          <w:rFonts w:ascii="Calibri" w:hAnsi="Calibri"/>
          <w:sz w:val="24"/>
          <w:szCs w:val="24"/>
          <w:lang w:val="en-US"/>
        </w:rPr>
        <w:t>) will be treated with anti-IL2R monoclonal antibody (Basiliximab</w:t>
      </w:r>
      <w:r w:rsidRPr="00F51163">
        <w:rPr>
          <w:rFonts w:ascii="Calibri" w:hAnsi="Calibri"/>
          <w:sz w:val="24"/>
          <w:lang w:val="en-US"/>
        </w:rPr>
        <w:t xml:space="preserve">) </w:t>
      </w:r>
      <w:r w:rsidRPr="00F51163">
        <w:rPr>
          <w:rFonts w:ascii="Calibri" w:hAnsi="Calibri"/>
          <w:sz w:val="24"/>
          <w:szCs w:val="24"/>
          <w:lang w:val="en-US"/>
        </w:rPr>
        <w:t xml:space="preserve">and low-dose tacrolimus with target trough levels of 4-8 ng/mL. All groups will be given mycophenolate mofetil at a dose of 2g per day and corticosteroids. Therapeutic drug monitoring for mycophenolic acid (MPA) will be performed with targed MPA AUC of 30-60 mg*h/L. </w:t>
      </w:r>
      <w:r w:rsidRPr="00F51163">
        <w:rPr>
          <w:rFonts w:ascii="Calibri" w:hAnsi="Calibri" w:cs="Calibri"/>
          <w:sz w:val="24"/>
          <w:szCs w:val="24"/>
          <w:lang w:val="en-US"/>
        </w:rPr>
        <w:t>Acute cellular rejection episodes (biopsy proven, including borderline changes) will be initially treated with high-dose I.V. methylprednisolone. Steroid-resistant rejection or severe (vascular) rejection will be treated by antilymphocyte g</w:t>
      </w:r>
      <w:r w:rsidR="008905CC">
        <w:rPr>
          <w:rFonts w:ascii="Calibri" w:hAnsi="Calibri" w:cs="Calibri"/>
          <w:sz w:val="24"/>
          <w:szCs w:val="24"/>
          <w:lang w:val="en-US"/>
        </w:rPr>
        <w:t>lobuline (Thymoglobuline). Active</w:t>
      </w:r>
      <w:r w:rsidRPr="00F51163">
        <w:rPr>
          <w:rFonts w:ascii="Calibri" w:hAnsi="Calibri" w:cs="Calibri"/>
          <w:sz w:val="24"/>
          <w:szCs w:val="24"/>
          <w:lang w:val="en-US"/>
        </w:rPr>
        <w:t xml:space="preserve"> antibody-mediated rejection </w:t>
      </w:r>
      <w:r w:rsidR="008905CC">
        <w:rPr>
          <w:rFonts w:ascii="Calibri" w:hAnsi="Calibri" w:cs="Calibri"/>
          <w:sz w:val="24"/>
          <w:szCs w:val="24"/>
          <w:lang w:val="en-US"/>
        </w:rPr>
        <w:t xml:space="preserve">early after transplantation </w:t>
      </w:r>
      <w:r w:rsidRPr="00F51163">
        <w:rPr>
          <w:rFonts w:ascii="Calibri" w:hAnsi="Calibri" w:cs="Calibri"/>
          <w:sz w:val="24"/>
          <w:szCs w:val="24"/>
          <w:lang w:val="en-US"/>
        </w:rPr>
        <w:t>will be treated with a combination of plasmapheresis and intravenous immunoglobuline (IVIG) or with bortez</w:t>
      </w:r>
      <w:r w:rsidR="00136F9C" w:rsidRPr="00F51163">
        <w:rPr>
          <w:rFonts w:ascii="Calibri" w:hAnsi="Calibri" w:cs="Calibri"/>
          <w:sz w:val="24"/>
          <w:szCs w:val="24"/>
          <w:lang w:val="en-US"/>
        </w:rPr>
        <w:t>omib protocol (bortezomib + ritu</w:t>
      </w:r>
      <w:r w:rsidRPr="00F51163">
        <w:rPr>
          <w:rFonts w:ascii="Calibri" w:hAnsi="Calibri" w:cs="Calibri"/>
          <w:sz w:val="24"/>
          <w:szCs w:val="24"/>
          <w:lang w:val="en-US"/>
        </w:rPr>
        <w:t>ximab + plasmapheresis)</w:t>
      </w:r>
      <w:r w:rsidR="00F96448">
        <w:rPr>
          <w:rFonts w:ascii="Calibri" w:hAnsi="Calibri" w:cs="Calibri"/>
          <w:sz w:val="24"/>
          <w:szCs w:val="24"/>
          <w:lang w:val="en-US"/>
        </w:rPr>
        <w:t xml:space="preserve"> with eculizumab rescue therapy in resistant cases</w:t>
      </w:r>
      <w:r w:rsidRPr="00F51163">
        <w:rPr>
          <w:rFonts w:ascii="Calibri" w:hAnsi="Calibri" w:cs="Calibri"/>
          <w:sz w:val="24"/>
          <w:szCs w:val="24"/>
          <w:lang w:val="en-US"/>
        </w:rPr>
        <w:t xml:space="preserve">. </w:t>
      </w:r>
      <w:r w:rsidR="008905CC">
        <w:rPr>
          <w:rFonts w:ascii="Calibri" w:hAnsi="Calibri" w:cs="Calibri"/>
          <w:sz w:val="24"/>
          <w:szCs w:val="24"/>
          <w:lang w:val="en-US"/>
        </w:rPr>
        <w:t>Late chronic active</w:t>
      </w:r>
      <w:r w:rsidR="008905CC" w:rsidRPr="008905CC">
        <w:rPr>
          <w:rFonts w:ascii="Calibri" w:hAnsi="Calibri" w:cs="Calibri"/>
          <w:sz w:val="24"/>
          <w:szCs w:val="24"/>
          <w:lang w:val="en-US"/>
        </w:rPr>
        <w:t xml:space="preserve"> </w:t>
      </w:r>
      <w:r w:rsidR="008905CC" w:rsidRPr="00F51163">
        <w:rPr>
          <w:rFonts w:ascii="Calibri" w:hAnsi="Calibri" w:cs="Calibri"/>
          <w:sz w:val="24"/>
          <w:szCs w:val="24"/>
          <w:lang w:val="en-US"/>
        </w:rPr>
        <w:t>antibody-mediated rejection</w:t>
      </w:r>
      <w:r w:rsidR="008905CC">
        <w:rPr>
          <w:rFonts w:ascii="Calibri" w:hAnsi="Calibri" w:cs="Calibri"/>
          <w:sz w:val="24"/>
          <w:szCs w:val="24"/>
          <w:lang w:val="en-US"/>
        </w:rPr>
        <w:t xml:space="preserve"> will be</w:t>
      </w:r>
      <w:r w:rsidR="00284538">
        <w:rPr>
          <w:rFonts w:ascii="Calibri" w:hAnsi="Calibri" w:cs="Calibri"/>
          <w:sz w:val="24"/>
          <w:szCs w:val="24"/>
          <w:lang w:val="en-US"/>
        </w:rPr>
        <w:t xml:space="preserve"> preferably treated with anti-</w:t>
      </w:r>
      <w:r w:rsidR="008905CC">
        <w:rPr>
          <w:rFonts w:ascii="Calibri" w:hAnsi="Calibri" w:cs="Calibri"/>
          <w:sz w:val="24"/>
          <w:szCs w:val="24"/>
          <w:lang w:val="en-US"/>
        </w:rPr>
        <w:t xml:space="preserve">IL6R monoclonal antibody (Tocilizumab, Roactemra). </w:t>
      </w:r>
      <w:r w:rsidRPr="00F51163">
        <w:rPr>
          <w:rFonts w:ascii="Calibri" w:hAnsi="Calibri" w:cs="Calibri"/>
          <w:sz w:val="24"/>
          <w:szCs w:val="24"/>
          <w:lang w:val="en-US"/>
        </w:rPr>
        <w:t>Patients with subclinical rejection</w:t>
      </w:r>
      <w:r w:rsidR="008905CC">
        <w:rPr>
          <w:rFonts w:ascii="Calibri" w:hAnsi="Calibri" w:cs="Calibri"/>
          <w:sz w:val="24"/>
          <w:szCs w:val="24"/>
          <w:lang w:val="en-US"/>
        </w:rPr>
        <w:t xml:space="preserve"> (grade ≥ IA accoring to Banff17</w:t>
      </w:r>
      <w:r w:rsidRPr="00F51163">
        <w:rPr>
          <w:rFonts w:ascii="Calibri" w:hAnsi="Calibri" w:cs="Calibri"/>
          <w:sz w:val="24"/>
          <w:szCs w:val="24"/>
          <w:lang w:val="en-US"/>
        </w:rPr>
        <w:t>) will be given high-dose I.V. methylprednisolone.</w:t>
      </w:r>
    </w:p>
    <w:p w:rsidR="00FC0CB8" w:rsidRPr="00F51163" w:rsidRDefault="00FC0CB8" w:rsidP="00B17AA7">
      <w:pPr>
        <w:spacing w:line="360" w:lineRule="auto"/>
        <w:jc w:val="both"/>
        <w:rPr>
          <w:rFonts w:ascii="Calibri" w:hAnsi="Calibri"/>
          <w:sz w:val="24"/>
          <w:szCs w:val="24"/>
          <w:lang w:val="en-US"/>
        </w:rPr>
      </w:pPr>
    </w:p>
    <w:p w:rsidR="00FC0CB8" w:rsidRPr="00F51163" w:rsidRDefault="00FC0CB8" w:rsidP="00B17AA7">
      <w:pPr>
        <w:spacing w:line="360" w:lineRule="auto"/>
        <w:jc w:val="both"/>
        <w:rPr>
          <w:rFonts w:ascii="Calibri" w:hAnsi="Calibri" w:cs="Calibri"/>
          <w:b/>
          <w:sz w:val="24"/>
          <w:lang w:val="en-US"/>
        </w:rPr>
      </w:pPr>
      <w:r w:rsidRPr="00F51163">
        <w:rPr>
          <w:rFonts w:ascii="Calibri" w:hAnsi="Calibri"/>
          <w:b/>
          <w:sz w:val="24"/>
          <w:lang w:val="en-US"/>
        </w:rPr>
        <w:t xml:space="preserve">Other prophylactic regimens </w:t>
      </w:r>
      <w:r w:rsidRPr="00F51163">
        <w:rPr>
          <w:rFonts w:ascii="Calibri" w:hAnsi="Calibri" w:cs="Calibri"/>
          <w:b/>
          <w:sz w:val="24"/>
          <w:lang w:val="en-US"/>
        </w:rPr>
        <w:t>(same in both groups)</w:t>
      </w:r>
    </w:p>
    <w:p w:rsidR="00FC0CB8" w:rsidRPr="00F51163" w:rsidRDefault="00FC0CB8" w:rsidP="00B17AA7">
      <w:pPr>
        <w:spacing w:line="360" w:lineRule="auto"/>
        <w:jc w:val="both"/>
        <w:rPr>
          <w:rFonts w:ascii="Calibri" w:hAnsi="Calibri"/>
          <w:sz w:val="24"/>
          <w:lang w:val="en-US"/>
        </w:rPr>
      </w:pPr>
      <w:r w:rsidRPr="00F51163">
        <w:rPr>
          <w:rFonts w:ascii="Calibri" w:hAnsi="Calibri"/>
          <w:sz w:val="24"/>
          <w:lang w:val="en-US"/>
        </w:rPr>
        <w:t xml:space="preserve">All patients will receive </w:t>
      </w:r>
      <w:r w:rsidR="00FD2B4E">
        <w:rPr>
          <w:rFonts w:ascii="Calibri" w:hAnsi="Calibri"/>
          <w:sz w:val="24"/>
          <w:lang w:val="en-US"/>
        </w:rPr>
        <w:t xml:space="preserve">herpes simplex and varicella zoster virus </w:t>
      </w:r>
      <w:r w:rsidRPr="00F51163">
        <w:rPr>
          <w:rFonts w:ascii="Calibri" w:hAnsi="Calibri"/>
          <w:sz w:val="24"/>
          <w:lang w:val="en-US"/>
        </w:rPr>
        <w:t xml:space="preserve">prophylaxis </w:t>
      </w:r>
      <w:r w:rsidR="00FD2B4E">
        <w:rPr>
          <w:rFonts w:ascii="Calibri" w:hAnsi="Calibri"/>
          <w:sz w:val="24"/>
          <w:lang w:val="en-US"/>
        </w:rPr>
        <w:t xml:space="preserve">with valacyclovir (500mg bid) for 1 month plus additional 1 month in the case of antirejection therapy, </w:t>
      </w:r>
      <w:r w:rsidRPr="00F51163">
        <w:rPr>
          <w:rFonts w:ascii="Calibri" w:hAnsi="Calibri"/>
          <w:sz w:val="24"/>
          <w:lang w:val="en-US"/>
        </w:rPr>
        <w:t>trimethoprim-sulfamethoxazole for 4 months and oral amphotericin solution for 1 month. Plasma will be tested for polyoma BK virus DNAemia every month during first 6 months and every 3 months until 2 years post-transplantation with pre-emptive immunosuppression reduction at a significant viral load (</w:t>
      </w:r>
      <w:r w:rsidRPr="00F51163">
        <w:rPr>
          <w:rFonts w:ascii="Calibri" w:hAnsi="Calibri"/>
          <w:sz w:val="24"/>
          <w:szCs w:val="24"/>
          <w:lang w:val="en-US"/>
        </w:rPr>
        <w:sym w:font="Symbol" w:char="F0B3"/>
      </w:r>
      <w:r w:rsidRPr="00F51163">
        <w:rPr>
          <w:rFonts w:ascii="Calibri" w:hAnsi="Calibri"/>
          <w:sz w:val="24"/>
          <w:lang w:val="en-US"/>
        </w:rPr>
        <w:t xml:space="preserve">10,000 copies/mL). </w:t>
      </w:r>
    </w:p>
    <w:p w:rsidR="00FC0CB8" w:rsidRPr="00F51163" w:rsidRDefault="00FC0CB8" w:rsidP="00E14A7B">
      <w:pPr>
        <w:spacing w:line="360" w:lineRule="auto"/>
        <w:jc w:val="both"/>
        <w:rPr>
          <w:rFonts w:ascii="Calibri" w:hAnsi="Calibri" w:cs="Calibri"/>
          <w:sz w:val="24"/>
          <w:lang w:val="en-US"/>
        </w:rPr>
      </w:pPr>
    </w:p>
    <w:p w:rsidR="00FC0CB8" w:rsidRPr="00F51163" w:rsidRDefault="00FC0CB8" w:rsidP="00E14A7B">
      <w:pPr>
        <w:spacing w:line="360" w:lineRule="auto"/>
        <w:jc w:val="both"/>
        <w:rPr>
          <w:rFonts w:ascii="Calibri" w:hAnsi="Calibri"/>
          <w:b/>
          <w:sz w:val="24"/>
          <w:lang w:val="en-US"/>
        </w:rPr>
      </w:pPr>
      <w:r w:rsidRPr="00F51163">
        <w:rPr>
          <w:rFonts w:ascii="Calibri" w:hAnsi="Calibri"/>
          <w:b/>
          <w:sz w:val="24"/>
          <w:lang w:val="en-US"/>
        </w:rPr>
        <w:br w:type="page"/>
      </w:r>
      <w:r w:rsidRPr="00F51163">
        <w:rPr>
          <w:rFonts w:ascii="Calibri" w:hAnsi="Calibri"/>
          <w:b/>
          <w:sz w:val="24"/>
          <w:lang w:val="en-US"/>
        </w:rPr>
        <w:lastRenderedPageBreak/>
        <w:t xml:space="preserve">Randomisation and masking </w:t>
      </w:r>
    </w:p>
    <w:p w:rsidR="00FC0CB8" w:rsidRPr="00F51163" w:rsidRDefault="00FC0CB8" w:rsidP="001F1CA9">
      <w:pPr>
        <w:spacing w:line="360" w:lineRule="auto"/>
        <w:jc w:val="both"/>
        <w:rPr>
          <w:rFonts w:ascii="Calibri" w:hAnsi="Calibri"/>
          <w:iCs/>
          <w:color w:val="000000"/>
          <w:sz w:val="24"/>
          <w:szCs w:val="24"/>
          <w:lang w:val="en-US"/>
        </w:rPr>
      </w:pPr>
      <w:r w:rsidRPr="00F51163">
        <w:rPr>
          <w:rFonts w:ascii="Calibri" w:hAnsi="Calibri"/>
          <w:sz w:val="24"/>
          <w:lang w:val="en-US"/>
        </w:rPr>
        <w:t xml:space="preserve">Before transplantation and after informed consent signature, eligible patients will be randomized, using the random-number table, at a 1:1 ratio with the use of random block sizes of 4, to </w:t>
      </w:r>
      <w:r w:rsidR="009E3A46">
        <w:rPr>
          <w:rFonts w:ascii="Calibri" w:hAnsi="Calibri"/>
          <w:sz w:val="24"/>
          <w:lang w:val="en-US"/>
        </w:rPr>
        <w:t xml:space="preserve">QuantiFERON-CMV guided </w:t>
      </w:r>
      <w:r w:rsidRPr="00F51163">
        <w:rPr>
          <w:rFonts w:ascii="Calibri" w:hAnsi="Calibri"/>
          <w:sz w:val="24"/>
          <w:lang w:val="en-US"/>
        </w:rPr>
        <w:t xml:space="preserve">or to </w:t>
      </w:r>
      <w:r w:rsidR="009E3A46">
        <w:rPr>
          <w:rFonts w:ascii="Calibri" w:hAnsi="Calibri"/>
          <w:sz w:val="24"/>
          <w:lang w:val="en-US"/>
        </w:rPr>
        <w:t xml:space="preserve">standard protocol guided </w:t>
      </w:r>
      <w:r w:rsidR="009E3A46" w:rsidRPr="00F51163">
        <w:rPr>
          <w:rFonts w:ascii="Calibri" w:hAnsi="Calibri"/>
          <w:sz w:val="24"/>
          <w:lang w:val="en-US"/>
        </w:rPr>
        <w:t>pre-emptive the</w:t>
      </w:r>
      <w:r w:rsidR="009E3A46">
        <w:rPr>
          <w:rFonts w:ascii="Calibri" w:hAnsi="Calibri"/>
          <w:sz w:val="24"/>
          <w:lang w:val="en-US"/>
        </w:rPr>
        <w:t>rapy</w:t>
      </w:r>
      <w:r w:rsidRPr="00F51163">
        <w:rPr>
          <w:rFonts w:ascii="Calibri" w:hAnsi="Calibri"/>
          <w:sz w:val="24"/>
          <w:lang w:val="en-US"/>
        </w:rPr>
        <w:t xml:space="preserve">. Randomization will be stratified according to donor/recipient (D/R) CMV serostatus before transplantation, i.e. high-risk patients (D+/R- subgroup) will be randomized separatelly. Transplant nephrologist will be responsible for randomization. Sequentially numbered sealed envelopes will be used for allocation concealment. No masking will be provided except for </w:t>
      </w:r>
      <w:r w:rsidRPr="00F51163">
        <w:rPr>
          <w:rFonts w:ascii="Calibri" w:hAnsi="Calibri"/>
          <w:iCs/>
          <w:color w:val="000000"/>
          <w:sz w:val="24"/>
          <w:szCs w:val="24"/>
          <w:lang w:val="en-US"/>
        </w:rPr>
        <w:t>physicians assessing the PCR</w:t>
      </w:r>
      <w:r w:rsidR="00555772">
        <w:rPr>
          <w:rFonts w:ascii="Calibri" w:hAnsi="Calibri"/>
          <w:iCs/>
          <w:color w:val="000000"/>
          <w:sz w:val="24"/>
          <w:szCs w:val="24"/>
          <w:lang w:val="en-US"/>
        </w:rPr>
        <w:t xml:space="preserve"> CMV</w:t>
      </w:r>
      <w:r w:rsidRPr="00F51163">
        <w:rPr>
          <w:rFonts w:ascii="Calibri" w:hAnsi="Calibri"/>
          <w:iCs/>
          <w:color w:val="000000"/>
          <w:sz w:val="24"/>
          <w:szCs w:val="24"/>
          <w:lang w:val="en-US"/>
        </w:rPr>
        <w:t xml:space="preserve">, </w:t>
      </w:r>
      <w:r w:rsidR="00555772">
        <w:rPr>
          <w:rFonts w:ascii="Calibri" w:hAnsi="Calibri"/>
          <w:iCs/>
          <w:color w:val="000000"/>
          <w:sz w:val="24"/>
          <w:szCs w:val="24"/>
          <w:lang w:val="en-US"/>
        </w:rPr>
        <w:t xml:space="preserve">QuantiFERON-CMV, </w:t>
      </w:r>
      <w:r w:rsidRPr="00F51163">
        <w:rPr>
          <w:rFonts w:ascii="Calibri" w:hAnsi="Calibri"/>
          <w:iCs/>
          <w:color w:val="000000"/>
          <w:sz w:val="24"/>
          <w:szCs w:val="24"/>
          <w:lang w:val="en-US"/>
        </w:rPr>
        <w:t>CMV-specific cellular immune</w:t>
      </w:r>
      <w:r w:rsidR="00555772">
        <w:rPr>
          <w:rFonts w:ascii="Calibri" w:hAnsi="Calibri"/>
          <w:iCs/>
          <w:color w:val="000000"/>
          <w:sz w:val="24"/>
          <w:szCs w:val="24"/>
          <w:lang w:val="en-US"/>
        </w:rPr>
        <w:t xml:space="preserve"> respose by ELIS</w:t>
      </w:r>
      <w:r w:rsidRPr="00F51163">
        <w:rPr>
          <w:rFonts w:ascii="Calibri" w:hAnsi="Calibri"/>
          <w:iCs/>
          <w:color w:val="000000"/>
          <w:sz w:val="24"/>
          <w:szCs w:val="24"/>
          <w:lang w:val="en-US"/>
        </w:rPr>
        <w:t>pot, donor-specific antibody by single antigen beads (Luminex), and renal graft histopathology which will be blinded to the study group of patients.</w:t>
      </w:r>
    </w:p>
    <w:p w:rsidR="00FC0CB8" w:rsidRPr="00F51163" w:rsidRDefault="00FC0CB8" w:rsidP="001F1CA9">
      <w:pPr>
        <w:spacing w:line="360" w:lineRule="auto"/>
        <w:jc w:val="both"/>
        <w:rPr>
          <w:rFonts w:ascii="Calibri" w:hAnsi="Calibri"/>
          <w:sz w:val="24"/>
          <w:lang w:val="en-US"/>
        </w:rPr>
      </w:pPr>
    </w:p>
    <w:p w:rsidR="00FC0CB8" w:rsidRPr="00F51163" w:rsidRDefault="00FC0CB8" w:rsidP="001F1CA9">
      <w:pPr>
        <w:spacing w:line="360" w:lineRule="auto"/>
        <w:jc w:val="both"/>
        <w:rPr>
          <w:rFonts w:ascii="Calibri" w:hAnsi="Calibri" w:cs="Calibri"/>
          <w:b/>
          <w:sz w:val="24"/>
          <w:szCs w:val="24"/>
          <w:lang w:val="en-US"/>
        </w:rPr>
      </w:pPr>
      <w:r w:rsidRPr="00F51163">
        <w:rPr>
          <w:rFonts w:ascii="Calibri" w:hAnsi="Calibri" w:cs="Calibri"/>
          <w:b/>
          <w:sz w:val="24"/>
          <w:szCs w:val="24"/>
          <w:lang w:val="en-US"/>
        </w:rPr>
        <w:t>Inclusion criteria</w:t>
      </w:r>
    </w:p>
    <w:p w:rsidR="00FC0CB8" w:rsidRPr="00F51163" w:rsidRDefault="00FC0CB8" w:rsidP="001F1CA9">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Adult (&gt;18 years with no upper age limit) renal transplant candidates, male or female.</w:t>
      </w:r>
    </w:p>
    <w:p w:rsidR="00FC0CB8" w:rsidRPr="00F51163" w:rsidRDefault="00FC0CB8" w:rsidP="001F1CA9">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Complement-dependent cytotoxicity (CDC) cross-match negative at the time of transplantation.</w:t>
      </w:r>
    </w:p>
    <w:p w:rsidR="00FC0CB8" w:rsidRPr="00F51163" w:rsidRDefault="00FC0CB8" w:rsidP="001F1CA9">
      <w:pPr>
        <w:spacing w:line="360" w:lineRule="auto"/>
        <w:jc w:val="both"/>
        <w:rPr>
          <w:rFonts w:ascii="Calibri" w:hAnsi="Calibri" w:cs="Calibri"/>
          <w:i/>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Deceased (non-heart-beating donors or dual kidney transplantation are allowed) or living (both related and unrelated, AB0</w:t>
      </w:r>
      <w:r w:rsidR="003911A1">
        <w:rPr>
          <w:rFonts w:ascii="Calibri" w:hAnsi="Calibri" w:cs="Calibri"/>
          <w:sz w:val="24"/>
          <w:szCs w:val="24"/>
          <w:lang w:val="en-US"/>
        </w:rPr>
        <w:t>/HLA</w:t>
      </w:r>
      <w:r w:rsidRPr="00F51163">
        <w:rPr>
          <w:rFonts w:ascii="Calibri" w:hAnsi="Calibri" w:cs="Calibri"/>
          <w:sz w:val="24"/>
          <w:szCs w:val="24"/>
          <w:lang w:val="en-US"/>
        </w:rPr>
        <w:t xml:space="preserve"> compatible or incompatible) donors with known CMV serology before transplantation. </w:t>
      </w:r>
      <w:r w:rsidRPr="00F51163">
        <w:rPr>
          <w:rFonts w:ascii="Calibri" w:hAnsi="Calibri" w:cs="Calibri"/>
          <w:i/>
          <w:lang w:val="en-US"/>
        </w:rPr>
        <w:t>Donor CMV serology will be performed in transplant center which procures the donor.</w:t>
      </w:r>
    </w:p>
    <w:p w:rsidR="00FC0CB8" w:rsidRPr="00F51163" w:rsidRDefault="00FC0CB8" w:rsidP="00E20E56">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 xml:space="preserve">D/R CMV serostatus of D+/R-, D+/R+, and D-/R+. </w:t>
      </w:r>
      <w:r w:rsidRPr="00F51163">
        <w:rPr>
          <w:rFonts w:ascii="Calibri" w:hAnsi="Calibri" w:cs="Calibri"/>
          <w:i/>
          <w:lang w:val="en-US"/>
        </w:rPr>
        <w:t>Recipient CMV serology will be regularly (every 3 months) evaluated in all wait-listed patients at the Department of Virology, Universtity Hospital in Pilsen and finally confirmed at the time of transplantation.</w:t>
      </w:r>
    </w:p>
    <w:p w:rsidR="00FC0CB8" w:rsidRPr="00F51163" w:rsidRDefault="00FC0CB8" w:rsidP="001F1CA9">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Ability to sign informed consent.</w:t>
      </w:r>
    </w:p>
    <w:p w:rsidR="00FC0CB8" w:rsidRPr="00F51163" w:rsidRDefault="00FC0CB8" w:rsidP="001F1CA9">
      <w:pPr>
        <w:spacing w:line="360" w:lineRule="auto"/>
        <w:jc w:val="both"/>
        <w:rPr>
          <w:rFonts w:ascii="Calibri" w:hAnsi="Calibri" w:cs="Calibri"/>
          <w:sz w:val="24"/>
          <w:szCs w:val="24"/>
          <w:lang w:val="en-US"/>
        </w:rPr>
      </w:pPr>
    </w:p>
    <w:p w:rsidR="00FC0CB8" w:rsidRPr="00F51163" w:rsidRDefault="00FC0CB8" w:rsidP="00E44E86">
      <w:pPr>
        <w:spacing w:line="360" w:lineRule="auto"/>
        <w:jc w:val="both"/>
        <w:rPr>
          <w:rFonts w:ascii="Calibri" w:hAnsi="Calibri" w:cs="Calibri"/>
          <w:b/>
          <w:sz w:val="24"/>
          <w:szCs w:val="24"/>
          <w:lang w:val="en-US"/>
        </w:rPr>
      </w:pPr>
      <w:r w:rsidRPr="00F51163">
        <w:rPr>
          <w:rFonts w:ascii="Calibri" w:hAnsi="Calibri" w:cs="Calibri"/>
          <w:b/>
          <w:sz w:val="24"/>
          <w:szCs w:val="24"/>
          <w:lang w:val="en-US"/>
        </w:rPr>
        <w:t>Exclusion criteria</w:t>
      </w:r>
    </w:p>
    <w:p w:rsidR="00FC0CB8" w:rsidRPr="00F51163" w:rsidRDefault="00FC0CB8" w:rsidP="00E44E86">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Unknown pretransplantation CMV serology of the donor or recipient.</w:t>
      </w:r>
    </w:p>
    <w:p w:rsidR="00FC0CB8" w:rsidRPr="00F51163" w:rsidRDefault="00FC0CB8" w:rsidP="00E44E86">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D-/R- CMV serostatus.</w:t>
      </w:r>
    </w:p>
    <w:p w:rsidR="00FC0CB8" w:rsidRPr="00F51163" w:rsidRDefault="00FC0CB8" w:rsidP="00E44E86">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Active systemic viral infection within 2 weeks before transplantation except for active hepatitis B or hepatitis C infection neccesitating antiviral therapy.</w:t>
      </w:r>
    </w:p>
    <w:p w:rsidR="00FC0CB8" w:rsidRPr="00F51163" w:rsidRDefault="00FC0CB8" w:rsidP="001F1CA9">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 xml:space="preserve">Therapy with systemic antiviral agents within 2 weeks before transplantation except for treatment of </w:t>
      </w:r>
      <w:r w:rsidRPr="00F51163">
        <w:rPr>
          <w:rFonts w:ascii="Calibri" w:hAnsi="Calibri"/>
          <w:sz w:val="24"/>
          <w:lang w:val="en-US"/>
        </w:rPr>
        <w:t xml:space="preserve">hepatitis B </w:t>
      </w:r>
      <w:r w:rsidR="00552BB8">
        <w:rPr>
          <w:rFonts w:ascii="Calibri" w:hAnsi="Calibri"/>
          <w:sz w:val="24"/>
          <w:lang w:val="en-US"/>
        </w:rPr>
        <w:t xml:space="preserve">or C </w:t>
      </w:r>
      <w:r w:rsidRPr="00F51163">
        <w:rPr>
          <w:rFonts w:ascii="Calibri" w:hAnsi="Calibri"/>
          <w:sz w:val="24"/>
          <w:lang w:val="en-US"/>
        </w:rPr>
        <w:t>(lamivudine, adefovir, entecavir</w:t>
      </w:r>
      <w:r w:rsidR="00552BB8">
        <w:rPr>
          <w:rFonts w:ascii="Calibri" w:hAnsi="Calibri"/>
          <w:sz w:val="24"/>
          <w:lang w:val="en-US"/>
        </w:rPr>
        <w:t>, DAAs</w:t>
      </w:r>
      <w:r w:rsidRPr="00F51163">
        <w:rPr>
          <w:rFonts w:ascii="Calibri" w:hAnsi="Calibri"/>
          <w:sz w:val="24"/>
          <w:lang w:val="en-US"/>
        </w:rPr>
        <w:t>)</w:t>
      </w:r>
      <w:r w:rsidRPr="00F51163">
        <w:rPr>
          <w:rFonts w:ascii="Calibri" w:hAnsi="Calibri" w:cs="Calibri"/>
          <w:sz w:val="24"/>
          <w:szCs w:val="24"/>
          <w:lang w:val="en-US"/>
        </w:rPr>
        <w:t>.</w:t>
      </w:r>
    </w:p>
    <w:p w:rsidR="00FC0CB8" w:rsidRPr="00F51163" w:rsidRDefault="00FC0CB8" w:rsidP="001F1CA9">
      <w:pPr>
        <w:spacing w:line="360" w:lineRule="auto"/>
        <w:jc w:val="both"/>
        <w:rPr>
          <w:rFonts w:ascii="Calibri" w:hAnsi="Calibri"/>
          <w:sz w:val="24"/>
          <w:szCs w:val="24"/>
          <w:lang w:val="en-US"/>
        </w:rPr>
      </w:pPr>
      <w:r w:rsidRPr="00F51163">
        <w:rPr>
          <w:rFonts w:ascii="Calibri" w:hAnsi="Calibri" w:cs="Calibri"/>
          <w:sz w:val="24"/>
          <w:szCs w:val="24"/>
          <w:lang w:val="en-US"/>
        </w:rPr>
        <w:lastRenderedPageBreak/>
        <w:sym w:font="Wingdings" w:char="F09F"/>
      </w:r>
      <w:r w:rsidRPr="00F51163">
        <w:rPr>
          <w:rFonts w:ascii="Calibri" w:hAnsi="Calibri"/>
          <w:sz w:val="24"/>
          <w:szCs w:val="24"/>
          <w:lang w:val="en-US"/>
        </w:rPr>
        <w:t>White blood cell (WBC) count &lt;3.0 x 10</w:t>
      </w:r>
      <w:r w:rsidRPr="00F51163">
        <w:rPr>
          <w:rFonts w:ascii="Calibri" w:hAnsi="Calibri"/>
          <w:sz w:val="24"/>
          <w:szCs w:val="24"/>
          <w:vertAlign w:val="superscript"/>
          <w:lang w:val="en-US"/>
        </w:rPr>
        <w:t>9</w:t>
      </w:r>
      <w:r w:rsidRPr="00F51163">
        <w:rPr>
          <w:rFonts w:ascii="Calibri" w:hAnsi="Calibri"/>
          <w:sz w:val="24"/>
          <w:szCs w:val="24"/>
          <w:lang w:val="en-US"/>
        </w:rPr>
        <w:t>/L.</w:t>
      </w:r>
    </w:p>
    <w:p w:rsidR="00FC0CB8" w:rsidRPr="00F51163" w:rsidRDefault="00FC0CB8" w:rsidP="001F1CA9">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P</w:t>
      </w:r>
      <w:r w:rsidRPr="00F51163">
        <w:rPr>
          <w:rFonts w:ascii="Calibri" w:hAnsi="Calibri"/>
          <w:sz w:val="24"/>
          <w:szCs w:val="24"/>
          <w:lang w:val="en-US"/>
        </w:rPr>
        <w:t>latelet count &lt;100 x 10</w:t>
      </w:r>
      <w:r w:rsidRPr="00F51163">
        <w:rPr>
          <w:rFonts w:ascii="Calibri" w:hAnsi="Calibri"/>
          <w:sz w:val="24"/>
          <w:szCs w:val="24"/>
          <w:vertAlign w:val="superscript"/>
          <w:lang w:val="en-US"/>
        </w:rPr>
        <w:t>9</w:t>
      </w:r>
      <w:r w:rsidRPr="00F51163">
        <w:rPr>
          <w:rFonts w:ascii="Calibri" w:hAnsi="Calibri"/>
          <w:sz w:val="24"/>
          <w:szCs w:val="24"/>
          <w:lang w:val="en-US"/>
        </w:rPr>
        <w:t>/L.</w:t>
      </w:r>
    </w:p>
    <w:p w:rsidR="00FC0CB8" w:rsidRPr="00F51163" w:rsidRDefault="00FC0CB8" w:rsidP="001F1CA9">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Allergy to ganciclovir.</w:t>
      </w:r>
    </w:p>
    <w:p w:rsidR="00FC0CB8" w:rsidRPr="00F51163" w:rsidRDefault="00FC0CB8" w:rsidP="001F1CA9">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Inclusion to another clinical trial.</w:t>
      </w:r>
    </w:p>
    <w:p w:rsidR="00FC0CB8" w:rsidRPr="00F51163" w:rsidRDefault="00FC0CB8" w:rsidP="007518D3">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Inability to provide informed consent.</w:t>
      </w:r>
    </w:p>
    <w:p w:rsidR="00FC0CB8" w:rsidRPr="00F51163" w:rsidRDefault="00FC0CB8" w:rsidP="00B95B21">
      <w:pPr>
        <w:spacing w:line="360" w:lineRule="auto"/>
        <w:jc w:val="both"/>
        <w:rPr>
          <w:rFonts w:ascii="Calibri" w:hAnsi="Calibri" w:cs="Calibri"/>
          <w:b/>
          <w:sz w:val="24"/>
          <w:szCs w:val="24"/>
          <w:lang w:val="en-US"/>
        </w:rPr>
      </w:pPr>
    </w:p>
    <w:p w:rsidR="00FC0CB8" w:rsidRPr="00F51163" w:rsidRDefault="00FC0CB8" w:rsidP="00E053A4">
      <w:pPr>
        <w:spacing w:line="360" w:lineRule="auto"/>
        <w:ind w:left="2832" w:hanging="2832"/>
        <w:jc w:val="both"/>
        <w:rPr>
          <w:rFonts w:ascii="Calibri" w:hAnsi="Calibri" w:cs="Calibri"/>
          <w:b/>
          <w:sz w:val="24"/>
          <w:szCs w:val="24"/>
          <w:lang w:val="en-US"/>
        </w:rPr>
      </w:pPr>
      <w:r w:rsidRPr="00F51163">
        <w:rPr>
          <w:rFonts w:ascii="Calibri" w:hAnsi="Calibri" w:cs="Calibri"/>
          <w:b/>
          <w:sz w:val="24"/>
          <w:szCs w:val="24"/>
          <w:lang w:val="en-US"/>
        </w:rPr>
        <w:t>Follow-up</w:t>
      </w:r>
    </w:p>
    <w:p w:rsidR="00FC0CB8" w:rsidRPr="00F51163" w:rsidRDefault="00FC0CB8" w:rsidP="00E6304A">
      <w:pPr>
        <w:spacing w:line="360" w:lineRule="auto"/>
        <w:jc w:val="both"/>
        <w:rPr>
          <w:rFonts w:ascii="Calibri" w:hAnsi="Calibri" w:cs="Calibri"/>
          <w:sz w:val="24"/>
          <w:szCs w:val="24"/>
          <w:lang w:val="en-US"/>
        </w:rPr>
      </w:pPr>
      <w:r w:rsidRPr="00F51163">
        <w:rPr>
          <w:rFonts w:ascii="Calibri" w:hAnsi="Calibri" w:cs="Calibri"/>
          <w:sz w:val="24"/>
          <w:szCs w:val="24"/>
          <w:lang w:val="en-US"/>
        </w:rPr>
        <w:t xml:space="preserve">All patients will be followed up to 4 years after transplantation or until death. The same follow up period will be used for </w:t>
      </w:r>
      <w:r w:rsidR="00552BB8">
        <w:rPr>
          <w:rFonts w:ascii="Calibri" w:hAnsi="Calibri" w:cs="Calibri"/>
          <w:sz w:val="24"/>
          <w:szCs w:val="24"/>
          <w:lang w:val="en-US"/>
        </w:rPr>
        <w:t xml:space="preserve">patients in whom </w:t>
      </w:r>
      <w:r w:rsidRPr="00F51163">
        <w:rPr>
          <w:rFonts w:ascii="Calibri" w:hAnsi="Calibri" w:cs="Calibri"/>
          <w:sz w:val="24"/>
          <w:szCs w:val="24"/>
          <w:lang w:val="en-US"/>
        </w:rPr>
        <w:t>pre-emptive therapy will be withdrawn due to severe adverse event. After patient inclusion, demographic data, primary renal disease, other co-morbid conditions, duration and type of renal replacement therapy before transplantation, immunological parameters, CMV D/R serology, recipient EBV, HHV6 and HHV8 serology, pretransplant donor specific antibo</w:t>
      </w:r>
      <w:r w:rsidR="00552BB8">
        <w:rPr>
          <w:rFonts w:ascii="Calibri" w:hAnsi="Calibri" w:cs="Calibri"/>
          <w:sz w:val="24"/>
          <w:szCs w:val="24"/>
          <w:lang w:val="en-US"/>
        </w:rPr>
        <w:t xml:space="preserve">dies (DSA by SAB Luminex assay), </w:t>
      </w:r>
      <w:r w:rsidRPr="00F51163">
        <w:rPr>
          <w:rFonts w:ascii="Calibri" w:hAnsi="Calibri" w:cs="Calibri"/>
          <w:sz w:val="24"/>
          <w:szCs w:val="24"/>
          <w:lang w:val="en-US"/>
        </w:rPr>
        <w:t>initial immunosuppressive therapy, and donor characteristics will be recorded. After transplantation, the patients will be assessed clinically and by laboratory evaluation (Table 1A, 1B). Extra visit may be performed if clinically needed. Together with clinical, virological, and laboratory data, all drugs given during the study including dosages of tacrolimus, mycophenolate mofetil (MPA levels), corticosteroids, antiviral drugs (valganciclovir, I.V. ganciclovir) will be recorded. Levels of tacrolimus, mycophenolate mofetil (MPA levels) will be measured as a part of routine clinical practice. Other laboratory parameters measured, examinations or histological evaluations performed as a part of clinical practice may be used for study purposes.</w:t>
      </w:r>
    </w:p>
    <w:p w:rsidR="00FC0CB8" w:rsidRPr="00F51163" w:rsidRDefault="00FC0CB8" w:rsidP="00B95B21">
      <w:pPr>
        <w:tabs>
          <w:tab w:val="left" w:pos="7300"/>
        </w:tabs>
        <w:spacing w:line="360" w:lineRule="auto"/>
        <w:ind w:left="2832" w:hanging="2832"/>
        <w:jc w:val="both"/>
        <w:rPr>
          <w:rFonts w:ascii="Calibri" w:hAnsi="Calibri" w:cs="Calibri"/>
          <w:sz w:val="24"/>
          <w:szCs w:val="24"/>
          <w:lang w:val="en-US"/>
        </w:rPr>
      </w:pPr>
    </w:p>
    <w:p w:rsidR="00FC0CB8" w:rsidRPr="00F51163" w:rsidRDefault="00FC0CB8" w:rsidP="00B95B21">
      <w:pPr>
        <w:tabs>
          <w:tab w:val="left" w:pos="7300"/>
        </w:tabs>
        <w:spacing w:line="360" w:lineRule="auto"/>
        <w:ind w:left="2832" w:hanging="2832"/>
        <w:jc w:val="both"/>
        <w:rPr>
          <w:rFonts w:ascii="Calibri" w:hAnsi="Calibri"/>
          <w:b/>
          <w:sz w:val="24"/>
          <w:szCs w:val="24"/>
          <w:lang w:val="en-US"/>
        </w:rPr>
      </w:pPr>
      <w:r w:rsidRPr="00F51163">
        <w:rPr>
          <w:rFonts w:ascii="Calibri" w:hAnsi="Calibri"/>
          <w:b/>
          <w:sz w:val="24"/>
          <w:szCs w:val="24"/>
          <w:lang w:val="en-US"/>
        </w:rPr>
        <w:br w:type="page"/>
      </w:r>
      <w:r w:rsidRPr="00B65923">
        <w:rPr>
          <w:rFonts w:ascii="Calibri" w:hAnsi="Calibri"/>
          <w:b/>
          <w:sz w:val="24"/>
          <w:szCs w:val="24"/>
          <w:lang w:val="en-US"/>
        </w:rPr>
        <w:lastRenderedPageBreak/>
        <w:t>Study outcomes</w:t>
      </w:r>
    </w:p>
    <w:p w:rsidR="00FC0CB8" w:rsidRPr="00F51163" w:rsidRDefault="00FC0CB8" w:rsidP="00B95B21">
      <w:pPr>
        <w:tabs>
          <w:tab w:val="left" w:pos="7300"/>
        </w:tabs>
        <w:spacing w:line="360" w:lineRule="auto"/>
        <w:ind w:left="2832" w:hanging="2832"/>
        <w:jc w:val="both"/>
        <w:rPr>
          <w:rFonts w:ascii="Calibri" w:hAnsi="Calibri"/>
          <w:b/>
          <w:sz w:val="24"/>
          <w:szCs w:val="24"/>
          <w:lang w:val="en-US"/>
        </w:rPr>
      </w:pPr>
    </w:p>
    <w:p w:rsidR="00FC0CB8" w:rsidRPr="00F51163" w:rsidRDefault="00FC0CB8" w:rsidP="00056D5D">
      <w:pPr>
        <w:tabs>
          <w:tab w:val="left" w:pos="7300"/>
        </w:tabs>
        <w:spacing w:line="360" w:lineRule="auto"/>
        <w:jc w:val="both"/>
        <w:rPr>
          <w:rFonts w:ascii="Calibri" w:hAnsi="Calibri" w:cs="Calibri"/>
          <w:b/>
          <w:sz w:val="24"/>
          <w:szCs w:val="24"/>
          <w:lang w:val="en-US"/>
        </w:rPr>
      </w:pPr>
      <w:r w:rsidRPr="00F51163">
        <w:rPr>
          <w:rFonts w:ascii="Calibri" w:hAnsi="Calibri" w:cs="Calibri"/>
          <w:b/>
          <w:sz w:val="24"/>
          <w:szCs w:val="24"/>
          <w:lang w:val="en-US"/>
        </w:rPr>
        <w:t>Primary end points – short-term follow up at 12 months</w:t>
      </w:r>
    </w:p>
    <w:p w:rsidR="00B65923" w:rsidRPr="00B65923" w:rsidRDefault="00B65923" w:rsidP="00B65923">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sz w:val="24"/>
          <w:szCs w:val="24"/>
          <w:lang w:val="en-US"/>
        </w:rPr>
        <w:t>Cumulative inc</w:t>
      </w:r>
      <w:r>
        <w:rPr>
          <w:rFonts w:ascii="Calibri" w:hAnsi="Calibri"/>
          <w:sz w:val="24"/>
          <w:szCs w:val="24"/>
          <w:lang w:val="en-US"/>
        </w:rPr>
        <w:t>idence of CMV infection (DNAemia</w:t>
      </w:r>
      <w:r w:rsidRPr="00F51163">
        <w:rPr>
          <w:rFonts w:ascii="Calibri" w:hAnsi="Calibri"/>
          <w:sz w:val="24"/>
          <w:szCs w:val="24"/>
          <w:lang w:val="en-US"/>
        </w:rPr>
        <w:t xml:space="preserve">) </w:t>
      </w:r>
      <w:r w:rsidR="00D801A6">
        <w:rPr>
          <w:rFonts w:ascii="Calibri" w:hAnsi="Calibri"/>
          <w:sz w:val="24"/>
          <w:szCs w:val="24"/>
          <w:lang w:val="en-US"/>
        </w:rPr>
        <w:t xml:space="preserve">with viral load of </w:t>
      </w:r>
      <w:r w:rsidR="00D801A6">
        <w:rPr>
          <w:rFonts w:ascii="Calibri" w:hAnsi="Calibri" w:cs="Calibri"/>
          <w:sz w:val="24"/>
          <w:szCs w:val="24"/>
          <w:lang w:val="en-US"/>
        </w:rPr>
        <w:t>≥</w:t>
      </w:r>
      <w:r w:rsidR="00D801A6">
        <w:rPr>
          <w:rFonts w:ascii="Calibri" w:hAnsi="Calibri"/>
          <w:sz w:val="24"/>
          <w:szCs w:val="24"/>
          <w:lang w:val="en-US"/>
        </w:rPr>
        <w:t xml:space="preserve">2000 IU/mL </w:t>
      </w:r>
      <w:r w:rsidRPr="00F51163">
        <w:rPr>
          <w:rFonts w:ascii="Calibri" w:hAnsi="Calibri"/>
          <w:sz w:val="24"/>
          <w:szCs w:val="24"/>
          <w:lang w:val="en-US"/>
        </w:rPr>
        <w:t xml:space="preserve">defined by positive </w:t>
      </w:r>
      <w:r>
        <w:rPr>
          <w:rFonts w:ascii="Calibri" w:hAnsi="Calibri"/>
          <w:sz w:val="24"/>
          <w:szCs w:val="24"/>
          <w:lang w:val="en-US"/>
        </w:rPr>
        <w:t>PCR for CMV DNA in whole blood.</w:t>
      </w:r>
    </w:p>
    <w:p w:rsidR="00FC0CB8" w:rsidRPr="00F51163" w:rsidRDefault="00FC0CB8" w:rsidP="00352F69">
      <w:pPr>
        <w:tabs>
          <w:tab w:val="left" w:pos="7300"/>
        </w:tabs>
        <w:spacing w:line="360" w:lineRule="auto"/>
        <w:jc w:val="both"/>
        <w:rPr>
          <w:rFonts w:ascii="Calibri" w:hAnsi="Calibri" w:cs="Calibri"/>
          <w:b/>
          <w:sz w:val="24"/>
          <w:szCs w:val="24"/>
          <w:lang w:val="en-US"/>
        </w:rPr>
      </w:pPr>
    </w:p>
    <w:p w:rsidR="00FC0CB8" w:rsidRPr="00F51163" w:rsidRDefault="00FC0CB8" w:rsidP="00352F69">
      <w:pPr>
        <w:tabs>
          <w:tab w:val="left" w:pos="7300"/>
        </w:tabs>
        <w:spacing w:line="360" w:lineRule="auto"/>
        <w:jc w:val="both"/>
        <w:rPr>
          <w:rFonts w:ascii="Calibri" w:hAnsi="Calibri" w:cs="Calibri"/>
          <w:b/>
          <w:sz w:val="24"/>
          <w:szCs w:val="24"/>
          <w:lang w:val="en-US"/>
        </w:rPr>
      </w:pPr>
      <w:r w:rsidRPr="00F51163">
        <w:rPr>
          <w:rFonts w:ascii="Calibri" w:hAnsi="Calibri" w:cs="Calibri"/>
          <w:b/>
          <w:sz w:val="24"/>
          <w:szCs w:val="24"/>
          <w:lang w:val="en-US"/>
        </w:rPr>
        <w:t>Primary end point – long-term follow up at 36 months</w:t>
      </w:r>
    </w:p>
    <w:p w:rsidR="00FC0CB8" w:rsidRPr="00F51163" w:rsidRDefault="00FC0CB8" w:rsidP="00352F69">
      <w:pPr>
        <w:tabs>
          <w:tab w:val="left" w:pos="7300"/>
        </w:tabs>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 xml:space="preserve">Moderate-to-severe </w:t>
      </w:r>
      <w:r w:rsidRPr="00F51163">
        <w:rPr>
          <w:rFonts w:ascii="Calibri" w:hAnsi="Calibri"/>
          <w:sz w:val="24"/>
          <w:szCs w:val="24"/>
          <w:lang w:val="en-US"/>
        </w:rPr>
        <w:t xml:space="preserve">interstitial fibrosis/tubular atrophy (IF/TA) </w:t>
      </w:r>
      <w:r w:rsidR="00D801A6">
        <w:rPr>
          <w:rFonts w:ascii="Calibri" w:hAnsi="Calibri"/>
          <w:sz w:val="24"/>
          <w:szCs w:val="24"/>
          <w:lang w:val="en-US"/>
        </w:rPr>
        <w:t>and/or IF/TA associated with i</w:t>
      </w:r>
      <w:r w:rsidR="00D47BC0">
        <w:rPr>
          <w:rFonts w:ascii="Calibri" w:hAnsi="Calibri"/>
          <w:sz w:val="24"/>
          <w:szCs w:val="24"/>
          <w:lang w:val="en-US"/>
        </w:rPr>
        <w:t>n</w:t>
      </w:r>
      <w:r w:rsidR="00D801A6">
        <w:rPr>
          <w:rFonts w:ascii="Calibri" w:hAnsi="Calibri"/>
          <w:sz w:val="24"/>
          <w:szCs w:val="24"/>
          <w:lang w:val="en-US"/>
        </w:rPr>
        <w:t>flammation</w:t>
      </w:r>
      <w:r w:rsidR="008C5FD9" w:rsidRPr="008C5FD9">
        <w:rPr>
          <w:rFonts w:ascii="Calibri" w:hAnsi="Calibri"/>
          <w:sz w:val="24"/>
          <w:szCs w:val="24"/>
          <w:lang w:val="en-US"/>
        </w:rPr>
        <w:t xml:space="preserve"> </w:t>
      </w:r>
      <w:r w:rsidR="008C5FD9">
        <w:rPr>
          <w:rFonts w:ascii="Calibri" w:hAnsi="Calibri"/>
          <w:sz w:val="24"/>
          <w:szCs w:val="24"/>
          <w:lang w:val="en-US"/>
        </w:rPr>
        <w:t>(including i</w:t>
      </w:r>
      <w:r w:rsidR="008C5FD9">
        <w:rPr>
          <w:rFonts w:ascii="Calibri" w:hAnsi="Calibri" w:cs="Calibri"/>
          <w:sz w:val="24"/>
          <w:szCs w:val="24"/>
          <w:lang w:val="en-US"/>
        </w:rPr>
        <w:t>≥</w:t>
      </w:r>
      <w:r w:rsidR="008C5FD9">
        <w:rPr>
          <w:rFonts w:ascii="Calibri" w:hAnsi="Calibri"/>
          <w:sz w:val="24"/>
          <w:szCs w:val="24"/>
          <w:lang w:val="en-US"/>
        </w:rPr>
        <w:t>1 score, ti</w:t>
      </w:r>
      <w:r w:rsidR="008C5FD9">
        <w:rPr>
          <w:rFonts w:ascii="Calibri" w:hAnsi="Calibri" w:cs="Calibri"/>
          <w:sz w:val="24"/>
          <w:szCs w:val="24"/>
          <w:lang w:val="en-US"/>
        </w:rPr>
        <w:t>≥</w:t>
      </w:r>
      <w:r w:rsidR="008C5FD9">
        <w:rPr>
          <w:rFonts w:ascii="Calibri" w:hAnsi="Calibri"/>
          <w:sz w:val="24"/>
          <w:szCs w:val="24"/>
          <w:lang w:val="en-US"/>
        </w:rPr>
        <w:t>2 score or i-IFTA</w:t>
      </w:r>
      <w:r w:rsidR="008C5FD9">
        <w:rPr>
          <w:rFonts w:ascii="Calibri" w:hAnsi="Calibri" w:cs="Calibri"/>
          <w:sz w:val="24"/>
          <w:szCs w:val="24"/>
          <w:lang w:val="en-US"/>
        </w:rPr>
        <w:t>≥</w:t>
      </w:r>
      <w:r w:rsidR="008C5FD9">
        <w:rPr>
          <w:rFonts w:ascii="Calibri" w:hAnsi="Calibri"/>
          <w:sz w:val="24"/>
          <w:szCs w:val="24"/>
          <w:lang w:val="en-US"/>
        </w:rPr>
        <w:t xml:space="preserve">2 score) </w:t>
      </w:r>
      <w:r w:rsidR="008C5FD9" w:rsidRPr="00F51163">
        <w:rPr>
          <w:rFonts w:ascii="Calibri" w:hAnsi="Calibri"/>
          <w:sz w:val="24"/>
          <w:szCs w:val="24"/>
          <w:lang w:val="en-US"/>
        </w:rPr>
        <w:t xml:space="preserve">in protocol biopsy at 36 months </w:t>
      </w:r>
      <w:r w:rsidRPr="00F51163">
        <w:rPr>
          <w:rFonts w:ascii="Calibri" w:hAnsi="Calibri"/>
          <w:sz w:val="24"/>
          <w:szCs w:val="24"/>
          <w:lang w:val="en-US"/>
        </w:rPr>
        <w:t>(according to Banff</w:t>
      </w:r>
      <w:r w:rsidR="003330AF">
        <w:rPr>
          <w:rFonts w:ascii="Calibri" w:hAnsi="Calibri"/>
          <w:sz w:val="24"/>
          <w:szCs w:val="24"/>
          <w:lang w:val="en-US"/>
        </w:rPr>
        <w:t>2017</w:t>
      </w:r>
      <w:r w:rsidRPr="00F51163">
        <w:rPr>
          <w:rFonts w:ascii="Calibri" w:hAnsi="Calibri"/>
          <w:sz w:val="24"/>
          <w:szCs w:val="24"/>
          <w:lang w:val="en-US"/>
        </w:rPr>
        <w:t xml:space="preserve"> criteria</w:t>
      </w:r>
      <w:r w:rsidR="003330AF">
        <w:rPr>
          <w:rFonts w:ascii="Calibri" w:hAnsi="Calibri"/>
          <w:sz w:val="24"/>
          <w:szCs w:val="24"/>
          <w:lang w:val="en-US"/>
        </w:rPr>
        <w:t>)</w:t>
      </w:r>
      <w:r w:rsidRPr="00F51163">
        <w:rPr>
          <w:rFonts w:ascii="Calibri" w:hAnsi="Calibri"/>
          <w:sz w:val="24"/>
          <w:szCs w:val="24"/>
          <w:lang w:val="en-US"/>
        </w:rPr>
        <w:t>, intrarenal expression of messenger ribonucleic acid (mRNA) cytokines evaluated in each biopsy for severity of IF/TA assessment.</w:t>
      </w:r>
    </w:p>
    <w:p w:rsidR="00FC0CB8" w:rsidRPr="00F51163" w:rsidRDefault="00FC0CB8" w:rsidP="00892F61">
      <w:pPr>
        <w:tabs>
          <w:tab w:val="left" w:pos="7300"/>
        </w:tabs>
        <w:spacing w:line="360" w:lineRule="auto"/>
        <w:ind w:left="567"/>
        <w:jc w:val="both"/>
        <w:rPr>
          <w:rFonts w:ascii="Calibri" w:hAnsi="Calibri"/>
          <w:lang w:val="en-US"/>
        </w:rPr>
      </w:pPr>
      <w:r w:rsidRPr="00F51163">
        <w:rPr>
          <w:rFonts w:ascii="Calibri" w:hAnsi="Calibri"/>
          <w:lang w:val="en-US"/>
        </w:rPr>
        <w:t xml:space="preserve">All protocol biopsies will be analysed in a detail for the presence of other histological findings than IF/TA (subclinical rejection, chronic T-cell-mediated rejection, chronic </w:t>
      </w:r>
      <w:r w:rsidR="003330AF">
        <w:rPr>
          <w:rFonts w:ascii="Calibri" w:hAnsi="Calibri"/>
          <w:lang w:val="en-US"/>
        </w:rPr>
        <w:t xml:space="preserve">active </w:t>
      </w:r>
      <w:r w:rsidRPr="00F51163">
        <w:rPr>
          <w:rFonts w:ascii="Calibri" w:hAnsi="Calibri"/>
          <w:lang w:val="en-US"/>
        </w:rPr>
        <w:t>antibody-mediated rejection or transplant glomerulopathy, trombotic microangiopathy, reccurent glomerulonephritis, calcineurin inhibitor nephrotoxicity, nephrosclerosis, polyomavirus-associated nephropathy).</w:t>
      </w:r>
    </w:p>
    <w:p w:rsidR="00FC0CB8" w:rsidRPr="00F51163" w:rsidRDefault="00FC0CB8" w:rsidP="00C325FB">
      <w:pPr>
        <w:spacing w:line="360" w:lineRule="auto"/>
        <w:jc w:val="both"/>
        <w:rPr>
          <w:rFonts w:ascii="Calibri" w:hAnsi="Calibri" w:cs="Calibri"/>
          <w:b/>
          <w:sz w:val="24"/>
          <w:szCs w:val="24"/>
          <w:lang w:val="en-US"/>
        </w:rPr>
      </w:pPr>
    </w:p>
    <w:p w:rsidR="00FC0CB8" w:rsidRPr="00F51163" w:rsidRDefault="00FC0CB8" w:rsidP="00E101BD">
      <w:pPr>
        <w:tabs>
          <w:tab w:val="left" w:pos="7300"/>
        </w:tabs>
        <w:spacing w:line="360" w:lineRule="auto"/>
        <w:jc w:val="both"/>
        <w:rPr>
          <w:rFonts w:ascii="Calibri" w:hAnsi="Calibri" w:cs="Calibri"/>
          <w:b/>
          <w:sz w:val="24"/>
          <w:szCs w:val="24"/>
          <w:lang w:val="en-US"/>
        </w:rPr>
      </w:pPr>
      <w:r w:rsidRPr="00F51163">
        <w:rPr>
          <w:rFonts w:ascii="Calibri" w:hAnsi="Calibri" w:cs="Calibri"/>
          <w:b/>
          <w:sz w:val="24"/>
          <w:szCs w:val="24"/>
          <w:lang w:val="en-US"/>
        </w:rPr>
        <w:t>Secondary end points – short-term follow up at 12 months</w:t>
      </w:r>
    </w:p>
    <w:p w:rsidR="00FC0CB8" w:rsidRPr="00F51163" w:rsidRDefault="00FC0CB8" w:rsidP="00E101BD">
      <w:pPr>
        <w:tabs>
          <w:tab w:val="left" w:pos="7300"/>
        </w:tabs>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sz w:val="24"/>
          <w:szCs w:val="24"/>
          <w:lang w:val="en-US"/>
        </w:rPr>
        <w:t>Cumulative incidence of CMV disease (defined by clinical sy</w:t>
      </w:r>
      <w:r w:rsidR="0014160E">
        <w:rPr>
          <w:rFonts w:ascii="Calibri" w:hAnsi="Calibri"/>
          <w:sz w:val="24"/>
          <w:szCs w:val="24"/>
          <w:lang w:val="en-US"/>
        </w:rPr>
        <w:t>mptoms + presence of CMV DNAemia</w:t>
      </w:r>
      <w:r w:rsidRPr="00F51163">
        <w:rPr>
          <w:rFonts w:ascii="Calibri" w:hAnsi="Calibri"/>
          <w:sz w:val="24"/>
          <w:szCs w:val="24"/>
          <w:lang w:val="en-US"/>
        </w:rPr>
        <w:t xml:space="preserve"> by quantitative PCR CMV DNA test). </w:t>
      </w:r>
    </w:p>
    <w:p w:rsidR="00FC0CB8" w:rsidRPr="00F51163" w:rsidRDefault="00FC0CB8" w:rsidP="00E101BD">
      <w:pPr>
        <w:tabs>
          <w:tab w:val="left" w:pos="7300"/>
        </w:tabs>
        <w:spacing w:line="360" w:lineRule="auto"/>
        <w:ind w:left="567"/>
        <w:jc w:val="both"/>
        <w:rPr>
          <w:rFonts w:ascii="Calibri" w:hAnsi="Calibri"/>
          <w:sz w:val="24"/>
          <w:szCs w:val="24"/>
          <w:lang w:val="en-US"/>
        </w:rPr>
      </w:pPr>
      <w:r w:rsidRPr="00F51163">
        <w:rPr>
          <w:rFonts w:ascii="Calibri" w:hAnsi="Calibri"/>
          <w:lang w:val="en-US"/>
        </w:rPr>
        <w:t>All episodes of CMV disease will be analysed in a detail including the severity (syndrome/end-organ disease), diagnostic tests used, the course of therapy, duration of hospitalisation, viral load data, concomitant infections.</w:t>
      </w:r>
      <w:hyperlink w:anchor="_ENREF_30" w:tooltip="Ljungman, 2017 #4819" w:history="1">
        <w:r w:rsidR="007B793D">
          <w:rPr>
            <w:rFonts w:ascii="Calibri" w:hAnsi="Calibri"/>
            <w:lang w:val="en-US"/>
          </w:rPr>
          <w:fldChar w:fldCharType="begin">
            <w:fldData xml:space="preserve">PEVuZE5vdGU+PENpdGU+PEF1dGhvcj5ManVuZ21hbjwvQXV0aG9yPjxZZWFyPjIwMTc8L1llYXI+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ZXM+PHBlcmlvZGljYWw+PGZ1bGwtdGl0bGU+Q2xpbiBJbmZlY3QgRGlzPC9mdWxsLXRpdGxlPjwv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</w:fldData>
          </w:fldChar>
        </w:r>
        <w:r w:rsidR="007B793D">
          <w:rPr>
            <w:rFonts w:ascii="Calibri" w:hAnsi="Calibri"/>
            <w:lang w:val="en-US"/>
          </w:rPr>
          <w:instrText xml:space="preserve"> ADDIN EN.CITE </w:instrText>
        </w:r>
        <w:r w:rsidR="007B793D">
          <w:rPr>
            <w:rFonts w:ascii="Calibri" w:hAnsi="Calibri"/>
            <w:lang w:val="en-US"/>
          </w:rPr>
          <w:fldChar w:fldCharType="begin">
            <w:fldData xml:space="preserve">PEVuZE5vdGU+PENpdGU+PEF1dGhvcj5ManVuZ21hbjwvQXV0aG9yPjxZZWFyPjIwMTc8L1llYXI+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ZXM+PHBlcmlvZGljYWw+PGZ1bGwtdGl0bGU+Q2xpbiBJbmZlY3QgRGlzPC9mdWxsLXRpdGxlPjwv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</w:fldData>
          </w:fldChar>
        </w:r>
        <w:r w:rsidR="007B793D">
          <w:rPr>
            <w:rFonts w:ascii="Calibri" w:hAnsi="Calibri"/>
            <w:lang w:val="en-US"/>
          </w:rPr>
          <w:instrText xml:space="preserve"> ADDIN EN.CITE.DATA </w:instrText>
        </w:r>
        <w:r w:rsidR="007B793D">
          <w:rPr>
            <w:rFonts w:ascii="Calibri" w:hAnsi="Calibri"/>
            <w:lang w:val="en-US"/>
          </w:rPr>
        </w:r>
        <w:r w:rsidR="007B793D">
          <w:rPr>
            <w:rFonts w:ascii="Calibri" w:hAnsi="Calibri"/>
            <w:lang w:val="en-US"/>
          </w:rPr>
          <w:fldChar w:fldCharType="end"/>
        </w:r>
        <w:r w:rsidR="007B793D">
          <w:rPr>
            <w:rFonts w:ascii="Calibri" w:hAnsi="Calibri"/>
            <w:lang w:val="en-US"/>
          </w:rPr>
        </w:r>
        <w:r w:rsidR="007B793D">
          <w:rPr>
            <w:rFonts w:ascii="Calibri" w:hAnsi="Calibri"/>
            <w:lang w:val="en-US"/>
          </w:rPr>
          <w:fldChar w:fldCharType="separate"/>
        </w:r>
        <w:r w:rsidR="007B793D" w:rsidRPr="0014160E">
          <w:rPr>
            <w:rFonts w:ascii="Calibri" w:hAnsi="Calibri"/>
            <w:noProof/>
            <w:vertAlign w:val="superscript"/>
            <w:lang w:val="en-US"/>
          </w:rPr>
          <w:t>30</w:t>
        </w:r>
        <w:r w:rsidR="007B793D">
          <w:rPr>
            <w:rFonts w:ascii="Calibri" w:hAnsi="Calibri"/>
            <w:lang w:val="en-US"/>
          </w:rPr>
          <w:fldChar w:fldCharType="end"/>
        </w:r>
      </w:hyperlink>
      <w:r w:rsidRPr="00F51163">
        <w:rPr>
          <w:rFonts w:ascii="Calibri" w:hAnsi="Calibri"/>
          <w:sz w:val="24"/>
          <w:szCs w:val="24"/>
          <w:lang w:val="en-US"/>
        </w:rPr>
        <w:t xml:space="preserve"> </w:t>
      </w:r>
    </w:p>
    <w:p w:rsidR="00FC0CB8" w:rsidRPr="0014160E" w:rsidRDefault="0014160E" w:rsidP="00674491">
      <w:pPr>
        <w:tabs>
          <w:tab w:val="left" w:pos="7300"/>
        </w:tabs>
        <w:spacing w:line="360" w:lineRule="auto"/>
        <w:ind w:left="567"/>
        <w:jc w:val="both"/>
        <w:rPr>
          <w:rFonts w:asciiTheme="minorHAnsi" w:hAnsiTheme="minorHAnsi" w:cstheme="minorHAnsi"/>
          <w:lang w:val="en-US"/>
        </w:rPr>
      </w:pPr>
      <w:r w:rsidRPr="0014160E">
        <w:rPr>
          <w:rFonts w:asciiTheme="minorHAnsi" w:hAnsiTheme="minorHAnsi" w:cstheme="minorHAnsi"/>
          <w:noProof/>
          <w:lang w:val="en-US"/>
        </w:rPr>
        <w:t xml:space="preserve">(Ljungman P, Boeckh M, Hirsch HH, et al. Definitions of Cytomegalovirus Infection and Disease in Transplant Patients for Use in Clinical Trials. </w:t>
      </w:r>
      <w:r w:rsidRPr="0014160E">
        <w:rPr>
          <w:rFonts w:asciiTheme="minorHAnsi" w:hAnsiTheme="minorHAnsi" w:cstheme="minorHAnsi"/>
          <w:i/>
          <w:noProof/>
          <w:lang w:val="en-US"/>
        </w:rPr>
        <w:t xml:space="preserve">Clin Infect Dis. </w:t>
      </w:r>
      <w:r w:rsidRPr="0014160E">
        <w:rPr>
          <w:rFonts w:asciiTheme="minorHAnsi" w:hAnsiTheme="minorHAnsi" w:cstheme="minorHAnsi"/>
          <w:noProof/>
          <w:lang w:val="en-US"/>
        </w:rPr>
        <w:t>2017;64(1):87-91.</w:t>
      </w:r>
      <w:r w:rsidR="00FC0CB8" w:rsidRPr="0014160E">
        <w:rPr>
          <w:rFonts w:asciiTheme="minorHAnsi" w:hAnsiTheme="minorHAnsi" w:cstheme="minorHAnsi"/>
          <w:lang w:val="en-US"/>
        </w:rPr>
        <w:t>).</w:t>
      </w:r>
    </w:p>
    <w:p w:rsidR="00FC0CB8" w:rsidRDefault="00FC0CB8" w:rsidP="00277196">
      <w:pPr>
        <w:spacing w:line="360" w:lineRule="auto"/>
        <w:jc w:val="both"/>
        <w:rPr>
          <w:rFonts w:ascii="Calibri" w:hAnsi="Calibri"/>
          <w:sz w:val="24"/>
          <w:szCs w:val="24"/>
          <w:lang w:val="en-US"/>
        </w:rPr>
      </w:pPr>
      <w:r w:rsidRPr="00793FD7">
        <w:rPr>
          <w:rFonts w:ascii="Calibri" w:hAnsi="Calibri" w:cs="Calibri"/>
          <w:sz w:val="24"/>
          <w:szCs w:val="24"/>
          <w:lang w:val="en-US"/>
        </w:rPr>
        <w:sym w:font="Wingdings" w:char="F09F"/>
      </w:r>
      <w:r w:rsidRPr="00793FD7">
        <w:rPr>
          <w:rFonts w:ascii="Calibri" w:hAnsi="Calibri"/>
          <w:sz w:val="24"/>
          <w:szCs w:val="24"/>
          <w:lang w:val="en-US"/>
        </w:rPr>
        <w:t>Cumulative inc</w:t>
      </w:r>
      <w:r w:rsidR="00EB04F5" w:rsidRPr="00793FD7">
        <w:rPr>
          <w:rFonts w:ascii="Calibri" w:hAnsi="Calibri"/>
          <w:sz w:val="24"/>
          <w:szCs w:val="24"/>
          <w:lang w:val="en-US"/>
        </w:rPr>
        <w:t>idence of</w:t>
      </w:r>
      <w:r w:rsidR="00EB04F5">
        <w:rPr>
          <w:rFonts w:ascii="Calibri" w:hAnsi="Calibri"/>
          <w:sz w:val="24"/>
          <w:szCs w:val="24"/>
          <w:lang w:val="en-US"/>
        </w:rPr>
        <w:t xml:space="preserve"> CMV infection (DNAemia</w:t>
      </w:r>
      <w:r w:rsidRPr="00F51163">
        <w:rPr>
          <w:rFonts w:ascii="Calibri" w:hAnsi="Calibri"/>
          <w:sz w:val="24"/>
          <w:szCs w:val="24"/>
          <w:lang w:val="en-US"/>
        </w:rPr>
        <w:t>) defined by positive PCR for CMV DNA in whole blood.</w:t>
      </w:r>
    </w:p>
    <w:p w:rsidR="00793FD7" w:rsidRPr="00F51163" w:rsidRDefault="00793FD7" w:rsidP="00277196">
      <w:pPr>
        <w:spacing w:line="360" w:lineRule="auto"/>
        <w:jc w:val="both"/>
        <w:rPr>
          <w:rFonts w:ascii="Calibri" w:hAnsi="Calibri"/>
          <w:sz w:val="24"/>
          <w:szCs w:val="24"/>
          <w:lang w:val="en-US"/>
        </w:rPr>
      </w:pPr>
      <w:r w:rsidRPr="00793FD7">
        <w:rPr>
          <w:rFonts w:ascii="Calibri" w:hAnsi="Calibri" w:cs="Calibri"/>
          <w:sz w:val="24"/>
          <w:szCs w:val="24"/>
          <w:lang w:val="en-US"/>
        </w:rPr>
        <w:sym w:font="Wingdings" w:char="F09F"/>
      </w:r>
      <w:r w:rsidRPr="00793FD7">
        <w:rPr>
          <w:rFonts w:ascii="Calibri" w:hAnsi="Calibri"/>
          <w:sz w:val="24"/>
          <w:szCs w:val="24"/>
          <w:lang w:val="en-US"/>
        </w:rPr>
        <w:t>Cumulative incidence of</w:t>
      </w:r>
      <w:r>
        <w:rPr>
          <w:rFonts w:ascii="Calibri" w:hAnsi="Calibri"/>
          <w:sz w:val="24"/>
          <w:szCs w:val="24"/>
          <w:lang w:val="en-US"/>
        </w:rPr>
        <w:t xml:space="preserve"> CMV infection (DNAemia</w:t>
      </w:r>
      <w:r w:rsidRPr="00F51163">
        <w:rPr>
          <w:rFonts w:ascii="Calibri" w:hAnsi="Calibri"/>
          <w:sz w:val="24"/>
          <w:szCs w:val="24"/>
          <w:lang w:val="en-US"/>
        </w:rPr>
        <w:t xml:space="preserve">) </w:t>
      </w:r>
      <w:r>
        <w:rPr>
          <w:rFonts w:ascii="Calibri" w:hAnsi="Calibri"/>
          <w:sz w:val="24"/>
          <w:szCs w:val="24"/>
          <w:lang w:val="en-US"/>
        </w:rPr>
        <w:t xml:space="preserve">with high viral load </w:t>
      </w:r>
      <w:r w:rsidRPr="00F51163">
        <w:rPr>
          <w:rFonts w:ascii="Calibri" w:hAnsi="Calibri"/>
          <w:sz w:val="24"/>
          <w:szCs w:val="24"/>
          <w:lang w:val="en-US"/>
        </w:rPr>
        <w:t>defined by positive PCR for CMV DNA in whole blood</w:t>
      </w:r>
      <w:r>
        <w:rPr>
          <w:rFonts w:ascii="Calibri" w:hAnsi="Calibri"/>
          <w:sz w:val="24"/>
          <w:szCs w:val="24"/>
          <w:lang w:val="en-US"/>
        </w:rPr>
        <w:t xml:space="preserve"> of </w:t>
      </w:r>
      <w:r>
        <w:rPr>
          <w:rFonts w:ascii="Calibri" w:hAnsi="Calibri" w:cs="Calibri"/>
          <w:sz w:val="24"/>
          <w:szCs w:val="24"/>
          <w:lang w:val="en-US"/>
        </w:rPr>
        <w:t>≥</w:t>
      </w:r>
      <w:r>
        <w:rPr>
          <w:rFonts w:ascii="Calibri" w:hAnsi="Calibri"/>
          <w:sz w:val="24"/>
          <w:szCs w:val="24"/>
          <w:lang w:val="en-US"/>
        </w:rPr>
        <w:t>10,000 IU/mL</w:t>
      </w:r>
      <w:r w:rsidRPr="00F51163">
        <w:rPr>
          <w:rFonts w:ascii="Calibri" w:hAnsi="Calibri"/>
          <w:sz w:val="24"/>
          <w:szCs w:val="24"/>
          <w:lang w:val="en-US"/>
        </w:rPr>
        <w:t>.</w:t>
      </w:r>
    </w:p>
    <w:p w:rsidR="00D801A6" w:rsidRDefault="00FC0CB8" w:rsidP="00D801A6">
      <w:pPr>
        <w:tabs>
          <w:tab w:val="left" w:pos="7300"/>
        </w:tabs>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sz w:val="24"/>
          <w:szCs w:val="24"/>
          <w:lang w:val="en-US"/>
        </w:rPr>
        <w:t>Incidence of CMV ganciclovir resistant viremia based on UL97 or UL54 mutation.</w:t>
      </w:r>
      <w:r w:rsidR="00D801A6" w:rsidRPr="00D801A6">
        <w:rPr>
          <w:rFonts w:ascii="Calibri" w:hAnsi="Calibri" w:cs="Calibri"/>
          <w:sz w:val="24"/>
          <w:szCs w:val="24"/>
          <w:lang w:val="en-US"/>
        </w:rPr>
        <w:t xml:space="preserve"> </w:t>
      </w:r>
    </w:p>
    <w:p w:rsidR="00D801A6" w:rsidRPr="00F51163" w:rsidRDefault="00D801A6" w:rsidP="00D801A6">
      <w:pPr>
        <w:tabs>
          <w:tab w:val="left" w:pos="7300"/>
        </w:tabs>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sz w:val="24"/>
          <w:szCs w:val="24"/>
          <w:lang w:val="en-US"/>
        </w:rPr>
        <w:t xml:space="preserve">Acute rejection diagnosed by renal allograft biopsy (defined according to Banff criteria including both cellular and humoral </w:t>
      </w:r>
      <w:r w:rsidR="00793FD7">
        <w:rPr>
          <w:rFonts w:ascii="Calibri" w:hAnsi="Calibri"/>
          <w:sz w:val="24"/>
          <w:szCs w:val="24"/>
          <w:lang w:val="en-US"/>
        </w:rPr>
        <w:t xml:space="preserve">(antibody-mediated) </w:t>
      </w:r>
      <w:r w:rsidRPr="00F51163">
        <w:rPr>
          <w:rFonts w:ascii="Calibri" w:hAnsi="Calibri"/>
          <w:sz w:val="24"/>
          <w:szCs w:val="24"/>
          <w:lang w:val="en-US"/>
        </w:rPr>
        <w:t xml:space="preserve">rejection). </w:t>
      </w:r>
    </w:p>
    <w:p w:rsidR="00FC0CB8" w:rsidRPr="00793FD7" w:rsidRDefault="00D801A6" w:rsidP="00793FD7">
      <w:pPr>
        <w:tabs>
          <w:tab w:val="left" w:pos="7300"/>
        </w:tabs>
        <w:spacing w:line="360" w:lineRule="auto"/>
        <w:ind w:left="567"/>
        <w:jc w:val="both"/>
        <w:rPr>
          <w:rFonts w:ascii="Calibri" w:hAnsi="Calibri"/>
          <w:lang w:val="en-US"/>
        </w:rPr>
      </w:pPr>
      <w:r w:rsidRPr="00F51163">
        <w:rPr>
          <w:rFonts w:ascii="Calibri" w:hAnsi="Calibri"/>
          <w:lang w:val="en-US"/>
        </w:rPr>
        <w:t xml:space="preserve">All acute rejection episodes will be analysed in a detail including the severity and type (cellular/humoral, steroid-resistant rejection, subclinical rejection at 3 month protocol biopsy, Banff grades), antirejection </w:t>
      </w:r>
      <w:r w:rsidRPr="00F51163">
        <w:rPr>
          <w:rFonts w:ascii="Calibri" w:hAnsi="Calibri"/>
          <w:lang w:val="en-US"/>
        </w:rPr>
        <w:lastRenderedPageBreak/>
        <w:t>therapy (high-dose methylprednisolon, antilymphocyte antibody, plasmapheresis, IVIG, bortezomib, rituximab</w:t>
      </w:r>
      <w:r>
        <w:rPr>
          <w:rFonts w:ascii="Calibri" w:hAnsi="Calibri"/>
          <w:lang w:val="en-US"/>
        </w:rPr>
        <w:t>, eculizumab, tocilizumab</w:t>
      </w:r>
      <w:r w:rsidRPr="00F51163">
        <w:rPr>
          <w:rFonts w:ascii="Calibri" w:hAnsi="Calibri"/>
          <w:lang w:val="en-US"/>
        </w:rPr>
        <w:t>).</w:t>
      </w:r>
    </w:p>
    <w:p w:rsidR="00FC0CB8" w:rsidRPr="00F51163" w:rsidRDefault="00FC0CB8" w:rsidP="00277196">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sz w:val="24"/>
          <w:szCs w:val="24"/>
          <w:lang w:val="en-US"/>
        </w:rPr>
        <w:t>Level of CMV-specific T cell immunity assessed by Elispot-Fluorospot</w:t>
      </w:r>
      <w:r w:rsidR="001E6AB2">
        <w:rPr>
          <w:rFonts w:ascii="Calibri" w:hAnsi="Calibri"/>
          <w:sz w:val="24"/>
          <w:szCs w:val="24"/>
          <w:lang w:val="en-US"/>
        </w:rPr>
        <w:t xml:space="preserve"> at 3 weeks and 4 months</w:t>
      </w:r>
      <w:r w:rsidRPr="00F51163">
        <w:rPr>
          <w:rFonts w:ascii="Calibri" w:hAnsi="Calibri"/>
          <w:sz w:val="24"/>
          <w:szCs w:val="24"/>
          <w:lang w:val="en-US"/>
        </w:rPr>
        <w:t>.</w:t>
      </w:r>
    </w:p>
    <w:p w:rsidR="001E6AB2" w:rsidRPr="00F51163" w:rsidRDefault="00FC0CB8" w:rsidP="001E6AB2">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001E6AB2">
        <w:rPr>
          <w:rFonts w:ascii="Calibri" w:hAnsi="Calibri"/>
          <w:sz w:val="24"/>
          <w:szCs w:val="24"/>
          <w:lang w:val="en-US"/>
        </w:rPr>
        <w:t xml:space="preserve">Level of </w:t>
      </w:r>
      <w:r w:rsidR="001E6AB2" w:rsidRPr="00F51163">
        <w:rPr>
          <w:rFonts w:ascii="Calibri" w:hAnsi="Calibri"/>
          <w:sz w:val="24"/>
          <w:szCs w:val="24"/>
          <w:lang w:val="en-US"/>
        </w:rPr>
        <w:t xml:space="preserve">CMV-specific </w:t>
      </w:r>
      <w:r w:rsidRPr="00F51163">
        <w:rPr>
          <w:rFonts w:ascii="Calibri" w:hAnsi="Calibri"/>
          <w:sz w:val="24"/>
          <w:szCs w:val="24"/>
          <w:lang w:val="en-US"/>
        </w:rPr>
        <w:t>T cell immuni</w:t>
      </w:r>
      <w:r w:rsidR="001E6AB2">
        <w:rPr>
          <w:rFonts w:ascii="Calibri" w:hAnsi="Calibri"/>
          <w:sz w:val="24"/>
          <w:szCs w:val="24"/>
          <w:lang w:val="en-US"/>
        </w:rPr>
        <w:t>ty assessed by QuantiFERON-CMV at 3 weeks and 4 months</w:t>
      </w:r>
      <w:r w:rsidR="001E6AB2" w:rsidRPr="00F51163">
        <w:rPr>
          <w:rFonts w:ascii="Calibri" w:hAnsi="Calibri"/>
          <w:sz w:val="24"/>
          <w:szCs w:val="24"/>
          <w:lang w:val="en-US"/>
        </w:rPr>
        <w:t>.</w:t>
      </w:r>
    </w:p>
    <w:p w:rsidR="00FC0CB8" w:rsidRPr="00F51163" w:rsidRDefault="00FC0CB8" w:rsidP="00277196">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sz w:val="24"/>
          <w:szCs w:val="24"/>
          <w:lang w:val="en-US"/>
        </w:rPr>
        <w:t xml:space="preserve">Cumulative incidence of donor specific antibodies assessed by </w:t>
      </w:r>
      <w:r w:rsidR="00A45073">
        <w:rPr>
          <w:rFonts w:ascii="Calibri" w:hAnsi="Calibri"/>
          <w:sz w:val="24"/>
          <w:szCs w:val="24"/>
          <w:lang w:val="en-US"/>
        </w:rPr>
        <w:t>single antigen beads (</w:t>
      </w:r>
      <w:r w:rsidRPr="00F51163">
        <w:rPr>
          <w:rFonts w:ascii="Calibri" w:hAnsi="Calibri"/>
          <w:sz w:val="24"/>
          <w:szCs w:val="24"/>
          <w:lang w:val="en-US"/>
        </w:rPr>
        <w:t>SAB</w:t>
      </w:r>
      <w:r w:rsidR="00A45073">
        <w:rPr>
          <w:rFonts w:ascii="Calibri" w:hAnsi="Calibri"/>
          <w:sz w:val="24"/>
          <w:szCs w:val="24"/>
          <w:lang w:val="en-US"/>
        </w:rPr>
        <w:t>)</w:t>
      </w:r>
      <w:r w:rsidRPr="00F51163">
        <w:rPr>
          <w:rFonts w:ascii="Calibri" w:hAnsi="Calibri"/>
          <w:sz w:val="24"/>
          <w:szCs w:val="24"/>
          <w:lang w:val="en-US"/>
        </w:rPr>
        <w:t xml:space="preserve"> Luminex.</w:t>
      </w:r>
    </w:p>
    <w:p w:rsidR="00FC0CB8" w:rsidRPr="00F51163" w:rsidRDefault="00FC0CB8" w:rsidP="00F7531E">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 xml:space="preserve">Incidence of </w:t>
      </w:r>
      <w:r w:rsidRPr="00F51163">
        <w:rPr>
          <w:rFonts w:ascii="Calibri" w:hAnsi="Calibri"/>
          <w:sz w:val="24"/>
          <w:szCs w:val="24"/>
          <w:lang w:val="en-US"/>
        </w:rPr>
        <w:t>other infections.</w:t>
      </w:r>
    </w:p>
    <w:p w:rsidR="00FC0CB8" w:rsidRPr="00F51163" w:rsidRDefault="00FC0CB8" w:rsidP="00F7531E">
      <w:pPr>
        <w:tabs>
          <w:tab w:val="left" w:pos="7300"/>
        </w:tabs>
        <w:spacing w:line="360" w:lineRule="auto"/>
        <w:ind w:left="567"/>
        <w:jc w:val="both"/>
        <w:rPr>
          <w:rFonts w:ascii="Calibri" w:hAnsi="Calibri"/>
          <w:lang w:val="en-US"/>
        </w:rPr>
      </w:pPr>
      <w:r w:rsidRPr="00F51163">
        <w:rPr>
          <w:rFonts w:ascii="Calibri" w:hAnsi="Calibri"/>
          <w:lang w:val="en-US"/>
        </w:rPr>
        <w:t>Particular interest will be given to other herpes virus inefction (HSV, VZV, HHV6, HHV7, EBV), other viral infections, polyomavirus viremia/nephropathy, fungal infection (candida, aspergillus, pneumocystis, etc.), sepsis, urinary tract infection, pneumonia.</w:t>
      </w:r>
    </w:p>
    <w:p w:rsidR="00FC0CB8" w:rsidRPr="00F51163" w:rsidRDefault="00FC0CB8" w:rsidP="00F7531E">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sz w:val="24"/>
          <w:szCs w:val="24"/>
          <w:lang w:val="en-US"/>
        </w:rPr>
        <w:t>Cumulative patient and graft survival (defined as death or graft loss)</w:t>
      </w:r>
    </w:p>
    <w:p w:rsidR="00FC0CB8" w:rsidRPr="00F51163" w:rsidRDefault="00FC0CB8" w:rsidP="00F7531E">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 xml:space="preserve">Incidence of </w:t>
      </w:r>
      <w:r w:rsidRPr="00F51163">
        <w:rPr>
          <w:rFonts w:ascii="Calibri" w:hAnsi="Calibri"/>
          <w:sz w:val="24"/>
          <w:szCs w:val="24"/>
          <w:lang w:val="en-US"/>
        </w:rPr>
        <w:t>adverse events and study drug discontinuation or dose reduction due to adverse event.</w:t>
      </w:r>
    </w:p>
    <w:p w:rsidR="00FC0CB8" w:rsidRPr="00F51163" w:rsidRDefault="00FC0CB8" w:rsidP="00F7531E">
      <w:pPr>
        <w:tabs>
          <w:tab w:val="left" w:pos="7300"/>
        </w:tabs>
        <w:spacing w:line="360" w:lineRule="auto"/>
        <w:ind w:left="567"/>
        <w:jc w:val="both"/>
        <w:rPr>
          <w:rFonts w:ascii="Calibri" w:hAnsi="Calibri"/>
          <w:lang w:val="en-US"/>
        </w:rPr>
      </w:pPr>
      <w:r w:rsidRPr="00F51163">
        <w:rPr>
          <w:rFonts w:ascii="Calibri" w:hAnsi="Calibri"/>
          <w:lang w:val="en-US"/>
        </w:rPr>
        <w:t>Particular interest will be given to heamatological side effects (leuko/neutropenia, trombocytopenia, anemia), psychiatric side effects (hallucinations, confusion), liver enzyme abnormalities, new-onset post transplant diabetes, new-onset malignancy, cardiovascular events. </w:t>
      </w:r>
    </w:p>
    <w:p w:rsidR="00FC0CB8" w:rsidRPr="00F51163" w:rsidRDefault="00FC0CB8" w:rsidP="00F7531E">
      <w:pPr>
        <w:pStyle w:val="Zkladntext2"/>
        <w:spacing w:after="0"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R</w:t>
      </w:r>
      <w:r w:rsidRPr="00F51163">
        <w:rPr>
          <w:rFonts w:ascii="Calibri" w:hAnsi="Calibri"/>
          <w:sz w:val="24"/>
          <w:szCs w:val="24"/>
          <w:lang w:val="en-US"/>
        </w:rPr>
        <w:t>enal function assessed by serum creatinine and estimated glomerular filtration rate calculated by MDRD7 formula</w:t>
      </w:r>
    </w:p>
    <w:p w:rsidR="00FC0CB8" w:rsidRPr="00F51163" w:rsidRDefault="00FC0CB8" w:rsidP="00F7531E">
      <w:pPr>
        <w:pStyle w:val="Zkladntext2"/>
        <w:spacing w:after="0" w:line="360" w:lineRule="auto"/>
        <w:ind w:left="567"/>
        <w:jc w:val="both"/>
        <w:rPr>
          <w:rFonts w:ascii="Calibri" w:hAnsi="Calibri"/>
          <w:lang w:val="en-US"/>
        </w:rPr>
      </w:pPr>
      <w:r w:rsidRPr="00F51163">
        <w:rPr>
          <w:rFonts w:ascii="Calibri" w:hAnsi="Calibri"/>
          <w:lang w:val="en-US"/>
        </w:rPr>
        <w:t>(Levey AS, Bosh JP, Breyer-Lewis J et al. A more accurate method to estimate glomerular filtration rate from serum creatinine: a new prediction equation. Ann Intern Med 1999; 130: 877-884).</w:t>
      </w:r>
    </w:p>
    <w:p w:rsidR="00FC0CB8" w:rsidRPr="00F51163" w:rsidRDefault="00FC0CB8" w:rsidP="00F7531E">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Daily urine protein excretion and protein/creatinine ratio.</w:t>
      </w:r>
    </w:p>
    <w:p w:rsidR="00FC0CB8" w:rsidRPr="00F51163" w:rsidRDefault="00FC0CB8" w:rsidP="00F7531E">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 xml:space="preserve">Incidence of </w:t>
      </w:r>
      <w:r w:rsidRPr="00F51163">
        <w:rPr>
          <w:rFonts w:ascii="Calibri" w:hAnsi="Calibri"/>
          <w:sz w:val="24"/>
          <w:szCs w:val="24"/>
          <w:lang w:val="en-US"/>
        </w:rPr>
        <w:t>delayed graft function (defined as a need of dialysis within first week post transplant) </w:t>
      </w:r>
    </w:p>
    <w:p w:rsidR="00FC0CB8" w:rsidRPr="00F51163" w:rsidRDefault="00FC0CB8" w:rsidP="00F7531E">
      <w:pPr>
        <w:tabs>
          <w:tab w:val="left" w:pos="7300"/>
        </w:tabs>
        <w:spacing w:line="360" w:lineRule="auto"/>
        <w:jc w:val="both"/>
        <w:rPr>
          <w:rFonts w:ascii="Calibri" w:hAnsi="Calibri" w:cs="Calibri"/>
          <w:b/>
          <w:sz w:val="24"/>
          <w:szCs w:val="24"/>
          <w:lang w:val="en-US"/>
        </w:rPr>
      </w:pPr>
    </w:p>
    <w:p w:rsidR="00FC0CB8" w:rsidRPr="00F51163" w:rsidRDefault="00FC0CB8" w:rsidP="00F7531E">
      <w:pPr>
        <w:tabs>
          <w:tab w:val="left" w:pos="7300"/>
        </w:tabs>
        <w:spacing w:line="360" w:lineRule="auto"/>
        <w:jc w:val="both"/>
        <w:rPr>
          <w:rFonts w:ascii="Calibri" w:hAnsi="Calibri" w:cs="Calibri"/>
          <w:b/>
          <w:sz w:val="24"/>
          <w:szCs w:val="24"/>
          <w:lang w:val="en-US"/>
        </w:rPr>
      </w:pPr>
      <w:r w:rsidRPr="00F51163">
        <w:rPr>
          <w:rFonts w:ascii="Calibri" w:hAnsi="Calibri" w:cs="Calibri"/>
          <w:b/>
          <w:sz w:val="24"/>
          <w:szCs w:val="24"/>
          <w:lang w:val="en-US"/>
        </w:rPr>
        <w:t>Secondary end points – long-term follow up at 36 or 48 months</w:t>
      </w:r>
    </w:p>
    <w:p w:rsidR="00FC0CB8" w:rsidRPr="00F51163" w:rsidRDefault="00FC0CB8" w:rsidP="00C82611">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sz w:val="24"/>
          <w:szCs w:val="24"/>
          <w:lang w:val="en-US"/>
        </w:rPr>
        <w:t>Cumulative patient and graft survival (defined as death or graft loss) at 36 and 48 months.</w:t>
      </w:r>
    </w:p>
    <w:p w:rsidR="00FC0CB8" w:rsidRPr="00F51163" w:rsidRDefault="00FC0CB8" w:rsidP="00C82611">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R</w:t>
      </w:r>
      <w:r w:rsidRPr="00F51163">
        <w:rPr>
          <w:rFonts w:ascii="Calibri" w:hAnsi="Calibri"/>
          <w:sz w:val="24"/>
          <w:szCs w:val="24"/>
          <w:lang w:val="en-US"/>
        </w:rPr>
        <w:t>enal function assessed by serum creatinine and estimated glomerular filtration rate calculated by MDRD7 formula) at 36 and 48 months.</w:t>
      </w:r>
    </w:p>
    <w:p w:rsidR="00FC0CB8" w:rsidRPr="00F51163" w:rsidRDefault="00FC0CB8" w:rsidP="00C82611">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 xml:space="preserve">Daily urine protein excretion and protein/creatinine ratio </w:t>
      </w:r>
      <w:r w:rsidRPr="00F51163">
        <w:rPr>
          <w:rFonts w:ascii="Calibri" w:hAnsi="Calibri"/>
          <w:sz w:val="24"/>
          <w:szCs w:val="24"/>
          <w:lang w:val="en-US"/>
        </w:rPr>
        <w:t>at 36 months.</w:t>
      </w:r>
    </w:p>
    <w:p w:rsidR="00FC0CB8" w:rsidRPr="00F51163" w:rsidRDefault="00FC0CB8" w:rsidP="00C82611">
      <w:pPr>
        <w:pStyle w:val="Zkladntext2"/>
        <w:spacing w:after="0"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sz w:val="24"/>
          <w:szCs w:val="24"/>
          <w:lang w:val="en-US"/>
        </w:rPr>
        <w:t>Late onset CMV disease (defined by clinical symptoms + presence of CMV</w:t>
      </w:r>
      <w:r w:rsidR="00136C40">
        <w:rPr>
          <w:rFonts w:ascii="Calibri" w:hAnsi="Calibri"/>
          <w:sz w:val="24"/>
          <w:szCs w:val="24"/>
          <w:lang w:val="en-US"/>
        </w:rPr>
        <w:t xml:space="preserve"> DNAe</w:t>
      </w:r>
      <w:r w:rsidRPr="00F51163">
        <w:rPr>
          <w:rFonts w:ascii="Calibri" w:hAnsi="Calibri"/>
          <w:sz w:val="24"/>
          <w:szCs w:val="24"/>
          <w:lang w:val="en-US"/>
        </w:rPr>
        <w:t>mia by quantitative PCR CMV DNA test) at 36 months.</w:t>
      </w:r>
    </w:p>
    <w:p w:rsidR="00FC0CB8" w:rsidRPr="00F51163" w:rsidRDefault="00FC0CB8" w:rsidP="002B5E48">
      <w:pPr>
        <w:spacing w:line="360" w:lineRule="auto"/>
        <w:jc w:val="both"/>
        <w:rPr>
          <w:rFonts w:ascii="Calibri" w:hAnsi="Calibri"/>
          <w:sz w:val="24"/>
          <w:szCs w:val="24"/>
          <w:lang w:val="en-US"/>
        </w:rPr>
      </w:pPr>
      <w:r w:rsidRPr="00F51163">
        <w:rPr>
          <w:rFonts w:ascii="Calibri" w:hAnsi="Calibri" w:cs="Calibri"/>
          <w:sz w:val="24"/>
          <w:szCs w:val="24"/>
          <w:lang w:val="en-US"/>
        </w:rPr>
        <w:lastRenderedPageBreak/>
        <w:sym w:font="Wingdings" w:char="F09F"/>
      </w:r>
      <w:r w:rsidRPr="00F51163">
        <w:rPr>
          <w:rFonts w:ascii="Calibri" w:hAnsi="Calibri"/>
          <w:sz w:val="24"/>
          <w:szCs w:val="24"/>
          <w:lang w:val="en-US"/>
        </w:rPr>
        <w:t xml:space="preserve">Cumulative </w:t>
      </w:r>
      <w:r w:rsidR="00136C40">
        <w:rPr>
          <w:rFonts w:ascii="Calibri" w:hAnsi="Calibri"/>
          <w:sz w:val="24"/>
          <w:szCs w:val="24"/>
          <w:lang w:val="en-US"/>
        </w:rPr>
        <w:t>incidence of CMV infection (DNAe</w:t>
      </w:r>
      <w:r w:rsidRPr="00F51163">
        <w:rPr>
          <w:rFonts w:ascii="Calibri" w:hAnsi="Calibri"/>
          <w:sz w:val="24"/>
          <w:szCs w:val="24"/>
          <w:lang w:val="en-US"/>
        </w:rPr>
        <w:t>mia) defined by positive PCR for CMV DNA in whole blood at 24 months.</w:t>
      </w:r>
    </w:p>
    <w:p w:rsidR="00FC0CB8" w:rsidRPr="00F51163" w:rsidRDefault="00FC0CB8" w:rsidP="00A97B7F">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sz w:val="24"/>
          <w:szCs w:val="24"/>
          <w:lang w:val="en-US"/>
        </w:rPr>
        <w:t>Level of CMV-specific T cell immunity assessed by Elispot-Fluorospot at 36 months.</w:t>
      </w:r>
    </w:p>
    <w:p w:rsidR="00FC0CB8" w:rsidRPr="00F51163" w:rsidRDefault="00FC0CB8" w:rsidP="00A97B7F">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00136C40">
        <w:rPr>
          <w:rFonts w:ascii="Calibri" w:hAnsi="Calibri"/>
          <w:sz w:val="24"/>
          <w:szCs w:val="24"/>
          <w:lang w:val="en-US"/>
        </w:rPr>
        <w:t xml:space="preserve">Level of </w:t>
      </w:r>
      <w:r w:rsidR="00136C40" w:rsidRPr="00F51163">
        <w:rPr>
          <w:rFonts w:ascii="Calibri" w:hAnsi="Calibri"/>
          <w:sz w:val="24"/>
          <w:szCs w:val="24"/>
          <w:lang w:val="en-US"/>
        </w:rPr>
        <w:t>CMV-specific</w:t>
      </w:r>
      <w:r w:rsidRPr="00F51163">
        <w:rPr>
          <w:rFonts w:ascii="Calibri" w:hAnsi="Calibri"/>
          <w:sz w:val="24"/>
          <w:szCs w:val="24"/>
          <w:lang w:val="en-US"/>
        </w:rPr>
        <w:t xml:space="preserve"> T cell immuni</w:t>
      </w:r>
      <w:r w:rsidR="00136C40">
        <w:rPr>
          <w:rFonts w:ascii="Calibri" w:hAnsi="Calibri"/>
          <w:sz w:val="24"/>
          <w:szCs w:val="24"/>
          <w:lang w:val="en-US"/>
        </w:rPr>
        <w:t>ty assessed by QuantiFERON-CMV</w:t>
      </w:r>
      <w:r w:rsidRPr="00F51163">
        <w:rPr>
          <w:rFonts w:ascii="Calibri" w:hAnsi="Calibri"/>
          <w:sz w:val="24"/>
          <w:szCs w:val="24"/>
          <w:lang w:val="en-US"/>
        </w:rPr>
        <w:t xml:space="preserve"> at 36 months.</w:t>
      </w:r>
    </w:p>
    <w:p w:rsidR="00FC0CB8" w:rsidRPr="00F51163" w:rsidRDefault="00FC0CB8" w:rsidP="002B5E48">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sz w:val="24"/>
          <w:szCs w:val="24"/>
          <w:lang w:val="en-US"/>
        </w:rPr>
        <w:t>Cumulative incidence of donor specific antibodies assessed by SAB Luminex at 36 months.</w:t>
      </w:r>
    </w:p>
    <w:p w:rsidR="00FC0CB8" w:rsidRPr="00F51163" w:rsidRDefault="00FC0CB8" w:rsidP="00C82611">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 xml:space="preserve">Incidence of </w:t>
      </w:r>
      <w:r w:rsidRPr="00F51163">
        <w:rPr>
          <w:rFonts w:ascii="Calibri" w:hAnsi="Calibri"/>
          <w:sz w:val="24"/>
          <w:szCs w:val="24"/>
          <w:lang w:val="en-US"/>
        </w:rPr>
        <w:t>other infection at 36 months.</w:t>
      </w:r>
    </w:p>
    <w:p w:rsidR="00FC0CB8" w:rsidRPr="00F51163" w:rsidRDefault="00FC0CB8" w:rsidP="00C82611">
      <w:pPr>
        <w:tabs>
          <w:tab w:val="left" w:pos="7300"/>
        </w:tabs>
        <w:spacing w:line="360" w:lineRule="auto"/>
        <w:ind w:left="567"/>
        <w:jc w:val="both"/>
        <w:rPr>
          <w:rFonts w:ascii="Calibri" w:hAnsi="Calibri"/>
          <w:lang w:val="en-US"/>
        </w:rPr>
      </w:pPr>
      <w:r w:rsidRPr="00F51163">
        <w:rPr>
          <w:rFonts w:ascii="Calibri" w:hAnsi="Calibri"/>
          <w:lang w:val="en-US"/>
        </w:rPr>
        <w:t>Particular interest will be given to other herpes virus inefction (HSV, VZV, HHV6, HHV7, EBV), other viral infections, polyomavirus viremia/nephropathy, fungal infection (candida, aspergillus, pneumocystis, etc.), sepsis, urinary tract infection, pneumonia.</w:t>
      </w:r>
    </w:p>
    <w:p w:rsidR="00FC0CB8" w:rsidRPr="00F51163" w:rsidRDefault="00FC0CB8" w:rsidP="00C82611">
      <w:pPr>
        <w:spacing w:line="360" w:lineRule="auto"/>
        <w:jc w:val="both"/>
        <w:rPr>
          <w:rFonts w:ascii="Calibri" w:hAnsi="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 xml:space="preserve">Incidence of </w:t>
      </w:r>
      <w:r w:rsidRPr="00F51163">
        <w:rPr>
          <w:rFonts w:ascii="Calibri" w:hAnsi="Calibri"/>
          <w:sz w:val="24"/>
          <w:szCs w:val="24"/>
          <w:lang w:val="en-US"/>
        </w:rPr>
        <w:t>adverse events at 36 months.</w:t>
      </w:r>
    </w:p>
    <w:p w:rsidR="00FC0CB8" w:rsidRPr="00F51163" w:rsidRDefault="00FC0CB8" w:rsidP="00C82611">
      <w:pPr>
        <w:tabs>
          <w:tab w:val="left" w:pos="7300"/>
        </w:tabs>
        <w:spacing w:line="360" w:lineRule="auto"/>
        <w:ind w:left="567"/>
        <w:jc w:val="both"/>
        <w:rPr>
          <w:rFonts w:ascii="Calibri" w:hAnsi="Calibri"/>
          <w:lang w:val="en-US"/>
        </w:rPr>
      </w:pPr>
      <w:r w:rsidRPr="00F51163">
        <w:rPr>
          <w:rFonts w:ascii="Calibri" w:hAnsi="Calibri"/>
          <w:lang w:val="en-US"/>
        </w:rPr>
        <w:t>Particular interest will be given to new-onset post transplant diabetes, new-onset malignancy, cardiovascular events. </w:t>
      </w:r>
    </w:p>
    <w:p w:rsidR="00FC0CB8" w:rsidRPr="00F51163" w:rsidRDefault="00FC0CB8" w:rsidP="00C325FB">
      <w:pPr>
        <w:spacing w:line="360" w:lineRule="auto"/>
        <w:jc w:val="both"/>
        <w:rPr>
          <w:rFonts w:ascii="Calibri" w:hAnsi="Calibri" w:cs="Calibri"/>
          <w:b/>
          <w:sz w:val="24"/>
          <w:szCs w:val="24"/>
          <w:lang w:val="en-US"/>
        </w:rPr>
      </w:pPr>
    </w:p>
    <w:p w:rsidR="00FC0CB8" w:rsidRPr="00F51163" w:rsidRDefault="00FC0CB8" w:rsidP="00595F81">
      <w:pPr>
        <w:spacing w:line="360" w:lineRule="auto"/>
        <w:jc w:val="both"/>
        <w:rPr>
          <w:rFonts w:ascii="Calibri" w:hAnsi="Calibri" w:cs="Calibri"/>
          <w:b/>
          <w:sz w:val="24"/>
          <w:szCs w:val="24"/>
          <w:lang w:val="en-US"/>
        </w:rPr>
      </w:pPr>
      <w:r w:rsidRPr="00F51163">
        <w:rPr>
          <w:rFonts w:ascii="Calibri" w:hAnsi="Calibri" w:cs="Calibri"/>
          <w:b/>
          <w:sz w:val="24"/>
          <w:szCs w:val="24"/>
          <w:lang w:val="en-US"/>
        </w:rPr>
        <w:t>Pharmacoeconomic analysis</w:t>
      </w:r>
    </w:p>
    <w:p w:rsidR="00FC0CB8" w:rsidRPr="00F51163" w:rsidRDefault="00FC0CB8" w:rsidP="00595F81">
      <w:pPr>
        <w:spacing w:line="360" w:lineRule="auto"/>
        <w:jc w:val="both"/>
        <w:rPr>
          <w:rFonts w:ascii="Calibri" w:hAnsi="Calibri"/>
          <w:sz w:val="24"/>
          <w:highlight w:val="cyan"/>
          <w:lang w:val="en-US"/>
        </w:rPr>
      </w:pPr>
      <w:r w:rsidRPr="00F51163">
        <w:rPr>
          <w:rFonts w:ascii="Calibri" w:hAnsi="Calibri"/>
          <w:sz w:val="24"/>
          <w:lang w:val="en-US"/>
        </w:rPr>
        <w:t xml:space="preserve">Actual expenses incurred directly in connection with CMV management will be analyzed during first year afgter transplantation. Calculations include prices of drugs administered for pre-emptive therapy, PCR monitoring, </w:t>
      </w:r>
      <w:r w:rsidR="002E215A">
        <w:rPr>
          <w:rFonts w:ascii="Calibri" w:hAnsi="Calibri"/>
          <w:sz w:val="24"/>
          <w:lang w:val="en-US"/>
        </w:rPr>
        <w:t xml:space="preserve">QuantiFERON-CMV, </w:t>
      </w:r>
      <w:r w:rsidRPr="00F51163">
        <w:rPr>
          <w:rFonts w:ascii="Calibri" w:hAnsi="Calibri"/>
          <w:sz w:val="24"/>
          <w:lang w:val="en-US"/>
        </w:rPr>
        <w:t>diagnostic procedures in CMV activation (routine laboratory tests, CMV pp65 antigenemia, CMV blood culture, CMV serology), and CMV disease. The cost of hospitalization due to CMV disease will be calculated. A</w:t>
      </w:r>
      <w:r w:rsidR="006C6FB1">
        <w:rPr>
          <w:rFonts w:ascii="Calibri" w:hAnsi="Calibri"/>
          <w:sz w:val="24"/>
          <w:lang w:val="en-US"/>
        </w:rPr>
        <w:t>ll costs will correspond to 2022</w:t>
      </w:r>
      <w:bookmarkStart w:id="0" w:name="_GoBack"/>
      <w:bookmarkEnd w:id="0"/>
      <w:r w:rsidRPr="00F51163">
        <w:rPr>
          <w:rFonts w:ascii="Calibri" w:hAnsi="Calibri"/>
          <w:sz w:val="24"/>
          <w:lang w:val="en-US"/>
        </w:rPr>
        <w:t xml:space="preserve"> prices (=end of short-term study) while considering the effect of inflation. Sensitivity analyses will be calculated assuming low/high drug costs and low/high PCR costs. Patients with graft loss within 2 weeks in conjuction with immunosuppression and CMV preventive regimen withdrawal will be excluded from economic evaluation.</w:t>
      </w:r>
    </w:p>
    <w:p w:rsidR="00FC0CB8" w:rsidRPr="00F51163" w:rsidRDefault="00FC0CB8" w:rsidP="00595F81">
      <w:pPr>
        <w:spacing w:line="360" w:lineRule="auto"/>
        <w:jc w:val="both"/>
        <w:rPr>
          <w:rFonts w:ascii="Calibri" w:hAnsi="Calibri" w:cs="Calibri"/>
          <w:b/>
          <w:sz w:val="24"/>
          <w:szCs w:val="24"/>
          <w:lang w:val="en-US"/>
        </w:rPr>
      </w:pPr>
    </w:p>
    <w:p w:rsidR="00FC0CB8" w:rsidRPr="00F51163" w:rsidRDefault="00FC0CB8" w:rsidP="003F2FDA">
      <w:pPr>
        <w:spacing w:line="360" w:lineRule="auto"/>
        <w:jc w:val="both"/>
        <w:rPr>
          <w:rFonts w:ascii="Calibri" w:hAnsi="Calibri" w:cs="Calibri"/>
          <w:b/>
          <w:sz w:val="24"/>
          <w:szCs w:val="24"/>
          <w:lang w:val="en-US"/>
        </w:rPr>
      </w:pPr>
      <w:r w:rsidRPr="00F51163">
        <w:rPr>
          <w:rFonts w:ascii="Calibri" w:hAnsi="Calibri" w:cs="Calibri"/>
          <w:b/>
          <w:sz w:val="24"/>
          <w:szCs w:val="24"/>
          <w:lang w:val="en-US"/>
        </w:rPr>
        <w:br w:type="page"/>
      </w:r>
      <w:r w:rsidR="00A018CE">
        <w:rPr>
          <w:rFonts w:ascii="Calibri" w:hAnsi="Calibri" w:cs="Calibri"/>
          <w:b/>
          <w:sz w:val="24"/>
          <w:szCs w:val="24"/>
          <w:lang w:val="en-US"/>
        </w:rPr>
        <w:lastRenderedPageBreak/>
        <w:t>Definition of CMV DNA</w:t>
      </w:r>
      <w:r w:rsidRPr="00F51163">
        <w:rPr>
          <w:rFonts w:ascii="Calibri" w:hAnsi="Calibri" w:cs="Calibri"/>
          <w:b/>
          <w:sz w:val="24"/>
          <w:szCs w:val="24"/>
          <w:lang w:val="en-US"/>
        </w:rPr>
        <w:t xml:space="preserve">emia </w:t>
      </w:r>
    </w:p>
    <w:p w:rsidR="00FC0CB8" w:rsidRPr="00F51163" w:rsidRDefault="00FC0CB8" w:rsidP="003F2FDA">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Positive result of quantitative PCR for CMV DNA in whole blood (lower detection limit = 50 IU/mL)</w:t>
      </w:r>
    </w:p>
    <w:p w:rsidR="00FC0CB8" w:rsidRPr="00F51163" w:rsidRDefault="00911F6F" w:rsidP="00344D69">
      <w:pPr>
        <w:spacing w:line="360" w:lineRule="auto"/>
        <w:ind w:left="567"/>
        <w:jc w:val="both"/>
        <w:rPr>
          <w:rFonts w:ascii="Calibri" w:hAnsi="Calibri" w:cs="Calibri"/>
          <w:lang w:val="en-US"/>
        </w:rPr>
      </w:pPr>
      <w:r>
        <w:rPr>
          <w:rFonts w:ascii="Calibri" w:hAnsi="Calibri" w:cs="Calibri"/>
          <w:lang w:val="en-US"/>
        </w:rPr>
        <w:t>In all cases of CMV DNA</w:t>
      </w:r>
      <w:r w:rsidR="00FC0CB8" w:rsidRPr="00F51163">
        <w:rPr>
          <w:rFonts w:ascii="Calibri" w:hAnsi="Calibri" w:cs="Calibri"/>
          <w:lang w:val="en-US"/>
        </w:rPr>
        <w:t>mia, other confirmation tests are recommended such as CMV pp65 antigenemia (positive results = ≥ 1 positive cell per 2x10</w:t>
      </w:r>
      <w:r w:rsidR="00FC0CB8" w:rsidRPr="00F51163">
        <w:rPr>
          <w:rFonts w:ascii="Calibri" w:hAnsi="Calibri" w:cs="Calibri"/>
          <w:vertAlign w:val="superscript"/>
          <w:lang w:val="en-US"/>
        </w:rPr>
        <w:t xml:space="preserve">5 </w:t>
      </w:r>
      <w:r w:rsidR="00FC0CB8" w:rsidRPr="00F51163">
        <w:rPr>
          <w:rFonts w:ascii="Calibri" w:hAnsi="Calibri" w:cs="Calibri"/>
          <w:lang w:val="en-US"/>
        </w:rPr>
        <w:t>evalua</w:t>
      </w:r>
      <w:r>
        <w:rPr>
          <w:rFonts w:ascii="Calibri" w:hAnsi="Calibri" w:cs="Calibri"/>
          <w:lang w:val="en-US"/>
        </w:rPr>
        <w:t>ted cells)</w:t>
      </w:r>
      <w:r w:rsidR="00FC0CB8" w:rsidRPr="00F51163">
        <w:rPr>
          <w:rFonts w:ascii="Calibri" w:hAnsi="Calibri" w:cs="Calibri"/>
          <w:lang w:val="en-US"/>
        </w:rPr>
        <w:t>, CMV, EBV, HHV6 serology.</w:t>
      </w:r>
    </w:p>
    <w:p w:rsidR="00FC0CB8" w:rsidRPr="00F51163" w:rsidRDefault="00FC0CB8" w:rsidP="003F2FDA">
      <w:pPr>
        <w:spacing w:line="360" w:lineRule="auto"/>
        <w:jc w:val="both"/>
        <w:rPr>
          <w:rFonts w:ascii="Calibri" w:hAnsi="Calibri" w:cs="Calibri"/>
          <w:b/>
          <w:sz w:val="24"/>
          <w:szCs w:val="24"/>
          <w:lang w:val="en-US"/>
        </w:rPr>
      </w:pPr>
    </w:p>
    <w:p w:rsidR="00FC0CB8" w:rsidRPr="00F51163" w:rsidRDefault="00FC0CB8" w:rsidP="003F2FDA">
      <w:pPr>
        <w:spacing w:line="360" w:lineRule="auto"/>
        <w:jc w:val="both"/>
        <w:rPr>
          <w:rFonts w:ascii="Calibri" w:hAnsi="Calibri" w:cs="Calibri"/>
          <w:b/>
          <w:sz w:val="24"/>
          <w:szCs w:val="24"/>
          <w:lang w:val="en-US"/>
        </w:rPr>
      </w:pPr>
      <w:r w:rsidRPr="00F51163">
        <w:rPr>
          <w:rFonts w:ascii="Calibri" w:hAnsi="Calibri" w:cs="Calibri"/>
          <w:b/>
          <w:sz w:val="24"/>
          <w:szCs w:val="24"/>
          <w:lang w:val="en-US"/>
        </w:rPr>
        <w:t>Definition of CMV syndrome</w:t>
      </w:r>
    </w:p>
    <w:p w:rsidR="00FC0CB8" w:rsidRPr="00F51163" w:rsidRDefault="00FC0CB8" w:rsidP="003F2FDA">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00656F9F">
        <w:rPr>
          <w:rFonts w:ascii="Calibri" w:hAnsi="Calibri" w:cs="Calibri"/>
          <w:sz w:val="24"/>
          <w:szCs w:val="24"/>
          <w:lang w:val="en-US"/>
        </w:rPr>
        <w:t>Significant CMV DNAemia (≥ 1000 IU/mL) plus 2</w:t>
      </w:r>
      <w:r w:rsidRPr="00F51163">
        <w:rPr>
          <w:rFonts w:ascii="Calibri" w:hAnsi="Calibri" w:cs="Calibri"/>
          <w:sz w:val="24"/>
          <w:szCs w:val="24"/>
          <w:lang w:val="en-US"/>
        </w:rPr>
        <w:t xml:space="preserve"> or more from the following:</w:t>
      </w:r>
    </w:p>
    <w:p w:rsidR="00FC0CB8" w:rsidRPr="00656F9F" w:rsidRDefault="00FC0CB8" w:rsidP="00656F9F">
      <w:pPr>
        <w:pStyle w:val="Odstavecseseznamem"/>
        <w:numPr>
          <w:ilvl w:val="0"/>
          <w:numId w:val="7"/>
        </w:numPr>
        <w:spacing w:line="360" w:lineRule="auto"/>
        <w:jc w:val="both"/>
        <w:rPr>
          <w:rFonts w:ascii="Calibri" w:hAnsi="Calibri" w:cs="Calibri"/>
          <w:sz w:val="24"/>
          <w:szCs w:val="24"/>
          <w:lang w:val="en-US"/>
        </w:rPr>
      </w:pPr>
      <w:r w:rsidRPr="00656F9F">
        <w:rPr>
          <w:rFonts w:ascii="Calibri" w:hAnsi="Calibri" w:cs="Calibri"/>
          <w:sz w:val="24"/>
          <w:szCs w:val="24"/>
          <w:lang w:val="en-US"/>
        </w:rPr>
        <w:t xml:space="preserve">Fever ≥38°C for </w:t>
      </w:r>
      <w:r w:rsidR="00656F9F" w:rsidRPr="00656F9F">
        <w:rPr>
          <w:rFonts w:ascii="Calibri" w:hAnsi="Calibri" w:cs="Calibri"/>
          <w:sz w:val="24"/>
          <w:szCs w:val="24"/>
          <w:lang w:val="en-US"/>
        </w:rPr>
        <w:t xml:space="preserve">2 or more days </w:t>
      </w:r>
      <w:r w:rsidRPr="00656F9F">
        <w:rPr>
          <w:rFonts w:ascii="Calibri" w:hAnsi="Calibri" w:cs="Calibri"/>
          <w:sz w:val="24"/>
          <w:szCs w:val="24"/>
          <w:lang w:val="en-US"/>
        </w:rPr>
        <w:t>without another explanation.</w:t>
      </w:r>
    </w:p>
    <w:p w:rsidR="00656F9F" w:rsidRDefault="00656F9F" w:rsidP="00656F9F">
      <w:pPr>
        <w:pStyle w:val="Odstavecseseznamem"/>
        <w:numPr>
          <w:ilvl w:val="0"/>
          <w:numId w:val="7"/>
        </w:numPr>
        <w:spacing w:line="360" w:lineRule="auto"/>
        <w:jc w:val="both"/>
        <w:rPr>
          <w:rFonts w:ascii="Calibri" w:hAnsi="Calibri" w:cs="Calibri"/>
          <w:sz w:val="24"/>
          <w:szCs w:val="24"/>
          <w:lang w:val="en-US"/>
        </w:rPr>
      </w:pPr>
      <w:r w:rsidRPr="00656F9F">
        <w:rPr>
          <w:rFonts w:ascii="Calibri" w:hAnsi="Calibri" w:cs="Calibri"/>
          <w:sz w:val="24"/>
          <w:szCs w:val="24"/>
          <w:lang w:val="en-US"/>
        </w:rPr>
        <w:t>Leucopenia (WBC count &lt;3.5</w:t>
      </w:r>
      <w:r w:rsidR="00FC0CB8" w:rsidRPr="00656F9F">
        <w:rPr>
          <w:rFonts w:ascii="Calibri" w:hAnsi="Calibri" w:cs="Calibri"/>
          <w:sz w:val="24"/>
          <w:szCs w:val="24"/>
          <w:lang w:val="en-US"/>
        </w:rPr>
        <w:t xml:space="preserve"> x 10</w:t>
      </w:r>
      <w:r w:rsidR="00FC0CB8" w:rsidRPr="00656F9F">
        <w:rPr>
          <w:rFonts w:ascii="Calibri" w:hAnsi="Calibri" w:cs="Calibri"/>
          <w:sz w:val="24"/>
          <w:szCs w:val="24"/>
          <w:vertAlign w:val="superscript"/>
          <w:lang w:val="en-US"/>
        </w:rPr>
        <w:t>9</w:t>
      </w:r>
      <w:r w:rsidR="00FC0CB8" w:rsidRPr="00656F9F">
        <w:rPr>
          <w:rFonts w:ascii="Calibri" w:hAnsi="Calibri" w:cs="Calibri"/>
          <w:sz w:val="24"/>
          <w:szCs w:val="24"/>
          <w:lang w:val="en-US"/>
        </w:rPr>
        <w:t xml:space="preserve">/L </w:t>
      </w:r>
      <w:r w:rsidRPr="00656F9F">
        <w:rPr>
          <w:rFonts w:ascii="Calibri" w:hAnsi="Calibri" w:cs="Calibri"/>
          <w:sz w:val="24"/>
          <w:szCs w:val="24"/>
          <w:lang w:val="en-US"/>
        </w:rPr>
        <w:t>in patients with ≥4.0 x 10</w:t>
      </w:r>
      <w:r w:rsidRPr="00656F9F">
        <w:rPr>
          <w:rFonts w:ascii="Calibri" w:hAnsi="Calibri" w:cs="Calibri"/>
          <w:sz w:val="24"/>
          <w:szCs w:val="24"/>
          <w:vertAlign w:val="superscript"/>
          <w:lang w:val="en-US"/>
        </w:rPr>
        <w:t>9</w:t>
      </w:r>
      <w:r w:rsidRPr="00656F9F">
        <w:rPr>
          <w:rFonts w:ascii="Calibri" w:hAnsi="Calibri" w:cs="Calibri"/>
          <w:sz w:val="24"/>
          <w:szCs w:val="24"/>
          <w:lang w:val="en-US"/>
        </w:rPr>
        <w:t>/L prior to the development of symptoms, or a &gt;20% decrease if the WBC count prior to the development of symptoms was &lt;4.0 x 10</w:t>
      </w:r>
      <w:r w:rsidRPr="00656F9F">
        <w:rPr>
          <w:rFonts w:ascii="Calibri" w:hAnsi="Calibri" w:cs="Calibri"/>
          <w:sz w:val="24"/>
          <w:szCs w:val="24"/>
          <w:vertAlign w:val="superscript"/>
          <w:lang w:val="en-US"/>
        </w:rPr>
        <w:t>9</w:t>
      </w:r>
      <w:r w:rsidRPr="00656F9F">
        <w:rPr>
          <w:rFonts w:ascii="Calibri" w:hAnsi="Calibri" w:cs="Calibri"/>
          <w:sz w:val="24"/>
          <w:szCs w:val="24"/>
          <w:lang w:val="en-US"/>
        </w:rPr>
        <w:t>/L) in 2 consecutive samples and/or neutropenia (neutrophil count &lt;1.5 x 10</w:t>
      </w:r>
      <w:r w:rsidRPr="00656F9F">
        <w:rPr>
          <w:rFonts w:ascii="Calibri" w:hAnsi="Calibri" w:cs="Calibri"/>
          <w:sz w:val="24"/>
          <w:szCs w:val="24"/>
          <w:vertAlign w:val="superscript"/>
          <w:lang w:val="en-US"/>
        </w:rPr>
        <w:t>9</w:t>
      </w:r>
      <w:r w:rsidRPr="00656F9F">
        <w:rPr>
          <w:rFonts w:ascii="Calibri" w:hAnsi="Calibri" w:cs="Calibri"/>
          <w:sz w:val="24"/>
          <w:szCs w:val="24"/>
          <w:lang w:val="en-US"/>
        </w:rPr>
        <w:t>/L in patients with ≥1.5 x 10</w:t>
      </w:r>
      <w:r w:rsidRPr="00656F9F">
        <w:rPr>
          <w:rFonts w:ascii="Calibri" w:hAnsi="Calibri" w:cs="Calibri"/>
          <w:sz w:val="24"/>
          <w:szCs w:val="24"/>
          <w:vertAlign w:val="superscript"/>
          <w:lang w:val="en-US"/>
        </w:rPr>
        <w:t>9</w:t>
      </w:r>
      <w:r w:rsidRPr="00656F9F">
        <w:rPr>
          <w:rFonts w:ascii="Calibri" w:hAnsi="Calibri" w:cs="Calibri"/>
          <w:sz w:val="24"/>
          <w:szCs w:val="24"/>
          <w:lang w:val="en-US"/>
        </w:rPr>
        <w:t>/L prior to the development of symptoms, or a &gt;20% decrease if the WBC count prior to the development of symptoms was &lt;1.5 x 10</w:t>
      </w:r>
      <w:r w:rsidRPr="00656F9F">
        <w:rPr>
          <w:rFonts w:ascii="Calibri" w:hAnsi="Calibri" w:cs="Calibri"/>
          <w:sz w:val="24"/>
          <w:szCs w:val="24"/>
          <w:vertAlign w:val="superscript"/>
          <w:lang w:val="en-US"/>
        </w:rPr>
        <w:t>9</w:t>
      </w:r>
      <w:r w:rsidRPr="00656F9F">
        <w:rPr>
          <w:rFonts w:ascii="Calibri" w:hAnsi="Calibri" w:cs="Calibri"/>
          <w:sz w:val="24"/>
          <w:szCs w:val="24"/>
          <w:lang w:val="en-US"/>
        </w:rPr>
        <w:t>/L) in 2 consecutive samples.</w:t>
      </w:r>
    </w:p>
    <w:p w:rsidR="00656F9F" w:rsidRPr="00656F9F" w:rsidRDefault="00656F9F" w:rsidP="00656F9F">
      <w:pPr>
        <w:pStyle w:val="Odstavecseseznamem"/>
        <w:numPr>
          <w:ilvl w:val="0"/>
          <w:numId w:val="7"/>
        </w:numPr>
        <w:spacing w:line="360" w:lineRule="auto"/>
        <w:ind w:left="1281" w:hanging="357"/>
        <w:jc w:val="both"/>
        <w:rPr>
          <w:rFonts w:ascii="Calibri" w:hAnsi="Calibri" w:cs="Calibri"/>
          <w:sz w:val="24"/>
          <w:szCs w:val="24"/>
          <w:lang w:val="en-US"/>
        </w:rPr>
      </w:pPr>
      <w:r w:rsidRPr="00656F9F">
        <w:rPr>
          <w:rFonts w:ascii="Calibri" w:hAnsi="Calibri" w:cs="Calibri"/>
          <w:sz w:val="24"/>
          <w:szCs w:val="24"/>
          <w:lang w:val="en-US"/>
        </w:rPr>
        <w:t>≥5% of atypical lymphocytes.</w:t>
      </w:r>
    </w:p>
    <w:p w:rsidR="00FC0CB8" w:rsidRPr="00656F9F" w:rsidRDefault="004B7169" w:rsidP="00656F9F">
      <w:pPr>
        <w:pStyle w:val="Odstavecseseznamem"/>
        <w:numPr>
          <w:ilvl w:val="0"/>
          <w:numId w:val="7"/>
        </w:numPr>
        <w:spacing w:line="360" w:lineRule="auto"/>
        <w:ind w:left="1281" w:hanging="357"/>
        <w:jc w:val="both"/>
        <w:rPr>
          <w:rFonts w:ascii="Calibri" w:hAnsi="Calibri" w:cs="Calibri"/>
          <w:sz w:val="24"/>
          <w:szCs w:val="24"/>
          <w:lang w:val="en-US"/>
        </w:rPr>
      </w:pPr>
      <w:r>
        <w:rPr>
          <w:rFonts w:ascii="Calibri" w:hAnsi="Calibri" w:cs="Calibri"/>
          <w:sz w:val="24"/>
          <w:szCs w:val="24"/>
          <w:lang w:val="en-US"/>
        </w:rPr>
        <w:t>Thrombocytopenia &lt;10</w:t>
      </w:r>
      <w:r w:rsidR="00FC0CB8" w:rsidRPr="00656F9F">
        <w:rPr>
          <w:rFonts w:ascii="Calibri" w:hAnsi="Calibri" w:cs="Calibri"/>
          <w:sz w:val="24"/>
          <w:szCs w:val="24"/>
          <w:lang w:val="en-US"/>
        </w:rPr>
        <w:t>0 x 10</w:t>
      </w:r>
      <w:r w:rsidR="00FC0CB8" w:rsidRPr="00656F9F">
        <w:rPr>
          <w:rFonts w:ascii="Calibri" w:hAnsi="Calibri" w:cs="Calibri"/>
          <w:sz w:val="24"/>
          <w:szCs w:val="24"/>
          <w:vertAlign w:val="superscript"/>
          <w:lang w:val="en-US"/>
        </w:rPr>
        <w:t>9</w:t>
      </w:r>
      <w:r w:rsidR="00FC0CB8" w:rsidRPr="00656F9F">
        <w:rPr>
          <w:rFonts w:ascii="Calibri" w:hAnsi="Calibri" w:cs="Calibri"/>
          <w:sz w:val="24"/>
          <w:szCs w:val="24"/>
          <w:lang w:val="en-US"/>
        </w:rPr>
        <w:t xml:space="preserve">/L </w:t>
      </w:r>
      <w:r w:rsidRPr="00656F9F">
        <w:rPr>
          <w:rFonts w:ascii="Calibri" w:hAnsi="Calibri" w:cs="Calibri"/>
          <w:sz w:val="24"/>
          <w:szCs w:val="24"/>
          <w:lang w:val="en-US"/>
        </w:rPr>
        <w:t xml:space="preserve">in patients </w:t>
      </w:r>
      <w:r>
        <w:rPr>
          <w:rFonts w:ascii="Calibri" w:hAnsi="Calibri" w:cs="Calibri"/>
          <w:sz w:val="24"/>
          <w:szCs w:val="24"/>
          <w:lang w:val="en-US"/>
        </w:rPr>
        <w:t>with ≥115</w:t>
      </w:r>
      <w:r w:rsidRPr="00656F9F">
        <w:rPr>
          <w:rFonts w:ascii="Calibri" w:hAnsi="Calibri" w:cs="Calibri"/>
          <w:sz w:val="24"/>
          <w:szCs w:val="24"/>
          <w:lang w:val="en-US"/>
        </w:rPr>
        <w:t xml:space="preserve"> x 10</w:t>
      </w:r>
      <w:r w:rsidRPr="00656F9F">
        <w:rPr>
          <w:rFonts w:ascii="Calibri" w:hAnsi="Calibri" w:cs="Calibri"/>
          <w:sz w:val="24"/>
          <w:szCs w:val="24"/>
          <w:vertAlign w:val="superscript"/>
          <w:lang w:val="en-US"/>
        </w:rPr>
        <w:t>9</w:t>
      </w:r>
      <w:r w:rsidRPr="00656F9F">
        <w:rPr>
          <w:rFonts w:ascii="Calibri" w:hAnsi="Calibri" w:cs="Calibri"/>
          <w:sz w:val="24"/>
          <w:szCs w:val="24"/>
          <w:lang w:val="en-US"/>
        </w:rPr>
        <w:t xml:space="preserve">/L prior to the development of symptoms, or a &gt;20% decrease if the WBC count prior to the development of symptoms was </w:t>
      </w:r>
      <w:r>
        <w:rPr>
          <w:rFonts w:ascii="Calibri" w:hAnsi="Calibri" w:cs="Calibri"/>
          <w:sz w:val="24"/>
          <w:szCs w:val="24"/>
          <w:lang w:val="en-US"/>
        </w:rPr>
        <w:t>&lt;115</w:t>
      </w:r>
      <w:r w:rsidRPr="00656F9F">
        <w:rPr>
          <w:rFonts w:ascii="Calibri" w:hAnsi="Calibri" w:cs="Calibri"/>
          <w:sz w:val="24"/>
          <w:szCs w:val="24"/>
          <w:lang w:val="en-US"/>
        </w:rPr>
        <w:t xml:space="preserve"> x 10</w:t>
      </w:r>
      <w:r w:rsidRPr="00656F9F">
        <w:rPr>
          <w:rFonts w:ascii="Calibri" w:hAnsi="Calibri" w:cs="Calibri"/>
          <w:sz w:val="24"/>
          <w:szCs w:val="24"/>
          <w:vertAlign w:val="superscript"/>
          <w:lang w:val="en-US"/>
        </w:rPr>
        <w:t>9</w:t>
      </w:r>
      <w:r w:rsidRPr="00656F9F">
        <w:rPr>
          <w:rFonts w:ascii="Calibri" w:hAnsi="Calibri" w:cs="Calibri"/>
          <w:sz w:val="24"/>
          <w:szCs w:val="24"/>
          <w:lang w:val="en-US"/>
        </w:rPr>
        <w:t xml:space="preserve">/L) </w:t>
      </w:r>
      <w:r w:rsidR="00FC0CB8" w:rsidRPr="00656F9F">
        <w:rPr>
          <w:rFonts w:ascii="Calibri" w:hAnsi="Calibri" w:cs="Calibri"/>
          <w:sz w:val="24"/>
          <w:szCs w:val="24"/>
          <w:lang w:val="en-US"/>
        </w:rPr>
        <w:t>in 2 consecutive samples.</w:t>
      </w:r>
    </w:p>
    <w:p w:rsidR="00FC0CB8" w:rsidRDefault="00FC0CB8" w:rsidP="00656F9F">
      <w:pPr>
        <w:pStyle w:val="Odstavecseseznamem"/>
        <w:numPr>
          <w:ilvl w:val="0"/>
          <w:numId w:val="7"/>
        </w:numPr>
        <w:spacing w:line="360" w:lineRule="auto"/>
        <w:jc w:val="both"/>
        <w:rPr>
          <w:rFonts w:ascii="Calibri" w:hAnsi="Calibri" w:cs="Calibri"/>
          <w:sz w:val="24"/>
          <w:szCs w:val="24"/>
          <w:lang w:val="en-US"/>
        </w:rPr>
      </w:pPr>
      <w:r w:rsidRPr="00656F9F">
        <w:rPr>
          <w:rFonts w:ascii="Calibri" w:hAnsi="Calibri" w:cs="Calibri"/>
          <w:sz w:val="24"/>
          <w:szCs w:val="24"/>
          <w:lang w:val="en-US"/>
        </w:rPr>
        <w:t>Unexplained new or progression of previously stable malaise</w:t>
      </w:r>
      <w:r w:rsidR="004B7169">
        <w:rPr>
          <w:rFonts w:ascii="Calibri" w:hAnsi="Calibri" w:cs="Calibri"/>
          <w:sz w:val="24"/>
          <w:szCs w:val="24"/>
          <w:lang w:val="en-US"/>
        </w:rPr>
        <w:t xml:space="preserve"> (toxicity grade 2) or a new or increased fatigue (toxicity grade 3) (National Cancer Institute: Common Terminology Criteria for Adverse Events, version 4.0)</w:t>
      </w:r>
      <w:r w:rsidRPr="00656F9F">
        <w:rPr>
          <w:rFonts w:ascii="Calibri" w:hAnsi="Calibri" w:cs="Calibri"/>
          <w:sz w:val="24"/>
          <w:szCs w:val="24"/>
          <w:lang w:val="en-US"/>
        </w:rPr>
        <w:t xml:space="preserve">. </w:t>
      </w:r>
    </w:p>
    <w:p w:rsidR="004B7169" w:rsidRPr="00656F9F" w:rsidRDefault="004B7169" w:rsidP="00656F9F">
      <w:pPr>
        <w:pStyle w:val="Odstavecseseznamem"/>
        <w:numPr>
          <w:ilvl w:val="0"/>
          <w:numId w:val="7"/>
        </w:numPr>
        <w:spacing w:line="360" w:lineRule="auto"/>
        <w:jc w:val="both"/>
        <w:rPr>
          <w:rFonts w:ascii="Calibri" w:hAnsi="Calibri" w:cs="Calibri"/>
          <w:sz w:val="24"/>
          <w:szCs w:val="24"/>
          <w:lang w:val="en-US"/>
        </w:rPr>
      </w:pPr>
      <w:r>
        <w:rPr>
          <w:rFonts w:ascii="Calibri" w:hAnsi="Calibri" w:cs="Calibri"/>
          <w:sz w:val="24"/>
          <w:szCs w:val="24"/>
          <w:lang w:val="en-US"/>
        </w:rPr>
        <w:t>Elevation of hepatic aminotransferases (ALT or AST) to 2 times the upper limit of normal.</w:t>
      </w:r>
    </w:p>
    <w:p w:rsidR="00FC0CB8" w:rsidRPr="00F51163" w:rsidRDefault="00FC0CB8" w:rsidP="003F2FDA">
      <w:pPr>
        <w:spacing w:line="360" w:lineRule="auto"/>
        <w:jc w:val="both"/>
        <w:rPr>
          <w:rFonts w:ascii="Calibri" w:hAnsi="Calibri" w:cs="Calibri"/>
          <w:b/>
          <w:sz w:val="24"/>
          <w:szCs w:val="24"/>
          <w:lang w:val="en-US"/>
        </w:rPr>
      </w:pPr>
    </w:p>
    <w:p w:rsidR="00FC0CB8" w:rsidRPr="00F51163" w:rsidRDefault="00FC0CB8" w:rsidP="003F2FDA">
      <w:pPr>
        <w:spacing w:line="360" w:lineRule="auto"/>
        <w:jc w:val="both"/>
        <w:rPr>
          <w:rFonts w:ascii="Calibri" w:hAnsi="Calibri" w:cs="Calibri"/>
          <w:b/>
          <w:sz w:val="24"/>
          <w:szCs w:val="24"/>
          <w:lang w:val="en-US"/>
        </w:rPr>
      </w:pPr>
      <w:r w:rsidRPr="00F51163">
        <w:rPr>
          <w:rFonts w:ascii="Calibri" w:hAnsi="Calibri" w:cs="Calibri"/>
          <w:b/>
          <w:sz w:val="24"/>
          <w:szCs w:val="24"/>
          <w:lang w:val="en-US"/>
        </w:rPr>
        <w:t>Definition of CMV tissue-invasive disease</w:t>
      </w:r>
    </w:p>
    <w:p w:rsidR="00FC0CB8" w:rsidRPr="00F51163" w:rsidRDefault="00FC0CB8" w:rsidP="006E462D">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Significant CMV viremia (≥ 1000 IU/mL) plus one or more from the following:</w:t>
      </w:r>
    </w:p>
    <w:p w:rsidR="00FC0CB8" w:rsidRPr="00AF22B6" w:rsidRDefault="00FC0CB8" w:rsidP="00AF22B6">
      <w:pPr>
        <w:pStyle w:val="Odstavecseseznamem"/>
        <w:numPr>
          <w:ilvl w:val="0"/>
          <w:numId w:val="8"/>
        </w:numPr>
        <w:spacing w:line="360" w:lineRule="auto"/>
        <w:jc w:val="both"/>
        <w:rPr>
          <w:rFonts w:ascii="Calibri" w:hAnsi="Calibri" w:cs="Calibri"/>
          <w:sz w:val="24"/>
          <w:szCs w:val="24"/>
          <w:lang w:val="en-US"/>
        </w:rPr>
      </w:pPr>
      <w:r w:rsidRPr="00AF22B6">
        <w:rPr>
          <w:rFonts w:ascii="Calibri" w:hAnsi="Calibri" w:cs="Calibri"/>
          <w:sz w:val="24"/>
          <w:szCs w:val="24"/>
          <w:lang w:val="en-US"/>
        </w:rPr>
        <w:t xml:space="preserve">Pneumonia (signs and symptoms of pulmonary disease without other cause plus CMV detection </w:t>
      </w:r>
      <w:r w:rsidR="00FC16A4" w:rsidRPr="00AF22B6">
        <w:rPr>
          <w:rFonts w:ascii="Calibri" w:hAnsi="Calibri" w:cs="Calibri"/>
          <w:sz w:val="24"/>
          <w:szCs w:val="24"/>
          <w:lang w:val="en-US"/>
        </w:rPr>
        <w:t xml:space="preserve">lung tissue /=proven diagnosis/ or </w:t>
      </w:r>
      <w:r w:rsidRPr="00AF22B6">
        <w:rPr>
          <w:rFonts w:ascii="Calibri" w:hAnsi="Calibri" w:cs="Calibri"/>
          <w:sz w:val="24"/>
          <w:szCs w:val="24"/>
          <w:lang w:val="en-US"/>
        </w:rPr>
        <w:t>in BAL</w:t>
      </w:r>
      <w:r w:rsidR="00FC16A4" w:rsidRPr="00AF22B6">
        <w:rPr>
          <w:rFonts w:ascii="Calibri" w:hAnsi="Calibri" w:cs="Calibri"/>
          <w:sz w:val="24"/>
          <w:szCs w:val="24"/>
          <w:lang w:val="en-US"/>
        </w:rPr>
        <w:t xml:space="preserve"> /=probable diagnosis/</w:t>
      </w:r>
      <w:r w:rsidRPr="00AF22B6">
        <w:rPr>
          <w:rFonts w:ascii="Calibri" w:hAnsi="Calibri" w:cs="Calibri"/>
          <w:sz w:val="24"/>
          <w:szCs w:val="24"/>
          <w:lang w:val="en-US"/>
        </w:rPr>
        <w:t xml:space="preserve"> by viral culture, PCR, antigenemia or detection of CMV in lung tissue by </w:t>
      </w:r>
      <w:r w:rsidR="00FC16A4" w:rsidRPr="00AF22B6">
        <w:rPr>
          <w:rFonts w:ascii="Calibri" w:hAnsi="Calibri" w:cs="Calibri"/>
          <w:sz w:val="24"/>
          <w:szCs w:val="24"/>
          <w:lang w:val="en-US"/>
        </w:rPr>
        <w:t xml:space="preserve">histopathology, </w:t>
      </w:r>
      <w:r w:rsidRPr="00AF22B6">
        <w:rPr>
          <w:rFonts w:ascii="Calibri" w:hAnsi="Calibri" w:cs="Calibri"/>
          <w:sz w:val="24"/>
          <w:szCs w:val="24"/>
          <w:lang w:val="en-US"/>
        </w:rPr>
        <w:t xml:space="preserve">IHC analysis or in situ </w:t>
      </w:r>
      <w:r w:rsidR="00693444" w:rsidRPr="00AF22B6">
        <w:rPr>
          <w:rFonts w:ascii="Calibri" w:hAnsi="Calibri" w:cs="Calibri"/>
          <w:sz w:val="24"/>
          <w:szCs w:val="24"/>
          <w:lang w:val="en-US"/>
        </w:rPr>
        <w:t xml:space="preserve">DNA </w:t>
      </w:r>
      <w:r w:rsidRPr="00AF22B6">
        <w:rPr>
          <w:rFonts w:ascii="Calibri" w:hAnsi="Calibri" w:cs="Calibri"/>
          <w:sz w:val="24"/>
          <w:szCs w:val="24"/>
          <w:lang w:val="en-US"/>
        </w:rPr>
        <w:t>hybridization).</w:t>
      </w:r>
    </w:p>
    <w:p w:rsidR="00FC0CB8" w:rsidRPr="00AF22B6" w:rsidRDefault="00FC0CB8" w:rsidP="00AF22B6">
      <w:pPr>
        <w:pStyle w:val="Odstavecseseznamem"/>
        <w:numPr>
          <w:ilvl w:val="0"/>
          <w:numId w:val="8"/>
        </w:numPr>
        <w:spacing w:line="360" w:lineRule="auto"/>
        <w:jc w:val="both"/>
        <w:rPr>
          <w:rFonts w:ascii="Calibri" w:hAnsi="Calibri" w:cs="Calibri"/>
          <w:sz w:val="24"/>
          <w:szCs w:val="24"/>
          <w:lang w:val="en-US"/>
        </w:rPr>
      </w:pPr>
      <w:r w:rsidRPr="00AF22B6">
        <w:rPr>
          <w:rFonts w:ascii="Calibri" w:hAnsi="Calibri" w:cs="Calibri"/>
          <w:sz w:val="24"/>
          <w:szCs w:val="24"/>
          <w:lang w:val="en-US"/>
        </w:rPr>
        <w:lastRenderedPageBreak/>
        <w:t xml:space="preserve">Hepatitis (elevation of bilirubin or liver enzymes without other cause plus CMV detection in liver tissue by culture, PCR, IHC analysis or in situ </w:t>
      </w:r>
      <w:r w:rsidR="00FD27C6" w:rsidRPr="00AF22B6">
        <w:rPr>
          <w:rFonts w:ascii="Calibri" w:hAnsi="Calibri" w:cs="Calibri"/>
          <w:sz w:val="24"/>
          <w:szCs w:val="24"/>
          <w:lang w:val="en-US"/>
        </w:rPr>
        <w:t xml:space="preserve">DNA </w:t>
      </w:r>
      <w:r w:rsidRPr="00AF22B6">
        <w:rPr>
          <w:rFonts w:ascii="Calibri" w:hAnsi="Calibri" w:cs="Calibri"/>
          <w:sz w:val="24"/>
          <w:szCs w:val="24"/>
          <w:lang w:val="en-US"/>
        </w:rPr>
        <w:t>hybridization).</w:t>
      </w:r>
    </w:p>
    <w:p w:rsidR="00FC0CB8" w:rsidRPr="00AF22B6" w:rsidRDefault="00FC0CB8" w:rsidP="00AF22B6">
      <w:pPr>
        <w:pStyle w:val="Odstavecseseznamem"/>
        <w:numPr>
          <w:ilvl w:val="0"/>
          <w:numId w:val="8"/>
        </w:numPr>
        <w:spacing w:line="360" w:lineRule="auto"/>
        <w:jc w:val="both"/>
        <w:rPr>
          <w:rFonts w:ascii="Calibri" w:hAnsi="Calibri" w:cs="Calibri"/>
          <w:sz w:val="24"/>
          <w:szCs w:val="24"/>
          <w:lang w:val="en-US"/>
        </w:rPr>
      </w:pPr>
      <w:r w:rsidRPr="00AF22B6">
        <w:rPr>
          <w:rFonts w:ascii="Calibri" w:hAnsi="Calibri" w:cs="Calibri"/>
          <w:sz w:val="24"/>
          <w:szCs w:val="24"/>
          <w:lang w:val="en-US"/>
        </w:rPr>
        <w:t>Gastrointestinal disease - esophagitis, gastritis, enterocolitis (clinical signs of GIT disease plus macroscopic mucosal lesions by endoscopy plus CMV detection in GIT tissue by</w:t>
      </w:r>
      <w:r w:rsidR="00693444" w:rsidRPr="00AF22B6">
        <w:rPr>
          <w:rFonts w:ascii="Calibri" w:hAnsi="Calibri" w:cs="Calibri"/>
          <w:sz w:val="24"/>
          <w:szCs w:val="24"/>
          <w:lang w:val="en-US"/>
        </w:rPr>
        <w:t xml:space="preserve"> histopathology, culture, or in situ DNA</w:t>
      </w:r>
      <w:r w:rsidR="00FD27C6" w:rsidRPr="00AF22B6">
        <w:rPr>
          <w:rFonts w:ascii="Calibri" w:hAnsi="Calibri" w:cs="Calibri"/>
          <w:sz w:val="24"/>
          <w:szCs w:val="24"/>
          <w:lang w:val="en-US"/>
        </w:rPr>
        <w:t xml:space="preserve"> hybridization</w:t>
      </w:r>
      <w:r w:rsidRPr="00AF22B6">
        <w:rPr>
          <w:rFonts w:ascii="Calibri" w:hAnsi="Calibri" w:cs="Calibri"/>
          <w:sz w:val="24"/>
          <w:szCs w:val="24"/>
          <w:lang w:val="en-US"/>
        </w:rPr>
        <w:t>, IHC analysis</w:t>
      </w:r>
      <w:r w:rsidR="00693444" w:rsidRPr="00AF22B6">
        <w:rPr>
          <w:rFonts w:ascii="Calibri" w:hAnsi="Calibri" w:cs="Calibri"/>
          <w:sz w:val="24"/>
          <w:szCs w:val="24"/>
          <w:lang w:val="en-US"/>
        </w:rPr>
        <w:t>, with PCR detection is sufficient for probable disease</w:t>
      </w:r>
      <w:r w:rsidRPr="00AF22B6">
        <w:rPr>
          <w:rFonts w:ascii="Calibri" w:hAnsi="Calibri" w:cs="Calibri"/>
          <w:sz w:val="24"/>
          <w:szCs w:val="24"/>
          <w:lang w:val="en-US"/>
        </w:rPr>
        <w:t>).</w:t>
      </w:r>
      <w:r w:rsidR="00693444" w:rsidRPr="00AF22B6">
        <w:rPr>
          <w:rFonts w:ascii="Calibri" w:hAnsi="Calibri" w:cs="Calibri"/>
          <w:sz w:val="24"/>
          <w:szCs w:val="24"/>
          <w:lang w:val="en-US"/>
        </w:rPr>
        <w:t xml:space="preserve"> For probable GI disease macroscopic mucosal lesions are not required.</w:t>
      </w:r>
    </w:p>
    <w:p w:rsidR="00FC0CB8" w:rsidRPr="00AF22B6" w:rsidRDefault="00FC0CB8" w:rsidP="00AF22B6">
      <w:pPr>
        <w:pStyle w:val="Odstavecseseznamem"/>
        <w:numPr>
          <w:ilvl w:val="0"/>
          <w:numId w:val="8"/>
        </w:numPr>
        <w:spacing w:line="360" w:lineRule="auto"/>
        <w:jc w:val="both"/>
        <w:rPr>
          <w:rFonts w:ascii="Calibri" w:hAnsi="Calibri" w:cs="Calibri"/>
          <w:sz w:val="24"/>
          <w:szCs w:val="24"/>
          <w:lang w:val="en-US"/>
        </w:rPr>
      </w:pPr>
      <w:r w:rsidRPr="00AF22B6">
        <w:rPr>
          <w:rFonts w:ascii="Calibri" w:hAnsi="Calibri" w:cs="Calibri"/>
          <w:sz w:val="24"/>
          <w:szCs w:val="24"/>
          <w:lang w:val="en-US"/>
        </w:rPr>
        <w:t>Pancreatitis (clinical plus laboratory plus CT signs of acute pancreatitis</w:t>
      </w:r>
      <w:r w:rsidR="00FD27C6" w:rsidRPr="00AF22B6">
        <w:rPr>
          <w:rFonts w:ascii="Calibri" w:hAnsi="Calibri" w:cs="Calibri"/>
          <w:sz w:val="24"/>
          <w:szCs w:val="24"/>
          <w:lang w:val="en-US"/>
        </w:rPr>
        <w:t xml:space="preserve"> plus CMV detection in pancreatic biopsy tissue by histopathology, culture, IHC analysis, or in situ DNA hybridization</w:t>
      </w:r>
      <w:r w:rsidRPr="00AF22B6">
        <w:rPr>
          <w:rFonts w:ascii="Calibri" w:hAnsi="Calibri" w:cs="Calibri"/>
          <w:sz w:val="24"/>
          <w:szCs w:val="24"/>
          <w:lang w:val="en-US"/>
        </w:rPr>
        <w:t>).</w:t>
      </w:r>
    </w:p>
    <w:p w:rsidR="00FC0CB8" w:rsidRPr="00AF22B6" w:rsidRDefault="00FC0CB8" w:rsidP="00AF22B6">
      <w:pPr>
        <w:pStyle w:val="Odstavecseseznamem"/>
        <w:numPr>
          <w:ilvl w:val="0"/>
          <w:numId w:val="8"/>
        </w:numPr>
        <w:spacing w:line="360" w:lineRule="auto"/>
        <w:jc w:val="both"/>
        <w:rPr>
          <w:rFonts w:ascii="Calibri" w:hAnsi="Calibri" w:cs="Calibri"/>
          <w:sz w:val="24"/>
          <w:szCs w:val="24"/>
          <w:lang w:val="en-US"/>
        </w:rPr>
      </w:pPr>
      <w:r w:rsidRPr="00AF22B6">
        <w:rPr>
          <w:rFonts w:ascii="Calibri" w:hAnsi="Calibri" w:cs="Calibri"/>
          <w:sz w:val="24"/>
          <w:szCs w:val="24"/>
          <w:lang w:val="en-US"/>
        </w:rPr>
        <w:t>Myocarditis (clinical plus ECHO plus ECG signs of myocarditis</w:t>
      </w:r>
      <w:r w:rsidR="00FD27C6" w:rsidRPr="00AF22B6">
        <w:rPr>
          <w:rFonts w:ascii="Calibri" w:hAnsi="Calibri" w:cs="Calibri"/>
          <w:sz w:val="24"/>
          <w:szCs w:val="24"/>
          <w:lang w:val="en-US"/>
        </w:rPr>
        <w:t xml:space="preserve"> plus CMV detection in myocardial biopsy tissue by histopathology, culture, IHC analysis, or in situ DNA hybridization</w:t>
      </w:r>
      <w:r w:rsidRPr="00AF22B6">
        <w:rPr>
          <w:rFonts w:ascii="Calibri" w:hAnsi="Calibri" w:cs="Calibri"/>
          <w:sz w:val="24"/>
          <w:szCs w:val="24"/>
          <w:lang w:val="en-US"/>
        </w:rPr>
        <w:t>).</w:t>
      </w:r>
    </w:p>
    <w:p w:rsidR="00FC0CB8" w:rsidRPr="00AF22B6" w:rsidRDefault="00FC0CB8" w:rsidP="00AF22B6">
      <w:pPr>
        <w:pStyle w:val="Odstavecseseznamem"/>
        <w:numPr>
          <w:ilvl w:val="0"/>
          <w:numId w:val="8"/>
        </w:numPr>
        <w:spacing w:line="360" w:lineRule="auto"/>
        <w:jc w:val="both"/>
        <w:rPr>
          <w:rFonts w:ascii="Calibri" w:hAnsi="Calibri" w:cs="Calibri"/>
          <w:sz w:val="24"/>
          <w:szCs w:val="24"/>
          <w:lang w:val="en-US"/>
        </w:rPr>
      </w:pPr>
      <w:r w:rsidRPr="00AF22B6">
        <w:rPr>
          <w:rFonts w:ascii="Calibri" w:hAnsi="Calibri" w:cs="Calibri"/>
          <w:sz w:val="24"/>
          <w:szCs w:val="24"/>
          <w:lang w:val="en-US"/>
        </w:rPr>
        <w:t>Retinitis (typical lesions confirmed by ophthalmologist).</w:t>
      </w:r>
    </w:p>
    <w:p w:rsidR="00FC0CB8" w:rsidRPr="00AF22B6" w:rsidRDefault="00FC0CB8" w:rsidP="00AF22B6">
      <w:pPr>
        <w:pStyle w:val="Odstavecseseznamem"/>
        <w:numPr>
          <w:ilvl w:val="0"/>
          <w:numId w:val="8"/>
        </w:numPr>
        <w:spacing w:line="360" w:lineRule="auto"/>
        <w:jc w:val="both"/>
        <w:rPr>
          <w:rFonts w:ascii="Calibri" w:hAnsi="Calibri" w:cs="Calibri"/>
          <w:sz w:val="24"/>
          <w:szCs w:val="24"/>
          <w:lang w:val="en-US"/>
        </w:rPr>
      </w:pPr>
      <w:r w:rsidRPr="00AF22B6">
        <w:rPr>
          <w:rFonts w:ascii="Calibri" w:hAnsi="Calibri" w:cs="Calibri"/>
          <w:sz w:val="24"/>
          <w:szCs w:val="24"/>
          <w:lang w:val="en-US"/>
        </w:rPr>
        <w:t>Nephritis (unexplained elevation of s-Cr plus positive biopsy for CMV detection by PCR, IHC analysis, in situ hybridization).</w:t>
      </w:r>
    </w:p>
    <w:p w:rsidR="00FC0CB8" w:rsidRPr="00AF22B6" w:rsidRDefault="00FC0CB8" w:rsidP="00AF22B6">
      <w:pPr>
        <w:pStyle w:val="Odstavecseseznamem"/>
        <w:numPr>
          <w:ilvl w:val="0"/>
          <w:numId w:val="8"/>
        </w:numPr>
        <w:spacing w:line="360" w:lineRule="auto"/>
        <w:jc w:val="both"/>
        <w:rPr>
          <w:rFonts w:ascii="Calibri" w:hAnsi="Calibri" w:cs="Calibri"/>
          <w:sz w:val="24"/>
          <w:szCs w:val="24"/>
          <w:lang w:val="en-US"/>
        </w:rPr>
      </w:pPr>
      <w:r w:rsidRPr="00AF22B6">
        <w:rPr>
          <w:rFonts w:ascii="Calibri" w:hAnsi="Calibri" w:cs="Calibri"/>
          <w:sz w:val="24"/>
          <w:szCs w:val="24"/>
          <w:lang w:val="en-US"/>
        </w:rPr>
        <w:t>CNS disease (clinical signs of CNS disease without other cause plus CMV detection in CSF by culture or CMV detection in CNS tissue by PCR, IHC analysis or in situ hybridization.</w:t>
      </w:r>
    </w:p>
    <w:p w:rsidR="00FC0CB8" w:rsidRPr="00F51163" w:rsidRDefault="00FC0CB8" w:rsidP="003F2FDA">
      <w:pPr>
        <w:spacing w:line="360" w:lineRule="auto"/>
        <w:jc w:val="both"/>
        <w:rPr>
          <w:rFonts w:ascii="Calibri" w:hAnsi="Calibri" w:cs="Calibri"/>
          <w:b/>
          <w:sz w:val="24"/>
          <w:szCs w:val="24"/>
          <w:lang w:val="en-US"/>
        </w:rPr>
      </w:pPr>
    </w:p>
    <w:p w:rsidR="00FC0CB8" w:rsidRPr="00F51163" w:rsidRDefault="00FC0CB8" w:rsidP="003F2FDA">
      <w:pPr>
        <w:spacing w:line="360" w:lineRule="auto"/>
        <w:jc w:val="both"/>
        <w:rPr>
          <w:rFonts w:ascii="Calibri" w:hAnsi="Calibri" w:cs="Calibri"/>
          <w:b/>
          <w:sz w:val="24"/>
          <w:szCs w:val="24"/>
          <w:lang w:val="en-US"/>
        </w:rPr>
      </w:pPr>
      <w:r w:rsidRPr="00F51163">
        <w:rPr>
          <w:rFonts w:ascii="Calibri" w:hAnsi="Calibri" w:cs="Calibri"/>
          <w:b/>
          <w:sz w:val="24"/>
          <w:szCs w:val="24"/>
          <w:lang w:val="en-US"/>
        </w:rPr>
        <w:t>Definition of CMV disease</w:t>
      </w:r>
    </w:p>
    <w:p w:rsidR="00FC0CB8" w:rsidRPr="00F51163" w:rsidRDefault="00FC0CB8" w:rsidP="00080A87">
      <w:pPr>
        <w:spacing w:line="360" w:lineRule="auto"/>
        <w:jc w:val="both"/>
        <w:rPr>
          <w:rFonts w:ascii="Calibri" w:hAnsi="Calibri" w:cs="Calibri"/>
          <w:sz w:val="24"/>
          <w:szCs w:val="24"/>
          <w:lang w:val="en-US"/>
        </w:rPr>
      </w:pPr>
      <w:r w:rsidRPr="00F51163">
        <w:rPr>
          <w:rFonts w:ascii="Calibri" w:hAnsi="Calibri" w:cs="Calibri"/>
          <w:sz w:val="24"/>
          <w:szCs w:val="24"/>
          <w:lang w:val="en-US"/>
        </w:rPr>
        <w:sym w:font="Wingdings" w:char="F09F"/>
      </w:r>
      <w:r w:rsidRPr="00F51163">
        <w:rPr>
          <w:rFonts w:ascii="Calibri" w:hAnsi="Calibri" w:cs="Calibri"/>
          <w:sz w:val="24"/>
          <w:szCs w:val="24"/>
          <w:lang w:val="en-US"/>
        </w:rPr>
        <w:t>CMV syndrome and/or tissue-invasive CMV disease</w:t>
      </w:r>
    </w:p>
    <w:p w:rsidR="00FC0CB8" w:rsidRPr="00F51163" w:rsidRDefault="00FC0CB8" w:rsidP="00C325FB">
      <w:pPr>
        <w:spacing w:line="360" w:lineRule="auto"/>
        <w:jc w:val="both"/>
        <w:rPr>
          <w:rFonts w:ascii="Calibri" w:hAnsi="Calibri" w:cs="Calibri"/>
          <w:b/>
          <w:sz w:val="24"/>
          <w:szCs w:val="24"/>
          <w:lang w:val="en-US"/>
        </w:rPr>
      </w:pPr>
    </w:p>
    <w:p w:rsidR="00FC0CB8" w:rsidRPr="00F51163" w:rsidRDefault="00FC0CB8" w:rsidP="00D87DCF">
      <w:pPr>
        <w:spacing w:line="360" w:lineRule="auto"/>
        <w:jc w:val="both"/>
        <w:rPr>
          <w:rFonts w:ascii="Calibri" w:hAnsi="Calibri" w:cs="Calibri"/>
          <w:b/>
          <w:sz w:val="24"/>
          <w:szCs w:val="24"/>
          <w:lang w:val="en-US"/>
        </w:rPr>
      </w:pPr>
      <w:r w:rsidRPr="00F51163">
        <w:rPr>
          <w:rFonts w:ascii="Calibri" w:hAnsi="Calibri" w:cs="Calibri"/>
          <w:b/>
          <w:sz w:val="24"/>
          <w:szCs w:val="24"/>
          <w:lang w:val="en-US"/>
        </w:rPr>
        <w:br w:type="page"/>
      </w:r>
      <w:r w:rsidRPr="00F51163">
        <w:rPr>
          <w:rFonts w:ascii="Calibri" w:hAnsi="Calibri" w:cs="Calibri"/>
          <w:b/>
          <w:sz w:val="24"/>
          <w:szCs w:val="24"/>
          <w:lang w:val="en-US"/>
        </w:rPr>
        <w:lastRenderedPageBreak/>
        <w:t>Quantitative real-time PCR DNA CMV from whole blood</w:t>
      </w:r>
    </w:p>
    <w:p w:rsidR="00FC0CB8" w:rsidRPr="00F51163" w:rsidRDefault="00FC0CB8" w:rsidP="003C08D7">
      <w:pPr>
        <w:spacing w:line="360" w:lineRule="auto"/>
        <w:jc w:val="both"/>
        <w:rPr>
          <w:rFonts w:ascii="Calibri" w:hAnsi="Calibri" w:cs="Calibri"/>
          <w:iCs/>
          <w:color w:val="000000"/>
          <w:sz w:val="24"/>
          <w:szCs w:val="24"/>
          <w:lang w:val="en-US"/>
        </w:rPr>
      </w:pPr>
      <w:r w:rsidRPr="00F51163">
        <w:rPr>
          <w:rFonts w:ascii="Calibri" w:hAnsi="Calibri" w:cs="Calibri"/>
          <w:iCs/>
          <w:color w:val="000000"/>
          <w:sz w:val="24"/>
          <w:szCs w:val="24"/>
          <w:lang w:val="en-US"/>
        </w:rPr>
        <w:t>Quantitative real-time PCR will be performed using a commercially available kit (RealStar® CMV PCR kit 1.0, Altona Diagnostics</w:t>
      </w:r>
      <w:r w:rsidRPr="00F51163">
        <w:rPr>
          <w:rFonts w:ascii="Calibri" w:hAnsi="Calibri" w:cs="Calibri"/>
          <w:sz w:val="24"/>
          <w:lang w:val="en-US"/>
        </w:rPr>
        <w:t>;</w:t>
      </w:r>
      <w:r w:rsidRPr="00F51163">
        <w:rPr>
          <w:rFonts w:ascii="Calibri" w:hAnsi="Calibri" w:cs="Calibri"/>
          <w:iCs/>
          <w:color w:val="000000"/>
          <w:sz w:val="24"/>
          <w:szCs w:val="24"/>
          <w:lang w:val="en-US"/>
        </w:rPr>
        <w:t xml:space="preserve"> Germany) according to manufacturers’ instructions on a Rotor-Gene</w:t>
      </w:r>
      <w:r w:rsidRPr="00F51163">
        <w:rPr>
          <w:rFonts w:ascii="Calibri" w:hAnsi="Calibri" w:cs="Calibri"/>
          <w:iCs/>
          <w:color w:val="000000"/>
          <w:sz w:val="24"/>
          <w:szCs w:val="24"/>
          <w:vertAlign w:val="superscript"/>
          <w:lang w:val="en-US"/>
        </w:rPr>
        <w:t>TM</w:t>
      </w:r>
      <w:r w:rsidRPr="00F51163">
        <w:rPr>
          <w:rFonts w:ascii="Calibri" w:hAnsi="Calibri" w:cs="Calibri"/>
          <w:iCs/>
          <w:color w:val="000000"/>
          <w:sz w:val="24"/>
          <w:szCs w:val="24"/>
          <w:lang w:val="en-US"/>
        </w:rPr>
        <w:t xml:space="preserve"> 2000/3000 system (Corbett Research</w:t>
      </w:r>
      <w:r w:rsidRPr="00F51163">
        <w:rPr>
          <w:rFonts w:ascii="Calibri" w:hAnsi="Calibri" w:cs="Calibri"/>
          <w:sz w:val="24"/>
          <w:lang w:val="en-US"/>
        </w:rPr>
        <w:t>;</w:t>
      </w:r>
      <w:r w:rsidRPr="00F51163">
        <w:rPr>
          <w:rFonts w:ascii="Calibri" w:hAnsi="Calibri" w:cs="Calibri"/>
          <w:iCs/>
          <w:color w:val="000000"/>
          <w:sz w:val="24"/>
          <w:szCs w:val="24"/>
          <w:lang w:val="en-US"/>
        </w:rPr>
        <w:t xml:space="preserve"> Australia).</w:t>
      </w:r>
      <w:r w:rsidRPr="00F51163">
        <w:rPr>
          <w:rFonts w:ascii="Calibri" w:hAnsi="Calibri" w:cs="Calibri"/>
          <w:color w:val="0000FF"/>
          <w:sz w:val="24"/>
          <w:szCs w:val="24"/>
          <w:lang w:val="en-US"/>
        </w:rPr>
        <w:t xml:space="preserve"> </w:t>
      </w:r>
      <w:r w:rsidRPr="00F51163">
        <w:rPr>
          <w:rFonts w:ascii="Calibri" w:hAnsi="Calibri" w:cs="Calibri"/>
          <w:iCs/>
          <w:color w:val="000000"/>
          <w:sz w:val="24"/>
          <w:szCs w:val="24"/>
          <w:lang w:val="en-US"/>
        </w:rPr>
        <w:t xml:space="preserve">DNA will be isolated from 200 µL of whole blood using a commercially available kit (QuickGene DNA whole blood kit S (DB-S), Kurabo; Japan) according to manufacturers’ instructions. Elution will be performed in 100 µL CDB buffer, final DNA volume used in calculation of CMV IU/mL (see later) is 100 µL. Thereafter, short part of CMV genome (length between 150 and 200bp) will be amplified by CMV specific primers and amplicon is immediately detected by fluorescent marked (FAM) probes. Heterologenous amplificating system detected by other fluorescent channel (JOE) is used as internal quality control and DNA integrity control (to exclude false negative result due to low quality DNA). </w:t>
      </w:r>
      <w:r w:rsidRPr="00F51163">
        <w:rPr>
          <w:rFonts w:ascii="Calibri" w:hAnsi="Calibri" w:cs="Calibri"/>
          <w:bCs/>
          <w:iCs/>
          <w:color w:val="000000"/>
          <w:sz w:val="24"/>
          <w:szCs w:val="24"/>
          <w:lang w:val="en-US"/>
        </w:rPr>
        <w:t>Quantification is performed according to calibrating curve generated from concomitantly amplificated quantification standards (</w:t>
      </w:r>
      <w:r w:rsidRPr="00F51163">
        <w:rPr>
          <w:rFonts w:ascii="Calibri" w:hAnsi="Calibri" w:cs="Calibri"/>
          <w:iCs/>
          <w:color w:val="000000"/>
          <w:sz w:val="24"/>
          <w:szCs w:val="24"/>
          <w:lang w:val="en-US"/>
        </w:rPr>
        <w:t>IU/uL DNA). By this way, the number of CMV copies per 1 µL DNA is reached. Thereafter, the number of CMV IU/mL of whole blood is calculated from enter sample volume and eluted DNA volume according to following formula:</w:t>
      </w:r>
    </w:p>
    <w:p w:rsidR="00FC0CB8" w:rsidRPr="00F51163" w:rsidRDefault="00FC0CB8" w:rsidP="003C08D7">
      <w:pPr>
        <w:spacing w:line="360" w:lineRule="auto"/>
        <w:jc w:val="center"/>
        <w:rPr>
          <w:rFonts w:ascii="Calibri" w:hAnsi="Calibri" w:cs="Calibri"/>
          <w:iCs/>
          <w:color w:val="000000"/>
          <w:sz w:val="24"/>
          <w:szCs w:val="24"/>
          <w:lang w:val="en-US"/>
        </w:rPr>
      </w:pPr>
      <w:r w:rsidRPr="00F51163">
        <w:rPr>
          <w:rFonts w:ascii="Calibri" w:hAnsi="Calibri" w:cs="Calibri"/>
          <w:iCs/>
          <w:color w:val="000000"/>
          <w:sz w:val="24"/>
          <w:szCs w:val="24"/>
          <w:lang w:val="en-US"/>
        </w:rPr>
        <w:t>IU/mL = (IU/µL x eluted volume) / volume of sample for DNA isolation</w:t>
      </w:r>
    </w:p>
    <w:p w:rsidR="00FC0CB8" w:rsidRPr="00F51163" w:rsidRDefault="00FC0CB8" w:rsidP="003C08D7">
      <w:pPr>
        <w:spacing w:line="360" w:lineRule="auto"/>
        <w:jc w:val="both"/>
        <w:rPr>
          <w:rFonts w:ascii="Calibri" w:hAnsi="Calibri" w:cs="Calibri"/>
          <w:iCs/>
          <w:color w:val="000000"/>
          <w:sz w:val="24"/>
          <w:szCs w:val="24"/>
          <w:lang w:val="en-US"/>
        </w:rPr>
      </w:pPr>
      <w:r w:rsidRPr="00F51163">
        <w:rPr>
          <w:rFonts w:ascii="Calibri" w:hAnsi="Calibri" w:cs="Calibri"/>
          <w:iCs/>
          <w:color w:val="000000"/>
          <w:sz w:val="24"/>
          <w:szCs w:val="24"/>
          <w:lang w:val="en-US"/>
        </w:rPr>
        <w:t>Analytical sensitivity for Rotor-Gene</w:t>
      </w:r>
      <w:r w:rsidRPr="00F51163">
        <w:rPr>
          <w:rFonts w:ascii="Calibri" w:hAnsi="Calibri" w:cs="Calibri"/>
          <w:iCs/>
          <w:color w:val="000000"/>
          <w:sz w:val="24"/>
          <w:szCs w:val="24"/>
          <w:vertAlign w:val="superscript"/>
          <w:lang w:val="en-US"/>
        </w:rPr>
        <w:t>TM</w:t>
      </w:r>
      <w:r w:rsidRPr="00F51163">
        <w:rPr>
          <w:rFonts w:ascii="Calibri" w:hAnsi="Calibri" w:cs="Calibri"/>
          <w:iCs/>
          <w:color w:val="000000"/>
          <w:sz w:val="24"/>
          <w:szCs w:val="24"/>
          <w:lang w:val="en-US"/>
        </w:rPr>
        <w:t xml:space="preserve"> 2000/3000 was not determined. Lower detection lim</w:t>
      </w:r>
      <w:r w:rsidR="005E0AE7">
        <w:rPr>
          <w:rFonts w:ascii="Calibri" w:hAnsi="Calibri" w:cs="Calibri"/>
          <w:iCs/>
          <w:color w:val="000000"/>
          <w:sz w:val="24"/>
          <w:szCs w:val="24"/>
          <w:lang w:val="en-US"/>
        </w:rPr>
        <w:t>it of the investigation is 50</w:t>
      </w:r>
      <w:r w:rsidR="00BF33F8">
        <w:rPr>
          <w:rFonts w:ascii="Calibri" w:hAnsi="Calibri" w:cs="Calibri"/>
          <w:iCs/>
          <w:color w:val="000000"/>
          <w:sz w:val="24"/>
          <w:szCs w:val="24"/>
          <w:lang w:val="en-US"/>
        </w:rPr>
        <w:t xml:space="preserve"> IU</w:t>
      </w:r>
      <w:r w:rsidRPr="00F51163">
        <w:rPr>
          <w:rFonts w:ascii="Calibri" w:hAnsi="Calibri" w:cs="Calibri"/>
          <w:iCs/>
          <w:color w:val="000000"/>
          <w:sz w:val="24"/>
          <w:szCs w:val="24"/>
          <w:lang w:val="en-US"/>
        </w:rPr>
        <w:t>/mL of whole blood. Physicians assessing the PCR results will be blinded to the study group of patients.</w:t>
      </w:r>
    </w:p>
    <w:p w:rsidR="00FC0CB8" w:rsidRPr="00F51163" w:rsidRDefault="00FC0CB8" w:rsidP="00E07780">
      <w:pPr>
        <w:spacing w:line="360" w:lineRule="auto"/>
        <w:jc w:val="both"/>
        <w:rPr>
          <w:rFonts w:ascii="Calibri" w:hAnsi="Calibri" w:cs="Calibri"/>
          <w:b/>
          <w:sz w:val="24"/>
          <w:szCs w:val="24"/>
          <w:lang w:val="en-US"/>
        </w:rPr>
      </w:pPr>
    </w:p>
    <w:p w:rsidR="00FC0CB8" w:rsidRPr="00F51163" w:rsidRDefault="00FC0CB8" w:rsidP="00E07780">
      <w:pPr>
        <w:spacing w:line="360" w:lineRule="auto"/>
        <w:jc w:val="both"/>
        <w:rPr>
          <w:rFonts w:ascii="Calibri" w:hAnsi="Calibri" w:cs="Calibri"/>
          <w:b/>
          <w:sz w:val="24"/>
          <w:szCs w:val="24"/>
          <w:lang w:val="en-US"/>
        </w:rPr>
      </w:pPr>
      <w:r w:rsidRPr="00F51163">
        <w:rPr>
          <w:rFonts w:ascii="Calibri" w:hAnsi="Calibri" w:cs="Calibri"/>
          <w:b/>
          <w:sz w:val="24"/>
          <w:szCs w:val="24"/>
          <w:lang w:val="en-US"/>
        </w:rPr>
        <w:t>CMV pp65-antigenemia</w:t>
      </w:r>
    </w:p>
    <w:p w:rsidR="00FC0CB8" w:rsidRPr="00F51163" w:rsidRDefault="00FC0CB8" w:rsidP="00E07780">
      <w:pPr>
        <w:spacing w:line="360" w:lineRule="auto"/>
        <w:jc w:val="both"/>
        <w:rPr>
          <w:rFonts w:ascii="Calibri" w:hAnsi="Calibri"/>
          <w:sz w:val="24"/>
          <w:szCs w:val="24"/>
          <w:lang w:val="en-US"/>
        </w:rPr>
      </w:pPr>
      <w:r w:rsidRPr="00F51163">
        <w:rPr>
          <w:rFonts w:ascii="Calibri" w:hAnsi="Calibri"/>
          <w:sz w:val="24"/>
          <w:szCs w:val="24"/>
          <w:lang w:val="en-US"/>
        </w:rPr>
        <w:t xml:space="preserve">In cases of CMV viremia or suspected CMV disease, pp65 antigenemia on isolated polymorphonuclear cells will be additionally examined using a commercially available CINA kit according to </w:t>
      </w:r>
      <w:r w:rsidRPr="00F51163">
        <w:rPr>
          <w:rFonts w:ascii="Calibri" w:hAnsi="Calibri" w:cs="Calibri"/>
          <w:iCs/>
          <w:color w:val="000000"/>
          <w:sz w:val="24"/>
          <w:szCs w:val="24"/>
          <w:lang w:val="en-US"/>
        </w:rPr>
        <w:t xml:space="preserve">manufacturers’ instructions </w:t>
      </w:r>
      <w:r w:rsidRPr="00F51163">
        <w:rPr>
          <w:rFonts w:ascii="Calibri" w:hAnsi="Calibri"/>
          <w:sz w:val="24"/>
          <w:szCs w:val="24"/>
          <w:lang w:val="en-US"/>
        </w:rPr>
        <w:t>(Argene BIOSOFT; France). One and more positive cells per 200,000 tested will be defined as a positive result.</w:t>
      </w:r>
    </w:p>
    <w:p w:rsidR="00FC0CB8" w:rsidRPr="00F51163" w:rsidRDefault="00FC0CB8" w:rsidP="00E07780">
      <w:pPr>
        <w:spacing w:line="360" w:lineRule="auto"/>
        <w:jc w:val="both"/>
        <w:rPr>
          <w:rFonts w:ascii="Calibri" w:hAnsi="Calibri"/>
          <w:sz w:val="24"/>
          <w:szCs w:val="24"/>
          <w:lang w:val="en-US"/>
        </w:rPr>
      </w:pPr>
    </w:p>
    <w:p w:rsidR="00FC0CB8" w:rsidRPr="00F51163" w:rsidRDefault="00FC0CB8" w:rsidP="00E07780">
      <w:pPr>
        <w:spacing w:line="360" w:lineRule="auto"/>
        <w:jc w:val="both"/>
        <w:rPr>
          <w:rFonts w:ascii="Calibri" w:hAnsi="Calibri" w:cs="Calibri"/>
          <w:b/>
          <w:sz w:val="24"/>
          <w:szCs w:val="24"/>
          <w:lang w:val="en-US"/>
        </w:rPr>
      </w:pPr>
      <w:r w:rsidRPr="00F51163">
        <w:rPr>
          <w:rFonts w:ascii="Calibri" w:hAnsi="Calibri"/>
          <w:b/>
          <w:sz w:val="24"/>
          <w:szCs w:val="24"/>
          <w:lang w:val="en-US"/>
        </w:rPr>
        <w:t xml:space="preserve">CMV ganciclovir resistance </w:t>
      </w:r>
    </w:p>
    <w:p w:rsidR="00FC0CB8" w:rsidRPr="00F51163" w:rsidRDefault="00FC0CB8" w:rsidP="00A63C68">
      <w:pPr>
        <w:spacing w:line="360" w:lineRule="auto"/>
        <w:jc w:val="both"/>
        <w:rPr>
          <w:rFonts w:ascii="Calibri" w:hAnsi="Calibri" w:cs="Calibri"/>
          <w:sz w:val="24"/>
          <w:szCs w:val="24"/>
          <w:lang w:val="en-US"/>
        </w:rPr>
      </w:pPr>
      <w:r w:rsidRPr="00F51163">
        <w:rPr>
          <w:rFonts w:ascii="Calibri" w:hAnsi="Calibri" w:cs="Calibri"/>
          <w:sz w:val="24"/>
          <w:szCs w:val="24"/>
          <w:lang w:val="en-US"/>
        </w:rPr>
        <w:t xml:space="preserve">CMV resistant strains will be detected by genotypic analysis of the UL97 kinase and the UL54 DNA polymerase </w:t>
      </w:r>
      <w:r w:rsidRPr="00F51163">
        <w:rPr>
          <w:rFonts w:ascii="Calibri" w:hAnsi="Calibri"/>
          <w:sz w:val="24"/>
          <w:szCs w:val="24"/>
          <w:lang w:val="en-US"/>
        </w:rPr>
        <w:t>genes based on known mutations for current anti-CMV drugs.</w:t>
      </w:r>
      <w:r w:rsidRPr="00F51163">
        <w:rPr>
          <w:rFonts w:ascii="Calibri" w:hAnsi="Calibri" w:cs="Calibri"/>
          <w:sz w:val="24"/>
          <w:szCs w:val="24"/>
          <w:lang w:val="en-US"/>
        </w:rPr>
        <w:t xml:space="preserve"> CMV DNA will be extracted from whole blood samples as described in real-time CMV PCR methods. Predefined criteria will be used to identify subjects and samples for genotypic resistance </w:t>
      </w:r>
      <w:r w:rsidRPr="00F51163">
        <w:rPr>
          <w:rFonts w:ascii="Calibri" w:hAnsi="Calibri" w:cs="Calibri"/>
          <w:sz w:val="24"/>
          <w:szCs w:val="24"/>
          <w:lang w:val="en-US"/>
        </w:rPr>
        <w:lastRenderedPageBreak/>
        <w:t>testing: 1) any patient with a positive viral load (</w:t>
      </w:r>
      <w:r w:rsidRPr="00F51163">
        <w:rPr>
          <w:rFonts w:ascii="Calibri" w:hAnsi="Calibri" w:cs="Arial"/>
          <w:sz w:val="24"/>
          <w:szCs w:val="24"/>
          <w:lang w:val="en-US"/>
        </w:rPr>
        <w:t xml:space="preserve">&gt;1000 IU/mL) during valganciclovir prophylaxis or after prophylaxis completion, 2) any patient with a positive viral load </w:t>
      </w:r>
      <w:r w:rsidRPr="00F51163">
        <w:rPr>
          <w:rFonts w:ascii="Calibri" w:hAnsi="Calibri" w:cs="Calibri"/>
          <w:sz w:val="24"/>
          <w:szCs w:val="24"/>
          <w:lang w:val="en-US"/>
        </w:rPr>
        <w:t>(</w:t>
      </w:r>
      <w:r w:rsidRPr="00F51163">
        <w:rPr>
          <w:rFonts w:ascii="Calibri" w:hAnsi="Calibri" w:cs="Arial"/>
          <w:sz w:val="24"/>
          <w:szCs w:val="24"/>
          <w:lang w:val="en-US"/>
        </w:rPr>
        <w:t xml:space="preserve">&gt;1000 IU/mL) within 21 days of starting pre-emptive valganciclovir therapy, 3) any patient with recurrent viral load </w:t>
      </w:r>
      <w:r w:rsidRPr="00F51163">
        <w:rPr>
          <w:rFonts w:ascii="Calibri" w:hAnsi="Calibri" w:cs="Calibri"/>
          <w:sz w:val="24"/>
          <w:szCs w:val="24"/>
          <w:lang w:val="en-US"/>
        </w:rPr>
        <w:t>(</w:t>
      </w:r>
      <w:r w:rsidRPr="00F51163">
        <w:rPr>
          <w:rFonts w:ascii="Calibri" w:hAnsi="Calibri" w:cs="Arial"/>
          <w:sz w:val="24"/>
          <w:szCs w:val="24"/>
          <w:lang w:val="en-US"/>
        </w:rPr>
        <w:t xml:space="preserve">&gt;1000 IU/mL) after previous pre-emptive valganciclovir therapy, 4) any patient with CMV disease with positive viral load </w:t>
      </w:r>
      <w:r w:rsidRPr="00F51163">
        <w:rPr>
          <w:rFonts w:ascii="Calibri" w:hAnsi="Calibri" w:cs="Calibri"/>
          <w:sz w:val="24"/>
          <w:szCs w:val="24"/>
          <w:lang w:val="en-US"/>
        </w:rPr>
        <w:t>(</w:t>
      </w:r>
      <w:r w:rsidRPr="00F51163">
        <w:rPr>
          <w:rFonts w:ascii="Calibri" w:hAnsi="Calibri" w:cs="Arial"/>
          <w:sz w:val="24"/>
          <w:szCs w:val="24"/>
          <w:lang w:val="en-US"/>
        </w:rPr>
        <w:t>&gt;1000 IU/mL) within 21 days of diagnosis in spite of &gt;2 weeks of full dose i.v. ganciclovir.</w:t>
      </w:r>
    </w:p>
    <w:p w:rsidR="009B61A3" w:rsidRDefault="009B61A3" w:rsidP="009B61A3">
      <w:pPr>
        <w:spacing w:line="360" w:lineRule="auto"/>
        <w:jc w:val="both"/>
        <w:rPr>
          <w:rFonts w:ascii="Calibri" w:hAnsi="Calibri"/>
          <w:b/>
          <w:sz w:val="24"/>
          <w:szCs w:val="24"/>
          <w:lang w:val="en-US"/>
        </w:rPr>
      </w:pPr>
    </w:p>
    <w:p w:rsidR="009B61A3" w:rsidRPr="009B61A3" w:rsidRDefault="009B61A3" w:rsidP="009B61A3">
      <w:pPr>
        <w:spacing w:line="360" w:lineRule="auto"/>
        <w:jc w:val="both"/>
        <w:rPr>
          <w:rFonts w:asciiTheme="minorHAnsi" w:hAnsiTheme="minorHAnsi" w:cstheme="minorHAnsi"/>
          <w:b/>
          <w:sz w:val="24"/>
          <w:szCs w:val="24"/>
          <w:lang w:val="en-US"/>
        </w:rPr>
      </w:pPr>
      <w:r w:rsidRPr="009B61A3">
        <w:rPr>
          <w:rFonts w:asciiTheme="minorHAnsi" w:hAnsiTheme="minorHAnsi" w:cstheme="minorHAnsi"/>
          <w:b/>
          <w:sz w:val="24"/>
          <w:szCs w:val="24"/>
          <w:lang w:val="en-US"/>
        </w:rPr>
        <w:t xml:space="preserve">CMV-specific T-cell immune response testing by QuantiFERON-CMV </w:t>
      </w:r>
    </w:p>
    <w:p w:rsidR="009B61A3" w:rsidRDefault="009B61A3" w:rsidP="009B61A3">
      <w:pPr>
        <w:autoSpaceDE w:val="0"/>
        <w:autoSpaceDN w:val="0"/>
        <w:adjustRightInd w:val="0"/>
        <w:spacing w:line="360" w:lineRule="auto"/>
        <w:jc w:val="both"/>
        <w:rPr>
          <w:rFonts w:asciiTheme="minorHAnsi" w:hAnsiTheme="minorHAnsi" w:cstheme="minorHAnsi"/>
          <w:color w:val="000000"/>
          <w:sz w:val="24"/>
          <w:szCs w:val="24"/>
        </w:rPr>
      </w:pPr>
      <w:r>
        <w:rPr>
          <w:rFonts w:ascii="Calibri" w:hAnsi="Calibri"/>
          <w:sz w:val="24"/>
          <w:szCs w:val="24"/>
          <w:lang w:val="en-US"/>
        </w:rPr>
        <w:t xml:space="preserve">CMV-specific </w:t>
      </w:r>
      <w:r w:rsidRPr="00F51163">
        <w:rPr>
          <w:rFonts w:ascii="Calibri" w:hAnsi="Calibri"/>
          <w:sz w:val="24"/>
          <w:szCs w:val="24"/>
          <w:lang w:val="en-US"/>
        </w:rPr>
        <w:t>T-cell response will be tested in predefined time points</w:t>
      </w:r>
      <w:r>
        <w:rPr>
          <w:rFonts w:ascii="Calibri" w:hAnsi="Calibri"/>
          <w:sz w:val="24"/>
          <w:szCs w:val="24"/>
          <w:lang w:val="en-US"/>
        </w:rPr>
        <w:t xml:space="preserve"> different in both groups as described in “Intervention chapter” with fixed common time points for both groups: at 3 weeks, 4 months</w:t>
      </w:r>
      <w:r w:rsidRPr="00F51163">
        <w:rPr>
          <w:rFonts w:ascii="Calibri" w:hAnsi="Calibri"/>
          <w:sz w:val="24"/>
          <w:szCs w:val="24"/>
          <w:lang w:val="en-US"/>
        </w:rPr>
        <w:t>, and 36 months after transplantation.</w:t>
      </w:r>
    </w:p>
    <w:p w:rsidR="00FC0CB8" w:rsidRPr="009B61A3" w:rsidRDefault="000E4D13" w:rsidP="009B61A3">
      <w:pPr>
        <w:autoSpaceDE w:val="0"/>
        <w:autoSpaceDN w:val="0"/>
        <w:adjustRightInd w:val="0"/>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Cell-mediated immunity will be</w:t>
      </w:r>
      <w:r w:rsidR="009B61A3" w:rsidRPr="009B61A3">
        <w:rPr>
          <w:rFonts w:asciiTheme="minorHAnsi" w:hAnsiTheme="minorHAnsi" w:cstheme="minorHAnsi"/>
          <w:color w:val="000000"/>
          <w:sz w:val="24"/>
          <w:szCs w:val="24"/>
        </w:rPr>
        <w:t xml:space="preserve"> determined using the Quantiferon-CMV assay (Cellestis Ltd, a QIAGEN company).</w:t>
      </w:r>
      <w:hyperlink w:anchor="_ENREF_21" w:tooltip="Manuel, 2013 #1046" w:history="1">
        <w:r w:rsidR="007B793D">
          <w:rPr>
            <w:rFonts w:asciiTheme="minorHAnsi" w:hAnsiTheme="minorHAnsi" w:cstheme="minorHAnsi"/>
            <w:color w:val="000000"/>
            <w:sz w:val="24"/>
            <w:szCs w:val="24"/>
          </w:rPr>
          <w:fldChar w:fldCharType="begin">
            <w:fldData xml:space="preserve">PEVuZE5vdGU+PENpdGU+PEF1dGhvcj5NYW51ZWw8L0F1dGhvcj48WWVhcj4yMDEzPC9ZZWFyPjxS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SW5mZWN0IERpczwvZnVsbC10aXRsZT48L3BlcmlvZGljYWw+PHBhZ2VzPjgxNy0yNDwvcGFnZXM+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</w:fldData>
          </w:fldChar>
        </w:r>
        <w:r w:rsidR="007B793D">
          <w:rPr>
            <w:rFonts w:asciiTheme="minorHAnsi" w:hAnsiTheme="minorHAnsi" w:cstheme="minorHAnsi"/>
            <w:color w:val="000000"/>
            <w:sz w:val="24"/>
            <w:szCs w:val="24"/>
          </w:rPr>
          <w:instrText xml:space="preserve"> ADDIN EN.CITE </w:instrText>
        </w:r>
        <w:r w:rsidR="007B793D">
          <w:rPr>
            <w:rFonts w:asciiTheme="minorHAnsi" w:hAnsiTheme="minorHAnsi" w:cstheme="minorHAnsi"/>
            <w:color w:val="000000"/>
            <w:sz w:val="24"/>
            <w:szCs w:val="24"/>
          </w:rPr>
          <w:fldChar w:fldCharType="begin">
            <w:fldData xml:space="preserve">PEVuZE5vdGU+PENpdGU+PEF1dGhvcj5NYW51ZWw8L0F1dGhvcj48WWVhcj4yMDEzPC9ZZWFyPjxS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SW5mZWN0IERpczwvZnVsbC10aXRsZT48L3BlcmlvZGljYWw+PHBhZ2VzPjgxNy0yNDwvcGFnZXM+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</w:fldData>
          </w:fldChar>
        </w:r>
        <w:r w:rsidR="007B793D">
          <w:rPr>
            <w:rFonts w:asciiTheme="minorHAnsi" w:hAnsiTheme="minorHAnsi" w:cstheme="minorHAnsi"/>
            <w:color w:val="000000"/>
            <w:sz w:val="24"/>
            <w:szCs w:val="24"/>
          </w:rPr>
          <w:instrText xml:space="preserve"> ADDIN EN.CITE.DATA </w:instrText>
        </w:r>
        <w:r w:rsidR="007B793D">
          <w:rPr>
            <w:rFonts w:asciiTheme="minorHAnsi" w:hAnsiTheme="minorHAnsi" w:cstheme="minorHAnsi"/>
            <w:color w:val="000000"/>
            <w:sz w:val="24"/>
            <w:szCs w:val="24"/>
          </w:rPr>
        </w:r>
        <w:r w:rsidR="007B793D">
          <w:rPr>
            <w:rFonts w:asciiTheme="minorHAnsi" w:hAnsiTheme="minorHAnsi" w:cstheme="minorHAnsi"/>
            <w:color w:val="000000"/>
            <w:sz w:val="24"/>
            <w:szCs w:val="24"/>
          </w:rPr>
          <w:fldChar w:fldCharType="end"/>
        </w:r>
        <w:r w:rsidR="007B793D">
          <w:rPr>
            <w:rFonts w:asciiTheme="minorHAnsi" w:hAnsiTheme="minorHAnsi" w:cstheme="minorHAnsi"/>
            <w:color w:val="000000"/>
            <w:sz w:val="24"/>
            <w:szCs w:val="24"/>
          </w:rPr>
        </w:r>
        <w:r w:rsidR="007B793D">
          <w:rPr>
            <w:rFonts w:asciiTheme="minorHAnsi" w:hAnsiTheme="minorHAnsi" w:cstheme="minorHAnsi"/>
            <w:color w:val="000000"/>
            <w:sz w:val="24"/>
            <w:szCs w:val="24"/>
          </w:rPr>
          <w:fldChar w:fldCharType="separate"/>
        </w:r>
        <w:r w:rsidR="007B793D" w:rsidRPr="009B61A3">
          <w:rPr>
            <w:rFonts w:asciiTheme="minorHAnsi" w:hAnsiTheme="minorHAnsi" w:cstheme="minorHAnsi"/>
            <w:noProof/>
            <w:color w:val="000000"/>
            <w:sz w:val="24"/>
            <w:szCs w:val="24"/>
            <w:vertAlign w:val="superscript"/>
          </w:rPr>
          <w:t>21</w:t>
        </w:r>
        <w:r w:rsidR="007B793D">
          <w:rPr>
            <w:rFonts w:asciiTheme="minorHAnsi" w:hAnsiTheme="minorHAnsi" w:cstheme="minorHAnsi"/>
            <w:color w:val="000000"/>
            <w:sz w:val="24"/>
            <w:szCs w:val="24"/>
          </w:rPr>
          <w:fldChar w:fldCharType="end"/>
        </w:r>
      </w:hyperlink>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One-millili</w:t>
      </w:r>
      <w:r>
        <w:rPr>
          <w:rFonts w:asciiTheme="minorHAnsi" w:hAnsiTheme="minorHAnsi" w:cstheme="minorHAnsi"/>
          <w:color w:val="000000"/>
          <w:sz w:val="24"/>
          <w:szCs w:val="24"/>
        </w:rPr>
        <w:t>ter aliquots of whole blood will be</w:t>
      </w:r>
      <w:r w:rsidR="009B61A3" w:rsidRPr="009B61A3">
        <w:rPr>
          <w:rFonts w:asciiTheme="minorHAnsi" w:hAnsiTheme="minorHAnsi" w:cstheme="minorHAnsi"/>
          <w:color w:val="000000"/>
          <w:sz w:val="24"/>
          <w:szCs w:val="24"/>
        </w:rPr>
        <w:t xml:space="preserve"> collected into 3</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heparinized tubes. One tube contained a mix of 22 CMVCD8+ T-cell synthetic epitopes (CMV tube); one tube contained</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phytohemagglutinin (mitogen or positive control); and</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the third tube contained only heparin (no antigen or negative</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control). Af</w:t>
      </w:r>
      <w:r>
        <w:rPr>
          <w:rFonts w:asciiTheme="minorHAnsi" w:hAnsiTheme="minorHAnsi" w:cstheme="minorHAnsi"/>
          <w:color w:val="000000"/>
          <w:sz w:val="24"/>
          <w:szCs w:val="24"/>
        </w:rPr>
        <w:t>ter collection, the 3 tubes will be</w:t>
      </w:r>
      <w:r w:rsidR="009B61A3" w:rsidRPr="009B61A3">
        <w:rPr>
          <w:rFonts w:asciiTheme="minorHAnsi" w:hAnsiTheme="minorHAnsi" w:cstheme="minorHAnsi"/>
          <w:color w:val="000000"/>
          <w:sz w:val="24"/>
          <w:szCs w:val="24"/>
        </w:rPr>
        <w:t xml:space="preserve"> incubated overnight</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at 37°C. Foll</w:t>
      </w:r>
      <w:r>
        <w:rPr>
          <w:rFonts w:asciiTheme="minorHAnsi" w:hAnsiTheme="minorHAnsi" w:cstheme="minorHAnsi"/>
          <w:color w:val="000000"/>
          <w:sz w:val="24"/>
          <w:szCs w:val="24"/>
        </w:rPr>
        <w:t>owing incubation, the tubes will be</w:t>
      </w:r>
      <w:r w:rsidR="009B61A3" w:rsidRPr="009B61A3">
        <w:rPr>
          <w:rFonts w:asciiTheme="minorHAnsi" w:hAnsiTheme="minorHAnsi" w:cstheme="minorHAnsi"/>
          <w:color w:val="000000"/>
          <w:sz w:val="24"/>
          <w:szCs w:val="24"/>
        </w:rPr>
        <w:t xml:space="preserve"> centrifuged and</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plasma removed from each tube and placed in a plasma</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 xml:space="preserve">storage </w:t>
      </w:r>
      <w:r>
        <w:rPr>
          <w:rFonts w:asciiTheme="minorHAnsi" w:hAnsiTheme="minorHAnsi" w:cstheme="minorHAnsi"/>
          <w:color w:val="000000"/>
          <w:sz w:val="24"/>
          <w:szCs w:val="24"/>
        </w:rPr>
        <w:t>container. These containers will be</w:t>
      </w:r>
      <w:r w:rsidR="009B61A3" w:rsidRPr="009B61A3">
        <w:rPr>
          <w:rFonts w:asciiTheme="minorHAnsi" w:hAnsiTheme="minorHAnsi" w:cstheme="minorHAnsi"/>
          <w:color w:val="000000"/>
          <w:sz w:val="24"/>
          <w:szCs w:val="24"/>
        </w:rPr>
        <w:t xml:space="preserve"> then frozen at </w:t>
      </w:r>
      <w:r w:rsidR="009B61A3" w:rsidRPr="009B61A3">
        <w:rPr>
          <w:rFonts w:asciiTheme="minorHAnsi" w:eastAsia="AdvOT8608a8d1+22" w:hAnsiTheme="minorHAnsi" w:cstheme="minorHAnsi"/>
          <w:color w:val="000000"/>
          <w:sz w:val="24"/>
          <w:szCs w:val="24"/>
        </w:rPr>
        <w:t>−</w:t>
      </w:r>
      <w:r w:rsidR="009B61A3" w:rsidRPr="009B61A3">
        <w:rPr>
          <w:rFonts w:asciiTheme="minorHAnsi" w:hAnsiTheme="minorHAnsi" w:cstheme="minorHAnsi"/>
          <w:color w:val="000000"/>
          <w:sz w:val="24"/>
          <w:szCs w:val="24"/>
        </w:rPr>
        <w:t>70°C</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(consistent with the manufacturer’s recommendations regarding</w:t>
      </w:r>
      <w:r>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storage and processing), and IFN-γ measurement using an</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enzyme-linked immunosorbent assay (ELISA) was subsequently</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performed in batch testing in 3 centers (Cleveland,</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Ohio; Edmonton, Canada; and Leiden, the Netherlands). The</w:t>
      </w:r>
      <w:r w:rsidR="009B61A3">
        <w:rPr>
          <w:rFonts w:asciiTheme="minorHAnsi" w:hAnsiTheme="minorHAnsi" w:cstheme="minorHAnsi"/>
          <w:color w:val="000000"/>
          <w:sz w:val="24"/>
          <w:szCs w:val="24"/>
        </w:rPr>
        <w:t xml:space="preserve"> </w:t>
      </w:r>
      <w:r>
        <w:rPr>
          <w:rFonts w:asciiTheme="minorHAnsi" w:hAnsiTheme="minorHAnsi" w:cstheme="minorHAnsi"/>
          <w:color w:val="000000"/>
          <w:sz w:val="24"/>
          <w:szCs w:val="24"/>
        </w:rPr>
        <w:t>assay will be</w:t>
      </w:r>
      <w:r w:rsidR="009B61A3" w:rsidRPr="009B61A3">
        <w:rPr>
          <w:rFonts w:asciiTheme="minorHAnsi" w:hAnsiTheme="minorHAnsi" w:cstheme="minorHAnsi"/>
          <w:color w:val="000000"/>
          <w:sz w:val="24"/>
          <w:szCs w:val="24"/>
        </w:rPr>
        <w:t xml:space="preserve"> performed in a blinded manner by one technician</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in each center with experience in the use of the Quantiferon</w:t>
      </w:r>
      <w:r>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platform.</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According to the manufacturer, a cutoff of 0.2 IU/mL of</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 xml:space="preserve">IFN-γ </w:t>
      </w:r>
      <w:r w:rsidR="009B61A3">
        <w:rPr>
          <w:rFonts w:asciiTheme="minorHAnsi" w:hAnsiTheme="minorHAnsi" w:cstheme="minorHAnsi"/>
          <w:color w:val="000000"/>
          <w:sz w:val="24"/>
          <w:szCs w:val="24"/>
        </w:rPr>
        <w:t xml:space="preserve">is </w:t>
      </w:r>
      <w:r w:rsidR="009B61A3" w:rsidRPr="009B61A3">
        <w:rPr>
          <w:rFonts w:asciiTheme="minorHAnsi" w:hAnsiTheme="minorHAnsi" w:cstheme="minorHAnsi"/>
          <w:color w:val="000000"/>
          <w:sz w:val="24"/>
          <w:szCs w:val="24"/>
        </w:rPr>
        <w:t>used for defi</w:t>
      </w:r>
      <w:r>
        <w:rPr>
          <w:rFonts w:asciiTheme="minorHAnsi" w:hAnsiTheme="minorHAnsi" w:cstheme="minorHAnsi"/>
          <w:color w:val="000000"/>
          <w:sz w:val="24"/>
          <w:szCs w:val="24"/>
        </w:rPr>
        <w:t>ning positivity of the assay</w:t>
      </w:r>
      <w:r w:rsidR="009B61A3" w:rsidRPr="009B61A3">
        <w:rPr>
          <w:rFonts w:asciiTheme="minorHAnsi" w:hAnsiTheme="minorHAnsi" w:cstheme="minorHAnsi"/>
          <w:color w:val="000000"/>
          <w:sz w:val="24"/>
          <w:szCs w:val="24"/>
        </w:rPr>
        <w:t>.</w:t>
      </w:r>
      <w:r w:rsidR="009B61A3">
        <w:rPr>
          <w:rFonts w:asciiTheme="minorHAnsi" w:hAnsiTheme="minorHAnsi" w:cstheme="minorHAnsi"/>
          <w:color w:val="000000"/>
          <w:sz w:val="24"/>
          <w:szCs w:val="24"/>
        </w:rPr>
        <w:t xml:space="preserve"> </w:t>
      </w:r>
      <w:r>
        <w:rPr>
          <w:rFonts w:asciiTheme="minorHAnsi" w:hAnsiTheme="minorHAnsi" w:cstheme="minorHAnsi"/>
          <w:color w:val="000000"/>
          <w:sz w:val="24"/>
          <w:szCs w:val="24"/>
        </w:rPr>
        <w:t>If the level will be</w:t>
      </w:r>
      <w:r w:rsidR="009B61A3">
        <w:rPr>
          <w:rFonts w:asciiTheme="minorHAnsi" w:hAnsiTheme="minorHAnsi" w:cstheme="minorHAnsi"/>
          <w:color w:val="000000"/>
          <w:sz w:val="24"/>
          <w:szCs w:val="24"/>
        </w:rPr>
        <w:t xml:space="preserve"> &lt;0.1 IU/mL </w:t>
      </w:r>
      <w:r w:rsidR="009B61A3" w:rsidRPr="009B61A3">
        <w:rPr>
          <w:rFonts w:asciiTheme="minorHAnsi" w:hAnsiTheme="minorHAnsi" w:cstheme="minorHAnsi"/>
          <w:color w:val="000000"/>
          <w:sz w:val="24"/>
          <w:szCs w:val="24"/>
        </w:rPr>
        <w:t>and the mitogen</w:t>
      </w:r>
      <w:r w:rsidR="009B61A3">
        <w:rPr>
          <w:rFonts w:asciiTheme="minorHAnsi" w:hAnsiTheme="minorHAnsi" w:cstheme="minorHAnsi"/>
          <w:color w:val="000000"/>
          <w:sz w:val="24"/>
          <w:szCs w:val="24"/>
        </w:rPr>
        <w:t xml:space="preserve"> </w:t>
      </w:r>
      <w:r>
        <w:rPr>
          <w:rFonts w:asciiTheme="minorHAnsi" w:hAnsiTheme="minorHAnsi" w:cstheme="minorHAnsi"/>
          <w:color w:val="000000"/>
          <w:sz w:val="24"/>
          <w:szCs w:val="24"/>
        </w:rPr>
        <w:t>control will be</w:t>
      </w:r>
      <w:r w:rsidR="009B61A3" w:rsidRPr="009B61A3">
        <w:rPr>
          <w:rFonts w:asciiTheme="minorHAnsi" w:hAnsiTheme="minorHAnsi" w:cstheme="minorHAnsi"/>
          <w:color w:val="000000"/>
          <w:sz w:val="24"/>
          <w:szCs w:val="24"/>
        </w:rPr>
        <w:t xml:space="preserve"> positive (</w:t>
      </w:r>
      <w:r w:rsidR="009B61A3" w:rsidRPr="009B61A3">
        <w:rPr>
          <w:rFonts w:asciiTheme="minorHAnsi" w:eastAsia="AdvOT8608a8d1+22" w:hAnsiTheme="minorHAnsi" w:cstheme="minorHAnsi"/>
          <w:color w:val="000000"/>
          <w:sz w:val="24"/>
          <w:szCs w:val="24"/>
        </w:rPr>
        <w:t>≥</w:t>
      </w:r>
      <w:r>
        <w:rPr>
          <w:rFonts w:asciiTheme="minorHAnsi" w:hAnsiTheme="minorHAnsi" w:cstheme="minorHAnsi"/>
          <w:color w:val="000000"/>
          <w:sz w:val="24"/>
          <w:szCs w:val="24"/>
        </w:rPr>
        <w:t>0.5 IU/mL), the test is</w:t>
      </w:r>
      <w:r w:rsidR="009B61A3" w:rsidRPr="009B61A3">
        <w:rPr>
          <w:rFonts w:asciiTheme="minorHAnsi" w:hAnsiTheme="minorHAnsi" w:cstheme="minorHAnsi"/>
          <w:color w:val="000000"/>
          <w:sz w:val="24"/>
          <w:szCs w:val="24"/>
        </w:rPr>
        <w:t xml:space="preserve"> considered to</w:t>
      </w:r>
      <w:r w:rsidR="009B61A3">
        <w:rPr>
          <w:rFonts w:asciiTheme="minorHAnsi" w:hAnsiTheme="minorHAnsi" w:cstheme="minorHAnsi"/>
          <w:color w:val="000000"/>
          <w:sz w:val="24"/>
          <w:szCs w:val="24"/>
        </w:rPr>
        <w:t xml:space="preserve"> be negative. </w:t>
      </w:r>
      <w:r w:rsidR="009B61A3" w:rsidRPr="009B61A3">
        <w:rPr>
          <w:rFonts w:asciiTheme="minorHAnsi" w:hAnsiTheme="minorHAnsi" w:cstheme="minorHAnsi"/>
          <w:color w:val="000000"/>
          <w:sz w:val="24"/>
          <w:szCs w:val="24"/>
        </w:rPr>
        <w:t>Technically, if the level of IFN-γ in the CMV</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antigen tube is &lt;0.1 IU/mL and in the mitogen tube is &lt;0.5</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IU/mL, the result is indeterminate. For the purposes of the</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an</w:t>
      </w:r>
      <w:r w:rsidR="009B61A3">
        <w:rPr>
          <w:rFonts w:asciiTheme="minorHAnsi" w:hAnsiTheme="minorHAnsi" w:cstheme="minorHAnsi"/>
          <w:color w:val="000000"/>
          <w:sz w:val="24"/>
          <w:szCs w:val="24"/>
        </w:rPr>
        <w:t xml:space="preserve">alysis, negative and </w:t>
      </w:r>
      <w:r w:rsidR="009B61A3" w:rsidRPr="009B61A3">
        <w:rPr>
          <w:rFonts w:asciiTheme="minorHAnsi" w:hAnsiTheme="minorHAnsi" w:cstheme="minorHAnsi"/>
          <w:color w:val="000000"/>
          <w:sz w:val="24"/>
          <w:szCs w:val="24"/>
        </w:rPr>
        <w:t>indeterminate results were also classified</w:t>
      </w:r>
      <w:r w:rsidR="009B61A3">
        <w:rPr>
          <w:rFonts w:asciiTheme="minorHAnsi" w:hAnsiTheme="minorHAnsi" w:cstheme="minorHAnsi"/>
          <w:color w:val="000000"/>
          <w:sz w:val="24"/>
          <w:szCs w:val="24"/>
        </w:rPr>
        <w:t xml:space="preserve"> </w:t>
      </w:r>
      <w:r w:rsidR="009B61A3" w:rsidRPr="009B61A3">
        <w:rPr>
          <w:rFonts w:asciiTheme="minorHAnsi" w:hAnsiTheme="minorHAnsi" w:cstheme="minorHAnsi"/>
          <w:color w:val="000000"/>
          <w:sz w:val="24"/>
          <w:szCs w:val="24"/>
        </w:rPr>
        <w:t>together as being nonreactive.</w:t>
      </w:r>
    </w:p>
    <w:p w:rsidR="009B61A3" w:rsidRDefault="009B61A3" w:rsidP="00A63C68">
      <w:pPr>
        <w:spacing w:line="360" w:lineRule="auto"/>
        <w:jc w:val="both"/>
        <w:rPr>
          <w:rFonts w:ascii="Calibri" w:hAnsi="Calibri"/>
          <w:b/>
          <w:sz w:val="24"/>
          <w:szCs w:val="24"/>
          <w:lang w:val="en-US"/>
        </w:rPr>
      </w:pPr>
    </w:p>
    <w:p w:rsidR="00FC0CB8" w:rsidRPr="00F51163" w:rsidRDefault="00FC0CB8" w:rsidP="00A63C68">
      <w:pPr>
        <w:spacing w:line="360" w:lineRule="auto"/>
        <w:jc w:val="both"/>
        <w:rPr>
          <w:rFonts w:ascii="Calibri" w:hAnsi="Calibri"/>
          <w:b/>
          <w:sz w:val="24"/>
          <w:szCs w:val="24"/>
          <w:lang w:val="en-US"/>
        </w:rPr>
      </w:pPr>
      <w:r w:rsidRPr="00F51163">
        <w:rPr>
          <w:rFonts w:ascii="Calibri" w:hAnsi="Calibri"/>
          <w:b/>
          <w:sz w:val="24"/>
          <w:szCs w:val="24"/>
          <w:lang w:val="en-US"/>
        </w:rPr>
        <w:t xml:space="preserve">CMV-specific T-cell immune response testing by </w:t>
      </w:r>
      <w:r w:rsidR="000A5229">
        <w:rPr>
          <w:rFonts w:ascii="Calibri" w:hAnsi="Calibri"/>
          <w:b/>
          <w:sz w:val="24"/>
          <w:szCs w:val="24"/>
          <w:lang w:val="en-US"/>
        </w:rPr>
        <w:t>ELISpot/</w:t>
      </w:r>
      <w:r w:rsidRPr="00F51163">
        <w:rPr>
          <w:rFonts w:ascii="Calibri" w:hAnsi="Calibri"/>
          <w:b/>
          <w:sz w:val="24"/>
          <w:szCs w:val="24"/>
          <w:lang w:val="en-US"/>
        </w:rPr>
        <w:t>Flu</w:t>
      </w:r>
      <w:r w:rsidR="00675B35">
        <w:rPr>
          <w:rFonts w:ascii="Calibri" w:hAnsi="Calibri"/>
          <w:b/>
          <w:sz w:val="24"/>
          <w:szCs w:val="24"/>
          <w:lang w:val="en-US"/>
        </w:rPr>
        <w:t>o</w:t>
      </w:r>
      <w:r w:rsidRPr="00F51163">
        <w:rPr>
          <w:rFonts w:ascii="Calibri" w:hAnsi="Calibri"/>
          <w:b/>
          <w:sz w:val="24"/>
          <w:szCs w:val="24"/>
          <w:lang w:val="en-US"/>
        </w:rPr>
        <w:t xml:space="preserve">roSpot </w:t>
      </w:r>
    </w:p>
    <w:p w:rsidR="00FC0CB8" w:rsidRPr="00F51163" w:rsidRDefault="000A5229" w:rsidP="009B61A3">
      <w:pPr>
        <w:spacing w:line="360" w:lineRule="auto"/>
        <w:jc w:val="both"/>
        <w:rPr>
          <w:rFonts w:ascii="Calibri" w:hAnsi="Calibri"/>
          <w:sz w:val="24"/>
          <w:szCs w:val="24"/>
          <w:lang w:val="en-US"/>
        </w:rPr>
      </w:pPr>
      <w:r>
        <w:rPr>
          <w:rFonts w:ascii="Calibri" w:hAnsi="Calibri"/>
          <w:sz w:val="24"/>
          <w:szCs w:val="24"/>
          <w:lang w:val="en-US"/>
        </w:rPr>
        <w:lastRenderedPageBreak/>
        <w:t xml:space="preserve">CMV-specific </w:t>
      </w:r>
      <w:r w:rsidR="00FC0CB8" w:rsidRPr="00F51163">
        <w:rPr>
          <w:rFonts w:ascii="Calibri" w:hAnsi="Calibri"/>
          <w:sz w:val="24"/>
          <w:szCs w:val="24"/>
          <w:lang w:val="en-US"/>
        </w:rPr>
        <w:t>T-cell response will be tested in predefined time points</w:t>
      </w:r>
      <w:r>
        <w:rPr>
          <w:rFonts w:ascii="Calibri" w:hAnsi="Calibri"/>
          <w:sz w:val="24"/>
          <w:szCs w:val="24"/>
          <w:lang w:val="en-US"/>
        </w:rPr>
        <w:t>: at 3 weeks, 4 months</w:t>
      </w:r>
      <w:r w:rsidR="00FC0CB8" w:rsidRPr="00F51163">
        <w:rPr>
          <w:rFonts w:ascii="Calibri" w:hAnsi="Calibri"/>
          <w:sz w:val="24"/>
          <w:szCs w:val="24"/>
          <w:lang w:val="en-US"/>
        </w:rPr>
        <w:t>, and 36 months after transplantation.</w:t>
      </w:r>
    </w:p>
    <w:p w:rsidR="00FC0CB8" w:rsidRPr="00F51163" w:rsidRDefault="00FC0CB8" w:rsidP="009B61A3">
      <w:pPr>
        <w:spacing w:line="360" w:lineRule="auto"/>
        <w:jc w:val="both"/>
        <w:rPr>
          <w:rFonts w:ascii="Calibri" w:hAnsi="Calibri"/>
          <w:sz w:val="24"/>
          <w:szCs w:val="24"/>
          <w:lang w:val="en-US"/>
        </w:rPr>
      </w:pPr>
      <w:r w:rsidRPr="00F51163">
        <w:rPr>
          <w:rFonts w:ascii="Calibri" w:hAnsi="Calibri"/>
          <w:sz w:val="24"/>
          <w:szCs w:val="24"/>
          <w:lang w:val="en-US"/>
        </w:rPr>
        <w:t>As a first step isolation and cryopreservation of mononuclear cells is carried out. In kidney transplant recipients, mononuclear cells are obtained from (donor/recipient`s) peripheral blood (peripheral mononuclear cells - PBMNCs). PBMNCs to be used as both stimulators and responder cells in Flurospot are isolated from cca 40 mililitres of whole blood by Ficoll gradient centrifugation. In cadaver donors splenocyte suspension is obtained from a donor spleen. Mononuclear cells are then isolated by Ficoll gradient centrifugation as well. After centrifugation, a layer of mononuclear cells is obtained. Cells are carefully collected, washed, counted and cryopreserved at -80°C until used in the Fluorospot assay.</w:t>
      </w:r>
    </w:p>
    <w:p w:rsidR="00FC0CB8" w:rsidRPr="00F51163" w:rsidRDefault="00FC0CB8" w:rsidP="007A487A">
      <w:pPr>
        <w:spacing w:line="360" w:lineRule="auto"/>
        <w:jc w:val="both"/>
        <w:rPr>
          <w:rFonts w:ascii="Calibri" w:hAnsi="Calibri"/>
          <w:sz w:val="24"/>
          <w:szCs w:val="24"/>
          <w:lang w:val="en-US"/>
        </w:rPr>
      </w:pPr>
      <w:r w:rsidRPr="00F51163">
        <w:rPr>
          <w:rFonts w:ascii="Calibri" w:hAnsi="Calibri"/>
          <w:sz w:val="24"/>
          <w:szCs w:val="24"/>
          <w:lang w:val="en-US"/>
        </w:rPr>
        <w:t>Fluorospot assay is a modification of enzyme-linked immunospot (Elispot) assay, which has been adapted for detection of individual primed T cells secreting specific cytokines after antigenic stimulation, in case of Fluorospot utilizing fluorescent-based detection systems, enabling the detection of cells secreting either of two different cytokines, or both, in the same well. An ethanol treated PVDF (polyvinylidene difluoride) 96-well microplate is pre-coated with primary monoclonal antibodies specific for human IFNγ and IL-2. Frozen cells - PBMNCs isolated from kidney transplant recipient - are thawed and rested overnight at 37°C in a 5% CO2, resuspended and pipetted into the wells. In the next step stimuli is added into each well; donor PBMNCs or splenocytes thawed as described above for induction of allogeneic reaction, commercially available CMV peptide pools pp65 and IE-antigen for induction of CMV imunity reaction. Monoclonal antibody anti-CD 3-2 is used as a positive control stimuly. After the antigens for stimulation are added appropriately, the microplate is placed into a 37°C incubator over night. During this incubation period, the immobilized antibodies in the immediate vicinity of the secreting cells bind secreted IFNγ and IL-2. After washing away any cells and unbound substances, biotinylated polyclonal secondary antibodies specific for human IFNγ and IL-2 are added. Following a wash and visualization step a red and green colored precipitates form and appear as spots at the sites of cytokines localizations, with each individual spot representing an individual IFNγ/IL-2 secreting cell.  Finally, the dried plate is analyzed in an automated fluorescence plate reader fitted with separate filters for the two fluorophores.</w:t>
      </w:r>
    </w:p>
    <w:p w:rsidR="00FC0CB8" w:rsidRPr="00F51163" w:rsidRDefault="00FC0CB8" w:rsidP="007A487A">
      <w:pPr>
        <w:spacing w:line="360" w:lineRule="auto"/>
        <w:jc w:val="both"/>
        <w:rPr>
          <w:rFonts w:ascii="Calibri" w:hAnsi="Calibri" w:cs="Calibri"/>
          <w:sz w:val="24"/>
          <w:szCs w:val="24"/>
          <w:lang w:val="en-US"/>
        </w:rPr>
      </w:pPr>
    </w:p>
    <w:p w:rsidR="00FC0CB8" w:rsidRPr="00F51163" w:rsidRDefault="00FC0CB8" w:rsidP="007A487A">
      <w:pPr>
        <w:spacing w:line="360" w:lineRule="auto"/>
        <w:rPr>
          <w:rFonts w:ascii="Calibri" w:hAnsi="Calibri"/>
          <w:b/>
          <w:sz w:val="24"/>
          <w:szCs w:val="24"/>
          <w:lang w:val="en-US"/>
        </w:rPr>
      </w:pPr>
      <w:r w:rsidRPr="00F51163">
        <w:rPr>
          <w:rFonts w:ascii="Calibri" w:hAnsi="Calibri"/>
          <w:b/>
          <w:sz w:val="24"/>
          <w:szCs w:val="24"/>
          <w:lang w:val="en-US"/>
        </w:rPr>
        <w:lastRenderedPageBreak/>
        <w:t>Monitoring of donor specific antibodies (DSA) by single antigen bead (SAB) testing by Luminex</w:t>
      </w:r>
    </w:p>
    <w:p w:rsidR="00FC0CB8" w:rsidRPr="00F51163" w:rsidRDefault="00FC0CB8" w:rsidP="007A487A">
      <w:pPr>
        <w:spacing w:line="360" w:lineRule="auto"/>
        <w:jc w:val="both"/>
        <w:rPr>
          <w:rFonts w:ascii="Calibri" w:hAnsi="Calibri"/>
          <w:sz w:val="24"/>
          <w:szCs w:val="24"/>
          <w:lang w:val="en-US"/>
        </w:rPr>
      </w:pPr>
      <w:r w:rsidRPr="00F51163">
        <w:rPr>
          <w:rFonts w:ascii="Calibri" w:hAnsi="Calibri"/>
          <w:sz w:val="24"/>
          <w:szCs w:val="24"/>
          <w:lang w:val="en-US"/>
        </w:rPr>
        <w:t>Except for clinically indicated cases DSA will be tested in predefined time points. In all patients DSA will be performed pretransplantation, and at 3, 12, and 36 months after transplantation.</w:t>
      </w:r>
    </w:p>
    <w:p w:rsidR="00FC0CB8" w:rsidRPr="00F51163" w:rsidRDefault="00FC0CB8" w:rsidP="007A487A">
      <w:pPr>
        <w:spacing w:line="360" w:lineRule="auto"/>
        <w:jc w:val="both"/>
        <w:rPr>
          <w:rFonts w:ascii="Calibri" w:hAnsi="Calibri"/>
          <w:sz w:val="24"/>
          <w:szCs w:val="24"/>
          <w:lang w:val="en-US"/>
        </w:rPr>
      </w:pPr>
      <w:r w:rsidRPr="00F51163">
        <w:rPr>
          <w:rFonts w:ascii="Calibri" w:hAnsi="Calibri"/>
          <w:sz w:val="24"/>
          <w:szCs w:val="24"/>
          <w:lang w:val="en-US"/>
        </w:rPr>
        <w:t>Qualitative DSA evaluation will be performed with the use of commercially available kits (LIFECODES LSA</w:t>
      </w:r>
      <w:r w:rsidRPr="00F51163">
        <w:rPr>
          <w:rFonts w:ascii="Calibri" w:hAnsi="Calibri"/>
          <w:sz w:val="24"/>
          <w:szCs w:val="24"/>
          <w:vertAlign w:val="superscript"/>
          <w:lang w:val="en-US"/>
        </w:rPr>
        <w:t>TM</w:t>
      </w:r>
      <w:r w:rsidRPr="00F51163">
        <w:rPr>
          <w:rFonts w:ascii="Calibri" w:hAnsi="Calibri"/>
          <w:sz w:val="24"/>
          <w:szCs w:val="24"/>
          <w:lang w:val="en-US"/>
        </w:rPr>
        <w:t xml:space="preserve"> Class I; LIFECODES LSA</w:t>
      </w:r>
      <w:r w:rsidRPr="00F51163">
        <w:rPr>
          <w:rFonts w:ascii="Calibri" w:hAnsi="Calibri"/>
          <w:sz w:val="24"/>
          <w:szCs w:val="24"/>
          <w:vertAlign w:val="superscript"/>
          <w:lang w:val="en-US"/>
        </w:rPr>
        <w:t>TM</w:t>
      </w:r>
      <w:r w:rsidRPr="00F51163">
        <w:rPr>
          <w:rFonts w:ascii="Calibri" w:hAnsi="Calibri"/>
          <w:sz w:val="24"/>
          <w:szCs w:val="24"/>
          <w:lang w:val="en-US"/>
        </w:rPr>
        <w:t xml:space="preserve"> Class II; Gen-Probe Transplant Diagnostics, USA). The method is based on incubation of specific microparticules binding HLA glycoproteins of class I or II with a small volume of serum of the patient tested. The specimen is washed several times, thereafter anti-IgG antibody with binded phycoerythrin is added to each specimen. Thereafter, the specimen is incubated, diluted and analyzed using Luminex equipment (Luminex</w:t>
      </w:r>
      <w:r w:rsidRPr="00F51163">
        <w:rPr>
          <w:rFonts w:ascii="Calibri" w:hAnsi="Calibri"/>
          <w:sz w:val="24"/>
          <w:szCs w:val="24"/>
          <w:vertAlign w:val="superscript"/>
          <w:lang w:val="en-US"/>
        </w:rPr>
        <w:t xml:space="preserve">® </w:t>
      </w:r>
      <w:r w:rsidRPr="00F51163">
        <w:rPr>
          <w:rFonts w:ascii="Calibri" w:hAnsi="Calibri"/>
          <w:sz w:val="24"/>
          <w:szCs w:val="24"/>
          <w:lang w:val="en-US"/>
        </w:rPr>
        <w:t>100/200</w:t>
      </w:r>
      <w:r w:rsidRPr="00F51163">
        <w:rPr>
          <w:rFonts w:ascii="Calibri" w:hAnsi="Calibri"/>
          <w:sz w:val="24"/>
          <w:szCs w:val="24"/>
          <w:vertAlign w:val="superscript"/>
          <w:lang w:val="en-US"/>
        </w:rPr>
        <w:t>TM</w:t>
      </w:r>
      <w:r w:rsidRPr="00F51163">
        <w:rPr>
          <w:rFonts w:ascii="Calibri" w:hAnsi="Calibri"/>
          <w:sz w:val="24"/>
          <w:szCs w:val="24"/>
          <w:lang w:val="en-US"/>
        </w:rPr>
        <w:t xml:space="preserve"> System, USA). The intensity of signals of each microparticle is analyzed by software and evaluated as positive or negative for antitibody binded. The results are expressed as a mean fluorescence intensity (MFI) for each HLA specificity. For the study pusposes, a fixed cutoff of 1000 normalized MFI will be applied.</w:t>
      </w:r>
    </w:p>
    <w:p w:rsidR="00FC0CB8" w:rsidRPr="00F51163" w:rsidRDefault="00FC0CB8" w:rsidP="007A487A">
      <w:pPr>
        <w:spacing w:line="360" w:lineRule="auto"/>
        <w:jc w:val="both"/>
        <w:rPr>
          <w:rFonts w:ascii="Calibri" w:hAnsi="Calibri" w:cs="Calibri"/>
          <w:sz w:val="24"/>
          <w:szCs w:val="24"/>
          <w:lang w:val="en-US"/>
        </w:rPr>
      </w:pPr>
    </w:p>
    <w:p w:rsidR="00FC0CB8" w:rsidRPr="00F51163" w:rsidRDefault="00FC0CB8" w:rsidP="007A487A">
      <w:pPr>
        <w:spacing w:line="360" w:lineRule="auto"/>
        <w:jc w:val="both"/>
        <w:rPr>
          <w:rFonts w:ascii="Calibri" w:hAnsi="Calibri"/>
          <w:b/>
          <w:sz w:val="24"/>
          <w:szCs w:val="24"/>
          <w:lang w:val="en-US"/>
        </w:rPr>
      </w:pPr>
      <w:r w:rsidRPr="00AE3A62">
        <w:rPr>
          <w:rFonts w:ascii="Calibri" w:hAnsi="Calibri"/>
          <w:b/>
          <w:sz w:val="24"/>
          <w:szCs w:val="24"/>
          <w:lang w:val="en-US"/>
        </w:rPr>
        <w:t>Allograft biopsy –</w:t>
      </w:r>
      <w:r w:rsidRPr="00F51163">
        <w:rPr>
          <w:rFonts w:ascii="Calibri" w:hAnsi="Calibri"/>
          <w:b/>
          <w:sz w:val="24"/>
          <w:szCs w:val="24"/>
          <w:lang w:val="en-US"/>
        </w:rPr>
        <w:t xml:space="preserve"> indication and sample processing</w:t>
      </w:r>
    </w:p>
    <w:p w:rsidR="00FC0CB8" w:rsidRPr="00F51163" w:rsidRDefault="00FC0CB8" w:rsidP="007A487A">
      <w:pPr>
        <w:spacing w:line="360" w:lineRule="auto"/>
        <w:jc w:val="both"/>
        <w:rPr>
          <w:rFonts w:ascii="Calibri" w:hAnsi="Calibri"/>
          <w:sz w:val="24"/>
          <w:szCs w:val="24"/>
          <w:lang w:val="en-US"/>
        </w:rPr>
      </w:pPr>
      <w:r w:rsidRPr="00F51163">
        <w:rPr>
          <w:rFonts w:ascii="Calibri" w:hAnsi="Calibri"/>
          <w:sz w:val="24"/>
          <w:szCs w:val="24"/>
          <w:lang w:val="en-US"/>
        </w:rPr>
        <w:t>As a rule, suspected acute rejection will be confirmed by core biopsy (16 or 18-g</w:t>
      </w:r>
      <w:r w:rsidR="00AE3A62">
        <w:rPr>
          <w:rFonts w:ascii="Calibri" w:hAnsi="Calibri"/>
          <w:sz w:val="24"/>
          <w:szCs w:val="24"/>
          <w:lang w:val="en-US"/>
        </w:rPr>
        <w:t>auge needle) using the Banff 2017</w:t>
      </w:r>
      <w:r w:rsidRPr="00F51163">
        <w:rPr>
          <w:rFonts w:ascii="Calibri" w:hAnsi="Calibri"/>
          <w:sz w:val="24"/>
          <w:szCs w:val="24"/>
          <w:lang w:val="en-US"/>
        </w:rPr>
        <w:t xml:space="preserve"> classification. Relevant Banff up-dates during the study period may be incorporated. Indications for biopsy include an increase in serum creatinine by more than 20% that can not be explained otherwise, and delayed graft function (DGF). Biopsy will be also undertaken in cases of suboptimal development of graft function (serum creatinine &gt;160 μmol/L). Biopsy-proven acute rejection will be defined as grade </w:t>
      </w:r>
      <w:r w:rsidRPr="00F51163">
        <w:rPr>
          <w:rFonts w:ascii="Calibri" w:hAnsi="Calibri"/>
          <w:sz w:val="24"/>
          <w:szCs w:val="24"/>
          <w:lang w:val="en-US"/>
        </w:rPr>
        <w:sym w:font="Symbol" w:char="F0B3"/>
      </w:r>
      <w:r w:rsidRPr="00F51163">
        <w:rPr>
          <w:rFonts w:ascii="Calibri" w:hAnsi="Calibri"/>
          <w:sz w:val="24"/>
          <w:szCs w:val="24"/>
          <w:lang w:val="en-US"/>
        </w:rPr>
        <w:t xml:space="preserve">IA and/or the presence of antibody-mediated rejection (AMR) with C4d and donor specific antibody positivity, with presumed acute rejection defined by the presence of "borderline changes“. Subclinical rejection will be assessed using protocol biopsy at Month 3 after RTx. Late protocol biopsy will be performed at Month 36 after RTx with the use 18-gauge needle (biopsy gun). A minimum of two cores will be obtained. </w:t>
      </w:r>
    </w:p>
    <w:p w:rsidR="00FC0CB8" w:rsidRPr="00F51163" w:rsidRDefault="00FC0CB8" w:rsidP="00C325FB">
      <w:pPr>
        <w:spacing w:line="360" w:lineRule="auto"/>
        <w:jc w:val="both"/>
        <w:rPr>
          <w:rFonts w:ascii="Calibri" w:hAnsi="Calibri"/>
          <w:b/>
          <w:sz w:val="24"/>
          <w:szCs w:val="24"/>
          <w:lang w:val="en-US"/>
        </w:rPr>
      </w:pPr>
      <w:r w:rsidRPr="00F51163">
        <w:rPr>
          <w:rFonts w:ascii="Calibri" w:hAnsi="Calibri"/>
          <w:color w:val="000000"/>
          <w:sz w:val="24"/>
          <w:szCs w:val="24"/>
          <w:lang w:val="en-US"/>
        </w:rPr>
        <w:t>Tissues for light microscopy will be fixed in 4% formaldehyde, embedded in paraffin using routine procedure. Sections </w:t>
      </w:r>
      <w:r w:rsidRPr="00F51163">
        <w:rPr>
          <w:rFonts w:ascii="Calibri" w:hAnsi="Calibri"/>
          <w:sz w:val="24"/>
          <w:szCs w:val="24"/>
          <w:lang w:val="en-US"/>
        </w:rPr>
        <w:t>3</w:t>
      </w:r>
      <w:r w:rsidRPr="00F51163">
        <w:rPr>
          <w:rFonts w:ascii="Calibri" w:hAnsi="Calibri"/>
          <w:sz w:val="24"/>
          <w:szCs w:val="24"/>
          <w:lang w:val="en-US"/>
        </w:rPr>
        <w:sym w:font="Symbol" w:char="F06D"/>
      </w:r>
      <w:r w:rsidRPr="00F51163">
        <w:rPr>
          <w:rFonts w:ascii="Calibri" w:hAnsi="Calibri"/>
          <w:sz w:val="24"/>
          <w:szCs w:val="24"/>
          <w:lang w:val="en-US"/>
        </w:rPr>
        <w:t xml:space="preserve">m </w:t>
      </w:r>
      <w:r w:rsidRPr="00F51163">
        <w:rPr>
          <w:rFonts w:ascii="Calibri" w:hAnsi="Calibri"/>
          <w:color w:val="000000"/>
          <w:sz w:val="24"/>
          <w:szCs w:val="24"/>
          <w:lang w:val="en-US"/>
        </w:rPr>
        <w:t xml:space="preserve">thick will be cut from tissue blocks and stained with hematoxylin and eosin, blue trichrome, silver staining, and Congo red staining. Immunohistochemical analysis will be performed in the Ventana automated slide stainer without manual antigen retrieval and is detected using Ventana ultraView </w:t>
      </w:r>
      <w:r w:rsidRPr="00F51163">
        <w:rPr>
          <w:rFonts w:ascii="Calibri" w:hAnsi="Calibri"/>
          <w:sz w:val="24"/>
          <w:szCs w:val="24"/>
          <w:lang w:val="en-US"/>
        </w:rPr>
        <w:t xml:space="preserve">universal </w:t>
      </w:r>
      <w:r w:rsidRPr="00F51163">
        <w:rPr>
          <w:rFonts w:ascii="Calibri" w:hAnsi="Calibri"/>
          <w:sz w:val="24"/>
          <w:szCs w:val="24"/>
          <w:lang w:val="en-US"/>
        </w:rPr>
        <w:lastRenderedPageBreak/>
        <w:t>DAB detection kit (Ventana-Roche, Tucson, AZ) as recommended by manufacturer. The primary antibodies against C4d (Venatana-Roche) and SV40 (Ventana-Roche), p53 (Ventana-Roche), and CMV (Dako, Glostrup, Denmark) will be used. Appropriate positive controls will be employed. In all biopsies, fresh tissue samples will be examined using immunoflorescence staining for C4d (Biomedica Grouppe, Vienna, Austria) and for C3 (Dako) depositions in peritubular capillaries paralelly. All biopsies will be evaluated according to the Banff classification. Small portions of renal tissue from the cortical or juxtamedullary zone will be immediately stored in preserve solution (RNA later, Qiagen, Hilden, Germany) for expression analysis. For RNA isolation and gene expression analysis the renal tissue is homogenized; total RNA is extracted using RNeasy Fibrous Tissue Mini Kit (Qiagene) automated on the QIAcube device and reversely transcribed into complementary DNA (cDNA) using the SuperScript II Reverse Transcriptase (Invitrogen, Carlsbad, CA, USA). Complementary DNA samples from each biopsy will be analyzed on TaqMan® Low Density Array cards containing primers-and-probe sets for 95 targets in duplicates for each sample by 7900HT Fast Real Time PCR System (Applied Biosystems, Foster City, CA, USA). The set of targets (chemokines and receptors, interferons, transforming growth factor beta (TGFβ) pathway, genes of extracellular matrix and transcription factors) was chosen on the basis of potential relevance to the study according the existing literature data (for detail see Table 2). Specific gene expression is calculated relative to that of the house-keeping gene glyceraldehyde-3-phosphate dehydrogenase (GAPDH) and the calibrator sample (FirstChoice®Human Kidney Total RNA, Ambion, Life Technologies, Carlsbad, CA, USA) by comparative threshold cycle method (2</w:t>
      </w:r>
      <w:r w:rsidRPr="00F51163">
        <w:rPr>
          <w:rFonts w:ascii="Calibri" w:hAnsi="Calibri"/>
          <w:sz w:val="24"/>
          <w:szCs w:val="24"/>
          <w:vertAlign w:val="superscript"/>
          <w:lang w:val="en-US"/>
        </w:rPr>
        <w:t>-</w:t>
      </w:r>
      <w:r w:rsidRPr="00F51163">
        <w:rPr>
          <w:rFonts w:ascii="Calibri" w:hAnsi="Calibri" w:cs="Calibri"/>
          <w:sz w:val="24"/>
          <w:szCs w:val="24"/>
          <w:vertAlign w:val="superscript"/>
          <w:lang w:val="en-US"/>
        </w:rPr>
        <w:t></w:t>
      </w:r>
      <w:r w:rsidRPr="00F51163">
        <w:rPr>
          <w:rFonts w:ascii="Calibri" w:hAnsi="Calibri" w:cs="Calibri"/>
          <w:sz w:val="24"/>
          <w:szCs w:val="24"/>
          <w:vertAlign w:val="superscript"/>
          <w:lang w:val="en-US"/>
        </w:rPr>
        <w:t></w:t>
      </w:r>
      <w:r w:rsidRPr="00F51163">
        <w:rPr>
          <w:rFonts w:ascii="Calibri" w:hAnsi="Calibri"/>
          <w:sz w:val="24"/>
          <w:szCs w:val="24"/>
          <w:vertAlign w:val="superscript"/>
          <w:lang w:val="en-US"/>
        </w:rPr>
        <w:t>C</w:t>
      </w:r>
      <w:r w:rsidRPr="00F51163">
        <w:rPr>
          <w:rFonts w:ascii="Calibri" w:hAnsi="Calibri"/>
          <w:sz w:val="24"/>
          <w:szCs w:val="24"/>
          <w:vertAlign w:val="subscript"/>
          <w:lang w:val="en-US"/>
        </w:rPr>
        <w:t>T</w:t>
      </w:r>
      <w:r w:rsidRPr="00F51163">
        <w:rPr>
          <w:rFonts w:ascii="Calibri" w:hAnsi="Calibri"/>
          <w:sz w:val="24"/>
          <w:szCs w:val="24"/>
          <w:lang w:val="en-US"/>
        </w:rPr>
        <w:t>) using RQ Manager 1.2 software (Applied Biosystems, Foster City, CA, USA) for automated data analysis and was expressed as relative quantity (RQ).</w:t>
      </w:r>
    </w:p>
    <w:p w:rsidR="00FC0CB8" w:rsidRPr="00F51163" w:rsidRDefault="00FC0CB8" w:rsidP="004534EC">
      <w:pPr>
        <w:spacing w:line="360" w:lineRule="auto"/>
        <w:jc w:val="both"/>
        <w:rPr>
          <w:rFonts w:ascii="Calibri" w:hAnsi="Calibri" w:cs="Calibri"/>
          <w:b/>
          <w:sz w:val="24"/>
          <w:szCs w:val="24"/>
          <w:lang w:val="en-US"/>
        </w:rPr>
      </w:pPr>
      <w:r w:rsidRPr="00F51163">
        <w:rPr>
          <w:rFonts w:ascii="Calibri" w:hAnsi="Calibri" w:cs="Calibri"/>
          <w:b/>
          <w:sz w:val="24"/>
          <w:szCs w:val="24"/>
          <w:lang w:val="en-US"/>
        </w:rPr>
        <w:br w:type="page"/>
      </w:r>
      <w:r w:rsidRPr="00F51163">
        <w:rPr>
          <w:rFonts w:ascii="Calibri" w:hAnsi="Calibri" w:cs="Calibri"/>
          <w:b/>
          <w:sz w:val="24"/>
          <w:szCs w:val="24"/>
          <w:lang w:val="en-US"/>
        </w:rPr>
        <w:lastRenderedPageBreak/>
        <w:t>Sample size and statistical analysis</w:t>
      </w:r>
    </w:p>
    <w:p w:rsidR="00FC0CB8" w:rsidRPr="00F51163" w:rsidRDefault="00FC0CB8" w:rsidP="004534EC">
      <w:pPr>
        <w:spacing w:line="360" w:lineRule="auto"/>
        <w:jc w:val="both"/>
        <w:rPr>
          <w:rFonts w:ascii="Calibri" w:hAnsi="Calibri" w:cs="Calibri"/>
          <w:b/>
          <w:sz w:val="24"/>
          <w:szCs w:val="24"/>
          <w:lang w:val="en-US"/>
        </w:rPr>
      </w:pPr>
    </w:p>
    <w:p w:rsidR="00FC0CB8" w:rsidRPr="00F51163" w:rsidRDefault="00FC0CB8" w:rsidP="004534EC">
      <w:pPr>
        <w:spacing w:line="360" w:lineRule="auto"/>
        <w:jc w:val="both"/>
        <w:rPr>
          <w:rFonts w:ascii="Calibri" w:hAnsi="Calibri" w:cs="Calibri"/>
          <w:b/>
          <w:sz w:val="24"/>
          <w:lang w:val="en-US"/>
        </w:rPr>
      </w:pPr>
      <w:r w:rsidRPr="00F51163">
        <w:rPr>
          <w:rFonts w:ascii="Calibri" w:hAnsi="Calibri" w:cs="Calibri"/>
          <w:b/>
          <w:sz w:val="24"/>
          <w:lang w:val="en-US"/>
        </w:rPr>
        <w:t>For 12-month primary end point</w:t>
      </w:r>
    </w:p>
    <w:p w:rsidR="00A92FA3" w:rsidRPr="00F51163" w:rsidRDefault="00FC0CB8" w:rsidP="00A92FA3">
      <w:pPr>
        <w:spacing w:line="360" w:lineRule="auto"/>
        <w:jc w:val="both"/>
        <w:rPr>
          <w:rFonts w:ascii="Calibri" w:hAnsi="Calibri" w:cs="Calibri"/>
          <w:sz w:val="24"/>
          <w:lang w:val="en-US"/>
        </w:rPr>
      </w:pPr>
      <w:r w:rsidRPr="00F51163">
        <w:rPr>
          <w:rFonts w:ascii="Calibri" w:hAnsi="Calibri" w:cs="Calibri"/>
          <w:sz w:val="24"/>
          <w:lang w:val="en-US"/>
        </w:rPr>
        <w:t xml:space="preserve">The anticipated </w:t>
      </w:r>
      <w:r w:rsidR="005038C7">
        <w:rPr>
          <w:rFonts w:ascii="Calibri" w:hAnsi="Calibri" w:cs="Calibri"/>
          <w:sz w:val="24"/>
          <w:lang w:val="en-US"/>
        </w:rPr>
        <w:t xml:space="preserve">rate of CMV DNAemia ≥2000 IU/mL in the control group is 35% </w:t>
      </w:r>
      <w:r w:rsidRPr="00F51163">
        <w:rPr>
          <w:rFonts w:ascii="Calibri" w:hAnsi="Calibri" w:cs="Calibri"/>
          <w:sz w:val="24"/>
          <w:lang w:val="en-US"/>
        </w:rPr>
        <w:t xml:space="preserve">based on our previous study comparing valganciclovir </w:t>
      </w:r>
      <w:r w:rsidR="005038C7">
        <w:rPr>
          <w:rFonts w:ascii="Calibri" w:hAnsi="Calibri" w:cs="Calibri"/>
          <w:sz w:val="24"/>
          <w:lang w:val="en-US"/>
        </w:rPr>
        <w:t xml:space="preserve">pre-emptive therapy with </w:t>
      </w:r>
      <w:r w:rsidRPr="00F51163">
        <w:rPr>
          <w:rFonts w:ascii="Calibri" w:hAnsi="Calibri" w:cs="Calibri"/>
          <w:sz w:val="24"/>
          <w:lang w:val="en-US"/>
        </w:rPr>
        <w:t>vala</w:t>
      </w:r>
      <w:r w:rsidR="005038C7">
        <w:rPr>
          <w:rFonts w:ascii="Calibri" w:hAnsi="Calibri" w:cs="Calibri"/>
          <w:sz w:val="24"/>
          <w:lang w:val="en-US"/>
        </w:rPr>
        <w:t>cyclovir prophylaxis</w:t>
      </w:r>
      <w:r w:rsidRPr="00F51163">
        <w:rPr>
          <w:rFonts w:ascii="Calibri" w:hAnsi="Calibri" w:cs="Calibri"/>
          <w:sz w:val="24"/>
          <w:lang w:val="en-US"/>
        </w:rPr>
        <w:t>.</w:t>
      </w:r>
      <w:hyperlink w:anchor="_ENREF_11" w:tooltip="Reischig, 2008 #1896" w:history="1">
        <w:r w:rsidR="007B793D">
          <w:rPr>
            <w:rFonts w:ascii="Calibri" w:hAnsi="Calibri" w:cs="Calibri"/>
            <w:sz w:val="24"/>
            <w:lang w:val="en-US"/>
          </w:rPr>
          <w:fldChar w:fldCharType="begin">
            <w:fldData xml:space="preserve">PEVuZE5vdGU+PENpdGU+PEF1dGhvcj5SZWlzY2hpZzwvQXV0aG9yPjxZZWFyPjIwMDg8L1llYXI+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aXRsZT5BbSBKIFRyYW5zcGxhbnQ8L2Z1bGwtdGl0bGU+PC9wZXJpb2RpY2FsPjxwYWdlcz42OS03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</w:fldData>
          </w:fldChar>
        </w:r>
        <w:r w:rsidR="007B793D">
          <w:rPr>
            <w:rFonts w:ascii="Calibri" w:hAnsi="Calibri" w:cs="Calibri"/>
            <w:sz w:val="24"/>
            <w:lang w:val="en-US"/>
          </w:rPr>
          <w:instrText xml:space="preserve"> ADDIN EN.CITE </w:instrText>
        </w:r>
        <w:r w:rsidR="007B793D">
          <w:rPr>
            <w:rFonts w:ascii="Calibri" w:hAnsi="Calibri" w:cs="Calibri"/>
            <w:sz w:val="24"/>
            <w:lang w:val="en-US"/>
          </w:rPr>
          <w:fldChar w:fldCharType="begin">
            <w:fldData xml:space="preserve">PEVuZE5vdGU+PENpdGU+PEF1dGhvcj5SZWlzY2hpZzwvQXV0aG9yPjxZZWFyPjIwMDg8L1llYXI+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aXRsZT5BbSBKIFRyYW5zcGxhbnQ8L2Z1bGwtdGl0bGU+PC9wZXJpb2RpY2FsPjxwYWdlcz42OS03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</w:fldData>
          </w:fldChar>
        </w:r>
        <w:r w:rsidR="007B793D">
          <w:rPr>
            <w:rFonts w:ascii="Calibri" w:hAnsi="Calibri" w:cs="Calibri"/>
            <w:sz w:val="24"/>
            <w:lang w:val="en-US"/>
          </w:rPr>
          <w:instrText xml:space="preserve"> ADDIN EN.CITE.DATA </w:instrText>
        </w:r>
        <w:r w:rsidR="007B793D">
          <w:rPr>
            <w:rFonts w:ascii="Calibri" w:hAnsi="Calibri" w:cs="Calibri"/>
            <w:sz w:val="24"/>
            <w:lang w:val="en-US"/>
          </w:rPr>
        </w:r>
        <w:r w:rsidR="007B793D">
          <w:rPr>
            <w:rFonts w:ascii="Calibri" w:hAnsi="Calibri" w:cs="Calibri"/>
            <w:sz w:val="24"/>
            <w:lang w:val="en-US"/>
          </w:rPr>
          <w:fldChar w:fldCharType="end"/>
        </w:r>
        <w:r w:rsidR="007B793D">
          <w:rPr>
            <w:rFonts w:ascii="Calibri" w:hAnsi="Calibri" w:cs="Calibri"/>
            <w:sz w:val="24"/>
            <w:lang w:val="en-US"/>
          </w:rPr>
        </w:r>
        <w:r w:rsidR="007B793D">
          <w:rPr>
            <w:rFonts w:ascii="Calibri" w:hAnsi="Calibri" w:cs="Calibri"/>
            <w:sz w:val="24"/>
            <w:lang w:val="en-US"/>
          </w:rPr>
          <w:fldChar w:fldCharType="separate"/>
        </w:r>
        <w:r w:rsidR="007B793D" w:rsidRPr="005038C7">
          <w:rPr>
            <w:rFonts w:ascii="Calibri" w:hAnsi="Calibri" w:cs="Calibri"/>
            <w:noProof/>
            <w:sz w:val="24"/>
            <w:vertAlign w:val="superscript"/>
            <w:lang w:val="en-US"/>
          </w:rPr>
          <w:t>11</w:t>
        </w:r>
        <w:r w:rsidR="007B793D">
          <w:rPr>
            <w:rFonts w:ascii="Calibri" w:hAnsi="Calibri" w:cs="Calibri"/>
            <w:sz w:val="24"/>
            <w:lang w:val="en-US"/>
          </w:rPr>
          <w:fldChar w:fldCharType="end"/>
        </w:r>
      </w:hyperlink>
      <w:r w:rsidRPr="00F51163">
        <w:rPr>
          <w:rFonts w:ascii="Calibri" w:hAnsi="Calibri" w:cs="Calibri"/>
          <w:sz w:val="24"/>
          <w:lang w:val="en-US"/>
        </w:rPr>
        <w:t xml:space="preserve"> </w:t>
      </w:r>
      <w:r w:rsidR="00A92FA3">
        <w:rPr>
          <w:rFonts w:ascii="Calibri" w:hAnsi="Calibri" w:cs="Calibri"/>
          <w:sz w:val="24"/>
          <w:lang w:val="en-US"/>
        </w:rPr>
        <w:t>The study is designed as a noninferiority trial. QuantiFERON-CMV guided pre-emptive therapy will be considered noninferior if the incidence of CMV DNAemia ≥2000 IU/mL will be 55% or less (</w:t>
      </w:r>
      <w:r w:rsidR="00BC5B3A">
        <w:rPr>
          <w:rFonts w:ascii="Calibri" w:hAnsi="Calibri" w:cs="Calibri"/>
          <w:sz w:val="24"/>
          <w:lang w:val="en-US"/>
        </w:rPr>
        <w:t>accepted range of noninferiory +</w:t>
      </w:r>
      <w:r w:rsidR="00A92FA3">
        <w:rPr>
          <w:rFonts w:ascii="Calibri" w:hAnsi="Calibri" w:cs="Calibri"/>
          <w:sz w:val="24"/>
          <w:lang w:val="en-US"/>
        </w:rPr>
        <w:t xml:space="preserve">20%-points absolute). A total of 142 (71 per group) </w:t>
      </w:r>
      <w:r w:rsidR="00A92FA3" w:rsidRPr="00E114C8">
        <w:rPr>
          <w:rFonts w:ascii="Calibri" w:hAnsi="Calibri" w:cs="Calibri"/>
          <w:sz w:val="24"/>
          <w:lang w:val="en-US"/>
        </w:rPr>
        <w:t xml:space="preserve">patients will be </w:t>
      </w:r>
      <w:r w:rsidRPr="00E114C8">
        <w:rPr>
          <w:rFonts w:ascii="Calibri" w:hAnsi="Calibri" w:cs="Calibri"/>
          <w:sz w:val="24"/>
          <w:lang w:val="en-US"/>
        </w:rPr>
        <w:t>required</w:t>
      </w:r>
      <w:r w:rsidRPr="00F51163">
        <w:rPr>
          <w:rFonts w:ascii="Calibri" w:hAnsi="Calibri" w:cs="Calibri"/>
          <w:sz w:val="24"/>
          <w:lang w:val="en-US"/>
        </w:rPr>
        <w:t xml:space="preserve"> to detect </w:t>
      </w:r>
      <w:r w:rsidR="00A92FA3">
        <w:rPr>
          <w:rFonts w:ascii="Calibri" w:hAnsi="Calibri" w:cs="Calibri"/>
          <w:sz w:val="24"/>
          <w:lang w:val="en-US"/>
        </w:rPr>
        <w:t>statistically significant noninferiory</w:t>
      </w:r>
      <w:r w:rsidRPr="00F51163">
        <w:rPr>
          <w:rFonts w:ascii="Calibri" w:hAnsi="Calibri" w:cs="Calibri"/>
          <w:sz w:val="24"/>
          <w:lang w:val="en-US"/>
        </w:rPr>
        <w:t xml:space="preserve"> (power = 0.80; alpha = 0.05). </w:t>
      </w:r>
      <w:r w:rsidR="00A92FA3">
        <w:rPr>
          <w:rFonts w:ascii="Calibri" w:hAnsi="Calibri" w:cs="Calibri"/>
          <w:sz w:val="24"/>
          <w:lang w:val="en-US"/>
        </w:rPr>
        <w:t>G</w:t>
      </w:r>
      <w:r w:rsidR="00A92FA3" w:rsidRPr="00F51163">
        <w:rPr>
          <w:rFonts w:ascii="Calibri" w:hAnsi="Calibri" w:cs="Calibri"/>
          <w:sz w:val="24"/>
          <w:lang w:val="en-US"/>
        </w:rPr>
        <w:t>iven the anticipated number of patients to be lost to follow-up</w:t>
      </w:r>
      <w:r w:rsidR="00E114C8">
        <w:rPr>
          <w:rFonts w:ascii="Calibri" w:hAnsi="Calibri" w:cs="Calibri"/>
          <w:sz w:val="24"/>
          <w:lang w:val="en-US"/>
        </w:rPr>
        <w:t>, a target of 150 patients will be enrolled</w:t>
      </w:r>
      <w:r w:rsidR="00A92FA3" w:rsidRPr="00F51163">
        <w:rPr>
          <w:rFonts w:ascii="Calibri" w:hAnsi="Calibri" w:cs="Calibri"/>
          <w:sz w:val="24"/>
          <w:lang w:val="en-US"/>
        </w:rPr>
        <w:t>.</w:t>
      </w:r>
    </w:p>
    <w:p w:rsidR="00FC0CB8" w:rsidRPr="00F51163" w:rsidRDefault="00FC0CB8" w:rsidP="004534EC">
      <w:pPr>
        <w:spacing w:line="360" w:lineRule="auto"/>
        <w:jc w:val="both"/>
        <w:rPr>
          <w:rFonts w:ascii="Calibri" w:hAnsi="Calibri" w:cs="Calibri"/>
          <w:sz w:val="24"/>
          <w:lang w:val="en-US"/>
        </w:rPr>
      </w:pPr>
    </w:p>
    <w:p w:rsidR="00FC0CB8" w:rsidRPr="00F51163" w:rsidRDefault="00FC0CB8" w:rsidP="004534EC">
      <w:pPr>
        <w:spacing w:line="360" w:lineRule="auto"/>
        <w:jc w:val="both"/>
        <w:rPr>
          <w:rFonts w:ascii="Calibri" w:hAnsi="Calibri" w:cs="Calibri"/>
          <w:b/>
          <w:sz w:val="24"/>
          <w:lang w:val="en-US"/>
        </w:rPr>
      </w:pPr>
      <w:r w:rsidRPr="00F51163">
        <w:rPr>
          <w:rFonts w:ascii="Calibri" w:hAnsi="Calibri" w:cs="Calibri"/>
          <w:b/>
          <w:sz w:val="24"/>
          <w:lang w:val="en-US"/>
        </w:rPr>
        <w:t>For 36-month primary end point</w:t>
      </w:r>
    </w:p>
    <w:p w:rsidR="00FC0CB8" w:rsidRPr="00F51163" w:rsidRDefault="00FC0CB8" w:rsidP="0016427D">
      <w:pPr>
        <w:spacing w:line="360" w:lineRule="auto"/>
        <w:jc w:val="both"/>
        <w:rPr>
          <w:rFonts w:ascii="Calibri" w:hAnsi="Calibri" w:cs="Calibri"/>
          <w:sz w:val="24"/>
          <w:lang w:val="en-US"/>
        </w:rPr>
      </w:pPr>
      <w:r w:rsidRPr="00F51163">
        <w:rPr>
          <w:rFonts w:ascii="Calibri" w:hAnsi="Calibri" w:cs="Calibri"/>
          <w:sz w:val="24"/>
          <w:szCs w:val="24"/>
          <w:lang w:val="en-US"/>
        </w:rPr>
        <w:t>Due to high donor age and frequent use of expanded criteria donors the anticipated incidence of moderate-to-se</w:t>
      </w:r>
      <w:r w:rsidR="00060174">
        <w:rPr>
          <w:rFonts w:ascii="Calibri" w:hAnsi="Calibri" w:cs="Calibri"/>
          <w:sz w:val="24"/>
          <w:szCs w:val="24"/>
          <w:lang w:val="en-US"/>
        </w:rPr>
        <w:t>vere (Banff grade II or III) IF</w:t>
      </w:r>
      <w:r w:rsidRPr="00F51163">
        <w:rPr>
          <w:rFonts w:ascii="Calibri" w:hAnsi="Calibri" w:cs="Calibri"/>
          <w:sz w:val="24"/>
          <w:szCs w:val="24"/>
          <w:lang w:val="en-US"/>
        </w:rPr>
        <w:t xml:space="preserve">TA </w:t>
      </w:r>
      <w:r w:rsidR="00060174">
        <w:rPr>
          <w:rFonts w:ascii="Calibri" w:hAnsi="Calibri" w:cs="Calibri"/>
          <w:sz w:val="24"/>
          <w:szCs w:val="24"/>
          <w:lang w:val="en-US"/>
        </w:rPr>
        <w:t>and/or IFTA</w:t>
      </w:r>
      <w:r w:rsidR="007B793D">
        <w:rPr>
          <w:rFonts w:ascii="Calibri" w:hAnsi="Calibri" w:cs="Calibri"/>
          <w:sz w:val="24"/>
          <w:szCs w:val="24"/>
          <w:lang w:val="en-US"/>
        </w:rPr>
        <w:t xml:space="preserve"> with inflammation is 3</w:t>
      </w:r>
      <w:r w:rsidRPr="00F51163">
        <w:rPr>
          <w:rFonts w:ascii="Calibri" w:hAnsi="Calibri" w:cs="Calibri"/>
          <w:sz w:val="24"/>
          <w:szCs w:val="24"/>
          <w:lang w:val="en-US"/>
        </w:rPr>
        <w:t>0%. This number correlates with the finding</w:t>
      </w:r>
      <w:r w:rsidR="00060174">
        <w:rPr>
          <w:rFonts w:ascii="Calibri" w:hAnsi="Calibri" w:cs="Calibri"/>
          <w:sz w:val="24"/>
          <w:szCs w:val="24"/>
          <w:lang w:val="en-US"/>
        </w:rPr>
        <w:t>s</w:t>
      </w:r>
      <w:r w:rsidRPr="00F51163">
        <w:rPr>
          <w:rFonts w:ascii="Calibri" w:hAnsi="Calibri" w:cs="Calibri"/>
          <w:sz w:val="24"/>
          <w:szCs w:val="24"/>
          <w:lang w:val="en-US"/>
        </w:rPr>
        <w:t xml:space="preserve"> obtained </w:t>
      </w:r>
      <w:r w:rsidR="007B793D">
        <w:rPr>
          <w:rFonts w:ascii="Calibri" w:hAnsi="Calibri" w:cs="Calibri"/>
          <w:sz w:val="24"/>
          <w:szCs w:val="24"/>
          <w:lang w:val="en-US"/>
        </w:rPr>
        <w:t>with pre-emptive therapy group in</w:t>
      </w:r>
      <w:r w:rsidRPr="00F51163">
        <w:rPr>
          <w:rFonts w:ascii="Calibri" w:hAnsi="Calibri" w:cs="Calibri"/>
          <w:sz w:val="24"/>
          <w:szCs w:val="24"/>
          <w:lang w:val="en-US"/>
        </w:rPr>
        <w:t xml:space="preserve"> </w:t>
      </w:r>
      <w:r w:rsidR="00060174">
        <w:rPr>
          <w:rFonts w:ascii="Calibri" w:hAnsi="Calibri" w:cs="Calibri"/>
          <w:sz w:val="24"/>
          <w:szCs w:val="24"/>
          <w:lang w:val="en-US"/>
        </w:rPr>
        <w:t>several CMV prophylaxis studies in our centre</w:t>
      </w:r>
      <w:r w:rsidRPr="00F51163">
        <w:rPr>
          <w:rFonts w:ascii="Calibri" w:hAnsi="Calibri" w:cs="Calibri"/>
          <w:sz w:val="24"/>
          <w:szCs w:val="24"/>
          <w:lang w:val="en-US"/>
        </w:rPr>
        <w:t>.</w:t>
      </w:r>
      <w:r w:rsidR="00060174">
        <w:rPr>
          <w:rFonts w:ascii="Calibri" w:hAnsi="Calibri" w:cs="Calibri"/>
          <w:sz w:val="24"/>
          <w:szCs w:val="24"/>
          <w:lang w:val="en-US"/>
        </w:rPr>
        <w:fldChar w:fldCharType="begin">
          <w:fldData xml:space="preserve">PEVuZE5vdGU+PENpdGU+PEF1dGhvcj5SZWlzY2hpZzwvQXV0aG9yPjxZZWFyPjIwMTc8L1llYXI+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</w:fldData>
        </w:fldChar>
      </w:r>
      <w:r w:rsidR="007B793D">
        <w:rPr>
          <w:rFonts w:ascii="Calibri" w:hAnsi="Calibri" w:cs="Calibri"/>
          <w:sz w:val="24"/>
          <w:szCs w:val="24"/>
          <w:lang w:val="en-US"/>
        </w:rPr>
        <w:instrText xml:space="preserve"> ADDIN EN.CITE </w:instrText>
      </w:r>
      <w:r w:rsidR="007B793D">
        <w:rPr>
          <w:rFonts w:ascii="Calibri" w:hAnsi="Calibri" w:cs="Calibri"/>
          <w:sz w:val="24"/>
          <w:szCs w:val="24"/>
          <w:lang w:val="en-US"/>
        </w:rPr>
        <w:fldChar w:fldCharType="begin">
          <w:fldData xml:space="preserve">PEVuZE5vdGU+PENpdGU+PEF1dGhvcj5SZWlzY2hpZzwvQXV0aG9yPjxZZWFyPjIwMTc8L1llYXI+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</w:fldData>
        </w:fldChar>
      </w:r>
      <w:r w:rsidR="007B793D">
        <w:rPr>
          <w:rFonts w:ascii="Calibri" w:hAnsi="Calibri" w:cs="Calibri"/>
          <w:sz w:val="24"/>
          <w:szCs w:val="24"/>
          <w:lang w:val="en-US"/>
        </w:rPr>
        <w:instrText xml:space="preserve"> ADDIN EN.CITE.DATA </w:instrText>
      </w:r>
      <w:r w:rsidR="007B793D">
        <w:rPr>
          <w:rFonts w:ascii="Calibri" w:hAnsi="Calibri" w:cs="Calibri"/>
          <w:sz w:val="24"/>
          <w:szCs w:val="24"/>
          <w:lang w:val="en-US"/>
        </w:rPr>
      </w:r>
      <w:r w:rsidR="007B793D">
        <w:rPr>
          <w:rFonts w:ascii="Calibri" w:hAnsi="Calibri" w:cs="Calibri"/>
          <w:sz w:val="24"/>
          <w:szCs w:val="24"/>
          <w:lang w:val="en-US"/>
        </w:rPr>
        <w:fldChar w:fldCharType="end"/>
      </w:r>
      <w:r w:rsidR="00060174">
        <w:rPr>
          <w:rFonts w:ascii="Calibri" w:hAnsi="Calibri" w:cs="Calibri"/>
          <w:sz w:val="24"/>
          <w:szCs w:val="24"/>
          <w:lang w:val="en-US"/>
        </w:rPr>
      </w:r>
      <w:r w:rsidR="00060174">
        <w:rPr>
          <w:rFonts w:ascii="Calibri" w:hAnsi="Calibri" w:cs="Calibri"/>
          <w:sz w:val="24"/>
          <w:szCs w:val="24"/>
          <w:lang w:val="en-US"/>
        </w:rPr>
        <w:fldChar w:fldCharType="separate"/>
      </w:r>
      <w:hyperlink w:anchor="_ENREF_9" w:tooltip="Reischig, 2017 #2436" w:history="1">
        <w:r w:rsidR="007B793D" w:rsidRPr="007B793D">
          <w:rPr>
            <w:rFonts w:ascii="Calibri" w:hAnsi="Calibri" w:cs="Calibri"/>
            <w:noProof/>
            <w:sz w:val="24"/>
            <w:szCs w:val="24"/>
            <w:vertAlign w:val="superscript"/>
            <w:lang w:val="en-US"/>
          </w:rPr>
          <w:t>9</w:t>
        </w:r>
      </w:hyperlink>
      <w:r w:rsidR="007B793D" w:rsidRPr="007B793D">
        <w:rPr>
          <w:rFonts w:ascii="Calibri" w:hAnsi="Calibri" w:cs="Calibri"/>
          <w:noProof/>
          <w:sz w:val="24"/>
          <w:szCs w:val="24"/>
          <w:vertAlign w:val="superscript"/>
          <w:lang w:val="en-US"/>
        </w:rPr>
        <w:t>,</w:t>
      </w:r>
      <w:hyperlink w:anchor="_ENREF_13" w:tooltip="Reischig, 2012 #1797" w:history="1">
        <w:r w:rsidR="007B793D" w:rsidRPr="007B793D">
          <w:rPr>
            <w:rFonts w:ascii="Calibri" w:hAnsi="Calibri" w:cs="Calibri"/>
            <w:noProof/>
            <w:sz w:val="24"/>
            <w:szCs w:val="24"/>
            <w:vertAlign w:val="superscript"/>
            <w:lang w:val="en-US"/>
          </w:rPr>
          <w:t>13</w:t>
        </w:r>
      </w:hyperlink>
      <w:r w:rsidR="00060174">
        <w:rPr>
          <w:rFonts w:ascii="Calibri" w:hAnsi="Calibri" w:cs="Calibri"/>
          <w:sz w:val="24"/>
          <w:szCs w:val="24"/>
          <w:lang w:val="en-US"/>
        </w:rPr>
        <w:fldChar w:fldCharType="end"/>
      </w:r>
      <w:r w:rsidRPr="00F51163">
        <w:rPr>
          <w:rFonts w:ascii="Calibri" w:hAnsi="Calibri" w:cs="Calibri"/>
          <w:sz w:val="24"/>
          <w:szCs w:val="24"/>
          <w:lang w:val="en-US"/>
        </w:rPr>
        <w:t xml:space="preserve"> </w:t>
      </w:r>
      <w:r w:rsidR="007B793D">
        <w:rPr>
          <w:rFonts w:ascii="Calibri" w:hAnsi="Calibri" w:cs="Calibri"/>
          <w:sz w:val="24"/>
          <w:lang w:val="en-US"/>
        </w:rPr>
        <w:t xml:space="preserve">QuantiFERON-CMV guided pre-emptive therapy will be considered noninferior if the incidence of </w:t>
      </w:r>
      <w:r w:rsidR="007B793D" w:rsidRPr="00F51163">
        <w:rPr>
          <w:rFonts w:ascii="Calibri" w:hAnsi="Calibri" w:cs="Calibri"/>
          <w:sz w:val="24"/>
          <w:szCs w:val="24"/>
          <w:lang w:val="en-US"/>
        </w:rPr>
        <w:t>moderate-to-se</w:t>
      </w:r>
      <w:r w:rsidR="007B793D">
        <w:rPr>
          <w:rFonts w:ascii="Calibri" w:hAnsi="Calibri" w:cs="Calibri"/>
          <w:sz w:val="24"/>
          <w:szCs w:val="24"/>
          <w:lang w:val="en-US"/>
        </w:rPr>
        <w:t>vere IF</w:t>
      </w:r>
      <w:r w:rsidR="007B793D" w:rsidRPr="00F51163">
        <w:rPr>
          <w:rFonts w:ascii="Calibri" w:hAnsi="Calibri" w:cs="Calibri"/>
          <w:sz w:val="24"/>
          <w:szCs w:val="24"/>
          <w:lang w:val="en-US"/>
        </w:rPr>
        <w:t xml:space="preserve">TA </w:t>
      </w:r>
      <w:r w:rsidR="007B793D">
        <w:rPr>
          <w:rFonts w:ascii="Calibri" w:hAnsi="Calibri" w:cs="Calibri"/>
          <w:sz w:val="24"/>
          <w:szCs w:val="24"/>
          <w:lang w:val="en-US"/>
        </w:rPr>
        <w:t xml:space="preserve">and/or IFTA with inflammation </w:t>
      </w:r>
      <w:r w:rsidR="007B793D">
        <w:rPr>
          <w:rFonts w:ascii="Calibri" w:hAnsi="Calibri" w:cs="Calibri"/>
          <w:sz w:val="24"/>
          <w:lang w:val="en-US"/>
        </w:rPr>
        <w:t xml:space="preserve">will be 50% or less (accepted range of noninferiory +20%-points absolute). A total of 130 (65 per group) </w:t>
      </w:r>
      <w:r w:rsidR="007B793D" w:rsidRPr="00E114C8">
        <w:rPr>
          <w:rFonts w:ascii="Calibri" w:hAnsi="Calibri" w:cs="Calibri"/>
          <w:sz w:val="24"/>
          <w:lang w:val="en-US"/>
        </w:rPr>
        <w:t>patients will be required</w:t>
      </w:r>
      <w:r w:rsidR="007B793D" w:rsidRPr="00F51163">
        <w:rPr>
          <w:rFonts w:ascii="Calibri" w:hAnsi="Calibri" w:cs="Calibri"/>
          <w:sz w:val="24"/>
          <w:lang w:val="en-US"/>
        </w:rPr>
        <w:t xml:space="preserve"> to detect </w:t>
      </w:r>
      <w:r w:rsidR="007B793D">
        <w:rPr>
          <w:rFonts w:ascii="Calibri" w:hAnsi="Calibri" w:cs="Calibri"/>
          <w:sz w:val="24"/>
          <w:lang w:val="en-US"/>
        </w:rPr>
        <w:t>statistically significant noninferiory</w:t>
      </w:r>
      <w:r w:rsidR="007B793D" w:rsidRPr="00F51163">
        <w:rPr>
          <w:rFonts w:ascii="Calibri" w:hAnsi="Calibri" w:cs="Calibri"/>
          <w:sz w:val="24"/>
          <w:lang w:val="en-US"/>
        </w:rPr>
        <w:t xml:space="preserve"> (power = 0.80; alpha = 0.05).</w:t>
      </w:r>
      <w:r w:rsidR="007B793D">
        <w:rPr>
          <w:rFonts w:ascii="Calibri" w:hAnsi="Calibri" w:cs="Calibri"/>
          <w:sz w:val="24"/>
          <w:lang w:val="en-US"/>
        </w:rPr>
        <w:t xml:space="preserve"> </w:t>
      </w:r>
      <w:r w:rsidRPr="00F51163">
        <w:rPr>
          <w:rFonts w:ascii="Calibri" w:hAnsi="Calibri" w:cs="Calibri"/>
          <w:sz w:val="24"/>
          <w:lang w:val="en-US"/>
        </w:rPr>
        <w:t>To meet both short-term and lo</w:t>
      </w:r>
      <w:r w:rsidR="007B793D">
        <w:rPr>
          <w:rFonts w:ascii="Calibri" w:hAnsi="Calibri" w:cs="Calibri"/>
          <w:sz w:val="24"/>
          <w:lang w:val="en-US"/>
        </w:rPr>
        <w:t>ng-term end points a total of 150</w:t>
      </w:r>
      <w:r w:rsidRPr="00F51163">
        <w:rPr>
          <w:rFonts w:ascii="Calibri" w:hAnsi="Calibri" w:cs="Calibri"/>
          <w:sz w:val="24"/>
          <w:lang w:val="en-US"/>
        </w:rPr>
        <w:t xml:space="preserve"> subjects should be enrolled given the anticipated number of patients to be lost to follow-up.</w:t>
      </w:r>
    </w:p>
    <w:p w:rsidR="00FC0CB8" w:rsidRDefault="00FC0CB8" w:rsidP="0016427D">
      <w:pPr>
        <w:spacing w:line="360" w:lineRule="auto"/>
        <w:jc w:val="both"/>
        <w:rPr>
          <w:rFonts w:ascii="Calibri" w:hAnsi="Calibri" w:cs="Calibri"/>
          <w:sz w:val="24"/>
          <w:highlight w:val="cyan"/>
          <w:lang w:val="en-US"/>
        </w:rPr>
      </w:pPr>
    </w:p>
    <w:p w:rsidR="007B793D" w:rsidRDefault="007B793D" w:rsidP="0016427D">
      <w:pPr>
        <w:spacing w:line="360" w:lineRule="auto"/>
        <w:jc w:val="both"/>
        <w:rPr>
          <w:rFonts w:ascii="Calibri" w:hAnsi="Calibri" w:cs="Calibri"/>
          <w:b/>
          <w:sz w:val="24"/>
          <w:lang w:val="en-US"/>
        </w:rPr>
      </w:pPr>
      <w:r w:rsidRPr="00AE755B">
        <w:rPr>
          <w:rFonts w:ascii="Calibri" w:hAnsi="Calibri" w:cs="Calibri"/>
          <w:b/>
          <w:sz w:val="24"/>
          <w:lang w:val="en-US"/>
        </w:rPr>
        <w:t>Predefined interim analysis</w:t>
      </w:r>
    </w:p>
    <w:p w:rsidR="00AE755B" w:rsidRPr="00AE755B" w:rsidRDefault="00AE755B" w:rsidP="0016427D">
      <w:pPr>
        <w:spacing w:line="360" w:lineRule="auto"/>
        <w:jc w:val="both"/>
        <w:rPr>
          <w:rFonts w:ascii="Calibri" w:hAnsi="Calibri" w:cs="Calibri"/>
          <w:sz w:val="24"/>
          <w:lang w:val="en-US"/>
        </w:rPr>
      </w:pPr>
      <w:r>
        <w:rPr>
          <w:rFonts w:ascii="Calibri" w:hAnsi="Calibri" w:cs="Calibri"/>
          <w:sz w:val="24"/>
          <w:lang w:val="en-US"/>
        </w:rPr>
        <w:t xml:space="preserve">For safety reasons after enrollment of 92 participants and completed 12-month follow-up an interim analysis is planned to exclude superiority of control (standard monitoring) group over </w:t>
      </w:r>
      <w:r w:rsidR="00796CB0">
        <w:rPr>
          <w:rFonts w:ascii="Calibri" w:hAnsi="Calibri" w:cs="Calibri"/>
          <w:sz w:val="24"/>
          <w:lang w:val="en-US"/>
        </w:rPr>
        <w:t xml:space="preserve">experimental (QuantiFERON-CMV guided) group. The analysis will compare the incidence of primary end point (CMV DNAemia ≥2000 IU/mL) and CMV disease or high-grade CMV DNAemia (≥10,000 IU/mL). In the case of proven statistically significant superiority </w:t>
      </w:r>
      <w:r w:rsidR="007779BF">
        <w:rPr>
          <w:rFonts w:ascii="Calibri" w:hAnsi="Calibri" w:cs="Calibri"/>
          <w:sz w:val="24"/>
          <w:lang w:val="en-US"/>
        </w:rPr>
        <w:t xml:space="preserve">of the control group </w:t>
      </w:r>
      <w:r w:rsidR="00796CB0">
        <w:rPr>
          <w:rFonts w:ascii="Calibri" w:hAnsi="Calibri" w:cs="Calibri"/>
          <w:sz w:val="24"/>
          <w:lang w:val="en-US"/>
        </w:rPr>
        <w:t>in any of above mentioned outcomes, the study will be stopped.</w:t>
      </w:r>
    </w:p>
    <w:p w:rsidR="007B793D" w:rsidRPr="00F51163" w:rsidRDefault="007B793D" w:rsidP="0016427D">
      <w:pPr>
        <w:spacing w:line="360" w:lineRule="auto"/>
        <w:jc w:val="both"/>
        <w:rPr>
          <w:rFonts w:ascii="Calibri" w:hAnsi="Calibri" w:cs="Calibri"/>
          <w:sz w:val="24"/>
          <w:highlight w:val="cyan"/>
          <w:lang w:val="en-US"/>
        </w:rPr>
      </w:pPr>
    </w:p>
    <w:p w:rsidR="00FC0CB8" w:rsidRDefault="00FC0CB8" w:rsidP="0016427D">
      <w:pPr>
        <w:spacing w:line="360" w:lineRule="auto"/>
        <w:jc w:val="both"/>
        <w:rPr>
          <w:rFonts w:ascii="Calibri" w:hAnsi="Calibri" w:cs="Calibri"/>
          <w:sz w:val="24"/>
          <w:szCs w:val="24"/>
          <w:lang w:val="en-US"/>
        </w:rPr>
      </w:pPr>
      <w:r w:rsidRPr="00F51163">
        <w:rPr>
          <w:rFonts w:ascii="Calibri" w:hAnsi="Calibri" w:cs="Calibri"/>
          <w:sz w:val="24"/>
          <w:szCs w:val="24"/>
          <w:lang w:val="en-US"/>
        </w:rPr>
        <w:lastRenderedPageBreak/>
        <w:t>Quantitative parametric data will be compared between the groups using Student’s t-test and the Mann-Whitney U-test in non-parametric distribution. Qualitative data will be analyzed using Fisher’s exact test</w:t>
      </w:r>
      <w:r w:rsidR="00796CB0">
        <w:rPr>
          <w:rFonts w:ascii="Calibri" w:hAnsi="Calibri" w:cs="Calibri"/>
          <w:sz w:val="24"/>
          <w:szCs w:val="24"/>
          <w:lang w:val="en-US"/>
        </w:rPr>
        <w:t xml:space="preserve"> or Chi-square test</w:t>
      </w:r>
      <w:r w:rsidRPr="00F51163">
        <w:rPr>
          <w:rFonts w:ascii="Calibri" w:hAnsi="Calibri" w:cs="Calibri"/>
          <w:sz w:val="24"/>
          <w:szCs w:val="24"/>
          <w:lang w:val="en-US"/>
        </w:rPr>
        <w:t>. Patient and graft survival, i</w:t>
      </w:r>
      <w:r w:rsidR="00796CB0">
        <w:rPr>
          <w:rFonts w:ascii="Calibri" w:hAnsi="Calibri" w:cs="Calibri"/>
          <w:sz w:val="24"/>
          <w:szCs w:val="24"/>
          <w:lang w:val="en-US"/>
        </w:rPr>
        <w:t>ncidence of CMV disease and DNA</w:t>
      </w:r>
      <w:r w:rsidRPr="00F51163">
        <w:rPr>
          <w:rFonts w:ascii="Calibri" w:hAnsi="Calibri" w:cs="Calibri"/>
          <w:sz w:val="24"/>
          <w:szCs w:val="24"/>
          <w:lang w:val="en-US"/>
        </w:rPr>
        <w:t xml:space="preserve">mia, and incidence of acute rejection will be calculated using Kaplan-Meier curves, with the log-rank test used for comparison. Cox proportional </w:t>
      </w:r>
      <w:r w:rsidR="00796CB0">
        <w:rPr>
          <w:rFonts w:ascii="Calibri" w:hAnsi="Calibri" w:cs="Calibri"/>
          <w:sz w:val="24"/>
          <w:szCs w:val="24"/>
          <w:lang w:val="en-US"/>
        </w:rPr>
        <w:t xml:space="preserve">univariate </w:t>
      </w:r>
      <w:r w:rsidRPr="00F51163">
        <w:rPr>
          <w:rFonts w:ascii="Calibri" w:hAnsi="Calibri" w:cs="Calibri"/>
          <w:sz w:val="24"/>
          <w:szCs w:val="24"/>
          <w:lang w:val="en-US"/>
        </w:rPr>
        <w:t>hazard model will be used to calculate the hazard ratio (HR) and 95% confide</w:t>
      </w:r>
      <w:r w:rsidR="00796CB0">
        <w:rPr>
          <w:rFonts w:ascii="Calibri" w:hAnsi="Calibri" w:cs="Calibri"/>
          <w:sz w:val="24"/>
          <w:szCs w:val="24"/>
          <w:lang w:val="en-US"/>
        </w:rPr>
        <w:t>nce interval (CI) for CMV DNAemia</w:t>
      </w:r>
      <w:r w:rsidRPr="00F51163">
        <w:rPr>
          <w:rFonts w:ascii="Calibri" w:hAnsi="Calibri" w:cs="Calibri"/>
          <w:sz w:val="24"/>
          <w:szCs w:val="24"/>
          <w:lang w:val="en-US"/>
        </w:rPr>
        <w:t xml:space="preserve"> in the </w:t>
      </w:r>
      <w:r w:rsidR="00796CB0">
        <w:rPr>
          <w:rFonts w:ascii="Calibri" w:hAnsi="Calibri" w:cs="Calibri"/>
          <w:sz w:val="24"/>
          <w:szCs w:val="24"/>
          <w:lang w:val="en-US"/>
        </w:rPr>
        <w:t xml:space="preserve">QuantiFERON-CMV guided </w:t>
      </w:r>
      <w:r w:rsidRPr="00F51163">
        <w:rPr>
          <w:rFonts w:ascii="Calibri" w:hAnsi="Calibri" w:cs="Calibri"/>
          <w:sz w:val="24"/>
          <w:szCs w:val="24"/>
          <w:lang w:val="en-US"/>
        </w:rPr>
        <w:t xml:space="preserve">pre-emptive </w:t>
      </w:r>
      <w:r w:rsidR="00796CB0">
        <w:rPr>
          <w:rFonts w:ascii="Calibri" w:hAnsi="Calibri" w:cs="Calibri"/>
          <w:sz w:val="24"/>
          <w:szCs w:val="24"/>
          <w:lang w:val="en-US"/>
        </w:rPr>
        <w:t xml:space="preserve">therapy </w:t>
      </w:r>
      <w:r w:rsidRPr="00F51163">
        <w:rPr>
          <w:rFonts w:ascii="Calibri" w:hAnsi="Calibri" w:cs="Calibri"/>
          <w:sz w:val="24"/>
          <w:szCs w:val="24"/>
          <w:lang w:val="en-US"/>
        </w:rPr>
        <w:t>gr</w:t>
      </w:r>
      <w:r w:rsidR="00796CB0">
        <w:rPr>
          <w:rFonts w:ascii="Calibri" w:hAnsi="Calibri" w:cs="Calibri"/>
          <w:sz w:val="24"/>
          <w:szCs w:val="24"/>
          <w:lang w:val="en-US"/>
        </w:rPr>
        <w:t>oup as compared with control group</w:t>
      </w:r>
      <w:r w:rsidRPr="00F51163">
        <w:rPr>
          <w:rFonts w:ascii="Calibri" w:hAnsi="Calibri" w:cs="Calibri"/>
          <w:sz w:val="24"/>
          <w:szCs w:val="24"/>
          <w:lang w:val="en-US"/>
        </w:rPr>
        <w:t>. Data will be analyzed according to the intention-to-treat principle. Statistical calculations are made using SPSS and Statistica 9.0 software. Values of p&lt;0.05 are considered statistically significant.</w:t>
      </w:r>
    </w:p>
    <w:p w:rsidR="007779BF" w:rsidRDefault="007779BF" w:rsidP="007779BF">
      <w:pPr>
        <w:spacing w:line="360" w:lineRule="auto"/>
        <w:jc w:val="both"/>
        <w:rPr>
          <w:rFonts w:ascii="Calibri" w:hAnsi="Calibri" w:cs="Calibri"/>
          <w:b/>
          <w:i/>
          <w:sz w:val="24"/>
          <w:szCs w:val="24"/>
          <w:lang w:val="en-US"/>
        </w:rPr>
      </w:pPr>
    </w:p>
    <w:p w:rsidR="007779BF" w:rsidRPr="007779BF" w:rsidRDefault="007779BF" w:rsidP="0016427D">
      <w:pPr>
        <w:spacing w:line="360" w:lineRule="auto"/>
        <w:jc w:val="both"/>
        <w:rPr>
          <w:rFonts w:ascii="Calibri" w:hAnsi="Calibri" w:cs="Calibri"/>
          <w:b/>
          <w:i/>
          <w:sz w:val="24"/>
          <w:szCs w:val="24"/>
          <w:lang w:val="en-US"/>
        </w:rPr>
      </w:pPr>
      <w:r w:rsidRPr="00074DCC">
        <w:rPr>
          <w:rFonts w:ascii="Calibri" w:hAnsi="Calibri" w:cs="Calibri"/>
          <w:b/>
          <w:i/>
          <w:sz w:val="24"/>
          <w:szCs w:val="24"/>
          <w:lang w:val="en-US"/>
        </w:rPr>
        <w:t>References</w:t>
      </w:r>
    </w:p>
    <w:p w:rsidR="007779BF" w:rsidRDefault="007779BF" w:rsidP="007779BF">
      <w:pPr>
        <w:ind w:left="720" w:hanging="720"/>
        <w:rPr>
          <w:noProof/>
          <w:lang w:val="en-US"/>
        </w:rPr>
      </w:pPr>
      <w:r>
        <w:rPr>
          <w:noProof/>
          <w:lang w:val="en-US"/>
        </w:rPr>
        <w:t>1.</w:t>
      </w:r>
      <w:r>
        <w:rPr>
          <w:noProof/>
          <w:lang w:val="en-US"/>
        </w:rPr>
        <w:tab/>
        <w:t xml:space="preserve">Kotton CN, Kumar D, Caliendo AM, et al. Updated international consensus guidelines on the management of cytomegalovirus in solid-organ transplantation. </w:t>
      </w:r>
      <w:r w:rsidRPr="007B793D">
        <w:rPr>
          <w:i/>
          <w:noProof/>
          <w:lang w:val="en-US"/>
        </w:rPr>
        <w:t xml:space="preserve">Transplantation. </w:t>
      </w:r>
      <w:r>
        <w:rPr>
          <w:noProof/>
          <w:lang w:val="en-US"/>
        </w:rPr>
        <w:t>2013;96(4):333-360.</w:t>
      </w:r>
    </w:p>
    <w:p w:rsidR="007779BF" w:rsidRDefault="007779BF" w:rsidP="007779BF">
      <w:pPr>
        <w:ind w:left="720" w:hanging="720"/>
        <w:rPr>
          <w:noProof/>
          <w:lang w:val="en-US"/>
        </w:rPr>
      </w:pPr>
      <w:r>
        <w:rPr>
          <w:noProof/>
          <w:lang w:val="en-US"/>
        </w:rPr>
        <w:t>2.</w:t>
      </w:r>
      <w:r>
        <w:rPr>
          <w:noProof/>
          <w:lang w:val="en-US"/>
        </w:rPr>
        <w:tab/>
        <w:t xml:space="preserve">Fishman JA. Infection in Organ Transplantation. </w:t>
      </w:r>
      <w:r w:rsidRPr="007B793D">
        <w:rPr>
          <w:i/>
          <w:noProof/>
          <w:lang w:val="en-US"/>
        </w:rPr>
        <w:t xml:space="preserve">Am J Transplant. </w:t>
      </w:r>
      <w:r>
        <w:rPr>
          <w:noProof/>
          <w:lang w:val="en-US"/>
        </w:rPr>
        <w:t>2017;17(4):856-879.</w:t>
      </w:r>
    </w:p>
    <w:p w:rsidR="007779BF" w:rsidRDefault="007779BF" w:rsidP="007779BF">
      <w:pPr>
        <w:ind w:left="720" w:hanging="720"/>
        <w:rPr>
          <w:noProof/>
          <w:lang w:val="en-US"/>
        </w:rPr>
      </w:pPr>
      <w:r>
        <w:rPr>
          <w:noProof/>
          <w:lang w:val="en-US"/>
        </w:rPr>
        <w:t>3.</w:t>
      </w:r>
      <w:r>
        <w:rPr>
          <w:noProof/>
          <w:lang w:val="en-US"/>
        </w:rPr>
        <w:tab/>
        <w:t xml:space="preserve">Sagedal S, Nordal KP, Hartmann A, et al. The impact of cytomegalovirus infection and disease on rejection episodes in renal allograft recipients. </w:t>
      </w:r>
      <w:r w:rsidRPr="007B793D">
        <w:rPr>
          <w:i/>
          <w:noProof/>
          <w:lang w:val="en-US"/>
        </w:rPr>
        <w:t xml:space="preserve">Am J Transplant. </w:t>
      </w:r>
      <w:r>
        <w:rPr>
          <w:noProof/>
          <w:lang w:val="en-US"/>
        </w:rPr>
        <w:t>2002;2(9):850-856.</w:t>
      </w:r>
    </w:p>
    <w:p w:rsidR="007779BF" w:rsidRDefault="007779BF" w:rsidP="007779BF">
      <w:pPr>
        <w:ind w:left="720" w:hanging="720"/>
        <w:rPr>
          <w:noProof/>
          <w:lang w:val="en-US"/>
        </w:rPr>
      </w:pPr>
      <w:r>
        <w:rPr>
          <w:noProof/>
          <w:lang w:val="en-US"/>
        </w:rPr>
        <w:t>4.</w:t>
      </w:r>
      <w:r>
        <w:rPr>
          <w:noProof/>
          <w:lang w:val="en-US"/>
        </w:rPr>
        <w:tab/>
        <w:t xml:space="preserve">Reischig T, Jindra P, Svecova M, Kormunda S, Opatrny K, Jr., Treska V. The impact of cytomegalovirus disease and asymptomatic infection on acute renal allograft rejection. </w:t>
      </w:r>
      <w:r w:rsidRPr="007B793D">
        <w:rPr>
          <w:i/>
          <w:noProof/>
          <w:lang w:val="en-US"/>
        </w:rPr>
        <w:t xml:space="preserve">J Clin Virol. </w:t>
      </w:r>
      <w:r>
        <w:rPr>
          <w:noProof/>
          <w:lang w:val="en-US"/>
        </w:rPr>
        <w:t>2006;36(2):146-151.</w:t>
      </w:r>
    </w:p>
    <w:p w:rsidR="007779BF" w:rsidRDefault="007779BF" w:rsidP="007779BF">
      <w:pPr>
        <w:ind w:left="720" w:hanging="720"/>
        <w:rPr>
          <w:noProof/>
          <w:lang w:val="en-US"/>
        </w:rPr>
      </w:pPr>
      <w:r>
        <w:rPr>
          <w:noProof/>
          <w:lang w:val="en-US"/>
        </w:rPr>
        <w:t>5.</w:t>
      </w:r>
      <w:r>
        <w:rPr>
          <w:noProof/>
          <w:lang w:val="en-US"/>
        </w:rPr>
        <w:tab/>
        <w:t xml:space="preserve">Smith JM, Corey L, Bittner R, et al. Subclinical viremia increases risk for chronic allograft injury in pediatric renal transplantation. </w:t>
      </w:r>
      <w:r w:rsidRPr="007B793D">
        <w:rPr>
          <w:i/>
          <w:noProof/>
          <w:lang w:val="en-US"/>
        </w:rPr>
        <w:t xml:space="preserve">J Am Soc Nephrol. </w:t>
      </w:r>
      <w:r>
        <w:rPr>
          <w:noProof/>
          <w:lang w:val="en-US"/>
        </w:rPr>
        <w:t>2010;21(9):1579-1586.</w:t>
      </w:r>
    </w:p>
    <w:p w:rsidR="007779BF" w:rsidRDefault="007779BF" w:rsidP="007779BF">
      <w:pPr>
        <w:ind w:left="720" w:hanging="720"/>
        <w:rPr>
          <w:noProof/>
          <w:lang w:val="en-US"/>
        </w:rPr>
      </w:pPr>
      <w:r>
        <w:rPr>
          <w:noProof/>
          <w:lang w:val="en-US"/>
        </w:rPr>
        <w:t>6.</w:t>
      </w:r>
      <w:r>
        <w:rPr>
          <w:noProof/>
          <w:lang w:val="en-US"/>
        </w:rPr>
        <w:tab/>
        <w:t xml:space="preserve">Reischig T, Jindra P, Hes O, Bouda M, Kormunda S, Treska V. Effect of cytomegalovirus viremia on subclinical rejection or interstitial fibrosis and tubular atrophy in protocol biopsy at 3 months in renal allograft recipients managed by preemptive therapy or antiviral prophylaxis. </w:t>
      </w:r>
      <w:r w:rsidRPr="007B793D">
        <w:rPr>
          <w:i/>
          <w:noProof/>
          <w:lang w:val="en-US"/>
        </w:rPr>
        <w:t xml:space="preserve">Transplantation. </w:t>
      </w:r>
      <w:r>
        <w:rPr>
          <w:noProof/>
          <w:lang w:val="en-US"/>
        </w:rPr>
        <w:t>2009;87(3):436-444.</w:t>
      </w:r>
    </w:p>
    <w:p w:rsidR="007779BF" w:rsidRDefault="007779BF" w:rsidP="007779BF">
      <w:pPr>
        <w:ind w:left="720" w:hanging="720"/>
        <w:rPr>
          <w:noProof/>
          <w:lang w:val="en-US"/>
        </w:rPr>
      </w:pPr>
      <w:r>
        <w:rPr>
          <w:noProof/>
          <w:lang w:val="en-US"/>
        </w:rPr>
        <w:t>7.</w:t>
      </w:r>
      <w:r>
        <w:rPr>
          <w:noProof/>
          <w:lang w:val="en-US"/>
        </w:rPr>
        <w:tab/>
        <w:t xml:space="preserve">Sagedal S, Hartmann A, Nordal KP, et al. Impact of early cytomegalovirus infection and disease on long-term recipient and kidney graft survival. </w:t>
      </w:r>
      <w:r w:rsidRPr="007B793D">
        <w:rPr>
          <w:i/>
          <w:noProof/>
          <w:lang w:val="en-US"/>
        </w:rPr>
        <w:t xml:space="preserve">Kidney Int. </w:t>
      </w:r>
      <w:r>
        <w:rPr>
          <w:noProof/>
          <w:lang w:val="en-US"/>
        </w:rPr>
        <w:t>2004;66(1):329-337.</w:t>
      </w:r>
    </w:p>
    <w:p w:rsidR="007779BF" w:rsidRDefault="007779BF" w:rsidP="007779BF">
      <w:pPr>
        <w:ind w:left="720" w:hanging="720"/>
        <w:rPr>
          <w:noProof/>
          <w:lang w:val="en-US"/>
        </w:rPr>
      </w:pPr>
      <w:r>
        <w:rPr>
          <w:noProof/>
          <w:lang w:val="en-US"/>
        </w:rPr>
        <w:t>8.</w:t>
      </w:r>
      <w:r>
        <w:rPr>
          <w:noProof/>
          <w:lang w:val="en-US"/>
        </w:rPr>
        <w:tab/>
        <w:t xml:space="preserve">Luan FL, Kommareddi M, Ojo AO. Impact of cytomegalovirus disease in D+/R- kidney transplant patients receiving 6 months low-dose valganciclovir prophylaxis. </w:t>
      </w:r>
      <w:r w:rsidRPr="007B793D">
        <w:rPr>
          <w:i/>
          <w:noProof/>
          <w:lang w:val="en-US"/>
        </w:rPr>
        <w:t xml:space="preserve">Am J Transplant. </w:t>
      </w:r>
      <w:r>
        <w:rPr>
          <w:noProof/>
          <w:lang w:val="en-US"/>
        </w:rPr>
        <w:t>2011;11(9):1936-1942.</w:t>
      </w:r>
    </w:p>
    <w:p w:rsidR="007779BF" w:rsidRDefault="007779BF" w:rsidP="007779BF">
      <w:pPr>
        <w:ind w:left="720" w:hanging="720"/>
        <w:rPr>
          <w:noProof/>
          <w:lang w:val="en-US"/>
        </w:rPr>
      </w:pPr>
      <w:r>
        <w:rPr>
          <w:noProof/>
          <w:lang w:val="en-US"/>
        </w:rPr>
        <w:t>9.</w:t>
      </w:r>
      <w:r>
        <w:rPr>
          <w:noProof/>
          <w:lang w:val="en-US"/>
        </w:rPr>
        <w:tab/>
        <w:t xml:space="preserve">Reischig T, Kacer M, Hruba P, et al. The impact of viral load and time to onset of cytomegalovirus replication on long-term graft survival after kidney transplantation. </w:t>
      </w:r>
      <w:r w:rsidRPr="007B793D">
        <w:rPr>
          <w:i/>
          <w:noProof/>
          <w:lang w:val="en-US"/>
        </w:rPr>
        <w:t xml:space="preserve">Antivir Ther. </w:t>
      </w:r>
      <w:r>
        <w:rPr>
          <w:noProof/>
          <w:lang w:val="en-US"/>
        </w:rPr>
        <w:t>2017;22(6):503-513.</w:t>
      </w:r>
    </w:p>
    <w:p w:rsidR="007779BF" w:rsidRDefault="007779BF" w:rsidP="007779BF">
      <w:pPr>
        <w:ind w:left="720" w:hanging="720"/>
        <w:rPr>
          <w:noProof/>
          <w:lang w:val="en-US"/>
        </w:rPr>
      </w:pPr>
      <w:r>
        <w:rPr>
          <w:noProof/>
          <w:lang w:val="en-US"/>
        </w:rPr>
        <w:t>10.</w:t>
      </w:r>
      <w:r>
        <w:rPr>
          <w:noProof/>
          <w:lang w:val="en-US"/>
        </w:rPr>
        <w:tab/>
        <w:t xml:space="preserve">Khoury JA, Storch GA, Bohl DL, et al. Prophylactic versus preemptive oral valganciclovir for the management of cytomegalovirus infection in adult renal transplant recipients. </w:t>
      </w:r>
      <w:r w:rsidRPr="007B793D">
        <w:rPr>
          <w:i/>
          <w:noProof/>
          <w:lang w:val="en-US"/>
        </w:rPr>
        <w:t xml:space="preserve">Am J Transplant. </w:t>
      </w:r>
      <w:r>
        <w:rPr>
          <w:noProof/>
          <w:lang w:val="en-US"/>
        </w:rPr>
        <w:t>2006;6(9):2134-2143.</w:t>
      </w:r>
    </w:p>
    <w:p w:rsidR="007779BF" w:rsidRDefault="007779BF" w:rsidP="007779BF">
      <w:pPr>
        <w:ind w:left="720" w:hanging="720"/>
        <w:rPr>
          <w:noProof/>
          <w:lang w:val="en-US"/>
        </w:rPr>
      </w:pPr>
      <w:r>
        <w:rPr>
          <w:noProof/>
          <w:lang w:val="en-US"/>
        </w:rPr>
        <w:t>11.</w:t>
      </w:r>
      <w:r>
        <w:rPr>
          <w:noProof/>
          <w:lang w:val="en-US"/>
        </w:rPr>
        <w:tab/>
        <w:t xml:space="preserve">Reischig T, Jindra P, Hes O, Svecova M, Klaboch J, Treska V. Valacyclovir prophylaxis versus preemptive valganciclovir therapy to prevent cytomegalovirus disease after renal transplantation. </w:t>
      </w:r>
      <w:r w:rsidRPr="007B793D">
        <w:rPr>
          <w:i/>
          <w:noProof/>
          <w:lang w:val="en-US"/>
        </w:rPr>
        <w:t xml:space="preserve">Am J Transplant. </w:t>
      </w:r>
      <w:r>
        <w:rPr>
          <w:noProof/>
          <w:lang w:val="en-US"/>
        </w:rPr>
        <w:t>2008;8(1):69-77.</w:t>
      </w:r>
    </w:p>
    <w:p w:rsidR="007779BF" w:rsidRDefault="007779BF" w:rsidP="007779BF">
      <w:pPr>
        <w:ind w:left="720" w:hanging="720"/>
        <w:rPr>
          <w:noProof/>
          <w:lang w:val="en-US"/>
        </w:rPr>
      </w:pPr>
      <w:r>
        <w:rPr>
          <w:noProof/>
          <w:lang w:val="en-US"/>
        </w:rPr>
        <w:t>12.</w:t>
      </w:r>
      <w:r>
        <w:rPr>
          <w:noProof/>
          <w:lang w:val="en-US"/>
        </w:rPr>
        <w:tab/>
        <w:t xml:space="preserve">Spinner ML, Saab G, Casabar E, Bowman LJ, Storch GA, Brennan DC. Impact of prophylactic versus preemptive valganciclovir on long-term renal allograft outcomes. </w:t>
      </w:r>
      <w:r w:rsidRPr="007B793D">
        <w:rPr>
          <w:i/>
          <w:noProof/>
          <w:lang w:val="en-US"/>
        </w:rPr>
        <w:t xml:space="preserve">Transplantation. </w:t>
      </w:r>
      <w:r>
        <w:rPr>
          <w:noProof/>
          <w:lang w:val="en-US"/>
        </w:rPr>
        <w:t>2010;90(4):412-418.</w:t>
      </w:r>
    </w:p>
    <w:p w:rsidR="007779BF" w:rsidRDefault="007779BF" w:rsidP="007779BF">
      <w:pPr>
        <w:ind w:left="720" w:hanging="720"/>
        <w:rPr>
          <w:noProof/>
          <w:lang w:val="en-US"/>
        </w:rPr>
      </w:pPr>
      <w:r>
        <w:rPr>
          <w:noProof/>
          <w:lang w:val="en-US"/>
        </w:rPr>
        <w:t>13.</w:t>
      </w:r>
      <w:r>
        <w:rPr>
          <w:noProof/>
          <w:lang w:val="en-US"/>
        </w:rPr>
        <w:tab/>
        <w:t xml:space="preserve">Reischig T, Hribova P, Jindra P, et al. Long-term outcomes of pre-emptive valganciclovir compared with valacyclovir prophylaxis for prevention of cytomegalovirus in renal transplantation. </w:t>
      </w:r>
      <w:r w:rsidRPr="007B793D">
        <w:rPr>
          <w:i/>
          <w:noProof/>
          <w:lang w:val="en-US"/>
        </w:rPr>
        <w:t xml:space="preserve">J Am Soc Nephrol. </w:t>
      </w:r>
      <w:r>
        <w:rPr>
          <w:noProof/>
          <w:lang w:val="en-US"/>
        </w:rPr>
        <w:t>2012;23(9):1588-1597.</w:t>
      </w:r>
    </w:p>
    <w:p w:rsidR="007779BF" w:rsidRDefault="007779BF" w:rsidP="007779BF">
      <w:pPr>
        <w:ind w:left="720" w:hanging="720"/>
        <w:rPr>
          <w:noProof/>
          <w:lang w:val="en-US"/>
        </w:rPr>
      </w:pPr>
      <w:r>
        <w:rPr>
          <w:noProof/>
          <w:lang w:val="en-US"/>
        </w:rPr>
        <w:t>14.</w:t>
      </w:r>
      <w:r>
        <w:rPr>
          <w:noProof/>
          <w:lang w:val="en-US"/>
        </w:rPr>
        <w:tab/>
        <w:t xml:space="preserve">Kliem V, Fricke L, Wollbrink T, Burg M, Radermacher J, Rohde F. Improvement in long-term renal graft survival due to CMV prophylaxis with oral ganciclovir: results of a randomized clinical trial. </w:t>
      </w:r>
      <w:r w:rsidRPr="007B793D">
        <w:rPr>
          <w:i/>
          <w:noProof/>
          <w:lang w:val="en-US"/>
        </w:rPr>
        <w:t xml:space="preserve">Am J Transplant. </w:t>
      </w:r>
      <w:r>
        <w:rPr>
          <w:noProof/>
          <w:lang w:val="en-US"/>
        </w:rPr>
        <w:t>2008;8(5):975-983.</w:t>
      </w:r>
    </w:p>
    <w:p w:rsidR="007779BF" w:rsidRDefault="007779BF" w:rsidP="007779BF">
      <w:pPr>
        <w:ind w:left="720" w:hanging="720"/>
        <w:rPr>
          <w:noProof/>
          <w:lang w:val="en-US"/>
        </w:rPr>
      </w:pPr>
      <w:r>
        <w:rPr>
          <w:noProof/>
          <w:lang w:val="en-US"/>
        </w:rPr>
        <w:lastRenderedPageBreak/>
        <w:t>15.</w:t>
      </w:r>
      <w:r>
        <w:rPr>
          <w:noProof/>
          <w:lang w:val="en-US"/>
        </w:rPr>
        <w:tab/>
        <w:t xml:space="preserve">Witzke O, Hauser IA, Bartels M, Wolf G, Wolters H, Nitschke M. Valganciclovir prophylaxis versus preemptive therapy in cytomegalovirus-positive renal allograft recipients: 1-year results of a randomized clinical trial. </w:t>
      </w:r>
      <w:r w:rsidRPr="007B793D">
        <w:rPr>
          <w:i/>
          <w:noProof/>
          <w:lang w:val="en-US"/>
        </w:rPr>
        <w:t xml:space="preserve">Transplantation. </w:t>
      </w:r>
      <w:r>
        <w:rPr>
          <w:noProof/>
          <w:lang w:val="en-US"/>
        </w:rPr>
        <w:t>2012;93(1):61-68.</w:t>
      </w:r>
    </w:p>
    <w:p w:rsidR="007779BF" w:rsidRDefault="007779BF" w:rsidP="007779BF">
      <w:pPr>
        <w:ind w:left="720" w:hanging="720"/>
        <w:rPr>
          <w:noProof/>
          <w:lang w:val="en-US"/>
        </w:rPr>
      </w:pPr>
      <w:r>
        <w:rPr>
          <w:noProof/>
          <w:lang w:val="en-US"/>
        </w:rPr>
        <w:t>16.</w:t>
      </w:r>
      <w:r>
        <w:rPr>
          <w:noProof/>
          <w:lang w:val="en-US"/>
        </w:rPr>
        <w:tab/>
        <w:t xml:space="preserve">Reischig T. Advances in cytomegalovirus-preventive strategies in solid organ transplantation: defending pre-emptive therapy. </w:t>
      </w:r>
      <w:r w:rsidRPr="007B793D">
        <w:rPr>
          <w:i/>
          <w:noProof/>
          <w:lang w:val="en-US"/>
        </w:rPr>
        <w:t xml:space="preserve">Expert Rev Anti Infect Ther. </w:t>
      </w:r>
      <w:r>
        <w:rPr>
          <w:noProof/>
          <w:lang w:val="en-US"/>
        </w:rPr>
        <w:t>2012;10(1):51-61.</w:t>
      </w:r>
    </w:p>
    <w:p w:rsidR="007779BF" w:rsidRDefault="007779BF" w:rsidP="007779BF">
      <w:pPr>
        <w:ind w:left="720" w:hanging="720"/>
        <w:rPr>
          <w:noProof/>
          <w:lang w:val="en-US"/>
        </w:rPr>
      </w:pPr>
      <w:r>
        <w:rPr>
          <w:noProof/>
          <w:lang w:val="en-US"/>
        </w:rPr>
        <w:t>17.</w:t>
      </w:r>
      <w:r>
        <w:rPr>
          <w:noProof/>
          <w:lang w:val="en-US"/>
        </w:rPr>
        <w:tab/>
        <w:t xml:space="preserve">Sester M, Leboeuf C, Schmidt T, Hirsch HH. The "ABC" of Virus-Specific T Cell Immunity in Solid Organ Transplantation. </w:t>
      </w:r>
      <w:r w:rsidRPr="007B793D">
        <w:rPr>
          <w:i/>
          <w:noProof/>
          <w:lang w:val="en-US"/>
        </w:rPr>
        <w:t xml:space="preserve">Am J Transplant. </w:t>
      </w:r>
      <w:r>
        <w:rPr>
          <w:noProof/>
          <w:lang w:val="en-US"/>
        </w:rPr>
        <w:t>2016;16(6):1697-1706.</w:t>
      </w:r>
    </w:p>
    <w:p w:rsidR="007779BF" w:rsidRDefault="007779BF" w:rsidP="007779BF">
      <w:pPr>
        <w:ind w:left="720" w:hanging="720"/>
        <w:rPr>
          <w:noProof/>
          <w:lang w:val="en-US"/>
        </w:rPr>
      </w:pPr>
      <w:r>
        <w:rPr>
          <w:noProof/>
          <w:lang w:val="en-US"/>
        </w:rPr>
        <w:t>18.</w:t>
      </w:r>
      <w:r>
        <w:rPr>
          <w:noProof/>
          <w:lang w:val="en-US"/>
        </w:rPr>
        <w:tab/>
        <w:t xml:space="preserve">Bestard O, Lucia M, Crespo E, et al. Pretransplant immediately early-1-specific T cell responses provide protection for CMV infection after kidney transplantation. </w:t>
      </w:r>
      <w:r w:rsidRPr="007B793D">
        <w:rPr>
          <w:i/>
          <w:noProof/>
          <w:lang w:val="en-US"/>
        </w:rPr>
        <w:t xml:space="preserve">Am J Transplant. </w:t>
      </w:r>
      <w:r>
        <w:rPr>
          <w:noProof/>
          <w:lang w:val="en-US"/>
        </w:rPr>
        <w:t>2013;13(7):1793-1805.</w:t>
      </w:r>
    </w:p>
    <w:p w:rsidR="007779BF" w:rsidRDefault="007779BF" w:rsidP="007779BF">
      <w:pPr>
        <w:ind w:left="720" w:hanging="720"/>
        <w:rPr>
          <w:noProof/>
          <w:lang w:val="en-US"/>
        </w:rPr>
      </w:pPr>
      <w:r>
        <w:rPr>
          <w:noProof/>
          <w:lang w:val="en-US"/>
        </w:rPr>
        <w:t>19.</w:t>
      </w:r>
      <w:r>
        <w:rPr>
          <w:noProof/>
          <w:lang w:val="en-US"/>
        </w:rPr>
        <w:tab/>
        <w:t xml:space="preserve">Gerna G, Lilleri D, Fornara C, et al. Monitoring of human cytomegalovirus-specific CD4 and CD8 T-cell immunity in patients receiving solid organ transplantation. </w:t>
      </w:r>
      <w:r w:rsidRPr="007B793D">
        <w:rPr>
          <w:i/>
          <w:noProof/>
          <w:lang w:val="en-US"/>
        </w:rPr>
        <w:t xml:space="preserve">Am J Transplant. </w:t>
      </w:r>
      <w:r>
        <w:rPr>
          <w:noProof/>
          <w:lang w:val="en-US"/>
        </w:rPr>
        <w:t>2006;6(10):2356-2364.</w:t>
      </w:r>
    </w:p>
    <w:p w:rsidR="007779BF" w:rsidRDefault="007779BF" w:rsidP="007779BF">
      <w:pPr>
        <w:ind w:left="720" w:hanging="720"/>
        <w:rPr>
          <w:noProof/>
          <w:lang w:val="en-US"/>
        </w:rPr>
      </w:pPr>
      <w:r>
        <w:rPr>
          <w:noProof/>
          <w:lang w:val="en-US"/>
        </w:rPr>
        <w:t>20.</w:t>
      </w:r>
      <w:r>
        <w:rPr>
          <w:noProof/>
          <w:lang w:val="en-US"/>
        </w:rPr>
        <w:tab/>
        <w:t xml:space="preserve">Kumar D, Chernenko S, Moussa G, et al. Cell-mediated immunity to predict cytomegalovirus disease in high-risk solid organ transplant recipients. </w:t>
      </w:r>
      <w:r w:rsidRPr="007B793D">
        <w:rPr>
          <w:i/>
          <w:noProof/>
          <w:lang w:val="en-US"/>
        </w:rPr>
        <w:t xml:space="preserve">Am J Transplant. </w:t>
      </w:r>
      <w:r>
        <w:rPr>
          <w:noProof/>
          <w:lang w:val="en-US"/>
        </w:rPr>
        <w:t>2009;9(5):1214-1222.</w:t>
      </w:r>
    </w:p>
    <w:p w:rsidR="007779BF" w:rsidRDefault="007779BF" w:rsidP="007779BF">
      <w:pPr>
        <w:ind w:left="720" w:hanging="720"/>
        <w:rPr>
          <w:noProof/>
          <w:lang w:val="en-US"/>
        </w:rPr>
      </w:pPr>
      <w:r>
        <w:rPr>
          <w:noProof/>
          <w:lang w:val="en-US"/>
        </w:rPr>
        <w:t>21.</w:t>
      </w:r>
      <w:r>
        <w:rPr>
          <w:noProof/>
          <w:lang w:val="en-US"/>
        </w:rPr>
        <w:tab/>
        <w:t xml:space="preserve">Manuel O, Husain S, Kumar D, et al. Assessment of cytomegalovirus-specific cell-mediated immunity for the prediction of cytomegalovirus disease in high-risk solid-organ transplant recipients: a multicenter cohort study. </w:t>
      </w:r>
      <w:r w:rsidRPr="007B793D">
        <w:rPr>
          <w:i/>
          <w:noProof/>
          <w:lang w:val="en-US"/>
        </w:rPr>
        <w:t xml:space="preserve">Clin Infect Dis. </w:t>
      </w:r>
      <w:r>
        <w:rPr>
          <w:noProof/>
          <w:lang w:val="en-US"/>
        </w:rPr>
        <w:t>2013;56(6):817-824.</w:t>
      </w:r>
    </w:p>
    <w:p w:rsidR="007779BF" w:rsidRDefault="007779BF" w:rsidP="007779BF">
      <w:pPr>
        <w:ind w:left="720" w:hanging="720"/>
        <w:rPr>
          <w:noProof/>
          <w:lang w:val="en-US"/>
        </w:rPr>
      </w:pPr>
      <w:r>
        <w:rPr>
          <w:noProof/>
          <w:lang w:val="en-US"/>
        </w:rPr>
        <w:t>22.</w:t>
      </w:r>
      <w:r>
        <w:rPr>
          <w:noProof/>
          <w:lang w:val="en-US"/>
        </w:rPr>
        <w:tab/>
        <w:t xml:space="preserve">Lisboa LF, Kumar D, Wilson LE, Humar A. Clinical utility of cytomegalovirus cell-mediated immunity in transplant recipients with cytomegalovirus viremia. </w:t>
      </w:r>
      <w:r w:rsidRPr="007B793D">
        <w:rPr>
          <w:i/>
          <w:noProof/>
          <w:lang w:val="en-US"/>
        </w:rPr>
        <w:t xml:space="preserve">Transplantation. </w:t>
      </w:r>
      <w:r>
        <w:rPr>
          <w:noProof/>
          <w:lang w:val="en-US"/>
        </w:rPr>
        <w:t>2012;93(2):195-200.</w:t>
      </w:r>
    </w:p>
    <w:p w:rsidR="007779BF" w:rsidRDefault="007779BF" w:rsidP="007779BF">
      <w:pPr>
        <w:ind w:left="720" w:hanging="720"/>
        <w:rPr>
          <w:noProof/>
          <w:lang w:val="en-US"/>
        </w:rPr>
      </w:pPr>
      <w:r>
        <w:rPr>
          <w:noProof/>
          <w:lang w:val="en-US"/>
        </w:rPr>
        <w:t>23.</w:t>
      </w:r>
      <w:r>
        <w:rPr>
          <w:noProof/>
          <w:lang w:val="en-US"/>
        </w:rPr>
        <w:tab/>
        <w:t xml:space="preserve">Mena-Romo JD, Perez Romero P, Martin-Gandul C, et al. CMV-specific T-cell immunity in solid organ transplant recipients at low risk of CMV infection. Chronology and applicability in preemptive therapy. </w:t>
      </w:r>
      <w:r w:rsidRPr="007B793D">
        <w:rPr>
          <w:i/>
          <w:noProof/>
          <w:lang w:val="en-US"/>
        </w:rPr>
        <w:t xml:space="preserve">The Journal of infection. </w:t>
      </w:r>
      <w:r>
        <w:rPr>
          <w:noProof/>
          <w:lang w:val="en-US"/>
        </w:rPr>
        <w:t>2017;75(4):336-345.</w:t>
      </w:r>
    </w:p>
    <w:p w:rsidR="007779BF" w:rsidRDefault="007779BF" w:rsidP="007779BF">
      <w:pPr>
        <w:ind w:left="720" w:hanging="720"/>
        <w:rPr>
          <w:noProof/>
          <w:lang w:val="en-US"/>
        </w:rPr>
      </w:pPr>
      <w:r>
        <w:rPr>
          <w:noProof/>
          <w:lang w:val="en-US"/>
        </w:rPr>
        <w:t>24.</w:t>
      </w:r>
      <w:r>
        <w:rPr>
          <w:noProof/>
          <w:lang w:val="en-US"/>
        </w:rPr>
        <w:tab/>
        <w:t xml:space="preserve">Kumar D, Mian M, Singer L, Humar A. An Interventional Study Using Cell-Mediated Immunity to Personalize Therapy for Cytomegalovirus Infection After Transplantation. </w:t>
      </w:r>
      <w:r w:rsidRPr="007B793D">
        <w:rPr>
          <w:i/>
          <w:noProof/>
          <w:lang w:val="en-US"/>
        </w:rPr>
        <w:t xml:space="preserve">Am J Transplant. </w:t>
      </w:r>
      <w:r>
        <w:rPr>
          <w:noProof/>
          <w:lang w:val="en-US"/>
        </w:rPr>
        <w:t>2017;17(9):2468-2473.</w:t>
      </w:r>
    </w:p>
    <w:p w:rsidR="007779BF" w:rsidRDefault="007779BF" w:rsidP="007779BF">
      <w:pPr>
        <w:ind w:left="720" w:hanging="720"/>
        <w:rPr>
          <w:noProof/>
          <w:lang w:val="en-US"/>
        </w:rPr>
      </w:pPr>
      <w:r>
        <w:rPr>
          <w:noProof/>
          <w:lang w:val="en-US"/>
        </w:rPr>
        <w:t>25.</w:t>
      </w:r>
      <w:r>
        <w:rPr>
          <w:noProof/>
          <w:lang w:val="en-US"/>
        </w:rPr>
        <w:tab/>
        <w:t xml:space="preserve">Lee H, Park KH, Ryu JH, et al. Cytomegalovirus (CMV) immune monitoring with ELISPOT and QuantiFERON-CMV assay in seropositive kidney transplant recipients. </w:t>
      </w:r>
      <w:r w:rsidRPr="007B793D">
        <w:rPr>
          <w:i/>
          <w:noProof/>
          <w:lang w:val="en-US"/>
        </w:rPr>
        <w:t xml:space="preserve">PLoS One. </w:t>
      </w:r>
      <w:r>
        <w:rPr>
          <w:noProof/>
          <w:lang w:val="en-US"/>
        </w:rPr>
        <w:t>2017;12(12):e0189488.</w:t>
      </w:r>
    </w:p>
    <w:p w:rsidR="007779BF" w:rsidRDefault="007779BF" w:rsidP="007779BF">
      <w:pPr>
        <w:ind w:left="720" w:hanging="720"/>
        <w:rPr>
          <w:noProof/>
          <w:lang w:val="en-US"/>
        </w:rPr>
      </w:pPr>
      <w:r>
        <w:rPr>
          <w:noProof/>
          <w:lang w:val="en-US"/>
        </w:rPr>
        <w:t>26.</w:t>
      </w:r>
      <w:r>
        <w:rPr>
          <w:noProof/>
          <w:lang w:val="en-US"/>
        </w:rPr>
        <w:tab/>
        <w:t xml:space="preserve">Cantisan S, Lara R, Montejo M, et al. Pretransplant interferon-gamma secretion by CMV-specific CD8+ T cells informs the risk of CMV replication after transplantation. </w:t>
      </w:r>
      <w:r w:rsidRPr="007B793D">
        <w:rPr>
          <w:i/>
          <w:noProof/>
          <w:lang w:val="en-US"/>
        </w:rPr>
        <w:t xml:space="preserve">Am J Transplant. </w:t>
      </w:r>
      <w:r>
        <w:rPr>
          <w:noProof/>
          <w:lang w:val="en-US"/>
        </w:rPr>
        <w:t>2013;13(3):738-745.</w:t>
      </w:r>
    </w:p>
    <w:p w:rsidR="007779BF" w:rsidRDefault="007779BF" w:rsidP="007779BF">
      <w:pPr>
        <w:ind w:left="720" w:hanging="720"/>
        <w:rPr>
          <w:noProof/>
          <w:lang w:val="en-US"/>
        </w:rPr>
      </w:pPr>
      <w:r>
        <w:rPr>
          <w:noProof/>
          <w:lang w:val="en-US"/>
        </w:rPr>
        <w:t>27.</w:t>
      </w:r>
      <w:r>
        <w:rPr>
          <w:noProof/>
          <w:lang w:val="en-US"/>
        </w:rPr>
        <w:tab/>
        <w:t xml:space="preserve">Natori Y, Alghamdi A, Tazari M, et al. Use of Viral Load as a Surrogate Marker in Clinical Studies of Cytomegalovirus in Solid Organ Transplantation: A Systematic Review and Meta-analysis. </w:t>
      </w:r>
      <w:r w:rsidRPr="007B793D">
        <w:rPr>
          <w:i/>
          <w:noProof/>
          <w:lang w:val="en-US"/>
        </w:rPr>
        <w:t xml:space="preserve">Clin Infect Dis. </w:t>
      </w:r>
      <w:r>
        <w:rPr>
          <w:noProof/>
          <w:lang w:val="en-US"/>
        </w:rPr>
        <w:t>2018;66(4):617-631.</w:t>
      </w:r>
    </w:p>
    <w:p w:rsidR="007779BF" w:rsidRDefault="007779BF" w:rsidP="007779BF">
      <w:pPr>
        <w:ind w:left="720" w:hanging="720"/>
        <w:rPr>
          <w:noProof/>
          <w:lang w:val="en-US"/>
        </w:rPr>
      </w:pPr>
      <w:r>
        <w:rPr>
          <w:noProof/>
          <w:lang w:val="en-US"/>
        </w:rPr>
        <w:t>28.</w:t>
      </w:r>
      <w:r>
        <w:rPr>
          <w:noProof/>
          <w:lang w:val="en-US"/>
        </w:rPr>
        <w:tab/>
        <w:t xml:space="preserve">Lefaucheur C, Gosset C, Rabant M, et al. T cell-mediated rejection is a major determinant of inflammation in scarred areas in kidney allografts. </w:t>
      </w:r>
      <w:r w:rsidRPr="007B793D">
        <w:rPr>
          <w:i/>
          <w:noProof/>
          <w:lang w:val="en-US"/>
        </w:rPr>
        <w:t xml:space="preserve">Am J Transplant. </w:t>
      </w:r>
      <w:r>
        <w:rPr>
          <w:noProof/>
          <w:lang w:val="en-US"/>
        </w:rPr>
        <w:t>2018;18(2):377-390.</w:t>
      </w:r>
    </w:p>
    <w:p w:rsidR="007779BF" w:rsidRDefault="007779BF" w:rsidP="007779BF">
      <w:pPr>
        <w:ind w:left="720" w:hanging="720"/>
        <w:rPr>
          <w:noProof/>
          <w:lang w:val="en-US"/>
        </w:rPr>
      </w:pPr>
      <w:r>
        <w:rPr>
          <w:noProof/>
          <w:lang w:val="en-US"/>
        </w:rPr>
        <w:t>29.</w:t>
      </w:r>
      <w:r>
        <w:rPr>
          <w:noProof/>
          <w:lang w:val="en-US"/>
        </w:rPr>
        <w:tab/>
        <w:t xml:space="preserve">Haas M, Loupy A, Lefaucheur C, et al. The Banff 2017 Kidney Meeting Report: Revised diagnostic criteria for chronic active T cell-mediated rejection, antibody-mediated rejection, and prospects for integrative endpoints for next-generation clinical trials. </w:t>
      </w:r>
      <w:r w:rsidRPr="007B793D">
        <w:rPr>
          <w:i/>
          <w:noProof/>
          <w:lang w:val="en-US"/>
        </w:rPr>
        <w:t xml:space="preserve">Am J Transplant. </w:t>
      </w:r>
      <w:r>
        <w:rPr>
          <w:noProof/>
          <w:lang w:val="en-US"/>
        </w:rPr>
        <w:t>2018;18(2):293-307.</w:t>
      </w:r>
    </w:p>
    <w:p w:rsidR="007779BF" w:rsidRDefault="007779BF" w:rsidP="007779BF">
      <w:pPr>
        <w:ind w:left="720" w:hanging="720"/>
        <w:rPr>
          <w:noProof/>
          <w:lang w:val="en-US"/>
        </w:rPr>
      </w:pPr>
      <w:r>
        <w:rPr>
          <w:noProof/>
          <w:lang w:val="en-US"/>
        </w:rPr>
        <w:t>30.</w:t>
      </w:r>
      <w:r>
        <w:rPr>
          <w:noProof/>
          <w:lang w:val="en-US"/>
        </w:rPr>
        <w:tab/>
        <w:t xml:space="preserve">Ljungman P, Boeckh M, Hirsch HH, et al. Definitions of Cytomegalovirus Infection and Disease in Transplant Patients for Use in Clinical Trials. </w:t>
      </w:r>
      <w:r w:rsidRPr="007B793D">
        <w:rPr>
          <w:i/>
          <w:noProof/>
          <w:lang w:val="en-US"/>
        </w:rPr>
        <w:t xml:space="preserve">Clin Infect Dis. </w:t>
      </w:r>
      <w:r>
        <w:rPr>
          <w:noProof/>
          <w:lang w:val="en-US"/>
        </w:rPr>
        <w:t>2017;64(1):87-91.</w:t>
      </w:r>
    </w:p>
    <w:p w:rsidR="007779BF" w:rsidRPr="00F51163" w:rsidRDefault="007779BF" w:rsidP="0016427D">
      <w:pPr>
        <w:spacing w:line="360" w:lineRule="auto"/>
        <w:jc w:val="both"/>
        <w:rPr>
          <w:rFonts w:ascii="Calibri" w:hAnsi="Calibri" w:cs="Calibri"/>
          <w:sz w:val="24"/>
          <w:szCs w:val="24"/>
          <w:lang w:val="en-US"/>
        </w:rPr>
      </w:pPr>
    </w:p>
    <w:p w:rsidR="00FC0CB8" w:rsidRPr="00F51163" w:rsidRDefault="00FC0CB8" w:rsidP="00C325FB">
      <w:pPr>
        <w:spacing w:line="360" w:lineRule="auto"/>
        <w:jc w:val="both"/>
        <w:rPr>
          <w:rFonts w:ascii="Calibri" w:hAnsi="Calibri" w:cs="Calibri"/>
          <w:sz w:val="24"/>
          <w:szCs w:val="24"/>
          <w:lang w:val="en-US"/>
        </w:rPr>
      </w:pPr>
    </w:p>
    <w:p w:rsidR="00FC0CB8" w:rsidRPr="00F51163" w:rsidRDefault="00FC0CB8" w:rsidP="007B07FD">
      <w:pPr>
        <w:jc w:val="both"/>
        <w:rPr>
          <w:rFonts w:ascii="Calibri" w:hAnsi="Calibri" w:cs="Calibri"/>
          <w:b/>
          <w:sz w:val="18"/>
          <w:szCs w:val="18"/>
          <w:lang w:val="en-US"/>
        </w:rPr>
      </w:pPr>
      <w:r w:rsidRPr="00F51163">
        <w:rPr>
          <w:rFonts w:ascii="Calibri" w:hAnsi="Calibri" w:cs="Calibri"/>
          <w:sz w:val="24"/>
          <w:szCs w:val="24"/>
          <w:lang w:val="en-US"/>
        </w:rPr>
        <w:br w:type="page"/>
      </w:r>
      <w:r w:rsidRPr="00F51163">
        <w:rPr>
          <w:rFonts w:ascii="Calibri" w:hAnsi="Calibri" w:cs="Calibri"/>
          <w:b/>
          <w:sz w:val="18"/>
          <w:szCs w:val="18"/>
          <w:lang w:val="en-US"/>
        </w:rPr>
        <w:lastRenderedPageBreak/>
        <w:t>Table 1A Shedule of visits a</w:t>
      </w:r>
      <w:r w:rsidR="00B042B7">
        <w:rPr>
          <w:rFonts w:ascii="Calibri" w:hAnsi="Calibri" w:cs="Calibri"/>
          <w:b/>
          <w:sz w:val="18"/>
          <w:szCs w:val="18"/>
          <w:lang w:val="en-US"/>
        </w:rPr>
        <w:t>nd lab assessments – CMV-QuantiFERON PREEMPTIVE</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32"/>
        <w:gridCol w:w="581"/>
        <w:gridCol w:w="218"/>
        <w:gridCol w:w="219"/>
        <w:gridCol w:w="218"/>
        <w:gridCol w:w="219"/>
        <w:gridCol w:w="219"/>
        <w:gridCol w:w="218"/>
        <w:gridCol w:w="219"/>
        <w:gridCol w:w="219"/>
        <w:gridCol w:w="218"/>
        <w:gridCol w:w="219"/>
        <w:gridCol w:w="219"/>
        <w:gridCol w:w="218"/>
        <w:gridCol w:w="219"/>
        <w:gridCol w:w="218"/>
        <w:gridCol w:w="219"/>
        <w:gridCol w:w="219"/>
        <w:gridCol w:w="218"/>
        <w:gridCol w:w="219"/>
        <w:gridCol w:w="219"/>
        <w:gridCol w:w="218"/>
        <w:gridCol w:w="219"/>
        <w:gridCol w:w="219"/>
        <w:gridCol w:w="218"/>
        <w:gridCol w:w="219"/>
        <w:gridCol w:w="218"/>
        <w:gridCol w:w="219"/>
        <w:gridCol w:w="219"/>
        <w:gridCol w:w="218"/>
        <w:gridCol w:w="219"/>
        <w:gridCol w:w="219"/>
        <w:gridCol w:w="218"/>
        <w:gridCol w:w="219"/>
        <w:gridCol w:w="219"/>
      </w:tblGrid>
      <w:tr w:rsidR="00FC0CB8" w:rsidRPr="00F51163" w:rsidTr="006F0FE2">
        <w:tc>
          <w:tcPr>
            <w:tcW w:w="1332" w:type="dxa"/>
          </w:tcPr>
          <w:p w:rsidR="00FC0CB8" w:rsidRPr="00F51163" w:rsidRDefault="00FC0CB8">
            <w:pPr>
              <w:spacing w:line="360" w:lineRule="auto"/>
              <w:jc w:val="center"/>
              <w:rPr>
                <w:rFonts w:ascii="Calibri" w:hAnsi="Calibri" w:cs="Calibri"/>
                <w:sz w:val="12"/>
                <w:szCs w:val="12"/>
                <w:lang w:val="en-US"/>
              </w:rPr>
            </w:pPr>
            <w:r w:rsidRPr="00F51163">
              <w:rPr>
                <w:rFonts w:ascii="Calibri" w:hAnsi="Calibri" w:cs="Calibri"/>
                <w:sz w:val="12"/>
                <w:szCs w:val="12"/>
                <w:lang w:val="en-US"/>
              </w:rPr>
              <w:t>week/</w:t>
            </w:r>
            <w:r w:rsidRPr="00F51163">
              <w:rPr>
                <w:rFonts w:ascii="Calibri" w:hAnsi="Calibri" w:cs="Calibri"/>
                <w:b/>
                <w:sz w:val="12"/>
                <w:szCs w:val="12"/>
                <w:lang w:val="en-US"/>
              </w:rPr>
              <w:t xml:space="preserve">months </w:t>
            </w:r>
            <w:r w:rsidRPr="00F51163">
              <w:rPr>
                <w:rFonts w:ascii="Calibri" w:hAnsi="Calibri" w:cs="Calibri"/>
                <w:sz w:val="12"/>
                <w:szCs w:val="12"/>
                <w:lang w:val="en-US"/>
              </w:rPr>
              <w:t>post-Tx</w:t>
            </w:r>
          </w:p>
        </w:tc>
        <w:tc>
          <w:tcPr>
            <w:tcW w:w="581" w:type="dxa"/>
          </w:tcPr>
          <w:p w:rsidR="00FC0CB8" w:rsidRPr="00F51163" w:rsidRDefault="00FC0CB8" w:rsidP="00DC54B1">
            <w:pPr>
              <w:spacing w:line="360" w:lineRule="auto"/>
              <w:jc w:val="center"/>
              <w:rPr>
                <w:rFonts w:ascii="Calibri" w:hAnsi="Calibri" w:cs="Calibri"/>
                <w:sz w:val="10"/>
                <w:szCs w:val="10"/>
                <w:lang w:val="en-US"/>
              </w:rPr>
            </w:pPr>
            <w:r w:rsidRPr="00F51163">
              <w:rPr>
                <w:rFonts w:ascii="Calibri" w:hAnsi="Calibri" w:cs="Calibri"/>
                <w:sz w:val="10"/>
                <w:szCs w:val="10"/>
                <w:lang w:val="en-US"/>
              </w:rPr>
              <w:t>preTx</w:t>
            </w:r>
          </w:p>
        </w:tc>
        <w:tc>
          <w:tcPr>
            <w:tcW w:w="218"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w:t>
            </w:r>
          </w:p>
        </w:tc>
        <w:tc>
          <w:tcPr>
            <w:tcW w:w="219"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2</w:t>
            </w:r>
          </w:p>
        </w:tc>
        <w:tc>
          <w:tcPr>
            <w:tcW w:w="218"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3</w:t>
            </w:r>
          </w:p>
        </w:tc>
        <w:tc>
          <w:tcPr>
            <w:tcW w:w="219"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4</w:t>
            </w:r>
          </w:p>
        </w:tc>
        <w:tc>
          <w:tcPr>
            <w:tcW w:w="219"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5</w:t>
            </w:r>
          </w:p>
        </w:tc>
        <w:tc>
          <w:tcPr>
            <w:tcW w:w="218"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6</w:t>
            </w:r>
          </w:p>
        </w:tc>
        <w:tc>
          <w:tcPr>
            <w:tcW w:w="219"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7</w:t>
            </w:r>
          </w:p>
        </w:tc>
        <w:tc>
          <w:tcPr>
            <w:tcW w:w="219"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8</w:t>
            </w:r>
          </w:p>
        </w:tc>
        <w:tc>
          <w:tcPr>
            <w:tcW w:w="218"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9</w:t>
            </w:r>
          </w:p>
        </w:tc>
        <w:tc>
          <w:tcPr>
            <w:tcW w:w="219"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10</w:t>
            </w:r>
          </w:p>
        </w:tc>
        <w:tc>
          <w:tcPr>
            <w:tcW w:w="219"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11</w:t>
            </w:r>
          </w:p>
        </w:tc>
        <w:tc>
          <w:tcPr>
            <w:tcW w:w="218"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12</w:t>
            </w:r>
          </w:p>
        </w:tc>
        <w:tc>
          <w:tcPr>
            <w:tcW w:w="219"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13</w:t>
            </w:r>
          </w:p>
        </w:tc>
        <w:tc>
          <w:tcPr>
            <w:tcW w:w="218"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14</w:t>
            </w:r>
          </w:p>
        </w:tc>
        <w:tc>
          <w:tcPr>
            <w:tcW w:w="219"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15</w:t>
            </w:r>
          </w:p>
        </w:tc>
        <w:tc>
          <w:tcPr>
            <w:tcW w:w="219"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16</w:t>
            </w:r>
          </w:p>
        </w:tc>
        <w:tc>
          <w:tcPr>
            <w:tcW w:w="218"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20</w:t>
            </w:r>
          </w:p>
        </w:tc>
        <w:tc>
          <w:tcPr>
            <w:tcW w:w="219" w:type="dxa"/>
          </w:tcPr>
          <w:p w:rsidR="00FC0CB8" w:rsidRPr="00F51163" w:rsidRDefault="00FC0CB8">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24</w:t>
            </w:r>
          </w:p>
        </w:tc>
        <w:tc>
          <w:tcPr>
            <w:tcW w:w="219"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7</w:t>
            </w:r>
          </w:p>
        </w:tc>
        <w:tc>
          <w:tcPr>
            <w:tcW w:w="218"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8</w:t>
            </w:r>
          </w:p>
        </w:tc>
        <w:tc>
          <w:tcPr>
            <w:tcW w:w="219"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9</w:t>
            </w:r>
          </w:p>
        </w:tc>
        <w:tc>
          <w:tcPr>
            <w:tcW w:w="219"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10</w:t>
            </w:r>
          </w:p>
        </w:tc>
        <w:tc>
          <w:tcPr>
            <w:tcW w:w="218"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11</w:t>
            </w:r>
          </w:p>
        </w:tc>
        <w:tc>
          <w:tcPr>
            <w:tcW w:w="219"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12</w:t>
            </w:r>
          </w:p>
        </w:tc>
        <w:tc>
          <w:tcPr>
            <w:tcW w:w="218"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15</w:t>
            </w:r>
          </w:p>
        </w:tc>
        <w:tc>
          <w:tcPr>
            <w:tcW w:w="219"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18</w:t>
            </w:r>
          </w:p>
        </w:tc>
        <w:tc>
          <w:tcPr>
            <w:tcW w:w="219"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21</w:t>
            </w:r>
          </w:p>
        </w:tc>
        <w:tc>
          <w:tcPr>
            <w:tcW w:w="218"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24</w:t>
            </w:r>
          </w:p>
        </w:tc>
        <w:tc>
          <w:tcPr>
            <w:tcW w:w="219"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27</w:t>
            </w:r>
          </w:p>
        </w:tc>
        <w:tc>
          <w:tcPr>
            <w:tcW w:w="219"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30</w:t>
            </w:r>
          </w:p>
        </w:tc>
        <w:tc>
          <w:tcPr>
            <w:tcW w:w="218"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33</w:t>
            </w:r>
          </w:p>
        </w:tc>
        <w:tc>
          <w:tcPr>
            <w:tcW w:w="219"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36</w:t>
            </w:r>
          </w:p>
        </w:tc>
        <w:tc>
          <w:tcPr>
            <w:tcW w:w="219" w:type="dxa"/>
          </w:tcPr>
          <w:p w:rsidR="00FC0CB8" w:rsidRPr="00F51163" w:rsidRDefault="00FC0CB8">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48</w:t>
            </w:r>
          </w:p>
        </w:tc>
      </w:tr>
      <w:tr w:rsidR="00FC0CB8" w:rsidRPr="00F51163" w:rsidTr="006F0FE2">
        <w:tc>
          <w:tcPr>
            <w:tcW w:w="1332" w:type="dxa"/>
          </w:tcPr>
          <w:p w:rsidR="00FC0CB8" w:rsidRPr="00F51163" w:rsidRDefault="00FC0CB8" w:rsidP="00C44F43">
            <w:pPr>
              <w:spacing w:line="360" w:lineRule="auto"/>
              <w:jc w:val="center"/>
              <w:rPr>
                <w:rFonts w:ascii="Calibri" w:hAnsi="Calibri" w:cs="Calibri"/>
                <w:sz w:val="12"/>
                <w:szCs w:val="12"/>
                <w:lang w:val="en-US"/>
              </w:rPr>
            </w:pPr>
            <w:r w:rsidRPr="00F51163">
              <w:rPr>
                <w:rFonts w:ascii="Calibri" w:hAnsi="Calibri" w:cs="Calibri"/>
                <w:sz w:val="12"/>
                <w:szCs w:val="12"/>
                <w:lang w:val="en-US"/>
              </w:rPr>
              <w:t>Clinical, CMV disease, adverse events, BP</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6F0FE2" w:rsidRPr="00F51163" w:rsidTr="006F0FE2">
        <w:tc>
          <w:tcPr>
            <w:tcW w:w="1332" w:type="dxa"/>
          </w:tcPr>
          <w:p w:rsidR="006F0FE2" w:rsidRPr="00F51163" w:rsidRDefault="006F0FE2" w:rsidP="006F0FE2">
            <w:pPr>
              <w:spacing w:line="360" w:lineRule="auto"/>
              <w:jc w:val="center"/>
              <w:rPr>
                <w:rFonts w:ascii="Calibri" w:hAnsi="Calibri" w:cs="Calibri"/>
                <w:sz w:val="12"/>
                <w:szCs w:val="12"/>
                <w:lang w:val="en-US"/>
              </w:rPr>
            </w:pPr>
            <w:r>
              <w:rPr>
                <w:rFonts w:ascii="Calibri" w:hAnsi="Calibri" w:cs="Calibri"/>
                <w:sz w:val="12"/>
                <w:szCs w:val="12"/>
                <w:lang w:val="en-US"/>
              </w:rPr>
              <w:t>QuantiFERON-CMV</w:t>
            </w:r>
          </w:p>
        </w:tc>
        <w:tc>
          <w:tcPr>
            <w:tcW w:w="581" w:type="dxa"/>
          </w:tcPr>
          <w:p w:rsidR="006F0FE2" w:rsidRPr="00F51163" w:rsidRDefault="006F0FE2" w:rsidP="006F0FE2">
            <w:pPr>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6F0FE2" w:rsidRPr="00F51163" w:rsidRDefault="006F0FE2" w:rsidP="006F0FE2">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6F0FE2" w:rsidRPr="00F51163" w:rsidRDefault="006F0FE2" w:rsidP="006F0FE2">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6F0FE2" w:rsidRPr="00F51163" w:rsidRDefault="006F0FE2" w:rsidP="006F0FE2">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6F0FE2" w:rsidRDefault="006F0FE2" w:rsidP="006F0FE2">
            <w:r w:rsidRPr="00677767">
              <w:rPr>
                <w:rFonts w:ascii="Calibri" w:hAnsi="Calibri" w:cs="Calibri"/>
                <w:smallCaps/>
                <w:sz w:val="14"/>
                <w:szCs w:val="14"/>
                <w:lang w:val="en-US"/>
              </w:rPr>
              <w:t>-</w:t>
            </w:r>
          </w:p>
        </w:tc>
        <w:tc>
          <w:tcPr>
            <w:tcW w:w="219" w:type="dxa"/>
          </w:tcPr>
          <w:p w:rsidR="006F0FE2" w:rsidRDefault="006F0FE2" w:rsidP="006F0FE2">
            <w:r w:rsidRPr="00677767">
              <w:rPr>
                <w:rFonts w:ascii="Calibri" w:hAnsi="Calibri" w:cs="Calibri"/>
                <w:smallCaps/>
                <w:sz w:val="14"/>
                <w:szCs w:val="14"/>
                <w:lang w:val="en-US"/>
              </w:rPr>
              <w:t>-</w:t>
            </w:r>
          </w:p>
        </w:tc>
        <w:tc>
          <w:tcPr>
            <w:tcW w:w="218" w:type="dxa"/>
          </w:tcPr>
          <w:p w:rsidR="006F0FE2" w:rsidRDefault="006F0FE2" w:rsidP="006F0FE2">
            <w:r w:rsidRPr="00677767">
              <w:rPr>
                <w:rFonts w:ascii="Calibri" w:hAnsi="Calibri" w:cs="Calibri"/>
                <w:smallCaps/>
                <w:sz w:val="14"/>
                <w:szCs w:val="14"/>
                <w:lang w:val="en-US"/>
              </w:rPr>
              <w:t>-</w:t>
            </w:r>
          </w:p>
        </w:tc>
        <w:tc>
          <w:tcPr>
            <w:tcW w:w="219" w:type="dxa"/>
          </w:tcPr>
          <w:p w:rsidR="006F0FE2" w:rsidRDefault="006F0FE2" w:rsidP="006F0FE2">
            <w:r w:rsidRPr="00677767">
              <w:rPr>
                <w:rFonts w:ascii="Calibri" w:hAnsi="Calibri" w:cs="Calibri"/>
                <w:smallCaps/>
                <w:sz w:val="14"/>
                <w:szCs w:val="14"/>
                <w:lang w:val="en-US"/>
              </w:rPr>
              <w:t>-</w:t>
            </w:r>
          </w:p>
        </w:tc>
        <w:tc>
          <w:tcPr>
            <w:tcW w:w="219" w:type="dxa"/>
          </w:tcPr>
          <w:p w:rsidR="006F0FE2" w:rsidRDefault="006F0FE2" w:rsidP="006F0FE2">
            <w:r w:rsidRPr="00677767">
              <w:rPr>
                <w:rFonts w:ascii="Calibri" w:hAnsi="Calibri" w:cs="Calibri"/>
                <w:smallCaps/>
                <w:sz w:val="14"/>
                <w:szCs w:val="14"/>
                <w:lang w:val="en-US"/>
              </w:rPr>
              <w:t>-</w:t>
            </w:r>
          </w:p>
        </w:tc>
        <w:tc>
          <w:tcPr>
            <w:tcW w:w="218" w:type="dxa"/>
          </w:tcPr>
          <w:p w:rsidR="006F0FE2" w:rsidRDefault="006F0FE2" w:rsidP="006F0FE2">
            <w:r w:rsidRPr="00677767">
              <w:rPr>
                <w:rFonts w:ascii="Calibri" w:hAnsi="Calibri" w:cs="Calibri"/>
                <w:smallCaps/>
                <w:sz w:val="14"/>
                <w:szCs w:val="14"/>
                <w:lang w:val="en-US"/>
              </w:rPr>
              <w:t>-</w:t>
            </w:r>
          </w:p>
        </w:tc>
        <w:tc>
          <w:tcPr>
            <w:tcW w:w="219" w:type="dxa"/>
          </w:tcPr>
          <w:p w:rsidR="006F0FE2" w:rsidRDefault="006F0FE2" w:rsidP="006F0FE2">
            <w:r w:rsidRPr="00677767">
              <w:rPr>
                <w:rFonts w:ascii="Calibri" w:hAnsi="Calibri" w:cs="Calibri"/>
                <w:smallCaps/>
                <w:sz w:val="14"/>
                <w:szCs w:val="14"/>
                <w:lang w:val="en-US"/>
              </w:rPr>
              <w:t>-</w:t>
            </w:r>
          </w:p>
        </w:tc>
        <w:tc>
          <w:tcPr>
            <w:tcW w:w="219" w:type="dxa"/>
          </w:tcPr>
          <w:p w:rsidR="006F0FE2" w:rsidRDefault="006F0FE2" w:rsidP="006F0FE2">
            <w:r w:rsidRPr="00677767">
              <w:rPr>
                <w:rFonts w:ascii="Calibri" w:hAnsi="Calibri" w:cs="Calibri"/>
                <w:smallCaps/>
                <w:sz w:val="14"/>
                <w:szCs w:val="14"/>
                <w:lang w:val="en-US"/>
              </w:rPr>
              <w:t>-</w:t>
            </w:r>
          </w:p>
        </w:tc>
        <w:tc>
          <w:tcPr>
            <w:tcW w:w="218" w:type="dxa"/>
          </w:tcPr>
          <w:p w:rsidR="006F0FE2" w:rsidRDefault="006F0FE2" w:rsidP="006F0FE2">
            <w:r w:rsidRPr="00677767">
              <w:rPr>
                <w:rFonts w:ascii="Calibri" w:hAnsi="Calibri" w:cs="Calibri"/>
                <w:smallCaps/>
                <w:sz w:val="14"/>
                <w:szCs w:val="14"/>
                <w:lang w:val="en-US"/>
              </w:rPr>
              <w:t>-</w:t>
            </w:r>
          </w:p>
        </w:tc>
        <w:tc>
          <w:tcPr>
            <w:tcW w:w="219" w:type="dxa"/>
          </w:tcPr>
          <w:p w:rsidR="006F0FE2" w:rsidRDefault="006F0FE2" w:rsidP="006F0FE2">
            <w:r w:rsidRPr="00677767">
              <w:rPr>
                <w:rFonts w:ascii="Calibri" w:hAnsi="Calibri" w:cs="Calibri"/>
                <w:smallCaps/>
                <w:sz w:val="14"/>
                <w:szCs w:val="14"/>
                <w:lang w:val="en-US"/>
              </w:rPr>
              <w:t>-</w:t>
            </w:r>
          </w:p>
        </w:tc>
        <w:tc>
          <w:tcPr>
            <w:tcW w:w="218" w:type="dxa"/>
          </w:tcPr>
          <w:p w:rsidR="006F0FE2" w:rsidRDefault="006F0FE2" w:rsidP="006F0FE2">
            <w:r w:rsidRPr="00677767">
              <w:rPr>
                <w:rFonts w:ascii="Calibri" w:hAnsi="Calibri" w:cs="Calibri"/>
                <w:smallCaps/>
                <w:sz w:val="14"/>
                <w:szCs w:val="14"/>
                <w:lang w:val="en-US"/>
              </w:rPr>
              <w:t>-</w:t>
            </w:r>
          </w:p>
        </w:tc>
        <w:tc>
          <w:tcPr>
            <w:tcW w:w="219" w:type="dxa"/>
          </w:tcPr>
          <w:p w:rsidR="006F0FE2" w:rsidRDefault="006F0FE2" w:rsidP="006F0FE2">
            <w:r w:rsidRPr="00677767">
              <w:rPr>
                <w:rFonts w:ascii="Calibri" w:hAnsi="Calibri" w:cs="Calibri"/>
                <w:smallCaps/>
                <w:sz w:val="14"/>
                <w:szCs w:val="14"/>
                <w:lang w:val="en-US"/>
              </w:rPr>
              <w:t>-</w:t>
            </w:r>
          </w:p>
        </w:tc>
        <w:tc>
          <w:tcPr>
            <w:tcW w:w="219" w:type="dxa"/>
          </w:tcPr>
          <w:p w:rsidR="006F0FE2" w:rsidRPr="00F51163" w:rsidRDefault="006F0FE2" w:rsidP="006F0FE2">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6F0FE2" w:rsidRDefault="006F0FE2" w:rsidP="006F0FE2">
            <w:r w:rsidRPr="008C1E1B">
              <w:rPr>
                <w:rFonts w:ascii="Calibri" w:hAnsi="Calibri" w:cs="Calibri"/>
                <w:smallCaps/>
                <w:sz w:val="14"/>
                <w:szCs w:val="14"/>
                <w:lang w:val="en-US"/>
              </w:rPr>
              <w:t>-</w:t>
            </w:r>
          </w:p>
        </w:tc>
        <w:tc>
          <w:tcPr>
            <w:tcW w:w="219" w:type="dxa"/>
          </w:tcPr>
          <w:p w:rsidR="006F0FE2" w:rsidRDefault="006F0FE2" w:rsidP="006F0FE2">
            <w:r w:rsidRPr="008C1E1B">
              <w:rPr>
                <w:rFonts w:ascii="Calibri" w:hAnsi="Calibri" w:cs="Calibri"/>
                <w:smallCaps/>
                <w:sz w:val="14"/>
                <w:szCs w:val="14"/>
                <w:lang w:val="en-US"/>
              </w:rPr>
              <w:t>-</w:t>
            </w:r>
          </w:p>
        </w:tc>
        <w:tc>
          <w:tcPr>
            <w:tcW w:w="219" w:type="dxa"/>
          </w:tcPr>
          <w:p w:rsidR="006F0FE2" w:rsidRDefault="006F0FE2" w:rsidP="006F0FE2">
            <w:r w:rsidRPr="008C1E1B">
              <w:rPr>
                <w:rFonts w:ascii="Calibri" w:hAnsi="Calibri" w:cs="Calibri"/>
                <w:smallCaps/>
                <w:sz w:val="14"/>
                <w:szCs w:val="14"/>
                <w:lang w:val="en-US"/>
              </w:rPr>
              <w:t>-</w:t>
            </w:r>
          </w:p>
        </w:tc>
        <w:tc>
          <w:tcPr>
            <w:tcW w:w="218" w:type="dxa"/>
          </w:tcPr>
          <w:p w:rsidR="006F0FE2" w:rsidRDefault="006F0FE2" w:rsidP="006F0FE2">
            <w:r w:rsidRPr="008C1E1B">
              <w:rPr>
                <w:rFonts w:ascii="Calibri" w:hAnsi="Calibri" w:cs="Calibri"/>
                <w:smallCaps/>
                <w:sz w:val="14"/>
                <w:szCs w:val="14"/>
                <w:lang w:val="en-US"/>
              </w:rPr>
              <w:t>-</w:t>
            </w:r>
          </w:p>
        </w:tc>
        <w:tc>
          <w:tcPr>
            <w:tcW w:w="219" w:type="dxa"/>
          </w:tcPr>
          <w:p w:rsidR="006F0FE2" w:rsidRDefault="006F0FE2" w:rsidP="006F0FE2">
            <w:r w:rsidRPr="008C1E1B">
              <w:rPr>
                <w:rFonts w:ascii="Calibri" w:hAnsi="Calibri" w:cs="Calibri"/>
                <w:smallCaps/>
                <w:sz w:val="14"/>
                <w:szCs w:val="14"/>
                <w:lang w:val="en-US"/>
              </w:rPr>
              <w:t>-</w:t>
            </w:r>
          </w:p>
        </w:tc>
        <w:tc>
          <w:tcPr>
            <w:tcW w:w="219" w:type="dxa"/>
          </w:tcPr>
          <w:p w:rsidR="006F0FE2" w:rsidRDefault="006F0FE2" w:rsidP="006F0FE2">
            <w:r w:rsidRPr="008C1E1B">
              <w:rPr>
                <w:rFonts w:ascii="Calibri" w:hAnsi="Calibri" w:cs="Calibri"/>
                <w:smallCaps/>
                <w:sz w:val="14"/>
                <w:szCs w:val="14"/>
                <w:lang w:val="en-US"/>
              </w:rPr>
              <w:t>-</w:t>
            </w:r>
          </w:p>
        </w:tc>
        <w:tc>
          <w:tcPr>
            <w:tcW w:w="218" w:type="dxa"/>
          </w:tcPr>
          <w:p w:rsidR="006F0FE2" w:rsidRDefault="006F0FE2" w:rsidP="006F0FE2">
            <w:r w:rsidRPr="008C1E1B">
              <w:rPr>
                <w:rFonts w:ascii="Calibri" w:hAnsi="Calibri" w:cs="Calibri"/>
                <w:smallCaps/>
                <w:sz w:val="14"/>
                <w:szCs w:val="14"/>
                <w:lang w:val="en-US"/>
              </w:rPr>
              <w:t>-</w:t>
            </w:r>
          </w:p>
        </w:tc>
        <w:tc>
          <w:tcPr>
            <w:tcW w:w="219" w:type="dxa"/>
          </w:tcPr>
          <w:p w:rsidR="006F0FE2" w:rsidRDefault="006F0FE2" w:rsidP="006F0FE2">
            <w:r w:rsidRPr="008C1E1B">
              <w:rPr>
                <w:rFonts w:ascii="Calibri" w:hAnsi="Calibri" w:cs="Calibri"/>
                <w:smallCaps/>
                <w:sz w:val="14"/>
                <w:szCs w:val="14"/>
                <w:lang w:val="en-US"/>
              </w:rPr>
              <w:t>-</w:t>
            </w:r>
          </w:p>
        </w:tc>
        <w:tc>
          <w:tcPr>
            <w:tcW w:w="218" w:type="dxa"/>
          </w:tcPr>
          <w:p w:rsidR="006F0FE2" w:rsidRDefault="006F0FE2" w:rsidP="006F0FE2">
            <w:r w:rsidRPr="008C1E1B">
              <w:rPr>
                <w:rFonts w:ascii="Calibri" w:hAnsi="Calibri" w:cs="Calibri"/>
                <w:smallCaps/>
                <w:sz w:val="14"/>
                <w:szCs w:val="14"/>
                <w:lang w:val="en-US"/>
              </w:rPr>
              <w:t>-</w:t>
            </w:r>
          </w:p>
        </w:tc>
        <w:tc>
          <w:tcPr>
            <w:tcW w:w="219" w:type="dxa"/>
          </w:tcPr>
          <w:p w:rsidR="006F0FE2" w:rsidRDefault="006F0FE2" w:rsidP="006F0FE2">
            <w:r w:rsidRPr="008C1E1B">
              <w:rPr>
                <w:rFonts w:ascii="Calibri" w:hAnsi="Calibri" w:cs="Calibri"/>
                <w:smallCaps/>
                <w:sz w:val="14"/>
                <w:szCs w:val="14"/>
                <w:lang w:val="en-US"/>
              </w:rPr>
              <w:t>-</w:t>
            </w:r>
          </w:p>
        </w:tc>
        <w:tc>
          <w:tcPr>
            <w:tcW w:w="219" w:type="dxa"/>
          </w:tcPr>
          <w:p w:rsidR="006F0FE2" w:rsidRDefault="006F0FE2" w:rsidP="006F0FE2">
            <w:r w:rsidRPr="008C1E1B">
              <w:rPr>
                <w:rFonts w:ascii="Calibri" w:hAnsi="Calibri" w:cs="Calibri"/>
                <w:smallCaps/>
                <w:sz w:val="14"/>
                <w:szCs w:val="14"/>
                <w:lang w:val="en-US"/>
              </w:rPr>
              <w:t>-</w:t>
            </w:r>
          </w:p>
        </w:tc>
        <w:tc>
          <w:tcPr>
            <w:tcW w:w="218" w:type="dxa"/>
          </w:tcPr>
          <w:p w:rsidR="006F0FE2" w:rsidRDefault="006F0FE2" w:rsidP="006F0FE2">
            <w:r w:rsidRPr="008C1E1B">
              <w:rPr>
                <w:rFonts w:ascii="Calibri" w:hAnsi="Calibri" w:cs="Calibri"/>
                <w:smallCaps/>
                <w:sz w:val="14"/>
                <w:szCs w:val="14"/>
                <w:lang w:val="en-US"/>
              </w:rPr>
              <w:t>-</w:t>
            </w:r>
          </w:p>
        </w:tc>
        <w:tc>
          <w:tcPr>
            <w:tcW w:w="219" w:type="dxa"/>
          </w:tcPr>
          <w:p w:rsidR="006F0FE2" w:rsidRDefault="006F0FE2" w:rsidP="006F0FE2">
            <w:r w:rsidRPr="008C1E1B">
              <w:rPr>
                <w:rFonts w:ascii="Calibri" w:hAnsi="Calibri" w:cs="Calibri"/>
                <w:smallCaps/>
                <w:sz w:val="14"/>
                <w:szCs w:val="14"/>
                <w:lang w:val="en-US"/>
              </w:rPr>
              <w:t>-</w:t>
            </w:r>
          </w:p>
        </w:tc>
        <w:tc>
          <w:tcPr>
            <w:tcW w:w="219" w:type="dxa"/>
          </w:tcPr>
          <w:p w:rsidR="006F0FE2" w:rsidRDefault="006F0FE2" w:rsidP="006F0FE2">
            <w:r w:rsidRPr="008C1E1B">
              <w:rPr>
                <w:rFonts w:ascii="Calibri" w:hAnsi="Calibri" w:cs="Calibri"/>
                <w:smallCaps/>
                <w:sz w:val="14"/>
                <w:szCs w:val="14"/>
                <w:lang w:val="en-US"/>
              </w:rPr>
              <w:t>-</w:t>
            </w:r>
          </w:p>
        </w:tc>
        <w:tc>
          <w:tcPr>
            <w:tcW w:w="218" w:type="dxa"/>
          </w:tcPr>
          <w:p w:rsidR="006F0FE2" w:rsidRDefault="006F0FE2" w:rsidP="006F0FE2">
            <w:r w:rsidRPr="008C1E1B">
              <w:rPr>
                <w:rFonts w:ascii="Calibri" w:hAnsi="Calibri" w:cs="Calibri"/>
                <w:smallCaps/>
                <w:sz w:val="14"/>
                <w:szCs w:val="14"/>
                <w:lang w:val="en-US"/>
              </w:rPr>
              <w:t>-</w:t>
            </w:r>
          </w:p>
        </w:tc>
        <w:tc>
          <w:tcPr>
            <w:tcW w:w="219" w:type="dxa"/>
          </w:tcPr>
          <w:p w:rsidR="006F0FE2" w:rsidRDefault="00E03299" w:rsidP="006F0FE2">
            <w:r>
              <w:rPr>
                <w:rFonts w:ascii="Calibri" w:hAnsi="Calibri" w:cs="Calibri"/>
                <w:smallCaps/>
                <w:sz w:val="14"/>
                <w:szCs w:val="14"/>
                <w:lang w:val="en-US"/>
              </w:rPr>
              <w:t>+</w:t>
            </w:r>
          </w:p>
        </w:tc>
        <w:tc>
          <w:tcPr>
            <w:tcW w:w="219" w:type="dxa"/>
          </w:tcPr>
          <w:p w:rsidR="006F0FE2" w:rsidRDefault="006F0FE2" w:rsidP="006F0FE2">
            <w:r w:rsidRPr="008C1E1B">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44F43">
            <w:pPr>
              <w:spacing w:line="360" w:lineRule="auto"/>
              <w:jc w:val="center"/>
              <w:rPr>
                <w:rFonts w:ascii="Calibri" w:hAnsi="Calibri" w:cs="Calibri"/>
                <w:sz w:val="12"/>
                <w:szCs w:val="12"/>
                <w:lang w:val="en-US"/>
              </w:rPr>
            </w:pPr>
            <w:r w:rsidRPr="00F51163">
              <w:rPr>
                <w:rFonts w:ascii="Calibri" w:hAnsi="Calibri" w:cs="Calibri"/>
                <w:sz w:val="12"/>
                <w:szCs w:val="12"/>
                <w:lang w:val="en-US"/>
              </w:rPr>
              <w:t>PCR CMV</w:t>
            </w:r>
            <w:r w:rsidR="006F0FE2">
              <w:rPr>
                <w:rFonts w:ascii="Calibri" w:hAnsi="Calibri" w:cs="Calibri"/>
                <w:sz w:val="12"/>
                <w:szCs w:val="12"/>
                <w:lang w:val="en-US"/>
              </w:rPr>
              <w:t xml:space="preserve"> </w:t>
            </w:r>
            <w:r w:rsidR="006F0FE2" w:rsidRPr="006F0FE2">
              <w:rPr>
                <w:rFonts w:ascii="Calibri" w:hAnsi="Calibri" w:cs="Calibri"/>
                <w:sz w:val="8"/>
                <w:szCs w:val="8"/>
                <w:highlight w:val="darkGray"/>
                <w:lang w:val="en-US"/>
              </w:rPr>
              <w:t>(gray-marked for clinical intervention in QFN pos pt)</w:t>
            </w:r>
          </w:p>
        </w:tc>
        <w:tc>
          <w:tcPr>
            <w:tcW w:w="581" w:type="dxa"/>
          </w:tcPr>
          <w:p w:rsidR="00FC0CB8" w:rsidRPr="00F51163" w:rsidRDefault="00FC0CB8">
            <w:pPr>
              <w:jc w:val="center"/>
              <w:rPr>
                <w:rFonts w:ascii="Calibri" w:hAnsi="Calibri" w:cs="Calibri"/>
                <w:sz w:val="14"/>
                <w:szCs w:val="14"/>
                <w:lang w:val="en-US"/>
              </w:rPr>
            </w:pPr>
            <w:r w:rsidRPr="00F51163">
              <w:rPr>
                <w:rFonts w:ascii="Calibri" w:hAnsi="Calibri" w:cs="Calibri"/>
                <w:smallCaps/>
                <w:sz w:val="14"/>
                <w:szCs w:val="14"/>
                <w:lang w:val="en-US"/>
              </w:rPr>
              <w:t>-</w:t>
            </w:r>
          </w:p>
        </w:tc>
        <w:tc>
          <w:tcPr>
            <w:tcW w:w="218" w:type="dxa"/>
          </w:tcPr>
          <w:p w:rsidR="00FC0CB8" w:rsidRPr="006F0FE2" w:rsidRDefault="00FC0CB8" w:rsidP="00915236">
            <w:pPr>
              <w:spacing w:line="360" w:lineRule="auto"/>
              <w:jc w:val="center"/>
              <w:rPr>
                <w:rFonts w:ascii="Calibri" w:hAnsi="Calibri" w:cs="Calibri"/>
                <w:smallCaps/>
                <w:sz w:val="14"/>
                <w:szCs w:val="14"/>
                <w:highlight w:val="darkGray"/>
                <w:lang w:val="en-US"/>
              </w:rPr>
            </w:pPr>
            <w:r w:rsidRPr="006F0FE2">
              <w:rPr>
                <w:rFonts w:ascii="Calibri" w:hAnsi="Calibri" w:cs="Calibri"/>
                <w:smallCaps/>
                <w:sz w:val="14"/>
                <w:szCs w:val="14"/>
                <w:highlight w:val="darkGray"/>
                <w:lang w:val="en-US"/>
              </w:rPr>
              <w:t>+</w:t>
            </w:r>
          </w:p>
        </w:tc>
        <w:tc>
          <w:tcPr>
            <w:tcW w:w="219" w:type="dxa"/>
          </w:tcPr>
          <w:p w:rsidR="00FC0CB8" w:rsidRPr="006F0FE2" w:rsidRDefault="00FC0CB8" w:rsidP="00915236">
            <w:pPr>
              <w:spacing w:line="360" w:lineRule="auto"/>
              <w:jc w:val="center"/>
              <w:rPr>
                <w:rFonts w:ascii="Calibri" w:hAnsi="Calibri" w:cs="Calibri"/>
                <w:smallCaps/>
                <w:sz w:val="14"/>
                <w:szCs w:val="14"/>
                <w:highlight w:val="darkGray"/>
                <w:lang w:val="en-US"/>
              </w:rPr>
            </w:pPr>
            <w:r w:rsidRPr="006F0FE2">
              <w:rPr>
                <w:rFonts w:ascii="Calibri" w:hAnsi="Calibri" w:cs="Calibri"/>
                <w:smallCaps/>
                <w:sz w:val="14"/>
                <w:szCs w:val="14"/>
                <w:highlight w:val="darkGray"/>
                <w:lang w:val="en-US"/>
              </w:rPr>
              <w:t>+</w:t>
            </w:r>
          </w:p>
        </w:tc>
        <w:tc>
          <w:tcPr>
            <w:tcW w:w="218" w:type="dxa"/>
          </w:tcPr>
          <w:p w:rsidR="00FC0CB8" w:rsidRPr="006F0FE2" w:rsidRDefault="00FC0CB8" w:rsidP="00915236">
            <w:pPr>
              <w:spacing w:line="360" w:lineRule="auto"/>
              <w:jc w:val="center"/>
              <w:rPr>
                <w:rFonts w:ascii="Calibri" w:hAnsi="Calibri" w:cs="Calibri"/>
                <w:smallCaps/>
                <w:sz w:val="14"/>
                <w:szCs w:val="14"/>
                <w:highlight w:val="darkGray"/>
                <w:lang w:val="en-US"/>
              </w:rPr>
            </w:pPr>
            <w:r w:rsidRPr="006F0FE2">
              <w:rPr>
                <w:rFonts w:ascii="Calibri" w:hAnsi="Calibri" w:cs="Calibri"/>
                <w:smallCaps/>
                <w:sz w:val="14"/>
                <w:szCs w:val="14"/>
                <w:highlight w:val="darkGray"/>
                <w:lang w:val="en-US"/>
              </w:rPr>
              <w:t>+</w:t>
            </w:r>
          </w:p>
        </w:tc>
        <w:tc>
          <w:tcPr>
            <w:tcW w:w="219" w:type="dxa"/>
          </w:tcPr>
          <w:p w:rsidR="00FC0CB8" w:rsidRPr="006F0FE2" w:rsidRDefault="00FC0CB8" w:rsidP="00915236">
            <w:pPr>
              <w:spacing w:line="360" w:lineRule="auto"/>
              <w:jc w:val="center"/>
              <w:rPr>
                <w:rFonts w:ascii="Calibri" w:hAnsi="Calibri" w:cs="Calibri"/>
                <w:smallCaps/>
                <w:sz w:val="14"/>
                <w:szCs w:val="14"/>
                <w:highlight w:val="darkGray"/>
                <w:lang w:val="en-US"/>
              </w:rPr>
            </w:pPr>
            <w:r w:rsidRPr="006F0FE2">
              <w:rPr>
                <w:rFonts w:ascii="Calibri" w:hAnsi="Calibri" w:cs="Calibri"/>
                <w:smallCaps/>
                <w:sz w:val="14"/>
                <w:szCs w:val="14"/>
                <w:highlight w:val="darkGray"/>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6F0FE2">
              <w:rPr>
                <w:rFonts w:ascii="Calibri" w:hAnsi="Calibri" w:cs="Calibri"/>
                <w:smallCaps/>
                <w:sz w:val="14"/>
                <w:szCs w:val="14"/>
                <w:highlight w:val="darkGray"/>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6F0FE2" w:rsidRDefault="00FC0CB8" w:rsidP="00915236">
            <w:pPr>
              <w:spacing w:line="360" w:lineRule="auto"/>
              <w:jc w:val="center"/>
              <w:rPr>
                <w:rFonts w:ascii="Calibri" w:hAnsi="Calibri" w:cs="Calibri"/>
                <w:smallCaps/>
                <w:sz w:val="14"/>
                <w:szCs w:val="14"/>
                <w:highlight w:val="darkGray"/>
                <w:lang w:val="en-US"/>
              </w:rPr>
            </w:pPr>
            <w:r w:rsidRPr="006F0FE2">
              <w:rPr>
                <w:rFonts w:ascii="Calibri" w:hAnsi="Calibri" w:cs="Calibri"/>
                <w:smallCaps/>
                <w:sz w:val="14"/>
                <w:szCs w:val="14"/>
                <w:highlight w:val="darkGray"/>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0B36BC">
              <w:rPr>
                <w:rFonts w:ascii="Calibri" w:hAnsi="Calibri" w:cs="Calibri"/>
                <w:smallCaps/>
                <w:sz w:val="14"/>
                <w:szCs w:val="14"/>
                <w:highlight w:val="darkGray"/>
                <w:lang w:val="en-US"/>
              </w:rPr>
              <w:t>+</w:t>
            </w:r>
          </w:p>
        </w:tc>
        <w:tc>
          <w:tcPr>
            <w:tcW w:w="218"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9"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9"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8"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9"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9"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8"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9"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8"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9"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9"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8" w:type="dxa"/>
          </w:tcPr>
          <w:p w:rsidR="00FC0CB8" w:rsidRPr="000B36BC" w:rsidRDefault="00FC0CB8" w:rsidP="00915236">
            <w:pPr>
              <w:spacing w:line="360" w:lineRule="auto"/>
              <w:jc w:val="center"/>
              <w:rPr>
                <w:rFonts w:ascii="Calibri" w:hAnsi="Calibri" w:cs="Calibri"/>
                <w:smallCaps/>
                <w:sz w:val="14"/>
                <w:szCs w:val="14"/>
                <w:highlight w:val="darkGray"/>
                <w:lang w:val="en-US"/>
              </w:rPr>
            </w:pPr>
            <w:r w:rsidRPr="000B36BC">
              <w:rPr>
                <w:rFonts w:ascii="Calibri" w:hAnsi="Calibri" w:cs="Calibri"/>
                <w:smallCaps/>
                <w:sz w:val="14"/>
                <w:szCs w:val="14"/>
                <w:highlight w:val="darkGray"/>
                <w:lang w:val="en-US"/>
              </w:rPr>
              <w:t>+</w:t>
            </w:r>
          </w:p>
        </w:tc>
        <w:tc>
          <w:tcPr>
            <w:tcW w:w="219" w:type="dxa"/>
          </w:tcPr>
          <w:p w:rsidR="00FC0CB8" w:rsidRPr="00F51163" w:rsidRDefault="00FC0CB8" w:rsidP="00915236">
            <w:pP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rPr>
                <w:rFonts w:ascii="Calibri" w:hAnsi="Calibri"/>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44F43">
            <w:pPr>
              <w:spacing w:line="360" w:lineRule="auto"/>
              <w:jc w:val="center"/>
              <w:rPr>
                <w:rFonts w:ascii="Calibri" w:hAnsi="Calibri" w:cs="Calibri"/>
                <w:sz w:val="12"/>
                <w:szCs w:val="12"/>
                <w:lang w:val="en-US"/>
              </w:rPr>
            </w:pPr>
            <w:r w:rsidRPr="00F51163">
              <w:rPr>
                <w:rFonts w:ascii="Calibri" w:hAnsi="Calibri" w:cs="Calibri"/>
                <w:sz w:val="12"/>
                <w:szCs w:val="12"/>
                <w:lang w:val="en-US"/>
              </w:rPr>
              <w:t>s-Cr</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44F43">
            <w:pPr>
              <w:spacing w:line="360" w:lineRule="auto"/>
              <w:jc w:val="center"/>
              <w:rPr>
                <w:rFonts w:ascii="Calibri" w:hAnsi="Calibri" w:cs="Calibri"/>
                <w:sz w:val="12"/>
                <w:szCs w:val="12"/>
                <w:lang w:val="en-US"/>
              </w:rPr>
            </w:pPr>
            <w:r w:rsidRPr="00F51163">
              <w:rPr>
                <w:rFonts w:ascii="Calibri" w:hAnsi="Calibri" w:cs="Calibri"/>
                <w:sz w:val="12"/>
                <w:szCs w:val="12"/>
                <w:lang w:val="en-US"/>
              </w:rPr>
              <w:t>high/weight</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44F43">
            <w:pPr>
              <w:spacing w:line="360" w:lineRule="auto"/>
              <w:jc w:val="center"/>
              <w:rPr>
                <w:rFonts w:ascii="Calibri" w:hAnsi="Calibri" w:cs="Calibri"/>
                <w:sz w:val="12"/>
                <w:szCs w:val="12"/>
                <w:vertAlign w:val="subscript"/>
                <w:lang w:val="en-US"/>
              </w:rPr>
            </w:pPr>
            <w:r w:rsidRPr="00F51163">
              <w:rPr>
                <w:rFonts w:ascii="Calibri" w:hAnsi="Calibri" w:cs="Calibri"/>
                <w:sz w:val="12"/>
                <w:szCs w:val="12"/>
                <w:lang w:val="en-US"/>
              </w:rPr>
              <w:t>eGFR (MDRD)</w:t>
            </w:r>
          </w:p>
        </w:tc>
        <w:tc>
          <w:tcPr>
            <w:tcW w:w="581" w:type="dxa"/>
          </w:tcPr>
          <w:p w:rsidR="00FC0CB8" w:rsidRPr="00F51163" w:rsidRDefault="00FC0CB8" w:rsidP="00480A4E">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915236">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0B36BC">
            <w:pPr>
              <w:spacing w:line="360" w:lineRule="auto"/>
              <w:jc w:val="center"/>
              <w:rPr>
                <w:rFonts w:ascii="Calibri" w:hAnsi="Calibri" w:cs="Calibri"/>
                <w:sz w:val="12"/>
                <w:szCs w:val="12"/>
                <w:vertAlign w:val="subscript"/>
                <w:lang w:val="en-US"/>
              </w:rPr>
            </w:pPr>
            <w:r w:rsidRPr="00F51163">
              <w:rPr>
                <w:rFonts w:ascii="Calibri" w:hAnsi="Calibri" w:cs="Calibri"/>
                <w:sz w:val="12"/>
                <w:szCs w:val="12"/>
                <w:lang w:val="en-US"/>
              </w:rPr>
              <w:t>Urine protein</w:t>
            </w:r>
            <w:r w:rsidR="000B36BC">
              <w:rPr>
                <w:rFonts w:ascii="Calibri" w:hAnsi="Calibri" w:cs="Calibri"/>
                <w:sz w:val="12"/>
                <w:szCs w:val="12"/>
                <w:lang w:val="en-US"/>
              </w:rPr>
              <w:t>/day</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44F43">
            <w:pPr>
              <w:spacing w:line="360" w:lineRule="auto"/>
              <w:jc w:val="center"/>
              <w:rPr>
                <w:rFonts w:ascii="Calibri" w:hAnsi="Calibri" w:cs="Calibri"/>
                <w:sz w:val="12"/>
                <w:szCs w:val="12"/>
                <w:lang w:val="en-US"/>
              </w:rPr>
            </w:pPr>
            <w:r w:rsidRPr="00F51163">
              <w:rPr>
                <w:rFonts w:ascii="Calibri" w:hAnsi="Calibri" w:cs="Calibri"/>
                <w:sz w:val="12"/>
                <w:szCs w:val="12"/>
                <w:lang w:val="en-US"/>
              </w:rPr>
              <w:t>U-Prot/Cr ratio</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44F43">
            <w:pPr>
              <w:spacing w:line="360" w:lineRule="auto"/>
              <w:jc w:val="center"/>
              <w:rPr>
                <w:rFonts w:ascii="Calibri" w:hAnsi="Calibri" w:cs="Calibri"/>
                <w:sz w:val="12"/>
                <w:szCs w:val="12"/>
                <w:lang w:val="en-US"/>
              </w:rPr>
            </w:pPr>
            <w:r w:rsidRPr="00F51163">
              <w:rPr>
                <w:rFonts w:ascii="Calibri" w:hAnsi="Calibri" w:cs="Calibri"/>
                <w:sz w:val="12"/>
                <w:szCs w:val="12"/>
                <w:lang w:val="en-US"/>
              </w:rPr>
              <w:t>s-urea</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s-ALT</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s-AST</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s-GMT</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s-bili</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s-ALP</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s-Alb</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s-CRP</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K</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Mg</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Ca</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P</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Uric  acid</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Chol-total</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rPr>
                <w:lang w:val="en-US"/>
              </w:rPr>
            </w:pPr>
            <w:r w:rsidRPr="00F51163">
              <w:rPr>
                <w:rFonts w:ascii="Calibri" w:hAnsi="Calibri" w:cs="Calibri"/>
                <w:smallCaps/>
                <w:sz w:val="14"/>
                <w:szCs w:val="14"/>
                <w:lang w:val="en-US"/>
              </w:rPr>
              <w:t>+</w:t>
            </w:r>
          </w:p>
        </w:tc>
        <w:tc>
          <w:tcPr>
            <w:tcW w:w="219" w:type="dxa"/>
          </w:tcPr>
          <w:p w:rsidR="00FC0CB8" w:rsidRPr="00F51163" w:rsidRDefault="00FC0CB8">
            <w:pPr>
              <w:rPr>
                <w:lang w:val="en-US"/>
              </w:rPr>
            </w:pPr>
            <w:r w:rsidRPr="00F51163">
              <w:rPr>
                <w:rFonts w:ascii="Calibri" w:hAnsi="Calibri" w:cs="Calibri"/>
                <w:smallCaps/>
                <w:sz w:val="14"/>
                <w:szCs w:val="14"/>
                <w:lang w:val="en-US"/>
              </w:rPr>
              <w:t>+</w:t>
            </w:r>
          </w:p>
        </w:tc>
        <w:tc>
          <w:tcPr>
            <w:tcW w:w="219" w:type="dxa"/>
          </w:tcPr>
          <w:p w:rsidR="00FC0CB8" w:rsidRPr="00F51163" w:rsidRDefault="00FC0CB8">
            <w:pPr>
              <w:rPr>
                <w:lang w:val="en-US"/>
              </w:rPr>
            </w:pPr>
            <w:r w:rsidRPr="00F51163">
              <w:rPr>
                <w:rFonts w:ascii="Calibri" w:hAnsi="Calibri" w:cs="Calibri"/>
                <w:smallCaps/>
                <w:sz w:val="14"/>
                <w:szCs w:val="14"/>
                <w:lang w:val="en-US"/>
              </w:rPr>
              <w:t>+</w:t>
            </w:r>
          </w:p>
        </w:tc>
        <w:tc>
          <w:tcPr>
            <w:tcW w:w="218" w:type="dxa"/>
          </w:tcPr>
          <w:p w:rsidR="00FC0CB8" w:rsidRPr="00F51163" w:rsidRDefault="00FC0CB8">
            <w:pPr>
              <w:rPr>
                <w:lang w:val="en-US"/>
              </w:rPr>
            </w:pPr>
            <w:r w:rsidRPr="00F51163">
              <w:rPr>
                <w:rFonts w:ascii="Calibri" w:hAnsi="Calibri" w:cs="Calibri"/>
                <w:smallCaps/>
                <w:sz w:val="14"/>
                <w:szCs w:val="14"/>
                <w:lang w:val="en-US"/>
              </w:rPr>
              <w:t>+</w:t>
            </w:r>
          </w:p>
        </w:tc>
        <w:tc>
          <w:tcPr>
            <w:tcW w:w="219" w:type="dxa"/>
          </w:tcPr>
          <w:p w:rsidR="00FC0CB8" w:rsidRPr="00F51163" w:rsidRDefault="00FC0CB8">
            <w:pPr>
              <w:rPr>
                <w:lang w:val="en-US"/>
              </w:rPr>
            </w:pPr>
            <w:r w:rsidRPr="00F51163">
              <w:rPr>
                <w:rFonts w:ascii="Calibri" w:hAnsi="Calibri" w:cs="Calibri"/>
                <w:smallCaps/>
                <w:sz w:val="14"/>
                <w:szCs w:val="14"/>
                <w:lang w:val="en-US"/>
              </w:rPr>
              <w:t>+</w:t>
            </w:r>
          </w:p>
        </w:tc>
        <w:tc>
          <w:tcPr>
            <w:tcW w:w="219" w:type="dxa"/>
          </w:tcPr>
          <w:p w:rsidR="00FC0CB8" w:rsidRPr="00F51163" w:rsidRDefault="00FC0CB8">
            <w:pPr>
              <w:rPr>
                <w:lang w:val="en-US"/>
              </w:rPr>
            </w:pPr>
            <w:r w:rsidRPr="00F51163">
              <w:rPr>
                <w:rFonts w:ascii="Calibri" w:hAnsi="Calibri" w:cs="Calibri"/>
                <w:smallCaps/>
                <w:sz w:val="14"/>
                <w:szCs w:val="14"/>
                <w:lang w:val="en-US"/>
              </w:rPr>
              <w:t>+</w:t>
            </w:r>
          </w:p>
        </w:tc>
        <w:tc>
          <w:tcPr>
            <w:tcW w:w="218" w:type="dxa"/>
          </w:tcPr>
          <w:p w:rsidR="00FC0CB8" w:rsidRPr="00F51163" w:rsidRDefault="00FC0CB8">
            <w:pPr>
              <w:rPr>
                <w:lang w:val="en-US"/>
              </w:rPr>
            </w:pPr>
            <w:r w:rsidRPr="00F51163">
              <w:rPr>
                <w:rFonts w:ascii="Calibri" w:hAnsi="Calibri" w:cs="Calibri"/>
                <w:smallCaps/>
                <w:sz w:val="14"/>
                <w:szCs w:val="14"/>
                <w:lang w:val="en-US"/>
              </w:rPr>
              <w:t>+</w:t>
            </w:r>
          </w:p>
        </w:tc>
        <w:tc>
          <w:tcPr>
            <w:tcW w:w="219" w:type="dxa"/>
          </w:tcPr>
          <w:p w:rsidR="00FC0CB8" w:rsidRPr="00F51163" w:rsidRDefault="00FC0CB8">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LDL chol</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TG</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WBC</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Hb</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Platelets</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FK (CyA)</w:t>
            </w:r>
          </w:p>
        </w:tc>
        <w:tc>
          <w:tcPr>
            <w:tcW w:w="581" w:type="dxa"/>
          </w:tcPr>
          <w:p w:rsidR="00FC0CB8" w:rsidRPr="00F51163" w:rsidRDefault="00034214"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MPA AUC</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CMV-IgM,IgG</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HBsAg*</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anti HCV Ab</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 xml:space="preserve">PCR HCV </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HHV6-IgM,IgG</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EBV-IgM, IgG</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HHV8-IgG</w:t>
            </w:r>
          </w:p>
        </w:tc>
        <w:tc>
          <w:tcPr>
            <w:tcW w:w="581"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FluoroSpot CMV</w:t>
            </w:r>
          </w:p>
        </w:tc>
        <w:tc>
          <w:tcPr>
            <w:tcW w:w="581" w:type="dxa"/>
          </w:tcPr>
          <w:p w:rsidR="00FC0CB8" w:rsidRPr="00F51163" w:rsidRDefault="00CE5613"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0B36BC"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0B36BC"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0B36BC"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0B36BC"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0B36BC"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0B36BC" w:rsidP="00850219">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Luminex DSA</w:t>
            </w:r>
          </w:p>
        </w:tc>
        <w:tc>
          <w:tcPr>
            <w:tcW w:w="581"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FC0CB8" w:rsidRPr="00F51163" w:rsidTr="006F0FE2">
        <w:tc>
          <w:tcPr>
            <w:tcW w:w="1332" w:type="dxa"/>
          </w:tcPr>
          <w:p w:rsidR="00FC0CB8" w:rsidRPr="00F51163" w:rsidRDefault="00FC0CB8" w:rsidP="00C77827">
            <w:pPr>
              <w:spacing w:line="360" w:lineRule="auto"/>
              <w:jc w:val="center"/>
              <w:rPr>
                <w:rFonts w:ascii="Calibri" w:hAnsi="Calibri" w:cs="Calibri"/>
                <w:sz w:val="12"/>
                <w:szCs w:val="12"/>
                <w:lang w:val="en-US"/>
              </w:rPr>
            </w:pPr>
            <w:r w:rsidRPr="00F51163">
              <w:rPr>
                <w:rFonts w:ascii="Calibri" w:hAnsi="Calibri" w:cs="Calibri"/>
                <w:sz w:val="12"/>
                <w:szCs w:val="12"/>
                <w:lang w:val="en-US"/>
              </w:rPr>
              <w:t>PCR polyoma</w:t>
            </w:r>
          </w:p>
        </w:tc>
        <w:tc>
          <w:tcPr>
            <w:tcW w:w="581" w:type="dxa"/>
          </w:tcPr>
          <w:p w:rsidR="00FC0CB8" w:rsidRPr="00F51163" w:rsidRDefault="00ED7992">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136F9C">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pPr>
              <w:rPr>
                <w:lang w:val="en-US"/>
              </w:rPr>
            </w:pPr>
            <w:r w:rsidRPr="00F51163">
              <w:rPr>
                <w:rFonts w:ascii="Calibri" w:hAnsi="Calibri" w:cs="Calibri"/>
                <w:smallCaps/>
                <w:sz w:val="14"/>
                <w:szCs w:val="14"/>
                <w:lang w:val="en-US"/>
              </w:rPr>
              <w:t>+</w:t>
            </w:r>
          </w:p>
        </w:tc>
        <w:tc>
          <w:tcPr>
            <w:tcW w:w="219" w:type="dxa"/>
          </w:tcPr>
          <w:p w:rsidR="00FC0CB8" w:rsidRPr="00F51163" w:rsidRDefault="00FC0CB8">
            <w:pPr>
              <w:rPr>
                <w:lang w:val="en-US"/>
              </w:rPr>
            </w:pPr>
            <w:r w:rsidRPr="00F51163">
              <w:rPr>
                <w:rFonts w:ascii="Calibri" w:hAnsi="Calibri" w:cs="Calibri"/>
                <w:smallCaps/>
                <w:sz w:val="14"/>
                <w:szCs w:val="14"/>
                <w:lang w:val="en-US"/>
              </w:rPr>
              <w:t>+</w:t>
            </w:r>
          </w:p>
        </w:tc>
        <w:tc>
          <w:tcPr>
            <w:tcW w:w="219" w:type="dxa"/>
          </w:tcPr>
          <w:p w:rsidR="00FC0CB8" w:rsidRPr="00F51163" w:rsidRDefault="00FC0CB8">
            <w:pPr>
              <w:rPr>
                <w:lang w:val="en-US"/>
              </w:rPr>
            </w:pPr>
            <w:r w:rsidRPr="00F51163">
              <w:rPr>
                <w:rFonts w:ascii="Calibri" w:hAnsi="Calibri" w:cs="Calibri"/>
                <w:smallCaps/>
                <w:sz w:val="14"/>
                <w:szCs w:val="14"/>
                <w:lang w:val="en-US"/>
              </w:rPr>
              <w:t>+</w:t>
            </w:r>
          </w:p>
        </w:tc>
        <w:tc>
          <w:tcPr>
            <w:tcW w:w="218" w:type="dxa"/>
          </w:tcPr>
          <w:p w:rsidR="00FC0CB8" w:rsidRPr="00F51163" w:rsidRDefault="00FC0CB8">
            <w:pPr>
              <w:rPr>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FC0CB8" w:rsidRPr="00F51163" w:rsidRDefault="00FC0CB8" w:rsidP="00850219">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FC0CB8" w:rsidRPr="00F51163" w:rsidRDefault="00FC0CB8">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bl>
    <w:p w:rsidR="0078281E" w:rsidRDefault="00FC0CB8" w:rsidP="004C3A30">
      <w:pPr>
        <w:rPr>
          <w:rFonts w:ascii="Calibri" w:hAnsi="Calibri" w:cs="Calibri"/>
          <w:b/>
          <w:smallCaps/>
          <w:sz w:val="18"/>
          <w:lang w:val="en-US"/>
        </w:rPr>
      </w:pPr>
      <w:r w:rsidRPr="00F51163">
        <w:rPr>
          <w:rFonts w:ascii="Calibri" w:hAnsi="Calibri" w:cs="Calibri"/>
          <w:b/>
          <w:smallCaps/>
          <w:sz w:val="12"/>
          <w:szCs w:val="12"/>
          <w:lang w:val="en-US"/>
        </w:rPr>
        <w:t>*</w:t>
      </w:r>
      <w:r w:rsidRPr="00F51163">
        <w:rPr>
          <w:rFonts w:ascii="Calibri" w:hAnsi="Calibri" w:cs="Calibri"/>
          <w:sz w:val="12"/>
          <w:szCs w:val="12"/>
          <w:lang w:val="en-US"/>
        </w:rPr>
        <w:t>HBeAg and PCR HBV will be performed in the case of HBsAg+.</w:t>
      </w:r>
      <w:r w:rsidRPr="00F51163">
        <w:rPr>
          <w:rFonts w:ascii="Calibri" w:hAnsi="Calibri" w:cs="Calibri"/>
          <w:b/>
          <w:smallCaps/>
          <w:sz w:val="18"/>
          <w:lang w:val="en-US"/>
        </w:rPr>
        <w:br w:type="page"/>
      </w:r>
    </w:p>
    <w:p w:rsidR="0078281E" w:rsidRPr="00F51163" w:rsidRDefault="0078281E" w:rsidP="0078281E">
      <w:pPr>
        <w:jc w:val="both"/>
        <w:rPr>
          <w:rFonts w:ascii="Calibri" w:hAnsi="Calibri" w:cs="Calibri"/>
          <w:b/>
          <w:sz w:val="18"/>
          <w:szCs w:val="18"/>
          <w:lang w:val="en-US"/>
        </w:rPr>
      </w:pPr>
      <w:r>
        <w:rPr>
          <w:rFonts w:ascii="Calibri" w:hAnsi="Calibri" w:cs="Calibri"/>
          <w:b/>
          <w:sz w:val="18"/>
          <w:szCs w:val="18"/>
          <w:lang w:val="en-US"/>
        </w:rPr>
        <w:lastRenderedPageBreak/>
        <w:t>Table 1B</w:t>
      </w:r>
      <w:r w:rsidRPr="00F51163">
        <w:rPr>
          <w:rFonts w:ascii="Calibri" w:hAnsi="Calibri" w:cs="Calibri"/>
          <w:b/>
          <w:sz w:val="18"/>
          <w:szCs w:val="18"/>
          <w:lang w:val="en-US"/>
        </w:rPr>
        <w:t xml:space="preserve"> Shedule of visits a</w:t>
      </w:r>
      <w:r>
        <w:rPr>
          <w:rFonts w:ascii="Calibri" w:hAnsi="Calibri" w:cs="Calibri"/>
          <w:b/>
          <w:sz w:val="18"/>
          <w:szCs w:val="18"/>
          <w:lang w:val="en-US"/>
        </w:rPr>
        <w:t>nd lab assessments – Standard monitoring PREEMPTIVE</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32"/>
        <w:gridCol w:w="581"/>
        <w:gridCol w:w="218"/>
        <w:gridCol w:w="219"/>
        <w:gridCol w:w="218"/>
        <w:gridCol w:w="219"/>
        <w:gridCol w:w="219"/>
        <w:gridCol w:w="218"/>
        <w:gridCol w:w="219"/>
        <w:gridCol w:w="219"/>
        <w:gridCol w:w="218"/>
        <w:gridCol w:w="219"/>
        <w:gridCol w:w="219"/>
        <w:gridCol w:w="218"/>
        <w:gridCol w:w="219"/>
        <w:gridCol w:w="218"/>
        <w:gridCol w:w="219"/>
        <w:gridCol w:w="219"/>
        <w:gridCol w:w="218"/>
        <w:gridCol w:w="219"/>
        <w:gridCol w:w="219"/>
        <w:gridCol w:w="218"/>
        <w:gridCol w:w="219"/>
        <w:gridCol w:w="219"/>
        <w:gridCol w:w="218"/>
        <w:gridCol w:w="219"/>
        <w:gridCol w:w="218"/>
        <w:gridCol w:w="219"/>
        <w:gridCol w:w="219"/>
        <w:gridCol w:w="218"/>
        <w:gridCol w:w="219"/>
        <w:gridCol w:w="219"/>
        <w:gridCol w:w="218"/>
        <w:gridCol w:w="219"/>
        <w:gridCol w:w="219"/>
      </w:tblGrid>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week/</w:t>
            </w:r>
            <w:r w:rsidRPr="00F51163">
              <w:rPr>
                <w:rFonts w:ascii="Calibri" w:hAnsi="Calibri" w:cs="Calibri"/>
                <w:b/>
                <w:sz w:val="12"/>
                <w:szCs w:val="12"/>
                <w:lang w:val="en-US"/>
              </w:rPr>
              <w:t xml:space="preserve">months </w:t>
            </w:r>
            <w:r w:rsidRPr="00F51163">
              <w:rPr>
                <w:rFonts w:ascii="Calibri" w:hAnsi="Calibri" w:cs="Calibri"/>
                <w:sz w:val="12"/>
                <w:szCs w:val="12"/>
                <w:lang w:val="en-US"/>
              </w:rPr>
              <w:t>post-Tx</w:t>
            </w:r>
          </w:p>
        </w:tc>
        <w:tc>
          <w:tcPr>
            <w:tcW w:w="581" w:type="dxa"/>
          </w:tcPr>
          <w:p w:rsidR="0078281E" w:rsidRPr="00F51163" w:rsidRDefault="0078281E" w:rsidP="00490137">
            <w:pPr>
              <w:spacing w:line="360" w:lineRule="auto"/>
              <w:jc w:val="center"/>
              <w:rPr>
                <w:rFonts w:ascii="Calibri" w:hAnsi="Calibri" w:cs="Calibri"/>
                <w:sz w:val="10"/>
                <w:szCs w:val="10"/>
                <w:lang w:val="en-US"/>
              </w:rPr>
            </w:pPr>
            <w:r w:rsidRPr="00F51163">
              <w:rPr>
                <w:rFonts w:ascii="Calibri" w:hAnsi="Calibri" w:cs="Calibri"/>
                <w:sz w:val="10"/>
                <w:szCs w:val="10"/>
                <w:lang w:val="en-US"/>
              </w:rPr>
              <w:t>preTx</w:t>
            </w:r>
          </w:p>
        </w:tc>
        <w:tc>
          <w:tcPr>
            <w:tcW w:w="218"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w:t>
            </w:r>
          </w:p>
        </w:tc>
        <w:tc>
          <w:tcPr>
            <w:tcW w:w="219"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2</w:t>
            </w:r>
          </w:p>
        </w:tc>
        <w:tc>
          <w:tcPr>
            <w:tcW w:w="218"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3</w:t>
            </w:r>
          </w:p>
        </w:tc>
        <w:tc>
          <w:tcPr>
            <w:tcW w:w="219"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4</w:t>
            </w:r>
          </w:p>
        </w:tc>
        <w:tc>
          <w:tcPr>
            <w:tcW w:w="219"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5</w:t>
            </w:r>
          </w:p>
        </w:tc>
        <w:tc>
          <w:tcPr>
            <w:tcW w:w="218"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6</w:t>
            </w:r>
          </w:p>
        </w:tc>
        <w:tc>
          <w:tcPr>
            <w:tcW w:w="219"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7</w:t>
            </w:r>
          </w:p>
        </w:tc>
        <w:tc>
          <w:tcPr>
            <w:tcW w:w="219"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8</w:t>
            </w:r>
          </w:p>
        </w:tc>
        <w:tc>
          <w:tcPr>
            <w:tcW w:w="218"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9</w:t>
            </w:r>
          </w:p>
        </w:tc>
        <w:tc>
          <w:tcPr>
            <w:tcW w:w="219"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10</w:t>
            </w:r>
          </w:p>
        </w:tc>
        <w:tc>
          <w:tcPr>
            <w:tcW w:w="219"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11</w:t>
            </w:r>
          </w:p>
        </w:tc>
        <w:tc>
          <w:tcPr>
            <w:tcW w:w="218"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12</w:t>
            </w:r>
          </w:p>
        </w:tc>
        <w:tc>
          <w:tcPr>
            <w:tcW w:w="219"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13</w:t>
            </w:r>
          </w:p>
        </w:tc>
        <w:tc>
          <w:tcPr>
            <w:tcW w:w="218"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14</w:t>
            </w:r>
          </w:p>
        </w:tc>
        <w:tc>
          <w:tcPr>
            <w:tcW w:w="219"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15</w:t>
            </w:r>
          </w:p>
        </w:tc>
        <w:tc>
          <w:tcPr>
            <w:tcW w:w="219"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16</w:t>
            </w:r>
          </w:p>
        </w:tc>
        <w:tc>
          <w:tcPr>
            <w:tcW w:w="218"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20</w:t>
            </w:r>
          </w:p>
        </w:tc>
        <w:tc>
          <w:tcPr>
            <w:tcW w:w="219" w:type="dxa"/>
          </w:tcPr>
          <w:p w:rsidR="0078281E" w:rsidRPr="00F51163" w:rsidRDefault="0078281E" w:rsidP="00490137">
            <w:pPr>
              <w:spacing w:line="360" w:lineRule="auto"/>
              <w:jc w:val="center"/>
              <w:rPr>
                <w:rFonts w:ascii="Calibri" w:hAnsi="Calibri" w:cs="Calibri"/>
                <w:smallCaps/>
                <w:sz w:val="10"/>
                <w:szCs w:val="10"/>
                <w:lang w:val="en-US"/>
              </w:rPr>
            </w:pPr>
            <w:r w:rsidRPr="00F51163">
              <w:rPr>
                <w:rFonts w:ascii="Calibri" w:hAnsi="Calibri" w:cs="Calibri"/>
                <w:smallCaps/>
                <w:sz w:val="10"/>
                <w:szCs w:val="10"/>
                <w:lang w:val="en-US"/>
              </w:rPr>
              <w:t>24</w:t>
            </w:r>
          </w:p>
        </w:tc>
        <w:tc>
          <w:tcPr>
            <w:tcW w:w="219"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7</w:t>
            </w:r>
          </w:p>
        </w:tc>
        <w:tc>
          <w:tcPr>
            <w:tcW w:w="218"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8</w:t>
            </w:r>
          </w:p>
        </w:tc>
        <w:tc>
          <w:tcPr>
            <w:tcW w:w="219"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9</w:t>
            </w:r>
          </w:p>
        </w:tc>
        <w:tc>
          <w:tcPr>
            <w:tcW w:w="219"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10</w:t>
            </w:r>
          </w:p>
        </w:tc>
        <w:tc>
          <w:tcPr>
            <w:tcW w:w="218"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11</w:t>
            </w:r>
          </w:p>
        </w:tc>
        <w:tc>
          <w:tcPr>
            <w:tcW w:w="219"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12</w:t>
            </w:r>
          </w:p>
        </w:tc>
        <w:tc>
          <w:tcPr>
            <w:tcW w:w="218"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15</w:t>
            </w:r>
          </w:p>
        </w:tc>
        <w:tc>
          <w:tcPr>
            <w:tcW w:w="219"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18</w:t>
            </w:r>
          </w:p>
        </w:tc>
        <w:tc>
          <w:tcPr>
            <w:tcW w:w="219"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21</w:t>
            </w:r>
          </w:p>
        </w:tc>
        <w:tc>
          <w:tcPr>
            <w:tcW w:w="218"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24</w:t>
            </w:r>
          </w:p>
        </w:tc>
        <w:tc>
          <w:tcPr>
            <w:tcW w:w="219"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27</w:t>
            </w:r>
          </w:p>
        </w:tc>
        <w:tc>
          <w:tcPr>
            <w:tcW w:w="219"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30</w:t>
            </w:r>
          </w:p>
        </w:tc>
        <w:tc>
          <w:tcPr>
            <w:tcW w:w="218"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33</w:t>
            </w:r>
          </w:p>
        </w:tc>
        <w:tc>
          <w:tcPr>
            <w:tcW w:w="219"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36</w:t>
            </w:r>
          </w:p>
        </w:tc>
        <w:tc>
          <w:tcPr>
            <w:tcW w:w="219" w:type="dxa"/>
          </w:tcPr>
          <w:p w:rsidR="0078281E" w:rsidRPr="00F51163" w:rsidRDefault="0078281E" w:rsidP="00490137">
            <w:pPr>
              <w:spacing w:line="360" w:lineRule="auto"/>
              <w:jc w:val="center"/>
              <w:rPr>
                <w:rFonts w:ascii="Calibri" w:hAnsi="Calibri" w:cs="Calibri"/>
                <w:b/>
                <w:smallCaps/>
                <w:sz w:val="10"/>
                <w:szCs w:val="10"/>
                <w:lang w:val="en-US"/>
              </w:rPr>
            </w:pPr>
            <w:r w:rsidRPr="00F51163">
              <w:rPr>
                <w:rFonts w:ascii="Calibri" w:hAnsi="Calibri" w:cs="Calibri"/>
                <w:b/>
                <w:smallCaps/>
                <w:sz w:val="10"/>
                <w:szCs w:val="10"/>
                <w:lang w:val="en-US"/>
              </w:rPr>
              <w:t>48</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Clinical, CMV disease, adverse events, BP</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Pr>
                <w:rFonts w:ascii="Calibri" w:hAnsi="Calibri" w:cs="Calibri"/>
                <w:sz w:val="12"/>
                <w:szCs w:val="12"/>
                <w:lang w:val="en-US"/>
              </w:rPr>
              <w:t>QuantiFERON-CMV</w:t>
            </w:r>
          </w:p>
        </w:tc>
        <w:tc>
          <w:tcPr>
            <w:tcW w:w="581" w:type="dxa"/>
          </w:tcPr>
          <w:p w:rsidR="0078281E" w:rsidRPr="00F51163" w:rsidRDefault="0078281E" w:rsidP="00490137">
            <w:pPr>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78281E" w:rsidRDefault="0078281E" w:rsidP="00490137">
            <w:r w:rsidRPr="00677767">
              <w:rPr>
                <w:rFonts w:ascii="Calibri" w:hAnsi="Calibri" w:cs="Calibri"/>
                <w:smallCaps/>
                <w:sz w:val="14"/>
                <w:szCs w:val="14"/>
                <w:lang w:val="en-US"/>
              </w:rPr>
              <w:t>-</w:t>
            </w:r>
          </w:p>
        </w:tc>
        <w:tc>
          <w:tcPr>
            <w:tcW w:w="219" w:type="dxa"/>
          </w:tcPr>
          <w:p w:rsidR="0078281E" w:rsidRDefault="0078281E" w:rsidP="00490137">
            <w:r w:rsidRPr="00677767">
              <w:rPr>
                <w:rFonts w:ascii="Calibri" w:hAnsi="Calibri" w:cs="Calibri"/>
                <w:smallCaps/>
                <w:sz w:val="14"/>
                <w:szCs w:val="14"/>
                <w:lang w:val="en-US"/>
              </w:rPr>
              <w:t>-</w:t>
            </w:r>
          </w:p>
        </w:tc>
        <w:tc>
          <w:tcPr>
            <w:tcW w:w="218" w:type="dxa"/>
          </w:tcPr>
          <w:p w:rsidR="0078281E" w:rsidRDefault="0078281E" w:rsidP="00490137">
            <w:r w:rsidRPr="00677767">
              <w:rPr>
                <w:rFonts w:ascii="Calibri" w:hAnsi="Calibri" w:cs="Calibri"/>
                <w:smallCaps/>
                <w:sz w:val="14"/>
                <w:szCs w:val="14"/>
                <w:lang w:val="en-US"/>
              </w:rPr>
              <w:t>-</w:t>
            </w:r>
          </w:p>
        </w:tc>
        <w:tc>
          <w:tcPr>
            <w:tcW w:w="219" w:type="dxa"/>
          </w:tcPr>
          <w:p w:rsidR="0078281E" w:rsidRDefault="0078281E" w:rsidP="00490137">
            <w:r w:rsidRPr="00677767">
              <w:rPr>
                <w:rFonts w:ascii="Calibri" w:hAnsi="Calibri" w:cs="Calibri"/>
                <w:smallCaps/>
                <w:sz w:val="14"/>
                <w:szCs w:val="14"/>
                <w:lang w:val="en-US"/>
              </w:rPr>
              <w:t>-</w:t>
            </w:r>
          </w:p>
        </w:tc>
        <w:tc>
          <w:tcPr>
            <w:tcW w:w="219" w:type="dxa"/>
          </w:tcPr>
          <w:p w:rsidR="0078281E" w:rsidRDefault="0078281E" w:rsidP="00490137">
            <w:r w:rsidRPr="00677767">
              <w:rPr>
                <w:rFonts w:ascii="Calibri" w:hAnsi="Calibri" w:cs="Calibri"/>
                <w:smallCaps/>
                <w:sz w:val="14"/>
                <w:szCs w:val="14"/>
                <w:lang w:val="en-US"/>
              </w:rPr>
              <w:t>-</w:t>
            </w:r>
          </w:p>
        </w:tc>
        <w:tc>
          <w:tcPr>
            <w:tcW w:w="218" w:type="dxa"/>
          </w:tcPr>
          <w:p w:rsidR="0078281E" w:rsidRDefault="0078281E" w:rsidP="00490137">
            <w:r w:rsidRPr="00677767">
              <w:rPr>
                <w:rFonts w:ascii="Calibri" w:hAnsi="Calibri" w:cs="Calibri"/>
                <w:smallCaps/>
                <w:sz w:val="14"/>
                <w:szCs w:val="14"/>
                <w:lang w:val="en-US"/>
              </w:rPr>
              <w:t>-</w:t>
            </w:r>
          </w:p>
        </w:tc>
        <w:tc>
          <w:tcPr>
            <w:tcW w:w="219" w:type="dxa"/>
          </w:tcPr>
          <w:p w:rsidR="0078281E" w:rsidRDefault="0078281E" w:rsidP="00490137">
            <w:r w:rsidRPr="00677767">
              <w:rPr>
                <w:rFonts w:ascii="Calibri" w:hAnsi="Calibri" w:cs="Calibri"/>
                <w:smallCaps/>
                <w:sz w:val="14"/>
                <w:szCs w:val="14"/>
                <w:lang w:val="en-US"/>
              </w:rPr>
              <w:t>-</w:t>
            </w:r>
          </w:p>
        </w:tc>
        <w:tc>
          <w:tcPr>
            <w:tcW w:w="219" w:type="dxa"/>
          </w:tcPr>
          <w:p w:rsidR="0078281E" w:rsidRDefault="0078281E" w:rsidP="00490137">
            <w:r w:rsidRPr="00677767">
              <w:rPr>
                <w:rFonts w:ascii="Calibri" w:hAnsi="Calibri" w:cs="Calibri"/>
                <w:smallCaps/>
                <w:sz w:val="14"/>
                <w:szCs w:val="14"/>
                <w:lang w:val="en-US"/>
              </w:rPr>
              <w:t>-</w:t>
            </w:r>
          </w:p>
        </w:tc>
        <w:tc>
          <w:tcPr>
            <w:tcW w:w="218" w:type="dxa"/>
          </w:tcPr>
          <w:p w:rsidR="0078281E" w:rsidRDefault="0078281E" w:rsidP="00490137">
            <w:r w:rsidRPr="00677767">
              <w:rPr>
                <w:rFonts w:ascii="Calibri" w:hAnsi="Calibri" w:cs="Calibri"/>
                <w:smallCaps/>
                <w:sz w:val="14"/>
                <w:szCs w:val="14"/>
                <w:lang w:val="en-US"/>
              </w:rPr>
              <w:t>-</w:t>
            </w:r>
          </w:p>
        </w:tc>
        <w:tc>
          <w:tcPr>
            <w:tcW w:w="219" w:type="dxa"/>
          </w:tcPr>
          <w:p w:rsidR="0078281E" w:rsidRDefault="0078281E" w:rsidP="00490137">
            <w:r w:rsidRPr="00677767">
              <w:rPr>
                <w:rFonts w:ascii="Calibri" w:hAnsi="Calibri" w:cs="Calibri"/>
                <w:smallCaps/>
                <w:sz w:val="14"/>
                <w:szCs w:val="14"/>
                <w:lang w:val="en-US"/>
              </w:rPr>
              <w:t>-</w:t>
            </w:r>
          </w:p>
        </w:tc>
        <w:tc>
          <w:tcPr>
            <w:tcW w:w="218" w:type="dxa"/>
          </w:tcPr>
          <w:p w:rsidR="0078281E" w:rsidRDefault="0078281E" w:rsidP="00490137">
            <w:r w:rsidRPr="00677767">
              <w:rPr>
                <w:rFonts w:ascii="Calibri" w:hAnsi="Calibri" w:cs="Calibri"/>
                <w:smallCaps/>
                <w:sz w:val="14"/>
                <w:szCs w:val="14"/>
                <w:lang w:val="en-US"/>
              </w:rPr>
              <w:t>-</w:t>
            </w:r>
          </w:p>
        </w:tc>
        <w:tc>
          <w:tcPr>
            <w:tcW w:w="219" w:type="dxa"/>
          </w:tcPr>
          <w:p w:rsidR="0078281E" w:rsidRDefault="0078281E" w:rsidP="00490137">
            <w:r w:rsidRPr="00677767">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78281E" w:rsidRDefault="0078281E" w:rsidP="00490137">
            <w:r w:rsidRPr="008C1E1B">
              <w:rPr>
                <w:rFonts w:ascii="Calibri" w:hAnsi="Calibri" w:cs="Calibri"/>
                <w:smallCaps/>
                <w:sz w:val="14"/>
                <w:szCs w:val="14"/>
                <w:lang w:val="en-US"/>
              </w:rPr>
              <w:t>-</w:t>
            </w:r>
          </w:p>
        </w:tc>
        <w:tc>
          <w:tcPr>
            <w:tcW w:w="219" w:type="dxa"/>
          </w:tcPr>
          <w:p w:rsidR="0078281E" w:rsidRDefault="0078281E" w:rsidP="00490137">
            <w:r w:rsidRPr="008C1E1B">
              <w:rPr>
                <w:rFonts w:ascii="Calibri" w:hAnsi="Calibri" w:cs="Calibri"/>
                <w:smallCaps/>
                <w:sz w:val="14"/>
                <w:szCs w:val="14"/>
                <w:lang w:val="en-US"/>
              </w:rPr>
              <w:t>-</w:t>
            </w:r>
          </w:p>
        </w:tc>
        <w:tc>
          <w:tcPr>
            <w:tcW w:w="219" w:type="dxa"/>
          </w:tcPr>
          <w:p w:rsidR="0078281E" w:rsidRDefault="0078281E" w:rsidP="00490137">
            <w:r w:rsidRPr="008C1E1B">
              <w:rPr>
                <w:rFonts w:ascii="Calibri" w:hAnsi="Calibri" w:cs="Calibri"/>
                <w:smallCaps/>
                <w:sz w:val="14"/>
                <w:szCs w:val="14"/>
                <w:lang w:val="en-US"/>
              </w:rPr>
              <w:t>-</w:t>
            </w:r>
          </w:p>
        </w:tc>
        <w:tc>
          <w:tcPr>
            <w:tcW w:w="218" w:type="dxa"/>
          </w:tcPr>
          <w:p w:rsidR="0078281E" w:rsidRDefault="0078281E" w:rsidP="00490137">
            <w:r w:rsidRPr="008C1E1B">
              <w:rPr>
                <w:rFonts w:ascii="Calibri" w:hAnsi="Calibri" w:cs="Calibri"/>
                <w:smallCaps/>
                <w:sz w:val="14"/>
                <w:szCs w:val="14"/>
                <w:lang w:val="en-US"/>
              </w:rPr>
              <w:t>-</w:t>
            </w:r>
          </w:p>
        </w:tc>
        <w:tc>
          <w:tcPr>
            <w:tcW w:w="219" w:type="dxa"/>
          </w:tcPr>
          <w:p w:rsidR="0078281E" w:rsidRDefault="0078281E" w:rsidP="00490137">
            <w:r w:rsidRPr="008C1E1B">
              <w:rPr>
                <w:rFonts w:ascii="Calibri" w:hAnsi="Calibri" w:cs="Calibri"/>
                <w:smallCaps/>
                <w:sz w:val="14"/>
                <w:szCs w:val="14"/>
                <w:lang w:val="en-US"/>
              </w:rPr>
              <w:t>-</w:t>
            </w:r>
          </w:p>
        </w:tc>
        <w:tc>
          <w:tcPr>
            <w:tcW w:w="219" w:type="dxa"/>
          </w:tcPr>
          <w:p w:rsidR="0078281E" w:rsidRDefault="0078281E" w:rsidP="00490137">
            <w:r w:rsidRPr="008C1E1B">
              <w:rPr>
                <w:rFonts w:ascii="Calibri" w:hAnsi="Calibri" w:cs="Calibri"/>
                <w:smallCaps/>
                <w:sz w:val="14"/>
                <w:szCs w:val="14"/>
                <w:lang w:val="en-US"/>
              </w:rPr>
              <w:t>-</w:t>
            </w:r>
          </w:p>
        </w:tc>
        <w:tc>
          <w:tcPr>
            <w:tcW w:w="218" w:type="dxa"/>
          </w:tcPr>
          <w:p w:rsidR="0078281E" w:rsidRDefault="0078281E" w:rsidP="00490137">
            <w:r w:rsidRPr="008C1E1B">
              <w:rPr>
                <w:rFonts w:ascii="Calibri" w:hAnsi="Calibri" w:cs="Calibri"/>
                <w:smallCaps/>
                <w:sz w:val="14"/>
                <w:szCs w:val="14"/>
                <w:lang w:val="en-US"/>
              </w:rPr>
              <w:t>-</w:t>
            </w:r>
          </w:p>
        </w:tc>
        <w:tc>
          <w:tcPr>
            <w:tcW w:w="219" w:type="dxa"/>
          </w:tcPr>
          <w:p w:rsidR="0078281E" w:rsidRDefault="0078281E" w:rsidP="00490137">
            <w:r w:rsidRPr="008C1E1B">
              <w:rPr>
                <w:rFonts w:ascii="Calibri" w:hAnsi="Calibri" w:cs="Calibri"/>
                <w:smallCaps/>
                <w:sz w:val="14"/>
                <w:szCs w:val="14"/>
                <w:lang w:val="en-US"/>
              </w:rPr>
              <w:t>-</w:t>
            </w:r>
          </w:p>
        </w:tc>
        <w:tc>
          <w:tcPr>
            <w:tcW w:w="218" w:type="dxa"/>
          </w:tcPr>
          <w:p w:rsidR="0078281E" w:rsidRDefault="0078281E" w:rsidP="00490137">
            <w:r w:rsidRPr="008C1E1B">
              <w:rPr>
                <w:rFonts w:ascii="Calibri" w:hAnsi="Calibri" w:cs="Calibri"/>
                <w:smallCaps/>
                <w:sz w:val="14"/>
                <w:szCs w:val="14"/>
                <w:lang w:val="en-US"/>
              </w:rPr>
              <w:t>-</w:t>
            </w:r>
          </w:p>
        </w:tc>
        <w:tc>
          <w:tcPr>
            <w:tcW w:w="219" w:type="dxa"/>
          </w:tcPr>
          <w:p w:rsidR="0078281E" w:rsidRDefault="0078281E" w:rsidP="00490137">
            <w:r w:rsidRPr="008C1E1B">
              <w:rPr>
                <w:rFonts w:ascii="Calibri" w:hAnsi="Calibri" w:cs="Calibri"/>
                <w:smallCaps/>
                <w:sz w:val="14"/>
                <w:szCs w:val="14"/>
                <w:lang w:val="en-US"/>
              </w:rPr>
              <w:t>-</w:t>
            </w:r>
          </w:p>
        </w:tc>
        <w:tc>
          <w:tcPr>
            <w:tcW w:w="219" w:type="dxa"/>
          </w:tcPr>
          <w:p w:rsidR="0078281E" w:rsidRDefault="0078281E" w:rsidP="00490137">
            <w:r w:rsidRPr="008C1E1B">
              <w:rPr>
                <w:rFonts w:ascii="Calibri" w:hAnsi="Calibri" w:cs="Calibri"/>
                <w:smallCaps/>
                <w:sz w:val="14"/>
                <w:szCs w:val="14"/>
                <w:lang w:val="en-US"/>
              </w:rPr>
              <w:t>-</w:t>
            </w:r>
          </w:p>
        </w:tc>
        <w:tc>
          <w:tcPr>
            <w:tcW w:w="218" w:type="dxa"/>
          </w:tcPr>
          <w:p w:rsidR="0078281E" w:rsidRDefault="0078281E" w:rsidP="00490137">
            <w:r w:rsidRPr="008C1E1B">
              <w:rPr>
                <w:rFonts w:ascii="Calibri" w:hAnsi="Calibri" w:cs="Calibri"/>
                <w:smallCaps/>
                <w:sz w:val="14"/>
                <w:szCs w:val="14"/>
                <w:lang w:val="en-US"/>
              </w:rPr>
              <w:t>-</w:t>
            </w:r>
          </w:p>
        </w:tc>
        <w:tc>
          <w:tcPr>
            <w:tcW w:w="219" w:type="dxa"/>
          </w:tcPr>
          <w:p w:rsidR="0078281E" w:rsidRDefault="0078281E" w:rsidP="00490137">
            <w:r w:rsidRPr="008C1E1B">
              <w:rPr>
                <w:rFonts w:ascii="Calibri" w:hAnsi="Calibri" w:cs="Calibri"/>
                <w:smallCaps/>
                <w:sz w:val="14"/>
                <w:szCs w:val="14"/>
                <w:lang w:val="en-US"/>
              </w:rPr>
              <w:t>-</w:t>
            </w:r>
          </w:p>
        </w:tc>
        <w:tc>
          <w:tcPr>
            <w:tcW w:w="219" w:type="dxa"/>
          </w:tcPr>
          <w:p w:rsidR="0078281E" w:rsidRDefault="0078281E" w:rsidP="00490137">
            <w:r w:rsidRPr="008C1E1B">
              <w:rPr>
                <w:rFonts w:ascii="Calibri" w:hAnsi="Calibri" w:cs="Calibri"/>
                <w:smallCaps/>
                <w:sz w:val="14"/>
                <w:szCs w:val="14"/>
                <w:lang w:val="en-US"/>
              </w:rPr>
              <w:t>-</w:t>
            </w:r>
          </w:p>
        </w:tc>
        <w:tc>
          <w:tcPr>
            <w:tcW w:w="218" w:type="dxa"/>
          </w:tcPr>
          <w:p w:rsidR="0078281E" w:rsidRDefault="0078281E" w:rsidP="00490137">
            <w:r w:rsidRPr="008C1E1B">
              <w:rPr>
                <w:rFonts w:ascii="Calibri" w:hAnsi="Calibri" w:cs="Calibri"/>
                <w:smallCaps/>
                <w:sz w:val="14"/>
                <w:szCs w:val="14"/>
                <w:lang w:val="en-US"/>
              </w:rPr>
              <w:t>-</w:t>
            </w:r>
          </w:p>
        </w:tc>
        <w:tc>
          <w:tcPr>
            <w:tcW w:w="219" w:type="dxa"/>
          </w:tcPr>
          <w:p w:rsidR="0078281E" w:rsidRDefault="00E03299" w:rsidP="00490137">
            <w:r>
              <w:rPr>
                <w:rFonts w:ascii="Calibri" w:hAnsi="Calibri" w:cs="Calibri"/>
                <w:smallCaps/>
                <w:sz w:val="14"/>
                <w:szCs w:val="14"/>
                <w:lang w:val="en-US"/>
              </w:rPr>
              <w:t>+</w:t>
            </w:r>
          </w:p>
        </w:tc>
        <w:tc>
          <w:tcPr>
            <w:tcW w:w="219" w:type="dxa"/>
          </w:tcPr>
          <w:p w:rsidR="0078281E" w:rsidRDefault="0078281E" w:rsidP="00490137">
            <w:r w:rsidRPr="008C1E1B">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CE5613">
            <w:pPr>
              <w:spacing w:line="360" w:lineRule="auto"/>
              <w:jc w:val="center"/>
              <w:rPr>
                <w:rFonts w:ascii="Calibri" w:hAnsi="Calibri" w:cs="Calibri"/>
                <w:sz w:val="12"/>
                <w:szCs w:val="12"/>
                <w:lang w:val="en-US"/>
              </w:rPr>
            </w:pPr>
            <w:r w:rsidRPr="00F51163">
              <w:rPr>
                <w:rFonts w:ascii="Calibri" w:hAnsi="Calibri" w:cs="Calibri"/>
                <w:sz w:val="12"/>
                <w:szCs w:val="12"/>
                <w:lang w:val="en-US"/>
              </w:rPr>
              <w:t>PCR CMV</w:t>
            </w:r>
            <w:r>
              <w:rPr>
                <w:rFonts w:ascii="Calibri" w:hAnsi="Calibri" w:cs="Calibri"/>
                <w:sz w:val="12"/>
                <w:szCs w:val="12"/>
                <w:lang w:val="en-US"/>
              </w:rPr>
              <w:t xml:space="preserve"> </w:t>
            </w:r>
          </w:p>
        </w:tc>
        <w:tc>
          <w:tcPr>
            <w:tcW w:w="581" w:type="dxa"/>
          </w:tcPr>
          <w:p w:rsidR="0078281E" w:rsidRPr="00F51163" w:rsidRDefault="0078281E" w:rsidP="00490137">
            <w:pPr>
              <w:jc w:val="center"/>
              <w:rPr>
                <w:rFonts w:ascii="Calibri" w:hAnsi="Calibri" w:cs="Calibri"/>
                <w:sz w:val="14"/>
                <w:szCs w:val="14"/>
                <w:lang w:val="en-US"/>
              </w:rPr>
            </w:pPr>
            <w:r w:rsidRPr="00F51163">
              <w:rPr>
                <w:rFonts w:ascii="Calibri" w:hAnsi="Calibri" w:cs="Calibri"/>
                <w:smallCaps/>
                <w:sz w:val="14"/>
                <w:szCs w:val="14"/>
                <w:lang w:val="en-US"/>
              </w:rPr>
              <w:t>-</w:t>
            </w:r>
          </w:p>
        </w:tc>
        <w:tc>
          <w:tcPr>
            <w:tcW w:w="218"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8"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8"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8"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8"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8"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8"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8"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8"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8"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8" w:type="dxa"/>
          </w:tcPr>
          <w:p w:rsidR="0078281E" w:rsidRPr="00CE5613" w:rsidRDefault="0078281E" w:rsidP="00490137">
            <w:pPr>
              <w:spacing w:line="360" w:lineRule="auto"/>
              <w:jc w:val="cente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rPr>
                <w:rFonts w:ascii="Calibri" w:hAnsi="Calibri" w:cs="Calibri"/>
                <w:smallCaps/>
                <w:sz w:val="14"/>
                <w:szCs w:val="14"/>
                <w:lang w:val="en-US"/>
              </w:rPr>
            </w:pPr>
            <w:r w:rsidRPr="00CE5613">
              <w:rPr>
                <w:rFonts w:ascii="Calibri" w:hAnsi="Calibri" w:cs="Calibri"/>
                <w:smallCaps/>
                <w:sz w:val="14"/>
                <w:szCs w:val="14"/>
                <w:lang w:val="en-US"/>
              </w:rPr>
              <w:t>-</w:t>
            </w:r>
          </w:p>
        </w:tc>
        <w:tc>
          <w:tcPr>
            <w:tcW w:w="219" w:type="dxa"/>
          </w:tcPr>
          <w:p w:rsidR="0078281E" w:rsidRPr="00CE5613" w:rsidRDefault="0078281E" w:rsidP="00490137">
            <w:pPr>
              <w:rPr>
                <w:rFonts w:ascii="Calibri" w:hAnsi="Calibri" w:cs="Calibri"/>
                <w:smallCaps/>
                <w:sz w:val="14"/>
                <w:szCs w:val="14"/>
                <w:lang w:val="en-US"/>
              </w:rPr>
            </w:pPr>
            <w:r w:rsidRPr="00CE5613">
              <w:rPr>
                <w:rFonts w:ascii="Calibri" w:hAnsi="Calibri" w:cs="Calibri"/>
                <w:smallCaps/>
                <w:sz w:val="14"/>
                <w:szCs w:val="14"/>
                <w:lang w:val="en-US"/>
              </w:rPr>
              <w:t>-</w:t>
            </w:r>
          </w:p>
        </w:tc>
        <w:tc>
          <w:tcPr>
            <w:tcW w:w="218" w:type="dxa"/>
          </w:tcPr>
          <w:p w:rsidR="0078281E" w:rsidRPr="00F51163" w:rsidRDefault="0078281E" w:rsidP="00490137">
            <w:pPr>
              <w:rPr>
                <w:rFonts w:ascii="Calibri" w:hAnsi="Calibri"/>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s-Cr</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high/weight</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vertAlign w:val="subscript"/>
                <w:lang w:val="en-US"/>
              </w:rPr>
            </w:pPr>
            <w:r w:rsidRPr="00F51163">
              <w:rPr>
                <w:rFonts w:ascii="Calibri" w:hAnsi="Calibri" w:cs="Calibri"/>
                <w:sz w:val="12"/>
                <w:szCs w:val="12"/>
                <w:lang w:val="en-US"/>
              </w:rPr>
              <w:t>eGFR (MDRD)</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vertAlign w:val="subscript"/>
                <w:lang w:val="en-US"/>
              </w:rPr>
            </w:pPr>
            <w:r w:rsidRPr="00F51163">
              <w:rPr>
                <w:rFonts w:ascii="Calibri" w:hAnsi="Calibri" w:cs="Calibri"/>
                <w:sz w:val="12"/>
                <w:szCs w:val="12"/>
                <w:lang w:val="en-US"/>
              </w:rPr>
              <w:t>Urine protein</w:t>
            </w:r>
            <w:r>
              <w:rPr>
                <w:rFonts w:ascii="Calibri" w:hAnsi="Calibri" w:cs="Calibri"/>
                <w:sz w:val="12"/>
                <w:szCs w:val="12"/>
                <w:lang w:val="en-US"/>
              </w:rPr>
              <w:t>/day</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U-Prot/Cr ratio</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s-urea</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s-ALT</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s-AST</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s-GMT</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s-bili</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s-ALP</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s-Alb</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s-CRP</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K</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Mg</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Ca</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P</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Uric  acid</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Chol-total</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LDL chol</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TG</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WBC</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Hb</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Platelets</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FK (CyA)</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MPA AUC</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CMV-IgM,IgG</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HBsAg*</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anti HCV Ab</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 xml:space="preserve">PCR HCV </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HHV6-IgM,IgG</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EBV-IgM, IgG</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HHV8-IgG</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FluoroSpot CMV</w:t>
            </w:r>
          </w:p>
        </w:tc>
        <w:tc>
          <w:tcPr>
            <w:tcW w:w="581" w:type="dxa"/>
          </w:tcPr>
          <w:p w:rsidR="0078281E" w:rsidRPr="00F51163" w:rsidRDefault="00CE5613" w:rsidP="00490137">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Luminex DSA</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r w:rsidR="0078281E" w:rsidRPr="00F51163" w:rsidTr="00490137">
        <w:tc>
          <w:tcPr>
            <w:tcW w:w="1332" w:type="dxa"/>
          </w:tcPr>
          <w:p w:rsidR="0078281E" w:rsidRPr="00F51163" w:rsidRDefault="0078281E" w:rsidP="00490137">
            <w:pPr>
              <w:spacing w:line="360" w:lineRule="auto"/>
              <w:jc w:val="center"/>
              <w:rPr>
                <w:rFonts w:ascii="Calibri" w:hAnsi="Calibri" w:cs="Calibri"/>
                <w:sz w:val="12"/>
                <w:szCs w:val="12"/>
                <w:lang w:val="en-US"/>
              </w:rPr>
            </w:pPr>
            <w:r w:rsidRPr="00F51163">
              <w:rPr>
                <w:rFonts w:ascii="Calibri" w:hAnsi="Calibri" w:cs="Calibri"/>
                <w:sz w:val="12"/>
                <w:szCs w:val="12"/>
                <w:lang w:val="en-US"/>
              </w:rPr>
              <w:t>PCR polyoma</w:t>
            </w:r>
          </w:p>
        </w:tc>
        <w:tc>
          <w:tcPr>
            <w:tcW w:w="581"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rPr>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8"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c>
          <w:tcPr>
            <w:tcW w:w="219" w:type="dxa"/>
          </w:tcPr>
          <w:p w:rsidR="0078281E" w:rsidRPr="00F51163" w:rsidRDefault="0078281E" w:rsidP="00490137">
            <w:pPr>
              <w:spacing w:line="360" w:lineRule="auto"/>
              <w:jc w:val="center"/>
              <w:rPr>
                <w:rFonts w:ascii="Calibri" w:hAnsi="Calibri" w:cs="Calibri"/>
                <w:smallCaps/>
                <w:sz w:val="14"/>
                <w:szCs w:val="14"/>
                <w:lang w:val="en-US"/>
              </w:rPr>
            </w:pPr>
            <w:r w:rsidRPr="00F51163">
              <w:rPr>
                <w:rFonts w:ascii="Calibri" w:hAnsi="Calibri" w:cs="Calibri"/>
                <w:smallCaps/>
                <w:sz w:val="14"/>
                <w:szCs w:val="14"/>
                <w:lang w:val="en-US"/>
              </w:rPr>
              <w:t>-</w:t>
            </w:r>
          </w:p>
        </w:tc>
      </w:tr>
    </w:tbl>
    <w:p w:rsidR="0078281E" w:rsidRDefault="0078281E" w:rsidP="004C3A30">
      <w:pPr>
        <w:rPr>
          <w:rFonts w:ascii="Calibri" w:hAnsi="Calibri" w:cs="Calibri"/>
          <w:b/>
          <w:sz w:val="18"/>
          <w:szCs w:val="18"/>
          <w:lang w:val="en-US"/>
        </w:rPr>
      </w:pPr>
      <w:r w:rsidRPr="00F51163">
        <w:rPr>
          <w:rFonts w:ascii="Calibri" w:hAnsi="Calibri" w:cs="Calibri"/>
          <w:b/>
          <w:smallCaps/>
          <w:sz w:val="12"/>
          <w:szCs w:val="12"/>
          <w:lang w:val="en-US"/>
        </w:rPr>
        <w:t>*</w:t>
      </w:r>
      <w:r w:rsidRPr="00F51163">
        <w:rPr>
          <w:rFonts w:ascii="Calibri" w:hAnsi="Calibri" w:cs="Calibri"/>
          <w:sz w:val="12"/>
          <w:szCs w:val="12"/>
          <w:lang w:val="en-US"/>
        </w:rPr>
        <w:t>HBeAg and PCR HBV will be performed in the case of HBsAg+.</w:t>
      </w:r>
    </w:p>
    <w:p w:rsidR="0078281E" w:rsidRDefault="0078281E">
      <w:pPr>
        <w:rPr>
          <w:rFonts w:ascii="Calibri" w:hAnsi="Calibri"/>
          <w:b/>
          <w:lang w:val="en-US"/>
        </w:rPr>
      </w:pPr>
      <w:r>
        <w:rPr>
          <w:rFonts w:ascii="Calibri" w:hAnsi="Calibri"/>
          <w:b/>
          <w:lang w:val="en-US"/>
        </w:rPr>
        <w:br w:type="page"/>
      </w:r>
    </w:p>
    <w:p w:rsidR="00FC0CB8" w:rsidRPr="00F51163" w:rsidRDefault="00FC0CB8" w:rsidP="00A7035B">
      <w:pPr>
        <w:rPr>
          <w:rFonts w:ascii="Calibri" w:hAnsi="Calibri"/>
          <w:b/>
          <w:lang w:val="en-US"/>
        </w:rPr>
      </w:pPr>
      <w:r w:rsidRPr="00F51163">
        <w:rPr>
          <w:rFonts w:ascii="Calibri" w:hAnsi="Calibri"/>
          <w:b/>
          <w:lang w:val="en-US"/>
        </w:rPr>
        <w:lastRenderedPageBreak/>
        <w:t>Table 2: Selected genes for intrarenal mRNA gene expression analysis in protocol biopsy at 36 months after transplantation (extended version, may be corrected based on up to date literature data)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851"/>
        <w:gridCol w:w="2410"/>
        <w:gridCol w:w="3685"/>
      </w:tblGrid>
      <w:tr w:rsidR="00FC0CB8" w:rsidRPr="00F51163" w:rsidTr="003905A2">
        <w:tc>
          <w:tcPr>
            <w:tcW w:w="1101" w:type="dxa"/>
            <w:vAlign w:val="bottom"/>
          </w:tcPr>
          <w:p w:rsidR="00FC0CB8" w:rsidRPr="00F51163" w:rsidRDefault="00FC0CB8" w:rsidP="003905A2">
            <w:pPr>
              <w:rPr>
                <w:b/>
                <w:bCs/>
                <w:color w:val="000000"/>
                <w:sz w:val="16"/>
                <w:szCs w:val="16"/>
                <w:lang w:val="en-US"/>
              </w:rPr>
            </w:pPr>
            <w:r w:rsidRPr="00F51163">
              <w:rPr>
                <w:b/>
                <w:bCs/>
                <w:color w:val="000000"/>
                <w:sz w:val="16"/>
                <w:szCs w:val="16"/>
                <w:lang w:val="en-US"/>
              </w:rPr>
              <w:t>Assay ID</w:t>
            </w:r>
          </w:p>
        </w:tc>
        <w:tc>
          <w:tcPr>
            <w:tcW w:w="1275" w:type="dxa"/>
            <w:vAlign w:val="bottom"/>
          </w:tcPr>
          <w:p w:rsidR="00FC0CB8" w:rsidRPr="00F51163" w:rsidRDefault="00FC0CB8" w:rsidP="003905A2">
            <w:pPr>
              <w:rPr>
                <w:b/>
                <w:bCs/>
                <w:color w:val="000000"/>
                <w:sz w:val="16"/>
                <w:szCs w:val="16"/>
                <w:lang w:val="en-US"/>
              </w:rPr>
            </w:pPr>
            <w:r w:rsidRPr="00F51163">
              <w:rPr>
                <w:b/>
                <w:bCs/>
                <w:color w:val="000000"/>
                <w:sz w:val="16"/>
                <w:szCs w:val="16"/>
                <w:lang w:val="en-US"/>
              </w:rPr>
              <w:t>Group</w:t>
            </w:r>
          </w:p>
        </w:tc>
        <w:tc>
          <w:tcPr>
            <w:tcW w:w="851" w:type="dxa"/>
            <w:vAlign w:val="bottom"/>
          </w:tcPr>
          <w:p w:rsidR="00FC0CB8" w:rsidRPr="00F51163" w:rsidRDefault="00FC0CB8" w:rsidP="003905A2">
            <w:pPr>
              <w:rPr>
                <w:b/>
                <w:bCs/>
                <w:color w:val="000000"/>
                <w:sz w:val="16"/>
                <w:szCs w:val="16"/>
                <w:lang w:val="en-US"/>
              </w:rPr>
            </w:pPr>
            <w:r w:rsidRPr="00F51163">
              <w:rPr>
                <w:b/>
                <w:bCs/>
                <w:color w:val="000000"/>
                <w:sz w:val="16"/>
                <w:szCs w:val="16"/>
                <w:lang w:val="en-US"/>
              </w:rPr>
              <w:t>Gene Symbol</w:t>
            </w:r>
          </w:p>
        </w:tc>
        <w:tc>
          <w:tcPr>
            <w:tcW w:w="2410" w:type="dxa"/>
            <w:vAlign w:val="bottom"/>
          </w:tcPr>
          <w:p w:rsidR="00FC0CB8" w:rsidRPr="00F51163" w:rsidRDefault="00FC0CB8" w:rsidP="003905A2">
            <w:pPr>
              <w:rPr>
                <w:b/>
                <w:bCs/>
                <w:color w:val="000000"/>
                <w:sz w:val="16"/>
                <w:szCs w:val="16"/>
                <w:lang w:val="en-US"/>
              </w:rPr>
            </w:pPr>
            <w:r w:rsidRPr="00F51163">
              <w:rPr>
                <w:b/>
                <w:bCs/>
                <w:color w:val="000000"/>
                <w:sz w:val="16"/>
                <w:szCs w:val="16"/>
                <w:lang w:val="en-US"/>
              </w:rPr>
              <w:t>Gene name</w:t>
            </w:r>
          </w:p>
        </w:tc>
        <w:tc>
          <w:tcPr>
            <w:tcW w:w="3685" w:type="dxa"/>
            <w:vAlign w:val="bottom"/>
          </w:tcPr>
          <w:p w:rsidR="00FC0CB8" w:rsidRPr="00F51163" w:rsidRDefault="00FC0CB8" w:rsidP="003905A2">
            <w:pPr>
              <w:rPr>
                <w:b/>
                <w:bCs/>
                <w:color w:val="000000"/>
                <w:sz w:val="16"/>
                <w:szCs w:val="16"/>
                <w:lang w:val="en-US"/>
              </w:rPr>
            </w:pPr>
            <w:r w:rsidRPr="00F51163">
              <w:rPr>
                <w:b/>
                <w:bCs/>
                <w:color w:val="000000"/>
                <w:sz w:val="16"/>
                <w:szCs w:val="16"/>
                <w:lang w:val="en-US"/>
              </w:rPr>
              <w:t>Pathways/function</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Hs99999905_m1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Dehydrogenase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GAPDH</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glyceraldehyde-3-phosphate dehydrogenase</w:t>
            </w:r>
          </w:p>
        </w:tc>
        <w:tc>
          <w:tcPr>
            <w:tcW w:w="3685" w:type="dxa"/>
            <w:vAlign w:val="bottom"/>
          </w:tcPr>
          <w:p w:rsidR="00FC0CB8" w:rsidRPr="00F51163" w:rsidRDefault="00FC0CB8" w:rsidP="003905A2">
            <w:pPr>
              <w:rPr>
                <w:color w:val="000000"/>
                <w:sz w:val="16"/>
                <w:szCs w:val="16"/>
                <w:lang w:val="en-US"/>
              </w:rPr>
            </w:pP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Hs00171072_m1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1</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Chemokine (C-C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Hs00237013_m1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CCL11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11</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TH2 Cytokines, Chemokine (C-C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Hs00234646_m1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CCL13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13</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Renin-Angiotensin Pathway, TGF-Beta Pathway, Transendothelial Migration of Leukocytes, Chemokine (C-C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Hs00171123_m1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CCL16</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16</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Chemokine (C-C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Hs00171074_m1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CCL17</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17</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Chemokine (C-C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Hs00268113_m1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CCL18</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18 (pulmonary and activation-regulated)</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Chemokine (C-C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Hs00171149_m1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CCL19</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19</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Signaling,TGF-Beta Pathway, Transendothelial Migration of Leukocytes, Chemokine (C-C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Hs00234140_m1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2</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Renin-Angiotensin Pathway, TGF-Beta Pathway, Transendothelial Migration of Leukocytes, Chemokine (C-C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Hs00171076_m1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CCL21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21</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Hs00171080_m1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CCL22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22</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Hs00270756_m1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CCL23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23</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Hs00171082_m1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CCL24</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24</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Hs00234142_m1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3</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Genes Involved in T-cell Polarization, Chemokine (C-C motif) Ligands,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Hs99999148_m1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Miscellaneous function</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CCL4</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4</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Genes Involved in T-cell Polarization, Chemokine (C-C motif) Ligands,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Hs00174575_m1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CCL5</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5</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TGF-Beta Pathway, Transendothelial Migration of Leukocytes, TH2 Cytokines , Chemokine (C-C motif) Ligands,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Hs00171147_m1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CCL7</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7</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Renin-Angiotensin Pathway, TGF-Beta Pathway, Transendothelial Migration of Leukocytes, TH2 Cytokines , Chemokine (C-C motif) Ligands,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Hs00271615_m1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CCL8</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ligand 8</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Renin-Angiotensin Pathway, TGF-Beta Pathway, Transendothelial Migration of Leukocytes , Chemokine (C-C motif) Ligands,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Hs00236937_m1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CXCL1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ligand 1 (melanoma growth stimulating activity, alpha)</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 Chemokine (C-X-C motif) Ligands,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Hs00171042_m1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CXCL10</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ligand 10</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Chemokine (C-X-C motif) Ligands,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Hs00171138_m1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CXCL11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ligand 11</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 Chemokine (C-X-C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Hs00171022_m1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Growth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CXCL12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ligand 12 (stromal cell-derived factor 1)</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Chemokine Signaling, Renin-Angiotensin Pathway, Transendothelial Migration of Leukocytes, Chemokine (C-X-C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lastRenderedPageBreak/>
              <w:t>Hs00757930_m1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Miscellaneous function</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CXCL13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ligand 13</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 Chemokine (C-X-C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Hs00601975_m1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CXCL2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ligand 2</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 Chemokine (C-X-C motif) Ligands,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Hs00171061_m1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CXCL3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ligand 3</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 Chemokine (C-X-C motif) Ligands,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Hs00605742_g1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CXCL6</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ligand 6 (granulocyte chemotactic protein 2)</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 Chemokine (C-X-C motif) Ligands,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Hs00171065_m1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CXCL9</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ligand 9</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 Chemokine (C-X-C motif) Ligands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Hs00174298_m1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G-protein coupled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CCR1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receptor 1</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Genes Involved in T-cell Polarization,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Hs00706455_s1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G-protein coupled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CCR10</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receptor 10</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Chemokine (C-C motif) Receptors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Hs00174150_m1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G-protein coupled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CCR2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receptor 2</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Genes Involved in T-cell Polarization, TH2 Cytokines,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Hs00266213_s1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G-protein coupled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CCR3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receptor 3</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Genes Involved in T-cell Polarization, TH2 Cytokines,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Hs99999919_m1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G-protein coupled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CCR4</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receptor 4</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Genes Involved in T-cell Polarization, TH2 Cytokines,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Hs00152917_m1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G-protein coupled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CCR5</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receptor 5</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Genes Involved in T-cell Polarization, Chemokine (C-C motif) Receptors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Hs00171121_m1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G-protein coupled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CCR6</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receptor 6</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Chemokine (C-C motif) Receptors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Hs99999080_m1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G-protein coupled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CCR7</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(C-C motif) receptor 7</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Chemokine (C-C motif) Receptors,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Hs00171041_m1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G-protein coupled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CXCR3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receptor 3</w:t>
            </w:r>
          </w:p>
        </w:tc>
        <w:tc>
          <w:tcPr>
            <w:tcW w:w="3685" w:type="dxa"/>
            <w:vAlign w:val="bottom"/>
          </w:tcPr>
          <w:p w:rsidR="00FC0CB8" w:rsidRPr="00F51163" w:rsidRDefault="00FC0CB8" w:rsidP="003905A2">
            <w:pPr>
              <w:rPr>
                <w:sz w:val="16"/>
                <w:szCs w:val="16"/>
                <w:lang w:val="en-US"/>
              </w:rPr>
            </w:pPr>
            <w:r w:rsidRPr="00F51163">
              <w:rPr>
                <w:sz w:val="16"/>
                <w:szCs w:val="16"/>
                <w:lang w:val="en-US"/>
              </w:rPr>
              <w:t xml:space="preserve">Chemokine Signaling, Transendothelial Migration of Leukocytes, Genes Involved in T-cell Polarization, TH1 Cytokines </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Hs00607978_s1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G-protein coupled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CXCR4</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receptor 4</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 Genes Involved in T-cell Polarization</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Hs00174843_m1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G-protein coupled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CXCR6</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chemokine (C-X-C motif) receptor 6</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Transendothelial Migration of Leukocytes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Hs01077958_s1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IFNB1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interferon, beta 1, fibroblast</w:t>
            </w:r>
          </w:p>
        </w:tc>
        <w:tc>
          <w:tcPr>
            <w:tcW w:w="3685" w:type="dxa"/>
            <w:vAlign w:val="bottom"/>
          </w:tcPr>
          <w:p w:rsidR="00FC0CB8" w:rsidRPr="00F51163" w:rsidRDefault="00FC0CB8" w:rsidP="003905A2">
            <w:pPr>
              <w:rPr>
                <w:sz w:val="16"/>
                <w:szCs w:val="16"/>
                <w:lang w:val="en-US"/>
              </w:rPr>
            </w:pPr>
            <w:r w:rsidRPr="00F51163">
              <w:rPr>
                <w:sz w:val="16"/>
                <w:szCs w:val="16"/>
                <w:lang w:val="en-US"/>
              </w:rPr>
              <w:t>Cytokine Network, Interferon Pathway, B-cell Proliferation, Regulators of Th1 and Th2 Development</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Hs00174143_m1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IFNG</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interferon, gamma</w:t>
            </w:r>
          </w:p>
        </w:tc>
        <w:tc>
          <w:tcPr>
            <w:tcW w:w="3685" w:type="dxa"/>
            <w:vAlign w:val="bottom"/>
          </w:tcPr>
          <w:p w:rsidR="00FC0CB8" w:rsidRPr="00F51163" w:rsidRDefault="00FC0CB8" w:rsidP="003905A2">
            <w:pPr>
              <w:rPr>
                <w:sz w:val="16"/>
                <w:szCs w:val="16"/>
                <w:lang w:val="en-US"/>
              </w:rPr>
            </w:pPr>
            <w:r w:rsidRPr="00F51163">
              <w:rPr>
                <w:sz w:val="16"/>
                <w:szCs w:val="16"/>
                <w:lang w:val="en-US"/>
              </w:rPr>
              <w:t>Cytokine Network, Interferon Pathway, Regulators of Th1 and Th2 Development</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Hs00166223_m1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IFNGR1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interferon gamma receptor 1</w:t>
            </w:r>
          </w:p>
        </w:tc>
        <w:tc>
          <w:tcPr>
            <w:tcW w:w="3685" w:type="dxa"/>
            <w:vAlign w:val="bottom"/>
          </w:tcPr>
          <w:p w:rsidR="00FC0CB8" w:rsidRPr="00F51163" w:rsidRDefault="00FC0CB8" w:rsidP="003905A2">
            <w:pPr>
              <w:rPr>
                <w:sz w:val="16"/>
                <w:szCs w:val="16"/>
                <w:lang w:val="en-US"/>
              </w:rPr>
            </w:pPr>
            <w:r w:rsidRPr="00F51163">
              <w:rPr>
                <w:sz w:val="16"/>
                <w:szCs w:val="16"/>
                <w:lang w:val="en-US"/>
              </w:rPr>
              <w:t>Interferon Pathway, Genes Involved in Th1/Th2 Differentiation</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Hs00194264_m1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 receptor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IFNGR2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interferon gamma receptor 2 (interferon gamma transducer 1)</w:t>
            </w:r>
          </w:p>
        </w:tc>
        <w:tc>
          <w:tcPr>
            <w:tcW w:w="3685" w:type="dxa"/>
            <w:vAlign w:val="bottom"/>
          </w:tcPr>
          <w:p w:rsidR="00FC0CB8" w:rsidRPr="00F51163" w:rsidRDefault="00FC0CB8" w:rsidP="003905A2">
            <w:pPr>
              <w:rPr>
                <w:sz w:val="16"/>
                <w:szCs w:val="16"/>
                <w:lang w:val="en-US"/>
              </w:rPr>
            </w:pPr>
            <w:r w:rsidRPr="00F51163">
              <w:rPr>
                <w:sz w:val="16"/>
                <w:szCs w:val="16"/>
                <w:lang w:val="en-US"/>
              </w:rPr>
              <w:t>Interferon Pathway, Genes Involved in Th1/Th2 Differentiation</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Hs00241807_m1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BMP1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bone morphogenetic protein 1</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mTOR Pathway, Renin-Angiotensin Pathway,  TGF-Beta Pathway, Other Extracellular Molecules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Hs00154192_m1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BMP2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bone morphogenetic protein 2</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mTOR Pathway, Renin-Angiotensin Pathway,  TGF-Beta Pathway, Other Extracellular Molecules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Hs00370078_m1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BMP4</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bone morphogenetic protein 4</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mTOR Pathway, Renin-Angiotensin Pathway,  TGF-Beta Pathway, Embryonic Development</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Hs00234930_m1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BMP5</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bone morphogenetic protein 5</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mTOR Pathway, Renin-Angiotensin Pathway,  TGF-Beta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Hs00233470_m1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BMP6</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bone morphogenetic protein 6</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mTOR Pathway, Renin-Angiotensin Pathway,  TGF-Beta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Hs00233477_m1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BMP7</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bone morphogenetic protein 7</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mTOR Pathway, Renin-Angiotensin Pathway,  TGF-Beta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Hs00167060_m1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GDF5</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growth differentiation factor 5</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Renin-Angiotensin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Hs00193364_m1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GDF9</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growth differentiation factor 9</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Renin-Angiotensin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lastRenderedPageBreak/>
              <w:t>Hs00153126_m1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Growth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IGF1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insulin-like growth factor 1 (somatomedin C)</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Renin-Angiotensin Pathway, TGF-b Superfamily Cytokines, Other Extracellular Molecules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Hs00171410_m1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Protein/peptide hormone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INHA</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inhibin, alpha</w:t>
            </w:r>
          </w:p>
        </w:tc>
        <w:tc>
          <w:tcPr>
            <w:tcW w:w="3685" w:type="dxa"/>
            <w:vAlign w:val="bottom"/>
          </w:tcPr>
          <w:p w:rsidR="00FC0CB8" w:rsidRPr="00F51163" w:rsidRDefault="00FC0CB8" w:rsidP="003905A2">
            <w:pPr>
              <w:rPr>
                <w:sz w:val="16"/>
                <w:szCs w:val="16"/>
                <w:lang w:val="en-US"/>
              </w:rPr>
            </w:pPr>
            <w:r w:rsidRPr="00F51163">
              <w:rPr>
                <w:sz w:val="16"/>
                <w:szCs w:val="16"/>
                <w:lang w:val="en-US"/>
              </w:rPr>
              <w:t>Macrophage Activation, T-cell Activation, TGF-b Superfamily Cytokines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Hs00170103_m1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INHBA</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inhibin, beta A</w:t>
            </w:r>
          </w:p>
        </w:tc>
        <w:tc>
          <w:tcPr>
            <w:tcW w:w="3685" w:type="dxa"/>
            <w:vAlign w:val="bottom"/>
          </w:tcPr>
          <w:p w:rsidR="00FC0CB8" w:rsidRPr="00F51163" w:rsidRDefault="00FC0CB8" w:rsidP="003905A2">
            <w:pPr>
              <w:rPr>
                <w:sz w:val="16"/>
                <w:szCs w:val="16"/>
                <w:lang w:val="en-US"/>
              </w:rPr>
            </w:pPr>
            <w:r w:rsidRPr="00F51163">
              <w:rPr>
                <w:sz w:val="16"/>
                <w:szCs w:val="16"/>
                <w:lang w:val="en-US"/>
              </w:rPr>
              <w:t>Macrophage Activation, T-cell Activation, TGF-b Superfamily Cytokines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Hs00764128_s1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LEFTY1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left-right determination factor 1</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Renin-Angiotensin Pathway, TGF-b Superfamily Cytokines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Hs00386448_m1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Hsp 70 family chaperone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LTBP1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latent transforming growth factor beta binding protein 1</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Renin-Angiotensin Pathway,  TGF-Beta Pathway, TGF-b Superfamily Cytokines, Extracellular Matrix Structural Constituents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Hs00166367_m1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Hsp 70 family chaperone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LTBP2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latent transforming growth factor beta binding protein 2</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Renin-Angiotensin Pathway,  TGF-Beta Pathway, TGF-b Superfamily Cytokines, Extracellular Matrix Structural Constituents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Hs00186025_m1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Hsp 70 family chaperone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LTBP4</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latent transforming growth factor beta binding protein 4</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Renin-Angiotensin Pathway,  TGF-Beta Pathway, TGF-b Superfamily Cytokines, Extracellular Matrix Structural Constituents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Hs00234042_m1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Growth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PDGFB</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platelet-derived growth factor beta polypeptide (simian sarcoma viral (v-sis) oncogene homolog)</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Renin-Angiotensin Pathway, TGF-b Superfamily Cytokines, Other Extracellular Molecules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Hs99999918_m1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TGFB1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transforming growth factor, beta 1</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IL-2 Gene Expression in Activated and Quiescent T-Cells, Renin-Angiotensin Pathway,  TGF-Beta Pathway, Genes Involved in T-cell Polarization</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Hs00234244_m1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TGFB2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transforming growth factor, beta 2</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IL-2 Gene Expression in Activated and Quiescent T-Cells, Renin-Angiotensin Pathway,  TGF-Beta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Hs00234245_m1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TGFB3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transforming growth factor, beta 3</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Renin-Angiotensin Pathway,  TGF-Beta Pathway, CD4+T Cell Marker</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Hs00170630_m1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FOS</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v-fos FBJ murine osteosarcoma viral oncogene homolog</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Renin-Angiotensin Pathway,  TGF-Beta Pathway, TNF Superfamily Pathway, Inflammatory Response, SMAD Target Genes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Hs00174131_m1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IL6</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interleukin 6 (interferon, beta 2)</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Cytokine Network, Interferon Pathway, Renin-Angiotensin Pathway,  TGF-Beta Pathway, CD4+T Cell Marker</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Hs00164004_m1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Protein kinase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COL1A1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collagen, type I, alpha 1</w:t>
            </w:r>
          </w:p>
        </w:tc>
        <w:tc>
          <w:tcPr>
            <w:tcW w:w="3685" w:type="dxa"/>
            <w:vAlign w:val="bottom"/>
          </w:tcPr>
          <w:p w:rsidR="00FC0CB8" w:rsidRPr="00F51163" w:rsidRDefault="00FC0CB8" w:rsidP="003905A2">
            <w:pPr>
              <w:rPr>
                <w:sz w:val="16"/>
                <w:szCs w:val="16"/>
                <w:lang w:val="en-US"/>
              </w:rPr>
            </w:pPr>
            <w:r w:rsidRPr="00F51163">
              <w:rPr>
                <w:sz w:val="16"/>
                <w:szCs w:val="16"/>
                <w:lang w:val="en-US"/>
              </w:rPr>
              <w:t>Transendothelial Migration of Leukocytes, SMAD Target Genes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Hs00164099_m1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Protein kinase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COL1A2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collagen, type I, alpha 2</w:t>
            </w:r>
          </w:p>
        </w:tc>
        <w:tc>
          <w:tcPr>
            <w:tcW w:w="3685" w:type="dxa"/>
            <w:vAlign w:val="bottom"/>
          </w:tcPr>
          <w:p w:rsidR="00FC0CB8" w:rsidRPr="00F51163" w:rsidRDefault="00FC0CB8" w:rsidP="003905A2">
            <w:pPr>
              <w:rPr>
                <w:sz w:val="16"/>
                <w:szCs w:val="16"/>
                <w:lang w:val="en-US"/>
              </w:rPr>
            </w:pPr>
            <w:r w:rsidRPr="00F51163">
              <w:rPr>
                <w:sz w:val="16"/>
                <w:szCs w:val="16"/>
                <w:lang w:val="en-US"/>
              </w:rPr>
              <w:t>Transendothelial Migration of Leukocytes, SMAD Target Genes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Hs00164103_m1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Protein kinase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COL3A1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collagen, type III, alpha 1</w:t>
            </w:r>
          </w:p>
        </w:tc>
        <w:tc>
          <w:tcPr>
            <w:tcW w:w="3685" w:type="dxa"/>
            <w:vAlign w:val="bottom"/>
          </w:tcPr>
          <w:p w:rsidR="00FC0CB8" w:rsidRPr="00F51163" w:rsidRDefault="00FC0CB8" w:rsidP="003905A2">
            <w:pPr>
              <w:rPr>
                <w:sz w:val="16"/>
                <w:szCs w:val="16"/>
                <w:lang w:val="en-US"/>
              </w:rPr>
            </w:pPr>
            <w:r w:rsidRPr="00F51163">
              <w:rPr>
                <w:sz w:val="16"/>
                <w:szCs w:val="16"/>
                <w:lang w:val="en-US"/>
              </w:rPr>
              <w:t>Transendothelial Migration of Leukocytes, SMAD Target Genes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Hs01103582_s1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JUN</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jun oncogene</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Interferon Pathway, Renin-Angiotensin Pathway,  TGF-Beta Pathway, TNF Superfamily Pathway, SMAD Target Genes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Hs00357891_s1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JUNB</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jun B proto-oncogene</w:t>
            </w:r>
          </w:p>
        </w:tc>
        <w:tc>
          <w:tcPr>
            <w:tcW w:w="3685" w:type="dxa"/>
            <w:vAlign w:val="bottom"/>
          </w:tcPr>
          <w:p w:rsidR="00FC0CB8" w:rsidRPr="00F51163" w:rsidRDefault="00FC0CB8" w:rsidP="003905A2">
            <w:pPr>
              <w:rPr>
                <w:sz w:val="16"/>
                <w:szCs w:val="16"/>
                <w:lang w:val="en-US"/>
              </w:rPr>
            </w:pPr>
            <w:r w:rsidRPr="00F51163">
              <w:rPr>
                <w:sz w:val="16"/>
                <w:szCs w:val="16"/>
                <w:lang w:val="en-US"/>
              </w:rPr>
              <w:t>Interferon Pathway, SMAD Target Genes, Other Transcription Factors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Hs00195432_m1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SMAD1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SMAD family member 1</w:t>
            </w:r>
          </w:p>
        </w:tc>
        <w:tc>
          <w:tcPr>
            <w:tcW w:w="3685" w:type="dxa"/>
            <w:vAlign w:val="bottom"/>
          </w:tcPr>
          <w:p w:rsidR="00FC0CB8" w:rsidRPr="00F51163" w:rsidRDefault="00FC0CB8" w:rsidP="003905A2">
            <w:pPr>
              <w:rPr>
                <w:sz w:val="16"/>
                <w:szCs w:val="16"/>
                <w:lang w:val="en-US"/>
              </w:rPr>
            </w:pPr>
            <w:r w:rsidRPr="00F51163">
              <w:rPr>
                <w:sz w:val="16"/>
                <w:szCs w:val="16"/>
                <w:lang w:val="en-US"/>
              </w:rPr>
              <w:t>TGF-Beta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Hs00183425_m1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SMAD2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SMAD family member 2</w:t>
            </w:r>
          </w:p>
        </w:tc>
        <w:tc>
          <w:tcPr>
            <w:tcW w:w="3685" w:type="dxa"/>
            <w:vAlign w:val="bottom"/>
          </w:tcPr>
          <w:p w:rsidR="00FC0CB8" w:rsidRPr="00F51163" w:rsidRDefault="00FC0CB8" w:rsidP="003905A2">
            <w:pPr>
              <w:rPr>
                <w:sz w:val="16"/>
                <w:szCs w:val="16"/>
                <w:lang w:val="en-US"/>
              </w:rPr>
            </w:pPr>
            <w:r w:rsidRPr="00F51163">
              <w:rPr>
                <w:sz w:val="16"/>
                <w:szCs w:val="16"/>
                <w:lang w:val="en-US"/>
              </w:rPr>
              <w:t>IL-2 Gene Expression in Activated and Quiescent T-Cells, TGF-Beta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Hs00232222_m1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SMAD3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SMAD family member 3</w:t>
            </w:r>
          </w:p>
        </w:tc>
        <w:tc>
          <w:tcPr>
            <w:tcW w:w="3685" w:type="dxa"/>
            <w:vAlign w:val="bottom"/>
          </w:tcPr>
          <w:p w:rsidR="00FC0CB8" w:rsidRPr="00F51163" w:rsidRDefault="00FC0CB8" w:rsidP="003905A2">
            <w:pPr>
              <w:rPr>
                <w:sz w:val="16"/>
                <w:szCs w:val="16"/>
                <w:lang w:val="en-US"/>
              </w:rPr>
            </w:pPr>
            <w:r w:rsidRPr="00F51163">
              <w:rPr>
                <w:sz w:val="16"/>
                <w:szCs w:val="16"/>
                <w:lang w:val="en-US"/>
              </w:rPr>
              <w:t>IL-2 Gene Expression in Activated and Quiescent T-Cells, TGF-Beta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Hs00232068_m1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SMAD4</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SMAD family member 4</w:t>
            </w:r>
          </w:p>
        </w:tc>
        <w:tc>
          <w:tcPr>
            <w:tcW w:w="3685" w:type="dxa"/>
            <w:vAlign w:val="bottom"/>
          </w:tcPr>
          <w:p w:rsidR="00FC0CB8" w:rsidRPr="00F51163" w:rsidRDefault="00FC0CB8" w:rsidP="003905A2">
            <w:pPr>
              <w:rPr>
                <w:sz w:val="16"/>
                <w:szCs w:val="16"/>
                <w:lang w:val="en-US"/>
              </w:rPr>
            </w:pPr>
            <w:r w:rsidRPr="00F51163">
              <w:rPr>
                <w:sz w:val="16"/>
                <w:szCs w:val="16"/>
                <w:lang w:val="en-US"/>
              </w:rPr>
              <w:t>IL-2 Gene Expression in Activated and Quiescent T-Cells, TGF-Beta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Hs00195437_m1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SMAD5</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SMAD family member 5</w:t>
            </w:r>
          </w:p>
        </w:tc>
        <w:tc>
          <w:tcPr>
            <w:tcW w:w="3685" w:type="dxa"/>
            <w:vAlign w:val="bottom"/>
          </w:tcPr>
          <w:p w:rsidR="00FC0CB8" w:rsidRPr="00F51163" w:rsidRDefault="00FC0CB8" w:rsidP="003905A2">
            <w:pPr>
              <w:rPr>
                <w:sz w:val="16"/>
                <w:szCs w:val="16"/>
                <w:lang w:val="en-US"/>
              </w:rPr>
            </w:pPr>
            <w:r w:rsidRPr="00F51163">
              <w:rPr>
                <w:sz w:val="16"/>
                <w:szCs w:val="16"/>
                <w:lang w:val="en-US"/>
              </w:rPr>
              <w:t>TGF-Beta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Hs00195441_m1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SMAD9</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SMAD family member 9</w:t>
            </w:r>
          </w:p>
        </w:tc>
        <w:tc>
          <w:tcPr>
            <w:tcW w:w="3685" w:type="dxa"/>
            <w:vAlign w:val="bottom"/>
          </w:tcPr>
          <w:p w:rsidR="00FC0CB8" w:rsidRPr="00F51163" w:rsidRDefault="00FC0CB8" w:rsidP="003905A2">
            <w:pPr>
              <w:rPr>
                <w:sz w:val="16"/>
                <w:szCs w:val="16"/>
                <w:lang w:val="en-US"/>
              </w:rPr>
            </w:pPr>
            <w:r w:rsidRPr="00F51163">
              <w:rPr>
                <w:sz w:val="16"/>
                <w:szCs w:val="16"/>
                <w:lang w:val="en-US"/>
              </w:rPr>
              <w:t>TGF-Beta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Hs00410929_m1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Ubiquitin-protein ligase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SMURF1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SMAD specific E3 ubiquitin protein ligase 1</w:t>
            </w:r>
          </w:p>
        </w:tc>
        <w:tc>
          <w:tcPr>
            <w:tcW w:w="3685" w:type="dxa"/>
            <w:vAlign w:val="bottom"/>
          </w:tcPr>
          <w:p w:rsidR="00FC0CB8" w:rsidRPr="00F51163" w:rsidRDefault="00FC0CB8" w:rsidP="003905A2">
            <w:pPr>
              <w:rPr>
                <w:sz w:val="16"/>
                <w:szCs w:val="16"/>
                <w:lang w:val="en-US"/>
              </w:rPr>
            </w:pPr>
            <w:r w:rsidRPr="00F51163">
              <w:rPr>
                <w:sz w:val="16"/>
                <w:szCs w:val="16"/>
                <w:lang w:val="en-US"/>
              </w:rPr>
              <w:t>Embryonic Development, Molecules Regulating Signaling of the TGF-β Superfamily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Hs00175478_m1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Membrane-bound signaling molecule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CD80</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CD80 molecule</w:t>
            </w:r>
          </w:p>
        </w:tc>
        <w:tc>
          <w:tcPr>
            <w:tcW w:w="3685" w:type="dxa"/>
            <w:vAlign w:val="bottom"/>
          </w:tcPr>
          <w:p w:rsidR="00FC0CB8" w:rsidRPr="00F51163" w:rsidRDefault="00FC0CB8" w:rsidP="003905A2">
            <w:pPr>
              <w:rPr>
                <w:sz w:val="16"/>
                <w:szCs w:val="16"/>
                <w:lang w:val="en-US"/>
              </w:rPr>
            </w:pPr>
            <w:r w:rsidRPr="00F51163">
              <w:rPr>
                <w:sz w:val="16"/>
                <w:szCs w:val="16"/>
                <w:lang w:val="en-US"/>
              </w:rPr>
              <w:t xml:space="preserve">CTLA4 Signaling, IL-2 Gene Expression in Activated and Quiescent T-Cells, T-Cell Receptor and CD3 Complex, TGF-Beta Pathway, Antigen </w:t>
            </w:r>
            <w:r w:rsidRPr="00F51163">
              <w:rPr>
                <w:sz w:val="16"/>
                <w:szCs w:val="16"/>
                <w:lang w:val="en-US"/>
              </w:rPr>
              <w:lastRenderedPageBreak/>
              <w:t xml:space="preserve">Dependent B-cell Activation, Regulators of T-cell Activation </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lastRenderedPageBreak/>
              <w:t>Hs01567025_m1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Membrane-bound signaling molecule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CD86</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CD86 molecule</w:t>
            </w:r>
          </w:p>
        </w:tc>
        <w:tc>
          <w:tcPr>
            <w:tcW w:w="3685" w:type="dxa"/>
            <w:vAlign w:val="bottom"/>
          </w:tcPr>
          <w:p w:rsidR="00FC0CB8" w:rsidRPr="00F51163" w:rsidRDefault="00FC0CB8" w:rsidP="003905A2">
            <w:pPr>
              <w:rPr>
                <w:sz w:val="16"/>
                <w:szCs w:val="16"/>
                <w:lang w:val="en-US"/>
              </w:rPr>
            </w:pPr>
            <w:r w:rsidRPr="00F51163">
              <w:rPr>
                <w:sz w:val="16"/>
                <w:szCs w:val="16"/>
                <w:lang w:val="en-US"/>
              </w:rPr>
              <w:t>CTLA4 Signaling, Regulators of T-cell Activation</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Hs00231733_m1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Transcription cofactor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CREBBP</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CREB binding protein</w:t>
            </w:r>
          </w:p>
        </w:tc>
        <w:tc>
          <w:tcPr>
            <w:tcW w:w="3685" w:type="dxa"/>
            <w:vAlign w:val="bottom"/>
          </w:tcPr>
          <w:p w:rsidR="00FC0CB8" w:rsidRPr="00F51163" w:rsidRDefault="00FC0CB8" w:rsidP="003905A2">
            <w:pPr>
              <w:rPr>
                <w:sz w:val="16"/>
                <w:szCs w:val="16"/>
                <w:lang w:val="en-US"/>
              </w:rPr>
            </w:pPr>
            <w:r w:rsidRPr="00F51163">
              <w:rPr>
                <w:sz w:val="16"/>
                <w:szCs w:val="16"/>
                <w:lang w:val="en-US"/>
              </w:rPr>
              <w:t>NF-KappaB Family Pathway, TGF-Beta Pathway, CD4+T Cell Marker</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Hs00232342_m1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NFATC1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nuclear factor of activated T-cells, cytoplasmic, calcineurin-dependent 1</w:t>
            </w:r>
          </w:p>
        </w:tc>
        <w:tc>
          <w:tcPr>
            <w:tcW w:w="3685" w:type="dxa"/>
            <w:vAlign w:val="bottom"/>
          </w:tcPr>
          <w:p w:rsidR="00FC0CB8" w:rsidRPr="00F51163" w:rsidRDefault="00FC0CB8" w:rsidP="003905A2">
            <w:pPr>
              <w:rPr>
                <w:sz w:val="16"/>
                <w:szCs w:val="16"/>
                <w:lang w:val="en-US"/>
              </w:rPr>
            </w:pPr>
            <w:r w:rsidRPr="00F51163">
              <w:rPr>
                <w:sz w:val="16"/>
                <w:szCs w:val="16"/>
                <w:lang w:val="en-US"/>
              </w:rPr>
              <w:t>IL-2 Gene Expression in Activated and Quiescent T-Cells, TH2 Cytokines, VEGF Signaling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Hs00234855_m1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NFATC2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nuclear factor of activated T-cells, cytoplasmic, calcineurin-dependent 2</w:t>
            </w:r>
          </w:p>
        </w:tc>
        <w:tc>
          <w:tcPr>
            <w:tcW w:w="3685" w:type="dxa"/>
            <w:vAlign w:val="bottom"/>
          </w:tcPr>
          <w:p w:rsidR="00FC0CB8" w:rsidRPr="00F51163" w:rsidRDefault="00FC0CB8" w:rsidP="003905A2">
            <w:pPr>
              <w:rPr>
                <w:sz w:val="16"/>
                <w:szCs w:val="16"/>
                <w:lang w:val="en-US"/>
              </w:rPr>
            </w:pPr>
            <w:r w:rsidRPr="00F51163">
              <w:rPr>
                <w:sz w:val="16"/>
                <w:szCs w:val="16"/>
                <w:lang w:val="en-US"/>
              </w:rPr>
              <w:t>IL-2 Gene Expression in Activated and Quiescent T-Cells, TH2 Cytokines, VEGF Signaling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Hs00190046_m1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NFATC3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nuclear factor of activated T-cells, cytoplasmic, calcineurin-dependent 3</w:t>
            </w:r>
          </w:p>
        </w:tc>
        <w:tc>
          <w:tcPr>
            <w:tcW w:w="3685" w:type="dxa"/>
            <w:vAlign w:val="bottom"/>
          </w:tcPr>
          <w:p w:rsidR="00FC0CB8" w:rsidRPr="00F51163" w:rsidRDefault="00FC0CB8" w:rsidP="003905A2">
            <w:pPr>
              <w:rPr>
                <w:sz w:val="16"/>
                <w:szCs w:val="16"/>
                <w:lang w:val="en-US"/>
              </w:rPr>
            </w:pPr>
            <w:r w:rsidRPr="00F51163">
              <w:rPr>
                <w:sz w:val="16"/>
                <w:szCs w:val="16"/>
                <w:lang w:val="en-US"/>
              </w:rPr>
              <w:t>IL-2 Gene Expression in Activated and Quiescent T-Cells, Inflammatory Response, VEGF Signaling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Hs00190037_m1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NFATC4</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nuclear factor of activated T-cells, cytoplasmic, calcineurin-dependent 4</w:t>
            </w:r>
          </w:p>
        </w:tc>
        <w:tc>
          <w:tcPr>
            <w:tcW w:w="3685" w:type="dxa"/>
            <w:vAlign w:val="bottom"/>
          </w:tcPr>
          <w:p w:rsidR="00FC0CB8" w:rsidRPr="00F51163" w:rsidRDefault="00FC0CB8" w:rsidP="003905A2">
            <w:pPr>
              <w:rPr>
                <w:sz w:val="16"/>
                <w:szCs w:val="16"/>
                <w:lang w:val="en-US"/>
              </w:rPr>
            </w:pPr>
            <w:r w:rsidRPr="00F51163">
              <w:rPr>
                <w:sz w:val="16"/>
                <w:szCs w:val="16"/>
                <w:lang w:val="en-US"/>
              </w:rPr>
              <w:t>IL-2 Gene Expression in Activated and Quiescent T-Cells, VEGF Signaling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Hs00765730_m1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NFKB1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nuclear factor of kappa light polypeptide gene enhancer in B-cells 1</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Chemokine Signaling, IL-2 Gene Expression in Activated and Quiescent T-Cells, NF-KappaB Family Pathway, Renin-Angiotensin Pathway, Inflammatory Response</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Hs00374416_m1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signaling molecule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SOCS2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suppressor of cytokine signaling 2</w:t>
            </w:r>
          </w:p>
        </w:tc>
        <w:tc>
          <w:tcPr>
            <w:tcW w:w="3685" w:type="dxa"/>
            <w:vAlign w:val="bottom"/>
          </w:tcPr>
          <w:p w:rsidR="00FC0CB8" w:rsidRPr="00F51163" w:rsidRDefault="00FC0CB8" w:rsidP="003905A2">
            <w:pPr>
              <w:rPr>
                <w:sz w:val="16"/>
                <w:szCs w:val="16"/>
                <w:lang w:val="en-US"/>
              </w:rPr>
            </w:pPr>
            <w:r w:rsidRPr="00F51163">
              <w:rPr>
                <w:sz w:val="16"/>
                <w:szCs w:val="16"/>
                <w:lang w:val="en-US"/>
              </w:rPr>
              <w:t>Other Transcription Factors and Regulators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Hs00751962_s1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signaling molecule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SOCS5</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suppressor of cytokine signaling 5</w:t>
            </w:r>
          </w:p>
        </w:tc>
        <w:tc>
          <w:tcPr>
            <w:tcW w:w="3685" w:type="dxa"/>
            <w:vAlign w:val="bottom"/>
          </w:tcPr>
          <w:p w:rsidR="00FC0CB8" w:rsidRPr="00F51163" w:rsidRDefault="00FC0CB8" w:rsidP="003905A2">
            <w:pPr>
              <w:rPr>
                <w:sz w:val="16"/>
                <w:szCs w:val="16"/>
                <w:lang w:val="en-US"/>
              </w:rPr>
            </w:pPr>
            <w:r w:rsidRPr="00F51163">
              <w:rPr>
                <w:sz w:val="16"/>
                <w:szCs w:val="16"/>
                <w:lang w:val="en-US"/>
              </w:rPr>
              <w:t>T-cell Differentiation</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Hs00959009_m1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Cytokine</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SPP1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secreted phosphoprotein 1</w:t>
            </w:r>
          </w:p>
        </w:tc>
        <w:tc>
          <w:tcPr>
            <w:tcW w:w="3685" w:type="dxa"/>
            <w:vAlign w:val="bottom"/>
          </w:tcPr>
          <w:p w:rsidR="00FC0CB8" w:rsidRPr="00F51163" w:rsidRDefault="00FC0CB8" w:rsidP="003905A2">
            <w:pPr>
              <w:rPr>
                <w:sz w:val="16"/>
                <w:szCs w:val="16"/>
                <w:lang w:val="en-US"/>
              </w:rPr>
            </w:pPr>
            <w:r w:rsidRPr="00F51163">
              <w:rPr>
                <w:sz w:val="16"/>
                <w:szCs w:val="16"/>
                <w:lang w:val="en-US"/>
              </w:rPr>
              <w:t>Transendothelial Migration of Leukocytes, T-cell Activation</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Hs00234829_m1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STAT1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signal transducer and activator of transcription 1, 91kDa</w:t>
            </w:r>
          </w:p>
        </w:tc>
        <w:tc>
          <w:tcPr>
            <w:tcW w:w="3685" w:type="dxa"/>
            <w:vAlign w:val="bottom"/>
          </w:tcPr>
          <w:p w:rsidR="00FC0CB8" w:rsidRPr="00F51163" w:rsidRDefault="00FC0CB8" w:rsidP="003905A2">
            <w:pPr>
              <w:rPr>
                <w:sz w:val="16"/>
                <w:szCs w:val="16"/>
                <w:lang w:val="en-US"/>
              </w:rPr>
            </w:pPr>
            <w:r w:rsidRPr="00F51163">
              <w:rPr>
                <w:sz w:val="16"/>
                <w:szCs w:val="16"/>
                <w:lang w:val="en-US"/>
              </w:rPr>
              <w:t xml:space="preserve">Interferon Pathway, Renin-Angiotensin Pathway, TH1 Cytokines </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Hs00237139_m1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Miscellaneous function</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STAT2</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signal transducer and activator of transcription 2, 113kDa</w:t>
            </w:r>
          </w:p>
        </w:tc>
        <w:tc>
          <w:tcPr>
            <w:tcW w:w="3685" w:type="dxa"/>
            <w:vAlign w:val="bottom"/>
          </w:tcPr>
          <w:p w:rsidR="00FC0CB8" w:rsidRPr="00F51163" w:rsidRDefault="00FC0CB8" w:rsidP="003905A2">
            <w:pPr>
              <w:rPr>
                <w:sz w:val="16"/>
                <w:szCs w:val="16"/>
                <w:lang w:val="en-US"/>
              </w:rPr>
            </w:pPr>
            <w:r w:rsidRPr="00F51163">
              <w:rPr>
                <w:sz w:val="16"/>
                <w:szCs w:val="16"/>
                <w:lang w:val="en-US"/>
              </w:rPr>
              <w:t>Interferon Pathway, JAK / STAT Signaling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Hs00374280_m1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STAT3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signal transducer and activator of transcription 3 (acute-phase response factor)</w:t>
            </w:r>
          </w:p>
        </w:tc>
        <w:tc>
          <w:tcPr>
            <w:tcW w:w="3685" w:type="dxa"/>
            <w:vAlign w:val="bottom"/>
          </w:tcPr>
          <w:p w:rsidR="00FC0CB8" w:rsidRPr="00F51163" w:rsidRDefault="00FC0CB8" w:rsidP="003905A2">
            <w:pPr>
              <w:rPr>
                <w:sz w:val="16"/>
                <w:szCs w:val="16"/>
                <w:lang w:val="en-US"/>
              </w:rPr>
            </w:pPr>
            <w:r w:rsidRPr="00F51163">
              <w:rPr>
                <w:sz w:val="16"/>
                <w:szCs w:val="16"/>
                <w:lang w:val="en-US"/>
              </w:rPr>
              <w:t xml:space="preserve">Renin-Angiotensin Pathway, Transcriptional Regulator </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Hs00231372_m1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STAT4</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signal transducer and activator of transcription 4</w:t>
            </w:r>
          </w:p>
        </w:tc>
        <w:tc>
          <w:tcPr>
            <w:tcW w:w="3685" w:type="dxa"/>
            <w:vAlign w:val="bottom"/>
          </w:tcPr>
          <w:p w:rsidR="00FC0CB8" w:rsidRPr="00F51163" w:rsidRDefault="00FC0CB8" w:rsidP="003905A2">
            <w:pPr>
              <w:rPr>
                <w:sz w:val="16"/>
                <w:szCs w:val="16"/>
                <w:lang w:val="en-US"/>
              </w:rPr>
            </w:pPr>
            <w:r w:rsidRPr="00F51163">
              <w:rPr>
                <w:sz w:val="16"/>
                <w:szCs w:val="16"/>
                <w:lang w:val="en-US"/>
              </w:rPr>
              <w:t xml:space="preserve">TH1 Cytokines </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Hs00559643_m1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STAT5A</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signal transducer and activator of transcription 5A</w:t>
            </w:r>
          </w:p>
        </w:tc>
        <w:tc>
          <w:tcPr>
            <w:tcW w:w="3685" w:type="dxa"/>
            <w:vAlign w:val="bottom"/>
          </w:tcPr>
          <w:p w:rsidR="00FC0CB8" w:rsidRPr="00F51163" w:rsidRDefault="00FC0CB8" w:rsidP="003905A2">
            <w:pPr>
              <w:rPr>
                <w:sz w:val="16"/>
                <w:szCs w:val="16"/>
                <w:lang w:val="en-US"/>
              </w:rPr>
            </w:pPr>
            <w:r w:rsidRPr="00F51163">
              <w:rPr>
                <w:sz w:val="16"/>
                <w:szCs w:val="16"/>
                <w:lang w:val="en-US"/>
              </w:rPr>
              <w:t>EGF/PDGF/cytokine mediated Signaling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Hs00273500_m1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STAT5B</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signal transducer and activator of transcription 5B</w:t>
            </w:r>
          </w:p>
        </w:tc>
        <w:tc>
          <w:tcPr>
            <w:tcW w:w="3685" w:type="dxa"/>
            <w:vAlign w:val="bottom"/>
          </w:tcPr>
          <w:p w:rsidR="00FC0CB8" w:rsidRPr="00F51163" w:rsidRDefault="00FC0CB8" w:rsidP="003905A2">
            <w:pPr>
              <w:rPr>
                <w:sz w:val="16"/>
                <w:szCs w:val="16"/>
                <w:lang w:val="en-US"/>
              </w:rPr>
            </w:pPr>
            <w:r w:rsidRPr="00F51163">
              <w:rPr>
                <w:sz w:val="16"/>
                <w:szCs w:val="16"/>
                <w:lang w:val="en-US"/>
              </w:rPr>
              <w:t>Chemokine Signaling, Cytokine and Chemokine-mediated Signaling Pathways</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Hs00598625_m1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STAT6</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signal transducer and activator of transcription 6, interleukin-4 induced</w:t>
            </w:r>
          </w:p>
        </w:tc>
        <w:tc>
          <w:tcPr>
            <w:tcW w:w="3685" w:type="dxa"/>
            <w:vAlign w:val="bottom"/>
          </w:tcPr>
          <w:p w:rsidR="00FC0CB8" w:rsidRPr="00F51163" w:rsidRDefault="00FC0CB8" w:rsidP="003905A2">
            <w:pPr>
              <w:rPr>
                <w:sz w:val="16"/>
                <w:szCs w:val="16"/>
                <w:lang w:val="en-US"/>
              </w:rPr>
            </w:pPr>
            <w:r w:rsidRPr="00F51163">
              <w:rPr>
                <w:sz w:val="16"/>
                <w:szCs w:val="16"/>
                <w:lang w:val="en-US"/>
              </w:rPr>
              <w:t xml:space="preserve">TH2 Cytokines </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Hs00153340_m1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Other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TP53</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tumor protein p53</w:t>
            </w:r>
          </w:p>
        </w:tc>
        <w:tc>
          <w:tcPr>
            <w:tcW w:w="3685" w:type="dxa"/>
            <w:vAlign w:val="bottom"/>
          </w:tcPr>
          <w:p w:rsidR="00FC0CB8" w:rsidRPr="00F51163" w:rsidRDefault="00FC0CB8" w:rsidP="003905A2">
            <w:pPr>
              <w:rPr>
                <w:sz w:val="16"/>
                <w:szCs w:val="16"/>
                <w:lang w:val="en-US"/>
              </w:rPr>
            </w:pPr>
            <w:r w:rsidRPr="00F51163">
              <w:rPr>
                <w:sz w:val="16"/>
                <w:szCs w:val="16"/>
                <w:lang w:val="en-US"/>
              </w:rPr>
              <w:t>Cellular Apoptosis Pathway, p53 and DNA Damage Response, Wnt Signaling Pathway</w:t>
            </w:r>
          </w:p>
        </w:tc>
      </w:tr>
      <w:tr w:rsidR="00FC0CB8" w:rsidRPr="00F51163" w:rsidTr="003905A2">
        <w:tc>
          <w:tcPr>
            <w:tcW w:w="1101" w:type="dxa"/>
            <w:vAlign w:val="bottom"/>
          </w:tcPr>
          <w:p w:rsidR="00FC0CB8" w:rsidRPr="00F51163" w:rsidRDefault="00FC0CB8" w:rsidP="003905A2">
            <w:pPr>
              <w:rPr>
                <w:color w:val="000000"/>
                <w:sz w:val="16"/>
                <w:szCs w:val="16"/>
                <w:lang w:val="en-US"/>
              </w:rPr>
            </w:pPr>
            <w:r w:rsidRPr="00F51163">
              <w:rPr>
                <w:color w:val="000000"/>
                <w:sz w:val="16"/>
                <w:szCs w:val="16"/>
                <w:lang w:val="en-US"/>
              </w:rPr>
              <w:t>Hs00231533_m1</w:t>
            </w:r>
          </w:p>
        </w:tc>
        <w:tc>
          <w:tcPr>
            <w:tcW w:w="1275" w:type="dxa"/>
            <w:vAlign w:val="bottom"/>
          </w:tcPr>
          <w:p w:rsidR="00FC0CB8" w:rsidRPr="00F51163" w:rsidRDefault="00FC0CB8" w:rsidP="003905A2">
            <w:pPr>
              <w:rPr>
                <w:color w:val="000000"/>
                <w:sz w:val="16"/>
                <w:szCs w:val="16"/>
                <w:lang w:val="en-US"/>
              </w:rPr>
            </w:pPr>
            <w:r w:rsidRPr="00F51163">
              <w:rPr>
                <w:color w:val="000000"/>
                <w:sz w:val="16"/>
                <w:szCs w:val="16"/>
                <w:lang w:val="en-US"/>
              </w:rPr>
              <w:t>Zinc finger transcription factor</w:t>
            </w:r>
          </w:p>
        </w:tc>
        <w:tc>
          <w:tcPr>
            <w:tcW w:w="851" w:type="dxa"/>
            <w:vAlign w:val="bottom"/>
          </w:tcPr>
          <w:p w:rsidR="00FC0CB8" w:rsidRPr="00F51163" w:rsidRDefault="00FC0CB8" w:rsidP="003905A2">
            <w:pPr>
              <w:rPr>
                <w:color w:val="000000"/>
                <w:sz w:val="16"/>
                <w:szCs w:val="16"/>
                <w:lang w:val="en-US"/>
              </w:rPr>
            </w:pPr>
            <w:r w:rsidRPr="00F51163">
              <w:rPr>
                <w:color w:val="000000"/>
                <w:sz w:val="16"/>
                <w:szCs w:val="16"/>
                <w:lang w:val="en-US"/>
              </w:rPr>
              <w:t>YY1</w:t>
            </w:r>
          </w:p>
        </w:tc>
        <w:tc>
          <w:tcPr>
            <w:tcW w:w="2410" w:type="dxa"/>
            <w:vAlign w:val="bottom"/>
          </w:tcPr>
          <w:p w:rsidR="00FC0CB8" w:rsidRPr="00F51163" w:rsidRDefault="00FC0CB8" w:rsidP="003905A2">
            <w:pPr>
              <w:rPr>
                <w:color w:val="000000"/>
                <w:sz w:val="16"/>
                <w:szCs w:val="16"/>
                <w:lang w:val="en-US"/>
              </w:rPr>
            </w:pPr>
            <w:r w:rsidRPr="00F51163">
              <w:rPr>
                <w:color w:val="000000"/>
                <w:sz w:val="16"/>
                <w:szCs w:val="16"/>
                <w:lang w:val="en-US"/>
              </w:rPr>
              <w:t>YY1 transcription factor</w:t>
            </w:r>
          </w:p>
        </w:tc>
        <w:tc>
          <w:tcPr>
            <w:tcW w:w="3685" w:type="dxa"/>
            <w:vAlign w:val="bottom"/>
          </w:tcPr>
          <w:p w:rsidR="00FC0CB8" w:rsidRPr="00F51163" w:rsidRDefault="00FC0CB8" w:rsidP="003905A2">
            <w:pPr>
              <w:rPr>
                <w:sz w:val="16"/>
                <w:szCs w:val="16"/>
                <w:lang w:val="en-US"/>
              </w:rPr>
            </w:pPr>
            <w:r w:rsidRPr="00F51163">
              <w:rPr>
                <w:sz w:val="16"/>
                <w:szCs w:val="16"/>
                <w:lang w:val="en-US"/>
              </w:rPr>
              <w:t>CD4+T Cell Marker, Other Transcription Factors</w:t>
            </w:r>
          </w:p>
        </w:tc>
      </w:tr>
    </w:tbl>
    <w:p w:rsidR="00FC0CB8" w:rsidRPr="00F51163" w:rsidRDefault="00FC0CB8" w:rsidP="00827A15">
      <w:pPr>
        <w:spacing w:line="360" w:lineRule="auto"/>
        <w:rPr>
          <w:rFonts w:ascii="Calibri" w:hAnsi="Calibri" w:cs="Calibri"/>
          <w:b/>
          <w:sz w:val="24"/>
          <w:szCs w:val="24"/>
          <w:lang w:val="en-US"/>
        </w:rPr>
      </w:pPr>
    </w:p>
    <w:p w:rsidR="00FC0CB8" w:rsidRPr="00F51163" w:rsidRDefault="00FC0CB8" w:rsidP="00827A15">
      <w:pPr>
        <w:spacing w:line="360" w:lineRule="auto"/>
        <w:rPr>
          <w:rFonts w:ascii="Calibri" w:hAnsi="Calibri" w:cs="Calibri"/>
          <w:b/>
          <w:sz w:val="24"/>
          <w:szCs w:val="24"/>
          <w:lang w:val="en-US"/>
        </w:rPr>
      </w:pPr>
      <w:r w:rsidRPr="00F51163">
        <w:rPr>
          <w:rFonts w:ascii="Calibri" w:hAnsi="Calibri" w:cs="Calibri"/>
          <w:b/>
          <w:sz w:val="24"/>
          <w:szCs w:val="24"/>
          <w:lang w:val="en-US"/>
        </w:rPr>
        <w:br w:type="page"/>
      </w:r>
      <w:r w:rsidRPr="00F51163">
        <w:rPr>
          <w:rFonts w:ascii="Calibri" w:hAnsi="Calibri" w:cs="Calibri"/>
          <w:b/>
          <w:sz w:val="24"/>
          <w:szCs w:val="24"/>
          <w:lang w:val="en-US"/>
        </w:rPr>
        <w:lastRenderedPageBreak/>
        <w:t>Appendix I</w:t>
      </w:r>
    </w:p>
    <w:p w:rsidR="00FC0CB8" w:rsidRPr="00F51163" w:rsidRDefault="00FC0CB8" w:rsidP="00827A15">
      <w:pPr>
        <w:rPr>
          <w:rFonts w:ascii="Calibri" w:hAnsi="Calibri" w:cs="Calibri"/>
          <w:b/>
          <w:sz w:val="24"/>
          <w:szCs w:val="24"/>
          <w:lang w:val="en-US"/>
        </w:rPr>
      </w:pPr>
      <w:r w:rsidRPr="00F51163">
        <w:rPr>
          <w:rFonts w:ascii="Calibri" w:hAnsi="Calibri" w:cs="Calibri"/>
          <w:b/>
          <w:sz w:val="24"/>
          <w:szCs w:val="24"/>
          <w:lang w:val="en-US"/>
        </w:rPr>
        <w:t>Valganciclovir dosing according to renal function for pre-emptive therapy or treatment of CMV disease.</w:t>
      </w:r>
    </w:p>
    <w:p w:rsidR="00FC0CB8" w:rsidRPr="00F51163" w:rsidRDefault="00FC0CB8" w:rsidP="00827A15">
      <w:pPr>
        <w:rPr>
          <w:rFonts w:ascii="Calibri" w:hAnsi="Calibri" w:cs="Calibri"/>
          <w:b/>
          <w:sz w:val="24"/>
          <w:szCs w:val="24"/>
          <w:lang w:val="en-US"/>
        </w:rPr>
      </w:pPr>
    </w:p>
    <w:tbl>
      <w:tblPr>
        <w:tblW w:w="0" w:type="auto"/>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3898"/>
      </w:tblGrid>
      <w:tr w:rsidR="00FC0CB8" w:rsidRPr="00F51163" w:rsidTr="00EF3B97">
        <w:trPr>
          <w:jc w:val="center"/>
        </w:trPr>
        <w:tc>
          <w:tcPr>
            <w:tcW w:w="3898" w:type="dxa"/>
            <w:tcBorders>
              <w:top w:val="double" w:sz="12" w:space="0" w:color="auto"/>
              <w:left w:val="double" w:sz="12" w:space="0" w:color="auto"/>
              <w:bottom w:val="nil"/>
            </w:tcBorders>
            <w:shd w:val="pct30" w:color="auto" w:fill="FFFFFF"/>
          </w:tcPr>
          <w:p w:rsidR="00FC0CB8" w:rsidRPr="00F51163" w:rsidRDefault="00FC0CB8" w:rsidP="00EF3B97">
            <w:pPr>
              <w:jc w:val="center"/>
              <w:rPr>
                <w:rFonts w:ascii="Calibri" w:hAnsi="Calibri" w:cs="Calibri"/>
                <w:sz w:val="24"/>
                <w:szCs w:val="24"/>
                <w:lang w:val="en-US"/>
              </w:rPr>
            </w:pPr>
          </w:p>
          <w:p w:rsidR="00FC0CB8" w:rsidRPr="00F51163" w:rsidRDefault="00FC0CB8" w:rsidP="00EF3B97">
            <w:pPr>
              <w:jc w:val="center"/>
              <w:rPr>
                <w:rFonts w:ascii="Calibri" w:hAnsi="Calibri" w:cs="Calibri"/>
                <w:sz w:val="24"/>
                <w:szCs w:val="24"/>
                <w:lang w:val="en-US"/>
              </w:rPr>
            </w:pPr>
            <w:r w:rsidRPr="00F51163">
              <w:rPr>
                <w:rFonts w:ascii="Calibri" w:hAnsi="Calibri" w:cs="Calibri"/>
                <w:b/>
                <w:sz w:val="24"/>
                <w:szCs w:val="24"/>
                <w:lang w:val="en-US"/>
              </w:rPr>
              <w:t>Creatinine clearance [ml/s]</w:t>
            </w:r>
          </w:p>
          <w:p w:rsidR="00FC0CB8" w:rsidRPr="00F51163" w:rsidRDefault="00FC0CB8" w:rsidP="00EF3B97">
            <w:pPr>
              <w:jc w:val="center"/>
              <w:rPr>
                <w:rFonts w:ascii="Calibri" w:hAnsi="Calibri" w:cs="Calibri"/>
                <w:sz w:val="24"/>
                <w:szCs w:val="24"/>
                <w:lang w:val="en-US"/>
              </w:rPr>
            </w:pPr>
          </w:p>
        </w:tc>
        <w:tc>
          <w:tcPr>
            <w:tcW w:w="3898" w:type="dxa"/>
            <w:tcBorders>
              <w:top w:val="double" w:sz="12" w:space="0" w:color="auto"/>
              <w:bottom w:val="nil"/>
              <w:right w:val="double" w:sz="12" w:space="0" w:color="auto"/>
            </w:tcBorders>
            <w:shd w:val="pct30" w:color="auto" w:fill="FFFFFF"/>
          </w:tcPr>
          <w:p w:rsidR="00FC0CB8" w:rsidRPr="00F51163" w:rsidRDefault="00FC0CB8" w:rsidP="00EF3B97">
            <w:pPr>
              <w:jc w:val="center"/>
              <w:rPr>
                <w:rFonts w:ascii="Calibri" w:hAnsi="Calibri" w:cs="Calibri"/>
                <w:sz w:val="24"/>
                <w:szCs w:val="24"/>
                <w:lang w:val="en-US"/>
              </w:rPr>
            </w:pPr>
          </w:p>
          <w:p w:rsidR="00FC0CB8" w:rsidRPr="00F51163" w:rsidRDefault="00FC0CB8" w:rsidP="00EF3B97">
            <w:pPr>
              <w:jc w:val="center"/>
              <w:rPr>
                <w:rFonts w:ascii="Calibri" w:hAnsi="Calibri" w:cs="Calibri"/>
                <w:sz w:val="24"/>
                <w:szCs w:val="24"/>
                <w:lang w:val="en-US"/>
              </w:rPr>
            </w:pPr>
            <w:r w:rsidRPr="00F51163">
              <w:rPr>
                <w:rFonts w:ascii="Calibri" w:hAnsi="Calibri" w:cs="Calibri"/>
                <w:b/>
                <w:sz w:val="24"/>
                <w:szCs w:val="24"/>
                <w:lang w:val="en-US"/>
              </w:rPr>
              <w:t>Dose</w:t>
            </w:r>
          </w:p>
        </w:tc>
      </w:tr>
      <w:tr w:rsidR="00FC0CB8" w:rsidRPr="00F51163" w:rsidTr="00EF3B97">
        <w:trPr>
          <w:jc w:val="center"/>
        </w:trPr>
        <w:tc>
          <w:tcPr>
            <w:tcW w:w="3898" w:type="dxa"/>
            <w:tcBorders>
              <w:left w:val="double" w:sz="12" w:space="0" w:color="auto"/>
              <w:bottom w:val="nil"/>
            </w:tcBorders>
            <w:shd w:val="pct12" w:color="auto" w:fill="FFFFFF"/>
          </w:tcPr>
          <w:p w:rsidR="00FC0CB8" w:rsidRPr="00F51163" w:rsidRDefault="00FC0CB8" w:rsidP="00EF3B97">
            <w:pPr>
              <w:jc w:val="center"/>
              <w:rPr>
                <w:rFonts w:ascii="Calibri" w:hAnsi="Calibri" w:cs="Calibri"/>
                <w:sz w:val="24"/>
                <w:szCs w:val="24"/>
                <w:lang w:val="en-US"/>
              </w:rPr>
            </w:pPr>
            <w:r w:rsidRPr="00F51163">
              <w:rPr>
                <w:rFonts w:ascii="Calibri" w:hAnsi="Calibri" w:cs="Calibri"/>
                <w:sz w:val="24"/>
                <w:szCs w:val="24"/>
                <w:lang w:val="en-US"/>
              </w:rPr>
              <w:t>&gt; 1.00</w:t>
            </w:r>
          </w:p>
        </w:tc>
        <w:tc>
          <w:tcPr>
            <w:tcW w:w="3898" w:type="dxa"/>
            <w:tcBorders>
              <w:bottom w:val="nil"/>
              <w:right w:val="double" w:sz="12" w:space="0" w:color="auto"/>
            </w:tcBorders>
            <w:shd w:val="pct12" w:color="auto" w:fill="FFFFFF"/>
          </w:tcPr>
          <w:p w:rsidR="00FC0CB8" w:rsidRPr="00F51163" w:rsidRDefault="00FC0CB8" w:rsidP="001416D8">
            <w:pPr>
              <w:jc w:val="center"/>
              <w:rPr>
                <w:rFonts w:ascii="Calibri" w:hAnsi="Calibri" w:cs="Calibri"/>
                <w:sz w:val="24"/>
                <w:szCs w:val="24"/>
                <w:lang w:val="en-US"/>
              </w:rPr>
            </w:pPr>
            <w:r w:rsidRPr="00F51163">
              <w:rPr>
                <w:rFonts w:ascii="Calibri" w:hAnsi="Calibri" w:cs="Calibri"/>
                <w:sz w:val="24"/>
                <w:szCs w:val="24"/>
                <w:lang w:val="en-US"/>
              </w:rPr>
              <w:t>900 mg twice daily</w:t>
            </w:r>
          </w:p>
        </w:tc>
      </w:tr>
      <w:tr w:rsidR="00FC0CB8" w:rsidRPr="00F51163" w:rsidTr="00EF3B97">
        <w:trPr>
          <w:jc w:val="center"/>
        </w:trPr>
        <w:tc>
          <w:tcPr>
            <w:tcW w:w="3898" w:type="dxa"/>
            <w:tcBorders>
              <w:top w:val="nil"/>
              <w:left w:val="double" w:sz="12" w:space="0" w:color="auto"/>
              <w:bottom w:val="nil"/>
            </w:tcBorders>
            <w:shd w:val="pct12" w:color="auto" w:fill="FFFFFF"/>
          </w:tcPr>
          <w:p w:rsidR="00FC0CB8" w:rsidRPr="00F51163" w:rsidRDefault="00FC0CB8" w:rsidP="00EF3B97">
            <w:pPr>
              <w:jc w:val="center"/>
              <w:rPr>
                <w:rFonts w:ascii="Calibri" w:hAnsi="Calibri" w:cs="Calibri"/>
                <w:sz w:val="24"/>
                <w:szCs w:val="24"/>
                <w:lang w:val="en-US"/>
              </w:rPr>
            </w:pPr>
            <w:r w:rsidRPr="00F51163">
              <w:rPr>
                <w:rFonts w:ascii="Calibri" w:hAnsi="Calibri" w:cs="Calibri"/>
                <w:sz w:val="24"/>
                <w:szCs w:val="24"/>
                <w:lang w:val="en-US"/>
              </w:rPr>
              <w:t>0.67 – 0.99</w:t>
            </w:r>
          </w:p>
        </w:tc>
        <w:tc>
          <w:tcPr>
            <w:tcW w:w="3898" w:type="dxa"/>
            <w:tcBorders>
              <w:top w:val="nil"/>
              <w:bottom w:val="nil"/>
              <w:right w:val="double" w:sz="12" w:space="0" w:color="auto"/>
            </w:tcBorders>
            <w:shd w:val="pct12" w:color="auto" w:fill="FFFFFF"/>
          </w:tcPr>
          <w:p w:rsidR="00FC0CB8" w:rsidRPr="00F51163" w:rsidRDefault="00FC0CB8" w:rsidP="001416D8">
            <w:pPr>
              <w:jc w:val="center"/>
              <w:rPr>
                <w:rFonts w:ascii="Calibri" w:hAnsi="Calibri" w:cs="Calibri"/>
                <w:sz w:val="24"/>
                <w:szCs w:val="24"/>
                <w:lang w:val="en-US"/>
              </w:rPr>
            </w:pPr>
            <w:r w:rsidRPr="00F51163">
              <w:rPr>
                <w:rFonts w:ascii="Calibri" w:hAnsi="Calibri" w:cs="Calibri"/>
                <w:sz w:val="24"/>
                <w:szCs w:val="24"/>
                <w:lang w:val="en-US"/>
              </w:rPr>
              <w:t>450 mg twice daily</w:t>
            </w:r>
          </w:p>
        </w:tc>
      </w:tr>
      <w:tr w:rsidR="00FC0CB8" w:rsidRPr="00F51163" w:rsidTr="00EF3B97">
        <w:trPr>
          <w:jc w:val="center"/>
        </w:trPr>
        <w:tc>
          <w:tcPr>
            <w:tcW w:w="3898" w:type="dxa"/>
            <w:tcBorders>
              <w:top w:val="nil"/>
              <w:left w:val="double" w:sz="12" w:space="0" w:color="auto"/>
              <w:bottom w:val="nil"/>
            </w:tcBorders>
            <w:shd w:val="pct12" w:color="auto" w:fill="FFFFFF"/>
          </w:tcPr>
          <w:p w:rsidR="00FC0CB8" w:rsidRPr="00F51163" w:rsidRDefault="00FC0CB8" w:rsidP="00EF3B97">
            <w:pPr>
              <w:jc w:val="center"/>
              <w:rPr>
                <w:rFonts w:ascii="Calibri" w:hAnsi="Calibri" w:cs="Calibri"/>
                <w:sz w:val="24"/>
                <w:szCs w:val="24"/>
                <w:lang w:val="en-US"/>
              </w:rPr>
            </w:pPr>
            <w:r w:rsidRPr="00F51163">
              <w:rPr>
                <w:rFonts w:ascii="Calibri" w:hAnsi="Calibri" w:cs="Calibri"/>
                <w:sz w:val="24"/>
                <w:szCs w:val="24"/>
                <w:lang w:val="en-US"/>
              </w:rPr>
              <w:t>0.42 – 0.66</w:t>
            </w:r>
          </w:p>
        </w:tc>
        <w:tc>
          <w:tcPr>
            <w:tcW w:w="3898" w:type="dxa"/>
            <w:tcBorders>
              <w:top w:val="nil"/>
              <w:bottom w:val="nil"/>
              <w:right w:val="double" w:sz="12" w:space="0" w:color="auto"/>
            </w:tcBorders>
            <w:shd w:val="pct12" w:color="auto" w:fill="FFFFFF"/>
          </w:tcPr>
          <w:p w:rsidR="00FC0CB8" w:rsidRPr="00F51163" w:rsidRDefault="00FC0CB8" w:rsidP="00EF3B97">
            <w:pPr>
              <w:jc w:val="center"/>
              <w:rPr>
                <w:rFonts w:ascii="Calibri" w:hAnsi="Calibri" w:cs="Calibri"/>
                <w:sz w:val="24"/>
                <w:szCs w:val="24"/>
                <w:lang w:val="en-US"/>
              </w:rPr>
            </w:pPr>
            <w:r w:rsidRPr="00F51163">
              <w:rPr>
                <w:rFonts w:ascii="Calibri" w:hAnsi="Calibri" w:cs="Calibri"/>
                <w:sz w:val="24"/>
                <w:szCs w:val="24"/>
                <w:lang w:val="en-US"/>
              </w:rPr>
              <w:t>450 mg per day</w:t>
            </w:r>
          </w:p>
        </w:tc>
      </w:tr>
      <w:tr w:rsidR="00FC0CB8" w:rsidRPr="00F51163" w:rsidTr="00EF3B97">
        <w:trPr>
          <w:jc w:val="center"/>
        </w:trPr>
        <w:tc>
          <w:tcPr>
            <w:tcW w:w="3898" w:type="dxa"/>
            <w:tcBorders>
              <w:top w:val="nil"/>
              <w:left w:val="double" w:sz="12" w:space="0" w:color="auto"/>
              <w:bottom w:val="nil"/>
            </w:tcBorders>
            <w:shd w:val="pct12" w:color="auto" w:fill="FFFFFF"/>
          </w:tcPr>
          <w:p w:rsidR="00FC0CB8" w:rsidRPr="00F51163" w:rsidRDefault="00FC0CB8" w:rsidP="00EF3B97">
            <w:pPr>
              <w:jc w:val="center"/>
              <w:rPr>
                <w:rFonts w:ascii="Calibri" w:hAnsi="Calibri" w:cs="Calibri"/>
                <w:sz w:val="24"/>
                <w:szCs w:val="24"/>
                <w:lang w:val="en-US"/>
              </w:rPr>
            </w:pPr>
            <w:r w:rsidRPr="00F51163">
              <w:rPr>
                <w:rFonts w:ascii="Calibri" w:hAnsi="Calibri" w:cs="Calibri"/>
                <w:sz w:val="24"/>
                <w:szCs w:val="24"/>
                <w:lang w:val="en-US"/>
              </w:rPr>
              <w:t>0.17 – 0.41</w:t>
            </w:r>
          </w:p>
        </w:tc>
        <w:tc>
          <w:tcPr>
            <w:tcW w:w="3898" w:type="dxa"/>
            <w:tcBorders>
              <w:top w:val="nil"/>
              <w:bottom w:val="nil"/>
              <w:right w:val="double" w:sz="12" w:space="0" w:color="auto"/>
            </w:tcBorders>
            <w:shd w:val="pct12" w:color="auto" w:fill="FFFFFF"/>
          </w:tcPr>
          <w:p w:rsidR="00FC0CB8" w:rsidRPr="00F51163" w:rsidRDefault="00FC0CB8" w:rsidP="00EF3B97">
            <w:pPr>
              <w:jc w:val="center"/>
              <w:rPr>
                <w:rFonts w:ascii="Calibri" w:hAnsi="Calibri" w:cs="Calibri"/>
                <w:sz w:val="24"/>
                <w:szCs w:val="24"/>
                <w:lang w:val="en-US"/>
              </w:rPr>
            </w:pPr>
            <w:r w:rsidRPr="00F51163">
              <w:rPr>
                <w:rFonts w:ascii="Calibri" w:hAnsi="Calibri" w:cs="Calibri"/>
                <w:sz w:val="24"/>
                <w:szCs w:val="24"/>
                <w:lang w:val="en-US"/>
              </w:rPr>
              <w:t>450 mg every 48 h</w:t>
            </w:r>
          </w:p>
        </w:tc>
      </w:tr>
      <w:tr w:rsidR="00FC0CB8" w:rsidRPr="00F51163" w:rsidTr="00EF3B97">
        <w:trPr>
          <w:jc w:val="center"/>
        </w:trPr>
        <w:tc>
          <w:tcPr>
            <w:tcW w:w="3898" w:type="dxa"/>
            <w:tcBorders>
              <w:top w:val="nil"/>
              <w:left w:val="double" w:sz="12" w:space="0" w:color="auto"/>
              <w:bottom w:val="double" w:sz="12" w:space="0" w:color="auto"/>
            </w:tcBorders>
            <w:shd w:val="pct12" w:color="auto" w:fill="FFFFFF"/>
          </w:tcPr>
          <w:p w:rsidR="00FC0CB8" w:rsidRPr="00F51163" w:rsidRDefault="00FC0CB8" w:rsidP="00EF3B97">
            <w:pPr>
              <w:jc w:val="center"/>
              <w:rPr>
                <w:rFonts w:ascii="Calibri" w:hAnsi="Calibri" w:cs="Calibri"/>
                <w:sz w:val="24"/>
                <w:szCs w:val="24"/>
                <w:lang w:val="en-US"/>
              </w:rPr>
            </w:pPr>
            <w:r w:rsidRPr="00F51163">
              <w:rPr>
                <w:rFonts w:ascii="Calibri" w:hAnsi="Calibri" w:cs="Calibri"/>
                <w:sz w:val="24"/>
                <w:szCs w:val="24"/>
                <w:lang w:val="en-US"/>
              </w:rPr>
              <w:t>&lt; 0.17 or hemodialysis</w:t>
            </w:r>
          </w:p>
        </w:tc>
        <w:tc>
          <w:tcPr>
            <w:tcW w:w="3898" w:type="dxa"/>
            <w:tcBorders>
              <w:top w:val="nil"/>
              <w:bottom w:val="double" w:sz="12" w:space="0" w:color="auto"/>
              <w:right w:val="double" w:sz="12" w:space="0" w:color="auto"/>
            </w:tcBorders>
            <w:shd w:val="pct12" w:color="auto" w:fill="FFFFFF"/>
          </w:tcPr>
          <w:p w:rsidR="00FC0CB8" w:rsidRPr="00F51163" w:rsidRDefault="00FC0CB8" w:rsidP="001416D8">
            <w:pPr>
              <w:jc w:val="center"/>
              <w:rPr>
                <w:rFonts w:ascii="Calibri" w:hAnsi="Calibri" w:cs="Calibri"/>
                <w:sz w:val="24"/>
                <w:szCs w:val="24"/>
                <w:lang w:val="en-US"/>
              </w:rPr>
            </w:pPr>
            <w:r w:rsidRPr="00F51163">
              <w:rPr>
                <w:rFonts w:ascii="Calibri" w:hAnsi="Calibri" w:cs="Calibri"/>
                <w:sz w:val="24"/>
                <w:szCs w:val="24"/>
                <w:lang w:val="en-US"/>
              </w:rPr>
              <w:t>450 mg three times per week</w:t>
            </w:r>
          </w:p>
        </w:tc>
      </w:tr>
    </w:tbl>
    <w:p w:rsidR="00FC0CB8" w:rsidRPr="00F51163" w:rsidRDefault="00FC0CB8">
      <w:pPr>
        <w:spacing w:line="360" w:lineRule="auto"/>
        <w:rPr>
          <w:rFonts w:ascii="Calibri" w:hAnsi="Calibri" w:cs="Calibri"/>
          <w:b/>
          <w:sz w:val="24"/>
          <w:szCs w:val="24"/>
          <w:lang w:val="en-US"/>
        </w:rPr>
      </w:pPr>
    </w:p>
    <w:p w:rsidR="00FC0CB8" w:rsidRPr="00F51163" w:rsidRDefault="00FC0CB8">
      <w:pPr>
        <w:spacing w:line="360" w:lineRule="auto"/>
        <w:rPr>
          <w:rFonts w:ascii="Calibri" w:hAnsi="Calibri" w:cs="Calibri"/>
          <w:b/>
          <w:sz w:val="24"/>
          <w:szCs w:val="24"/>
          <w:lang w:val="en-US"/>
        </w:rPr>
      </w:pPr>
      <w:r w:rsidRPr="00F51163">
        <w:rPr>
          <w:rFonts w:ascii="Calibri" w:hAnsi="Calibri" w:cs="Calibri"/>
          <w:b/>
          <w:sz w:val="24"/>
          <w:szCs w:val="24"/>
          <w:lang w:val="en-US"/>
        </w:rPr>
        <w:t>Appendix II</w:t>
      </w:r>
    </w:p>
    <w:p w:rsidR="00FC0CB8" w:rsidRPr="00F51163" w:rsidRDefault="00FC0CB8" w:rsidP="001416D8">
      <w:pPr>
        <w:rPr>
          <w:rFonts w:ascii="Calibri" w:hAnsi="Calibri" w:cs="Calibri"/>
          <w:b/>
          <w:sz w:val="24"/>
          <w:szCs w:val="24"/>
          <w:lang w:val="en-US"/>
        </w:rPr>
      </w:pPr>
      <w:r w:rsidRPr="00F51163">
        <w:rPr>
          <w:rFonts w:ascii="Calibri" w:hAnsi="Calibri" w:cs="Calibri"/>
          <w:b/>
          <w:sz w:val="24"/>
          <w:szCs w:val="24"/>
          <w:lang w:val="en-US"/>
        </w:rPr>
        <w:t xml:space="preserve">Valganciclovir dosing according to renal function for </w:t>
      </w:r>
      <w:r w:rsidR="007A35BD">
        <w:rPr>
          <w:rFonts w:ascii="Calibri" w:hAnsi="Calibri" w:cs="Calibri"/>
          <w:b/>
          <w:sz w:val="24"/>
          <w:szCs w:val="24"/>
          <w:lang w:val="en-US"/>
        </w:rPr>
        <w:t xml:space="preserve">secondary </w:t>
      </w:r>
      <w:r w:rsidRPr="00F51163">
        <w:rPr>
          <w:rFonts w:ascii="Calibri" w:hAnsi="Calibri" w:cs="Calibri"/>
          <w:b/>
          <w:sz w:val="24"/>
          <w:szCs w:val="24"/>
          <w:lang w:val="en-US"/>
        </w:rPr>
        <w:t>prophylaxis.</w:t>
      </w:r>
    </w:p>
    <w:p w:rsidR="00FC0CB8" w:rsidRPr="00F51163" w:rsidRDefault="00FC0CB8">
      <w:pPr>
        <w:rPr>
          <w:rFonts w:ascii="Calibri" w:hAnsi="Calibri" w:cs="Calibri"/>
          <w:b/>
          <w:sz w:val="24"/>
          <w:szCs w:val="24"/>
          <w:lang w:val="en-US"/>
        </w:rPr>
      </w:pPr>
    </w:p>
    <w:tbl>
      <w:tblPr>
        <w:tblW w:w="0" w:type="auto"/>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3898"/>
      </w:tblGrid>
      <w:tr w:rsidR="00FC0CB8" w:rsidRPr="00F51163">
        <w:trPr>
          <w:jc w:val="center"/>
        </w:trPr>
        <w:tc>
          <w:tcPr>
            <w:tcW w:w="3898" w:type="dxa"/>
            <w:tcBorders>
              <w:top w:val="double" w:sz="12" w:space="0" w:color="auto"/>
              <w:left w:val="double" w:sz="12" w:space="0" w:color="auto"/>
              <w:bottom w:val="nil"/>
            </w:tcBorders>
            <w:shd w:val="pct30" w:color="auto" w:fill="FFFFFF"/>
          </w:tcPr>
          <w:p w:rsidR="00FC0CB8" w:rsidRPr="00F51163" w:rsidRDefault="00FC0CB8" w:rsidP="00530772">
            <w:pPr>
              <w:jc w:val="center"/>
              <w:rPr>
                <w:rFonts w:ascii="Calibri" w:hAnsi="Calibri" w:cs="Calibri"/>
                <w:sz w:val="24"/>
                <w:szCs w:val="24"/>
                <w:lang w:val="en-US"/>
              </w:rPr>
            </w:pPr>
          </w:p>
          <w:p w:rsidR="00FC0CB8" w:rsidRPr="00F51163" w:rsidRDefault="00FC0CB8" w:rsidP="00530772">
            <w:pPr>
              <w:jc w:val="center"/>
              <w:rPr>
                <w:rFonts w:ascii="Calibri" w:hAnsi="Calibri" w:cs="Calibri"/>
                <w:sz w:val="24"/>
                <w:szCs w:val="24"/>
                <w:lang w:val="en-US"/>
              </w:rPr>
            </w:pPr>
            <w:r w:rsidRPr="00F51163">
              <w:rPr>
                <w:rFonts w:ascii="Calibri" w:hAnsi="Calibri" w:cs="Calibri"/>
                <w:b/>
                <w:sz w:val="24"/>
                <w:szCs w:val="24"/>
                <w:lang w:val="en-US"/>
              </w:rPr>
              <w:t>Creatinine clearance [ml/s]</w:t>
            </w:r>
          </w:p>
          <w:p w:rsidR="00FC0CB8" w:rsidRPr="00F51163" w:rsidRDefault="00FC0CB8" w:rsidP="00530772">
            <w:pPr>
              <w:jc w:val="center"/>
              <w:rPr>
                <w:rFonts w:ascii="Calibri" w:hAnsi="Calibri" w:cs="Calibri"/>
                <w:sz w:val="24"/>
                <w:szCs w:val="24"/>
                <w:lang w:val="en-US"/>
              </w:rPr>
            </w:pPr>
          </w:p>
        </w:tc>
        <w:tc>
          <w:tcPr>
            <w:tcW w:w="3898" w:type="dxa"/>
            <w:tcBorders>
              <w:top w:val="double" w:sz="12" w:space="0" w:color="auto"/>
              <w:bottom w:val="nil"/>
              <w:right w:val="double" w:sz="12" w:space="0" w:color="auto"/>
            </w:tcBorders>
            <w:shd w:val="pct30" w:color="auto" w:fill="FFFFFF"/>
          </w:tcPr>
          <w:p w:rsidR="00FC0CB8" w:rsidRPr="00F51163" w:rsidRDefault="00FC0CB8" w:rsidP="00530772">
            <w:pPr>
              <w:jc w:val="center"/>
              <w:rPr>
                <w:rFonts w:ascii="Calibri" w:hAnsi="Calibri" w:cs="Calibri"/>
                <w:sz w:val="24"/>
                <w:szCs w:val="24"/>
                <w:lang w:val="en-US"/>
              </w:rPr>
            </w:pPr>
          </w:p>
          <w:p w:rsidR="00FC0CB8" w:rsidRPr="00F51163" w:rsidRDefault="00FC0CB8" w:rsidP="00530772">
            <w:pPr>
              <w:jc w:val="center"/>
              <w:rPr>
                <w:rFonts w:ascii="Calibri" w:hAnsi="Calibri" w:cs="Calibri"/>
                <w:sz w:val="24"/>
                <w:szCs w:val="24"/>
                <w:lang w:val="en-US"/>
              </w:rPr>
            </w:pPr>
            <w:r w:rsidRPr="00F51163">
              <w:rPr>
                <w:rFonts w:ascii="Calibri" w:hAnsi="Calibri" w:cs="Calibri"/>
                <w:b/>
                <w:sz w:val="24"/>
                <w:szCs w:val="24"/>
                <w:lang w:val="en-US"/>
              </w:rPr>
              <w:t>Dose</w:t>
            </w:r>
          </w:p>
        </w:tc>
      </w:tr>
      <w:tr w:rsidR="00FC0CB8" w:rsidRPr="00F51163">
        <w:trPr>
          <w:jc w:val="center"/>
        </w:trPr>
        <w:tc>
          <w:tcPr>
            <w:tcW w:w="3898" w:type="dxa"/>
            <w:tcBorders>
              <w:left w:val="double" w:sz="12" w:space="0" w:color="auto"/>
              <w:bottom w:val="nil"/>
            </w:tcBorders>
            <w:shd w:val="pct12" w:color="auto" w:fill="FFFFFF"/>
          </w:tcPr>
          <w:p w:rsidR="00FC0CB8" w:rsidRPr="00F51163" w:rsidRDefault="00FC0CB8" w:rsidP="000D0D27">
            <w:pPr>
              <w:jc w:val="center"/>
              <w:rPr>
                <w:rFonts w:ascii="Calibri" w:hAnsi="Calibri" w:cs="Calibri"/>
                <w:sz w:val="24"/>
                <w:szCs w:val="24"/>
                <w:lang w:val="en-US"/>
              </w:rPr>
            </w:pPr>
            <w:r w:rsidRPr="00F51163">
              <w:rPr>
                <w:rFonts w:ascii="Calibri" w:hAnsi="Calibri" w:cs="Calibri"/>
                <w:sz w:val="24"/>
                <w:szCs w:val="24"/>
                <w:lang w:val="en-US"/>
              </w:rPr>
              <w:t>&gt; 1.00</w:t>
            </w:r>
          </w:p>
        </w:tc>
        <w:tc>
          <w:tcPr>
            <w:tcW w:w="3898" w:type="dxa"/>
            <w:tcBorders>
              <w:bottom w:val="nil"/>
              <w:right w:val="double" w:sz="12" w:space="0" w:color="auto"/>
            </w:tcBorders>
            <w:shd w:val="pct12" w:color="auto" w:fill="FFFFFF"/>
          </w:tcPr>
          <w:p w:rsidR="00FC0CB8" w:rsidRPr="00F51163" w:rsidRDefault="00FC0CB8" w:rsidP="000D0D27">
            <w:pPr>
              <w:jc w:val="center"/>
              <w:rPr>
                <w:rFonts w:ascii="Calibri" w:hAnsi="Calibri" w:cs="Calibri"/>
                <w:sz w:val="24"/>
                <w:szCs w:val="24"/>
                <w:lang w:val="en-US"/>
              </w:rPr>
            </w:pPr>
            <w:r w:rsidRPr="00F51163">
              <w:rPr>
                <w:rFonts w:ascii="Calibri" w:hAnsi="Calibri" w:cs="Calibri"/>
                <w:sz w:val="24"/>
                <w:szCs w:val="24"/>
                <w:lang w:val="en-US"/>
              </w:rPr>
              <w:t>900 mg per day</w:t>
            </w:r>
          </w:p>
        </w:tc>
      </w:tr>
      <w:tr w:rsidR="00FC0CB8" w:rsidRPr="00F51163">
        <w:trPr>
          <w:jc w:val="center"/>
        </w:trPr>
        <w:tc>
          <w:tcPr>
            <w:tcW w:w="3898" w:type="dxa"/>
            <w:tcBorders>
              <w:top w:val="nil"/>
              <w:left w:val="double" w:sz="12" w:space="0" w:color="auto"/>
              <w:bottom w:val="nil"/>
            </w:tcBorders>
            <w:shd w:val="pct12" w:color="auto" w:fill="FFFFFF"/>
          </w:tcPr>
          <w:p w:rsidR="00FC0CB8" w:rsidRPr="00F51163" w:rsidRDefault="00FC0CB8" w:rsidP="000D0D27">
            <w:pPr>
              <w:jc w:val="center"/>
              <w:rPr>
                <w:rFonts w:ascii="Calibri" w:hAnsi="Calibri" w:cs="Calibri"/>
                <w:sz w:val="24"/>
                <w:szCs w:val="24"/>
                <w:lang w:val="en-US"/>
              </w:rPr>
            </w:pPr>
            <w:r w:rsidRPr="00F51163">
              <w:rPr>
                <w:rFonts w:ascii="Calibri" w:hAnsi="Calibri" w:cs="Calibri"/>
                <w:sz w:val="24"/>
                <w:szCs w:val="24"/>
                <w:lang w:val="en-US"/>
              </w:rPr>
              <w:t>0.67 – 0.99</w:t>
            </w:r>
          </w:p>
        </w:tc>
        <w:tc>
          <w:tcPr>
            <w:tcW w:w="3898" w:type="dxa"/>
            <w:tcBorders>
              <w:top w:val="nil"/>
              <w:bottom w:val="nil"/>
              <w:right w:val="double" w:sz="12" w:space="0" w:color="auto"/>
            </w:tcBorders>
            <w:shd w:val="pct12" w:color="auto" w:fill="FFFFFF"/>
          </w:tcPr>
          <w:p w:rsidR="00FC0CB8" w:rsidRPr="00F51163" w:rsidRDefault="00FC0CB8" w:rsidP="000D0D27">
            <w:pPr>
              <w:jc w:val="center"/>
              <w:rPr>
                <w:rFonts w:ascii="Calibri" w:hAnsi="Calibri" w:cs="Calibri"/>
                <w:sz w:val="24"/>
                <w:szCs w:val="24"/>
                <w:lang w:val="en-US"/>
              </w:rPr>
            </w:pPr>
            <w:r w:rsidRPr="00F51163">
              <w:rPr>
                <w:rFonts w:ascii="Calibri" w:hAnsi="Calibri" w:cs="Calibri"/>
                <w:sz w:val="24"/>
                <w:szCs w:val="24"/>
                <w:lang w:val="en-US"/>
              </w:rPr>
              <w:t>450 mg per day</w:t>
            </w:r>
          </w:p>
        </w:tc>
      </w:tr>
      <w:tr w:rsidR="00FC0CB8" w:rsidRPr="00F51163">
        <w:trPr>
          <w:jc w:val="center"/>
        </w:trPr>
        <w:tc>
          <w:tcPr>
            <w:tcW w:w="3898" w:type="dxa"/>
            <w:tcBorders>
              <w:top w:val="nil"/>
              <w:left w:val="double" w:sz="12" w:space="0" w:color="auto"/>
              <w:bottom w:val="nil"/>
            </w:tcBorders>
            <w:shd w:val="pct12" w:color="auto" w:fill="FFFFFF"/>
          </w:tcPr>
          <w:p w:rsidR="00FC0CB8" w:rsidRPr="00F51163" w:rsidRDefault="00FC0CB8" w:rsidP="000D0D27">
            <w:pPr>
              <w:jc w:val="center"/>
              <w:rPr>
                <w:rFonts w:ascii="Calibri" w:hAnsi="Calibri" w:cs="Calibri"/>
                <w:sz w:val="24"/>
                <w:szCs w:val="24"/>
                <w:lang w:val="en-US"/>
              </w:rPr>
            </w:pPr>
            <w:r w:rsidRPr="00F51163">
              <w:rPr>
                <w:rFonts w:ascii="Calibri" w:hAnsi="Calibri" w:cs="Calibri"/>
                <w:sz w:val="24"/>
                <w:szCs w:val="24"/>
                <w:lang w:val="en-US"/>
              </w:rPr>
              <w:t>0.42 – 0.66</w:t>
            </w:r>
          </w:p>
        </w:tc>
        <w:tc>
          <w:tcPr>
            <w:tcW w:w="3898" w:type="dxa"/>
            <w:tcBorders>
              <w:top w:val="nil"/>
              <w:bottom w:val="nil"/>
              <w:right w:val="double" w:sz="12" w:space="0" w:color="auto"/>
            </w:tcBorders>
            <w:shd w:val="pct12" w:color="auto" w:fill="FFFFFF"/>
          </w:tcPr>
          <w:p w:rsidR="00FC0CB8" w:rsidRPr="00F51163" w:rsidRDefault="00FC0CB8" w:rsidP="000D0D27">
            <w:pPr>
              <w:jc w:val="center"/>
              <w:rPr>
                <w:rFonts w:ascii="Calibri" w:hAnsi="Calibri" w:cs="Calibri"/>
                <w:sz w:val="24"/>
                <w:szCs w:val="24"/>
                <w:lang w:val="en-US"/>
              </w:rPr>
            </w:pPr>
            <w:r w:rsidRPr="00F51163">
              <w:rPr>
                <w:rFonts w:ascii="Calibri" w:hAnsi="Calibri" w:cs="Calibri"/>
                <w:sz w:val="24"/>
                <w:szCs w:val="24"/>
                <w:lang w:val="en-US"/>
              </w:rPr>
              <w:t>450 mg every 48 h</w:t>
            </w:r>
          </w:p>
        </w:tc>
      </w:tr>
      <w:tr w:rsidR="00FC0CB8" w:rsidRPr="00F51163">
        <w:trPr>
          <w:jc w:val="center"/>
        </w:trPr>
        <w:tc>
          <w:tcPr>
            <w:tcW w:w="3898" w:type="dxa"/>
            <w:tcBorders>
              <w:top w:val="nil"/>
              <w:left w:val="double" w:sz="12" w:space="0" w:color="auto"/>
              <w:bottom w:val="nil"/>
            </w:tcBorders>
            <w:shd w:val="pct12" w:color="auto" w:fill="FFFFFF"/>
          </w:tcPr>
          <w:p w:rsidR="00FC0CB8" w:rsidRPr="00F51163" w:rsidRDefault="00FC0CB8" w:rsidP="000D0D27">
            <w:pPr>
              <w:jc w:val="center"/>
              <w:rPr>
                <w:rFonts w:ascii="Calibri" w:hAnsi="Calibri" w:cs="Calibri"/>
                <w:sz w:val="24"/>
                <w:szCs w:val="24"/>
                <w:lang w:val="en-US"/>
              </w:rPr>
            </w:pPr>
            <w:r w:rsidRPr="00F51163">
              <w:rPr>
                <w:rFonts w:ascii="Calibri" w:hAnsi="Calibri" w:cs="Calibri"/>
                <w:sz w:val="24"/>
                <w:szCs w:val="24"/>
                <w:lang w:val="en-US"/>
              </w:rPr>
              <w:t>0.17 – 0.41</w:t>
            </w:r>
          </w:p>
        </w:tc>
        <w:tc>
          <w:tcPr>
            <w:tcW w:w="3898" w:type="dxa"/>
            <w:tcBorders>
              <w:top w:val="nil"/>
              <w:bottom w:val="nil"/>
              <w:right w:val="double" w:sz="12" w:space="0" w:color="auto"/>
            </w:tcBorders>
            <w:shd w:val="pct12" w:color="auto" w:fill="FFFFFF"/>
          </w:tcPr>
          <w:p w:rsidR="00FC0CB8" w:rsidRPr="00F51163" w:rsidRDefault="00FC0CB8" w:rsidP="00664D58">
            <w:pPr>
              <w:jc w:val="center"/>
              <w:rPr>
                <w:rFonts w:ascii="Calibri" w:hAnsi="Calibri" w:cs="Calibri"/>
                <w:sz w:val="24"/>
                <w:szCs w:val="24"/>
                <w:lang w:val="en-US"/>
              </w:rPr>
            </w:pPr>
            <w:r w:rsidRPr="00F51163">
              <w:rPr>
                <w:rFonts w:ascii="Calibri" w:hAnsi="Calibri" w:cs="Calibri"/>
                <w:sz w:val="24"/>
                <w:szCs w:val="24"/>
                <w:lang w:val="en-US"/>
              </w:rPr>
              <w:t>450 mg twice weekly</w:t>
            </w:r>
          </w:p>
        </w:tc>
      </w:tr>
      <w:tr w:rsidR="00FC0CB8" w:rsidRPr="00F51163">
        <w:trPr>
          <w:jc w:val="center"/>
        </w:trPr>
        <w:tc>
          <w:tcPr>
            <w:tcW w:w="3898" w:type="dxa"/>
            <w:tcBorders>
              <w:top w:val="nil"/>
              <w:left w:val="double" w:sz="12" w:space="0" w:color="auto"/>
              <w:bottom w:val="double" w:sz="12" w:space="0" w:color="auto"/>
            </w:tcBorders>
            <w:shd w:val="pct12" w:color="auto" w:fill="FFFFFF"/>
          </w:tcPr>
          <w:p w:rsidR="00FC0CB8" w:rsidRPr="00F51163" w:rsidRDefault="00FC0CB8">
            <w:pPr>
              <w:jc w:val="center"/>
              <w:rPr>
                <w:rFonts w:ascii="Calibri" w:hAnsi="Calibri" w:cs="Calibri"/>
                <w:sz w:val="24"/>
                <w:szCs w:val="24"/>
                <w:lang w:val="en-US"/>
              </w:rPr>
            </w:pPr>
            <w:r w:rsidRPr="00F51163">
              <w:rPr>
                <w:rFonts w:ascii="Calibri" w:hAnsi="Calibri" w:cs="Calibri"/>
                <w:sz w:val="24"/>
                <w:szCs w:val="24"/>
                <w:lang w:val="en-US"/>
              </w:rPr>
              <w:t>&lt; 0.17 or hemodialysis</w:t>
            </w:r>
          </w:p>
        </w:tc>
        <w:tc>
          <w:tcPr>
            <w:tcW w:w="3898" w:type="dxa"/>
            <w:tcBorders>
              <w:top w:val="nil"/>
              <w:bottom w:val="double" w:sz="12" w:space="0" w:color="auto"/>
              <w:right w:val="double" w:sz="12" w:space="0" w:color="auto"/>
            </w:tcBorders>
            <w:shd w:val="pct12" w:color="auto" w:fill="FFFFFF"/>
          </w:tcPr>
          <w:p w:rsidR="00FC0CB8" w:rsidRPr="00F51163" w:rsidRDefault="00FC0CB8" w:rsidP="00664D58">
            <w:pPr>
              <w:jc w:val="center"/>
              <w:rPr>
                <w:rFonts w:ascii="Calibri" w:hAnsi="Calibri" w:cs="Calibri"/>
                <w:sz w:val="24"/>
                <w:szCs w:val="24"/>
                <w:lang w:val="en-US"/>
              </w:rPr>
            </w:pPr>
            <w:r w:rsidRPr="00F51163">
              <w:rPr>
                <w:rFonts w:ascii="Calibri" w:hAnsi="Calibri" w:cs="Calibri"/>
                <w:sz w:val="24"/>
                <w:szCs w:val="24"/>
                <w:lang w:val="en-US"/>
              </w:rPr>
              <w:t>450 mg after hemodialysis</w:t>
            </w:r>
          </w:p>
        </w:tc>
      </w:tr>
    </w:tbl>
    <w:p w:rsidR="00FC0CB8" w:rsidRPr="00F51163" w:rsidRDefault="00FC0CB8">
      <w:pPr>
        <w:spacing w:line="360" w:lineRule="auto"/>
        <w:rPr>
          <w:rFonts w:ascii="Calibri" w:hAnsi="Calibri" w:cs="Calibri"/>
          <w:b/>
          <w:sz w:val="24"/>
          <w:szCs w:val="24"/>
          <w:lang w:val="en-US"/>
        </w:rPr>
      </w:pPr>
    </w:p>
    <w:p w:rsidR="00FC0CB8" w:rsidRPr="00F51163" w:rsidRDefault="00FC0CB8">
      <w:pPr>
        <w:spacing w:line="360" w:lineRule="auto"/>
        <w:rPr>
          <w:rFonts w:ascii="Calibri" w:hAnsi="Calibri" w:cs="Calibri"/>
          <w:b/>
          <w:sz w:val="24"/>
          <w:szCs w:val="24"/>
          <w:lang w:val="en-US"/>
        </w:rPr>
      </w:pPr>
      <w:r w:rsidRPr="00F51163">
        <w:rPr>
          <w:rFonts w:ascii="Calibri" w:hAnsi="Calibri" w:cs="Calibri"/>
          <w:b/>
          <w:sz w:val="24"/>
          <w:szCs w:val="24"/>
          <w:lang w:val="en-US"/>
        </w:rPr>
        <w:t>Appendix III</w:t>
      </w:r>
    </w:p>
    <w:p w:rsidR="00FC0CB8" w:rsidRPr="00F51163" w:rsidRDefault="00FC0CB8">
      <w:pPr>
        <w:rPr>
          <w:rFonts w:ascii="Calibri" w:hAnsi="Calibri" w:cs="Calibri"/>
          <w:b/>
          <w:sz w:val="24"/>
          <w:szCs w:val="24"/>
          <w:lang w:val="en-US"/>
        </w:rPr>
      </w:pPr>
      <w:r w:rsidRPr="00F51163">
        <w:rPr>
          <w:rFonts w:ascii="Calibri" w:hAnsi="Calibri" w:cs="Calibri"/>
          <w:b/>
          <w:sz w:val="24"/>
          <w:szCs w:val="24"/>
          <w:lang w:val="en-US"/>
        </w:rPr>
        <w:t>Intravenous ganciclovir dosing according to renal function for pre-emptive therapy or treatment of CMV disease.</w:t>
      </w:r>
    </w:p>
    <w:p w:rsidR="00FC0CB8" w:rsidRPr="00F51163" w:rsidRDefault="00FC0CB8">
      <w:pPr>
        <w:ind w:left="567"/>
        <w:rPr>
          <w:rFonts w:ascii="Calibri" w:hAnsi="Calibri" w:cs="Calibri"/>
          <w:b/>
          <w:i/>
          <w:sz w:val="24"/>
          <w:szCs w:val="24"/>
          <w:lang w:val="en-US"/>
        </w:rPr>
      </w:pPr>
    </w:p>
    <w:tbl>
      <w:tblPr>
        <w:tblW w:w="0" w:type="auto"/>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3898"/>
      </w:tblGrid>
      <w:tr w:rsidR="00FC0CB8" w:rsidRPr="00F51163">
        <w:trPr>
          <w:jc w:val="center"/>
        </w:trPr>
        <w:tc>
          <w:tcPr>
            <w:tcW w:w="3898" w:type="dxa"/>
            <w:tcBorders>
              <w:top w:val="double" w:sz="12" w:space="0" w:color="auto"/>
              <w:left w:val="double" w:sz="12" w:space="0" w:color="auto"/>
              <w:bottom w:val="nil"/>
            </w:tcBorders>
            <w:shd w:val="pct30" w:color="auto" w:fill="FFFFFF"/>
          </w:tcPr>
          <w:p w:rsidR="00FC0CB8" w:rsidRPr="00F51163" w:rsidRDefault="00FC0CB8" w:rsidP="00530772">
            <w:pPr>
              <w:jc w:val="center"/>
              <w:rPr>
                <w:rFonts w:ascii="Calibri" w:hAnsi="Calibri" w:cs="Calibri"/>
                <w:sz w:val="24"/>
                <w:szCs w:val="24"/>
                <w:lang w:val="en-US"/>
              </w:rPr>
            </w:pPr>
          </w:p>
          <w:p w:rsidR="00FC0CB8" w:rsidRPr="00F51163" w:rsidRDefault="00FC0CB8" w:rsidP="00530772">
            <w:pPr>
              <w:jc w:val="center"/>
              <w:rPr>
                <w:rFonts w:ascii="Calibri" w:hAnsi="Calibri" w:cs="Calibri"/>
                <w:sz w:val="24"/>
                <w:szCs w:val="24"/>
                <w:lang w:val="en-US"/>
              </w:rPr>
            </w:pPr>
            <w:r w:rsidRPr="00F51163">
              <w:rPr>
                <w:rFonts w:ascii="Calibri" w:hAnsi="Calibri" w:cs="Calibri"/>
                <w:b/>
                <w:sz w:val="24"/>
                <w:szCs w:val="24"/>
                <w:lang w:val="en-US"/>
              </w:rPr>
              <w:t>Creatinine clearance [ml/s]</w:t>
            </w:r>
          </w:p>
          <w:p w:rsidR="00FC0CB8" w:rsidRPr="00F51163" w:rsidRDefault="00FC0CB8" w:rsidP="00530772">
            <w:pPr>
              <w:jc w:val="center"/>
              <w:rPr>
                <w:rFonts w:ascii="Calibri" w:hAnsi="Calibri" w:cs="Calibri"/>
                <w:sz w:val="24"/>
                <w:szCs w:val="24"/>
                <w:lang w:val="en-US"/>
              </w:rPr>
            </w:pPr>
          </w:p>
        </w:tc>
        <w:tc>
          <w:tcPr>
            <w:tcW w:w="3898" w:type="dxa"/>
            <w:tcBorders>
              <w:top w:val="double" w:sz="12" w:space="0" w:color="auto"/>
              <w:bottom w:val="nil"/>
              <w:right w:val="double" w:sz="12" w:space="0" w:color="auto"/>
            </w:tcBorders>
            <w:shd w:val="pct30" w:color="auto" w:fill="FFFFFF"/>
          </w:tcPr>
          <w:p w:rsidR="00FC0CB8" w:rsidRPr="00F51163" w:rsidRDefault="00FC0CB8" w:rsidP="00530772">
            <w:pPr>
              <w:jc w:val="center"/>
              <w:rPr>
                <w:rFonts w:ascii="Calibri" w:hAnsi="Calibri" w:cs="Calibri"/>
                <w:sz w:val="24"/>
                <w:szCs w:val="24"/>
                <w:lang w:val="en-US"/>
              </w:rPr>
            </w:pPr>
          </w:p>
          <w:p w:rsidR="00FC0CB8" w:rsidRPr="00F51163" w:rsidRDefault="00FC0CB8" w:rsidP="00530772">
            <w:pPr>
              <w:jc w:val="center"/>
              <w:rPr>
                <w:rFonts w:ascii="Calibri" w:hAnsi="Calibri" w:cs="Calibri"/>
                <w:sz w:val="24"/>
                <w:szCs w:val="24"/>
                <w:lang w:val="en-US"/>
              </w:rPr>
            </w:pPr>
            <w:r w:rsidRPr="00F51163">
              <w:rPr>
                <w:rFonts w:ascii="Calibri" w:hAnsi="Calibri" w:cs="Calibri"/>
                <w:b/>
                <w:sz w:val="24"/>
                <w:szCs w:val="24"/>
                <w:lang w:val="en-US"/>
              </w:rPr>
              <w:t>Dose</w:t>
            </w:r>
          </w:p>
        </w:tc>
      </w:tr>
      <w:tr w:rsidR="00FC0CB8" w:rsidRPr="00F51163">
        <w:trPr>
          <w:jc w:val="center"/>
        </w:trPr>
        <w:tc>
          <w:tcPr>
            <w:tcW w:w="3898" w:type="dxa"/>
            <w:tcBorders>
              <w:left w:val="double" w:sz="12" w:space="0" w:color="auto"/>
              <w:bottom w:val="nil"/>
            </w:tcBorders>
            <w:shd w:val="pct12" w:color="auto" w:fill="FFFFFF"/>
          </w:tcPr>
          <w:p w:rsidR="00FC0CB8" w:rsidRPr="00F51163" w:rsidRDefault="00FC0CB8">
            <w:pPr>
              <w:jc w:val="center"/>
              <w:rPr>
                <w:rFonts w:ascii="Calibri" w:hAnsi="Calibri" w:cs="Calibri"/>
                <w:sz w:val="24"/>
                <w:szCs w:val="24"/>
                <w:lang w:val="en-US"/>
              </w:rPr>
            </w:pPr>
            <w:r w:rsidRPr="00F51163">
              <w:rPr>
                <w:rFonts w:ascii="Calibri" w:hAnsi="Calibri" w:cs="Calibri"/>
                <w:sz w:val="24"/>
                <w:szCs w:val="24"/>
                <w:lang w:val="en-US"/>
              </w:rPr>
              <w:sym w:font="Symbol" w:char="F0B3"/>
            </w:r>
            <w:r w:rsidRPr="00F51163">
              <w:rPr>
                <w:rFonts w:ascii="Calibri" w:hAnsi="Calibri" w:cs="Calibri"/>
                <w:sz w:val="24"/>
                <w:szCs w:val="24"/>
                <w:lang w:val="en-US"/>
              </w:rPr>
              <w:t xml:space="preserve"> 1.17</w:t>
            </w:r>
          </w:p>
        </w:tc>
        <w:tc>
          <w:tcPr>
            <w:tcW w:w="3898" w:type="dxa"/>
            <w:tcBorders>
              <w:bottom w:val="nil"/>
              <w:right w:val="double" w:sz="12" w:space="0" w:color="auto"/>
            </w:tcBorders>
            <w:shd w:val="pct12" w:color="auto" w:fill="FFFFFF"/>
          </w:tcPr>
          <w:p w:rsidR="00FC0CB8" w:rsidRPr="00F51163" w:rsidRDefault="00FC0CB8">
            <w:pPr>
              <w:jc w:val="center"/>
              <w:rPr>
                <w:rFonts w:ascii="Calibri" w:hAnsi="Calibri" w:cs="Calibri"/>
                <w:sz w:val="24"/>
                <w:szCs w:val="24"/>
                <w:lang w:val="en-US"/>
              </w:rPr>
            </w:pPr>
            <w:r w:rsidRPr="00F51163">
              <w:rPr>
                <w:rFonts w:ascii="Calibri" w:hAnsi="Calibri" w:cs="Calibri"/>
                <w:sz w:val="24"/>
                <w:szCs w:val="24"/>
                <w:lang w:val="en-US"/>
              </w:rPr>
              <w:t>5.0 mg/kg/12 h</w:t>
            </w:r>
          </w:p>
        </w:tc>
      </w:tr>
      <w:tr w:rsidR="00FC0CB8" w:rsidRPr="00F51163">
        <w:trPr>
          <w:jc w:val="center"/>
        </w:trPr>
        <w:tc>
          <w:tcPr>
            <w:tcW w:w="3898" w:type="dxa"/>
            <w:tcBorders>
              <w:top w:val="nil"/>
              <w:left w:val="double" w:sz="12" w:space="0" w:color="auto"/>
              <w:bottom w:val="nil"/>
            </w:tcBorders>
            <w:shd w:val="pct12" w:color="auto" w:fill="FFFFFF"/>
          </w:tcPr>
          <w:p w:rsidR="00FC0CB8" w:rsidRPr="00F51163" w:rsidRDefault="00FC0CB8">
            <w:pPr>
              <w:jc w:val="center"/>
              <w:rPr>
                <w:rFonts w:ascii="Calibri" w:hAnsi="Calibri" w:cs="Calibri"/>
                <w:sz w:val="24"/>
                <w:szCs w:val="24"/>
                <w:lang w:val="en-US"/>
              </w:rPr>
            </w:pPr>
            <w:r w:rsidRPr="00F51163">
              <w:rPr>
                <w:rFonts w:ascii="Calibri" w:hAnsi="Calibri" w:cs="Calibri"/>
                <w:sz w:val="24"/>
                <w:szCs w:val="24"/>
                <w:lang w:val="en-US"/>
              </w:rPr>
              <w:t>0.85 – 1.16</w:t>
            </w:r>
          </w:p>
        </w:tc>
        <w:tc>
          <w:tcPr>
            <w:tcW w:w="3898" w:type="dxa"/>
            <w:tcBorders>
              <w:top w:val="nil"/>
              <w:bottom w:val="nil"/>
              <w:right w:val="double" w:sz="12" w:space="0" w:color="auto"/>
            </w:tcBorders>
            <w:shd w:val="pct12" w:color="auto" w:fill="FFFFFF"/>
          </w:tcPr>
          <w:p w:rsidR="00FC0CB8" w:rsidRPr="00F51163" w:rsidRDefault="00FC0CB8">
            <w:pPr>
              <w:jc w:val="center"/>
              <w:rPr>
                <w:rFonts w:ascii="Calibri" w:hAnsi="Calibri" w:cs="Calibri"/>
                <w:sz w:val="24"/>
                <w:szCs w:val="24"/>
                <w:lang w:val="en-US"/>
              </w:rPr>
            </w:pPr>
            <w:r w:rsidRPr="00F51163">
              <w:rPr>
                <w:rFonts w:ascii="Calibri" w:hAnsi="Calibri" w:cs="Calibri"/>
                <w:sz w:val="24"/>
                <w:szCs w:val="24"/>
                <w:lang w:val="en-US"/>
              </w:rPr>
              <w:t>5.0 mg/kg/24 h</w:t>
            </w:r>
          </w:p>
        </w:tc>
      </w:tr>
      <w:tr w:rsidR="00FC0CB8" w:rsidRPr="00F51163">
        <w:trPr>
          <w:jc w:val="center"/>
        </w:trPr>
        <w:tc>
          <w:tcPr>
            <w:tcW w:w="3898" w:type="dxa"/>
            <w:tcBorders>
              <w:top w:val="nil"/>
              <w:left w:val="double" w:sz="12" w:space="0" w:color="auto"/>
              <w:bottom w:val="nil"/>
            </w:tcBorders>
            <w:shd w:val="pct12" w:color="auto" w:fill="FFFFFF"/>
          </w:tcPr>
          <w:p w:rsidR="00FC0CB8" w:rsidRPr="00F51163" w:rsidRDefault="00FC0CB8">
            <w:pPr>
              <w:jc w:val="center"/>
              <w:rPr>
                <w:rFonts w:ascii="Calibri" w:hAnsi="Calibri" w:cs="Calibri"/>
                <w:sz w:val="24"/>
                <w:szCs w:val="24"/>
                <w:lang w:val="en-US"/>
              </w:rPr>
            </w:pPr>
            <w:r w:rsidRPr="00F51163">
              <w:rPr>
                <w:rFonts w:ascii="Calibri" w:hAnsi="Calibri" w:cs="Calibri"/>
                <w:sz w:val="24"/>
                <w:szCs w:val="24"/>
                <w:lang w:val="en-US"/>
              </w:rPr>
              <w:t>0.85 – 0.42</w:t>
            </w:r>
          </w:p>
        </w:tc>
        <w:tc>
          <w:tcPr>
            <w:tcW w:w="3898" w:type="dxa"/>
            <w:tcBorders>
              <w:top w:val="nil"/>
              <w:bottom w:val="nil"/>
              <w:right w:val="double" w:sz="12" w:space="0" w:color="auto"/>
            </w:tcBorders>
            <w:shd w:val="pct12" w:color="auto" w:fill="FFFFFF"/>
          </w:tcPr>
          <w:p w:rsidR="00FC0CB8" w:rsidRPr="00F51163" w:rsidRDefault="00FC0CB8">
            <w:pPr>
              <w:jc w:val="center"/>
              <w:rPr>
                <w:rFonts w:ascii="Calibri" w:hAnsi="Calibri" w:cs="Calibri"/>
                <w:sz w:val="24"/>
                <w:szCs w:val="24"/>
                <w:lang w:val="en-US"/>
              </w:rPr>
            </w:pPr>
            <w:r w:rsidRPr="00F51163">
              <w:rPr>
                <w:rFonts w:ascii="Calibri" w:hAnsi="Calibri" w:cs="Calibri"/>
                <w:sz w:val="24"/>
                <w:szCs w:val="24"/>
                <w:lang w:val="en-US"/>
              </w:rPr>
              <w:t>2.5 mg/kg/24 h</w:t>
            </w:r>
          </w:p>
        </w:tc>
      </w:tr>
      <w:tr w:rsidR="00FC0CB8" w:rsidRPr="00F51163">
        <w:trPr>
          <w:jc w:val="center"/>
        </w:trPr>
        <w:tc>
          <w:tcPr>
            <w:tcW w:w="3898" w:type="dxa"/>
            <w:tcBorders>
              <w:top w:val="nil"/>
              <w:left w:val="double" w:sz="12" w:space="0" w:color="auto"/>
              <w:bottom w:val="nil"/>
            </w:tcBorders>
            <w:shd w:val="pct12" w:color="auto" w:fill="FFFFFF"/>
          </w:tcPr>
          <w:p w:rsidR="00FC0CB8" w:rsidRPr="00F51163" w:rsidRDefault="00FC0CB8">
            <w:pPr>
              <w:jc w:val="center"/>
              <w:rPr>
                <w:rFonts w:ascii="Calibri" w:hAnsi="Calibri" w:cs="Calibri"/>
                <w:sz w:val="24"/>
                <w:szCs w:val="24"/>
                <w:lang w:val="en-US"/>
              </w:rPr>
            </w:pPr>
            <w:r w:rsidRPr="00F51163">
              <w:rPr>
                <w:rFonts w:ascii="Calibri" w:hAnsi="Calibri" w:cs="Calibri"/>
                <w:sz w:val="24"/>
                <w:szCs w:val="24"/>
                <w:lang w:val="en-US"/>
              </w:rPr>
              <w:t>0.41 – 0.17</w:t>
            </w:r>
          </w:p>
        </w:tc>
        <w:tc>
          <w:tcPr>
            <w:tcW w:w="3898" w:type="dxa"/>
            <w:tcBorders>
              <w:top w:val="nil"/>
              <w:bottom w:val="nil"/>
              <w:right w:val="double" w:sz="12" w:space="0" w:color="auto"/>
            </w:tcBorders>
            <w:shd w:val="pct12" w:color="auto" w:fill="FFFFFF"/>
          </w:tcPr>
          <w:p w:rsidR="00FC0CB8" w:rsidRPr="00F51163" w:rsidRDefault="00FC0CB8">
            <w:pPr>
              <w:jc w:val="center"/>
              <w:rPr>
                <w:rFonts w:ascii="Calibri" w:hAnsi="Calibri" w:cs="Calibri"/>
                <w:sz w:val="24"/>
                <w:szCs w:val="24"/>
                <w:lang w:val="en-US"/>
              </w:rPr>
            </w:pPr>
            <w:r w:rsidRPr="00F51163">
              <w:rPr>
                <w:rFonts w:ascii="Calibri" w:hAnsi="Calibri" w:cs="Calibri"/>
                <w:sz w:val="24"/>
                <w:szCs w:val="24"/>
                <w:lang w:val="en-US"/>
              </w:rPr>
              <w:t>1.25 mg/kg/24 h</w:t>
            </w:r>
          </w:p>
        </w:tc>
      </w:tr>
      <w:tr w:rsidR="00FC0CB8" w:rsidRPr="00F51163">
        <w:trPr>
          <w:jc w:val="center"/>
        </w:trPr>
        <w:tc>
          <w:tcPr>
            <w:tcW w:w="3898" w:type="dxa"/>
            <w:tcBorders>
              <w:top w:val="nil"/>
              <w:left w:val="double" w:sz="12" w:space="0" w:color="auto"/>
              <w:bottom w:val="double" w:sz="12" w:space="0" w:color="auto"/>
            </w:tcBorders>
            <w:shd w:val="pct12" w:color="auto" w:fill="FFFFFF"/>
          </w:tcPr>
          <w:p w:rsidR="00FC0CB8" w:rsidRPr="00F51163" w:rsidRDefault="00FC0CB8">
            <w:pPr>
              <w:jc w:val="center"/>
              <w:rPr>
                <w:rFonts w:ascii="Calibri" w:hAnsi="Calibri" w:cs="Calibri"/>
                <w:sz w:val="24"/>
                <w:szCs w:val="24"/>
                <w:lang w:val="en-US"/>
              </w:rPr>
            </w:pPr>
            <w:r w:rsidRPr="00F51163">
              <w:rPr>
                <w:rFonts w:ascii="Calibri" w:hAnsi="Calibri" w:cs="Calibri"/>
                <w:sz w:val="24"/>
                <w:szCs w:val="24"/>
                <w:lang w:val="en-US"/>
              </w:rPr>
              <w:t>&lt; 0.17 or hemodialysis</w:t>
            </w:r>
          </w:p>
        </w:tc>
        <w:tc>
          <w:tcPr>
            <w:tcW w:w="3898" w:type="dxa"/>
            <w:tcBorders>
              <w:top w:val="nil"/>
              <w:bottom w:val="double" w:sz="12" w:space="0" w:color="auto"/>
              <w:right w:val="double" w:sz="12" w:space="0" w:color="auto"/>
            </w:tcBorders>
            <w:shd w:val="pct12" w:color="auto" w:fill="FFFFFF"/>
          </w:tcPr>
          <w:p w:rsidR="00FC0CB8" w:rsidRPr="00F51163" w:rsidRDefault="00FC0CB8" w:rsidP="00DB14A8">
            <w:pPr>
              <w:jc w:val="center"/>
              <w:rPr>
                <w:rFonts w:ascii="Calibri" w:hAnsi="Calibri" w:cs="Calibri"/>
                <w:sz w:val="24"/>
                <w:szCs w:val="24"/>
                <w:lang w:val="en-US"/>
              </w:rPr>
            </w:pPr>
            <w:r w:rsidRPr="00F51163">
              <w:rPr>
                <w:rFonts w:ascii="Calibri" w:hAnsi="Calibri" w:cs="Calibri"/>
                <w:sz w:val="24"/>
                <w:szCs w:val="24"/>
                <w:lang w:val="en-US"/>
              </w:rPr>
              <w:t>1.25 mg/kg three times per week</w:t>
            </w:r>
          </w:p>
        </w:tc>
      </w:tr>
    </w:tbl>
    <w:p w:rsidR="00FC0CB8" w:rsidRPr="00F51163" w:rsidRDefault="00FC0CB8">
      <w:pPr>
        <w:spacing w:line="360" w:lineRule="auto"/>
        <w:rPr>
          <w:rFonts w:ascii="Calibri" w:hAnsi="Calibri" w:cs="Calibri"/>
          <w:b/>
          <w:sz w:val="24"/>
          <w:szCs w:val="24"/>
          <w:lang w:val="en-US"/>
        </w:rPr>
      </w:pPr>
    </w:p>
    <w:p w:rsidR="00FC0CB8" w:rsidRPr="00960FD6" w:rsidRDefault="00FC0CB8">
      <w:pPr>
        <w:spacing w:line="360" w:lineRule="auto"/>
        <w:rPr>
          <w:rFonts w:ascii="Calibri" w:hAnsi="Calibri" w:cs="Calibri"/>
          <w:b/>
          <w:sz w:val="24"/>
          <w:szCs w:val="24"/>
          <w:lang w:val="en-US"/>
        </w:rPr>
      </w:pPr>
      <w:r w:rsidRPr="00F51163">
        <w:rPr>
          <w:rFonts w:ascii="Calibri" w:hAnsi="Calibri" w:cs="Calibri"/>
          <w:sz w:val="24"/>
          <w:szCs w:val="24"/>
          <w:lang w:val="en-US"/>
        </w:rPr>
        <w:t>The value of creatinine clearance will be</w:t>
      </w:r>
      <w:r w:rsidR="007A35BD">
        <w:rPr>
          <w:rFonts w:ascii="Calibri" w:hAnsi="Calibri" w:cs="Calibri"/>
          <w:sz w:val="24"/>
          <w:szCs w:val="24"/>
          <w:lang w:val="en-US"/>
        </w:rPr>
        <w:t xml:space="preserve"> estimated by Cocroft and Gault </w:t>
      </w:r>
      <w:r w:rsidRPr="00F51163">
        <w:rPr>
          <w:rFonts w:ascii="Calibri" w:hAnsi="Calibri" w:cs="Calibri"/>
          <w:sz w:val="24"/>
          <w:szCs w:val="24"/>
          <w:lang w:val="en-US"/>
        </w:rPr>
        <w:t>equation:</w:t>
      </w:r>
    </w:p>
    <w:p w:rsidR="00FC0CB8" w:rsidRPr="00F51163" w:rsidRDefault="00FC0CB8">
      <w:pPr>
        <w:spacing w:line="360" w:lineRule="auto"/>
        <w:rPr>
          <w:rFonts w:ascii="Calibri" w:hAnsi="Calibri" w:cs="Calibri"/>
          <w:sz w:val="24"/>
          <w:szCs w:val="24"/>
          <w:lang w:val="en-US"/>
        </w:rPr>
      </w:pPr>
      <w:r w:rsidRPr="00F51163">
        <w:rPr>
          <w:rFonts w:ascii="Calibri" w:hAnsi="Calibri" w:cs="Calibri"/>
          <w:sz w:val="24"/>
          <w:szCs w:val="24"/>
          <w:lang w:val="en-US"/>
        </w:rPr>
        <w:t xml:space="preserve">For male </w:t>
      </w:r>
      <w:r w:rsidRPr="00F51163">
        <w:rPr>
          <w:rFonts w:ascii="Calibri" w:hAnsi="Calibri" w:cs="Calibri"/>
          <w:sz w:val="24"/>
          <w:szCs w:val="24"/>
          <w:lang w:val="en-US"/>
        </w:rPr>
        <w:tab/>
        <w:t>CL</w:t>
      </w:r>
      <w:r w:rsidRPr="00F51163">
        <w:rPr>
          <w:rFonts w:ascii="Calibri" w:hAnsi="Calibri" w:cs="Calibri"/>
          <w:sz w:val="24"/>
          <w:szCs w:val="24"/>
          <w:vertAlign w:val="subscript"/>
          <w:lang w:val="en-US"/>
        </w:rPr>
        <w:t>Cr</w:t>
      </w:r>
      <w:r w:rsidRPr="00F51163">
        <w:rPr>
          <w:rFonts w:ascii="Calibri" w:hAnsi="Calibri" w:cs="Calibri"/>
          <w:sz w:val="24"/>
          <w:szCs w:val="24"/>
          <w:lang w:val="en-US"/>
        </w:rPr>
        <w:t xml:space="preserve"> = (140 - age) x body weight / (49 x s-Cr)</w:t>
      </w:r>
    </w:p>
    <w:p w:rsidR="00FC0CB8" w:rsidRPr="00F51163" w:rsidRDefault="00FC0CB8">
      <w:pPr>
        <w:spacing w:line="360" w:lineRule="auto"/>
        <w:rPr>
          <w:rFonts w:ascii="Calibri" w:hAnsi="Calibri" w:cs="Calibri"/>
          <w:sz w:val="24"/>
          <w:szCs w:val="24"/>
          <w:lang w:val="en-US"/>
        </w:rPr>
      </w:pPr>
      <w:r w:rsidRPr="00F51163">
        <w:rPr>
          <w:rFonts w:ascii="Calibri" w:hAnsi="Calibri" w:cs="Calibri"/>
          <w:sz w:val="24"/>
          <w:szCs w:val="24"/>
          <w:lang w:val="en-US"/>
        </w:rPr>
        <w:t>For female</w:t>
      </w:r>
      <w:r w:rsidRPr="00F51163">
        <w:rPr>
          <w:rFonts w:ascii="Calibri" w:hAnsi="Calibri" w:cs="Calibri"/>
          <w:sz w:val="24"/>
          <w:szCs w:val="24"/>
          <w:lang w:val="en-US"/>
        </w:rPr>
        <w:tab/>
        <w:t>CL</w:t>
      </w:r>
      <w:r w:rsidRPr="00F51163">
        <w:rPr>
          <w:rFonts w:ascii="Calibri" w:hAnsi="Calibri" w:cs="Calibri"/>
          <w:sz w:val="24"/>
          <w:szCs w:val="24"/>
          <w:vertAlign w:val="subscript"/>
          <w:lang w:val="en-US"/>
        </w:rPr>
        <w:t>Cr</w:t>
      </w:r>
      <w:r w:rsidRPr="00F51163">
        <w:rPr>
          <w:rFonts w:ascii="Calibri" w:hAnsi="Calibri" w:cs="Calibri"/>
          <w:sz w:val="24"/>
          <w:szCs w:val="24"/>
          <w:lang w:val="en-US"/>
        </w:rPr>
        <w:t xml:space="preserve"> = 0,85 x (140 - age) x body weight / (49 x s-Cr)</w:t>
      </w:r>
    </w:p>
    <w:p w:rsidR="00FC0CB8" w:rsidRPr="00F51163" w:rsidRDefault="00FC0CB8">
      <w:pPr>
        <w:spacing w:line="360" w:lineRule="auto"/>
        <w:rPr>
          <w:rFonts w:ascii="Calibri" w:hAnsi="Calibri" w:cs="Calibri"/>
          <w:sz w:val="24"/>
          <w:szCs w:val="24"/>
          <w:lang w:val="en-US"/>
        </w:rPr>
      </w:pPr>
      <w:r w:rsidRPr="00F51163">
        <w:rPr>
          <w:rFonts w:ascii="Calibri" w:hAnsi="Calibri" w:cs="Calibri"/>
          <w:sz w:val="24"/>
          <w:szCs w:val="24"/>
          <w:lang w:val="en-US"/>
        </w:rPr>
        <w:lastRenderedPageBreak/>
        <w:t>CL</w:t>
      </w:r>
      <w:r w:rsidRPr="00F51163">
        <w:rPr>
          <w:rFonts w:ascii="Calibri" w:hAnsi="Calibri" w:cs="Calibri"/>
          <w:sz w:val="24"/>
          <w:szCs w:val="24"/>
          <w:vertAlign w:val="subscript"/>
          <w:lang w:val="en-US"/>
        </w:rPr>
        <w:t>Cr</w:t>
      </w:r>
      <w:r w:rsidRPr="00F51163">
        <w:rPr>
          <w:rFonts w:ascii="Calibri" w:hAnsi="Calibri" w:cs="Calibri"/>
          <w:sz w:val="24"/>
          <w:szCs w:val="24"/>
          <w:lang w:val="en-US"/>
        </w:rPr>
        <w:t xml:space="preserve"> </w:t>
      </w:r>
      <w:r w:rsidRPr="00F51163">
        <w:rPr>
          <w:rFonts w:ascii="Calibri" w:hAnsi="Calibri" w:cs="Calibri"/>
          <w:sz w:val="24"/>
          <w:szCs w:val="24"/>
          <w:lang w:val="en-US"/>
        </w:rPr>
        <w:tab/>
      </w:r>
      <w:r w:rsidRPr="00F51163">
        <w:rPr>
          <w:rFonts w:ascii="Calibri" w:hAnsi="Calibri" w:cs="Calibri"/>
          <w:sz w:val="24"/>
          <w:szCs w:val="24"/>
          <w:lang w:val="en-US"/>
        </w:rPr>
        <w:tab/>
        <w:t>- creatinine clearance in mL/s</w:t>
      </w:r>
    </w:p>
    <w:p w:rsidR="00FC0CB8" w:rsidRPr="00F51163" w:rsidRDefault="00FC0CB8">
      <w:pPr>
        <w:spacing w:line="360" w:lineRule="auto"/>
        <w:rPr>
          <w:rFonts w:ascii="Calibri" w:hAnsi="Calibri" w:cs="Calibri"/>
          <w:sz w:val="24"/>
          <w:szCs w:val="24"/>
          <w:lang w:val="en-US"/>
        </w:rPr>
      </w:pPr>
      <w:r w:rsidRPr="00F51163">
        <w:rPr>
          <w:rFonts w:ascii="Calibri" w:hAnsi="Calibri" w:cs="Calibri"/>
          <w:sz w:val="24"/>
          <w:szCs w:val="24"/>
          <w:lang w:val="en-US"/>
        </w:rPr>
        <w:t>s-Cr</w:t>
      </w:r>
      <w:r w:rsidRPr="00F51163">
        <w:rPr>
          <w:rFonts w:ascii="Calibri" w:hAnsi="Calibri" w:cs="Calibri"/>
          <w:sz w:val="24"/>
          <w:szCs w:val="24"/>
          <w:lang w:val="en-US"/>
        </w:rPr>
        <w:tab/>
      </w:r>
      <w:r w:rsidRPr="00F51163">
        <w:rPr>
          <w:rFonts w:ascii="Calibri" w:hAnsi="Calibri" w:cs="Calibri"/>
          <w:sz w:val="24"/>
          <w:szCs w:val="24"/>
          <w:lang w:val="en-US"/>
        </w:rPr>
        <w:tab/>
        <w:t>- serum creatinine in µmol/L</w:t>
      </w:r>
    </w:p>
    <w:p w:rsidR="00FC0CB8" w:rsidRPr="00F51163" w:rsidRDefault="00FC0CB8">
      <w:pPr>
        <w:spacing w:line="360" w:lineRule="auto"/>
        <w:rPr>
          <w:rFonts w:ascii="Calibri" w:hAnsi="Calibri" w:cs="Calibri"/>
          <w:sz w:val="24"/>
          <w:szCs w:val="24"/>
          <w:lang w:val="en-US"/>
        </w:rPr>
      </w:pPr>
      <w:r w:rsidRPr="00F51163">
        <w:rPr>
          <w:rFonts w:ascii="Calibri" w:hAnsi="Calibri" w:cs="Calibri"/>
          <w:sz w:val="24"/>
          <w:szCs w:val="24"/>
          <w:lang w:val="en-US"/>
        </w:rPr>
        <w:t>age is expressed in years</w:t>
      </w:r>
    </w:p>
    <w:p w:rsidR="00FC0CB8" w:rsidRPr="00F51163" w:rsidRDefault="00FC0CB8">
      <w:pPr>
        <w:spacing w:line="360" w:lineRule="auto"/>
        <w:rPr>
          <w:rFonts w:ascii="Calibri" w:hAnsi="Calibri" w:cs="Calibri"/>
          <w:sz w:val="24"/>
          <w:szCs w:val="24"/>
          <w:lang w:val="en-US"/>
        </w:rPr>
      </w:pPr>
      <w:r w:rsidRPr="00F51163">
        <w:rPr>
          <w:rFonts w:ascii="Calibri" w:hAnsi="Calibri" w:cs="Calibri"/>
          <w:sz w:val="24"/>
          <w:szCs w:val="24"/>
          <w:lang w:val="en-US"/>
        </w:rPr>
        <w:t>body weight is expressed in kilograms</w:t>
      </w:r>
    </w:p>
    <w:p w:rsidR="00FC0CB8" w:rsidRPr="00F51163" w:rsidRDefault="00FC0CB8" w:rsidP="00F3237B">
      <w:pPr>
        <w:spacing w:line="360" w:lineRule="auto"/>
        <w:ind w:left="567"/>
        <w:rPr>
          <w:rFonts w:ascii="Calibri" w:hAnsi="Calibri" w:cs="Calibri"/>
          <w:lang w:val="en-US"/>
        </w:rPr>
      </w:pPr>
      <w:r w:rsidRPr="00F51163">
        <w:rPr>
          <w:rFonts w:ascii="Calibri" w:hAnsi="Calibri" w:cs="Calibri"/>
          <w:b/>
          <w:lang w:val="en-US"/>
        </w:rPr>
        <w:t>Cocroft D., Gault M.</w:t>
      </w:r>
      <w:r w:rsidRPr="00F51163">
        <w:rPr>
          <w:rFonts w:ascii="Calibri" w:hAnsi="Calibri" w:cs="Calibri"/>
          <w:lang w:val="en-US"/>
        </w:rPr>
        <w:t>: Prediction of creatinine clearance from serum creatinine. Nephron 1976, 16:31.</w:t>
      </w:r>
    </w:p>
    <w:p w:rsidR="00FC0CB8" w:rsidRPr="00F51163" w:rsidRDefault="00FC0CB8">
      <w:pPr>
        <w:spacing w:line="360" w:lineRule="auto"/>
        <w:rPr>
          <w:rFonts w:ascii="Calibri" w:hAnsi="Calibri" w:cs="Calibri"/>
          <w:b/>
          <w:sz w:val="24"/>
          <w:szCs w:val="24"/>
          <w:lang w:val="en-US"/>
        </w:rPr>
      </w:pPr>
    </w:p>
    <w:p w:rsidR="00FC0CB8" w:rsidRPr="00F51163" w:rsidRDefault="00FC0CB8">
      <w:pPr>
        <w:spacing w:line="360" w:lineRule="auto"/>
        <w:rPr>
          <w:rFonts w:ascii="Calibri" w:hAnsi="Calibri" w:cs="Calibri"/>
          <w:b/>
          <w:sz w:val="24"/>
          <w:szCs w:val="24"/>
          <w:lang w:val="en-US"/>
        </w:rPr>
      </w:pPr>
      <w:r w:rsidRPr="00F51163">
        <w:rPr>
          <w:rFonts w:ascii="Calibri" w:hAnsi="Calibri" w:cs="Calibri"/>
          <w:b/>
          <w:sz w:val="24"/>
          <w:szCs w:val="24"/>
          <w:lang w:val="en-US"/>
        </w:rPr>
        <w:br w:type="page"/>
      </w:r>
      <w:r w:rsidRPr="00F51163">
        <w:rPr>
          <w:rFonts w:ascii="Calibri" w:hAnsi="Calibri" w:cs="Calibri"/>
          <w:b/>
          <w:sz w:val="24"/>
          <w:szCs w:val="24"/>
          <w:lang w:val="en-US"/>
        </w:rPr>
        <w:lastRenderedPageBreak/>
        <w:t>Appendix IV</w:t>
      </w:r>
    </w:p>
    <w:p w:rsidR="00FC0CB8" w:rsidRPr="00F51163" w:rsidRDefault="00FC0CB8" w:rsidP="00CC3066">
      <w:pPr>
        <w:spacing w:line="360" w:lineRule="auto"/>
        <w:rPr>
          <w:rFonts w:ascii="Calibri" w:hAnsi="Calibri" w:cs="Calibri"/>
          <w:sz w:val="24"/>
          <w:szCs w:val="24"/>
          <w:lang w:val="en-US"/>
        </w:rPr>
      </w:pPr>
      <w:r w:rsidRPr="00F51163">
        <w:rPr>
          <w:rFonts w:ascii="Calibri" w:hAnsi="Calibri" w:cs="Calibri"/>
          <w:b/>
          <w:sz w:val="24"/>
          <w:szCs w:val="24"/>
          <w:lang w:val="en-US"/>
        </w:rPr>
        <w:t xml:space="preserve">Summary of major adverse events of valganciclovir </w:t>
      </w:r>
    </w:p>
    <w:p w:rsidR="00FC0CB8" w:rsidRPr="00F51163" w:rsidRDefault="00FC0CB8" w:rsidP="00CC3066">
      <w:pPr>
        <w:spacing w:line="360" w:lineRule="auto"/>
        <w:ind w:firstLine="708"/>
        <w:rPr>
          <w:rFonts w:ascii="Calibri" w:hAnsi="Calibri" w:cs="Calibri"/>
          <w:sz w:val="24"/>
          <w:szCs w:val="24"/>
          <w:lang w:val="en-US"/>
        </w:rPr>
      </w:pPr>
      <w:r w:rsidRPr="00F51163">
        <w:rPr>
          <w:rFonts w:ascii="Calibri" w:hAnsi="Calibri" w:cs="Calibri"/>
          <w:sz w:val="24"/>
          <w:szCs w:val="24"/>
          <w:lang w:val="en-US"/>
        </w:rPr>
        <w:t>Nephrologic (renal insuficiency).</w:t>
      </w:r>
    </w:p>
    <w:p w:rsidR="00FC0CB8" w:rsidRPr="00F51163" w:rsidRDefault="00FC0CB8" w:rsidP="00CC3066">
      <w:pPr>
        <w:spacing w:line="360" w:lineRule="auto"/>
        <w:ind w:firstLine="708"/>
        <w:rPr>
          <w:rFonts w:ascii="Calibri" w:hAnsi="Calibri" w:cs="Calibri"/>
          <w:sz w:val="24"/>
          <w:szCs w:val="24"/>
          <w:lang w:val="en-US"/>
        </w:rPr>
      </w:pPr>
      <w:r w:rsidRPr="00F51163">
        <w:rPr>
          <w:rFonts w:ascii="Calibri" w:hAnsi="Calibri" w:cs="Calibri"/>
          <w:sz w:val="24"/>
          <w:szCs w:val="24"/>
          <w:lang w:val="en-US"/>
        </w:rPr>
        <w:t>Hematologic (anemia, leucopenia, thrombocytopenia).</w:t>
      </w:r>
    </w:p>
    <w:p w:rsidR="00FC0CB8" w:rsidRPr="00F51163" w:rsidRDefault="00FC0CB8" w:rsidP="00CC3066">
      <w:pPr>
        <w:spacing w:line="360" w:lineRule="auto"/>
        <w:ind w:left="708"/>
        <w:rPr>
          <w:rFonts w:ascii="Calibri" w:hAnsi="Calibri" w:cs="Calibri"/>
          <w:sz w:val="24"/>
          <w:szCs w:val="24"/>
          <w:lang w:val="en-US"/>
        </w:rPr>
      </w:pPr>
      <w:r w:rsidRPr="00F51163">
        <w:rPr>
          <w:rFonts w:ascii="Calibri" w:hAnsi="Calibri" w:cs="Calibri"/>
          <w:sz w:val="24"/>
          <w:szCs w:val="24"/>
          <w:lang w:val="en-US"/>
        </w:rPr>
        <w:t>Gastroenterologic (diarrhea, abdominal pain, dyspepsia, nausea, vomiting, anorexia, liver enzymes abnormalities).</w:t>
      </w:r>
    </w:p>
    <w:p w:rsidR="00FC0CB8" w:rsidRPr="00F51163" w:rsidRDefault="00FC0CB8" w:rsidP="00CC3066">
      <w:pPr>
        <w:spacing w:line="360" w:lineRule="auto"/>
        <w:ind w:left="708"/>
        <w:rPr>
          <w:rFonts w:ascii="Calibri" w:hAnsi="Calibri" w:cs="Calibri"/>
          <w:sz w:val="24"/>
          <w:szCs w:val="24"/>
          <w:lang w:val="en-US"/>
        </w:rPr>
      </w:pPr>
      <w:r w:rsidRPr="00F51163">
        <w:rPr>
          <w:rFonts w:ascii="Calibri" w:hAnsi="Calibri" w:cs="Calibri"/>
          <w:sz w:val="24"/>
          <w:szCs w:val="24"/>
          <w:lang w:val="en-US"/>
        </w:rPr>
        <w:t>Neurologic (somnolence, insomnia, hypestesia, psychiatric abnormalities, neuropathy).</w:t>
      </w:r>
    </w:p>
    <w:p w:rsidR="00FC0CB8" w:rsidRPr="00F51163" w:rsidRDefault="00FC0CB8" w:rsidP="00CC3066">
      <w:pPr>
        <w:spacing w:line="360" w:lineRule="auto"/>
        <w:ind w:firstLine="708"/>
        <w:rPr>
          <w:rFonts w:ascii="Calibri" w:hAnsi="Calibri" w:cs="Calibri"/>
          <w:sz w:val="24"/>
          <w:szCs w:val="24"/>
          <w:lang w:val="en-US"/>
        </w:rPr>
      </w:pPr>
      <w:r w:rsidRPr="00F51163">
        <w:rPr>
          <w:rFonts w:ascii="Calibri" w:hAnsi="Calibri" w:cs="Calibri"/>
          <w:sz w:val="24"/>
          <w:szCs w:val="24"/>
          <w:lang w:val="en-US"/>
        </w:rPr>
        <w:t>Sensoric (macular edema, retinal detechment, vitreal abnormalities).</w:t>
      </w:r>
    </w:p>
    <w:p w:rsidR="00FC0CB8" w:rsidRPr="00F51163" w:rsidRDefault="00FC0CB8" w:rsidP="00CC3066">
      <w:pPr>
        <w:spacing w:line="360" w:lineRule="auto"/>
        <w:ind w:firstLine="708"/>
        <w:rPr>
          <w:rFonts w:ascii="Calibri" w:hAnsi="Calibri" w:cs="Calibri"/>
          <w:sz w:val="24"/>
          <w:szCs w:val="24"/>
          <w:lang w:val="en-US"/>
        </w:rPr>
      </w:pPr>
      <w:r w:rsidRPr="00F51163">
        <w:rPr>
          <w:rFonts w:ascii="Calibri" w:hAnsi="Calibri" w:cs="Calibri"/>
          <w:sz w:val="24"/>
          <w:szCs w:val="24"/>
          <w:lang w:val="en-US"/>
        </w:rPr>
        <w:t>Dermatologic (dermatitis, night sweating, pruritus).</w:t>
      </w:r>
    </w:p>
    <w:p w:rsidR="00FC0CB8" w:rsidRPr="00F51163" w:rsidRDefault="00FC0CB8" w:rsidP="00CC3066">
      <w:pPr>
        <w:spacing w:line="360" w:lineRule="auto"/>
        <w:ind w:firstLine="708"/>
        <w:rPr>
          <w:rFonts w:ascii="Calibri" w:hAnsi="Calibri" w:cs="Calibri"/>
          <w:sz w:val="24"/>
          <w:szCs w:val="24"/>
          <w:lang w:val="en-US"/>
        </w:rPr>
      </w:pPr>
      <w:r w:rsidRPr="00F51163">
        <w:rPr>
          <w:rFonts w:ascii="Calibri" w:hAnsi="Calibri" w:cs="Calibri"/>
          <w:sz w:val="24"/>
          <w:szCs w:val="24"/>
          <w:lang w:val="en-US"/>
        </w:rPr>
        <w:t>Musculosceletal (backpain).</w:t>
      </w:r>
    </w:p>
    <w:p w:rsidR="00FC0CB8" w:rsidRPr="00F51163" w:rsidRDefault="00FC0CB8">
      <w:pPr>
        <w:spacing w:line="360" w:lineRule="auto"/>
        <w:rPr>
          <w:rFonts w:ascii="Calibri" w:hAnsi="Calibri" w:cs="Calibri"/>
          <w:sz w:val="24"/>
          <w:szCs w:val="24"/>
          <w:lang w:val="en-US"/>
        </w:rPr>
      </w:pPr>
    </w:p>
    <w:p w:rsidR="00FC0CB8" w:rsidRPr="00F51163" w:rsidRDefault="0078281E" w:rsidP="001E391F">
      <w:pPr>
        <w:spacing w:line="360" w:lineRule="auto"/>
        <w:jc w:val="both"/>
        <w:rPr>
          <w:rFonts w:ascii="Calibri" w:hAnsi="Calibri" w:cs="Calibri"/>
          <w:b/>
          <w:sz w:val="24"/>
          <w:szCs w:val="24"/>
          <w:lang w:val="en-US"/>
        </w:rPr>
      </w:pPr>
      <w:r>
        <w:rPr>
          <w:rFonts w:ascii="Calibri" w:hAnsi="Calibri" w:cs="Calibri"/>
          <w:b/>
          <w:sz w:val="24"/>
          <w:szCs w:val="24"/>
          <w:lang w:val="en-US"/>
        </w:rPr>
        <w:t>P</w:t>
      </w:r>
      <w:r w:rsidR="00FC0CB8" w:rsidRPr="00F51163">
        <w:rPr>
          <w:rFonts w:ascii="Calibri" w:hAnsi="Calibri" w:cs="Calibri"/>
          <w:b/>
          <w:sz w:val="24"/>
          <w:szCs w:val="24"/>
          <w:lang w:val="en-US"/>
        </w:rPr>
        <w:t>re-emptive therapy withdrawal due to adverse events:</w:t>
      </w:r>
    </w:p>
    <w:p w:rsidR="00FC0CB8" w:rsidRPr="00F51163" w:rsidRDefault="00FC0CB8" w:rsidP="001E391F">
      <w:pPr>
        <w:spacing w:line="360" w:lineRule="auto"/>
        <w:jc w:val="both"/>
        <w:rPr>
          <w:rFonts w:ascii="Calibri" w:hAnsi="Calibri" w:cs="Calibri"/>
          <w:sz w:val="24"/>
          <w:szCs w:val="24"/>
          <w:lang w:val="en-US"/>
        </w:rPr>
      </w:pPr>
      <w:r w:rsidRPr="00F51163">
        <w:rPr>
          <w:rFonts w:ascii="Calibri" w:hAnsi="Calibri" w:cs="Calibri"/>
          <w:sz w:val="24"/>
          <w:szCs w:val="24"/>
          <w:lang w:val="en-US"/>
        </w:rPr>
        <w:t>In the case of serious adverse event valganciclovir pre-emptive therapy may be withdraw if clinically indicated. However, other reasons of adverse events should be taken into account. In particular, leucopenia or thrombycytopenia are side effects of many other drugs such as mycophenolate mofetil, sirolimus, co-trimoxazole. Also CMV disease has similar laboratory abnormalities as valganciclovir side effects.</w:t>
      </w: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br w:type="page"/>
      </w:r>
      <w:r w:rsidRPr="00F51163">
        <w:rPr>
          <w:rFonts w:ascii="Calibri" w:hAnsi="Calibri" w:cs="Calibri"/>
          <w:sz w:val="24"/>
          <w:szCs w:val="24"/>
          <w:lang w:val="en-US"/>
        </w:rPr>
        <w:lastRenderedPageBreak/>
        <w:t>Informed consent</w:t>
      </w: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 xml:space="preserve"> </w:t>
      </w: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Patients with transplanted kidney have to use various drugs which avoid rejection of transplanted kidney and maintain its long-term functio</w:t>
      </w:r>
      <w:r w:rsidR="00EE6555">
        <w:rPr>
          <w:rFonts w:ascii="Calibri" w:hAnsi="Calibri" w:cs="Calibri"/>
          <w:sz w:val="24"/>
          <w:szCs w:val="24"/>
          <w:lang w:val="en-US"/>
        </w:rPr>
        <w:t>n. Unfortunately, all of these d</w:t>
      </w:r>
      <w:r w:rsidRPr="00F51163">
        <w:rPr>
          <w:rFonts w:ascii="Calibri" w:hAnsi="Calibri" w:cs="Calibri"/>
          <w:sz w:val="24"/>
          <w:szCs w:val="24"/>
          <w:lang w:val="en-US"/>
        </w:rPr>
        <w:t>rugs have adverse events which include weakening immunity of the body against infections. Viral infection caused by cytomegalovirus belongs among the most common and most serious ones. Therefore</w:t>
      </w:r>
      <w:r w:rsidR="00EE6555">
        <w:rPr>
          <w:rFonts w:ascii="Calibri" w:hAnsi="Calibri" w:cs="Calibri"/>
          <w:sz w:val="24"/>
          <w:szCs w:val="24"/>
          <w:lang w:val="en-US"/>
        </w:rPr>
        <w:t>,</w:t>
      </w:r>
      <w:r w:rsidRPr="00F51163">
        <w:rPr>
          <w:rFonts w:ascii="Calibri" w:hAnsi="Calibri" w:cs="Calibri"/>
          <w:sz w:val="24"/>
          <w:szCs w:val="24"/>
          <w:lang w:val="en-US"/>
        </w:rPr>
        <w:t xml:space="preserve"> we aim to prevent this infection, diagnose and treat it in time.</w:t>
      </w: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 xml:space="preserve">In pursuance of efforts to avoid such an infection in our patients, we will check the patients more frequently (by clinical evaluation and by laboratory) in the first year after transplantation. </w:t>
      </w:r>
      <w:r w:rsidR="00EE6555">
        <w:rPr>
          <w:rFonts w:ascii="Calibri" w:hAnsi="Calibri" w:cs="Calibri"/>
          <w:sz w:val="24"/>
          <w:szCs w:val="24"/>
          <w:lang w:val="en-US"/>
        </w:rPr>
        <w:t xml:space="preserve">All patients </w:t>
      </w:r>
      <w:r w:rsidRPr="00F51163">
        <w:rPr>
          <w:rFonts w:ascii="Calibri" w:hAnsi="Calibri" w:cs="Calibri"/>
          <w:sz w:val="24"/>
          <w:szCs w:val="24"/>
          <w:lang w:val="en-US"/>
        </w:rPr>
        <w:t xml:space="preserve">will be checked by very sensitive method to detect the virus within blood in a one a week basis. If the virus activity is detected patients will be treated with a drug (VALCYTE TBL) for a minimum of 14 days which suppresses the virus. Sensitive methods used are able to detect virus activity before the onset of infectious symptoms (for instance fever). </w:t>
      </w:r>
      <w:r w:rsidR="00EE6555" w:rsidRPr="00F51163">
        <w:rPr>
          <w:rFonts w:ascii="Calibri" w:hAnsi="Calibri" w:cs="Calibri"/>
          <w:sz w:val="24"/>
          <w:szCs w:val="24"/>
          <w:lang w:val="en-US"/>
        </w:rPr>
        <w:t>Therefore, it is assumed such a treatment avoids development of symptomatic infection.</w:t>
      </w:r>
      <w:r w:rsidR="00EE6555">
        <w:rPr>
          <w:rFonts w:ascii="Calibri" w:hAnsi="Calibri" w:cs="Calibri"/>
          <w:sz w:val="24"/>
          <w:szCs w:val="24"/>
          <w:lang w:val="en-US"/>
        </w:rPr>
        <w:t xml:space="preserve"> In one group of patients, the level of cytomegalovirus specific immunity will be assessed at 3 weeks after transplantation. Patients with detectable immunity against cytomegalovirus will be evaluated for the potential of less frequent monitoring. </w:t>
      </w:r>
      <w:r w:rsidRPr="00F51163">
        <w:rPr>
          <w:rFonts w:ascii="Calibri" w:hAnsi="Calibri" w:cs="Calibri"/>
          <w:sz w:val="24"/>
          <w:szCs w:val="24"/>
          <w:lang w:val="en-US"/>
        </w:rPr>
        <w:t>In recent year</w:t>
      </w:r>
      <w:r w:rsidR="00EE6555">
        <w:rPr>
          <w:rFonts w:ascii="Calibri" w:hAnsi="Calibri" w:cs="Calibri"/>
          <w:sz w:val="24"/>
          <w:szCs w:val="24"/>
          <w:lang w:val="en-US"/>
        </w:rPr>
        <w:t>s</w:t>
      </w:r>
      <w:r w:rsidRPr="00F51163">
        <w:rPr>
          <w:rFonts w:ascii="Calibri" w:hAnsi="Calibri" w:cs="Calibri"/>
          <w:sz w:val="24"/>
          <w:szCs w:val="24"/>
          <w:lang w:val="en-US"/>
        </w:rPr>
        <w:t xml:space="preserve"> we used </w:t>
      </w:r>
      <w:r w:rsidR="00EE6555">
        <w:rPr>
          <w:rFonts w:ascii="Calibri" w:hAnsi="Calibri" w:cs="Calibri"/>
          <w:sz w:val="24"/>
          <w:szCs w:val="24"/>
          <w:lang w:val="en-US"/>
        </w:rPr>
        <w:t>such a preventive strategy</w:t>
      </w:r>
      <w:r w:rsidRPr="00F51163">
        <w:rPr>
          <w:rFonts w:ascii="Calibri" w:hAnsi="Calibri" w:cs="Calibri"/>
          <w:sz w:val="24"/>
          <w:szCs w:val="24"/>
          <w:lang w:val="en-US"/>
        </w:rPr>
        <w:t xml:space="preserve"> in our center which led to prevention of cytomegalovirus infection in 90% patients. On the other hand, in two thirds of patients without </w:t>
      </w:r>
      <w:r w:rsidR="00EE6555">
        <w:rPr>
          <w:rFonts w:ascii="Calibri" w:hAnsi="Calibri" w:cs="Calibri"/>
          <w:sz w:val="24"/>
          <w:szCs w:val="24"/>
          <w:lang w:val="en-US"/>
        </w:rPr>
        <w:t>monitoring</w:t>
      </w:r>
      <w:r w:rsidRPr="00F51163">
        <w:rPr>
          <w:rFonts w:ascii="Calibri" w:hAnsi="Calibri" w:cs="Calibri"/>
          <w:sz w:val="24"/>
          <w:szCs w:val="24"/>
          <w:lang w:val="en-US"/>
        </w:rPr>
        <w:t xml:space="preserve"> infection developed. More frequent checkups help us to detect infection earlier before the onset of serious symptoms allowing effective therapy. </w:t>
      </w:r>
    </w:p>
    <w:p w:rsidR="00FC0CB8" w:rsidRPr="00F51163" w:rsidRDefault="00EE6555" w:rsidP="006C3AB4">
      <w:pPr>
        <w:jc w:val="both"/>
        <w:rPr>
          <w:rFonts w:ascii="Calibri" w:hAnsi="Calibri" w:cs="Calibri"/>
          <w:sz w:val="24"/>
          <w:szCs w:val="24"/>
          <w:lang w:val="en-US"/>
        </w:rPr>
      </w:pPr>
      <w:r>
        <w:rPr>
          <w:rFonts w:ascii="Calibri" w:hAnsi="Calibri" w:cs="Calibri"/>
          <w:sz w:val="24"/>
          <w:szCs w:val="24"/>
          <w:lang w:val="en-US"/>
        </w:rPr>
        <w:t>The drug Valcyte is</w:t>
      </w:r>
      <w:r w:rsidR="00FC0CB8" w:rsidRPr="00F51163">
        <w:rPr>
          <w:rFonts w:ascii="Calibri" w:hAnsi="Calibri" w:cs="Calibri"/>
          <w:sz w:val="24"/>
          <w:szCs w:val="24"/>
          <w:lang w:val="en-US"/>
        </w:rPr>
        <w:t xml:space="preserve"> commonly used in the Czech Republic as well as in worldwide and </w:t>
      </w:r>
      <w:r>
        <w:rPr>
          <w:rFonts w:ascii="Calibri" w:hAnsi="Calibri" w:cs="Calibri"/>
          <w:sz w:val="24"/>
          <w:szCs w:val="24"/>
          <w:lang w:val="en-US"/>
        </w:rPr>
        <w:t>is</w:t>
      </w:r>
      <w:r w:rsidR="00FC0CB8" w:rsidRPr="00F51163">
        <w:rPr>
          <w:rFonts w:ascii="Calibri" w:hAnsi="Calibri" w:cs="Calibri"/>
          <w:sz w:val="24"/>
          <w:szCs w:val="24"/>
          <w:lang w:val="en-US"/>
        </w:rPr>
        <w:t xml:space="preserve"> well tolerated. Among the most common side effects of Valcyte belong ch</w:t>
      </w:r>
      <w:r>
        <w:rPr>
          <w:rFonts w:ascii="Calibri" w:hAnsi="Calibri" w:cs="Calibri"/>
          <w:sz w:val="24"/>
          <w:szCs w:val="24"/>
          <w:lang w:val="en-US"/>
        </w:rPr>
        <w:t>anges in blood count. Valcyte is</w:t>
      </w:r>
      <w:r w:rsidR="00FC0CB8" w:rsidRPr="00F51163">
        <w:rPr>
          <w:rFonts w:ascii="Calibri" w:hAnsi="Calibri" w:cs="Calibri"/>
          <w:sz w:val="24"/>
          <w:szCs w:val="24"/>
          <w:lang w:val="en-US"/>
        </w:rPr>
        <w:t xml:space="preserve"> indicated for cytomegalovirus prevention after transplantation regardless of your potential enrollment to the study. Every care for the patients enrolled to the study will be the same as in other patients in our transplant center. The results of the study will be used for future treatment of patients after transplantation. In the case of publication, your name will never be released. If you do not wish to enter the stud</w:t>
      </w:r>
      <w:r>
        <w:rPr>
          <w:rFonts w:ascii="Calibri" w:hAnsi="Calibri" w:cs="Calibri"/>
          <w:sz w:val="24"/>
          <w:szCs w:val="24"/>
          <w:lang w:val="en-US"/>
        </w:rPr>
        <w:t>y you will be treated by Valcyte</w:t>
      </w:r>
      <w:r w:rsidR="00FC0CB8" w:rsidRPr="00F51163">
        <w:rPr>
          <w:rFonts w:ascii="Calibri" w:hAnsi="Calibri" w:cs="Calibri"/>
          <w:sz w:val="24"/>
          <w:szCs w:val="24"/>
          <w:lang w:val="en-US"/>
        </w:rPr>
        <w:t xml:space="preserve"> for cytomegalovirus prevention according to current protocol in our center. It is your right to withdraw from the study even without any reason declared. Such a behavior will not have any negative consequences for you.</w:t>
      </w: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I was informed about study design and all my potential questions have been answered satisfactory. I agree with my participation in the study.</w:t>
      </w: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Informing physician: ..................................</w:t>
      </w:r>
      <w:r w:rsidRPr="00F51163">
        <w:rPr>
          <w:rFonts w:ascii="Calibri" w:hAnsi="Calibri" w:cs="Calibri"/>
          <w:sz w:val="24"/>
          <w:szCs w:val="24"/>
          <w:lang w:val="en-US"/>
        </w:rPr>
        <w:tab/>
      </w: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Patient: .................................................</w:t>
      </w:r>
    </w:p>
    <w:p w:rsidR="00FC0CB8" w:rsidRPr="00F51163" w:rsidRDefault="00FC0CB8" w:rsidP="006C3AB4">
      <w:pPr>
        <w:jc w:val="both"/>
        <w:rPr>
          <w:rFonts w:ascii="Calibri" w:hAnsi="Calibri" w:cs="Calibri"/>
          <w:sz w:val="24"/>
          <w:szCs w:val="24"/>
          <w:lang w:val="en-US"/>
        </w:rPr>
      </w:pPr>
    </w:p>
    <w:p w:rsidR="00FC0CB8" w:rsidRPr="00F51163" w:rsidRDefault="00FC0CB8" w:rsidP="006C3AB4">
      <w:pPr>
        <w:jc w:val="both"/>
        <w:rPr>
          <w:rFonts w:ascii="Calibri" w:hAnsi="Calibri" w:cs="Calibri"/>
          <w:sz w:val="24"/>
          <w:szCs w:val="24"/>
          <w:lang w:val="en-US"/>
        </w:rPr>
      </w:pPr>
      <w:r w:rsidRPr="00F51163">
        <w:rPr>
          <w:rFonts w:ascii="Calibri" w:hAnsi="Calibri" w:cs="Calibri"/>
          <w:sz w:val="24"/>
          <w:szCs w:val="24"/>
          <w:lang w:val="en-US"/>
        </w:rPr>
        <w:t>Date:</w:t>
      </w:r>
    </w:p>
    <w:p w:rsidR="00FC0CB8" w:rsidRPr="00F51163" w:rsidRDefault="00FC0CB8">
      <w:pPr>
        <w:spacing w:line="360" w:lineRule="auto"/>
        <w:rPr>
          <w:sz w:val="24"/>
          <w:lang w:val="en-US"/>
        </w:rPr>
      </w:pPr>
    </w:p>
    <w:p w:rsidR="00FC0CB8" w:rsidRPr="00F51163" w:rsidRDefault="00FC0CB8" w:rsidP="00850219">
      <w:pPr>
        <w:jc w:val="both"/>
        <w:rPr>
          <w:rFonts w:ascii="Courier New" w:hAnsi="Courier New" w:cs="Courier New"/>
          <w:b/>
          <w:lang w:val="en-US"/>
        </w:rPr>
      </w:pPr>
      <w:r w:rsidRPr="00F51163">
        <w:rPr>
          <w:rFonts w:ascii="Courier New" w:hAnsi="Courier New" w:cs="Courier New"/>
          <w:b/>
          <w:lang w:val="en-US"/>
        </w:rPr>
        <w:br w:type="page"/>
      </w:r>
      <w:r w:rsidRPr="00F51163">
        <w:rPr>
          <w:rFonts w:ascii="Courier New" w:hAnsi="Courier New" w:cs="Courier New"/>
          <w:b/>
          <w:lang w:val="en-US"/>
        </w:rPr>
        <w:lastRenderedPageBreak/>
        <w:t>podepsané poslat s nemocným na chirurgii a kopii nechat pacientovi!</w:t>
      </w:r>
    </w:p>
    <w:p w:rsidR="00FC0CB8" w:rsidRPr="00F51163" w:rsidRDefault="00FC0CB8" w:rsidP="00850219">
      <w:pPr>
        <w:jc w:val="both"/>
        <w:rPr>
          <w:sz w:val="28"/>
          <w:lang w:val="en-US"/>
        </w:rPr>
      </w:pPr>
    </w:p>
    <w:p w:rsidR="00FC0CB8" w:rsidRPr="00F51163" w:rsidRDefault="00FC0CB8" w:rsidP="00850219">
      <w:pPr>
        <w:jc w:val="both"/>
        <w:rPr>
          <w:sz w:val="24"/>
          <w:szCs w:val="24"/>
          <w:lang w:val="en-US"/>
        </w:rPr>
      </w:pPr>
      <w:r w:rsidRPr="00F51163">
        <w:rPr>
          <w:sz w:val="24"/>
          <w:szCs w:val="24"/>
          <w:lang w:val="en-US"/>
        </w:rPr>
        <w:t>Informace pro pacienta</w:t>
      </w:r>
    </w:p>
    <w:p w:rsidR="00FC0CB8" w:rsidRPr="00F51163" w:rsidRDefault="00FC0CB8" w:rsidP="00850219">
      <w:pPr>
        <w:jc w:val="both"/>
        <w:rPr>
          <w:sz w:val="24"/>
          <w:szCs w:val="24"/>
          <w:lang w:val="en-US"/>
        </w:rPr>
      </w:pPr>
      <w:r w:rsidRPr="00F51163">
        <w:rPr>
          <w:sz w:val="24"/>
          <w:szCs w:val="24"/>
          <w:lang w:val="en-US"/>
        </w:rPr>
        <w:t xml:space="preserve"> </w:t>
      </w:r>
    </w:p>
    <w:p w:rsidR="00FC0CB8" w:rsidRPr="00F51163" w:rsidRDefault="00FC0CB8" w:rsidP="00850219">
      <w:pPr>
        <w:jc w:val="both"/>
        <w:rPr>
          <w:sz w:val="24"/>
          <w:szCs w:val="24"/>
          <w:lang w:val="en-US"/>
        </w:rPr>
      </w:pPr>
      <w:r w:rsidRPr="00F51163">
        <w:rPr>
          <w:sz w:val="24"/>
          <w:szCs w:val="24"/>
          <w:lang w:val="en-US"/>
        </w:rPr>
        <w:t>Pacienti, kterým byla transplantována ledvina, musí užívat řadu léků, které zabraňují odhojení transplantované ledviny a umožňují její dlouhodobou funkci. Bohužel všechny tyto léky mají i nežádoucí účinky, mezi které patří oslabení obranyschopnosti organismu proti infekcím. Mezi nejčastější a nejzávažnější infekce patří virová infekce způsobená cytomegalovirem. Z tohoto důvodu je snaha této infekci předcházet a včas jí diagnostikovat a léčit.</w:t>
      </w: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r w:rsidRPr="00F51163">
        <w:rPr>
          <w:sz w:val="24"/>
          <w:szCs w:val="24"/>
          <w:lang w:val="en-US"/>
        </w:rPr>
        <w:t xml:space="preserve">V rámci snahy zabránit této infekci i u našich pacientů, je budeme v prvním roce po transplantaci kontrolovat (klinicky i laboratorním vyšetřením z krve). </w:t>
      </w:r>
      <w:r w:rsidR="00321E83">
        <w:rPr>
          <w:sz w:val="24"/>
          <w:szCs w:val="24"/>
          <w:lang w:val="en-US"/>
        </w:rPr>
        <w:t xml:space="preserve">U všech </w:t>
      </w:r>
      <w:r w:rsidRPr="00F51163">
        <w:rPr>
          <w:sz w:val="24"/>
          <w:szCs w:val="24"/>
          <w:lang w:val="en-US"/>
        </w:rPr>
        <w:t xml:space="preserve">pacientů bude v častých intervalech (týdně) zkoumána aktivita viru v krvi. Pokud bude aktivita viru zachycena, pacient bude léčen lékem Valcyte tbl po dobu minimálně 14ti dnů k potlačení virové infekce. Laboratorní vyšetření umožní zachytit aktivitu viru ještě před vznikem symptomů infekce (např. teploty). </w:t>
      </w:r>
      <w:r w:rsidR="00321E83">
        <w:rPr>
          <w:sz w:val="24"/>
          <w:szCs w:val="24"/>
          <w:lang w:val="en-US"/>
        </w:rPr>
        <w:t>U jedné skupiny pacientů bude ve 3. týdnu po transplantaci stanovena úroveň obranischopnosti (imunity) proti cytomegalovirus a bude dále zkoumáno, zda pacienti s přítomností obrany proti cytomegaloviru mohou být kontrolováni méně často. Kontrola aktivity viru v krvi a preventivní léčba výrazně sn</w:t>
      </w:r>
      <w:r w:rsidRPr="00F51163">
        <w:rPr>
          <w:sz w:val="24"/>
          <w:szCs w:val="24"/>
          <w:lang w:val="en-US"/>
        </w:rPr>
        <w:t>í</w:t>
      </w:r>
      <w:r w:rsidR="00321E83">
        <w:rPr>
          <w:sz w:val="24"/>
          <w:szCs w:val="24"/>
          <w:lang w:val="en-US"/>
        </w:rPr>
        <w:t>ží</w:t>
      </w:r>
      <w:r w:rsidRPr="00F51163">
        <w:rPr>
          <w:sz w:val="24"/>
          <w:szCs w:val="24"/>
          <w:lang w:val="en-US"/>
        </w:rPr>
        <w:t xml:space="preserve"> pravděpodobnost vzniku cytomegalovirové infekce. V minulých letech jsme </w:t>
      </w:r>
      <w:r w:rsidR="00321E83">
        <w:rPr>
          <w:sz w:val="24"/>
          <w:szCs w:val="24"/>
          <w:lang w:val="en-US"/>
        </w:rPr>
        <w:t>tento způsob</w:t>
      </w:r>
      <w:r w:rsidRPr="00F51163">
        <w:rPr>
          <w:sz w:val="24"/>
          <w:szCs w:val="24"/>
          <w:lang w:val="en-US"/>
        </w:rPr>
        <w:t xml:space="preserve"> užívali a dosáhli tím zabránění vzniku cytomegalovirové </w:t>
      </w:r>
      <w:r w:rsidR="00321E83">
        <w:rPr>
          <w:sz w:val="24"/>
          <w:szCs w:val="24"/>
          <w:lang w:val="en-US"/>
        </w:rPr>
        <w:t xml:space="preserve">infekce u více než 90% </w:t>
      </w:r>
      <w:r w:rsidRPr="00F51163">
        <w:rPr>
          <w:sz w:val="24"/>
          <w:szCs w:val="24"/>
          <w:lang w:val="en-US"/>
        </w:rPr>
        <w:t xml:space="preserve">pacientů. Naopak, u dvou třetin pacientů, kteří </w:t>
      </w:r>
      <w:r w:rsidR="00321E83">
        <w:rPr>
          <w:sz w:val="24"/>
          <w:szCs w:val="24"/>
          <w:lang w:val="en-US"/>
        </w:rPr>
        <w:t xml:space="preserve">pravidelné kontroly na aktivitu viru neměli, </w:t>
      </w:r>
      <w:r w:rsidRPr="00F51163">
        <w:rPr>
          <w:sz w:val="24"/>
          <w:szCs w:val="24"/>
          <w:lang w:val="en-US"/>
        </w:rPr>
        <w:t xml:space="preserve">tato infekce vznikla. Častější kontroly nám obecně umožní odhalit infekci ještě před vznikem závažných projevů a včas jí léčit. </w:t>
      </w:r>
    </w:p>
    <w:p w:rsidR="00FC0CB8" w:rsidRPr="00F51163" w:rsidRDefault="00EE6555" w:rsidP="00850219">
      <w:pPr>
        <w:jc w:val="both"/>
        <w:rPr>
          <w:sz w:val="24"/>
          <w:szCs w:val="24"/>
          <w:lang w:val="en-US"/>
        </w:rPr>
      </w:pPr>
      <w:r>
        <w:rPr>
          <w:sz w:val="24"/>
          <w:szCs w:val="24"/>
          <w:lang w:val="en-US"/>
        </w:rPr>
        <w:t>Lék Valcyte</w:t>
      </w:r>
      <w:r w:rsidR="00FC0CB8" w:rsidRPr="00F51163">
        <w:rPr>
          <w:sz w:val="24"/>
          <w:szCs w:val="24"/>
          <w:lang w:val="en-US"/>
        </w:rPr>
        <w:t xml:space="preserve"> se běžně v České republice i ve světě užívají a jsou pacienty dobře snášeny. Mezi hlavní nežádoucí účinky Valcyte patří změny v krevním obrazu. Léky jsou indikované v prevenci cytomegalovirové nemoci po transplantaci obecně, tj bez ohledu na Vaše zvažované zařazení do studie. Veškerá péče o pacienty zařazené do zmiňované studie bude stejná jako u ostatních pacientů transplantovaných v našem transplantačním centru. Výsledky studie budou využity při léčení nemocných po transplantaci ledviny, případně i jiných orgánů. V případě publikace nebude Vaše jméno nikde uvedeno. Pokud si nebudete přát účastnit se studie, bude Vám předepsán k prevenci cytomegalovirové infekce podle platného protokolu našeho</w:t>
      </w:r>
      <w:r w:rsidR="00321E83">
        <w:rPr>
          <w:sz w:val="24"/>
          <w:szCs w:val="24"/>
          <w:lang w:val="en-US"/>
        </w:rPr>
        <w:t xml:space="preserve"> transplantačního centra Valcyte</w:t>
      </w:r>
      <w:r w:rsidR="00FC0CB8" w:rsidRPr="00F51163">
        <w:rPr>
          <w:sz w:val="24"/>
          <w:szCs w:val="24"/>
          <w:lang w:val="en-US"/>
        </w:rPr>
        <w:t xml:space="preserve"> tbl. Je Vaším právem kdykoliv odstoupit ze studie a to i bez udání důvodu, aniž by to mělo jakékoliv důsledky pro Vás.</w:t>
      </w: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r w:rsidRPr="00F51163">
        <w:rPr>
          <w:sz w:val="24"/>
          <w:szCs w:val="24"/>
          <w:lang w:val="en-US"/>
        </w:rPr>
        <w:t>Byl jsem seznámen s uspořádáním studie, všechny moje případné otázky mi byly uspokojivě zodpovězeny. Souhlasím s účastí ve studii.</w:t>
      </w: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r w:rsidRPr="00F51163">
        <w:rPr>
          <w:sz w:val="24"/>
          <w:szCs w:val="24"/>
          <w:lang w:val="en-US"/>
        </w:rPr>
        <w:t>Informující lékař: ..................................</w:t>
      </w:r>
      <w:r w:rsidRPr="00F51163">
        <w:rPr>
          <w:sz w:val="24"/>
          <w:szCs w:val="24"/>
          <w:lang w:val="en-US"/>
        </w:rPr>
        <w:tab/>
      </w: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r w:rsidRPr="00F51163">
        <w:rPr>
          <w:sz w:val="24"/>
          <w:szCs w:val="24"/>
          <w:lang w:val="en-US"/>
        </w:rPr>
        <w:t>Pacient: .................................................</w:t>
      </w:r>
    </w:p>
    <w:p w:rsidR="00FC0CB8" w:rsidRPr="00F51163" w:rsidRDefault="00FC0CB8" w:rsidP="00850219">
      <w:pPr>
        <w:jc w:val="both"/>
        <w:rPr>
          <w:sz w:val="24"/>
          <w:szCs w:val="24"/>
          <w:lang w:val="en-US"/>
        </w:rPr>
      </w:pPr>
    </w:p>
    <w:p w:rsidR="00FC0CB8" w:rsidRPr="00F51163" w:rsidRDefault="00FC0CB8" w:rsidP="00850219">
      <w:pPr>
        <w:jc w:val="both"/>
        <w:rPr>
          <w:sz w:val="24"/>
          <w:szCs w:val="24"/>
          <w:lang w:val="en-US"/>
        </w:rPr>
      </w:pPr>
      <w:r w:rsidRPr="00F51163">
        <w:rPr>
          <w:sz w:val="24"/>
          <w:szCs w:val="24"/>
          <w:lang w:val="en-US"/>
        </w:rPr>
        <w:t>Datum:</w:t>
      </w:r>
    </w:p>
    <w:p w:rsidR="0014160E" w:rsidRDefault="0014160E">
      <w:pPr>
        <w:rPr>
          <w:lang w:val="en-US"/>
        </w:rPr>
      </w:pPr>
    </w:p>
    <w:sectPr w:rsidR="0014160E" w:rsidSect="00202F4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dvOT8608a8d1+22">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801"/>
    <w:multiLevelType w:val="singleLevel"/>
    <w:tmpl w:val="914C7998"/>
    <w:lvl w:ilvl="0">
      <w:start w:val="19"/>
      <w:numFmt w:val="bullet"/>
      <w:lvlText w:val="-"/>
      <w:lvlJc w:val="left"/>
      <w:pPr>
        <w:tabs>
          <w:tab w:val="num" w:pos="3900"/>
        </w:tabs>
        <w:ind w:left="3900" w:hanging="360"/>
      </w:pPr>
      <w:rPr>
        <w:rFonts w:hint="default"/>
      </w:rPr>
    </w:lvl>
  </w:abstractNum>
  <w:abstractNum w:abstractNumId="1" w15:restartNumberingAfterBreak="0">
    <w:nsid w:val="152D1595"/>
    <w:multiLevelType w:val="multilevel"/>
    <w:tmpl w:val="B92435C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F2725"/>
    <w:multiLevelType w:val="hybridMultilevel"/>
    <w:tmpl w:val="EDE036A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E22D6A"/>
    <w:multiLevelType w:val="singleLevel"/>
    <w:tmpl w:val="F4EC8C2C"/>
    <w:lvl w:ilvl="0">
      <w:start w:val="5"/>
      <w:numFmt w:val="bullet"/>
      <w:lvlText w:val="-"/>
      <w:lvlJc w:val="left"/>
      <w:pPr>
        <w:tabs>
          <w:tab w:val="num" w:pos="3900"/>
        </w:tabs>
        <w:ind w:left="3900" w:hanging="360"/>
      </w:pPr>
      <w:rPr>
        <w:rFonts w:hint="default"/>
      </w:rPr>
    </w:lvl>
  </w:abstractNum>
  <w:abstractNum w:abstractNumId="4" w15:restartNumberingAfterBreak="0">
    <w:nsid w:val="2EB355CF"/>
    <w:multiLevelType w:val="singleLevel"/>
    <w:tmpl w:val="4FE09EFA"/>
    <w:lvl w:ilvl="0">
      <w:start w:val="19"/>
      <w:numFmt w:val="bullet"/>
      <w:lvlText w:val="-"/>
      <w:lvlJc w:val="left"/>
      <w:pPr>
        <w:tabs>
          <w:tab w:val="num" w:pos="3900"/>
        </w:tabs>
        <w:ind w:left="3900" w:hanging="360"/>
      </w:pPr>
      <w:rPr>
        <w:rFonts w:hint="default"/>
      </w:rPr>
    </w:lvl>
  </w:abstractNum>
  <w:abstractNum w:abstractNumId="5" w15:restartNumberingAfterBreak="0">
    <w:nsid w:val="3F822C55"/>
    <w:multiLevelType w:val="singleLevel"/>
    <w:tmpl w:val="F9E8F644"/>
    <w:lvl w:ilvl="0">
      <w:start w:val="19"/>
      <w:numFmt w:val="bullet"/>
      <w:lvlText w:val="-"/>
      <w:lvlJc w:val="left"/>
      <w:pPr>
        <w:tabs>
          <w:tab w:val="num" w:pos="3900"/>
        </w:tabs>
        <w:ind w:left="3900" w:hanging="360"/>
      </w:pPr>
      <w:rPr>
        <w:rFonts w:hint="default"/>
      </w:rPr>
    </w:lvl>
  </w:abstractNum>
  <w:abstractNum w:abstractNumId="6" w15:restartNumberingAfterBreak="0">
    <w:nsid w:val="5D0B2835"/>
    <w:multiLevelType w:val="hybridMultilevel"/>
    <w:tmpl w:val="63CE6B8C"/>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5E524073"/>
    <w:multiLevelType w:val="hybridMultilevel"/>
    <w:tmpl w:val="6B54065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ze9w5dgvr5s9er90px9a5w25ap0rta0a22&quot;&gt;endnote rei Copy&lt;record-ids&gt;&lt;item&gt;48&lt;/item&gt;&lt;item&gt;49&lt;/item&gt;&lt;item&gt;67&lt;/item&gt;&lt;item&gt;68&lt;/item&gt;&lt;item&gt;196&lt;/item&gt;&lt;item&gt;219&lt;/item&gt;&lt;item&gt;455&lt;/item&gt;&lt;item&gt;464&lt;/item&gt;&lt;item&gt;1015&lt;/item&gt;&lt;item&gt;1025&lt;/item&gt;&lt;item&gt;1030&lt;/item&gt;&lt;item&gt;1031&lt;/item&gt;&lt;item&gt;1046&lt;/item&gt;&lt;item&gt;1048&lt;/item&gt;&lt;item&gt;1082&lt;/item&gt;&lt;item&gt;1137&lt;/item&gt;&lt;item&gt;1797&lt;/item&gt;&lt;item&gt;1872&lt;/item&gt;&lt;item&gt;1896&lt;/item&gt;&lt;item&gt;1927&lt;/item&gt;&lt;item&gt;2436&lt;/item&gt;&lt;item&gt;2941&lt;/item&gt;&lt;item&gt;3070&lt;/item&gt;&lt;item&gt;4481&lt;/item&gt;&lt;item&gt;4529&lt;/item&gt;&lt;item&gt;4593&lt;/item&gt;&lt;item&gt;4609&lt;/item&gt;&lt;item&gt;4636&lt;/item&gt;&lt;item&gt;4714&lt;/item&gt;&lt;item&gt;4819&lt;/item&gt;&lt;/record-ids&gt;&lt;/item&gt;&lt;/Libraries&gt;"/>
  </w:docVars>
  <w:rsids>
    <w:rsidRoot w:val="001E704C"/>
    <w:rsid w:val="0000656A"/>
    <w:rsid w:val="000146C0"/>
    <w:rsid w:val="00016392"/>
    <w:rsid w:val="000240E3"/>
    <w:rsid w:val="00034214"/>
    <w:rsid w:val="0003700D"/>
    <w:rsid w:val="00041A91"/>
    <w:rsid w:val="00046ADA"/>
    <w:rsid w:val="000500CE"/>
    <w:rsid w:val="000528ED"/>
    <w:rsid w:val="00056D5D"/>
    <w:rsid w:val="00060174"/>
    <w:rsid w:val="00073179"/>
    <w:rsid w:val="00074DCC"/>
    <w:rsid w:val="00076077"/>
    <w:rsid w:val="00080414"/>
    <w:rsid w:val="00080A87"/>
    <w:rsid w:val="00085EB6"/>
    <w:rsid w:val="000942A0"/>
    <w:rsid w:val="000A4B32"/>
    <w:rsid w:val="000A5229"/>
    <w:rsid w:val="000B36BC"/>
    <w:rsid w:val="000B5972"/>
    <w:rsid w:val="000D0D27"/>
    <w:rsid w:val="000D4CC2"/>
    <w:rsid w:val="000D4F16"/>
    <w:rsid w:val="000E40F4"/>
    <w:rsid w:val="000E4D13"/>
    <w:rsid w:val="000F49BA"/>
    <w:rsid w:val="00103340"/>
    <w:rsid w:val="00106191"/>
    <w:rsid w:val="0011095B"/>
    <w:rsid w:val="001132A3"/>
    <w:rsid w:val="001150C5"/>
    <w:rsid w:val="0011713E"/>
    <w:rsid w:val="00124C90"/>
    <w:rsid w:val="00124FC6"/>
    <w:rsid w:val="001342F0"/>
    <w:rsid w:val="00135A9D"/>
    <w:rsid w:val="00136C40"/>
    <w:rsid w:val="00136F9C"/>
    <w:rsid w:val="00140CFE"/>
    <w:rsid w:val="0014160E"/>
    <w:rsid w:val="001416D8"/>
    <w:rsid w:val="00144360"/>
    <w:rsid w:val="001449C4"/>
    <w:rsid w:val="00146B32"/>
    <w:rsid w:val="001579E8"/>
    <w:rsid w:val="00160951"/>
    <w:rsid w:val="00162E83"/>
    <w:rsid w:val="0016427D"/>
    <w:rsid w:val="001705F9"/>
    <w:rsid w:val="00173C46"/>
    <w:rsid w:val="00177711"/>
    <w:rsid w:val="0018058B"/>
    <w:rsid w:val="00192C6F"/>
    <w:rsid w:val="00195179"/>
    <w:rsid w:val="00196109"/>
    <w:rsid w:val="0019746C"/>
    <w:rsid w:val="001A7173"/>
    <w:rsid w:val="001B445D"/>
    <w:rsid w:val="001B6971"/>
    <w:rsid w:val="001C7B96"/>
    <w:rsid w:val="001D1020"/>
    <w:rsid w:val="001D50CD"/>
    <w:rsid w:val="001E391F"/>
    <w:rsid w:val="001E503F"/>
    <w:rsid w:val="001E6AB2"/>
    <w:rsid w:val="001E704C"/>
    <w:rsid w:val="001F0664"/>
    <w:rsid w:val="001F1A34"/>
    <w:rsid w:val="001F1CA9"/>
    <w:rsid w:val="001F428D"/>
    <w:rsid w:val="001F4B23"/>
    <w:rsid w:val="001F5BAA"/>
    <w:rsid w:val="00202F4E"/>
    <w:rsid w:val="00206D92"/>
    <w:rsid w:val="00213050"/>
    <w:rsid w:val="00216F39"/>
    <w:rsid w:val="00224379"/>
    <w:rsid w:val="0022662C"/>
    <w:rsid w:val="0023108D"/>
    <w:rsid w:val="00236C6B"/>
    <w:rsid w:val="00236DBC"/>
    <w:rsid w:val="00237A29"/>
    <w:rsid w:val="0024694D"/>
    <w:rsid w:val="00251EBB"/>
    <w:rsid w:val="002561DE"/>
    <w:rsid w:val="00271741"/>
    <w:rsid w:val="00274346"/>
    <w:rsid w:val="00274C3F"/>
    <w:rsid w:val="00277196"/>
    <w:rsid w:val="0028117F"/>
    <w:rsid w:val="00283A60"/>
    <w:rsid w:val="00284538"/>
    <w:rsid w:val="002848BB"/>
    <w:rsid w:val="002916E3"/>
    <w:rsid w:val="002946A2"/>
    <w:rsid w:val="002A3D25"/>
    <w:rsid w:val="002B1AFB"/>
    <w:rsid w:val="002B32A3"/>
    <w:rsid w:val="002B39C3"/>
    <w:rsid w:val="002B5E48"/>
    <w:rsid w:val="002B6B59"/>
    <w:rsid w:val="002B7F50"/>
    <w:rsid w:val="002C0461"/>
    <w:rsid w:val="002C14F6"/>
    <w:rsid w:val="002C4CFF"/>
    <w:rsid w:val="002C4FA4"/>
    <w:rsid w:val="002C60C3"/>
    <w:rsid w:val="002D0DB4"/>
    <w:rsid w:val="002D27EE"/>
    <w:rsid w:val="002E215A"/>
    <w:rsid w:val="002F3C97"/>
    <w:rsid w:val="00300A21"/>
    <w:rsid w:val="00305C0B"/>
    <w:rsid w:val="0030614D"/>
    <w:rsid w:val="0031241B"/>
    <w:rsid w:val="0031734D"/>
    <w:rsid w:val="00317906"/>
    <w:rsid w:val="00321E83"/>
    <w:rsid w:val="00332B77"/>
    <w:rsid w:val="003330AF"/>
    <w:rsid w:val="00340E5E"/>
    <w:rsid w:val="00344D34"/>
    <w:rsid w:val="00344D69"/>
    <w:rsid w:val="00352F69"/>
    <w:rsid w:val="003606E4"/>
    <w:rsid w:val="00364806"/>
    <w:rsid w:val="0037451C"/>
    <w:rsid w:val="00381836"/>
    <w:rsid w:val="00381ECA"/>
    <w:rsid w:val="00383830"/>
    <w:rsid w:val="003905A2"/>
    <w:rsid w:val="00390AF9"/>
    <w:rsid w:val="003911A1"/>
    <w:rsid w:val="0039298A"/>
    <w:rsid w:val="00396872"/>
    <w:rsid w:val="003C08D7"/>
    <w:rsid w:val="003D40FB"/>
    <w:rsid w:val="003D7E6D"/>
    <w:rsid w:val="003E685B"/>
    <w:rsid w:val="003F1C07"/>
    <w:rsid w:val="003F2838"/>
    <w:rsid w:val="003F2FDA"/>
    <w:rsid w:val="003F4052"/>
    <w:rsid w:val="003F7DC7"/>
    <w:rsid w:val="0040320F"/>
    <w:rsid w:val="004232A4"/>
    <w:rsid w:val="0043010E"/>
    <w:rsid w:val="0044366F"/>
    <w:rsid w:val="00451276"/>
    <w:rsid w:val="004534EC"/>
    <w:rsid w:val="00456071"/>
    <w:rsid w:val="00464237"/>
    <w:rsid w:val="00472D92"/>
    <w:rsid w:val="00474130"/>
    <w:rsid w:val="004747F4"/>
    <w:rsid w:val="00480A4E"/>
    <w:rsid w:val="004833FE"/>
    <w:rsid w:val="00483B42"/>
    <w:rsid w:val="00490137"/>
    <w:rsid w:val="004A5462"/>
    <w:rsid w:val="004B1BC6"/>
    <w:rsid w:val="004B7169"/>
    <w:rsid w:val="004C0E3B"/>
    <w:rsid w:val="004C3A30"/>
    <w:rsid w:val="004C7C4A"/>
    <w:rsid w:val="004D231F"/>
    <w:rsid w:val="004D542F"/>
    <w:rsid w:val="004E41DA"/>
    <w:rsid w:val="004F6040"/>
    <w:rsid w:val="005038C7"/>
    <w:rsid w:val="005059EC"/>
    <w:rsid w:val="005204A4"/>
    <w:rsid w:val="005225F2"/>
    <w:rsid w:val="00530772"/>
    <w:rsid w:val="00531883"/>
    <w:rsid w:val="00532C77"/>
    <w:rsid w:val="005414ED"/>
    <w:rsid w:val="00541706"/>
    <w:rsid w:val="00552BB8"/>
    <w:rsid w:val="00555772"/>
    <w:rsid w:val="00566E51"/>
    <w:rsid w:val="00571734"/>
    <w:rsid w:val="00574134"/>
    <w:rsid w:val="00577C79"/>
    <w:rsid w:val="00587E52"/>
    <w:rsid w:val="0059538A"/>
    <w:rsid w:val="00595F81"/>
    <w:rsid w:val="005A0C6E"/>
    <w:rsid w:val="005B337D"/>
    <w:rsid w:val="005C00B8"/>
    <w:rsid w:val="005C1D59"/>
    <w:rsid w:val="005C4DD4"/>
    <w:rsid w:val="005C64E8"/>
    <w:rsid w:val="005D2C20"/>
    <w:rsid w:val="005E06B7"/>
    <w:rsid w:val="005E0AE7"/>
    <w:rsid w:val="005E1218"/>
    <w:rsid w:val="005E74FE"/>
    <w:rsid w:val="005E758C"/>
    <w:rsid w:val="005E7B22"/>
    <w:rsid w:val="005F2A2D"/>
    <w:rsid w:val="00602BD7"/>
    <w:rsid w:val="00606E94"/>
    <w:rsid w:val="00614FE6"/>
    <w:rsid w:val="00616088"/>
    <w:rsid w:val="00633665"/>
    <w:rsid w:val="006418E6"/>
    <w:rsid w:val="0064223C"/>
    <w:rsid w:val="00646945"/>
    <w:rsid w:val="006546E1"/>
    <w:rsid w:val="006549BF"/>
    <w:rsid w:val="006559C8"/>
    <w:rsid w:val="00656F9F"/>
    <w:rsid w:val="00663A10"/>
    <w:rsid w:val="00664D58"/>
    <w:rsid w:val="006721B3"/>
    <w:rsid w:val="00674491"/>
    <w:rsid w:val="00675B35"/>
    <w:rsid w:val="00693444"/>
    <w:rsid w:val="006A1116"/>
    <w:rsid w:val="006B05F7"/>
    <w:rsid w:val="006B0E37"/>
    <w:rsid w:val="006C3AB4"/>
    <w:rsid w:val="006C6FB1"/>
    <w:rsid w:val="006C7517"/>
    <w:rsid w:val="006E462D"/>
    <w:rsid w:val="006F0FE2"/>
    <w:rsid w:val="00704A11"/>
    <w:rsid w:val="007118B0"/>
    <w:rsid w:val="00717269"/>
    <w:rsid w:val="00721028"/>
    <w:rsid w:val="007210F7"/>
    <w:rsid w:val="00732BDF"/>
    <w:rsid w:val="00734839"/>
    <w:rsid w:val="00742A5C"/>
    <w:rsid w:val="007518D3"/>
    <w:rsid w:val="007579BC"/>
    <w:rsid w:val="00760C07"/>
    <w:rsid w:val="007720D9"/>
    <w:rsid w:val="0077642E"/>
    <w:rsid w:val="007779BF"/>
    <w:rsid w:val="0078281E"/>
    <w:rsid w:val="00793FD7"/>
    <w:rsid w:val="00796CB0"/>
    <w:rsid w:val="007974A2"/>
    <w:rsid w:val="007A0239"/>
    <w:rsid w:val="007A088B"/>
    <w:rsid w:val="007A1F99"/>
    <w:rsid w:val="007A35BD"/>
    <w:rsid w:val="007A487A"/>
    <w:rsid w:val="007B07FD"/>
    <w:rsid w:val="007B2DBB"/>
    <w:rsid w:val="007B793D"/>
    <w:rsid w:val="007B794F"/>
    <w:rsid w:val="007C23ED"/>
    <w:rsid w:val="007C6733"/>
    <w:rsid w:val="007D25B2"/>
    <w:rsid w:val="007D757C"/>
    <w:rsid w:val="007E3F04"/>
    <w:rsid w:val="007F226E"/>
    <w:rsid w:val="0080287C"/>
    <w:rsid w:val="0082184F"/>
    <w:rsid w:val="008237B2"/>
    <w:rsid w:val="0082415E"/>
    <w:rsid w:val="00824699"/>
    <w:rsid w:val="00827A15"/>
    <w:rsid w:val="00850219"/>
    <w:rsid w:val="0085688D"/>
    <w:rsid w:val="00863708"/>
    <w:rsid w:val="00870A4C"/>
    <w:rsid w:val="008725AB"/>
    <w:rsid w:val="00877665"/>
    <w:rsid w:val="008905CC"/>
    <w:rsid w:val="00892F61"/>
    <w:rsid w:val="00894E30"/>
    <w:rsid w:val="008974E5"/>
    <w:rsid w:val="008A4CEB"/>
    <w:rsid w:val="008A58C9"/>
    <w:rsid w:val="008B4E5E"/>
    <w:rsid w:val="008B7914"/>
    <w:rsid w:val="008C5646"/>
    <w:rsid w:val="008C57A8"/>
    <w:rsid w:val="008C5C48"/>
    <w:rsid w:val="008C5FD9"/>
    <w:rsid w:val="008D0407"/>
    <w:rsid w:val="008D463A"/>
    <w:rsid w:val="008E0A20"/>
    <w:rsid w:val="008E3280"/>
    <w:rsid w:val="008F2B2E"/>
    <w:rsid w:val="008F3F92"/>
    <w:rsid w:val="00902840"/>
    <w:rsid w:val="00911F6F"/>
    <w:rsid w:val="00913E3E"/>
    <w:rsid w:val="00915236"/>
    <w:rsid w:val="00915291"/>
    <w:rsid w:val="00930C2B"/>
    <w:rsid w:val="00932EAB"/>
    <w:rsid w:val="0094189C"/>
    <w:rsid w:val="00960FD6"/>
    <w:rsid w:val="00963FE5"/>
    <w:rsid w:val="0096667C"/>
    <w:rsid w:val="009727B2"/>
    <w:rsid w:val="00972DB1"/>
    <w:rsid w:val="009743B7"/>
    <w:rsid w:val="009804BF"/>
    <w:rsid w:val="0099330A"/>
    <w:rsid w:val="009A2468"/>
    <w:rsid w:val="009A2AD6"/>
    <w:rsid w:val="009B61A3"/>
    <w:rsid w:val="009D53BC"/>
    <w:rsid w:val="009E0DC0"/>
    <w:rsid w:val="009E3A46"/>
    <w:rsid w:val="009E5649"/>
    <w:rsid w:val="009F0A72"/>
    <w:rsid w:val="009F2B04"/>
    <w:rsid w:val="009F43B2"/>
    <w:rsid w:val="009F52AE"/>
    <w:rsid w:val="00A018CE"/>
    <w:rsid w:val="00A048A6"/>
    <w:rsid w:val="00A07A3E"/>
    <w:rsid w:val="00A14415"/>
    <w:rsid w:val="00A179CC"/>
    <w:rsid w:val="00A30776"/>
    <w:rsid w:val="00A34782"/>
    <w:rsid w:val="00A43823"/>
    <w:rsid w:val="00A45073"/>
    <w:rsid w:val="00A50B20"/>
    <w:rsid w:val="00A50EBB"/>
    <w:rsid w:val="00A63C68"/>
    <w:rsid w:val="00A7035B"/>
    <w:rsid w:val="00A738F4"/>
    <w:rsid w:val="00A76DA1"/>
    <w:rsid w:val="00A830E4"/>
    <w:rsid w:val="00A91F5E"/>
    <w:rsid w:val="00A92FA3"/>
    <w:rsid w:val="00A97B7F"/>
    <w:rsid w:val="00AA001C"/>
    <w:rsid w:val="00AA6B3A"/>
    <w:rsid w:val="00AB0835"/>
    <w:rsid w:val="00AB57A3"/>
    <w:rsid w:val="00AB615B"/>
    <w:rsid w:val="00AB64A9"/>
    <w:rsid w:val="00AC0457"/>
    <w:rsid w:val="00AD2FFA"/>
    <w:rsid w:val="00AD44E3"/>
    <w:rsid w:val="00AE3A62"/>
    <w:rsid w:val="00AE755B"/>
    <w:rsid w:val="00AF22B6"/>
    <w:rsid w:val="00AF5AB5"/>
    <w:rsid w:val="00B001F5"/>
    <w:rsid w:val="00B042B7"/>
    <w:rsid w:val="00B06EF7"/>
    <w:rsid w:val="00B17AA7"/>
    <w:rsid w:val="00B219FD"/>
    <w:rsid w:val="00B22972"/>
    <w:rsid w:val="00B30BB8"/>
    <w:rsid w:val="00B31D93"/>
    <w:rsid w:val="00B37B9B"/>
    <w:rsid w:val="00B40359"/>
    <w:rsid w:val="00B43B03"/>
    <w:rsid w:val="00B55109"/>
    <w:rsid w:val="00B57853"/>
    <w:rsid w:val="00B63D41"/>
    <w:rsid w:val="00B6426F"/>
    <w:rsid w:val="00B65923"/>
    <w:rsid w:val="00B663FE"/>
    <w:rsid w:val="00B92315"/>
    <w:rsid w:val="00B9436D"/>
    <w:rsid w:val="00B95B21"/>
    <w:rsid w:val="00BA3B54"/>
    <w:rsid w:val="00BB3890"/>
    <w:rsid w:val="00BC5B3A"/>
    <w:rsid w:val="00BC6C71"/>
    <w:rsid w:val="00BD219E"/>
    <w:rsid w:val="00BD44FE"/>
    <w:rsid w:val="00BD5F53"/>
    <w:rsid w:val="00BD73C7"/>
    <w:rsid w:val="00BE4BE5"/>
    <w:rsid w:val="00BF33F8"/>
    <w:rsid w:val="00BF70B0"/>
    <w:rsid w:val="00C05BD9"/>
    <w:rsid w:val="00C321A4"/>
    <w:rsid w:val="00C325FB"/>
    <w:rsid w:val="00C338D3"/>
    <w:rsid w:val="00C3449E"/>
    <w:rsid w:val="00C353D0"/>
    <w:rsid w:val="00C40957"/>
    <w:rsid w:val="00C435BC"/>
    <w:rsid w:val="00C44D16"/>
    <w:rsid w:val="00C44F43"/>
    <w:rsid w:val="00C473E6"/>
    <w:rsid w:val="00C47EF4"/>
    <w:rsid w:val="00C504C3"/>
    <w:rsid w:val="00C507AA"/>
    <w:rsid w:val="00C55000"/>
    <w:rsid w:val="00C574D9"/>
    <w:rsid w:val="00C62E85"/>
    <w:rsid w:val="00C645C2"/>
    <w:rsid w:val="00C723C1"/>
    <w:rsid w:val="00C73748"/>
    <w:rsid w:val="00C77827"/>
    <w:rsid w:val="00C77B0E"/>
    <w:rsid w:val="00C80FAE"/>
    <w:rsid w:val="00C82611"/>
    <w:rsid w:val="00C82F94"/>
    <w:rsid w:val="00C83649"/>
    <w:rsid w:val="00C861FF"/>
    <w:rsid w:val="00CB5E06"/>
    <w:rsid w:val="00CB6922"/>
    <w:rsid w:val="00CC180B"/>
    <w:rsid w:val="00CC3066"/>
    <w:rsid w:val="00CC346D"/>
    <w:rsid w:val="00CC7CDB"/>
    <w:rsid w:val="00CE12EE"/>
    <w:rsid w:val="00CE5613"/>
    <w:rsid w:val="00CE72F8"/>
    <w:rsid w:val="00CF571F"/>
    <w:rsid w:val="00D02AAB"/>
    <w:rsid w:val="00D0650F"/>
    <w:rsid w:val="00D101A1"/>
    <w:rsid w:val="00D11951"/>
    <w:rsid w:val="00D154EE"/>
    <w:rsid w:val="00D17918"/>
    <w:rsid w:val="00D2507C"/>
    <w:rsid w:val="00D26C86"/>
    <w:rsid w:val="00D270EA"/>
    <w:rsid w:val="00D30EB2"/>
    <w:rsid w:val="00D31126"/>
    <w:rsid w:val="00D315B1"/>
    <w:rsid w:val="00D33A99"/>
    <w:rsid w:val="00D34418"/>
    <w:rsid w:val="00D40185"/>
    <w:rsid w:val="00D434E6"/>
    <w:rsid w:val="00D47BC0"/>
    <w:rsid w:val="00D65ECB"/>
    <w:rsid w:val="00D801A6"/>
    <w:rsid w:val="00D8150A"/>
    <w:rsid w:val="00D87DCF"/>
    <w:rsid w:val="00D94BCF"/>
    <w:rsid w:val="00D97213"/>
    <w:rsid w:val="00DA019F"/>
    <w:rsid w:val="00DA5462"/>
    <w:rsid w:val="00DB03C9"/>
    <w:rsid w:val="00DB14A8"/>
    <w:rsid w:val="00DB6147"/>
    <w:rsid w:val="00DC497E"/>
    <w:rsid w:val="00DC499C"/>
    <w:rsid w:val="00DC54B1"/>
    <w:rsid w:val="00DD1565"/>
    <w:rsid w:val="00DD1B79"/>
    <w:rsid w:val="00DD41EF"/>
    <w:rsid w:val="00DE038A"/>
    <w:rsid w:val="00DF0135"/>
    <w:rsid w:val="00DF591F"/>
    <w:rsid w:val="00E03299"/>
    <w:rsid w:val="00E053A4"/>
    <w:rsid w:val="00E070A9"/>
    <w:rsid w:val="00E07780"/>
    <w:rsid w:val="00E1010C"/>
    <w:rsid w:val="00E101BD"/>
    <w:rsid w:val="00E114C8"/>
    <w:rsid w:val="00E14375"/>
    <w:rsid w:val="00E14A7B"/>
    <w:rsid w:val="00E20E56"/>
    <w:rsid w:val="00E21DC4"/>
    <w:rsid w:val="00E32371"/>
    <w:rsid w:val="00E3467C"/>
    <w:rsid w:val="00E367A7"/>
    <w:rsid w:val="00E4328C"/>
    <w:rsid w:val="00E44E86"/>
    <w:rsid w:val="00E4534B"/>
    <w:rsid w:val="00E56604"/>
    <w:rsid w:val="00E6304A"/>
    <w:rsid w:val="00E633F3"/>
    <w:rsid w:val="00E7373C"/>
    <w:rsid w:val="00E80E50"/>
    <w:rsid w:val="00E828F7"/>
    <w:rsid w:val="00E82A0A"/>
    <w:rsid w:val="00EB04F5"/>
    <w:rsid w:val="00EB4C47"/>
    <w:rsid w:val="00EB4FCA"/>
    <w:rsid w:val="00EC05B1"/>
    <w:rsid w:val="00EC1E47"/>
    <w:rsid w:val="00EC6B49"/>
    <w:rsid w:val="00ED04FA"/>
    <w:rsid w:val="00ED7992"/>
    <w:rsid w:val="00EE59D1"/>
    <w:rsid w:val="00EE6555"/>
    <w:rsid w:val="00EE68DA"/>
    <w:rsid w:val="00EF3B97"/>
    <w:rsid w:val="00EF7D66"/>
    <w:rsid w:val="00EF7ED8"/>
    <w:rsid w:val="00F01DAC"/>
    <w:rsid w:val="00F03DA9"/>
    <w:rsid w:val="00F04250"/>
    <w:rsid w:val="00F0512F"/>
    <w:rsid w:val="00F27EB7"/>
    <w:rsid w:val="00F32086"/>
    <w:rsid w:val="00F3237B"/>
    <w:rsid w:val="00F3758D"/>
    <w:rsid w:val="00F3795F"/>
    <w:rsid w:val="00F41954"/>
    <w:rsid w:val="00F41A65"/>
    <w:rsid w:val="00F424FE"/>
    <w:rsid w:val="00F425F8"/>
    <w:rsid w:val="00F51163"/>
    <w:rsid w:val="00F51A22"/>
    <w:rsid w:val="00F5297C"/>
    <w:rsid w:val="00F53899"/>
    <w:rsid w:val="00F538B5"/>
    <w:rsid w:val="00F546C0"/>
    <w:rsid w:val="00F56E50"/>
    <w:rsid w:val="00F7531E"/>
    <w:rsid w:val="00F81E62"/>
    <w:rsid w:val="00F83B08"/>
    <w:rsid w:val="00F925FB"/>
    <w:rsid w:val="00F96448"/>
    <w:rsid w:val="00FB0C23"/>
    <w:rsid w:val="00FB2F1B"/>
    <w:rsid w:val="00FC0CB8"/>
    <w:rsid w:val="00FC16A4"/>
    <w:rsid w:val="00FD0908"/>
    <w:rsid w:val="00FD1B41"/>
    <w:rsid w:val="00FD27C6"/>
    <w:rsid w:val="00FD2B4E"/>
    <w:rsid w:val="00FD48BB"/>
    <w:rsid w:val="00FD4DDB"/>
    <w:rsid w:val="00FD5875"/>
    <w:rsid w:val="00FE100B"/>
    <w:rsid w:val="00FF4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1F9AB"/>
  <w15:docId w15:val="{383311FB-DC12-4FAE-B30F-E7981ABB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01F5"/>
  </w:style>
  <w:style w:type="paragraph" w:styleId="Nadpis1">
    <w:name w:val="heading 1"/>
    <w:basedOn w:val="Normln"/>
    <w:next w:val="Normln"/>
    <w:link w:val="Nadpis1Char"/>
    <w:uiPriority w:val="99"/>
    <w:qFormat/>
    <w:rsid w:val="00202F4E"/>
    <w:pPr>
      <w:keepNext/>
      <w:spacing w:line="360" w:lineRule="auto"/>
      <w:outlineLvl w:val="0"/>
    </w:pPr>
    <w:rPr>
      <w:b/>
      <w:smallCap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6667C"/>
    <w:rPr>
      <w:rFonts w:ascii="Cambria" w:hAnsi="Cambria" w:cs="Times New Roman"/>
      <w:b/>
      <w:bCs/>
      <w:kern w:val="32"/>
      <w:sz w:val="32"/>
      <w:szCs w:val="32"/>
    </w:rPr>
  </w:style>
  <w:style w:type="paragraph" w:customStyle="1" w:styleId="DefinitionList">
    <w:name w:val="Definition List"/>
    <w:basedOn w:val="Normln"/>
    <w:next w:val="Normln"/>
    <w:uiPriority w:val="99"/>
    <w:rsid w:val="00202F4E"/>
    <w:pPr>
      <w:ind w:left="360"/>
    </w:pPr>
    <w:rPr>
      <w:sz w:val="24"/>
    </w:rPr>
  </w:style>
  <w:style w:type="character" w:styleId="Hypertextovodkaz">
    <w:name w:val="Hyperlink"/>
    <w:basedOn w:val="Standardnpsmoodstavce"/>
    <w:uiPriority w:val="99"/>
    <w:rsid w:val="00202F4E"/>
    <w:rPr>
      <w:rFonts w:cs="Times New Roman"/>
      <w:color w:val="0000FF"/>
      <w:u w:val="single"/>
    </w:rPr>
  </w:style>
  <w:style w:type="paragraph" w:styleId="Zkladntext">
    <w:name w:val="Body Text"/>
    <w:basedOn w:val="Normln"/>
    <w:link w:val="ZkladntextChar"/>
    <w:uiPriority w:val="99"/>
    <w:rsid w:val="00202F4E"/>
    <w:pPr>
      <w:spacing w:line="360" w:lineRule="auto"/>
    </w:pPr>
    <w:rPr>
      <w:sz w:val="24"/>
    </w:rPr>
  </w:style>
  <w:style w:type="character" w:customStyle="1" w:styleId="ZkladntextChar">
    <w:name w:val="Základní text Char"/>
    <w:basedOn w:val="Standardnpsmoodstavce"/>
    <w:link w:val="Zkladntext"/>
    <w:uiPriority w:val="99"/>
    <w:semiHidden/>
    <w:locked/>
    <w:rsid w:val="0096667C"/>
    <w:rPr>
      <w:rFonts w:cs="Times New Roman"/>
      <w:sz w:val="20"/>
      <w:szCs w:val="20"/>
    </w:rPr>
  </w:style>
  <w:style w:type="character" w:styleId="Zdraznn">
    <w:name w:val="Emphasis"/>
    <w:basedOn w:val="Standardnpsmoodstavce"/>
    <w:uiPriority w:val="99"/>
    <w:qFormat/>
    <w:rsid w:val="00BD219E"/>
    <w:rPr>
      <w:rFonts w:cs="Times New Roman"/>
      <w:i/>
      <w:iCs/>
    </w:rPr>
  </w:style>
  <w:style w:type="paragraph" w:styleId="Odstavecseseznamem">
    <w:name w:val="List Paragraph"/>
    <w:basedOn w:val="Normln"/>
    <w:uiPriority w:val="99"/>
    <w:qFormat/>
    <w:rsid w:val="00827A15"/>
    <w:pPr>
      <w:ind w:left="720"/>
      <w:contextualSpacing/>
    </w:pPr>
  </w:style>
  <w:style w:type="paragraph" w:styleId="Zkladntext2">
    <w:name w:val="Body Text 2"/>
    <w:basedOn w:val="Normln"/>
    <w:link w:val="Zkladntext2Char"/>
    <w:uiPriority w:val="99"/>
    <w:rsid w:val="00F7531E"/>
    <w:pPr>
      <w:spacing w:after="120" w:line="480" w:lineRule="auto"/>
    </w:pPr>
  </w:style>
  <w:style w:type="character" w:customStyle="1" w:styleId="Zkladntext2Char">
    <w:name w:val="Základní text 2 Char"/>
    <w:basedOn w:val="Standardnpsmoodstavce"/>
    <w:link w:val="Zkladntext2"/>
    <w:uiPriority w:val="99"/>
    <w:semiHidden/>
    <w:locked/>
    <w:rsid w:val="00D11951"/>
    <w:rPr>
      <w:rFonts w:cs="Times New Roman"/>
      <w:sz w:val="20"/>
      <w:szCs w:val="20"/>
    </w:rPr>
  </w:style>
  <w:style w:type="paragraph" w:customStyle="1" w:styleId="desc">
    <w:name w:val="desc"/>
    <w:basedOn w:val="Normln"/>
    <w:uiPriority w:val="99"/>
    <w:rsid w:val="00F27EB7"/>
    <w:pPr>
      <w:spacing w:before="100" w:beforeAutospacing="1" w:after="100" w:afterAutospacing="1"/>
    </w:pPr>
    <w:rPr>
      <w:sz w:val="24"/>
      <w:szCs w:val="24"/>
    </w:rPr>
  </w:style>
  <w:style w:type="character" w:customStyle="1" w:styleId="WW-Absatz-Standardschriftart11111">
    <w:name w:val="WW-Absatz-Standardschriftart11111"/>
    <w:uiPriority w:val="99"/>
    <w:rsid w:val="00B63D41"/>
  </w:style>
  <w:style w:type="character" w:customStyle="1" w:styleId="highlight">
    <w:name w:val="highlight"/>
    <w:basedOn w:val="Standardnpsmoodstavce"/>
    <w:uiPriority w:val="99"/>
    <w:rsid w:val="006559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48981">
      <w:marLeft w:val="0"/>
      <w:marRight w:val="0"/>
      <w:marTop w:val="0"/>
      <w:marBottom w:val="0"/>
      <w:divBdr>
        <w:top w:val="none" w:sz="0" w:space="0" w:color="auto"/>
        <w:left w:val="none" w:sz="0" w:space="0" w:color="auto"/>
        <w:bottom w:val="none" w:sz="0" w:space="0" w:color="auto"/>
        <w:right w:val="none" w:sz="0" w:space="0" w:color="auto"/>
      </w:divBdr>
      <w:divsChild>
        <w:div w:id="574048994">
          <w:marLeft w:val="0"/>
          <w:marRight w:val="0"/>
          <w:marTop w:val="0"/>
          <w:marBottom w:val="0"/>
          <w:divBdr>
            <w:top w:val="none" w:sz="0" w:space="0" w:color="auto"/>
            <w:left w:val="none" w:sz="0" w:space="0" w:color="auto"/>
            <w:bottom w:val="none" w:sz="0" w:space="0" w:color="auto"/>
            <w:right w:val="none" w:sz="0" w:space="0" w:color="auto"/>
          </w:divBdr>
          <w:divsChild>
            <w:div w:id="574048983">
              <w:marLeft w:val="0"/>
              <w:marRight w:val="0"/>
              <w:marTop w:val="0"/>
              <w:marBottom w:val="0"/>
              <w:divBdr>
                <w:top w:val="none" w:sz="0" w:space="0" w:color="auto"/>
                <w:left w:val="none" w:sz="0" w:space="0" w:color="auto"/>
                <w:bottom w:val="none" w:sz="0" w:space="0" w:color="auto"/>
                <w:right w:val="none" w:sz="0" w:space="0" w:color="auto"/>
              </w:divBdr>
              <w:divsChild>
                <w:div w:id="574048996">
                  <w:marLeft w:val="0"/>
                  <w:marRight w:val="0"/>
                  <w:marTop w:val="0"/>
                  <w:marBottom w:val="0"/>
                  <w:divBdr>
                    <w:top w:val="none" w:sz="0" w:space="0" w:color="auto"/>
                    <w:left w:val="none" w:sz="0" w:space="0" w:color="auto"/>
                    <w:bottom w:val="none" w:sz="0" w:space="0" w:color="auto"/>
                    <w:right w:val="none" w:sz="0" w:space="0" w:color="auto"/>
                  </w:divBdr>
                  <w:divsChild>
                    <w:div w:id="574048984">
                      <w:marLeft w:val="0"/>
                      <w:marRight w:val="0"/>
                      <w:marTop w:val="0"/>
                      <w:marBottom w:val="0"/>
                      <w:divBdr>
                        <w:top w:val="none" w:sz="0" w:space="0" w:color="auto"/>
                        <w:left w:val="none" w:sz="0" w:space="0" w:color="auto"/>
                        <w:bottom w:val="none" w:sz="0" w:space="0" w:color="auto"/>
                        <w:right w:val="none" w:sz="0" w:space="0" w:color="auto"/>
                      </w:divBdr>
                      <w:divsChild>
                        <w:div w:id="574048986">
                          <w:marLeft w:val="0"/>
                          <w:marRight w:val="0"/>
                          <w:marTop w:val="0"/>
                          <w:marBottom w:val="0"/>
                          <w:divBdr>
                            <w:top w:val="none" w:sz="0" w:space="0" w:color="auto"/>
                            <w:left w:val="none" w:sz="0" w:space="0" w:color="auto"/>
                            <w:bottom w:val="none" w:sz="0" w:space="0" w:color="auto"/>
                            <w:right w:val="none" w:sz="0" w:space="0" w:color="auto"/>
                          </w:divBdr>
                          <w:divsChild>
                            <w:div w:id="574048989">
                              <w:marLeft w:val="0"/>
                              <w:marRight w:val="0"/>
                              <w:marTop w:val="0"/>
                              <w:marBottom w:val="0"/>
                              <w:divBdr>
                                <w:top w:val="none" w:sz="0" w:space="0" w:color="auto"/>
                                <w:left w:val="none" w:sz="0" w:space="0" w:color="auto"/>
                                <w:bottom w:val="none" w:sz="0" w:space="0" w:color="auto"/>
                                <w:right w:val="none" w:sz="0" w:space="0" w:color="auto"/>
                              </w:divBdr>
                              <w:divsChild>
                                <w:div w:id="574048990">
                                  <w:marLeft w:val="0"/>
                                  <w:marRight w:val="0"/>
                                  <w:marTop w:val="0"/>
                                  <w:marBottom w:val="0"/>
                                  <w:divBdr>
                                    <w:top w:val="none" w:sz="0" w:space="0" w:color="auto"/>
                                    <w:left w:val="none" w:sz="0" w:space="0" w:color="auto"/>
                                    <w:bottom w:val="none" w:sz="0" w:space="0" w:color="auto"/>
                                    <w:right w:val="none" w:sz="0" w:space="0" w:color="auto"/>
                                  </w:divBdr>
                                  <w:divsChild>
                                    <w:div w:id="574048980">
                                      <w:marLeft w:val="0"/>
                                      <w:marRight w:val="0"/>
                                      <w:marTop w:val="0"/>
                                      <w:marBottom w:val="0"/>
                                      <w:divBdr>
                                        <w:top w:val="none" w:sz="0" w:space="0" w:color="auto"/>
                                        <w:left w:val="none" w:sz="0" w:space="0" w:color="auto"/>
                                        <w:bottom w:val="none" w:sz="0" w:space="0" w:color="auto"/>
                                        <w:right w:val="none" w:sz="0" w:space="0" w:color="auto"/>
                                      </w:divBdr>
                                      <w:divsChild>
                                        <w:div w:id="574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8988">
      <w:marLeft w:val="0"/>
      <w:marRight w:val="0"/>
      <w:marTop w:val="0"/>
      <w:marBottom w:val="0"/>
      <w:divBdr>
        <w:top w:val="none" w:sz="0" w:space="0" w:color="auto"/>
        <w:left w:val="none" w:sz="0" w:space="0" w:color="auto"/>
        <w:bottom w:val="none" w:sz="0" w:space="0" w:color="auto"/>
        <w:right w:val="none" w:sz="0" w:space="0" w:color="auto"/>
      </w:divBdr>
      <w:divsChild>
        <w:div w:id="574048978">
          <w:marLeft w:val="0"/>
          <w:marRight w:val="0"/>
          <w:marTop w:val="0"/>
          <w:marBottom w:val="0"/>
          <w:divBdr>
            <w:top w:val="none" w:sz="0" w:space="0" w:color="auto"/>
            <w:left w:val="none" w:sz="0" w:space="0" w:color="auto"/>
            <w:bottom w:val="none" w:sz="0" w:space="0" w:color="auto"/>
            <w:right w:val="none" w:sz="0" w:space="0" w:color="auto"/>
          </w:divBdr>
          <w:divsChild>
            <w:div w:id="574048991">
              <w:marLeft w:val="0"/>
              <w:marRight w:val="0"/>
              <w:marTop w:val="0"/>
              <w:marBottom w:val="0"/>
              <w:divBdr>
                <w:top w:val="none" w:sz="0" w:space="0" w:color="auto"/>
                <w:left w:val="none" w:sz="0" w:space="0" w:color="auto"/>
                <w:bottom w:val="none" w:sz="0" w:space="0" w:color="auto"/>
                <w:right w:val="none" w:sz="0" w:space="0" w:color="auto"/>
              </w:divBdr>
              <w:divsChild>
                <w:div w:id="574048985">
                  <w:marLeft w:val="0"/>
                  <w:marRight w:val="0"/>
                  <w:marTop w:val="0"/>
                  <w:marBottom w:val="0"/>
                  <w:divBdr>
                    <w:top w:val="none" w:sz="0" w:space="0" w:color="auto"/>
                    <w:left w:val="none" w:sz="0" w:space="0" w:color="auto"/>
                    <w:bottom w:val="none" w:sz="0" w:space="0" w:color="auto"/>
                    <w:right w:val="none" w:sz="0" w:space="0" w:color="auto"/>
                  </w:divBdr>
                  <w:divsChild>
                    <w:div w:id="574048979">
                      <w:marLeft w:val="0"/>
                      <w:marRight w:val="0"/>
                      <w:marTop w:val="0"/>
                      <w:marBottom w:val="0"/>
                      <w:divBdr>
                        <w:top w:val="none" w:sz="0" w:space="0" w:color="auto"/>
                        <w:left w:val="none" w:sz="0" w:space="0" w:color="auto"/>
                        <w:bottom w:val="none" w:sz="0" w:space="0" w:color="auto"/>
                        <w:right w:val="none" w:sz="0" w:space="0" w:color="auto"/>
                      </w:divBdr>
                      <w:divsChild>
                        <w:div w:id="574048987">
                          <w:marLeft w:val="0"/>
                          <w:marRight w:val="0"/>
                          <w:marTop w:val="0"/>
                          <w:marBottom w:val="0"/>
                          <w:divBdr>
                            <w:top w:val="none" w:sz="0" w:space="0" w:color="auto"/>
                            <w:left w:val="none" w:sz="0" w:space="0" w:color="auto"/>
                            <w:bottom w:val="none" w:sz="0" w:space="0" w:color="auto"/>
                            <w:right w:val="none" w:sz="0" w:space="0" w:color="auto"/>
                          </w:divBdr>
                          <w:divsChild>
                            <w:div w:id="574048982">
                              <w:marLeft w:val="0"/>
                              <w:marRight w:val="0"/>
                              <w:marTop w:val="0"/>
                              <w:marBottom w:val="0"/>
                              <w:divBdr>
                                <w:top w:val="none" w:sz="0" w:space="0" w:color="auto"/>
                                <w:left w:val="none" w:sz="0" w:space="0" w:color="auto"/>
                                <w:bottom w:val="none" w:sz="0" w:space="0" w:color="auto"/>
                                <w:right w:val="none" w:sz="0" w:space="0" w:color="auto"/>
                              </w:divBdr>
                              <w:divsChild>
                                <w:div w:id="574048993">
                                  <w:marLeft w:val="0"/>
                                  <w:marRight w:val="0"/>
                                  <w:marTop w:val="0"/>
                                  <w:marBottom w:val="0"/>
                                  <w:divBdr>
                                    <w:top w:val="none" w:sz="0" w:space="0" w:color="auto"/>
                                    <w:left w:val="none" w:sz="0" w:space="0" w:color="auto"/>
                                    <w:bottom w:val="none" w:sz="0" w:space="0" w:color="auto"/>
                                    <w:right w:val="none" w:sz="0" w:space="0" w:color="auto"/>
                                  </w:divBdr>
                                  <w:divsChild>
                                    <w:div w:id="574048995">
                                      <w:marLeft w:val="0"/>
                                      <w:marRight w:val="0"/>
                                      <w:marTop w:val="0"/>
                                      <w:marBottom w:val="0"/>
                                      <w:divBdr>
                                        <w:top w:val="none" w:sz="0" w:space="0" w:color="auto"/>
                                        <w:left w:val="none" w:sz="0" w:space="0" w:color="auto"/>
                                        <w:bottom w:val="none" w:sz="0" w:space="0" w:color="auto"/>
                                        <w:right w:val="none" w:sz="0" w:space="0" w:color="auto"/>
                                      </w:divBdr>
                                      <w:divsChild>
                                        <w:div w:id="5740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8998">
      <w:marLeft w:val="0"/>
      <w:marRight w:val="0"/>
      <w:marTop w:val="0"/>
      <w:marBottom w:val="0"/>
      <w:divBdr>
        <w:top w:val="none" w:sz="0" w:space="0" w:color="auto"/>
        <w:left w:val="none" w:sz="0" w:space="0" w:color="auto"/>
        <w:bottom w:val="none" w:sz="0" w:space="0" w:color="auto"/>
        <w:right w:val="none" w:sz="0" w:space="0" w:color="auto"/>
      </w:divBdr>
      <w:divsChild>
        <w:div w:id="574049002">
          <w:marLeft w:val="0"/>
          <w:marRight w:val="0"/>
          <w:marTop w:val="0"/>
          <w:marBottom w:val="0"/>
          <w:divBdr>
            <w:top w:val="none" w:sz="0" w:space="0" w:color="auto"/>
            <w:left w:val="none" w:sz="0" w:space="0" w:color="auto"/>
            <w:bottom w:val="none" w:sz="0" w:space="0" w:color="auto"/>
            <w:right w:val="none" w:sz="0" w:space="0" w:color="auto"/>
          </w:divBdr>
          <w:divsChild>
            <w:div w:id="574048999">
              <w:marLeft w:val="2955"/>
              <w:marRight w:val="0"/>
              <w:marTop w:val="0"/>
              <w:marBottom w:val="0"/>
              <w:divBdr>
                <w:top w:val="none" w:sz="0" w:space="0" w:color="auto"/>
                <w:left w:val="none" w:sz="0" w:space="0" w:color="auto"/>
                <w:bottom w:val="none" w:sz="0" w:space="0" w:color="auto"/>
                <w:right w:val="none" w:sz="0" w:space="0" w:color="auto"/>
              </w:divBdr>
              <w:divsChild>
                <w:div w:id="574049006">
                  <w:marLeft w:val="0"/>
                  <w:marRight w:val="0"/>
                  <w:marTop w:val="0"/>
                  <w:marBottom w:val="0"/>
                  <w:divBdr>
                    <w:top w:val="none" w:sz="0" w:space="0" w:color="auto"/>
                    <w:left w:val="none" w:sz="0" w:space="0" w:color="auto"/>
                    <w:bottom w:val="none" w:sz="0" w:space="0" w:color="auto"/>
                    <w:right w:val="none" w:sz="0" w:space="0" w:color="auto"/>
                  </w:divBdr>
                  <w:divsChild>
                    <w:div w:id="574049003">
                      <w:marLeft w:val="0"/>
                      <w:marRight w:val="0"/>
                      <w:marTop w:val="0"/>
                      <w:marBottom w:val="0"/>
                      <w:divBdr>
                        <w:top w:val="none" w:sz="0" w:space="0" w:color="auto"/>
                        <w:left w:val="none" w:sz="0" w:space="0" w:color="auto"/>
                        <w:bottom w:val="none" w:sz="0" w:space="0" w:color="auto"/>
                        <w:right w:val="none" w:sz="0" w:space="0" w:color="auto"/>
                      </w:divBdr>
                      <w:divsChild>
                        <w:div w:id="574048997">
                          <w:marLeft w:val="0"/>
                          <w:marRight w:val="0"/>
                          <w:marTop w:val="0"/>
                          <w:marBottom w:val="0"/>
                          <w:divBdr>
                            <w:top w:val="none" w:sz="0" w:space="0" w:color="auto"/>
                            <w:left w:val="none" w:sz="0" w:space="0" w:color="auto"/>
                            <w:bottom w:val="none" w:sz="0" w:space="0" w:color="auto"/>
                            <w:right w:val="none" w:sz="0" w:space="0" w:color="auto"/>
                          </w:divBdr>
                          <w:divsChild>
                            <w:div w:id="574049007">
                              <w:marLeft w:val="0"/>
                              <w:marRight w:val="0"/>
                              <w:marTop w:val="0"/>
                              <w:marBottom w:val="0"/>
                              <w:divBdr>
                                <w:top w:val="single" w:sz="6" w:space="15" w:color="D3D3D3"/>
                                <w:left w:val="single" w:sz="6" w:space="13" w:color="D3D3D3"/>
                                <w:bottom w:val="single" w:sz="6" w:space="0" w:color="D3D3D3"/>
                                <w:right w:val="single" w:sz="6" w:space="14" w:color="D3D3D3"/>
                              </w:divBdr>
                              <w:divsChild>
                                <w:div w:id="574049001">
                                  <w:marLeft w:val="0"/>
                                  <w:marRight w:val="0"/>
                                  <w:marTop w:val="0"/>
                                  <w:marBottom w:val="0"/>
                                  <w:divBdr>
                                    <w:top w:val="none" w:sz="0" w:space="0" w:color="auto"/>
                                    <w:left w:val="none" w:sz="0" w:space="0" w:color="auto"/>
                                    <w:bottom w:val="none" w:sz="0" w:space="0" w:color="auto"/>
                                    <w:right w:val="none" w:sz="0" w:space="0" w:color="auto"/>
                                  </w:divBdr>
                                  <w:divsChild>
                                    <w:div w:id="574049000">
                                      <w:marLeft w:val="0"/>
                                      <w:marRight w:val="0"/>
                                      <w:marTop w:val="0"/>
                                      <w:marBottom w:val="0"/>
                                      <w:divBdr>
                                        <w:top w:val="none" w:sz="0" w:space="0" w:color="auto"/>
                                        <w:left w:val="none" w:sz="0" w:space="0" w:color="auto"/>
                                        <w:bottom w:val="none" w:sz="0" w:space="0" w:color="auto"/>
                                        <w:right w:val="none" w:sz="0" w:space="0" w:color="auto"/>
                                      </w:divBdr>
                                      <w:divsChild>
                                        <w:div w:id="5740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9005">
      <w:marLeft w:val="0"/>
      <w:marRight w:val="0"/>
      <w:marTop w:val="0"/>
      <w:marBottom w:val="0"/>
      <w:divBdr>
        <w:top w:val="none" w:sz="0" w:space="0" w:color="auto"/>
        <w:left w:val="none" w:sz="0" w:space="0" w:color="auto"/>
        <w:bottom w:val="none" w:sz="0" w:space="0" w:color="auto"/>
        <w:right w:val="none" w:sz="0" w:space="0" w:color="auto"/>
      </w:divBdr>
      <w:divsChild>
        <w:div w:id="574049004">
          <w:marLeft w:val="0"/>
          <w:marRight w:val="0"/>
          <w:marTop w:val="0"/>
          <w:marBottom w:val="0"/>
          <w:divBdr>
            <w:top w:val="none" w:sz="0" w:space="0" w:color="auto"/>
            <w:left w:val="none" w:sz="0" w:space="0" w:color="auto"/>
            <w:bottom w:val="none" w:sz="0" w:space="0" w:color="auto"/>
            <w:right w:val="none" w:sz="0" w:space="0" w:color="auto"/>
          </w:divBdr>
        </w:div>
      </w:divsChild>
    </w:div>
    <w:div w:id="574049013">
      <w:marLeft w:val="0"/>
      <w:marRight w:val="0"/>
      <w:marTop w:val="0"/>
      <w:marBottom w:val="0"/>
      <w:divBdr>
        <w:top w:val="none" w:sz="0" w:space="0" w:color="auto"/>
        <w:left w:val="none" w:sz="0" w:space="0" w:color="auto"/>
        <w:bottom w:val="none" w:sz="0" w:space="0" w:color="auto"/>
        <w:right w:val="none" w:sz="0" w:space="0" w:color="auto"/>
      </w:divBdr>
      <w:divsChild>
        <w:div w:id="574049021">
          <w:marLeft w:val="0"/>
          <w:marRight w:val="0"/>
          <w:marTop w:val="0"/>
          <w:marBottom w:val="0"/>
          <w:divBdr>
            <w:top w:val="none" w:sz="0" w:space="0" w:color="auto"/>
            <w:left w:val="none" w:sz="0" w:space="0" w:color="auto"/>
            <w:bottom w:val="none" w:sz="0" w:space="0" w:color="auto"/>
            <w:right w:val="none" w:sz="0" w:space="0" w:color="auto"/>
          </w:divBdr>
          <w:divsChild>
            <w:div w:id="574049016">
              <w:marLeft w:val="0"/>
              <w:marRight w:val="0"/>
              <w:marTop w:val="0"/>
              <w:marBottom w:val="0"/>
              <w:divBdr>
                <w:top w:val="none" w:sz="0" w:space="0" w:color="auto"/>
                <w:left w:val="none" w:sz="0" w:space="0" w:color="auto"/>
                <w:bottom w:val="none" w:sz="0" w:space="0" w:color="auto"/>
                <w:right w:val="none" w:sz="0" w:space="0" w:color="auto"/>
              </w:divBdr>
              <w:divsChild>
                <w:div w:id="574049024">
                  <w:marLeft w:val="0"/>
                  <w:marRight w:val="0"/>
                  <w:marTop w:val="0"/>
                  <w:marBottom w:val="0"/>
                  <w:divBdr>
                    <w:top w:val="none" w:sz="0" w:space="0" w:color="auto"/>
                    <w:left w:val="none" w:sz="0" w:space="0" w:color="auto"/>
                    <w:bottom w:val="none" w:sz="0" w:space="0" w:color="auto"/>
                    <w:right w:val="none" w:sz="0" w:space="0" w:color="auto"/>
                  </w:divBdr>
                  <w:divsChild>
                    <w:div w:id="574049015">
                      <w:marLeft w:val="0"/>
                      <w:marRight w:val="0"/>
                      <w:marTop w:val="0"/>
                      <w:marBottom w:val="0"/>
                      <w:divBdr>
                        <w:top w:val="none" w:sz="0" w:space="0" w:color="auto"/>
                        <w:left w:val="none" w:sz="0" w:space="0" w:color="auto"/>
                        <w:bottom w:val="none" w:sz="0" w:space="0" w:color="auto"/>
                        <w:right w:val="none" w:sz="0" w:space="0" w:color="auto"/>
                      </w:divBdr>
                      <w:divsChild>
                        <w:div w:id="574049019">
                          <w:marLeft w:val="0"/>
                          <w:marRight w:val="0"/>
                          <w:marTop w:val="0"/>
                          <w:marBottom w:val="0"/>
                          <w:divBdr>
                            <w:top w:val="none" w:sz="0" w:space="0" w:color="auto"/>
                            <w:left w:val="none" w:sz="0" w:space="0" w:color="auto"/>
                            <w:bottom w:val="none" w:sz="0" w:space="0" w:color="auto"/>
                            <w:right w:val="none" w:sz="0" w:space="0" w:color="auto"/>
                          </w:divBdr>
                          <w:divsChild>
                            <w:div w:id="574049014">
                              <w:marLeft w:val="0"/>
                              <w:marRight w:val="0"/>
                              <w:marTop w:val="0"/>
                              <w:marBottom w:val="0"/>
                              <w:divBdr>
                                <w:top w:val="none" w:sz="0" w:space="0" w:color="auto"/>
                                <w:left w:val="none" w:sz="0" w:space="0" w:color="auto"/>
                                <w:bottom w:val="none" w:sz="0" w:space="0" w:color="auto"/>
                                <w:right w:val="none" w:sz="0" w:space="0" w:color="auto"/>
                              </w:divBdr>
                              <w:divsChild>
                                <w:div w:id="574049022">
                                  <w:marLeft w:val="0"/>
                                  <w:marRight w:val="0"/>
                                  <w:marTop w:val="0"/>
                                  <w:marBottom w:val="0"/>
                                  <w:divBdr>
                                    <w:top w:val="none" w:sz="0" w:space="0" w:color="auto"/>
                                    <w:left w:val="none" w:sz="0" w:space="0" w:color="auto"/>
                                    <w:bottom w:val="none" w:sz="0" w:space="0" w:color="auto"/>
                                    <w:right w:val="none" w:sz="0" w:space="0" w:color="auto"/>
                                  </w:divBdr>
                                  <w:divsChild>
                                    <w:div w:id="574049010">
                                      <w:marLeft w:val="0"/>
                                      <w:marRight w:val="0"/>
                                      <w:marTop w:val="0"/>
                                      <w:marBottom w:val="0"/>
                                      <w:divBdr>
                                        <w:top w:val="none" w:sz="0" w:space="0" w:color="auto"/>
                                        <w:left w:val="none" w:sz="0" w:space="0" w:color="auto"/>
                                        <w:bottom w:val="none" w:sz="0" w:space="0" w:color="auto"/>
                                        <w:right w:val="none" w:sz="0" w:space="0" w:color="auto"/>
                                      </w:divBdr>
                                      <w:divsChild>
                                        <w:div w:id="5740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049025">
      <w:marLeft w:val="0"/>
      <w:marRight w:val="0"/>
      <w:marTop w:val="0"/>
      <w:marBottom w:val="0"/>
      <w:divBdr>
        <w:top w:val="none" w:sz="0" w:space="0" w:color="auto"/>
        <w:left w:val="none" w:sz="0" w:space="0" w:color="auto"/>
        <w:bottom w:val="none" w:sz="0" w:space="0" w:color="auto"/>
        <w:right w:val="none" w:sz="0" w:space="0" w:color="auto"/>
      </w:divBdr>
      <w:divsChild>
        <w:div w:id="574049017">
          <w:marLeft w:val="0"/>
          <w:marRight w:val="0"/>
          <w:marTop w:val="0"/>
          <w:marBottom w:val="0"/>
          <w:divBdr>
            <w:top w:val="none" w:sz="0" w:space="0" w:color="auto"/>
            <w:left w:val="none" w:sz="0" w:space="0" w:color="auto"/>
            <w:bottom w:val="none" w:sz="0" w:space="0" w:color="auto"/>
            <w:right w:val="none" w:sz="0" w:space="0" w:color="auto"/>
          </w:divBdr>
          <w:divsChild>
            <w:div w:id="574049020">
              <w:marLeft w:val="0"/>
              <w:marRight w:val="0"/>
              <w:marTop w:val="0"/>
              <w:marBottom w:val="0"/>
              <w:divBdr>
                <w:top w:val="none" w:sz="0" w:space="0" w:color="auto"/>
                <w:left w:val="none" w:sz="0" w:space="0" w:color="auto"/>
                <w:bottom w:val="none" w:sz="0" w:space="0" w:color="auto"/>
                <w:right w:val="none" w:sz="0" w:space="0" w:color="auto"/>
              </w:divBdr>
              <w:divsChild>
                <w:div w:id="574049011">
                  <w:marLeft w:val="0"/>
                  <w:marRight w:val="0"/>
                  <w:marTop w:val="0"/>
                  <w:marBottom w:val="0"/>
                  <w:divBdr>
                    <w:top w:val="none" w:sz="0" w:space="0" w:color="auto"/>
                    <w:left w:val="none" w:sz="0" w:space="0" w:color="auto"/>
                    <w:bottom w:val="none" w:sz="0" w:space="0" w:color="auto"/>
                    <w:right w:val="none" w:sz="0" w:space="0" w:color="auto"/>
                  </w:divBdr>
                  <w:divsChild>
                    <w:div w:id="574049023">
                      <w:marLeft w:val="0"/>
                      <w:marRight w:val="0"/>
                      <w:marTop w:val="0"/>
                      <w:marBottom w:val="0"/>
                      <w:divBdr>
                        <w:top w:val="none" w:sz="0" w:space="0" w:color="auto"/>
                        <w:left w:val="none" w:sz="0" w:space="0" w:color="auto"/>
                        <w:bottom w:val="none" w:sz="0" w:space="0" w:color="auto"/>
                        <w:right w:val="none" w:sz="0" w:space="0" w:color="auto"/>
                      </w:divBdr>
                      <w:divsChild>
                        <w:div w:id="574049018">
                          <w:marLeft w:val="0"/>
                          <w:marRight w:val="0"/>
                          <w:marTop w:val="0"/>
                          <w:marBottom w:val="0"/>
                          <w:divBdr>
                            <w:top w:val="none" w:sz="0" w:space="0" w:color="auto"/>
                            <w:left w:val="none" w:sz="0" w:space="0" w:color="auto"/>
                            <w:bottom w:val="none" w:sz="0" w:space="0" w:color="auto"/>
                            <w:right w:val="none" w:sz="0" w:space="0" w:color="auto"/>
                          </w:divBdr>
                          <w:divsChild>
                            <w:div w:id="574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schig@fnplzen.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10053</TotalTime>
  <Pages>35</Pages>
  <Words>12756</Words>
  <Characters>75263</Characters>
  <Application>Microsoft Office Word</Application>
  <DocSecurity>0</DocSecurity>
  <Lines>627</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STUDIE K POSOUZENÍ PROFYLAXE CMV NEMOCI PO TRANSPLANTACI LEDVINY: P</vt:lpstr>
      <vt:lpstr>STUDIE K POSOUZENÍ PROFYLAXE CMV NEMOCI PO TRANSPLANTACI LEDVINY: P</vt:lpstr>
    </vt:vector>
  </TitlesOfParts>
  <Company>FN Plzeň</Company>
  <LinksUpToDate>false</LinksUpToDate>
  <CharactersWithSpaces>87844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K POSOUZENÍ PROFYLAXE CMV NEMOCI PO TRANSPLANTACI LEDVINY: P</dc:title>
  <dc:subject/>
  <dc:creator>mika</dc:creator>
  <cp:keywords/>
  <dc:description/>
  <cp:lastModifiedBy>reischig</cp:lastModifiedBy>
  <cp:revision>113</cp:revision>
  <cp:lastPrinted>2001-02-12T16:24:00Z</cp:lastPrinted>
  <dcterms:created xsi:type="dcterms:W3CDTF">2018-03-14T20:07:00Z</dcterms:created>
  <dcterms:modified xsi:type="dcterms:W3CDTF">2018-05-21T19:11:00Z</dcterms:modified>
</cp:coreProperties>
</file>