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B46" w:rsidRPr="0051178D" w:rsidRDefault="003B7B46" w:rsidP="003B7B46">
      <w:pPr>
        <w:outlineLvl w:val="0"/>
        <w:rPr>
          <w:rFonts w:ascii="Arial" w:hAnsi="Arial" w:cs="Arial"/>
          <w:sz w:val="22"/>
          <w:szCs w:val="22"/>
        </w:rPr>
      </w:pPr>
      <w:bookmarkStart w:id="0" w:name="_Toc229307315"/>
      <w:bookmarkStart w:id="1" w:name="_Toc229308135"/>
      <w:bookmarkStart w:id="2" w:name="_Toc224114358"/>
      <w:bookmarkStart w:id="3" w:name="_Toc229297221"/>
      <w:bookmarkStart w:id="4" w:name="_Toc229297328"/>
      <w:bookmarkStart w:id="5" w:name="_Toc229298351"/>
    </w:p>
    <w:bookmarkEnd w:id="0"/>
    <w:bookmarkEnd w:id="1"/>
    <w:bookmarkEnd w:id="2"/>
    <w:bookmarkEnd w:id="3"/>
    <w:bookmarkEnd w:id="4"/>
    <w:bookmarkEnd w:id="5"/>
    <w:p w:rsidR="007D3D70" w:rsidRPr="0051178D" w:rsidRDefault="007D3D70" w:rsidP="003B7B46">
      <w:pPr>
        <w:jc w:val="center"/>
        <w:rPr>
          <w:rFonts w:ascii="Arial" w:hAnsi="Arial" w:cs="Arial"/>
          <w:b/>
        </w:rPr>
      </w:pPr>
      <w:r w:rsidRPr="0051178D">
        <w:rPr>
          <w:rFonts w:ascii="Arial" w:hAnsi="Arial" w:cs="Arial"/>
          <w:b/>
        </w:rPr>
        <w:t xml:space="preserve">Virtual Reality </w:t>
      </w:r>
      <w:r w:rsidR="00B977BC" w:rsidRPr="0051178D">
        <w:rPr>
          <w:rFonts w:ascii="Arial" w:hAnsi="Arial" w:cs="Arial"/>
          <w:b/>
        </w:rPr>
        <w:t>p</w:t>
      </w:r>
      <w:r w:rsidRPr="0051178D">
        <w:rPr>
          <w:rFonts w:ascii="Arial" w:hAnsi="Arial" w:cs="Arial"/>
          <w:b/>
        </w:rPr>
        <w:t xml:space="preserve">ain </w:t>
      </w:r>
      <w:r w:rsidR="00B977BC" w:rsidRPr="0051178D">
        <w:rPr>
          <w:rFonts w:ascii="Arial" w:hAnsi="Arial" w:cs="Arial"/>
          <w:b/>
        </w:rPr>
        <w:t>p</w:t>
      </w:r>
      <w:r w:rsidR="009971C6" w:rsidRPr="0051178D">
        <w:rPr>
          <w:rFonts w:ascii="Arial" w:hAnsi="Arial" w:cs="Arial"/>
          <w:b/>
        </w:rPr>
        <w:t xml:space="preserve">sychology therapy as non-pharmacological </w:t>
      </w:r>
      <w:r w:rsidR="00B977BC" w:rsidRPr="0051178D">
        <w:rPr>
          <w:rFonts w:ascii="Arial" w:hAnsi="Arial" w:cs="Arial"/>
          <w:b/>
        </w:rPr>
        <w:t xml:space="preserve">analgesia for </w:t>
      </w:r>
      <w:r w:rsidR="005521F5">
        <w:rPr>
          <w:rFonts w:ascii="Arial" w:hAnsi="Arial" w:cs="Arial"/>
          <w:b/>
        </w:rPr>
        <w:t xml:space="preserve">cancer-related chronic neuropathic </w:t>
      </w:r>
      <w:r w:rsidR="00B977BC" w:rsidRPr="0051178D">
        <w:rPr>
          <w:rFonts w:ascii="Arial" w:hAnsi="Arial" w:cs="Arial"/>
          <w:b/>
        </w:rPr>
        <w:t xml:space="preserve">pain </w:t>
      </w:r>
    </w:p>
    <w:p w:rsidR="003B7B46" w:rsidRPr="0051178D" w:rsidRDefault="007D3D70" w:rsidP="003B7B46">
      <w:pPr>
        <w:jc w:val="center"/>
        <w:rPr>
          <w:rFonts w:ascii="Arial" w:hAnsi="Arial" w:cs="Arial"/>
          <w:sz w:val="22"/>
          <w:szCs w:val="22"/>
        </w:rPr>
      </w:pPr>
      <w:r w:rsidRPr="0051178D">
        <w:rPr>
          <w:rFonts w:ascii="Arial" w:hAnsi="Arial" w:cs="Arial"/>
          <w:b/>
        </w:rPr>
        <w:t>(The VIPER-C study)</w:t>
      </w:r>
    </w:p>
    <w:p w:rsidR="003B7B46" w:rsidRPr="0051178D" w:rsidRDefault="003B7B46" w:rsidP="003B7B46">
      <w:pPr>
        <w:jc w:val="center"/>
        <w:rPr>
          <w:rFonts w:ascii="Arial" w:hAnsi="Arial" w:cs="Arial"/>
          <w:sz w:val="22"/>
          <w:szCs w:val="22"/>
        </w:rPr>
      </w:pPr>
    </w:p>
    <w:p w:rsidR="003B7B46" w:rsidRPr="0051178D" w:rsidRDefault="003B7B46" w:rsidP="003B7B46">
      <w:pPr>
        <w:rPr>
          <w:rFonts w:ascii="Arial" w:hAnsi="Arial" w:cs="Arial"/>
          <w:sz w:val="22"/>
          <w:szCs w:val="22"/>
        </w:rPr>
      </w:pPr>
    </w:p>
    <w:p w:rsidR="007D3D70" w:rsidRDefault="003B7B46" w:rsidP="003B7B46">
      <w:pPr>
        <w:rPr>
          <w:rFonts w:ascii="Arial" w:hAnsi="Arial" w:cs="Arial"/>
          <w:sz w:val="22"/>
          <w:szCs w:val="22"/>
        </w:rPr>
      </w:pPr>
      <w:r w:rsidRPr="00E5209B">
        <w:rPr>
          <w:rFonts w:ascii="Arial" w:hAnsi="Arial" w:cs="Arial"/>
          <w:sz w:val="22"/>
          <w:szCs w:val="22"/>
        </w:rPr>
        <w:t>Coordinating principal investigator:</w:t>
      </w:r>
    </w:p>
    <w:p w:rsidR="003B7B46" w:rsidRPr="00E5209B" w:rsidRDefault="007D3D70" w:rsidP="003B7B46">
      <w:pPr>
        <w:rPr>
          <w:rFonts w:ascii="Arial" w:hAnsi="Arial" w:cs="Arial"/>
          <w:sz w:val="22"/>
          <w:szCs w:val="22"/>
        </w:rPr>
      </w:pPr>
      <w:r>
        <w:rPr>
          <w:rFonts w:ascii="Arial" w:hAnsi="Arial" w:cs="Arial"/>
          <w:sz w:val="22"/>
          <w:szCs w:val="22"/>
        </w:rPr>
        <w:t xml:space="preserve">Conjoint A/Professor Alwin Chuan, Research lead Dept of Anaesthesia, Liverpool Hospital and SWS Clinical School, UNSW </w:t>
      </w:r>
      <w:r w:rsidR="00AA02CD">
        <w:rPr>
          <w:rFonts w:ascii="Arial" w:hAnsi="Arial" w:cs="Arial"/>
          <w:sz w:val="22"/>
          <w:szCs w:val="22"/>
        </w:rPr>
        <w:t>Sydney</w:t>
      </w:r>
    </w:p>
    <w:p w:rsidR="003B7B46" w:rsidRPr="00E5209B" w:rsidRDefault="003B7B46" w:rsidP="003B7B46">
      <w:pPr>
        <w:rPr>
          <w:rFonts w:ascii="Arial" w:hAnsi="Arial" w:cs="Arial"/>
          <w:sz w:val="22"/>
          <w:szCs w:val="22"/>
        </w:rPr>
      </w:pPr>
    </w:p>
    <w:p w:rsidR="003B7B46" w:rsidRDefault="003B7B46" w:rsidP="003B7B46">
      <w:pPr>
        <w:rPr>
          <w:rFonts w:ascii="Arial" w:hAnsi="Arial" w:cs="Arial"/>
          <w:sz w:val="22"/>
          <w:szCs w:val="22"/>
        </w:rPr>
      </w:pPr>
      <w:r w:rsidRPr="00E5209B">
        <w:rPr>
          <w:rFonts w:ascii="Arial" w:hAnsi="Arial" w:cs="Arial"/>
          <w:sz w:val="22"/>
          <w:szCs w:val="22"/>
        </w:rPr>
        <w:t>Co Investigators:</w:t>
      </w:r>
    </w:p>
    <w:p w:rsidR="007D3D70" w:rsidRDefault="007D3D70" w:rsidP="003B7B46">
      <w:pPr>
        <w:rPr>
          <w:rFonts w:ascii="Arial" w:hAnsi="Arial" w:cs="Arial"/>
          <w:sz w:val="22"/>
          <w:szCs w:val="22"/>
        </w:rPr>
      </w:pPr>
      <w:r>
        <w:rPr>
          <w:rFonts w:ascii="Arial" w:hAnsi="Arial" w:cs="Arial"/>
          <w:sz w:val="22"/>
          <w:szCs w:val="22"/>
        </w:rPr>
        <w:t xml:space="preserve">Dr Wei Chua, Director of Clinical Trials, Dept of Medical Oncology, Liverpool Hospital and SWS Clinical School, UNSW </w:t>
      </w:r>
      <w:r w:rsidR="00AA02CD">
        <w:rPr>
          <w:rFonts w:ascii="Arial" w:hAnsi="Arial" w:cs="Arial"/>
          <w:sz w:val="22"/>
          <w:szCs w:val="22"/>
        </w:rPr>
        <w:t>Sydney</w:t>
      </w:r>
    </w:p>
    <w:p w:rsidR="007D3D70" w:rsidRPr="007D3D70" w:rsidRDefault="007D3D70" w:rsidP="007D3D70">
      <w:pPr>
        <w:rPr>
          <w:rFonts w:ascii="Arial" w:hAnsi="Arial" w:cs="Arial"/>
          <w:sz w:val="22"/>
          <w:szCs w:val="22"/>
        </w:rPr>
      </w:pPr>
      <w:r w:rsidRPr="007D3D70">
        <w:rPr>
          <w:rFonts w:ascii="Arial" w:hAnsi="Arial" w:cs="Arial"/>
          <w:sz w:val="22"/>
          <w:szCs w:val="22"/>
        </w:rPr>
        <w:t xml:space="preserve">Dr Anton </w:t>
      </w:r>
      <w:proofErr w:type="spellStart"/>
      <w:r w:rsidRPr="007D3D70">
        <w:rPr>
          <w:rFonts w:ascii="Arial" w:hAnsi="Arial" w:cs="Arial"/>
          <w:sz w:val="22"/>
          <w:szCs w:val="22"/>
        </w:rPr>
        <w:t>Bogdanovych</w:t>
      </w:r>
      <w:proofErr w:type="spellEnd"/>
      <w:r>
        <w:rPr>
          <w:rFonts w:ascii="Arial" w:hAnsi="Arial" w:cs="Arial"/>
          <w:sz w:val="22"/>
          <w:szCs w:val="22"/>
        </w:rPr>
        <w:t xml:space="preserve">, </w:t>
      </w:r>
      <w:r w:rsidR="005443A7">
        <w:rPr>
          <w:rFonts w:ascii="Arial" w:hAnsi="Arial" w:cs="Arial"/>
          <w:sz w:val="22"/>
          <w:szCs w:val="22"/>
        </w:rPr>
        <w:t xml:space="preserve">Senior Lecturer, </w:t>
      </w:r>
      <w:r>
        <w:rPr>
          <w:rFonts w:ascii="Arial" w:hAnsi="Arial" w:cs="Arial"/>
          <w:sz w:val="22"/>
          <w:szCs w:val="22"/>
        </w:rPr>
        <w:t>MARCS Institute, WSU</w:t>
      </w:r>
    </w:p>
    <w:p w:rsidR="007D3D70" w:rsidRPr="007D3D70" w:rsidRDefault="007D3D70" w:rsidP="007D3D70">
      <w:pPr>
        <w:rPr>
          <w:rFonts w:ascii="Arial" w:hAnsi="Arial" w:cs="Arial"/>
          <w:sz w:val="22"/>
          <w:szCs w:val="22"/>
        </w:rPr>
      </w:pPr>
      <w:r w:rsidRPr="007D3D70">
        <w:rPr>
          <w:rFonts w:ascii="Arial" w:hAnsi="Arial" w:cs="Arial"/>
          <w:sz w:val="22"/>
          <w:szCs w:val="22"/>
        </w:rPr>
        <w:t xml:space="preserve">Dr Tomas </w:t>
      </w:r>
      <w:proofErr w:type="spellStart"/>
      <w:r w:rsidRPr="007D3D70">
        <w:rPr>
          <w:rFonts w:ascii="Arial" w:hAnsi="Arial" w:cs="Arial"/>
          <w:sz w:val="22"/>
          <w:szCs w:val="22"/>
        </w:rPr>
        <w:t>Trescak</w:t>
      </w:r>
      <w:proofErr w:type="spellEnd"/>
      <w:r>
        <w:rPr>
          <w:rFonts w:ascii="Arial" w:hAnsi="Arial" w:cs="Arial"/>
          <w:sz w:val="22"/>
          <w:szCs w:val="22"/>
        </w:rPr>
        <w:t xml:space="preserve">, </w:t>
      </w:r>
      <w:r w:rsidR="005443A7">
        <w:rPr>
          <w:rFonts w:ascii="Arial" w:hAnsi="Arial" w:cs="Arial"/>
          <w:sz w:val="22"/>
          <w:szCs w:val="22"/>
        </w:rPr>
        <w:t xml:space="preserve">Senior Lecturer, </w:t>
      </w:r>
      <w:r>
        <w:rPr>
          <w:rFonts w:ascii="Arial" w:hAnsi="Arial" w:cs="Arial"/>
          <w:sz w:val="22"/>
          <w:szCs w:val="22"/>
        </w:rPr>
        <w:t>MARCS Institute, WSU</w:t>
      </w:r>
    </w:p>
    <w:p w:rsidR="007D3D70" w:rsidRPr="007D3D70" w:rsidRDefault="007D3D70" w:rsidP="007D3D70">
      <w:pPr>
        <w:rPr>
          <w:rFonts w:ascii="Arial" w:hAnsi="Arial" w:cs="Arial"/>
          <w:sz w:val="22"/>
          <w:szCs w:val="22"/>
        </w:rPr>
      </w:pPr>
      <w:r w:rsidRPr="007D3D70">
        <w:rPr>
          <w:rFonts w:ascii="Arial" w:hAnsi="Arial" w:cs="Arial"/>
          <w:sz w:val="22"/>
          <w:szCs w:val="22"/>
        </w:rPr>
        <w:t xml:space="preserve">Ms Melissa </w:t>
      </w:r>
      <w:proofErr w:type="spellStart"/>
      <w:r w:rsidRPr="007D3D70">
        <w:rPr>
          <w:rFonts w:ascii="Arial" w:hAnsi="Arial" w:cs="Arial"/>
          <w:sz w:val="22"/>
          <w:szCs w:val="22"/>
        </w:rPr>
        <w:t>Hatty</w:t>
      </w:r>
      <w:proofErr w:type="spellEnd"/>
      <w:r>
        <w:rPr>
          <w:rFonts w:ascii="Arial" w:hAnsi="Arial" w:cs="Arial"/>
          <w:sz w:val="22"/>
          <w:szCs w:val="22"/>
        </w:rPr>
        <w:t xml:space="preserve">, </w:t>
      </w:r>
      <w:r w:rsidR="005443A7">
        <w:rPr>
          <w:rFonts w:ascii="Arial" w:hAnsi="Arial" w:cs="Arial"/>
          <w:sz w:val="22"/>
          <w:szCs w:val="22"/>
        </w:rPr>
        <w:t xml:space="preserve">Pain psychologist and PhD candidate, </w:t>
      </w:r>
      <w:r>
        <w:rPr>
          <w:rFonts w:ascii="Arial" w:hAnsi="Arial" w:cs="Arial"/>
          <w:sz w:val="22"/>
          <w:szCs w:val="22"/>
        </w:rPr>
        <w:t>Innervate Pain Management, Newcastle</w:t>
      </w:r>
    </w:p>
    <w:p w:rsidR="007D3D70" w:rsidRDefault="007D3D70" w:rsidP="007D3D70">
      <w:pPr>
        <w:rPr>
          <w:rFonts w:ascii="Arial" w:hAnsi="Arial" w:cs="Arial"/>
          <w:sz w:val="22"/>
          <w:szCs w:val="22"/>
        </w:rPr>
      </w:pPr>
      <w:r w:rsidRPr="007D3D70">
        <w:rPr>
          <w:rFonts w:ascii="Arial" w:hAnsi="Arial" w:cs="Arial"/>
          <w:sz w:val="22"/>
          <w:szCs w:val="22"/>
        </w:rPr>
        <w:t>Dr Michael Shelley</w:t>
      </w:r>
      <w:r>
        <w:rPr>
          <w:rFonts w:ascii="Arial" w:hAnsi="Arial" w:cs="Arial"/>
          <w:sz w:val="22"/>
          <w:szCs w:val="22"/>
        </w:rPr>
        <w:t xml:space="preserve">, </w:t>
      </w:r>
      <w:r w:rsidR="005443A7">
        <w:rPr>
          <w:rFonts w:ascii="Arial" w:hAnsi="Arial" w:cs="Arial"/>
          <w:sz w:val="22"/>
          <w:szCs w:val="22"/>
        </w:rPr>
        <w:t xml:space="preserve">Director and pain psychologist, </w:t>
      </w:r>
      <w:r>
        <w:rPr>
          <w:rFonts w:ascii="Arial" w:hAnsi="Arial" w:cs="Arial"/>
          <w:sz w:val="22"/>
          <w:szCs w:val="22"/>
        </w:rPr>
        <w:t>Innervate Pain Management, Newcastle</w:t>
      </w:r>
    </w:p>
    <w:p w:rsidR="00EB6F62" w:rsidRPr="007D3D70" w:rsidRDefault="00EB6F62" w:rsidP="007D3D70">
      <w:pPr>
        <w:rPr>
          <w:rFonts w:ascii="Arial" w:hAnsi="Arial" w:cs="Arial"/>
          <w:sz w:val="22"/>
          <w:szCs w:val="22"/>
        </w:rPr>
      </w:pPr>
      <w:r>
        <w:rPr>
          <w:rFonts w:ascii="Arial" w:hAnsi="Arial" w:cs="Arial"/>
          <w:sz w:val="22"/>
          <w:szCs w:val="22"/>
        </w:rPr>
        <w:t xml:space="preserve">Mr Howard Chow, </w:t>
      </w:r>
      <w:proofErr w:type="spellStart"/>
      <w:r>
        <w:rPr>
          <w:rFonts w:ascii="Arial" w:hAnsi="Arial" w:cs="Arial"/>
          <w:sz w:val="22"/>
          <w:szCs w:val="22"/>
        </w:rPr>
        <w:t>BScMedSci</w:t>
      </w:r>
      <w:proofErr w:type="spellEnd"/>
      <w:r>
        <w:rPr>
          <w:rFonts w:ascii="Arial" w:hAnsi="Arial" w:cs="Arial"/>
          <w:sz w:val="22"/>
          <w:szCs w:val="22"/>
        </w:rPr>
        <w:t xml:space="preserve"> Honours student, UNSW Sydney</w:t>
      </w:r>
    </w:p>
    <w:p w:rsidR="007D3D70" w:rsidRPr="00E5209B" w:rsidRDefault="007D3D70" w:rsidP="003B7B46">
      <w:pPr>
        <w:rPr>
          <w:rFonts w:ascii="Arial" w:hAnsi="Arial" w:cs="Arial"/>
          <w:sz w:val="22"/>
          <w:szCs w:val="22"/>
        </w:rPr>
      </w:pPr>
    </w:p>
    <w:p w:rsidR="003B7B46" w:rsidRDefault="003B7B46" w:rsidP="003B7B46">
      <w:pPr>
        <w:rPr>
          <w:rFonts w:ascii="Arial" w:hAnsi="Arial" w:cs="Arial"/>
          <w:sz w:val="22"/>
          <w:szCs w:val="22"/>
        </w:rPr>
      </w:pPr>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r w:rsidRPr="006A339B">
        <w:rPr>
          <w:sz w:val="22"/>
          <w:szCs w:val="22"/>
        </w:rPr>
        <w:fldChar w:fldCharType="begin"/>
      </w:r>
      <w:r w:rsidR="003B7B46">
        <w:rPr>
          <w:sz w:val="22"/>
          <w:szCs w:val="22"/>
        </w:rPr>
        <w:instrText xml:space="preserve"> TOC \o "1-3" \h \z \u </w:instrText>
      </w:r>
      <w:r w:rsidRPr="006A339B">
        <w:rPr>
          <w:sz w:val="22"/>
          <w:szCs w:val="22"/>
        </w:rPr>
        <w:fldChar w:fldCharType="separate"/>
      </w:r>
      <w:hyperlink w:anchor="_Toc17101386" w:history="1">
        <w:r w:rsidR="00B977BC" w:rsidRPr="007B64B1">
          <w:rPr>
            <w:rStyle w:val="Hyperlink"/>
            <w:rFonts w:eastAsia="Calibri"/>
            <w:noProof/>
          </w:rPr>
          <w:t>2.  SYNOPSIS</w:t>
        </w:r>
        <w:r w:rsidR="00B977BC">
          <w:rPr>
            <w:noProof/>
            <w:webHidden/>
          </w:rPr>
          <w:tab/>
        </w:r>
        <w:r>
          <w:rPr>
            <w:noProof/>
            <w:webHidden/>
          </w:rPr>
          <w:fldChar w:fldCharType="begin"/>
        </w:r>
        <w:r w:rsidR="00B977BC">
          <w:rPr>
            <w:noProof/>
            <w:webHidden/>
          </w:rPr>
          <w:instrText xml:space="preserve"> PAGEREF _Toc17101386 \h </w:instrText>
        </w:r>
        <w:r>
          <w:rPr>
            <w:noProof/>
            <w:webHidden/>
          </w:rPr>
        </w:r>
        <w:r>
          <w:rPr>
            <w:noProof/>
            <w:webHidden/>
          </w:rPr>
          <w:fldChar w:fldCharType="separate"/>
        </w:r>
        <w:r w:rsidR="00716D75">
          <w:rPr>
            <w:noProof/>
            <w:webHidden/>
          </w:rPr>
          <w:t>2</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87" w:history="1">
        <w:r w:rsidR="00B977BC" w:rsidRPr="007B64B1">
          <w:rPr>
            <w:rStyle w:val="Hyperlink"/>
            <w:rFonts w:eastAsia="Calibri"/>
            <w:noProof/>
          </w:rPr>
          <w:t>3.  RATIONALE / BACKGROUND</w:t>
        </w:r>
        <w:r w:rsidR="00B977BC">
          <w:rPr>
            <w:noProof/>
            <w:webHidden/>
          </w:rPr>
          <w:tab/>
        </w:r>
        <w:r>
          <w:rPr>
            <w:noProof/>
            <w:webHidden/>
          </w:rPr>
          <w:fldChar w:fldCharType="begin"/>
        </w:r>
        <w:r w:rsidR="00B977BC">
          <w:rPr>
            <w:noProof/>
            <w:webHidden/>
          </w:rPr>
          <w:instrText xml:space="preserve"> PAGEREF _Toc17101387 \h </w:instrText>
        </w:r>
        <w:r>
          <w:rPr>
            <w:noProof/>
            <w:webHidden/>
          </w:rPr>
        </w:r>
        <w:r>
          <w:rPr>
            <w:noProof/>
            <w:webHidden/>
          </w:rPr>
          <w:fldChar w:fldCharType="separate"/>
        </w:r>
        <w:r w:rsidR="00716D75">
          <w:rPr>
            <w:noProof/>
            <w:webHidden/>
          </w:rPr>
          <w:t>3</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88" w:history="1">
        <w:r w:rsidR="00B977BC" w:rsidRPr="007B64B1">
          <w:rPr>
            <w:rStyle w:val="Hyperlink"/>
            <w:rFonts w:eastAsia="Calibri"/>
            <w:noProof/>
          </w:rPr>
          <w:t>4.  AIMS / OBJECTIVES / HYPOTHESES</w:t>
        </w:r>
        <w:r w:rsidR="00B977BC">
          <w:rPr>
            <w:noProof/>
            <w:webHidden/>
          </w:rPr>
          <w:tab/>
        </w:r>
        <w:r>
          <w:rPr>
            <w:noProof/>
            <w:webHidden/>
          </w:rPr>
          <w:fldChar w:fldCharType="begin"/>
        </w:r>
        <w:r w:rsidR="00B977BC">
          <w:rPr>
            <w:noProof/>
            <w:webHidden/>
          </w:rPr>
          <w:instrText xml:space="preserve"> PAGEREF _Toc17101388 \h </w:instrText>
        </w:r>
        <w:r>
          <w:rPr>
            <w:noProof/>
            <w:webHidden/>
          </w:rPr>
        </w:r>
        <w:r>
          <w:rPr>
            <w:noProof/>
            <w:webHidden/>
          </w:rPr>
          <w:fldChar w:fldCharType="separate"/>
        </w:r>
        <w:r w:rsidR="00716D75">
          <w:rPr>
            <w:noProof/>
            <w:webHidden/>
          </w:rPr>
          <w:t>5</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89" w:history="1">
        <w:r w:rsidR="00B977BC" w:rsidRPr="007B64B1">
          <w:rPr>
            <w:rStyle w:val="Hyperlink"/>
            <w:rFonts w:eastAsia="Calibri"/>
            <w:noProof/>
          </w:rPr>
          <w:t>5.  PARTICIPATING SITES</w:t>
        </w:r>
        <w:r w:rsidR="00B977BC">
          <w:rPr>
            <w:noProof/>
            <w:webHidden/>
          </w:rPr>
          <w:tab/>
        </w:r>
        <w:r>
          <w:rPr>
            <w:noProof/>
            <w:webHidden/>
          </w:rPr>
          <w:fldChar w:fldCharType="begin"/>
        </w:r>
        <w:r w:rsidR="00B977BC">
          <w:rPr>
            <w:noProof/>
            <w:webHidden/>
          </w:rPr>
          <w:instrText xml:space="preserve"> PAGEREF _Toc17101389 \h </w:instrText>
        </w:r>
        <w:r>
          <w:rPr>
            <w:noProof/>
            <w:webHidden/>
          </w:rPr>
        </w:r>
        <w:r>
          <w:rPr>
            <w:noProof/>
            <w:webHidden/>
          </w:rPr>
          <w:fldChar w:fldCharType="separate"/>
        </w:r>
        <w:r w:rsidR="00716D75">
          <w:rPr>
            <w:noProof/>
            <w:webHidden/>
          </w:rPr>
          <w:t>6</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90" w:history="1">
        <w:r w:rsidR="00B977BC" w:rsidRPr="007B64B1">
          <w:rPr>
            <w:rStyle w:val="Hyperlink"/>
            <w:rFonts w:eastAsia="Calibri"/>
            <w:noProof/>
          </w:rPr>
          <w:t>6.  RESEARCH PLAN / STUDY DESIGN</w:t>
        </w:r>
        <w:r w:rsidR="00B977BC">
          <w:rPr>
            <w:noProof/>
            <w:webHidden/>
          </w:rPr>
          <w:tab/>
        </w:r>
        <w:r>
          <w:rPr>
            <w:noProof/>
            <w:webHidden/>
          </w:rPr>
          <w:fldChar w:fldCharType="begin"/>
        </w:r>
        <w:r w:rsidR="00B977BC">
          <w:rPr>
            <w:noProof/>
            <w:webHidden/>
          </w:rPr>
          <w:instrText xml:space="preserve"> PAGEREF _Toc17101390 \h </w:instrText>
        </w:r>
        <w:r>
          <w:rPr>
            <w:noProof/>
            <w:webHidden/>
          </w:rPr>
        </w:r>
        <w:r>
          <w:rPr>
            <w:noProof/>
            <w:webHidden/>
          </w:rPr>
          <w:fldChar w:fldCharType="separate"/>
        </w:r>
        <w:r w:rsidR="00716D75">
          <w:rPr>
            <w:noProof/>
            <w:webHidden/>
          </w:rPr>
          <w:t>6</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91" w:history="1">
        <w:r w:rsidR="00B977BC" w:rsidRPr="007B64B1">
          <w:rPr>
            <w:rStyle w:val="Hyperlink"/>
            <w:rFonts w:eastAsia="Calibri"/>
            <w:noProof/>
          </w:rPr>
          <w:t>7.  ETHICAL CONSIDERATIONS</w:t>
        </w:r>
        <w:r w:rsidR="00B977BC">
          <w:rPr>
            <w:noProof/>
            <w:webHidden/>
          </w:rPr>
          <w:tab/>
        </w:r>
        <w:r>
          <w:rPr>
            <w:noProof/>
            <w:webHidden/>
          </w:rPr>
          <w:fldChar w:fldCharType="begin"/>
        </w:r>
        <w:r w:rsidR="00B977BC">
          <w:rPr>
            <w:noProof/>
            <w:webHidden/>
          </w:rPr>
          <w:instrText xml:space="preserve"> PAGEREF _Toc17101391 \h </w:instrText>
        </w:r>
        <w:r>
          <w:rPr>
            <w:noProof/>
            <w:webHidden/>
          </w:rPr>
        </w:r>
        <w:r>
          <w:rPr>
            <w:noProof/>
            <w:webHidden/>
          </w:rPr>
          <w:fldChar w:fldCharType="separate"/>
        </w:r>
        <w:r w:rsidR="00716D75">
          <w:rPr>
            <w:noProof/>
            <w:webHidden/>
          </w:rPr>
          <w:t>8</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92" w:history="1">
        <w:r w:rsidR="00B977BC" w:rsidRPr="007B64B1">
          <w:rPr>
            <w:rStyle w:val="Hyperlink"/>
            <w:rFonts w:eastAsia="Calibri"/>
            <w:noProof/>
          </w:rPr>
          <w:t>8.  OUTCOMES AND SIGNIFICANCE</w:t>
        </w:r>
        <w:r w:rsidR="00B977BC">
          <w:rPr>
            <w:noProof/>
            <w:webHidden/>
          </w:rPr>
          <w:tab/>
        </w:r>
        <w:r>
          <w:rPr>
            <w:noProof/>
            <w:webHidden/>
          </w:rPr>
          <w:fldChar w:fldCharType="begin"/>
        </w:r>
        <w:r w:rsidR="00B977BC">
          <w:rPr>
            <w:noProof/>
            <w:webHidden/>
          </w:rPr>
          <w:instrText xml:space="preserve"> PAGEREF _Toc17101392 \h </w:instrText>
        </w:r>
        <w:r>
          <w:rPr>
            <w:noProof/>
            <w:webHidden/>
          </w:rPr>
        </w:r>
        <w:r>
          <w:rPr>
            <w:noProof/>
            <w:webHidden/>
          </w:rPr>
          <w:fldChar w:fldCharType="separate"/>
        </w:r>
        <w:r w:rsidR="00716D75">
          <w:rPr>
            <w:noProof/>
            <w:webHidden/>
          </w:rPr>
          <w:t>9</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93" w:history="1">
        <w:r w:rsidR="00B977BC" w:rsidRPr="007B64B1">
          <w:rPr>
            <w:rStyle w:val="Hyperlink"/>
            <w:rFonts w:eastAsia="Calibri"/>
            <w:noProof/>
          </w:rPr>
          <w:t>9.  TIMELINES / MILESTONES</w:t>
        </w:r>
        <w:r w:rsidR="00B977BC">
          <w:rPr>
            <w:noProof/>
            <w:webHidden/>
          </w:rPr>
          <w:tab/>
        </w:r>
        <w:r>
          <w:rPr>
            <w:noProof/>
            <w:webHidden/>
          </w:rPr>
          <w:fldChar w:fldCharType="begin"/>
        </w:r>
        <w:r w:rsidR="00B977BC">
          <w:rPr>
            <w:noProof/>
            <w:webHidden/>
          </w:rPr>
          <w:instrText xml:space="preserve"> PAGEREF _Toc17101393 \h </w:instrText>
        </w:r>
        <w:r>
          <w:rPr>
            <w:noProof/>
            <w:webHidden/>
          </w:rPr>
        </w:r>
        <w:r>
          <w:rPr>
            <w:noProof/>
            <w:webHidden/>
          </w:rPr>
          <w:fldChar w:fldCharType="separate"/>
        </w:r>
        <w:r w:rsidR="00716D75">
          <w:rPr>
            <w:noProof/>
            <w:webHidden/>
          </w:rPr>
          <w:t>9</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94" w:history="1">
        <w:r w:rsidR="00B977BC" w:rsidRPr="007B64B1">
          <w:rPr>
            <w:rStyle w:val="Hyperlink"/>
            <w:rFonts w:eastAsia="Calibri"/>
            <w:noProof/>
          </w:rPr>
          <w:t>10. PUBLICATION POLICY</w:t>
        </w:r>
        <w:r w:rsidR="00B977BC">
          <w:rPr>
            <w:noProof/>
            <w:webHidden/>
          </w:rPr>
          <w:tab/>
        </w:r>
        <w:r>
          <w:rPr>
            <w:noProof/>
            <w:webHidden/>
          </w:rPr>
          <w:fldChar w:fldCharType="begin"/>
        </w:r>
        <w:r w:rsidR="00B977BC">
          <w:rPr>
            <w:noProof/>
            <w:webHidden/>
          </w:rPr>
          <w:instrText xml:space="preserve"> PAGEREF _Toc17101394 \h </w:instrText>
        </w:r>
        <w:r>
          <w:rPr>
            <w:noProof/>
            <w:webHidden/>
          </w:rPr>
        </w:r>
        <w:r>
          <w:rPr>
            <w:noProof/>
            <w:webHidden/>
          </w:rPr>
          <w:fldChar w:fldCharType="separate"/>
        </w:r>
        <w:r w:rsidR="00716D75">
          <w:rPr>
            <w:noProof/>
            <w:webHidden/>
          </w:rPr>
          <w:t>9</w:t>
        </w:r>
        <w:r>
          <w:rPr>
            <w:noProof/>
            <w:webHidden/>
          </w:rPr>
          <w:fldChar w:fldCharType="end"/>
        </w:r>
      </w:hyperlink>
    </w:p>
    <w:p w:rsidR="00B977BC" w:rsidRDefault="006A339B">
      <w:pPr>
        <w:pStyle w:val="TOC1"/>
        <w:tabs>
          <w:tab w:val="right" w:leader="dot" w:pos="8296"/>
        </w:tabs>
        <w:rPr>
          <w:rFonts w:asciiTheme="minorHAnsi" w:eastAsiaTheme="minorEastAsia" w:hAnsiTheme="minorHAnsi" w:cstheme="minorBidi"/>
          <w:b w:val="0"/>
          <w:bCs w:val="0"/>
          <w:caps w:val="0"/>
          <w:noProof/>
          <w:sz w:val="22"/>
          <w:szCs w:val="22"/>
        </w:rPr>
      </w:pPr>
      <w:hyperlink w:anchor="_Toc17101395" w:history="1">
        <w:r w:rsidR="00B977BC" w:rsidRPr="007B64B1">
          <w:rPr>
            <w:rStyle w:val="Hyperlink"/>
            <w:rFonts w:eastAsia="Calibri"/>
            <w:noProof/>
          </w:rPr>
          <w:t>11. REFERENCES</w:t>
        </w:r>
        <w:r w:rsidR="00B977BC">
          <w:rPr>
            <w:noProof/>
            <w:webHidden/>
          </w:rPr>
          <w:tab/>
        </w:r>
        <w:r>
          <w:rPr>
            <w:noProof/>
            <w:webHidden/>
          </w:rPr>
          <w:fldChar w:fldCharType="begin"/>
        </w:r>
        <w:r w:rsidR="00B977BC">
          <w:rPr>
            <w:noProof/>
            <w:webHidden/>
          </w:rPr>
          <w:instrText xml:space="preserve"> PAGEREF _Toc17101395 \h </w:instrText>
        </w:r>
        <w:r>
          <w:rPr>
            <w:noProof/>
            <w:webHidden/>
          </w:rPr>
        </w:r>
        <w:r>
          <w:rPr>
            <w:noProof/>
            <w:webHidden/>
          </w:rPr>
          <w:fldChar w:fldCharType="separate"/>
        </w:r>
        <w:r w:rsidR="00716D75">
          <w:rPr>
            <w:noProof/>
            <w:webHidden/>
          </w:rPr>
          <w:t>9</w:t>
        </w:r>
        <w:r>
          <w:rPr>
            <w:noProof/>
            <w:webHidden/>
          </w:rPr>
          <w:fldChar w:fldCharType="end"/>
        </w:r>
      </w:hyperlink>
    </w:p>
    <w:p w:rsidR="003B7B46" w:rsidRDefault="006A339B" w:rsidP="003B7B46">
      <w:pPr>
        <w:rPr>
          <w:rFonts w:ascii="Arial" w:hAnsi="Arial" w:cs="Arial"/>
          <w:sz w:val="22"/>
          <w:szCs w:val="22"/>
        </w:rPr>
      </w:pPr>
      <w:r>
        <w:rPr>
          <w:rFonts w:ascii="Arial" w:hAnsi="Arial" w:cs="Arial"/>
          <w:sz w:val="22"/>
          <w:szCs w:val="22"/>
        </w:rPr>
        <w:fldChar w:fldCharType="end"/>
      </w:r>
    </w:p>
    <w:p w:rsidR="003B7B46" w:rsidRDefault="003B7B46" w:rsidP="003B7B46">
      <w:pPr>
        <w:rPr>
          <w:rFonts w:ascii="Arial" w:hAnsi="Arial" w:cs="Arial"/>
          <w:sz w:val="22"/>
          <w:szCs w:val="22"/>
        </w:rPr>
      </w:pPr>
    </w:p>
    <w:p w:rsidR="003B7B46" w:rsidRPr="00E5209B" w:rsidRDefault="003B7B46" w:rsidP="009971C6">
      <w:pPr>
        <w:rPr>
          <w:rFonts w:ascii="Arial" w:hAnsi="Arial" w:cs="Arial"/>
          <w:sz w:val="22"/>
          <w:szCs w:val="22"/>
        </w:rPr>
      </w:pPr>
    </w:p>
    <w:p w:rsidR="00B977BC" w:rsidRDefault="00B977BC">
      <w:pPr>
        <w:rPr>
          <w:rFonts w:ascii="Arial" w:hAnsi="Arial" w:cs="Arial"/>
          <w:b/>
          <w:sz w:val="22"/>
          <w:szCs w:val="22"/>
        </w:rPr>
      </w:pPr>
      <w:bookmarkStart w:id="6" w:name="_Toc236472618"/>
      <w:bookmarkStart w:id="7" w:name="_Toc236473738"/>
      <w:bookmarkStart w:id="8" w:name="_Toc17101386"/>
      <w:bookmarkStart w:id="9" w:name="_Toc224114238"/>
      <w:bookmarkStart w:id="10" w:name="_Toc224114363"/>
      <w:bookmarkStart w:id="11" w:name="_Toc229297233"/>
      <w:bookmarkStart w:id="12" w:name="_Toc229297340"/>
      <w:bookmarkStart w:id="13" w:name="_Toc229298363"/>
      <w:bookmarkStart w:id="14" w:name="_Toc229307330"/>
      <w:bookmarkStart w:id="15" w:name="_Toc229308150"/>
      <w:bookmarkStart w:id="16" w:name="_Toc235338624"/>
      <w:r>
        <w:rPr>
          <w:rFonts w:ascii="Arial" w:hAnsi="Arial" w:cs="Arial"/>
          <w:b/>
          <w:sz w:val="22"/>
          <w:szCs w:val="22"/>
        </w:rPr>
        <w:br w:type="page"/>
      </w:r>
    </w:p>
    <w:p w:rsidR="003B7B46" w:rsidRPr="0051178D" w:rsidRDefault="003B7B46" w:rsidP="003B7B46">
      <w:pPr>
        <w:ind w:left="720" w:hanging="720"/>
        <w:outlineLvl w:val="0"/>
        <w:rPr>
          <w:rFonts w:ascii="Arial" w:hAnsi="Arial" w:cs="Arial"/>
          <w:b/>
          <w:sz w:val="22"/>
          <w:szCs w:val="22"/>
        </w:rPr>
      </w:pPr>
      <w:r w:rsidRPr="0051178D">
        <w:rPr>
          <w:rFonts w:ascii="Arial" w:hAnsi="Arial" w:cs="Arial"/>
          <w:b/>
          <w:sz w:val="22"/>
          <w:szCs w:val="22"/>
        </w:rPr>
        <w:lastRenderedPageBreak/>
        <w:t>2.  SYNOPSIS</w:t>
      </w:r>
      <w:bookmarkEnd w:id="6"/>
      <w:bookmarkEnd w:id="7"/>
      <w:bookmarkEnd w:id="8"/>
    </w:p>
    <w:p w:rsidR="002B285C" w:rsidRPr="0051178D" w:rsidRDefault="002B285C" w:rsidP="002B285C">
      <w:pPr>
        <w:pStyle w:val="NoSpacing"/>
        <w:rPr>
          <w:rFonts w:ascii="Arial" w:hAnsi="Arial" w:cs="Arial"/>
        </w:rPr>
      </w:pPr>
      <w:r w:rsidRPr="0051178D">
        <w:rPr>
          <w:rFonts w:ascii="Arial" w:hAnsi="Arial" w:cs="Arial"/>
        </w:rPr>
        <w:t xml:space="preserve">This is a pilot </w:t>
      </w:r>
      <w:r w:rsidR="00AB14B9">
        <w:rPr>
          <w:rFonts w:ascii="Arial" w:hAnsi="Arial" w:cs="Arial"/>
        </w:rPr>
        <w:t xml:space="preserve">feasibility </w:t>
      </w:r>
      <w:r w:rsidRPr="0051178D">
        <w:rPr>
          <w:rFonts w:ascii="Arial" w:hAnsi="Arial" w:cs="Arial"/>
        </w:rPr>
        <w:t xml:space="preserve">study of pain psychology therapy delivered by virtual reality to cancer patients with chronic pain. </w:t>
      </w:r>
    </w:p>
    <w:p w:rsidR="002B285C" w:rsidRPr="0051178D" w:rsidRDefault="002B285C" w:rsidP="002B285C">
      <w:pPr>
        <w:pStyle w:val="NoSpacing"/>
        <w:rPr>
          <w:rFonts w:ascii="Arial" w:hAnsi="Arial" w:cs="Arial"/>
        </w:rPr>
      </w:pPr>
    </w:p>
    <w:p w:rsidR="002B285C" w:rsidRPr="0051178D" w:rsidRDefault="002B285C" w:rsidP="002B285C">
      <w:pPr>
        <w:pStyle w:val="NoSpacing"/>
        <w:rPr>
          <w:rFonts w:ascii="Arial" w:hAnsi="Arial" w:cs="Arial"/>
        </w:rPr>
      </w:pPr>
      <w:r w:rsidRPr="0051178D">
        <w:rPr>
          <w:rFonts w:ascii="Arial" w:hAnsi="Arial" w:cs="Arial"/>
        </w:rPr>
        <w:t xml:space="preserve">Non-pharmacological pain management strategies are recommended by the 2010 Australian National Pain Strategy, the 2016 Australian Adult Cancer Pain Management Working Group, and from the Cancer Council of Australia. This includes the use of pain psychological methods, which aim to improve the patient’s cognitive and emotional adaptation to pain.  </w:t>
      </w:r>
    </w:p>
    <w:p w:rsidR="002B285C" w:rsidRPr="0051178D" w:rsidRDefault="002B285C" w:rsidP="002B285C">
      <w:pPr>
        <w:pStyle w:val="NoSpacing"/>
        <w:rPr>
          <w:rFonts w:ascii="Arial" w:hAnsi="Arial" w:cs="Arial"/>
        </w:rPr>
      </w:pPr>
    </w:p>
    <w:p w:rsidR="002B285C" w:rsidRPr="0051178D" w:rsidRDefault="002B285C" w:rsidP="002B285C">
      <w:pPr>
        <w:pStyle w:val="NoSpacing"/>
        <w:rPr>
          <w:rFonts w:ascii="Arial" w:hAnsi="Arial" w:cs="Arial"/>
        </w:rPr>
      </w:pPr>
      <w:r w:rsidRPr="0051178D">
        <w:rPr>
          <w:rFonts w:ascii="Arial" w:hAnsi="Arial" w:cs="Arial"/>
        </w:rPr>
        <w:t xml:space="preserve">Virtual reality (VR) is the visual and aural projection of a software program onto goggles and headphones worn over the user’s head. This creates an immersive experience for the user as external visual and auditory cues are replaced by what is projected onto the VR goggles and headphones. Users interact within this projected VR environment through the use of hand-held motion controllers, by manipulating objects or choosing options. VR is most commonly associated with computer games and videos. The evidence-base for medical applications of VR remains in an early stage. </w:t>
      </w:r>
    </w:p>
    <w:p w:rsidR="002B285C" w:rsidRPr="0051178D" w:rsidRDefault="002B285C" w:rsidP="002B285C">
      <w:pPr>
        <w:pStyle w:val="NoSpacing"/>
        <w:rPr>
          <w:rFonts w:ascii="Arial" w:hAnsi="Arial" w:cs="Arial"/>
        </w:rPr>
      </w:pPr>
    </w:p>
    <w:p w:rsidR="002B285C" w:rsidRPr="0051178D" w:rsidRDefault="002B285C" w:rsidP="002B285C">
      <w:pPr>
        <w:pStyle w:val="NoSpacing"/>
        <w:rPr>
          <w:rFonts w:ascii="Arial" w:hAnsi="Arial" w:cs="Arial"/>
        </w:rPr>
      </w:pPr>
      <w:r w:rsidRPr="0051178D">
        <w:rPr>
          <w:rFonts w:ascii="Arial" w:hAnsi="Arial" w:cs="Arial"/>
        </w:rPr>
        <w:t xml:space="preserve">In this research program, </w:t>
      </w:r>
      <w:r w:rsidR="00AB14B9">
        <w:rPr>
          <w:rFonts w:ascii="Arial" w:hAnsi="Arial" w:cs="Arial"/>
        </w:rPr>
        <w:t xml:space="preserve">a </w:t>
      </w:r>
      <w:r w:rsidRPr="0051178D">
        <w:rPr>
          <w:rFonts w:ascii="Arial" w:hAnsi="Arial" w:cs="Arial"/>
        </w:rPr>
        <w:t xml:space="preserve">VR software to deliver a suite of pain psychological therapies has been </w:t>
      </w:r>
      <w:r w:rsidR="00AB14B9">
        <w:rPr>
          <w:rFonts w:ascii="Arial" w:hAnsi="Arial" w:cs="Arial"/>
        </w:rPr>
        <w:t>custom-made</w:t>
      </w:r>
      <w:r w:rsidRPr="0051178D">
        <w:rPr>
          <w:rFonts w:ascii="Arial" w:hAnsi="Arial" w:cs="Arial"/>
        </w:rPr>
        <w:t xml:space="preserve">. </w:t>
      </w:r>
      <w:r w:rsidR="00AB14B9">
        <w:rPr>
          <w:rFonts w:ascii="Arial" w:hAnsi="Arial" w:cs="Arial"/>
        </w:rPr>
        <w:t xml:space="preserve">This is a unique software that codes for a suite compromising </w:t>
      </w:r>
      <w:r w:rsidR="00485761" w:rsidRPr="0051178D">
        <w:rPr>
          <w:rFonts w:ascii="Arial" w:hAnsi="Arial" w:cs="Arial"/>
        </w:rPr>
        <w:t xml:space="preserve">three distinct modules; </w:t>
      </w:r>
      <w:r w:rsidR="00AB14B9">
        <w:rPr>
          <w:rFonts w:ascii="Arial" w:hAnsi="Arial" w:cs="Arial"/>
        </w:rPr>
        <w:t xml:space="preserve">(1) </w:t>
      </w:r>
      <w:r w:rsidR="00485761" w:rsidRPr="0051178D">
        <w:rPr>
          <w:rFonts w:ascii="Arial" w:hAnsi="Arial" w:cs="Arial"/>
        </w:rPr>
        <w:t xml:space="preserve">a pain education module, </w:t>
      </w:r>
      <w:r w:rsidR="00AB14B9">
        <w:rPr>
          <w:rFonts w:ascii="Arial" w:hAnsi="Arial" w:cs="Arial"/>
        </w:rPr>
        <w:t xml:space="preserve">(2) </w:t>
      </w:r>
      <w:r w:rsidR="00485761" w:rsidRPr="0051178D">
        <w:rPr>
          <w:rFonts w:ascii="Arial" w:hAnsi="Arial" w:cs="Arial"/>
        </w:rPr>
        <w:t xml:space="preserve">teaching the method of progressive muscle relaxation, and </w:t>
      </w:r>
      <w:r w:rsidR="00AB14B9">
        <w:rPr>
          <w:rFonts w:ascii="Arial" w:hAnsi="Arial" w:cs="Arial"/>
        </w:rPr>
        <w:t xml:space="preserve">(3) </w:t>
      </w:r>
      <w:r w:rsidR="00485761" w:rsidRPr="0051178D">
        <w:rPr>
          <w:rFonts w:ascii="Arial" w:hAnsi="Arial" w:cs="Arial"/>
        </w:rPr>
        <w:t xml:space="preserve">pain visualisation therapy. These </w:t>
      </w:r>
      <w:r w:rsidRPr="0051178D">
        <w:rPr>
          <w:rFonts w:ascii="Arial" w:hAnsi="Arial" w:cs="Arial"/>
        </w:rPr>
        <w:t>non-pharmacological analgesia adjunct</w:t>
      </w:r>
      <w:r w:rsidR="00485761" w:rsidRPr="0051178D">
        <w:rPr>
          <w:rFonts w:ascii="Arial" w:hAnsi="Arial" w:cs="Arial"/>
        </w:rPr>
        <w:t>s</w:t>
      </w:r>
      <w:r w:rsidRPr="0051178D">
        <w:rPr>
          <w:rFonts w:ascii="Arial" w:hAnsi="Arial" w:cs="Arial"/>
        </w:rPr>
        <w:t xml:space="preserve"> </w:t>
      </w:r>
      <w:r w:rsidR="00485761" w:rsidRPr="0051178D">
        <w:rPr>
          <w:rFonts w:ascii="Arial" w:hAnsi="Arial" w:cs="Arial"/>
        </w:rPr>
        <w:t xml:space="preserve">seek to reduce reliance on </w:t>
      </w:r>
      <w:r w:rsidRPr="0051178D">
        <w:rPr>
          <w:rFonts w:ascii="Arial" w:hAnsi="Arial" w:cs="Arial"/>
        </w:rPr>
        <w:t xml:space="preserve">pain medications, and </w:t>
      </w:r>
      <w:r w:rsidR="00485761" w:rsidRPr="0051178D">
        <w:rPr>
          <w:rFonts w:ascii="Arial" w:hAnsi="Arial" w:cs="Arial"/>
        </w:rPr>
        <w:t>improve functional outcomes</w:t>
      </w:r>
      <w:r w:rsidRPr="0051178D">
        <w:rPr>
          <w:rFonts w:ascii="Arial" w:hAnsi="Arial" w:cs="Arial"/>
        </w:rPr>
        <w:t xml:space="preserve">. </w:t>
      </w:r>
      <w:r w:rsidR="00AB14B9">
        <w:rPr>
          <w:rFonts w:ascii="Arial" w:hAnsi="Arial" w:cs="Arial"/>
        </w:rPr>
        <w:t>Previous attempts at VR-delivered pain management were replays of distracting movies, and was not interactive or proposed long term psychological therapy.</w:t>
      </w:r>
    </w:p>
    <w:p w:rsidR="002B285C" w:rsidRPr="0051178D" w:rsidRDefault="002B285C" w:rsidP="002B285C">
      <w:pPr>
        <w:pStyle w:val="NoSpacing"/>
        <w:rPr>
          <w:rFonts w:ascii="Arial" w:hAnsi="Arial" w:cs="Arial"/>
        </w:rPr>
      </w:pPr>
    </w:p>
    <w:p w:rsidR="00485761" w:rsidRPr="0051178D" w:rsidRDefault="00485761" w:rsidP="002B285C">
      <w:pPr>
        <w:pStyle w:val="NoSpacing"/>
        <w:rPr>
          <w:rFonts w:ascii="Arial" w:hAnsi="Arial" w:cs="Arial"/>
        </w:rPr>
      </w:pPr>
      <w:r w:rsidRPr="0051178D">
        <w:rPr>
          <w:rFonts w:ascii="Arial" w:hAnsi="Arial" w:cs="Arial"/>
        </w:rPr>
        <w:t>The primary objective of t</w:t>
      </w:r>
      <w:r w:rsidR="00505F71">
        <w:rPr>
          <w:rFonts w:ascii="Arial" w:hAnsi="Arial" w:cs="Arial"/>
        </w:rPr>
        <w:t>his prospective pilot study of 4</w:t>
      </w:r>
      <w:r w:rsidRPr="0051178D">
        <w:rPr>
          <w:rFonts w:ascii="Arial" w:hAnsi="Arial" w:cs="Arial"/>
        </w:rPr>
        <w:t>0 pati</w:t>
      </w:r>
      <w:r w:rsidR="00505F71">
        <w:rPr>
          <w:rFonts w:ascii="Arial" w:hAnsi="Arial" w:cs="Arial"/>
        </w:rPr>
        <w:t xml:space="preserve">ents is to confirm feasibility and </w:t>
      </w:r>
      <w:r w:rsidRPr="0051178D">
        <w:rPr>
          <w:rFonts w:ascii="Arial" w:hAnsi="Arial" w:cs="Arial"/>
        </w:rPr>
        <w:t>acceptability</w:t>
      </w:r>
      <w:r w:rsidR="00505F71">
        <w:rPr>
          <w:rFonts w:ascii="Arial" w:hAnsi="Arial" w:cs="Arial"/>
        </w:rPr>
        <w:t xml:space="preserve"> of VR use in a cancer patient population with chronic pain. The secondary objective is to </w:t>
      </w:r>
      <w:r w:rsidRPr="0051178D">
        <w:rPr>
          <w:rFonts w:ascii="Arial" w:hAnsi="Arial" w:cs="Arial"/>
        </w:rPr>
        <w:t xml:space="preserve">obtain initial effectiveness results on pain scores, </w:t>
      </w:r>
      <w:proofErr w:type="spellStart"/>
      <w:r w:rsidRPr="0051178D">
        <w:rPr>
          <w:rFonts w:ascii="Arial" w:hAnsi="Arial" w:cs="Arial"/>
        </w:rPr>
        <w:t>opioid</w:t>
      </w:r>
      <w:proofErr w:type="spellEnd"/>
      <w:r w:rsidRPr="0051178D">
        <w:rPr>
          <w:rFonts w:ascii="Arial" w:hAnsi="Arial" w:cs="Arial"/>
        </w:rPr>
        <w:t xml:space="preserve"> consumption, and functional activity, from this novel method of non-pharmacological analgesia.</w:t>
      </w:r>
    </w:p>
    <w:p w:rsidR="003B7B46" w:rsidRPr="0051178D" w:rsidRDefault="003B7B46" w:rsidP="003B7B46">
      <w:pPr>
        <w:rPr>
          <w:rFonts w:ascii="Arial" w:hAnsi="Arial" w:cs="Arial"/>
          <w:sz w:val="22"/>
          <w:szCs w:val="22"/>
        </w:rPr>
      </w:pPr>
    </w:p>
    <w:p w:rsidR="00485761" w:rsidRPr="0051178D" w:rsidRDefault="00485761">
      <w:pPr>
        <w:rPr>
          <w:rFonts w:ascii="Arial" w:hAnsi="Arial" w:cs="Arial"/>
          <w:b/>
          <w:sz w:val="22"/>
          <w:szCs w:val="22"/>
        </w:rPr>
      </w:pPr>
      <w:bookmarkStart w:id="17" w:name="_Toc236472623"/>
      <w:bookmarkStart w:id="18" w:name="_Toc236473743"/>
      <w:bookmarkStart w:id="19" w:name="_Toc17101387"/>
      <w:r w:rsidRPr="0051178D">
        <w:rPr>
          <w:rFonts w:ascii="Arial" w:hAnsi="Arial" w:cs="Arial"/>
          <w:b/>
          <w:sz w:val="22"/>
          <w:szCs w:val="22"/>
        </w:rPr>
        <w:br w:type="page"/>
      </w:r>
    </w:p>
    <w:p w:rsidR="003B7B46" w:rsidRPr="00AE14CD" w:rsidRDefault="003B7B46" w:rsidP="003B7B46">
      <w:pPr>
        <w:ind w:left="720" w:hanging="720"/>
        <w:outlineLvl w:val="0"/>
        <w:rPr>
          <w:rFonts w:ascii="Arial" w:hAnsi="Arial" w:cs="Arial"/>
          <w:b/>
          <w:sz w:val="22"/>
          <w:szCs w:val="22"/>
        </w:rPr>
      </w:pPr>
      <w:r>
        <w:rPr>
          <w:rFonts w:ascii="Arial" w:hAnsi="Arial" w:cs="Arial"/>
          <w:b/>
          <w:sz w:val="22"/>
          <w:szCs w:val="22"/>
        </w:rPr>
        <w:lastRenderedPageBreak/>
        <w:t xml:space="preserve">3.  </w:t>
      </w:r>
      <w:r w:rsidRPr="00055914">
        <w:rPr>
          <w:rFonts w:ascii="Arial" w:hAnsi="Arial" w:cs="Arial"/>
          <w:b/>
          <w:sz w:val="22"/>
          <w:szCs w:val="22"/>
        </w:rPr>
        <w:t>RATIONALE / BACKGROUND</w:t>
      </w:r>
      <w:bookmarkEnd w:id="9"/>
      <w:bookmarkEnd w:id="10"/>
      <w:bookmarkEnd w:id="11"/>
      <w:bookmarkEnd w:id="12"/>
      <w:bookmarkEnd w:id="13"/>
      <w:bookmarkEnd w:id="14"/>
      <w:bookmarkEnd w:id="15"/>
      <w:bookmarkEnd w:id="16"/>
      <w:bookmarkEnd w:id="17"/>
      <w:bookmarkEnd w:id="18"/>
      <w:bookmarkEnd w:id="19"/>
    </w:p>
    <w:p w:rsidR="00471C17" w:rsidRPr="00A404B6" w:rsidRDefault="00471C17" w:rsidP="00471C17">
      <w:pPr>
        <w:rPr>
          <w:rFonts w:ascii="Arial" w:hAnsi="Arial" w:cs="Arial"/>
          <w:sz w:val="22"/>
          <w:szCs w:val="22"/>
          <w:u w:val="single"/>
        </w:rPr>
      </w:pPr>
      <w:r w:rsidRPr="00A404B6">
        <w:rPr>
          <w:rFonts w:ascii="Arial" w:hAnsi="Arial" w:cs="Arial"/>
          <w:sz w:val="22"/>
          <w:szCs w:val="22"/>
          <w:u w:val="single"/>
        </w:rPr>
        <w:t xml:space="preserve">3.1 Pain Management </w:t>
      </w:r>
      <w:r>
        <w:rPr>
          <w:rFonts w:ascii="Arial" w:hAnsi="Arial" w:cs="Arial"/>
          <w:sz w:val="22"/>
          <w:szCs w:val="22"/>
          <w:u w:val="single"/>
        </w:rPr>
        <w:t>Principles</w:t>
      </w:r>
    </w:p>
    <w:p w:rsidR="00CF32F4" w:rsidRPr="00CF32F4" w:rsidRDefault="00CF32F4" w:rsidP="00CF32F4">
      <w:pPr>
        <w:rPr>
          <w:rFonts w:ascii="Arial" w:hAnsi="Arial" w:cs="Arial"/>
          <w:sz w:val="22"/>
          <w:szCs w:val="22"/>
        </w:rPr>
      </w:pPr>
      <w:r w:rsidRPr="00CF32F4">
        <w:rPr>
          <w:rFonts w:ascii="Arial" w:hAnsi="Arial" w:cs="Arial"/>
          <w:sz w:val="22"/>
          <w:szCs w:val="22"/>
        </w:rPr>
        <w:t xml:space="preserve">Inpatient pain management includes pain medications, invasive pain procedures, and non-pharmacological methods. </w:t>
      </w:r>
      <w:proofErr w:type="spellStart"/>
      <w:r w:rsidRPr="00CF32F4">
        <w:rPr>
          <w:rFonts w:ascii="Arial" w:hAnsi="Arial" w:cs="Arial"/>
          <w:sz w:val="22"/>
          <w:szCs w:val="22"/>
        </w:rPr>
        <w:t>Opioids</w:t>
      </w:r>
      <w:proofErr w:type="spellEnd"/>
      <w:r w:rsidRPr="00CF32F4">
        <w:rPr>
          <w:rFonts w:ascii="Arial" w:hAnsi="Arial" w:cs="Arial"/>
          <w:sz w:val="22"/>
          <w:szCs w:val="22"/>
        </w:rPr>
        <w:t xml:space="preserve"> have traditionally been mainstays of pharmacological therapy, but have significant and numerous side effects and risks.</w:t>
      </w:r>
      <w:r w:rsidR="006A339B">
        <w:rPr>
          <w:rFonts w:ascii="Arial" w:hAnsi="Arial" w:cs="Arial"/>
          <w:sz w:val="22"/>
          <w:szCs w:val="22"/>
        </w:rPr>
        <w:fldChar w:fldCharType="begin">
          <w:fldData xml:space="preserve">PEVuZE5vdGU+PENpdGU+PEF1dGhvcj5IYWg8L0F1dGhvcj48WWVhcj4yMDE3PC9ZZWFyPjxSZWNO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</w:fldData>
        </w:fldChar>
      </w:r>
      <w:r w:rsidR="001623E4">
        <w:rPr>
          <w:rFonts w:ascii="Arial" w:hAnsi="Arial" w:cs="Arial"/>
          <w:sz w:val="22"/>
          <w:szCs w:val="22"/>
        </w:rPr>
        <w:instrText xml:space="preserve"> ADDIN EN.CITE </w:instrText>
      </w:r>
      <w:r w:rsidR="006A339B">
        <w:rPr>
          <w:rFonts w:ascii="Arial" w:hAnsi="Arial" w:cs="Arial"/>
          <w:sz w:val="22"/>
          <w:szCs w:val="22"/>
        </w:rPr>
        <w:fldChar w:fldCharType="begin">
          <w:fldData xml:space="preserve">PEVuZE5vdGU+PENpdGU+PEF1dGhvcj5IYWg8L0F1dGhvcj48WWVhcj4yMDE3PC9ZZWFyPjxSZWNO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</w:fldData>
        </w:fldChar>
      </w:r>
      <w:r w:rsidR="001623E4">
        <w:rPr>
          <w:rFonts w:ascii="Arial" w:hAnsi="Arial" w:cs="Arial"/>
          <w:sz w:val="22"/>
          <w:szCs w:val="22"/>
        </w:rPr>
        <w:instrText xml:space="preserve"> ADDIN EN.CITE.DATA </w:instrText>
      </w:r>
      <w:r w:rsidR="006A339B">
        <w:rPr>
          <w:rFonts w:ascii="Arial" w:hAnsi="Arial" w:cs="Arial"/>
          <w:sz w:val="22"/>
          <w:szCs w:val="22"/>
        </w:rPr>
      </w:r>
      <w:r w:rsidR="006A339B">
        <w:rPr>
          <w:rFonts w:ascii="Arial" w:hAnsi="Arial" w:cs="Arial"/>
          <w:sz w:val="22"/>
          <w:szCs w:val="22"/>
        </w:rPr>
        <w:fldChar w:fldCharType="end"/>
      </w:r>
      <w:r w:rsidR="006A339B">
        <w:rPr>
          <w:rFonts w:ascii="Arial" w:hAnsi="Arial" w:cs="Arial"/>
          <w:sz w:val="22"/>
          <w:szCs w:val="22"/>
        </w:rPr>
      </w:r>
      <w:r w:rsidR="006A339B">
        <w:rPr>
          <w:rFonts w:ascii="Arial" w:hAnsi="Arial" w:cs="Arial"/>
          <w:sz w:val="22"/>
          <w:szCs w:val="22"/>
        </w:rPr>
        <w:fldChar w:fldCharType="separate"/>
      </w:r>
      <w:r w:rsidR="001623E4" w:rsidRPr="001623E4">
        <w:rPr>
          <w:rFonts w:ascii="Arial" w:hAnsi="Arial" w:cs="Arial"/>
          <w:noProof/>
          <w:sz w:val="22"/>
          <w:szCs w:val="22"/>
          <w:vertAlign w:val="superscript"/>
        </w:rPr>
        <w:t>1</w:t>
      </w:r>
      <w:r w:rsidR="006A339B">
        <w:rPr>
          <w:rFonts w:ascii="Arial" w:hAnsi="Arial" w:cs="Arial"/>
          <w:sz w:val="22"/>
          <w:szCs w:val="22"/>
        </w:rPr>
        <w:fldChar w:fldCharType="end"/>
      </w:r>
      <w:r w:rsidRPr="00CF32F4">
        <w:rPr>
          <w:rFonts w:ascii="Arial" w:hAnsi="Arial" w:cs="Arial"/>
          <w:sz w:val="22"/>
          <w:szCs w:val="22"/>
        </w:rPr>
        <w:t xml:space="preserve"> </w:t>
      </w:r>
      <w:proofErr w:type="spellStart"/>
      <w:r w:rsidRPr="00CF32F4">
        <w:rPr>
          <w:rFonts w:ascii="Arial" w:hAnsi="Arial" w:cs="Arial"/>
          <w:sz w:val="22"/>
          <w:szCs w:val="22"/>
        </w:rPr>
        <w:t>Opioid</w:t>
      </w:r>
      <w:proofErr w:type="spellEnd"/>
      <w:r w:rsidRPr="00CF32F4">
        <w:rPr>
          <w:rFonts w:ascii="Arial" w:hAnsi="Arial" w:cs="Arial"/>
          <w:sz w:val="22"/>
          <w:szCs w:val="22"/>
        </w:rPr>
        <w:t xml:space="preserve"> drug analgesia alone has been implicated in problems including dependency, </w:t>
      </w:r>
      <w:proofErr w:type="spellStart"/>
      <w:r w:rsidRPr="00CF32F4">
        <w:rPr>
          <w:rFonts w:ascii="Arial" w:hAnsi="Arial" w:cs="Arial"/>
          <w:sz w:val="22"/>
          <w:szCs w:val="22"/>
        </w:rPr>
        <w:t>overdosage</w:t>
      </w:r>
      <w:proofErr w:type="spellEnd"/>
      <w:r w:rsidRPr="00CF32F4">
        <w:rPr>
          <w:rFonts w:ascii="Arial" w:hAnsi="Arial" w:cs="Arial"/>
          <w:sz w:val="22"/>
          <w:szCs w:val="22"/>
        </w:rPr>
        <w:t xml:space="preserve">, constipation, respiratory depression, tolerance, cognitive disturbances, delirium, paradoxical </w:t>
      </w:r>
      <w:proofErr w:type="spellStart"/>
      <w:r w:rsidRPr="00CF32F4">
        <w:rPr>
          <w:rFonts w:ascii="Arial" w:hAnsi="Arial" w:cs="Arial"/>
          <w:sz w:val="22"/>
          <w:szCs w:val="22"/>
        </w:rPr>
        <w:t>hyperalgesia</w:t>
      </w:r>
      <w:proofErr w:type="spellEnd"/>
      <w:r w:rsidRPr="00CF32F4">
        <w:rPr>
          <w:rFonts w:ascii="Arial" w:hAnsi="Arial" w:cs="Arial"/>
          <w:sz w:val="22"/>
          <w:szCs w:val="22"/>
        </w:rPr>
        <w:t xml:space="preserve">, </w:t>
      </w:r>
      <w:proofErr w:type="spellStart"/>
      <w:r w:rsidRPr="00CF32F4">
        <w:rPr>
          <w:rFonts w:ascii="Arial" w:hAnsi="Arial" w:cs="Arial"/>
          <w:sz w:val="22"/>
          <w:szCs w:val="22"/>
        </w:rPr>
        <w:t>immunomodulation</w:t>
      </w:r>
      <w:proofErr w:type="spellEnd"/>
      <w:r w:rsidRPr="00CF32F4">
        <w:rPr>
          <w:rFonts w:ascii="Arial" w:hAnsi="Arial" w:cs="Arial"/>
          <w:sz w:val="22"/>
          <w:szCs w:val="22"/>
        </w:rPr>
        <w:t xml:space="preserve">, societal abuse, diversion, and mortality. Pain procedures such as </w:t>
      </w:r>
      <w:proofErr w:type="spellStart"/>
      <w:r w:rsidRPr="00CF32F4">
        <w:rPr>
          <w:rFonts w:ascii="Arial" w:hAnsi="Arial" w:cs="Arial"/>
          <w:sz w:val="22"/>
          <w:szCs w:val="22"/>
        </w:rPr>
        <w:t>intrathecal</w:t>
      </w:r>
      <w:proofErr w:type="spellEnd"/>
      <w:r w:rsidRPr="00CF32F4">
        <w:rPr>
          <w:rFonts w:ascii="Arial" w:hAnsi="Arial" w:cs="Arial"/>
          <w:sz w:val="22"/>
          <w:szCs w:val="22"/>
        </w:rPr>
        <w:t xml:space="preserve"> catheters for continuous drug delivery, sympathetic blocks, electrical </w:t>
      </w:r>
      <w:proofErr w:type="spellStart"/>
      <w:r w:rsidRPr="00CF32F4">
        <w:rPr>
          <w:rFonts w:ascii="Arial" w:hAnsi="Arial" w:cs="Arial"/>
          <w:sz w:val="22"/>
          <w:szCs w:val="22"/>
        </w:rPr>
        <w:t>neuromodulation</w:t>
      </w:r>
      <w:proofErr w:type="spellEnd"/>
      <w:r w:rsidRPr="00CF32F4">
        <w:rPr>
          <w:rFonts w:ascii="Arial" w:hAnsi="Arial" w:cs="Arial"/>
          <w:sz w:val="22"/>
          <w:szCs w:val="22"/>
        </w:rPr>
        <w:t xml:space="preserve">, and surgery, also have risks due to their invasive nature. </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There are several types of non-pharmacological analgesia modalities. They include pain psychology </w:t>
      </w:r>
      <w:r w:rsidR="00E62B9A">
        <w:rPr>
          <w:rFonts w:ascii="Arial" w:hAnsi="Arial" w:cs="Arial"/>
          <w:sz w:val="22"/>
          <w:szCs w:val="22"/>
        </w:rPr>
        <w:t>therapies</w:t>
      </w:r>
      <w:r w:rsidRPr="00CF32F4">
        <w:rPr>
          <w:rFonts w:ascii="Arial" w:hAnsi="Arial" w:cs="Arial"/>
          <w:sz w:val="22"/>
          <w:szCs w:val="22"/>
        </w:rPr>
        <w:t xml:space="preserve">, </w:t>
      </w:r>
      <w:proofErr w:type="spellStart"/>
      <w:r w:rsidRPr="00CF32F4">
        <w:rPr>
          <w:rFonts w:ascii="Arial" w:hAnsi="Arial" w:cs="Arial"/>
          <w:sz w:val="22"/>
          <w:szCs w:val="22"/>
        </w:rPr>
        <w:t>transcutaneous</w:t>
      </w:r>
      <w:proofErr w:type="spellEnd"/>
      <w:r w:rsidRPr="00CF32F4">
        <w:rPr>
          <w:rFonts w:ascii="Arial" w:hAnsi="Arial" w:cs="Arial"/>
          <w:sz w:val="22"/>
          <w:szCs w:val="22"/>
        </w:rPr>
        <w:t xml:space="preserve"> electrical stimulation, and acupuncture. Usually, these non-pharmacological methods are used in the context of a multimodal analgesia care plan. The goal of non-pharmacological </w:t>
      </w:r>
      <w:r w:rsidR="00E62B9A">
        <w:rPr>
          <w:rFonts w:ascii="Arial" w:hAnsi="Arial" w:cs="Arial"/>
          <w:sz w:val="22"/>
          <w:szCs w:val="22"/>
        </w:rPr>
        <w:t xml:space="preserve">analgesia </w:t>
      </w:r>
      <w:r w:rsidRPr="00CF32F4">
        <w:rPr>
          <w:rFonts w:ascii="Arial" w:hAnsi="Arial" w:cs="Arial"/>
          <w:sz w:val="22"/>
          <w:szCs w:val="22"/>
        </w:rPr>
        <w:t>is to act as adjunct</w:t>
      </w:r>
      <w:r w:rsidR="00E62B9A">
        <w:rPr>
          <w:rFonts w:ascii="Arial" w:hAnsi="Arial" w:cs="Arial"/>
          <w:sz w:val="22"/>
          <w:szCs w:val="22"/>
        </w:rPr>
        <w:t>s</w:t>
      </w:r>
      <w:r w:rsidRPr="00CF32F4">
        <w:rPr>
          <w:rFonts w:ascii="Arial" w:hAnsi="Arial" w:cs="Arial"/>
          <w:sz w:val="22"/>
          <w:szCs w:val="22"/>
        </w:rPr>
        <w:t>, reducing</w:t>
      </w:r>
      <w:r w:rsidR="00E62B9A">
        <w:rPr>
          <w:rFonts w:ascii="Arial" w:hAnsi="Arial" w:cs="Arial"/>
          <w:sz w:val="22"/>
          <w:szCs w:val="22"/>
        </w:rPr>
        <w:t xml:space="preserve"> the consumption of medications, </w:t>
      </w:r>
      <w:r w:rsidRPr="00CF32F4">
        <w:rPr>
          <w:rFonts w:ascii="Arial" w:hAnsi="Arial" w:cs="Arial"/>
          <w:sz w:val="22"/>
          <w:szCs w:val="22"/>
        </w:rPr>
        <w:t>reduce the need for invasive pain procedures</w:t>
      </w:r>
      <w:r w:rsidR="00E62B9A">
        <w:rPr>
          <w:rFonts w:ascii="Arial" w:hAnsi="Arial" w:cs="Arial"/>
          <w:sz w:val="22"/>
          <w:szCs w:val="22"/>
        </w:rPr>
        <w:t>, and to improve functional outcomes in activities of daily living, quality of life, and emotional state</w:t>
      </w:r>
      <w:r w:rsidRPr="00CF32F4">
        <w:rPr>
          <w:rFonts w:ascii="Arial" w:hAnsi="Arial" w:cs="Arial"/>
          <w:sz w:val="22"/>
          <w:szCs w:val="22"/>
        </w:rPr>
        <w:t xml:space="preserve">. It is rare for non-pharmacological therapies to be the sole method to treat moderate to severe pain. </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There are multiple pain psychology </w:t>
      </w:r>
      <w:r w:rsidR="00E62B9A">
        <w:rPr>
          <w:rFonts w:ascii="Arial" w:hAnsi="Arial" w:cs="Arial"/>
          <w:sz w:val="22"/>
          <w:szCs w:val="22"/>
        </w:rPr>
        <w:t xml:space="preserve">therapies </w:t>
      </w:r>
      <w:r w:rsidRPr="00CF32F4">
        <w:rPr>
          <w:rFonts w:ascii="Arial" w:hAnsi="Arial" w:cs="Arial"/>
          <w:sz w:val="22"/>
          <w:szCs w:val="22"/>
        </w:rPr>
        <w:t xml:space="preserve">available. These can be categorised into 4 broad types: information provision (pain education), relaxation techniques (arousal reduction therapy), distraction and mindfulness (attentional therapy), and techniques to reduce pain </w:t>
      </w:r>
      <w:proofErr w:type="spellStart"/>
      <w:r w:rsidRPr="00CF32F4">
        <w:rPr>
          <w:rFonts w:ascii="Arial" w:hAnsi="Arial" w:cs="Arial"/>
          <w:sz w:val="22"/>
          <w:szCs w:val="22"/>
        </w:rPr>
        <w:t>catastrophising</w:t>
      </w:r>
      <w:proofErr w:type="spellEnd"/>
      <w:r w:rsidRPr="00CF32F4">
        <w:rPr>
          <w:rFonts w:ascii="Arial" w:hAnsi="Arial" w:cs="Arial"/>
          <w:sz w:val="22"/>
          <w:szCs w:val="22"/>
        </w:rPr>
        <w:t xml:space="preserve"> and functional disability (cognitive-behavioural therapy).</w:t>
      </w:r>
      <w:r w:rsidR="006A339B" w:rsidRPr="00CF32F4">
        <w:rPr>
          <w:rFonts w:ascii="Arial" w:hAnsi="Arial" w:cs="Arial"/>
          <w:sz w:val="22"/>
          <w:szCs w:val="22"/>
        </w:rPr>
        <w:fldChar w:fldCharType="begin"/>
      </w:r>
      <w:r w:rsidR="001F04BC">
        <w:rPr>
          <w:rFonts w:ascii="Arial" w:hAnsi="Arial" w:cs="Arial"/>
          <w:sz w:val="22"/>
          <w:szCs w:val="22"/>
        </w:rPr>
        <w:instrText xml:space="preserve"> ADDIN EN.CITE &lt;EndNote&gt;&lt;Cite&gt;&lt;Year&gt;2015&lt;/Year&gt;&lt;RecNum&gt;1665&lt;/RecNum&gt;&lt;DisplayText&gt;&lt;style face="superscript"&gt;2&lt;/style&gt;&lt;/DisplayText&gt;&lt;record&gt;&lt;rec-number&gt;1665&lt;/rec-number&gt;&lt;foreign-keys&gt;&lt;key app="EN" db-id="r9xfs9x069err6e9aag5z9z9fsz9zfrxd5ap" timestamp="1504335035" guid="544bd78d-efb8-4d3e-a91a-ac73a8d0298e"&gt;1665&lt;/key&gt;&lt;key app="ENWeb" db-id=""&gt;0&lt;/key&gt;&lt;/foreign-keys&gt;&lt;ref-type name="Book"&gt;6&lt;/ref-type&gt;&lt;contributors&gt;&lt;secondary-authors&gt;&lt;author&gt;Schug SA&lt;/author&gt;&lt;author&gt;Palmer GM &lt;/author&gt;&lt;author&gt;Scott DA&lt;/author&gt;&lt;author&gt;Halliwell R &lt;/author&gt;&lt;author&gt;Trinca J&lt;/author&gt;&lt;/secondary-authors&gt;&lt;/contributors&gt;&lt;titles&gt;&lt;title&gt;Acute Pain Management: Scientific Evidence (4th Edition)&lt;/title&gt;&lt;/titles&gt;&lt;dates&gt;&lt;year&gt;2015&lt;/year&gt;&lt;/dates&gt;&lt;pub-location&gt;Melbourne&lt;/pub-location&gt;&lt;publisher&gt;Australian and New Zealand College of Anaesthetists, and the Faculty of Pain Medicine&lt;/publisher&gt;&lt;urls&gt;&lt;/urls&gt;&lt;/record&gt;&lt;/Cite&gt;&lt;/EndNote&gt;</w:instrText>
      </w:r>
      <w:r w:rsidR="006A339B" w:rsidRPr="00CF32F4">
        <w:rPr>
          <w:rFonts w:ascii="Arial" w:hAnsi="Arial" w:cs="Arial"/>
          <w:sz w:val="22"/>
          <w:szCs w:val="22"/>
        </w:rPr>
        <w:fldChar w:fldCharType="separate"/>
      </w:r>
      <w:r w:rsidR="001623E4" w:rsidRPr="001623E4">
        <w:rPr>
          <w:rFonts w:ascii="Arial" w:hAnsi="Arial" w:cs="Arial"/>
          <w:noProof/>
          <w:sz w:val="22"/>
          <w:szCs w:val="22"/>
          <w:vertAlign w:val="superscript"/>
        </w:rPr>
        <w:t>2</w:t>
      </w:r>
      <w:r w:rsidR="006A339B" w:rsidRPr="00CF32F4">
        <w:rPr>
          <w:rFonts w:ascii="Arial" w:hAnsi="Arial" w:cs="Arial"/>
          <w:sz w:val="22"/>
          <w:szCs w:val="22"/>
        </w:rPr>
        <w:fldChar w:fldCharType="end"/>
      </w:r>
      <w:r w:rsidRPr="00CF32F4">
        <w:rPr>
          <w:rFonts w:ascii="Arial" w:hAnsi="Arial" w:cs="Arial"/>
          <w:sz w:val="22"/>
          <w:szCs w:val="22"/>
        </w:rPr>
        <w:t xml:space="preserve"> These categories are not exclusive and commonly overlaps. The basis for the effectiveness of </w:t>
      </w:r>
      <w:r w:rsidR="00E62B9A">
        <w:rPr>
          <w:rFonts w:ascii="Arial" w:hAnsi="Arial" w:cs="Arial"/>
          <w:sz w:val="22"/>
          <w:szCs w:val="22"/>
        </w:rPr>
        <w:t xml:space="preserve">pain </w:t>
      </w:r>
      <w:r w:rsidRPr="00CF32F4">
        <w:rPr>
          <w:rFonts w:ascii="Arial" w:hAnsi="Arial" w:cs="Arial"/>
          <w:sz w:val="22"/>
          <w:szCs w:val="22"/>
        </w:rPr>
        <w:t xml:space="preserve">psychological </w:t>
      </w:r>
      <w:r w:rsidR="00E62B9A">
        <w:rPr>
          <w:rFonts w:ascii="Arial" w:hAnsi="Arial" w:cs="Arial"/>
          <w:sz w:val="22"/>
          <w:szCs w:val="22"/>
        </w:rPr>
        <w:t xml:space="preserve">therapies </w:t>
      </w:r>
      <w:r w:rsidRPr="00CF32F4">
        <w:rPr>
          <w:rFonts w:ascii="Arial" w:hAnsi="Arial" w:cs="Arial"/>
          <w:sz w:val="22"/>
          <w:szCs w:val="22"/>
        </w:rPr>
        <w:t xml:space="preserve">is through improving the patient’s cognitive and emotional adaptation to pain. </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However, psychologists </w:t>
      </w:r>
      <w:r w:rsidR="00E62B9A">
        <w:rPr>
          <w:rFonts w:ascii="Arial" w:hAnsi="Arial" w:cs="Arial"/>
          <w:sz w:val="22"/>
          <w:szCs w:val="22"/>
        </w:rPr>
        <w:t xml:space="preserve">trained specifically in pain psychology </w:t>
      </w:r>
      <w:r w:rsidRPr="00CF32F4">
        <w:rPr>
          <w:rFonts w:ascii="Arial" w:hAnsi="Arial" w:cs="Arial"/>
          <w:sz w:val="22"/>
          <w:szCs w:val="22"/>
        </w:rPr>
        <w:t>are traditionally required to deliver therapy, typically during one-on-one sessions. It is thus resource-intensive and access to this helpful adjunct may be limited. More recently, VR</w:t>
      </w:r>
      <w:r w:rsidR="00E62B9A">
        <w:rPr>
          <w:rFonts w:ascii="Arial" w:hAnsi="Arial" w:cs="Arial"/>
          <w:sz w:val="22"/>
          <w:szCs w:val="22"/>
        </w:rPr>
        <w:t xml:space="preserve">-delivered pain </w:t>
      </w:r>
      <w:r w:rsidRPr="00CF32F4">
        <w:rPr>
          <w:rFonts w:ascii="Arial" w:hAnsi="Arial" w:cs="Arial"/>
          <w:sz w:val="22"/>
          <w:szCs w:val="22"/>
        </w:rPr>
        <w:t>psychological therapy</w:t>
      </w:r>
      <w:r w:rsidR="00E62B9A">
        <w:rPr>
          <w:rFonts w:ascii="Arial" w:hAnsi="Arial" w:cs="Arial"/>
          <w:sz w:val="22"/>
          <w:szCs w:val="22"/>
        </w:rPr>
        <w:t xml:space="preserve"> has been used, albeit primarily as a distraction method through the use of passively viewing videos. </w:t>
      </w:r>
    </w:p>
    <w:p w:rsidR="00E62B9A" w:rsidRDefault="00E62B9A"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Potential advantages </w:t>
      </w:r>
      <w:r w:rsidR="00E62B9A">
        <w:rPr>
          <w:rFonts w:ascii="Arial" w:hAnsi="Arial" w:cs="Arial"/>
          <w:sz w:val="22"/>
          <w:szCs w:val="22"/>
        </w:rPr>
        <w:t xml:space="preserve">of VR-delivered pain psychology therapy </w:t>
      </w:r>
      <w:r w:rsidRPr="00CF32F4">
        <w:rPr>
          <w:rFonts w:ascii="Arial" w:hAnsi="Arial" w:cs="Arial"/>
          <w:sz w:val="22"/>
          <w:szCs w:val="22"/>
        </w:rPr>
        <w:t>includes</w:t>
      </w:r>
      <w:r w:rsidR="00E62B9A">
        <w:rPr>
          <w:rFonts w:ascii="Arial" w:hAnsi="Arial" w:cs="Arial"/>
          <w:sz w:val="22"/>
          <w:szCs w:val="22"/>
        </w:rPr>
        <w:t>:</w:t>
      </w:r>
      <w:r w:rsidRPr="00CF32F4">
        <w:rPr>
          <w:rFonts w:ascii="Arial" w:hAnsi="Arial" w:cs="Arial"/>
          <w:sz w:val="22"/>
          <w:szCs w:val="22"/>
        </w:rPr>
        <w:t xml:space="preserve"> </w:t>
      </w:r>
    </w:p>
    <w:p w:rsidR="00CF32F4" w:rsidRPr="00CF32F4" w:rsidRDefault="00CF32F4" w:rsidP="00CF32F4">
      <w:pPr>
        <w:rPr>
          <w:rFonts w:ascii="Arial" w:hAnsi="Arial" w:cs="Arial"/>
          <w:sz w:val="22"/>
          <w:szCs w:val="22"/>
        </w:rPr>
      </w:pPr>
      <w:r w:rsidRPr="00CF32F4">
        <w:rPr>
          <w:rFonts w:ascii="Arial" w:hAnsi="Arial" w:cs="Arial"/>
          <w:sz w:val="22"/>
          <w:szCs w:val="22"/>
        </w:rPr>
        <w:t>(1) scalability: pain psychological therapy is limited only by the number of VR goggles available. In contrast, there is a limit to the number of available human therapists in any hospital;</w:t>
      </w:r>
    </w:p>
    <w:p w:rsidR="00CF32F4" w:rsidRPr="00CF32F4" w:rsidRDefault="00CF32F4" w:rsidP="00CF32F4">
      <w:pPr>
        <w:rPr>
          <w:rFonts w:ascii="Arial" w:hAnsi="Arial" w:cs="Arial"/>
          <w:sz w:val="22"/>
          <w:szCs w:val="22"/>
        </w:rPr>
      </w:pPr>
      <w:r w:rsidRPr="00CF32F4">
        <w:rPr>
          <w:rFonts w:ascii="Arial" w:hAnsi="Arial" w:cs="Arial"/>
          <w:sz w:val="22"/>
          <w:szCs w:val="22"/>
        </w:rPr>
        <w:t>(2) accessibility: patients can undergo therapy at their time and location, rather than being restricted by availability of a human therapist (especially in rural and remote locations) and their appointment schedule;</w:t>
      </w:r>
    </w:p>
    <w:p w:rsidR="00CF32F4" w:rsidRPr="00CF32F4" w:rsidRDefault="00CF32F4" w:rsidP="00CF32F4">
      <w:pPr>
        <w:rPr>
          <w:rFonts w:ascii="Arial" w:hAnsi="Arial" w:cs="Arial"/>
          <w:sz w:val="22"/>
          <w:szCs w:val="22"/>
        </w:rPr>
      </w:pPr>
      <w:r w:rsidRPr="00CF32F4">
        <w:rPr>
          <w:rFonts w:ascii="Arial" w:hAnsi="Arial" w:cs="Arial"/>
          <w:sz w:val="22"/>
          <w:szCs w:val="22"/>
        </w:rPr>
        <w:t>(3) repeatability: patients can repeat their therapy sessions at any time, rather than being restricted by a set appointment schedule;</w:t>
      </w:r>
    </w:p>
    <w:p w:rsidR="00CF32F4" w:rsidRPr="00CF32F4" w:rsidRDefault="00CF32F4" w:rsidP="00CF32F4">
      <w:pPr>
        <w:rPr>
          <w:rFonts w:ascii="Arial" w:hAnsi="Arial" w:cs="Arial"/>
          <w:sz w:val="22"/>
          <w:szCs w:val="22"/>
        </w:rPr>
      </w:pPr>
      <w:r w:rsidRPr="00CF32F4">
        <w:rPr>
          <w:rFonts w:ascii="Arial" w:hAnsi="Arial" w:cs="Arial"/>
          <w:sz w:val="22"/>
          <w:szCs w:val="22"/>
        </w:rPr>
        <w:t>(4) Cost-effectiveness: VR equipment is relatively cheap compared to salary costs and travel, and the capital expenditure is balanced by re-usability.</w:t>
      </w:r>
    </w:p>
    <w:p w:rsidR="00CF32F4" w:rsidRDefault="00CF32F4" w:rsidP="00CF32F4">
      <w:pPr>
        <w:rPr>
          <w:rFonts w:ascii="Arial" w:hAnsi="Arial" w:cs="Arial"/>
          <w:sz w:val="22"/>
          <w:szCs w:val="22"/>
        </w:rPr>
      </w:pPr>
    </w:p>
    <w:p w:rsidR="00471C17" w:rsidRPr="00471C17" w:rsidRDefault="00471C17" w:rsidP="00CF32F4">
      <w:pPr>
        <w:rPr>
          <w:rFonts w:ascii="Arial" w:hAnsi="Arial" w:cs="Arial"/>
          <w:sz w:val="22"/>
          <w:szCs w:val="22"/>
          <w:u w:val="single"/>
        </w:rPr>
      </w:pPr>
      <w:r w:rsidRPr="00471C17">
        <w:rPr>
          <w:rFonts w:ascii="Arial" w:hAnsi="Arial" w:cs="Arial"/>
          <w:sz w:val="22"/>
          <w:szCs w:val="22"/>
          <w:u w:val="single"/>
        </w:rPr>
        <w:t>3.2 Using Virtual Reality in Pain Management</w:t>
      </w:r>
    </w:p>
    <w:p w:rsidR="00CF32F4" w:rsidRPr="00CF32F4" w:rsidRDefault="00CF32F4" w:rsidP="00CF32F4">
      <w:pPr>
        <w:rPr>
          <w:rFonts w:ascii="Arial" w:hAnsi="Arial" w:cs="Arial"/>
          <w:sz w:val="22"/>
          <w:szCs w:val="22"/>
        </w:rPr>
      </w:pPr>
      <w:r w:rsidRPr="00CF32F4">
        <w:rPr>
          <w:rFonts w:ascii="Arial" w:hAnsi="Arial" w:cs="Arial"/>
          <w:sz w:val="22"/>
          <w:szCs w:val="22"/>
        </w:rPr>
        <w:t xml:space="preserve">Efficacy of VR psychological therapy in randomised controlled trials have shown benefit in selected patient populations. Six studies used VR to alleviate transient noxious procedural pain (burns dressing change, paediatric venous cannulation and vaccinations), with most reporting reductions in pain scores and doses of rescue </w:t>
      </w:r>
      <w:proofErr w:type="spellStart"/>
      <w:r w:rsidRPr="00CF32F4">
        <w:rPr>
          <w:rFonts w:ascii="Arial" w:hAnsi="Arial" w:cs="Arial"/>
          <w:sz w:val="22"/>
          <w:szCs w:val="22"/>
        </w:rPr>
        <w:t>opioid</w:t>
      </w:r>
      <w:proofErr w:type="spellEnd"/>
      <w:r w:rsidRPr="00CF32F4">
        <w:rPr>
          <w:rFonts w:ascii="Arial" w:hAnsi="Arial" w:cs="Arial"/>
          <w:sz w:val="22"/>
          <w:szCs w:val="22"/>
        </w:rPr>
        <w:t xml:space="preserve"> analgesia.</w:t>
      </w:r>
      <w:r w:rsidR="006A339B" w:rsidRPr="00CF32F4">
        <w:rPr>
          <w:rFonts w:ascii="Arial" w:hAnsi="Arial" w:cs="Arial"/>
          <w:sz w:val="22"/>
          <w:szCs w:val="22"/>
        </w:rPr>
        <w:fldChar w:fldCharType="begin">
          <w:fldData xml:space="preserve">PEVuZE5vdGU+PENpdGU+PEF1dGhvcj5TY2htaXR0PC9BdXRob3I+PFllYXI+MjAxMTwvWWVhcj48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</w:fldData>
        </w:fldChar>
      </w:r>
      <w:r w:rsidR="001F04BC">
        <w:rPr>
          <w:rFonts w:ascii="Arial" w:hAnsi="Arial" w:cs="Arial"/>
          <w:sz w:val="22"/>
          <w:szCs w:val="22"/>
        </w:rPr>
        <w:instrText xml:space="preserve"> ADDIN EN.CITE </w:instrText>
      </w:r>
      <w:r w:rsidR="006A339B">
        <w:rPr>
          <w:rFonts w:ascii="Arial" w:hAnsi="Arial" w:cs="Arial"/>
          <w:sz w:val="22"/>
          <w:szCs w:val="22"/>
        </w:rPr>
        <w:fldChar w:fldCharType="begin">
          <w:fldData xml:space="preserve">PEVuZE5vdGU+PENpdGU+PEF1dGhvcj5TY2htaXR0PC9BdXRob3I+PFllYXI+MjAxMTwvWWVhcj48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</w:fldData>
        </w:fldChar>
      </w:r>
      <w:r w:rsidR="001F04BC">
        <w:rPr>
          <w:rFonts w:ascii="Arial" w:hAnsi="Arial" w:cs="Arial"/>
          <w:sz w:val="22"/>
          <w:szCs w:val="22"/>
        </w:rPr>
        <w:instrText xml:space="preserve"> ADDIN EN.CITE.DATA </w:instrText>
      </w:r>
      <w:r w:rsidR="006A339B">
        <w:rPr>
          <w:rFonts w:ascii="Arial" w:hAnsi="Arial" w:cs="Arial"/>
          <w:sz w:val="22"/>
          <w:szCs w:val="22"/>
        </w:rPr>
      </w:r>
      <w:r w:rsidR="006A339B">
        <w:rPr>
          <w:rFonts w:ascii="Arial" w:hAnsi="Arial" w:cs="Arial"/>
          <w:sz w:val="22"/>
          <w:szCs w:val="22"/>
        </w:rPr>
        <w:fldChar w:fldCharType="end"/>
      </w:r>
      <w:r w:rsidR="006A339B" w:rsidRPr="00CF32F4">
        <w:rPr>
          <w:rFonts w:ascii="Arial" w:hAnsi="Arial" w:cs="Arial"/>
          <w:sz w:val="22"/>
          <w:szCs w:val="22"/>
        </w:rPr>
      </w:r>
      <w:r w:rsidR="006A339B" w:rsidRPr="00CF32F4">
        <w:rPr>
          <w:rFonts w:ascii="Arial" w:hAnsi="Arial" w:cs="Arial"/>
          <w:sz w:val="22"/>
          <w:szCs w:val="22"/>
        </w:rPr>
        <w:fldChar w:fldCharType="separate"/>
      </w:r>
      <w:r w:rsidR="001623E4" w:rsidRPr="001623E4">
        <w:rPr>
          <w:rFonts w:ascii="Arial" w:hAnsi="Arial" w:cs="Arial"/>
          <w:noProof/>
          <w:sz w:val="22"/>
          <w:szCs w:val="22"/>
          <w:vertAlign w:val="superscript"/>
        </w:rPr>
        <w:t>3-8</w:t>
      </w:r>
      <w:r w:rsidR="006A339B" w:rsidRPr="00CF32F4">
        <w:rPr>
          <w:rFonts w:ascii="Arial" w:hAnsi="Arial" w:cs="Arial"/>
          <w:sz w:val="22"/>
          <w:szCs w:val="22"/>
        </w:rPr>
        <w:fldChar w:fldCharType="end"/>
      </w:r>
      <w:r w:rsidRPr="00CF32F4">
        <w:rPr>
          <w:rFonts w:ascii="Arial" w:hAnsi="Arial" w:cs="Arial"/>
          <w:sz w:val="22"/>
          <w:szCs w:val="22"/>
        </w:rPr>
        <w:t xml:space="preserve"> Gold et al however did not find any benefit when comparing VR versus topical anaesthesia for paediatric cannulation.</w:t>
      </w:r>
      <w:r w:rsidR="006A339B" w:rsidRPr="00CF32F4">
        <w:rPr>
          <w:rFonts w:ascii="Arial" w:hAnsi="Arial" w:cs="Arial"/>
          <w:sz w:val="22"/>
          <w:szCs w:val="22"/>
        </w:rPr>
        <w:fldChar w:fldCharType="begin"/>
      </w:r>
      <w:r w:rsidR="001F04BC">
        <w:rPr>
          <w:rFonts w:ascii="Arial" w:hAnsi="Arial" w:cs="Arial"/>
          <w:sz w:val="22"/>
          <w:szCs w:val="22"/>
        </w:rPr>
        <w:instrText xml:space="preserve"> ADDIN EN.CITE &lt;EndNote&gt;&lt;Cite&gt;&lt;Author&gt;Gold&lt;/Author&gt;&lt;Year&gt;2006&lt;/Year&gt;&lt;RecNum&gt;1986&lt;/RecNum&gt;&lt;DisplayText&gt;&lt;style face="superscript"&gt;9&lt;/style&gt;&lt;/DisplayText&gt;&lt;record&gt;&lt;rec-number&gt;1986&lt;/rec-number&gt;&lt;foreign-keys&gt;&lt;key app="EN" db-id="r9xfs9x069err6e9aag5z9z9fsz9zfrxd5ap" timestamp="1558399752" guid="67ba0c1d-9ea5-424a-b05c-211ee916f39a"&gt;1986&lt;/key&gt;&lt;/foreign-keys&gt;&lt;ref-type name="Journal Article"&gt;17&lt;/ref-type&gt;&lt;contributors&gt;&lt;authors&gt;&lt;author&gt;Gold, JI&lt;/author&gt;&lt;author&gt;Kim, SH&lt;/author&gt;&lt;author&gt;Kant, AJ&lt;/author&gt;&lt;author&gt;Joseph, MH&lt;/author&gt;&lt;author&gt;Rizzo, AS&lt;/author&gt;&lt;/authors&gt;&lt;/contributors&gt;&lt;auth-address&gt;Clinical Anesthesiology &amp;amp; Pediatrics, USC Keck School of Medicine, Childrens Hospital Los Angeles, Los Angeles, California 90027-6062, USA. jgold@chla.usc.edu&lt;/auth-address&gt;&lt;titles&gt;&lt;title&gt;Effectiveness of virtual reality for pediatric pain distraction during i.v. placement&lt;/title&gt;&lt;secondary-title&gt;Cyberpsychol Behav&lt;/secondary-title&gt;&lt;alt-title&gt;Cyberpsychology &amp;amp; behavior : the impact of the Internet, multimedia and virtual reality on behavior and society&lt;/alt-title&gt;&lt;/titles&gt;&lt;pages&gt;207-12&lt;/pages&gt;&lt;volume&gt;9&lt;/volume&gt;&lt;number&gt;2&lt;/number&gt;&lt;edition&gt;2006/04/28&lt;/edition&gt;&lt;keywords&gt;&lt;keyword&gt;*Attention&lt;/keyword&gt;&lt;keyword&gt;Catheters, Indwelling/adverse effects&lt;/keyword&gt;&lt;keyword&gt;Child&lt;/keyword&gt;&lt;keyword&gt;*Computer Simulation&lt;/keyword&gt;&lt;keyword&gt;Female&lt;/keyword&gt;&lt;keyword&gt;Humans&lt;/keyword&gt;&lt;keyword&gt;Infusions, Intravenous/adverse effects&lt;/keyword&gt;&lt;keyword&gt;Male&lt;/keyword&gt;&lt;keyword&gt;Pain/etiology/*prevention &amp;amp; control/psychology&lt;/keyword&gt;&lt;keyword&gt;Pain Measurement&lt;/keyword&gt;&lt;keyword&gt;Pain Threshold&lt;/keyword&gt;&lt;keyword&gt;Treatment Outcome&lt;/keyword&gt;&lt;keyword&gt;*User-Computer Interface&lt;/keyword&gt;&lt;keyword&gt;Video Games&lt;/keyword&gt;&lt;/keywords&gt;&lt;dates&gt;&lt;year&gt;2006&lt;/year&gt;&lt;pub-dates&gt;&lt;date&gt;Apr&lt;/date&gt;&lt;/pub-dates&gt;&lt;/dates&gt;&lt;isbn&gt;1094-9313 (Print)&amp;#xD;1094-9313&lt;/isbn&gt;&lt;accession-num&gt;16640481&lt;/accession-num&gt;&lt;urls&gt;&lt;/urls&gt;&lt;electronic-resource-num&gt;10.1089/cpb.2006.9.207&lt;/electronic-resource-num&gt;&lt;remote-database-provider&gt;NLM&lt;/remote-database-provider&gt;&lt;language&gt;eng&lt;/language&gt;&lt;/record&gt;&lt;/Cite&gt;&lt;/EndNote&gt;</w:instrText>
      </w:r>
      <w:r w:rsidR="006A339B" w:rsidRPr="00CF32F4">
        <w:rPr>
          <w:rFonts w:ascii="Arial" w:hAnsi="Arial" w:cs="Arial"/>
          <w:sz w:val="22"/>
          <w:szCs w:val="22"/>
        </w:rPr>
        <w:fldChar w:fldCharType="separate"/>
      </w:r>
      <w:r w:rsidR="001623E4" w:rsidRPr="001623E4">
        <w:rPr>
          <w:rFonts w:ascii="Arial" w:hAnsi="Arial" w:cs="Arial"/>
          <w:noProof/>
          <w:sz w:val="22"/>
          <w:szCs w:val="22"/>
          <w:vertAlign w:val="superscript"/>
        </w:rPr>
        <w:t>9</w:t>
      </w:r>
      <w:r w:rsidR="006A339B" w:rsidRPr="00CF32F4">
        <w:rPr>
          <w:rFonts w:ascii="Arial" w:hAnsi="Arial" w:cs="Arial"/>
          <w:sz w:val="22"/>
          <w:szCs w:val="22"/>
        </w:rPr>
        <w:fldChar w:fldCharType="end"/>
      </w:r>
      <w:r w:rsidRPr="00CF32F4">
        <w:rPr>
          <w:rFonts w:ascii="Arial" w:hAnsi="Arial" w:cs="Arial"/>
          <w:sz w:val="22"/>
          <w:szCs w:val="22"/>
        </w:rPr>
        <w:t xml:space="preserve"> One study in chemotherapy patients showed reductions in anxiety and nausea, but </w:t>
      </w:r>
      <w:proofErr w:type="spellStart"/>
      <w:r w:rsidRPr="00CF32F4">
        <w:rPr>
          <w:rFonts w:ascii="Arial" w:hAnsi="Arial" w:cs="Arial"/>
          <w:sz w:val="22"/>
          <w:szCs w:val="22"/>
        </w:rPr>
        <w:t>opioid</w:t>
      </w:r>
      <w:proofErr w:type="spellEnd"/>
      <w:r w:rsidRPr="00CF32F4">
        <w:rPr>
          <w:rFonts w:ascii="Arial" w:hAnsi="Arial" w:cs="Arial"/>
          <w:sz w:val="22"/>
          <w:szCs w:val="22"/>
        </w:rPr>
        <w:t xml:space="preserve"> consumption and pain </w:t>
      </w:r>
      <w:r w:rsidRPr="00CF32F4">
        <w:rPr>
          <w:rFonts w:ascii="Arial" w:hAnsi="Arial" w:cs="Arial"/>
          <w:sz w:val="22"/>
          <w:szCs w:val="22"/>
        </w:rPr>
        <w:lastRenderedPageBreak/>
        <w:t>score data was not collected.</w:t>
      </w:r>
      <w:r w:rsidR="006A339B" w:rsidRPr="00CF32F4">
        <w:rPr>
          <w:rFonts w:ascii="Arial" w:hAnsi="Arial" w:cs="Arial"/>
          <w:sz w:val="22"/>
          <w:szCs w:val="22"/>
        </w:rPr>
        <w:fldChar w:fldCharType="begin"/>
      </w:r>
      <w:r w:rsidR="001F04BC">
        <w:rPr>
          <w:rFonts w:ascii="Arial" w:hAnsi="Arial" w:cs="Arial"/>
          <w:sz w:val="22"/>
          <w:szCs w:val="22"/>
        </w:rPr>
        <w:instrText xml:space="preserve"> ADDIN EN.CITE &lt;EndNote&gt;&lt;Cite&gt;&lt;Author&gt;Schneider&lt;/Author&gt;&lt;Year&gt;2003&lt;/Year&gt;&lt;RecNum&gt;1987&lt;/RecNum&gt;&lt;DisplayText&gt;&lt;style face="superscript"&gt;10&lt;/style&gt;&lt;/DisplayText&gt;&lt;record&gt;&lt;rec-number&gt;1987&lt;/rec-number&gt;&lt;foreign-keys&gt;&lt;key app="EN" db-id="r9xfs9x069err6e9aag5z9z9fsz9zfrxd5ap" timestamp="1558399876" guid="d5544181-735e-4cc0-a8b4-485c116816c3"&gt;1987&lt;/key&gt;&lt;/foreign-keys&gt;&lt;ref-type name="Journal Article"&gt;17&lt;/ref-type&gt;&lt;contributors&gt;&lt;authors&gt;&lt;author&gt;Schneider, SM&lt;/author&gt;&lt;author&gt;Ellis, M&lt;/author&gt;&lt;author&gt;Coombs, WT&lt;/author&gt;&lt;author&gt;Shonkwiler, EL&lt;/author&gt;&lt;author&gt;Folsom, LC&lt;/author&gt;&lt;/authors&gt;&lt;/contributors&gt;&lt;auth-address&gt;Graduate Oncology Nursing Program, Duke University School of Nursing, Durham, North Carolina 27710, USA. susan.schneider@duke.edu&lt;/auth-address&gt;&lt;titles&gt;&lt;title&gt;Virtual reality intervention for older women with breast cancer&lt;/title&gt;&lt;secondary-title&gt;Cyberpsychol Behav&lt;/secondary-title&gt;&lt;alt-title&gt;Cyberpsychology &amp;amp; behavior : the impact of the Internet, multimedia and virtual reality on behavior and society&lt;/alt-title&gt;&lt;/titles&gt;&lt;pages&gt;301-7&lt;/pages&gt;&lt;volume&gt;6&lt;/volume&gt;&lt;number&gt;3&lt;/number&gt;&lt;edition&gt;2003/07/12&lt;/edition&gt;&lt;keywords&gt;&lt;keyword&gt;Adaptation, Psychological&lt;/keyword&gt;&lt;keyword&gt;Aged&lt;/keyword&gt;&lt;keyword&gt;Antineoplastic Agents/therapeutic use&lt;/keyword&gt;&lt;keyword&gt;Breast Neoplasms/drug therapy/*therapy&lt;/keyword&gt;&lt;keyword&gt;Cognition&lt;/keyword&gt;&lt;keyword&gt;Female&lt;/keyword&gt;&lt;keyword&gt;Humans&lt;/keyword&gt;&lt;keyword&gt;Middle Aged&lt;/keyword&gt;&lt;keyword&gt;Neuropsychological Tests&lt;/keyword&gt;&lt;keyword&gt;Pilot Projects&lt;/keyword&gt;&lt;keyword&gt;Surveys and Questionnaires&lt;/keyword&gt;&lt;keyword&gt;*User-Computer Interface&lt;/keyword&gt;&lt;/keywords&gt;&lt;dates&gt;&lt;year&gt;2003&lt;/year&gt;&lt;pub-dates&gt;&lt;date&gt;Jun&lt;/date&gt;&lt;/pub-dates&gt;&lt;/dates&gt;&lt;isbn&gt;1094-9313 (Print)&amp;#xD;1094-9313&lt;/isbn&gt;&lt;accession-num&gt;12855087&lt;/accession-num&gt;&lt;urls&gt;&lt;/urls&gt;&lt;custom2&gt;PMC3645300&lt;/custom2&gt;&lt;custom6&gt;NIHMS23417&lt;/custom6&gt;&lt;electronic-resource-num&gt;10.1089/109493103322011605&lt;/electronic-resource-num&gt;&lt;remote-database-provider&gt;NLM&lt;/remote-database-provider&gt;&lt;language&gt;eng&lt;/language&gt;&lt;/record&gt;&lt;/Cite&gt;&lt;/EndNote&gt;</w:instrText>
      </w:r>
      <w:r w:rsidR="006A339B" w:rsidRPr="00CF32F4">
        <w:rPr>
          <w:rFonts w:ascii="Arial" w:hAnsi="Arial" w:cs="Arial"/>
          <w:sz w:val="22"/>
          <w:szCs w:val="22"/>
        </w:rPr>
        <w:fldChar w:fldCharType="separate"/>
      </w:r>
      <w:r w:rsidR="001623E4" w:rsidRPr="001623E4">
        <w:rPr>
          <w:rFonts w:ascii="Arial" w:hAnsi="Arial" w:cs="Arial"/>
          <w:noProof/>
          <w:sz w:val="22"/>
          <w:szCs w:val="22"/>
          <w:vertAlign w:val="superscript"/>
        </w:rPr>
        <w:t>10</w:t>
      </w:r>
      <w:r w:rsidR="006A339B" w:rsidRPr="00CF32F4">
        <w:rPr>
          <w:rFonts w:ascii="Arial" w:hAnsi="Arial" w:cs="Arial"/>
          <w:sz w:val="22"/>
          <w:szCs w:val="22"/>
        </w:rPr>
        <w:fldChar w:fldCharType="end"/>
      </w:r>
      <w:r w:rsidRPr="00CF32F4">
        <w:rPr>
          <w:rFonts w:ascii="Arial" w:hAnsi="Arial" w:cs="Arial"/>
          <w:sz w:val="22"/>
          <w:szCs w:val="22"/>
        </w:rPr>
        <w:t xml:space="preserve"> In contrast, </w:t>
      </w:r>
      <w:proofErr w:type="spellStart"/>
      <w:r w:rsidRPr="00CF32F4">
        <w:rPr>
          <w:rFonts w:ascii="Arial" w:hAnsi="Arial" w:cs="Arial"/>
          <w:sz w:val="22"/>
          <w:szCs w:val="22"/>
        </w:rPr>
        <w:t>Bani</w:t>
      </w:r>
      <w:proofErr w:type="spellEnd"/>
      <w:r w:rsidRPr="00CF32F4">
        <w:rPr>
          <w:rFonts w:ascii="Arial" w:hAnsi="Arial" w:cs="Arial"/>
          <w:sz w:val="22"/>
          <w:szCs w:val="22"/>
        </w:rPr>
        <w:t xml:space="preserve"> Mohammad did find reductions in </w:t>
      </w:r>
      <w:proofErr w:type="spellStart"/>
      <w:r w:rsidRPr="00CF32F4">
        <w:rPr>
          <w:rFonts w:ascii="Arial" w:hAnsi="Arial" w:cs="Arial"/>
          <w:sz w:val="22"/>
          <w:szCs w:val="22"/>
        </w:rPr>
        <w:t>opioid</w:t>
      </w:r>
      <w:proofErr w:type="spellEnd"/>
      <w:r w:rsidRPr="00CF32F4">
        <w:rPr>
          <w:rFonts w:ascii="Arial" w:hAnsi="Arial" w:cs="Arial"/>
          <w:sz w:val="22"/>
          <w:szCs w:val="22"/>
        </w:rPr>
        <w:t xml:space="preserve"> consumption and pain scores in chronic cancer pain patients.</w:t>
      </w:r>
      <w:r w:rsidR="006A339B" w:rsidRPr="00CF32F4">
        <w:rPr>
          <w:rFonts w:ascii="Arial" w:hAnsi="Arial" w:cs="Arial"/>
          <w:sz w:val="22"/>
          <w:szCs w:val="22"/>
        </w:rPr>
        <w:fldChar w:fldCharType="begin"/>
      </w:r>
      <w:r w:rsidR="001F04BC">
        <w:rPr>
          <w:rFonts w:ascii="Arial" w:hAnsi="Arial" w:cs="Arial"/>
          <w:sz w:val="22"/>
          <w:szCs w:val="22"/>
        </w:rPr>
        <w:instrText xml:space="preserve"> ADDIN EN.CITE &lt;EndNote&gt;&lt;Cite&gt;&lt;Author&gt;Bani Mohammad&lt;/Author&gt;&lt;Year&gt;2019&lt;/Year&gt;&lt;RecNum&gt;1988&lt;/RecNum&gt;&lt;DisplayText&gt;&lt;style face="superscript"&gt;11&lt;/style&gt;&lt;/DisplayText&gt;&lt;record&gt;&lt;rec-number&gt;1988&lt;/rec-number&gt;&lt;foreign-keys&gt;&lt;key app="EN" db-id="r9xfs9x069err6e9aag5z9z9fsz9zfrxd5ap" timestamp="1558400302" guid="bb283b2b-ef6e-4a23-babd-fae392a05d00"&gt;1988&lt;/key&gt;&lt;/foreign-keys&gt;&lt;ref-type name="Journal Article"&gt;17&lt;/ref-type&gt;&lt;contributors&gt;&lt;authors&gt;&lt;author&gt;Bani Mohammad, E&lt;/author&gt;&lt;author&gt;Ahmad, M&lt;/author&gt;&lt;/authors&gt;&lt;/contributors&gt;&lt;auth-address&gt;School of Nursing,University of Jordan,Amman,Jordan.&lt;/auth-address&gt;&lt;titles&gt;&lt;title&gt;Virtual reality as a distraction technique for pain and anxiety among patients with breast cancer: A randomized control trial&lt;/title&gt;&lt;secondary-title&gt;Palliat Support Care&lt;/secondary-title&gt;&lt;alt-title&gt;Palliative &amp;amp; supportive care&lt;/alt-title&gt;&lt;/titles&gt;&lt;pages&gt;29-34&lt;/pages&gt;&lt;volume&gt;17&lt;/volume&gt;&lt;number&gt;1&lt;/number&gt;&lt;edition&gt;2018/09/11&lt;/edition&gt;&lt;keywords&gt;&lt;keyword&gt;Adult&lt;/keyword&gt;&lt;keyword&gt;Aged&lt;/keyword&gt;&lt;keyword&gt;Anxiety/psychology/*therapy&lt;/keyword&gt;&lt;keyword&gt;Breast Neoplasms/*psychology/therapy&lt;/keyword&gt;&lt;keyword&gt;Female&lt;/keyword&gt;&lt;keyword&gt;Humans&lt;/keyword&gt;&lt;keyword&gt;Jordan&lt;/keyword&gt;&lt;keyword&gt;Middle Aged&lt;/keyword&gt;&lt;keyword&gt;Pain/etiology/psychology&lt;/keyword&gt;&lt;keyword&gt;Pain Management/methods/standards&lt;/keyword&gt;&lt;keyword&gt;Pain Measurement/methods&lt;/keyword&gt;&lt;keyword&gt;Psychometrics/instrumentation/methods&lt;/keyword&gt;&lt;keyword&gt;*Virtual Reality&lt;/keyword&gt;&lt;keyword&gt;*Anxiety&lt;/keyword&gt;&lt;keyword&gt;*Breast cancer&lt;/keyword&gt;&lt;keyword&gt;*Pain&lt;/keyword&gt;&lt;/keywords&gt;&lt;dates&gt;&lt;year&gt;2019&lt;/year&gt;&lt;pub-dates&gt;&lt;date&gt;Feb&lt;/date&gt;&lt;/pub-dates&gt;&lt;/dates&gt;&lt;isbn&gt;1478-9515&lt;/isbn&gt;&lt;accession-num&gt;30198451&lt;/accession-num&gt;&lt;urls&gt;&lt;/urls&gt;&lt;electronic-resource-num&gt;10.1017/s1478951518000639&lt;/electronic-resource-num&gt;&lt;remote-database-provider&gt;NLM&lt;/remote-database-provider&gt;&lt;language&gt;eng&lt;/language&gt;&lt;/record&gt;&lt;/Cite&gt;&lt;/EndNote&gt;</w:instrText>
      </w:r>
      <w:r w:rsidR="006A339B" w:rsidRPr="00CF32F4">
        <w:rPr>
          <w:rFonts w:ascii="Arial" w:hAnsi="Arial" w:cs="Arial"/>
          <w:sz w:val="22"/>
          <w:szCs w:val="22"/>
        </w:rPr>
        <w:fldChar w:fldCharType="separate"/>
      </w:r>
      <w:r w:rsidR="001623E4" w:rsidRPr="001623E4">
        <w:rPr>
          <w:rFonts w:ascii="Arial" w:hAnsi="Arial" w:cs="Arial"/>
          <w:noProof/>
          <w:sz w:val="22"/>
          <w:szCs w:val="22"/>
          <w:vertAlign w:val="superscript"/>
        </w:rPr>
        <w:t>11</w:t>
      </w:r>
      <w:r w:rsidR="006A339B" w:rsidRPr="00CF32F4">
        <w:rPr>
          <w:rFonts w:ascii="Arial" w:hAnsi="Arial" w:cs="Arial"/>
          <w:sz w:val="22"/>
          <w:szCs w:val="22"/>
        </w:rPr>
        <w:fldChar w:fldCharType="end"/>
      </w:r>
      <w:r w:rsidRPr="00CF32F4">
        <w:rPr>
          <w:rFonts w:ascii="Arial" w:hAnsi="Arial" w:cs="Arial"/>
          <w:sz w:val="22"/>
          <w:szCs w:val="22"/>
        </w:rPr>
        <w:t xml:space="preserve"> </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Notably, these studies have small sample sizes, are methodologically </w:t>
      </w:r>
      <w:proofErr w:type="spellStart"/>
      <w:r w:rsidRPr="00CF32F4">
        <w:rPr>
          <w:rFonts w:ascii="Arial" w:hAnsi="Arial" w:cs="Arial"/>
          <w:sz w:val="22"/>
          <w:szCs w:val="22"/>
        </w:rPr>
        <w:t>heterogenous</w:t>
      </w:r>
      <w:proofErr w:type="spellEnd"/>
      <w:r w:rsidRPr="00CF32F4">
        <w:rPr>
          <w:rFonts w:ascii="Arial" w:hAnsi="Arial" w:cs="Arial"/>
          <w:sz w:val="22"/>
          <w:szCs w:val="22"/>
        </w:rPr>
        <w:t xml:space="preserve">, and do not have comparable outcome measures. </w:t>
      </w:r>
      <w:r w:rsidR="00311A7C">
        <w:rPr>
          <w:rFonts w:ascii="Arial" w:hAnsi="Arial" w:cs="Arial"/>
          <w:sz w:val="22"/>
          <w:szCs w:val="22"/>
        </w:rPr>
        <w:t xml:space="preserve">Previous studies also relied on </w:t>
      </w:r>
      <w:r w:rsidR="00311A7C" w:rsidRPr="00CF32F4">
        <w:rPr>
          <w:rFonts w:ascii="Arial" w:hAnsi="Arial" w:cs="Arial"/>
          <w:sz w:val="22"/>
          <w:szCs w:val="22"/>
        </w:rPr>
        <w:t>passively view</w:t>
      </w:r>
      <w:r w:rsidR="00311A7C">
        <w:rPr>
          <w:rFonts w:ascii="Arial" w:hAnsi="Arial" w:cs="Arial"/>
          <w:sz w:val="22"/>
          <w:szCs w:val="22"/>
        </w:rPr>
        <w:t xml:space="preserve">ing an exciting or calming </w:t>
      </w:r>
      <w:r w:rsidR="00311A7C" w:rsidRPr="00CF32F4">
        <w:rPr>
          <w:rFonts w:ascii="Arial" w:hAnsi="Arial" w:cs="Arial"/>
          <w:sz w:val="22"/>
          <w:szCs w:val="22"/>
        </w:rPr>
        <w:t xml:space="preserve">video clip during their VR sessions. </w:t>
      </w:r>
      <w:r w:rsidR="00311A7C">
        <w:rPr>
          <w:rFonts w:ascii="Arial" w:hAnsi="Arial" w:cs="Arial"/>
          <w:sz w:val="22"/>
          <w:szCs w:val="22"/>
        </w:rPr>
        <w:t xml:space="preserve">These interventions are thus </w:t>
      </w:r>
      <w:r w:rsidR="00311A7C" w:rsidRPr="00CF32F4">
        <w:rPr>
          <w:rFonts w:ascii="Arial" w:hAnsi="Arial" w:cs="Arial"/>
          <w:sz w:val="22"/>
          <w:szCs w:val="22"/>
        </w:rPr>
        <w:t>best classified as transient</w:t>
      </w:r>
      <w:r w:rsidR="00311A7C">
        <w:rPr>
          <w:rFonts w:ascii="Arial" w:hAnsi="Arial" w:cs="Arial"/>
          <w:sz w:val="22"/>
          <w:szCs w:val="22"/>
        </w:rPr>
        <w:t xml:space="preserve"> </w:t>
      </w:r>
      <w:r w:rsidR="00311A7C" w:rsidRPr="00CF32F4">
        <w:rPr>
          <w:rFonts w:ascii="Arial" w:hAnsi="Arial" w:cs="Arial"/>
          <w:sz w:val="22"/>
          <w:szCs w:val="22"/>
        </w:rPr>
        <w:t xml:space="preserve">distraction </w:t>
      </w:r>
      <w:r w:rsidR="00311A7C">
        <w:rPr>
          <w:rFonts w:ascii="Arial" w:hAnsi="Arial" w:cs="Arial"/>
          <w:sz w:val="22"/>
          <w:szCs w:val="22"/>
        </w:rPr>
        <w:t>methods, and longer term benefits were not assessed after the passive VR intervention had concluded</w:t>
      </w:r>
      <w:r w:rsidR="00311A7C" w:rsidRPr="00CF32F4">
        <w:rPr>
          <w:rFonts w:ascii="Arial" w:hAnsi="Arial" w:cs="Arial"/>
          <w:sz w:val="22"/>
          <w:szCs w:val="22"/>
        </w:rPr>
        <w:t xml:space="preserve">. </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In contrast, </w:t>
      </w:r>
      <w:r w:rsidR="00E62B9A">
        <w:rPr>
          <w:rFonts w:ascii="Arial" w:hAnsi="Arial" w:cs="Arial"/>
          <w:sz w:val="22"/>
          <w:szCs w:val="22"/>
        </w:rPr>
        <w:t xml:space="preserve">“active” VR pain psychological </w:t>
      </w:r>
      <w:r w:rsidR="0012754E">
        <w:rPr>
          <w:rFonts w:ascii="Arial" w:hAnsi="Arial" w:cs="Arial"/>
          <w:sz w:val="22"/>
          <w:szCs w:val="22"/>
        </w:rPr>
        <w:t xml:space="preserve">therapy has not been a prior area of research. To explore the potential efficacy of this type of therapy, we </w:t>
      </w:r>
      <w:r w:rsidR="00AB14B9">
        <w:rPr>
          <w:rFonts w:ascii="Arial" w:hAnsi="Arial" w:cs="Arial"/>
          <w:sz w:val="22"/>
          <w:szCs w:val="22"/>
        </w:rPr>
        <w:t xml:space="preserve">therefore </w:t>
      </w:r>
      <w:r w:rsidR="0012754E">
        <w:rPr>
          <w:rFonts w:ascii="Arial" w:hAnsi="Arial" w:cs="Arial"/>
          <w:sz w:val="22"/>
          <w:szCs w:val="22"/>
        </w:rPr>
        <w:t>created a new VR software program that in</w:t>
      </w:r>
      <w:r w:rsidRPr="00CF32F4">
        <w:rPr>
          <w:rFonts w:ascii="Arial" w:hAnsi="Arial" w:cs="Arial"/>
          <w:sz w:val="22"/>
          <w:szCs w:val="22"/>
        </w:rPr>
        <w:t>corporate</w:t>
      </w:r>
      <w:r w:rsidR="0012754E">
        <w:rPr>
          <w:rFonts w:ascii="Arial" w:hAnsi="Arial" w:cs="Arial"/>
          <w:sz w:val="22"/>
          <w:szCs w:val="22"/>
        </w:rPr>
        <w:t>d</w:t>
      </w:r>
      <w:r w:rsidRPr="00CF32F4">
        <w:rPr>
          <w:rFonts w:ascii="Arial" w:hAnsi="Arial" w:cs="Arial"/>
          <w:sz w:val="22"/>
          <w:szCs w:val="22"/>
        </w:rPr>
        <w:t xml:space="preserve"> the following three pain psychological </w:t>
      </w:r>
      <w:r w:rsidR="0012754E">
        <w:rPr>
          <w:rFonts w:ascii="Arial" w:hAnsi="Arial" w:cs="Arial"/>
          <w:sz w:val="22"/>
          <w:szCs w:val="22"/>
        </w:rPr>
        <w:t>modules</w:t>
      </w:r>
      <w:r w:rsidRPr="00CF32F4">
        <w:rPr>
          <w:rFonts w:ascii="Arial" w:hAnsi="Arial" w:cs="Arial"/>
          <w:sz w:val="22"/>
          <w:szCs w:val="22"/>
        </w:rPr>
        <w:t xml:space="preserve">: </w:t>
      </w:r>
    </w:p>
    <w:p w:rsidR="00CF32F4" w:rsidRPr="00CF32F4" w:rsidRDefault="00CF32F4" w:rsidP="00CF32F4">
      <w:pPr>
        <w:rPr>
          <w:rFonts w:ascii="Arial" w:hAnsi="Arial" w:cs="Arial"/>
          <w:sz w:val="22"/>
          <w:szCs w:val="22"/>
        </w:rPr>
      </w:pPr>
      <w:r w:rsidRPr="00CF32F4">
        <w:rPr>
          <w:rFonts w:ascii="Arial" w:hAnsi="Arial" w:cs="Arial"/>
          <w:sz w:val="22"/>
          <w:szCs w:val="22"/>
        </w:rPr>
        <w:t>(1) Patient education on the nature and type of pain, and methods to control pain;</w:t>
      </w:r>
    </w:p>
    <w:p w:rsidR="00CF32F4" w:rsidRPr="00CF32F4" w:rsidRDefault="00CF32F4" w:rsidP="00CF32F4">
      <w:pPr>
        <w:rPr>
          <w:rFonts w:ascii="Arial" w:hAnsi="Arial" w:cs="Arial"/>
          <w:sz w:val="22"/>
          <w:szCs w:val="22"/>
        </w:rPr>
      </w:pPr>
      <w:r w:rsidRPr="00CF32F4">
        <w:rPr>
          <w:rFonts w:ascii="Arial" w:hAnsi="Arial" w:cs="Arial"/>
          <w:sz w:val="22"/>
          <w:szCs w:val="22"/>
        </w:rPr>
        <w:t xml:space="preserve">(2) Teaching </w:t>
      </w:r>
      <w:r w:rsidR="0012754E">
        <w:rPr>
          <w:rFonts w:ascii="Arial" w:hAnsi="Arial" w:cs="Arial"/>
          <w:sz w:val="22"/>
          <w:szCs w:val="22"/>
        </w:rPr>
        <w:t xml:space="preserve">progressive muscle </w:t>
      </w:r>
      <w:r w:rsidRPr="00CF32F4">
        <w:rPr>
          <w:rFonts w:ascii="Arial" w:hAnsi="Arial" w:cs="Arial"/>
          <w:sz w:val="22"/>
          <w:szCs w:val="22"/>
        </w:rPr>
        <w:t xml:space="preserve">relaxation as a form of arousal reduction therapy; and </w:t>
      </w:r>
    </w:p>
    <w:p w:rsidR="00CF32F4" w:rsidRPr="00CF32F4" w:rsidRDefault="00CF32F4" w:rsidP="00CF32F4">
      <w:pPr>
        <w:rPr>
          <w:rFonts w:ascii="Arial" w:hAnsi="Arial" w:cs="Arial"/>
          <w:sz w:val="22"/>
          <w:szCs w:val="22"/>
        </w:rPr>
      </w:pPr>
      <w:r w:rsidRPr="00CF32F4">
        <w:rPr>
          <w:rFonts w:ascii="Arial" w:hAnsi="Arial" w:cs="Arial"/>
          <w:sz w:val="22"/>
          <w:szCs w:val="22"/>
        </w:rPr>
        <w:t xml:space="preserve">(3) Guided pain visualisation technique to reduce pain </w:t>
      </w:r>
      <w:proofErr w:type="spellStart"/>
      <w:r w:rsidRPr="00CF32F4">
        <w:rPr>
          <w:rFonts w:ascii="Arial" w:hAnsi="Arial" w:cs="Arial"/>
          <w:sz w:val="22"/>
          <w:szCs w:val="22"/>
        </w:rPr>
        <w:t>catastrophising</w:t>
      </w:r>
      <w:proofErr w:type="spellEnd"/>
      <w:r w:rsidRPr="00CF32F4">
        <w:rPr>
          <w:rFonts w:ascii="Arial" w:hAnsi="Arial" w:cs="Arial"/>
          <w:sz w:val="22"/>
          <w:szCs w:val="22"/>
        </w:rPr>
        <w:t xml:space="preserve">, reduce maladaptive response to pain, and improve functional </w:t>
      </w:r>
      <w:r w:rsidR="0012754E">
        <w:rPr>
          <w:rFonts w:ascii="Arial" w:hAnsi="Arial" w:cs="Arial"/>
          <w:sz w:val="22"/>
          <w:szCs w:val="22"/>
        </w:rPr>
        <w:t>outcomes</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These </w:t>
      </w:r>
      <w:r w:rsidR="0012754E">
        <w:rPr>
          <w:rFonts w:ascii="Arial" w:hAnsi="Arial" w:cs="Arial"/>
          <w:sz w:val="22"/>
          <w:szCs w:val="22"/>
        </w:rPr>
        <w:t xml:space="preserve">modules </w:t>
      </w:r>
      <w:r w:rsidRPr="00CF32F4">
        <w:rPr>
          <w:rFonts w:ascii="Arial" w:hAnsi="Arial" w:cs="Arial"/>
          <w:sz w:val="22"/>
          <w:szCs w:val="22"/>
        </w:rPr>
        <w:t xml:space="preserve">are selected by patients using their hand-motion controllers. Patients can advance, stop, or rewind the therapy. An electronic representation of a therapist (“avatar”) is projected through the VR goggles that will speak with the patient. Patients are required to be active participants, interacting with the avatar by choosing their therapy options in real time. </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Screenshots from our VR-pain control therapy is illustrated below. Figure 1 is the therapy environment that patients are placed in to interact with the avatar, Figure 2 is the relaxation therapy environment, and Figure 3 illustrates the different pain character emotions used during guided pain visualisation. </w:t>
      </w:r>
    </w:p>
    <w:p w:rsidR="00DD15AC" w:rsidRPr="00CF32F4" w:rsidRDefault="00DD15AC"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The interaction between patient and VR-pain control therapy does not require external intervention from a psychologist. However, the view experienced by the patient is projected onto an external TV. This will be monitored by a researcher, who can intervene if necessary. </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The pain psychology therapy content in our software is informed by expert pain psychologists from Innervate Pain Management, Newcastle. The coding of the VR-pain control therapy is in collaboration with cognitive and computer scientists from the MARCS Institute of Brain, Behaviour and Development, Western Sydney University. The VR software is created with the Unity software package, allowing future compatibility with commercial VR devices</w:t>
      </w:r>
      <w:r w:rsidR="00D317FB">
        <w:rPr>
          <w:rFonts w:ascii="Arial" w:hAnsi="Arial" w:cs="Arial"/>
          <w:sz w:val="22"/>
          <w:szCs w:val="22"/>
        </w:rPr>
        <w:t>.</w:t>
      </w:r>
      <w:r w:rsidRPr="00CF32F4">
        <w:rPr>
          <w:rFonts w:ascii="Arial" w:hAnsi="Arial" w:cs="Arial"/>
          <w:sz w:val="22"/>
          <w:szCs w:val="22"/>
        </w:rPr>
        <w:t xml:space="preserve"> </w:t>
      </w:r>
    </w:p>
    <w:p w:rsidR="00CF32F4" w:rsidRPr="00CF32F4" w:rsidRDefault="00CF32F4" w:rsidP="00CF32F4">
      <w:pPr>
        <w:rPr>
          <w:rFonts w:ascii="Arial" w:hAnsi="Arial" w:cs="Arial"/>
          <w:sz w:val="22"/>
          <w:szCs w:val="22"/>
        </w:rPr>
      </w:pPr>
    </w:p>
    <w:p w:rsidR="00CF32F4" w:rsidRPr="00CF32F4" w:rsidRDefault="00CF32F4" w:rsidP="00CF32F4">
      <w:pPr>
        <w:rPr>
          <w:rFonts w:ascii="Arial" w:hAnsi="Arial" w:cs="Arial"/>
          <w:sz w:val="22"/>
          <w:szCs w:val="22"/>
        </w:rPr>
      </w:pPr>
      <w:r w:rsidRPr="00CF32F4">
        <w:rPr>
          <w:rFonts w:ascii="Arial" w:hAnsi="Arial" w:cs="Arial"/>
          <w:sz w:val="22"/>
          <w:szCs w:val="22"/>
        </w:rPr>
        <w:t xml:space="preserve">Grant funding for </w:t>
      </w:r>
      <w:r w:rsidR="0012754E">
        <w:rPr>
          <w:rFonts w:ascii="Arial" w:hAnsi="Arial" w:cs="Arial"/>
          <w:sz w:val="22"/>
          <w:szCs w:val="22"/>
        </w:rPr>
        <w:t xml:space="preserve">VR </w:t>
      </w:r>
      <w:r w:rsidRPr="00CF32F4">
        <w:rPr>
          <w:rFonts w:ascii="Arial" w:hAnsi="Arial" w:cs="Arial"/>
          <w:sz w:val="22"/>
          <w:szCs w:val="22"/>
        </w:rPr>
        <w:t>software development was awarded through an external, peer-reviewed competitive process, administered by Sony Australia</w:t>
      </w:r>
      <w:r w:rsidR="0012754E">
        <w:rPr>
          <w:rFonts w:ascii="Arial" w:hAnsi="Arial" w:cs="Arial"/>
          <w:sz w:val="22"/>
          <w:szCs w:val="22"/>
        </w:rPr>
        <w:t xml:space="preserve"> and the Tour de Cure Foundation, in 2018</w:t>
      </w:r>
      <w:r w:rsidRPr="00CF32F4">
        <w:rPr>
          <w:rFonts w:ascii="Arial" w:hAnsi="Arial" w:cs="Arial"/>
          <w:sz w:val="22"/>
          <w:szCs w:val="22"/>
        </w:rPr>
        <w:t xml:space="preserve">. </w:t>
      </w:r>
    </w:p>
    <w:p w:rsidR="003B7B46" w:rsidRDefault="003B7B46" w:rsidP="003B7B46">
      <w:pPr>
        <w:rPr>
          <w:rFonts w:ascii="Arial" w:hAnsi="Arial" w:cs="Arial"/>
          <w:sz w:val="22"/>
          <w:szCs w:val="22"/>
        </w:rPr>
      </w:pPr>
    </w:p>
    <w:p w:rsidR="0012754E" w:rsidRDefault="0012754E">
      <w:pPr>
        <w:rPr>
          <w:rFonts w:ascii="Arial" w:hAnsi="Arial" w:cs="Arial"/>
          <w:b/>
          <w:sz w:val="22"/>
          <w:szCs w:val="22"/>
        </w:rPr>
      </w:pPr>
      <w:bookmarkStart w:id="20" w:name="_Toc224114239"/>
      <w:bookmarkStart w:id="21" w:name="_Toc224114364"/>
      <w:bookmarkStart w:id="22" w:name="_Toc229297234"/>
      <w:bookmarkStart w:id="23" w:name="_Toc229297341"/>
      <w:bookmarkStart w:id="24" w:name="_Toc229298364"/>
      <w:bookmarkStart w:id="25" w:name="_Toc229307331"/>
      <w:bookmarkStart w:id="26" w:name="_Toc229308151"/>
      <w:bookmarkStart w:id="27" w:name="_Toc235338625"/>
      <w:bookmarkStart w:id="28" w:name="_Toc236472625"/>
      <w:bookmarkStart w:id="29" w:name="_Toc236473745"/>
      <w:bookmarkStart w:id="30" w:name="_Toc17101388"/>
      <w:r>
        <w:rPr>
          <w:rFonts w:ascii="Arial" w:hAnsi="Arial" w:cs="Arial"/>
          <w:b/>
          <w:sz w:val="22"/>
          <w:szCs w:val="22"/>
        </w:rPr>
        <w:br w:type="page"/>
      </w:r>
    </w:p>
    <w:p w:rsidR="00DD15AC" w:rsidRPr="00DD15AC" w:rsidRDefault="00DD15AC" w:rsidP="00DD15AC">
      <w:pPr>
        <w:outlineLvl w:val="0"/>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58240" behindDoc="1" locked="0" layoutInCell="1" allowOverlap="1">
            <wp:simplePos x="0" y="0"/>
            <wp:positionH relativeFrom="column">
              <wp:posOffset>2929890</wp:posOffset>
            </wp:positionH>
            <wp:positionV relativeFrom="paragraph">
              <wp:posOffset>-154305</wp:posOffset>
            </wp:positionV>
            <wp:extent cx="2722880" cy="1399540"/>
            <wp:effectExtent l="19050" t="0" r="1270" b="0"/>
            <wp:wrapTight wrapText="bothSides">
              <wp:wrapPolygon edited="0">
                <wp:start x="-151" y="0"/>
                <wp:lineTo x="-151" y="21169"/>
                <wp:lineTo x="21610" y="21169"/>
                <wp:lineTo x="21610" y="0"/>
                <wp:lineTo x="-151"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2880" cy="1399540"/>
                    </a:xfrm>
                    <a:prstGeom prst="rect">
                      <a:avLst/>
                    </a:prstGeom>
                  </pic:spPr>
                </pic:pic>
              </a:graphicData>
            </a:graphic>
          </wp:anchor>
        </w:drawing>
      </w:r>
      <w:r>
        <w:rPr>
          <w:rFonts w:ascii="Arial" w:hAnsi="Arial" w:cs="Arial"/>
          <w:b/>
          <w:noProof/>
          <w:sz w:val="22"/>
          <w:szCs w:val="22"/>
        </w:rPr>
        <w:drawing>
          <wp:anchor distT="0" distB="0" distL="114300" distR="114300" simplePos="0" relativeHeight="251659264" behindDoc="1" locked="0" layoutInCell="1" allowOverlap="1">
            <wp:simplePos x="0" y="0"/>
            <wp:positionH relativeFrom="column">
              <wp:posOffset>-2540</wp:posOffset>
            </wp:positionH>
            <wp:positionV relativeFrom="paragraph">
              <wp:posOffset>-154305</wp:posOffset>
            </wp:positionV>
            <wp:extent cx="2874010" cy="1407795"/>
            <wp:effectExtent l="19050" t="0" r="2540" b="0"/>
            <wp:wrapTight wrapText="bothSides">
              <wp:wrapPolygon edited="0">
                <wp:start x="-143" y="0"/>
                <wp:lineTo x="-143" y="21337"/>
                <wp:lineTo x="21619" y="21337"/>
                <wp:lineTo x="21619" y="0"/>
                <wp:lineTo x="-143"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4010" cy="1407795"/>
                    </a:xfrm>
                    <a:prstGeom prst="rect">
                      <a:avLst/>
                    </a:prstGeom>
                  </pic:spPr>
                </pic:pic>
              </a:graphicData>
            </a:graphic>
          </wp:anchor>
        </w:drawing>
      </w:r>
      <w:r w:rsidRPr="00DD15AC">
        <w:rPr>
          <w:rFonts w:ascii="Arial" w:hAnsi="Arial" w:cs="Arial"/>
          <w:b/>
          <w:sz w:val="22"/>
          <w:szCs w:val="22"/>
        </w:rPr>
        <w:t xml:space="preserve">   </w:t>
      </w:r>
    </w:p>
    <w:p w:rsidR="00DD15AC" w:rsidRPr="00DD15AC" w:rsidRDefault="00DD15AC" w:rsidP="00DD15AC">
      <w:pPr>
        <w:outlineLvl w:val="0"/>
        <w:rPr>
          <w:rFonts w:ascii="Arial" w:hAnsi="Arial" w:cs="Arial"/>
          <w:sz w:val="22"/>
          <w:szCs w:val="22"/>
        </w:rPr>
      </w:pPr>
      <w:r w:rsidRPr="00DD15AC">
        <w:rPr>
          <w:rFonts w:ascii="Arial" w:hAnsi="Arial" w:cs="Arial"/>
          <w:sz w:val="22"/>
          <w:szCs w:val="22"/>
        </w:rPr>
        <w:t xml:space="preserve">Figure 1. </w:t>
      </w:r>
      <w:r w:rsidRPr="00DD15AC">
        <w:rPr>
          <w:rFonts w:ascii="Arial" w:hAnsi="Arial" w:cs="Arial"/>
          <w:sz w:val="22"/>
          <w:szCs w:val="22"/>
          <w:lang w:val="en-US"/>
        </w:rPr>
        <w:t xml:space="preserve">a) </w:t>
      </w:r>
      <w:r w:rsidRPr="00DD15AC">
        <w:rPr>
          <w:rFonts w:ascii="Arial" w:hAnsi="Arial" w:cs="Arial"/>
          <w:sz w:val="22"/>
          <w:szCs w:val="22"/>
        </w:rPr>
        <w:t>Therapy room                                   b) Garden environment 1</w:t>
      </w:r>
    </w:p>
    <w:p w:rsidR="00DD15AC" w:rsidRPr="00DD15AC" w:rsidRDefault="00DD15AC" w:rsidP="00DD15AC">
      <w:pPr>
        <w:outlineLvl w:val="0"/>
        <w:rPr>
          <w:rFonts w:ascii="Arial" w:hAnsi="Arial" w:cs="Arial"/>
          <w:b/>
          <w:sz w:val="22"/>
          <w:szCs w:val="22"/>
        </w:rPr>
      </w:pPr>
      <w:r>
        <w:rPr>
          <w:rFonts w:ascii="Arial" w:hAnsi="Arial" w:cs="Arial"/>
          <w:b/>
          <w:noProof/>
          <w:sz w:val="22"/>
          <w:szCs w:val="22"/>
        </w:rPr>
        <w:drawing>
          <wp:anchor distT="0" distB="0" distL="114300" distR="114300" simplePos="0" relativeHeight="251661312" behindDoc="1" locked="0" layoutInCell="1" allowOverlap="1">
            <wp:simplePos x="0" y="0"/>
            <wp:positionH relativeFrom="column">
              <wp:posOffset>2876550</wp:posOffset>
            </wp:positionH>
            <wp:positionV relativeFrom="paragraph">
              <wp:posOffset>157480</wp:posOffset>
            </wp:positionV>
            <wp:extent cx="2780665" cy="1375410"/>
            <wp:effectExtent l="19050" t="0" r="635" b="0"/>
            <wp:wrapTight wrapText="bothSides">
              <wp:wrapPolygon edited="0">
                <wp:start x="-148" y="0"/>
                <wp:lineTo x="-148" y="21241"/>
                <wp:lineTo x="21605" y="21241"/>
                <wp:lineTo x="21605" y="0"/>
                <wp:lineTo x="-148"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0665" cy="1375410"/>
                    </a:xfrm>
                    <a:prstGeom prst="rect">
                      <a:avLst/>
                    </a:prstGeom>
                  </pic:spPr>
                </pic:pic>
              </a:graphicData>
            </a:graphic>
          </wp:anchor>
        </w:drawing>
      </w:r>
    </w:p>
    <w:p w:rsidR="00DD15AC" w:rsidRPr="00DD15AC" w:rsidRDefault="00DD15AC" w:rsidP="00DD15AC">
      <w:pPr>
        <w:outlineLvl w:val="0"/>
        <w:rPr>
          <w:rFonts w:ascii="Arial" w:hAnsi="Arial" w:cs="Arial"/>
          <w:sz w:val="22"/>
          <w:szCs w:val="22"/>
        </w:rPr>
      </w:pPr>
      <w:r w:rsidRPr="00DD15AC">
        <w:rPr>
          <w:rFonts w:ascii="Arial" w:hAnsi="Arial" w:cs="Arial"/>
          <w:b/>
          <w:noProof/>
          <w:sz w:val="22"/>
          <w:szCs w:val="22"/>
        </w:rPr>
        <w:drawing>
          <wp:anchor distT="0" distB="0" distL="114300" distR="114300" simplePos="0" relativeHeight="251660288" behindDoc="1" locked="0" layoutInCell="1" allowOverlap="1">
            <wp:simplePos x="0" y="0"/>
            <wp:positionH relativeFrom="column">
              <wp:posOffset>-2023</wp:posOffset>
            </wp:positionH>
            <wp:positionV relativeFrom="paragraph">
              <wp:posOffset>-3141</wp:posOffset>
            </wp:positionV>
            <wp:extent cx="2805396" cy="1379928"/>
            <wp:effectExtent l="19050" t="0" r="0" b="0"/>
            <wp:wrapTight wrapText="bothSides">
              <wp:wrapPolygon edited="0">
                <wp:start x="-147" y="0"/>
                <wp:lineTo x="-147" y="21171"/>
                <wp:lineTo x="21561" y="21171"/>
                <wp:lineTo x="21561" y="0"/>
                <wp:lineTo x="-147"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5396" cy="1379928"/>
                    </a:xfrm>
                    <a:prstGeom prst="rect">
                      <a:avLst/>
                    </a:prstGeom>
                  </pic:spPr>
                </pic:pic>
              </a:graphicData>
            </a:graphic>
          </wp:anchor>
        </w:drawing>
      </w:r>
      <w:r w:rsidRPr="00DD15AC">
        <w:rPr>
          <w:rFonts w:ascii="Arial" w:hAnsi="Arial" w:cs="Arial"/>
          <w:b/>
          <w:sz w:val="22"/>
          <w:szCs w:val="22"/>
        </w:rPr>
        <w:t xml:space="preserve">  </w:t>
      </w:r>
      <w:r w:rsidRPr="00DD15AC">
        <w:rPr>
          <w:rFonts w:ascii="Arial" w:hAnsi="Arial" w:cs="Arial"/>
          <w:sz w:val="22"/>
          <w:szCs w:val="22"/>
        </w:rPr>
        <w:t>Figure 2.  a) Garden environment 2</w:t>
      </w:r>
      <w:r>
        <w:rPr>
          <w:rFonts w:ascii="Arial" w:hAnsi="Arial" w:cs="Arial"/>
          <w:sz w:val="22"/>
          <w:szCs w:val="22"/>
          <w:lang w:val="en-US"/>
        </w:rPr>
        <w:tab/>
        <w:t xml:space="preserve">                    </w:t>
      </w:r>
      <w:r w:rsidRPr="00DD15AC">
        <w:rPr>
          <w:rFonts w:ascii="Arial" w:hAnsi="Arial" w:cs="Arial"/>
          <w:sz w:val="22"/>
          <w:szCs w:val="22"/>
          <w:lang w:val="en-US"/>
        </w:rPr>
        <w:t>b) Beach environment</w:t>
      </w:r>
    </w:p>
    <w:p w:rsidR="00DD15AC" w:rsidRPr="00DD15AC" w:rsidRDefault="00DD15AC" w:rsidP="00DD15AC">
      <w:pPr>
        <w:outlineLvl w:val="0"/>
        <w:rPr>
          <w:rFonts w:ascii="Arial" w:hAnsi="Arial" w:cs="Arial"/>
          <w:sz w:val="22"/>
          <w:szCs w:val="22"/>
        </w:rPr>
      </w:pPr>
    </w:p>
    <w:p w:rsidR="00DD15AC" w:rsidRPr="00DD15AC" w:rsidRDefault="00DD15AC" w:rsidP="00DD15AC">
      <w:pPr>
        <w:outlineLvl w:val="0"/>
        <w:rPr>
          <w:rFonts w:ascii="Arial" w:hAnsi="Arial" w:cs="Arial"/>
          <w:b/>
          <w:sz w:val="22"/>
          <w:szCs w:val="22"/>
        </w:rPr>
      </w:pPr>
    </w:p>
    <w:p w:rsidR="00DD15AC" w:rsidRPr="00DD15AC" w:rsidRDefault="00DD15AC" w:rsidP="00DD15AC">
      <w:pPr>
        <w:outlineLvl w:val="0"/>
        <w:rPr>
          <w:rFonts w:ascii="Arial" w:hAnsi="Arial" w:cs="Arial"/>
          <w:sz w:val="22"/>
          <w:szCs w:val="22"/>
        </w:rPr>
      </w:pPr>
      <w:r w:rsidRPr="00DD15AC">
        <w:rPr>
          <w:rFonts w:ascii="Arial" w:hAnsi="Arial" w:cs="Arial"/>
          <w:b/>
          <w:noProof/>
          <w:sz w:val="22"/>
          <w:szCs w:val="22"/>
          <w:u w:val="single"/>
        </w:rPr>
        <w:drawing>
          <wp:inline distT="0" distB="0" distL="0" distR="0">
            <wp:extent cx="5731510" cy="1273127"/>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31510" cy="1273127"/>
                    </a:xfrm>
                    <a:prstGeom prst="rect">
                      <a:avLst/>
                    </a:prstGeom>
                    <a:noFill/>
                    <a:ln w="9525">
                      <a:noFill/>
                      <a:miter lim="800000"/>
                      <a:headEnd/>
                      <a:tailEnd/>
                    </a:ln>
                  </pic:spPr>
                </pic:pic>
              </a:graphicData>
            </a:graphic>
          </wp:inline>
        </w:drawing>
      </w:r>
      <w:r w:rsidRPr="00DD15AC">
        <w:rPr>
          <w:rFonts w:ascii="Arial" w:hAnsi="Arial" w:cs="Arial"/>
          <w:sz w:val="22"/>
          <w:szCs w:val="22"/>
        </w:rPr>
        <w:t xml:space="preserve">Figure 3. Examples of emotions experienced by the projected pain character, displayed during the VR guided pain visualisation therapy. Burning pain, sharp pain, anxiety emotions are being displayed. The character mimics changes according to patient interactive input on their level of experienced pain, with the aim of guiding towards pain acceptance and behavioural modification. </w:t>
      </w:r>
    </w:p>
    <w:p w:rsidR="00DD15AC" w:rsidRDefault="00DD15AC" w:rsidP="00DD15AC">
      <w:pPr>
        <w:outlineLvl w:val="0"/>
        <w:rPr>
          <w:rFonts w:ascii="Arial" w:hAnsi="Arial" w:cs="Arial"/>
          <w:b/>
          <w:sz w:val="22"/>
          <w:szCs w:val="22"/>
        </w:rPr>
      </w:pPr>
    </w:p>
    <w:p w:rsidR="003952C3" w:rsidRDefault="003952C3">
      <w:pPr>
        <w:rPr>
          <w:rFonts w:ascii="Arial" w:hAnsi="Arial" w:cs="Arial"/>
          <w:b/>
          <w:sz w:val="22"/>
          <w:szCs w:val="22"/>
        </w:rPr>
      </w:pPr>
    </w:p>
    <w:p w:rsidR="00DE2662" w:rsidRDefault="003952C3" w:rsidP="00DE2662">
      <w:pPr>
        <w:rPr>
          <w:rFonts w:ascii="Arial" w:hAnsi="Arial" w:cs="Arial"/>
          <w:sz w:val="22"/>
          <w:szCs w:val="22"/>
          <w:u w:val="single"/>
        </w:rPr>
      </w:pPr>
      <w:r>
        <w:rPr>
          <w:rFonts w:ascii="Arial" w:hAnsi="Arial" w:cs="Arial"/>
          <w:sz w:val="22"/>
          <w:szCs w:val="22"/>
          <w:u w:val="single"/>
        </w:rPr>
        <w:t>3.3 Cancer-related chronic pain</w:t>
      </w:r>
    </w:p>
    <w:p w:rsidR="00DD15AC" w:rsidRDefault="00DE2662" w:rsidP="00DE2662">
      <w:pPr>
        <w:rPr>
          <w:rFonts w:ascii="Arial" w:hAnsi="Arial" w:cs="Arial"/>
          <w:sz w:val="22"/>
          <w:szCs w:val="22"/>
        </w:rPr>
      </w:pPr>
      <w:r>
        <w:rPr>
          <w:rFonts w:ascii="Arial" w:hAnsi="Arial" w:cs="Arial"/>
          <w:sz w:val="22"/>
          <w:szCs w:val="22"/>
        </w:rPr>
        <w:t>Chronic p</w:t>
      </w:r>
      <w:r w:rsidRPr="00DE2662">
        <w:rPr>
          <w:rFonts w:ascii="Arial" w:hAnsi="Arial" w:cs="Arial"/>
          <w:sz w:val="22"/>
          <w:szCs w:val="22"/>
        </w:rPr>
        <w:t>ai</w:t>
      </w:r>
      <w:r>
        <w:rPr>
          <w:rFonts w:ascii="Arial" w:hAnsi="Arial" w:cs="Arial"/>
          <w:sz w:val="22"/>
          <w:szCs w:val="22"/>
        </w:rPr>
        <w:t>n is reported by up to 75% of cancer patients.</w:t>
      </w:r>
      <w:r w:rsidR="006A339B">
        <w:rPr>
          <w:rFonts w:ascii="Arial" w:hAnsi="Arial" w:cs="Arial"/>
          <w:sz w:val="22"/>
          <w:szCs w:val="22"/>
        </w:rPr>
        <w:fldChar w:fldCharType="begin"/>
      </w:r>
      <w:r w:rsidR="001F04BC">
        <w:rPr>
          <w:rFonts w:ascii="Arial" w:hAnsi="Arial" w:cs="Arial"/>
          <w:sz w:val="22"/>
          <w:szCs w:val="22"/>
        </w:rPr>
        <w:instrText xml:space="preserve"> ADDIN EN.CITE &lt;EndNote&gt;&lt;Cite&gt;&lt;Author&gt;Portenoy&lt;/Author&gt;&lt;Year&gt;2011&lt;/Year&gt;&lt;RecNum&gt;2023&lt;/RecNum&gt;&lt;DisplayText&gt;&lt;style face="superscript"&gt;12&lt;/style&gt;&lt;/DisplayText&gt;&lt;record&gt;&lt;rec-number&gt;2023&lt;/rec-number&gt;&lt;foreign-keys&gt;&lt;key app="EN" db-id="r9xfs9x069err6e9aag5z9z9fsz9zfrxd5ap" timestamp="1567476489" guid="42acbc38-b003-4ced-a29a-02985d6c1fe6"&gt;2023&lt;/key&gt;&lt;/foreign-keys&gt;&lt;ref-type name="Journal Article"&gt;17&lt;/ref-type&gt;&lt;contributors&gt;&lt;authors&gt;&lt;author&gt;Portenoy, RK&lt;/author&gt;&lt;/authors&gt;&lt;/contributors&gt;&lt;titles&gt;&lt;title&gt;Treatment of cancer pain&lt;/title&gt;&lt;secondary-title&gt;The Lancet&lt;/secondary-title&gt;&lt;/titles&gt;&lt;periodical&gt;&lt;full-title&gt;The Lancet&lt;/full-title&gt;&lt;/periodical&gt;&lt;pages&gt;2236-2247&lt;/pages&gt;&lt;volume&gt;377&lt;/volume&gt;&lt;number&gt;9784&lt;/number&gt;&lt;dates&gt;&lt;year&gt;2011&lt;/year&gt;&lt;pub-dates&gt;&lt;date&gt;2011/06/25/&lt;/date&gt;&lt;/pub-dates&gt;&lt;/dates&gt;&lt;isbn&gt;0140-6736&lt;/isbn&gt;&lt;urls&gt;&lt;related-urls&gt;&lt;url&gt;http://www.sciencedirect.com/science/article/pii/S0140673611602365&lt;/url&gt;&lt;/related-urls&gt;&lt;/urls&gt;&lt;electronic-resource-num&gt;https://doi.org/10.1016/S0140-6736(11)60236-5&lt;/electronic-resource-num&gt;&lt;/record&gt;&lt;/Cite&gt;&lt;/EndNote&gt;</w:instrText>
      </w:r>
      <w:r w:rsidR="006A339B">
        <w:rPr>
          <w:rFonts w:ascii="Arial" w:hAnsi="Arial" w:cs="Arial"/>
          <w:sz w:val="22"/>
          <w:szCs w:val="22"/>
        </w:rPr>
        <w:fldChar w:fldCharType="separate"/>
      </w:r>
      <w:r w:rsidRPr="00DE2662">
        <w:rPr>
          <w:rFonts w:ascii="Arial" w:hAnsi="Arial" w:cs="Arial"/>
          <w:noProof/>
          <w:sz w:val="22"/>
          <w:szCs w:val="22"/>
          <w:vertAlign w:val="superscript"/>
        </w:rPr>
        <w:t>12</w:t>
      </w:r>
      <w:r w:rsidR="006A339B">
        <w:rPr>
          <w:rFonts w:ascii="Arial" w:hAnsi="Arial" w:cs="Arial"/>
          <w:sz w:val="22"/>
          <w:szCs w:val="22"/>
        </w:rPr>
        <w:fldChar w:fldCharType="end"/>
      </w:r>
      <w:r>
        <w:rPr>
          <w:rFonts w:ascii="Arial" w:hAnsi="Arial" w:cs="Arial"/>
          <w:sz w:val="22"/>
          <w:szCs w:val="22"/>
        </w:rPr>
        <w:t xml:space="preserve"> </w:t>
      </w:r>
      <w:r w:rsidR="00D043BE">
        <w:rPr>
          <w:rFonts w:ascii="Arial" w:hAnsi="Arial" w:cs="Arial"/>
          <w:sz w:val="22"/>
          <w:szCs w:val="22"/>
        </w:rPr>
        <w:t xml:space="preserve">Despite an improvement in understanding of cancer pain, 25-55% </w:t>
      </w:r>
      <w:r w:rsidR="00437D9C">
        <w:rPr>
          <w:rFonts w:ascii="Arial" w:hAnsi="Arial" w:cs="Arial"/>
          <w:sz w:val="22"/>
          <w:szCs w:val="22"/>
        </w:rPr>
        <w:t xml:space="preserve">of </w:t>
      </w:r>
      <w:r>
        <w:rPr>
          <w:rFonts w:ascii="Arial" w:hAnsi="Arial" w:cs="Arial"/>
          <w:sz w:val="22"/>
          <w:szCs w:val="22"/>
        </w:rPr>
        <w:t xml:space="preserve">these </w:t>
      </w:r>
      <w:r w:rsidR="00437D9C">
        <w:rPr>
          <w:rFonts w:ascii="Arial" w:hAnsi="Arial" w:cs="Arial"/>
          <w:sz w:val="22"/>
          <w:szCs w:val="22"/>
        </w:rPr>
        <w:t xml:space="preserve">patients still report an </w:t>
      </w:r>
      <w:proofErr w:type="spellStart"/>
      <w:r w:rsidR="00437D9C">
        <w:rPr>
          <w:rFonts w:ascii="Arial" w:hAnsi="Arial" w:cs="Arial"/>
          <w:sz w:val="22"/>
          <w:szCs w:val="22"/>
        </w:rPr>
        <w:t>undertreatment</w:t>
      </w:r>
      <w:proofErr w:type="spellEnd"/>
      <w:r w:rsidR="00437D9C">
        <w:rPr>
          <w:rFonts w:ascii="Arial" w:hAnsi="Arial" w:cs="Arial"/>
          <w:sz w:val="22"/>
          <w:szCs w:val="22"/>
        </w:rPr>
        <w:t xml:space="preserve"> of their cancer-related chronic pain.</w:t>
      </w:r>
      <w:r w:rsidR="006A339B">
        <w:rPr>
          <w:rFonts w:ascii="Arial" w:hAnsi="Arial" w:cs="Arial"/>
          <w:sz w:val="22"/>
          <w:szCs w:val="22"/>
        </w:rPr>
        <w:fldChar w:fldCharType="begin"/>
      </w:r>
      <w:r w:rsidR="001F04BC">
        <w:rPr>
          <w:rFonts w:ascii="Arial" w:hAnsi="Arial" w:cs="Arial"/>
          <w:sz w:val="22"/>
          <w:szCs w:val="22"/>
        </w:rPr>
        <w:instrText xml:space="preserve"> ADDIN EN.CITE &lt;EndNote&gt;&lt;Cite&gt;&lt;Author&gt;MT&lt;/Author&gt;&lt;Year&gt;2014&lt;/Year&gt;&lt;RecNum&gt;2022&lt;/RecNum&gt;&lt;DisplayText&gt;&lt;style face="superscript"&gt;13&lt;/style&gt;&lt;/DisplayText&gt;&lt;record&gt;&lt;rec-number&gt;2022&lt;/rec-number&gt;&lt;foreign-keys&gt;&lt;key app="EN" db-id="r9xfs9x069err6e9aag5z9z9fsz9zfrxd5ap" timestamp="1567475359" guid="be491cbd-b7ce-425f-b76a-5cb822b63670"&gt;2022&lt;/key&gt;&lt;/foreign-keys&gt;&lt;ref-type name="Journal Article"&gt;17&lt;/ref-type&gt;&lt;contributors&gt;&lt;authors&gt;&lt;author&gt;Greco MT&lt;/author&gt;&lt;author&gt;Roberto A&lt;/author&gt;&lt;author&gt;Corli O&lt;/author&gt;&lt;author&gt;Deandrea S&lt;/author&gt;&lt;author&gt;Bandieri E&lt;/author&gt;&lt;author&gt;Cavuto S&lt;/author&gt;&lt;author&gt;Apolone G&lt;/author&gt;&lt;/authors&gt;&lt;/contributors&gt;&lt;titles&gt;&lt;title&gt;Quality of Cancer Pain Management: An Update of a Systematic Review of Undertreatment of Patients With Cancer&lt;/title&gt;&lt;secondary-title&gt;J Clin Oncol&lt;/secondary-title&gt;&lt;/titles&gt;&lt;pages&gt;4149-4154&lt;/pages&gt;&lt;volume&gt;32&lt;/volume&gt;&lt;number&gt;36&lt;/number&gt;&lt;dates&gt;&lt;year&gt;2014&lt;/year&gt;&lt;/dates&gt;&lt;accession-num&gt;25403222&lt;/accession-num&gt;&lt;urls&gt;&lt;related-urls&gt;&lt;url&gt;https://ascopubs.org/doi/abs/10.1200/JCO.2014.56.0383&lt;/url&gt;&lt;/related-urls&gt;&lt;/urls&gt;&lt;electronic-resource-num&gt;10.1200/jco.2014.56.0383&lt;/electronic-resource-num&gt;&lt;/record&gt;&lt;/Cite&gt;&lt;/EndNote&gt;</w:instrText>
      </w:r>
      <w:r w:rsidR="006A339B">
        <w:rPr>
          <w:rFonts w:ascii="Arial" w:hAnsi="Arial" w:cs="Arial"/>
          <w:sz w:val="22"/>
          <w:szCs w:val="22"/>
        </w:rPr>
        <w:fldChar w:fldCharType="separate"/>
      </w:r>
      <w:r w:rsidRPr="00DE2662">
        <w:rPr>
          <w:rFonts w:ascii="Arial" w:hAnsi="Arial" w:cs="Arial"/>
          <w:noProof/>
          <w:sz w:val="22"/>
          <w:szCs w:val="22"/>
          <w:vertAlign w:val="superscript"/>
        </w:rPr>
        <w:t>13</w:t>
      </w:r>
      <w:r w:rsidR="006A339B">
        <w:rPr>
          <w:rFonts w:ascii="Arial" w:hAnsi="Arial" w:cs="Arial"/>
          <w:sz w:val="22"/>
          <w:szCs w:val="22"/>
        </w:rPr>
        <w:fldChar w:fldCharType="end"/>
      </w:r>
      <w:r w:rsidR="00D043BE">
        <w:rPr>
          <w:rFonts w:ascii="Arial" w:hAnsi="Arial" w:cs="Arial"/>
          <w:sz w:val="22"/>
          <w:szCs w:val="22"/>
        </w:rPr>
        <w:t xml:space="preserve"> The large variability </w:t>
      </w:r>
      <w:r>
        <w:rPr>
          <w:rFonts w:ascii="Arial" w:hAnsi="Arial" w:cs="Arial"/>
          <w:sz w:val="22"/>
          <w:szCs w:val="22"/>
        </w:rPr>
        <w:t xml:space="preserve">may be </w:t>
      </w:r>
      <w:r w:rsidR="00D043BE">
        <w:rPr>
          <w:rFonts w:ascii="Arial" w:hAnsi="Arial" w:cs="Arial"/>
          <w:sz w:val="22"/>
          <w:szCs w:val="22"/>
        </w:rPr>
        <w:t xml:space="preserve">in part due to national and regional variances in access to medical therapy and </w:t>
      </w:r>
      <w:r>
        <w:rPr>
          <w:rFonts w:ascii="Arial" w:hAnsi="Arial" w:cs="Arial"/>
          <w:sz w:val="22"/>
          <w:szCs w:val="22"/>
        </w:rPr>
        <w:t>therapeutic options</w:t>
      </w:r>
      <w:r w:rsidR="00486D8C">
        <w:rPr>
          <w:rFonts w:ascii="Arial" w:hAnsi="Arial" w:cs="Arial"/>
          <w:sz w:val="22"/>
          <w:szCs w:val="22"/>
        </w:rPr>
        <w:t xml:space="preserve">. There is also a variability associated with the type of cancer, the anatomical location, and pain associated with cancer therapy (chemotherapy, radiotherapy, and surgical procedures). As a consequence, best practice involves a multimodal approach that integrates different analgesic options. However, </w:t>
      </w:r>
      <w:r w:rsidR="00F72A62">
        <w:rPr>
          <w:rFonts w:ascii="Arial" w:hAnsi="Arial" w:cs="Arial"/>
          <w:sz w:val="22"/>
          <w:szCs w:val="22"/>
        </w:rPr>
        <w:t>availability of n</w:t>
      </w:r>
      <w:r w:rsidR="00486D8C">
        <w:rPr>
          <w:rFonts w:ascii="Arial" w:hAnsi="Arial" w:cs="Arial"/>
          <w:sz w:val="22"/>
          <w:szCs w:val="22"/>
        </w:rPr>
        <w:t>on-pharmacological options are often restricted due to the need for specially trained health professionals.</w:t>
      </w:r>
      <w:r w:rsidR="006A339B">
        <w:rPr>
          <w:rFonts w:ascii="Arial" w:hAnsi="Arial" w:cs="Arial"/>
          <w:sz w:val="22"/>
          <w:szCs w:val="22"/>
        </w:rPr>
        <w:fldChar w:fldCharType="begin"/>
      </w:r>
      <w:r w:rsidR="001F04BC">
        <w:rPr>
          <w:rFonts w:ascii="Arial" w:hAnsi="Arial" w:cs="Arial"/>
          <w:sz w:val="22"/>
          <w:szCs w:val="22"/>
        </w:rPr>
        <w:instrText xml:space="preserve"> ADDIN EN.CITE &lt;EndNote&gt;&lt;Cite&gt;&lt;Author&gt;Portenoy&lt;/Author&gt;&lt;Year&gt;2011&lt;/Year&gt;&lt;RecNum&gt;2023&lt;/RecNum&gt;&lt;DisplayText&gt;&lt;style face="superscript"&gt;12&lt;/style&gt;&lt;/DisplayText&gt;&lt;record&gt;&lt;rec-number&gt;2023&lt;/rec-number&gt;&lt;foreign-keys&gt;&lt;key app="EN" db-id="r9xfs9x069err6e9aag5z9z9fsz9zfrxd5ap" timestamp="1567476489" guid="42acbc38-b003-4ced-a29a-02985d6c1fe6"&gt;2023&lt;/key&gt;&lt;/foreign-keys&gt;&lt;ref-type name="Journal Article"&gt;17&lt;/ref-type&gt;&lt;contributors&gt;&lt;authors&gt;&lt;author&gt;Portenoy, RK&lt;/author&gt;&lt;/authors&gt;&lt;/contributors&gt;&lt;titles&gt;&lt;title&gt;Treatment of cancer pain&lt;/title&gt;&lt;secondary-title&gt;The Lancet&lt;/secondary-title&gt;&lt;/titles&gt;&lt;periodical&gt;&lt;full-title&gt;The Lancet&lt;/full-title&gt;&lt;/periodical&gt;&lt;pages&gt;2236-2247&lt;/pages&gt;&lt;volume&gt;377&lt;/volume&gt;&lt;number&gt;9784&lt;/number&gt;&lt;dates&gt;&lt;year&gt;2011&lt;/year&gt;&lt;pub-dates&gt;&lt;date&gt;2011/06/25/&lt;/date&gt;&lt;/pub-dates&gt;&lt;/dates&gt;&lt;isbn&gt;0140-6736&lt;/isbn&gt;&lt;urls&gt;&lt;related-urls&gt;&lt;url&gt;http://www.sciencedirect.com/science/article/pii/S0140673611602365&lt;/url&gt;&lt;/related-urls&gt;&lt;/urls&gt;&lt;electronic-resource-num&gt;https://doi.org/10.1016/S0140-6736(11)60236-5&lt;/electronic-resource-num&gt;&lt;/record&gt;&lt;/Cite&gt;&lt;/EndNote&gt;</w:instrText>
      </w:r>
      <w:r w:rsidR="006A339B">
        <w:rPr>
          <w:rFonts w:ascii="Arial" w:hAnsi="Arial" w:cs="Arial"/>
          <w:sz w:val="22"/>
          <w:szCs w:val="22"/>
        </w:rPr>
        <w:fldChar w:fldCharType="separate"/>
      </w:r>
      <w:r w:rsidR="00486D8C" w:rsidRPr="00486D8C">
        <w:rPr>
          <w:rFonts w:ascii="Arial" w:hAnsi="Arial" w:cs="Arial"/>
          <w:noProof/>
          <w:sz w:val="22"/>
          <w:szCs w:val="22"/>
          <w:vertAlign w:val="superscript"/>
        </w:rPr>
        <w:t>12</w:t>
      </w:r>
      <w:r w:rsidR="006A339B">
        <w:rPr>
          <w:rFonts w:ascii="Arial" w:hAnsi="Arial" w:cs="Arial"/>
          <w:sz w:val="22"/>
          <w:szCs w:val="22"/>
        </w:rPr>
        <w:fldChar w:fldCharType="end"/>
      </w:r>
      <w:r w:rsidR="00486D8C">
        <w:rPr>
          <w:rFonts w:ascii="Arial" w:hAnsi="Arial" w:cs="Arial"/>
          <w:sz w:val="22"/>
          <w:szCs w:val="22"/>
        </w:rPr>
        <w:t xml:space="preserve"> </w:t>
      </w:r>
    </w:p>
    <w:p w:rsidR="00E74CBC" w:rsidRDefault="00F72A62" w:rsidP="00DE2662">
      <w:pPr>
        <w:rPr>
          <w:rFonts w:ascii="Arial" w:hAnsi="Arial" w:cs="Arial"/>
          <w:sz w:val="22"/>
          <w:szCs w:val="22"/>
        </w:rPr>
      </w:pPr>
      <w:r>
        <w:rPr>
          <w:rFonts w:ascii="Arial" w:hAnsi="Arial" w:cs="Arial"/>
          <w:sz w:val="22"/>
          <w:szCs w:val="22"/>
        </w:rPr>
        <w:t xml:space="preserve">  One specific aspect of cancer-related chronic pain which is difficult to treat is neuropathic pain. Neuropathic pain may be caused by the cancer itself due to direct tumour involvement or nerve impingement by an expanding growth, </w:t>
      </w:r>
      <w:proofErr w:type="spellStart"/>
      <w:r>
        <w:rPr>
          <w:rFonts w:ascii="Arial" w:hAnsi="Arial" w:cs="Arial"/>
          <w:sz w:val="22"/>
          <w:szCs w:val="22"/>
        </w:rPr>
        <w:t>paraneuroplastic</w:t>
      </w:r>
      <w:proofErr w:type="spellEnd"/>
      <w:r>
        <w:rPr>
          <w:rFonts w:ascii="Arial" w:hAnsi="Arial" w:cs="Arial"/>
          <w:sz w:val="22"/>
          <w:szCs w:val="22"/>
        </w:rPr>
        <w:t xml:space="preserve"> neuropathies, surgery for cancer, radiation therapy </w:t>
      </w:r>
      <w:proofErr w:type="spellStart"/>
      <w:r>
        <w:rPr>
          <w:rFonts w:ascii="Arial" w:hAnsi="Arial" w:cs="Arial"/>
          <w:sz w:val="22"/>
          <w:szCs w:val="22"/>
        </w:rPr>
        <w:t>plexopathies</w:t>
      </w:r>
      <w:proofErr w:type="spellEnd"/>
      <w:r>
        <w:rPr>
          <w:rFonts w:ascii="Arial" w:hAnsi="Arial" w:cs="Arial"/>
          <w:sz w:val="22"/>
          <w:szCs w:val="22"/>
        </w:rPr>
        <w:t xml:space="preserve">, and chemotherapy related side effects causing painful peripheral neuropathies. The Agency for Clinical </w:t>
      </w:r>
      <w:r>
        <w:rPr>
          <w:rFonts w:ascii="Arial" w:hAnsi="Arial" w:cs="Arial"/>
          <w:sz w:val="22"/>
          <w:szCs w:val="22"/>
        </w:rPr>
        <w:lastRenderedPageBreak/>
        <w:t xml:space="preserve">Innovation (ACI)/NSW Health notes that neuropathic pain is complex in nature, </w:t>
      </w:r>
      <w:r w:rsidR="00E74CBC">
        <w:rPr>
          <w:rFonts w:ascii="Arial" w:hAnsi="Arial" w:cs="Arial"/>
          <w:sz w:val="22"/>
          <w:szCs w:val="22"/>
        </w:rPr>
        <w:t xml:space="preserve">is </w:t>
      </w:r>
      <w:r>
        <w:rPr>
          <w:rFonts w:ascii="Arial" w:hAnsi="Arial" w:cs="Arial"/>
          <w:sz w:val="22"/>
          <w:szCs w:val="22"/>
        </w:rPr>
        <w:t xml:space="preserve">patient specific, difficult to diagnose, and requires </w:t>
      </w:r>
      <w:r w:rsidR="00E74CBC">
        <w:rPr>
          <w:rFonts w:ascii="Arial" w:hAnsi="Arial" w:cs="Arial"/>
          <w:sz w:val="22"/>
          <w:szCs w:val="22"/>
        </w:rPr>
        <w:t>a combination of treatment modalities including non-pharmacological methods.</w:t>
      </w:r>
      <w:r w:rsidR="006A339B">
        <w:rPr>
          <w:rFonts w:ascii="Arial" w:hAnsi="Arial" w:cs="Arial"/>
          <w:sz w:val="22"/>
          <w:szCs w:val="22"/>
        </w:rPr>
        <w:fldChar w:fldCharType="begin"/>
      </w:r>
      <w:r w:rsidR="001F04BC">
        <w:rPr>
          <w:rFonts w:ascii="Arial" w:hAnsi="Arial" w:cs="Arial"/>
          <w:sz w:val="22"/>
          <w:szCs w:val="22"/>
        </w:rPr>
        <w:instrText xml:space="preserve"> ADDIN EN.CITE &lt;EndNote&gt;&lt;Cite&gt;&lt;Author&gt;Innovation&lt;/Author&gt;&lt;Year&gt;2013&lt;/Year&gt;&lt;RecNum&gt;2025&lt;/RecNum&gt;&lt;DisplayText&gt;&lt;style face="superscript"&gt;14&lt;/style&gt;&lt;/DisplayText&gt;&lt;record&gt;&lt;rec-number&gt;2025&lt;/rec-number&gt;&lt;foreign-keys&gt;&lt;key app="EN" db-id="r9xfs9x069err6e9aag5z9z9fsz9zfrxd5ap" timestamp="1567643715" guid="15046b94-8d59-496f-8ea3-7790f13d2633"&gt;2025&lt;/key&gt;&lt;key app="ENWeb" db-id=""&gt;0&lt;/key&gt;&lt;/foreign-keys&gt;&lt;ref-type name="Web Page"&gt;12&lt;/ref-type&gt;&lt;contributors&gt;&lt;authors&gt;&lt;author&gt;Agency for Clinical Innovation&lt;/author&gt;&lt;/authors&gt;&lt;/contributors&gt;&lt;titles&gt;&lt;title&gt;Managing neuropathic pain: A stepwise approach&lt;/title&gt;&lt;secondary-title&gt;Therapeutic Brief&lt;/secondary-title&gt;&lt;/titles&gt;&lt;number&gt;02 September 2019&lt;/number&gt;&lt;dates&gt;&lt;year&gt;2013&lt;/year&gt;&lt;/dates&gt;&lt;pub-location&gt;Adelaide, Australia&lt;/pub-location&gt;&lt;publisher&gt;Australian Government&lt;/publisher&gt;&lt;urls&gt;&lt;related-urls&gt;&lt;url&gt;http://www.aci.health.nsw.gov.au/__data/assets/pdf_file/0007/257488/Neuropathic_Pain_-_A_stepwise_approach.pdf&lt;/url&gt;&lt;/related-urls&gt;&lt;/urls&gt;&lt;/record&gt;&lt;/Cite&gt;&lt;/EndNote&gt;</w:instrText>
      </w:r>
      <w:r w:rsidR="006A339B">
        <w:rPr>
          <w:rFonts w:ascii="Arial" w:hAnsi="Arial" w:cs="Arial"/>
          <w:sz w:val="22"/>
          <w:szCs w:val="22"/>
        </w:rPr>
        <w:fldChar w:fldCharType="separate"/>
      </w:r>
      <w:r w:rsidR="00E74CBC" w:rsidRPr="00E74CBC">
        <w:rPr>
          <w:rFonts w:ascii="Arial" w:hAnsi="Arial" w:cs="Arial"/>
          <w:noProof/>
          <w:sz w:val="22"/>
          <w:szCs w:val="22"/>
          <w:vertAlign w:val="superscript"/>
        </w:rPr>
        <w:t>14</w:t>
      </w:r>
      <w:r w:rsidR="006A339B">
        <w:rPr>
          <w:rFonts w:ascii="Arial" w:hAnsi="Arial" w:cs="Arial"/>
          <w:sz w:val="22"/>
          <w:szCs w:val="22"/>
        </w:rPr>
        <w:fldChar w:fldCharType="end"/>
      </w:r>
      <w:r w:rsidR="00E74CBC">
        <w:rPr>
          <w:rFonts w:ascii="Arial" w:hAnsi="Arial" w:cs="Arial"/>
          <w:sz w:val="22"/>
          <w:szCs w:val="22"/>
        </w:rPr>
        <w:t xml:space="preserve"> </w:t>
      </w:r>
    </w:p>
    <w:p w:rsidR="00E74CBC" w:rsidRDefault="00E74CBC" w:rsidP="00DE2662">
      <w:pPr>
        <w:rPr>
          <w:rFonts w:ascii="Arial" w:hAnsi="Arial" w:cs="Arial"/>
          <w:sz w:val="22"/>
          <w:szCs w:val="22"/>
        </w:rPr>
      </w:pPr>
    </w:p>
    <w:p w:rsidR="00486D8C" w:rsidRDefault="00E74CBC" w:rsidP="00DE2662">
      <w:pPr>
        <w:rPr>
          <w:rFonts w:ascii="Arial" w:hAnsi="Arial" w:cs="Arial"/>
          <w:sz w:val="22"/>
          <w:szCs w:val="22"/>
        </w:rPr>
      </w:pPr>
      <w:r>
        <w:rPr>
          <w:rFonts w:ascii="Arial" w:hAnsi="Arial" w:cs="Arial"/>
          <w:sz w:val="22"/>
          <w:szCs w:val="22"/>
        </w:rPr>
        <w:t xml:space="preserve">This research study will recruit patients with cancer-related neuropathic pain. </w:t>
      </w:r>
      <w:r w:rsidR="00AB14B9">
        <w:rPr>
          <w:rFonts w:ascii="Arial" w:hAnsi="Arial" w:cs="Arial"/>
          <w:sz w:val="22"/>
          <w:szCs w:val="22"/>
        </w:rPr>
        <w:t xml:space="preserve">This pain may be directly associated with their cancer, or as a complication of chemotherapy (especially platinum and </w:t>
      </w:r>
      <w:proofErr w:type="spellStart"/>
      <w:r w:rsidR="00AB14B9">
        <w:rPr>
          <w:rFonts w:ascii="Arial" w:hAnsi="Arial" w:cs="Arial"/>
          <w:sz w:val="22"/>
          <w:szCs w:val="22"/>
        </w:rPr>
        <w:t>taxane</w:t>
      </w:r>
      <w:proofErr w:type="spellEnd"/>
      <w:r w:rsidR="00AB14B9">
        <w:rPr>
          <w:rFonts w:ascii="Arial" w:hAnsi="Arial" w:cs="Arial"/>
          <w:sz w:val="22"/>
          <w:szCs w:val="22"/>
        </w:rPr>
        <w:t xml:space="preserve">-based medications), or radiation therapy. </w:t>
      </w:r>
      <w:r>
        <w:rPr>
          <w:rFonts w:ascii="Arial" w:hAnsi="Arial" w:cs="Arial"/>
          <w:sz w:val="22"/>
          <w:szCs w:val="22"/>
        </w:rPr>
        <w:t xml:space="preserve">This patient population was selected due to regular oncology clinic visits to the Liverpool Hospital Cancer </w:t>
      </w:r>
      <w:r w:rsidR="00AB14B9">
        <w:rPr>
          <w:rFonts w:ascii="Arial" w:hAnsi="Arial" w:cs="Arial"/>
          <w:sz w:val="22"/>
          <w:szCs w:val="22"/>
        </w:rPr>
        <w:t xml:space="preserve">Therapy </w:t>
      </w:r>
      <w:r>
        <w:rPr>
          <w:rFonts w:ascii="Arial" w:hAnsi="Arial" w:cs="Arial"/>
          <w:sz w:val="22"/>
          <w:szCs w:val="22"/>
        </w:rPr>
        <w:t xml:space="preserve">Centre, and experiencing chronic pain </w:t>
      </w:r>
      <w:r w:rsidR="004E3C3A">
        <w:rPr>
          <w:rFonts w:ascii="Arial" w:hAnsi="Arial" w:cs="Arial"/>
          <w:sz w:val="22"/>
          <w:szCs w:val="22"/>
        </w:rPr>
        <w:t xml:space="preserve">for </w:t>
      </w:r>
      <w:r>
        <w:rPr>
          <w:rFonts w:ascii="Arial" w:hAnsi="Arial" w:cs="Arial"/>
          <w:sz w:val="22"/>
          <w:szCs w:val="22"/>
        </w:rPr>
        <w:t xml:space="preserve">which </w:t>
      </w:r>
      <w:r w:rsidR="004E3C3A">
        <w:rPr>
          <w:rFonts w:ascii="Arial" w:hAnsi="Arial" w:cs="Arial"/>
          <w:sz w:val="22"/>
          <w:szCs w:val="22"/>
        </w:rPr>
        <w:t xml:space="preserve">psychological pain management therapy may be of benefit. </w:t>
      </w:r>
      <w:r>
        <w:rPr>
          <w:rFonts w:ascii="Arial" w:hAnsi="Arial" w:cs="Arial"/>
          <w:sz w:val="22"/>
          <w:szCs w:val="22"/>
        </w:rPr>
        <w:t xml:space="preserve"> </w:t>
      </w:r>
    </w:p>
    <w:p w:rsidR="00486D8C" w:rsidRPr="00486D8C" w:rsidRDefault="00486D8C" w:rsidP="00DE2662">
      <w:pPr>
        <w:rPr>
          <w:rFonts w:ascii="Arial" w:hAnsi="Arial" w:cs="Arial"/>
          <w:sz w:val="22"/>
          <w:szCs w:val="22"/>
        </w:rPr>
      </w:pPr>
    </w:p>
    <w:p w:rsidR="00486D8C" w:rsidRDefault="00486D8C">
      <w:pPr>
        <w:rPr>
          <w:rFonts w:ascii="Arial" w:hAnsi="Arial" w:cs="Arial"/>
          <w:b/>
          <w:sz w:val="22"/>
          <w:szCs w:val="22"/>
        </w:rPr>
      </w:pPr>
      <w:r>
        <w:rPr>
          <w:rFonts w:ascii="Arial" w:hAnsi="Arial" w:cs="Arial"/>
          <w:b/>
          <w:sz w:val="22"/>
          <w:szCs w:val="22"/>
        </w:rPr>
        <w:br w:type="page"/>
      </w:r>
    </w:p>
    <w:p w:rsidR="003B7B46" w:rsidRPr="00AE14CD" w:rsidRDefault="003B7B46" w:rsidP="00DD15AC">
      <w:pPr>
        <w:outlineLvl w:val="0"/>
        <w:rPr>
          <w:rFonts w:ascii="Arial" w:hAnsi="Arial" w:cs="Arial"/>
          <w:b/>
          <w:sz w:val="22"/>
          <w:szCs w:val="22"/>
        </w:rPr>
      </w:pPr>
      <w:r w:rsidRPr="00055914">
        <w:rPr>
          <w:rFonts w:ascii="Arial" w:hAnsi="Arial" w:cs="Arial"/>
          <w:b/>
          <w:sz w:val="22"/>
          <w:szCs w:val="22"/>
        </w:rPr>
        <w:lastRenderedPageBreak/>
        <w:t>4.</w:t>
      </w:r>
      <w:r>
        <w:rPr>
          <w:rFonts w:ascii="Arial" w:hAnsi="Arial" w:cs="Arial"/>
          <w:b/>
          <w:sz w:val="22"/>
          <w:szCs w:val="22"/>
        </w:rPr>
        <w:t xml:space="preserve">  </w:t>
      </w:r>
      <w:r w:rsidRPr="00055914">
        <w:rPr>
          <w:rFonts w:ascii="Arial" w:hAnsi="Arial" w:cs="Arial"/>
          <w:b/>
          <w:sz w:val="22"/>
          <w:szCs w:val="22"/>
        </w:rPr>
        <w:t>AIMS / OBJECTIVES / HYPOTHESES</w:t>
      </w:r>
      <w:bookmarkEnd w:id="20"/>
      <w:bookmarkEnd w:id="21"/>
      <w:bookmarkEnd w:id="22"/>
      <w:bookmarkEnd w:id="23"/>
      <w:bookmarkEnd w:id="24"/>
      <w:bookmarkEnd w:id="25"/>
      <w:bookmarkEnd w:id="26"/>
      <w:bookmarkEnd w:id="27"/>
      <w:bookmarkEnd w:id="28"/>
      <w:bookmarkEnd w:id="29"/>
      <w:bookmarkEnd w:id="30"/>
    </w:p>
    <w:p w:rsidR="00B36611" w:rsidRPr="00B36611" w:rsidRDefault="00B36611" w:rsidP="00B36611">
      <w:pPr>
        <w:rPr>
          <w:rFonts w:ascii="Arial" w:hAnsi="Arial" w:cs="Arial"/>
          <w:sz w:val="22"/>
          <w:szCs w:val="22"/>
        </w:rPr>
      </w:pPr>
      <w:r w:rsidRPr="00B36611">
        <w:rPr>
          <w:rFonts w:ascii="Arial" w:hAnsi="Arial" w:cs="Arial"/>
          <w:sz w:val="22"/>
          <w:szCs w:val="22"/>
        </w:rPr>
        <w:t xml:space="preserve">1. Assessment of side effects from the use of VR-pain </w:t>
      </w:r>
      <w:r>
        <w:rPr>
          <w:rFonts w:ascii="Arial" w:hAnsi="Arial" w:cs="Arial"/>
          <w:sz w:val="22"/>
          <w:szCs w:val="22"/>
        </w:rPr>
        <w:t xml:space="preserve">psychology </w:t>
      </w:r>
      <w:r w:rsidRPr="00B36611">
        <w:rPr>
          <w:rFonts w:ascii="Arial" w:hAnsi="Arial" w:cs="Arial"/>
          <w:sz w:val="22"/>
          <w:szCs w:val="22"/>
        </w:rPr>
        <w:t xml:space="preserve">therapy, to establish </w:t>
      </w:r>
      <w:r>
        <w:rPr>
          <w:rFonts w:ascii="Arial" w:hAnsi="Arial" w:cs="Arial"/>
          <w:sz w:val="22"/>
          <w:szCs w:val="22"/>
        </w:rPr>
        <w:t xml:space="preserve">feasibility and </w:t>
      </w:r>
      <w:r w:rsidRPr="00B36611">
        <w:rPr>
          <w:rFonts w:ascii="Arial" w:hAnsi="Arial" w:cs="Arial"/>
          <w:sz w:val="22"/>
          <w:szCs w:val="22"/>
        </w:rPr>
        <w:t>acceptability of VR use in a clinical setting.</w:t>
      </w:r>
    </w:p>
    <w:p w:rsidR="00B36611" w:rsidRPr="00B36611" w:rsidRDefault="00B36611" w:rsidP="00B36611">
      <w:pPr>
        <w:rPr>
          <w:rFonts w:ascii="Arial" w:hAnsi="Arial" w:cs="Arial"/>
          <w:sz w:val="22"/>
          <w:szCs w:val="22"/>
        </w:rPr>
      </w:pPr>
    </w:p>
    <w:p w:rsidR="00B36611" w:rsidRPr="00B36611" w:rsidRDefault="00B36611" w:rsidP="00B36611">
      <w:pPr>
        <w:rPr>
          <w:rFonts w:ascii="Arial" w:hAnsi="Arial" w:cs="Arial"/>
          <w:sz w:val="22"/>
          <w:szCs w:val="22"/>
        </w:rPr>
      </w:pPr>
      <w:r w:rsidRPr="00B36611">
        <w:rPr>
          <w:rFonts w:ascii="Arial" w:hAnsi="Arial" w:cs="Arial"/>
          <w:sz w:val="22"/>
          <w:szCs w:val="22"/>
        </w:rPr>
        <w:t xml:space="preserve">2. Evaluation of effectiveness of VR-pain </w:t>
      </w:r>
      <w:r>
        <w:rPr>
          <w:rFonts w:ascii="Arial" w:hAnsi="Arial" w:cs="Arial"/>
          <w:sz w:val="22"/>
          <w:szCs w:val="22"/>
        </w:rPr>
        <w:t xml:space="preserve">psychology </w:t>
      </w:r>
      <w:r w:rsidRPr="00B36611">
        <w:rPr>
          <w:rFonts w:ascii="Arial" w:hAnsi="Arial" w:cs="Arial"/>
          <w:sz w:val="22"/>
          <w:szCs w:val="22"/>
        </w:rPr>
        <w:t xml:space="preserve">therapy as a non-pharmacological adjunct to conventional analgesia management in </w:t>
      </w:r>
      <w:r>
        <w:rPr>
          <w:rFonts w:ascii="Arial" w:hAnsi="Arial" w:cs="Arial"/>
          <w:sz w:val="22"/>
          <w:szCs w:val="22"/>
        </w:rPr>
        <w:t xml:space="preserve">a chronic </w:t>
      </w:r>
      <w:r w:rsidR="004E3C3A">
        <w:rPr>
          <w:rFonts w:ascii="Arial" w:hAnsi="Arial" w:cs="Arial"/>
          <w:sz w:val="22"/>
          <w:szCs w:val="22"/>
        </w:rPr>
        <w:t xml:space="preserve">neuropathic </w:t>
      </w:r>
      <w:r>
        <w:rPr>
          <w:rFonts w:ascii="Arial" w:hAnsi="Arial" w:cs="Arial"/>
          <w:sz w:val="22"/>
          <w:szCs w:val="22"/>
        </w:rPr>
        <w:t>pain, cancer patient population.</w:t>
      </w:r>
    </w:p>
    <w:p w:rsidR="003B7B46" w:rsidRDefault="003B7B46" w:rsidP="003B7B46">
      <w:pPr>
        <w:rPr>
          <w:rFonts w:ascii="Arial" w:hAnsi="Arial" w:cs="Arial"/>
          <w:sz w:val="22"/>
          <w:szCs w:val="22"/>
        </w:rPr>
      </w:pPr>
    </w:p>
    <w:p w:rsidR="00B36611" w:rsidRPr="00E5209B" w:rsidRDefault="00B36611" w:rsidP="003B7B46">
      <w:pPr>
        <w:rPr>
          <w:rFonts w:ascii="Arial" w:hAnsi="Arial" w:cs="Arial"/>
          <w:sz w:val="22"/>
          <w:szCs w:val="22"/>
        </w:rPr>
      </w:pPr>
    </w:p>
    <w:p w:rsidR="003B7B46" w:rsidRPr="00055914" w:rsidRDefault="003B7B46" w:rsidP="003B7B46">
      <w:pPr>
        <w:outlineLvl w:val="0"/>
        <w:rPr>
          <w:rFonts w:ascii="Arial" w:hAnsi="Arial" w:cs="Arial"/>
          <w:b/>
          <w:sz w:val="22"/>
          <w:szCs w:val="22"/>
        </w:rPr>
      </w:pPr>
      <w:bookmarkStart w:id="31" w:name="_Toc224114240"/>
      <w:bookmarkStart w:id="32" w:name="_Toc224114365"/>
      <w:bookmarkStart w:id="33" w:name="_Toc229297235"/>
      <w:bookmarkStart w:id="34" w:name="_Toc229297342"/>
      <w:bookmarkStart w:id="35" w:name="_Toc229298365"/>
      <w:bookmarkStart w:id="36" w:name="_Toc229307332"/>
      <w:bookmarkStart w:id="37" w:name="_Toc229308152"/>
      <w:bookmarkStart w:id="38" w:name="_Toc235338626"/>
      <w:bookmarkStart w:id="39" w:name="_Toc236472626"/>
      <w:bookmarkStart w:id="40" w:name="_Toc236473746"/>
      <w:bookmarkStart w:id="41" w:name="_Toc17101389"/>
      <w:r w:rsidRPr="00055914">
        <w:rPr>
          <w:rFonts w:ascii="Arial" w:hAnsi="Arial" w:cs="Arial"/>
          <w:b/>
          <w:sz w:val="22"/>
          <w:szCs w:val="22"/>
        </w:rPr>
        <w:t xml:space="preserve">5. </w:t>
      </w:r>
      <w:r>
        <w:rPr>
          <w:rFonts w:ascii="Arial" w:hAnsi="Arial" w:cs="Arial"/>
          <w:b/>
          <w:sz w:val="22"/>
          <w:szCs w:val="22"/>
        </w:rPr>
        <w:t xml:space="preserve"> </w:t>
      </w:r>
      <w:r w:rsidRPr="00055914">
        <w:rPr>
          <w:rFonts w:ascii="Arial" w:hAnsi="Arial" w:cs="Arial"/>
          <w:b/>
          <w:sz w:val="22"/>
          <w:szCs w:val="22"/>
        </w:rPr>
        <w:t>PARTICIPATING SITES</w:t>
      </w:r>
      <w:bookmarkEnd w:id="31"/>
      <w:bookmarkEnd w:id="32"/>
      <w:bookmarkEnd w:id="33"/>
      <w:bookmarkEnd w:id="34"/>
      <w:bookmarkEnd w:id="35"/>
      <w:bookmarkEnd w:id="36"/>
      <w:bookmarkEnd w:id="37"/>
      <w:bookmarkEnd w:id="38"/>
      <w:bookmarkEnd w:id="39"/>
      <w:bookmarkEnd w:id="40"/>
      <w:bookmarkEnd w:id="41"/>
    </w:p>
    <w:p w:rsidR="003B7B46" w:rsidRPr="0012754E" w:rsidRDefault="00AB14B9" w:rsidP="003B7B46">
      <w:pPr>
        <w:rPr>
          <w:rFonts w:ascii="Arial" w:hAnsi="Arial" w:cs="Arial"/>
          <w:sz w:val="22"/>
          <w:szCs w:val="22"/>
        </w:rPr>
      </w:pPr>
      <w:r>
        <w:rPr>
          <w:rFonts w:ascii="Arial" w:hAnsi="Arial" w:cs="Arial"/>
          <w:sz w:val="22"/>
          <w:szCs w:val="22"/>
        </w:rPr>
        <w:t>Liverpool</w:t>
      </w:r>
      <w:r w:rsidR="00AA02CD">
        <w:rPr>
          <w:rFonts w:ascii="Arial" w:hAnsi="Arial" w:cs="Arial"/>
          <w:sz w:val="22"/>
          <w:szCs w:val="22"/>
        </w:rPr>
        <w:t xml:space="preserve"> Cancer </w:t>
      </w:r>
      <w:r>
        <w:rPr>
          <w:rFonts w:ascii="Arial" w:hAnsi="Arial" w:cs="Arial"/>
          <w:sz w:val="22"/>
          <w:szCs w:val="22"/>
        </w:rPr>
        <w:t xml:space="preserve">Therapy </w:t>
      </w:r>
      <w:r w:rsidR="00AA02CD">
        <w:rPr>
          <w:rFonts w:ascii="Arial" w:hAnsi="Arial" w:cs="Arial"/>
          <w:sz w:val="22"/>
          <w:szCs w:val="22"/>
        </w:rPr>
        <w:t>Centre</w:t>
      </w:r>
      <w:r w:rsidR="0012754E" w:rsidRPr="0012754E">
        <w:rPr>
          <w:rFonts w:ascii="Arial" w:hAnsi="Arial" w:cs="Arial"/>
          <w:sz w:val="22"/>
          <w:szCs w:val="22"/>
        </w:rPr>
        <w:t>, Sydney</w:t>
      </w:r>
    </w:p>
    <w:p w:rsidR="0012754E" w:rsidRDefault="0012754E" w:rsidP="003B7B46">
      <w:pPr>
        <w:rPr>
          <w:rFonts w:ascii="Arial" w:hAnsi="Arial" w:cs="Arial"/>
          <w:b/>
          <w:sz w:val="22"/>
          <w:szCs w:val="22"/>
        </w:rPr>
      </w:pPr>
    </w:p>
    <w:p w:rsidR="0012754E" w:rsidRPr="00055914" w:rsidRDefault="0012754E" w:rsidP="003B7B46">
      <w:pPr>
        <w:rPr>
          <w:rFonts w:ascii="Arial" w:hAnsi="Arial" w:cs="Arial"/>
          <w:b/>
          <w:sz w:val="22"/>
          <w:szCs w:val="22"/>
        </w:rPr>
      </w:pPr>
    </w:p>
    <w:p w:rsidR="003B7B46" w:rsidRPr="00AE14CD" w:rsidRDefault="003B7B46" w:rsidP="003B7B46">
      <w:pPr>
        <w:outlineLvl w:val="0"/>
        <w:rPr>
          <w:rFonts w:ascii="Arial" w:hAnsi="Arial" w:cs="Arial"/>
          <w:b/>
          <w:sz w:val="22"/>
          <w:szCs w:val="22"/>
        </w:rPr>
      </w:pPr>
      <w:bookmarkStart w:id="42" w:name="_Toc224114241"/>
      <w:bookmarkStart w:id="43" w:name="_Toc224114366"/>
      <w:bookmarkStart w:id="44" w:name="_Toc229297236"/>
      <w:bookmarkStart w:id="45" w:name="_Toc229297343"/>
      <w:bookmarkStart w:id="46" w:name="_Toc229298366"/>
      <w:bookmarkStart w:id="47" w:name="_Toc229307333"/>
      <w:bookmarkStart w:id="48" w:name="_Toc229308153"/>
      <w:bookmarkStart w:id="49" w:name="_Toc235338627"/>
      <w:bookmarkStart w:id="50" w:name="_Toc236472627"/>
      <w:bookmarkStart w:id="51" w:name="_Toc236473747"/>
      <w:bookmarkStart w:id="52" w:name="_Toc17101390"/>
      <w:r w:rsidRPr="00055914">
        <w:rPr>
          <w:rFonts w:ascii="Arial" w:hAnsi="Arial" w:cs="Arial"/>
          <w:b/>
          <w:sz w:val="22"/>
          <w:szCs w:val="22"/>
        </w:rPr>
        <w:t xml:space="preserve">6. </w:t>
      </w:r>
      <w:r>
        <w:rPr>
          <w:rFonts w:ascii="Arial" w:hAnsi="Arial" w:cs="Arial"/>
          <w:b/>
          <w:sz w:val="22"/>
          <w:szCs w:val="22"/>
        </w:rPr>
        <w:t xml:space="preserve"> </w:t>
      </w:r>
      <w:r w:rsidRPr="00055914">
        <w:rPr>
          <w:rFonts w:ascii="Arial" w:hAnsi="Arial" w:cs="Arial"/>
          <w:b/>
          <w:sz w:val="22"/>
          <w:szCs w:val="22"/>
        </w:rPr>
        <w:t>RESEARCH PLAN / STUDY DESIGN</w:t>
      </w:r>
      <w:bookmarkEnd w:id="42"/>
      <w:bookmarkEnd w:id="43"/>
      <w:bookmarkEnd w:id="44"/>
      <w:bookmarkEnd w:id="45"/>
      <w:bookmarkEnd w:id="46"/>
      <w:bookmarkEnd w:id="47"/>
      <w:bookmarkEnd w:id="48"/>
      <w:bookmarkEnd w:id="49"/>
      <w:bookmarkEnd w:id="50"/>
      <w:bookmarkEnd w:id="51"/>
      <w:bookmarkEnd w:id="52"/>
    </w:p>
    <w:p w:rsidR="003B7B46" w:rsidRPr="004C54B0" w:rsidRDefault="003B7B46" w:rsidP="004C54B0">
      <w:pPr>
        <w:rPr>
          <w:rFonts w:ascii="Arial" w:hAnsi="Arial" w:cs="Arial"/>
          <w:sz w:val="22"/>
          <w:szCs w:val="22"/>
          <w:u w:val="single"/>
        </w:rPr>
      </w:pPr>
      <w:bookmarkStart w:id="53" w:name="_Toc236472628"/>
      <w:bookmarkStart w:id="54" w:name="_Toc236473748"/>
      <w:bookmarkStart w:id="55" w:name="_Toc229297237"/>
      <w:bookmarkStart w:id="56" w:name="_Toc229297344"/>
      <w:bookmarkStart w:id="57" w:name="_Toc229298367"/>
      <w:bookmarkStart w:id="58" w:name="_Toc229307334"/>
      <w:bookmarkStart w:id="59" w:name="_Toc229308154"/>
      <w:bookmarkStart w:id="60" w:name="_Toc235338628"/>
      <w:r w:rsidRPr="004C54B0">
        <w:rPr>
          <w:rFonts w:ascii="Arial" w:hAnsi="Arial" w:cs="Arial"/>
          <w:sz w:val="22"/>
          <w:szCs w:val="22"/>
          <w:u w:val="single"/>
        </w:rPr>
        <w:t xml:space="preserve">6.1 Type of study </w:t>
      </w:r>
      <w:bookmarkEnd w:id="53"/>
      <w:bookmarkEnd w:id="54"/>
    </w:p>
    <w:p w:rsidR="004C54B0" w:rsidRPr="004C54B0" w:rsidRDefault="004C54B0" w:rsidP="004C54B0">
      <w:pPr>
        <w:rPr>
          <w:rFonts w:ascii="Arial" w:hAnsi="Arial" w:cs="Arial"/>
          <w:sz w:val="22"/>
          <w:szCs w:val="22"/>
        </w:rPr>
      </w:pPr>
      <w:r w:rsidRPr="004C54B0">
        <w:rPr>
          <w:rFonts w:ascii="Arial" w:hAnsi="Arial" w:cs="Arial"/>
          <w:sz w:val="22"/>
          <w:szCs w:val="22"/>
        </w:rPr>
        <w:t xml:space="preserve">Prospective, </w:t>
      </w:r>
      <w:r w:rsidR="006144A8">
        <w:rPr>
          <w:rFonts w:ascii="Arial" w:hAnsi="Arial" w:cs="Arial"/>
          <w:sz w:val="22"/>
          <w:szCs w:val="22"/>
        </w:rPr>
        <w:t xml:space="preserve">blinded, </w:t>
      </w:r>
      <w:r w:rsidR="004E3C3A">
        <w:rPr>
          <w:rFonts w:ascii="Arial" w:hAnsi="Arial" w:cs="Arial"/>
          <w:sz w:val="22"/>
          <w:szCs w:val="22"/>
        </w:rPr>
        <w:t xml:space="preserve">randomised controlled trial, </w:t>
      </w:r>
      <w:r w:rsidRPr="004C54B0">
        <w:rPr>
          <w:rFonts w:ascii="Arial" w:hAnsi="Arial" w:cs="Arial"/>
          <w:sz w:val="22"/>
          <w:szCs w:val="22"/>
        </w:rPr>
        <w:t xml:space="preserve">pilot </w:t>
      </w:r>
      <w:r w:rsidR="00C144DB">
        <w:rPr>
          <w:rFonts w:ascii="Arial" w:hAnsi="Arial" w:cs="Arial"/>
          <w:sz w:val="22"/>
          <w:szCs w:val="22"/>
        </w:rPr>
        <w:t xml:space="preserve">feasibility and effectiveness </w:t>
      </w:r>
      <w:r w:rsidRPr="004C54B0">
        <w:rPr>
          <w:rFonts w:ascii="Arial" w:hAnsi="Arial" w:cs="Arial"/>
          <w:sz w:val="22"/>
          <w:szCs w:val="22"/>
        </w:rPr>
        <w:t>study of VR-delivered pain psychology therapy (“</w:t>
      </w:r>
      <w:r>
        <w:rPr>
          <w:rFonts w:ascii="Arial" w:hAnsi="Arial" w:cs="Arial"/>
          <w:sz w:val="22"/>
          <w:szCs w:val="22"/>
        </w:rPr>
        <w:t>VR-</w:t>
      </w:r>
      <w:r w:rsidRPr="004C54B0">
        <w:rPr>
          <w:rFonts w:ascii="Arial" w:hAnsi="Arial" w:cs="Arial"/>
          <w:sz w:val="22"/>
          <w:szCs w:val="22"/>
        </w:rPr>
        <w:t xml:space="preserve">therapy”) in </w:t>
      </w:r>
      <w:r>
        <w:rPr>
          <w:rFonts w:ascii="Arial" w:hAnsi="Arial" w:cs="Arial"/>
          <w:sz w:val="22"/>
          <w:szCs w:val="22"/>
        </w:rPr>
        <w:t xml:space="preserve">cancer patients with chronic </w:t>
      </w:r>
      <w:r w:rsidR="004E3C3A">
        <w:rPr>
          <w:rFonts w:ascii="Arial" w:hAnsi="Arial" w:cs="Arial"/>
          <w:sz w:val="22"/>
          <w:szCs w:val="22"/>
        </w:rPr>
        <w:t xml:space="preserve">neuropathic </w:t>
      </w:r>
      <w:r>
        <w:rPr>
          <w:rFonts w:ascii="Arial" w:hAnsi="Arial" w:cs="Arial"/>
          <w:sz w:val="22"/>
          <w:szCs w:val="22"/>
        </w:rPr>
        <w:t>pain</w:t>
      </w:r>
      <w:r w:rsidRPr="004C54B0">
        <w:rPr>
          <w:rFonts w:ascii="Arial" w:hAnsi="Arial" w:cs="Arial"/>
          <w:sz w:val="22"/>
          <w:szCs w:val="22"/>
        </w:rPr>
        <w:t xml:space="preserve">. </w:t>
      </w:r>
    </w:p>
    <w:p w:rsidR="004C54B0" w:rsidRPr="004C54B0" w:rsidRDefault="004C54B0" w:rsidP="004C54B0">
      <w:pPr>
        <w:rPr>
          <w:rFonts w:ascii="Arial" w:hAnsi="Arial" w:cs="Arial"/>
          <w:sz w:val="22"/>
          <w:szCs w:val="22"/>
        </w:rPr>
      </w:pPr>
    </w:p>
    <w:p w:rsidR="004C54B0" w:rsidRPr="004C54B0" w:rsidRDefault="004C54B0" w:rsidP="004C54B0">
      <w:pPr>
        <w:rPr>
          <w:rFonts w:ascii="Arial" w:hAnsi="Arial" w:cs="Arial"/>
          <w:sz w:val="22"/>
          <w:szCs w:val="22"/>
        </w:rPr>
      </w:pPr>
      <w:r>
        <w:rPr>
          <w:rFonts w:ascii="Arial" w:hAnsi="Arial" w:cs="Arial"/>
          <w:sz w:val="22"/>
          <w:szCs w:val="22"/>
        </w:rPr>
        <w:t xml:space="preserve">● </w:t>
      </w:r>
      <w:r w:rsidRPr="004C54B0">
        <w:rPr>
          <w:rFonts w:ascii="Arial" w:hAnsi="Arial" w:cs="Arial"/>
          <w:sz w:val="22"/>
          <w:szCs w:val="22"/>
        </w:rPr>
        <w:t xml:space="preserve">Inclusion Criteria: </w:t>
      </w:r>
    </w:p>
    <w:p w:rsidR="004C54B0" w:rsidRPr="004C54B0" w:rsidRDefault="004C54B0" w:rsidP="004C54B0">
      <w:pPr>
        <w:rPr>
          <w:rFonts w:ascii="Arial" w:hAnsi="Arial" w:cs="Arial"/>
          <w:sz w:val="22"/>
          <w:szCs w:val="22"/>
        </w:rPr>
      </w:pPr>
      <w:r w:rsidRPr="004C54B0">
        <w:rPr>
          <w:rFonts w:ascii="Arial" w:hAnsi="Arial" w:cs="Arial"/>
          <w:sz w:val="22"/>
          <w:szCs w:val="22"/>
        </w:rPr>
        <w:t xml:space="preserve">Adult (≥ 18yo) patients </w:t>
      </w:r>
      <w:r w:rsidR="00AA02CD">
        <w:rPr>
          <w:rFonts w:ascii="Arial" w:hAnsi="Arial" w:cs="Arial"/>
          <w:sz w:val="22"/>
          <w:szCs w:val="22"/>
        </w:rPr>
        <w:t xml:space="preserve">with </w:t>
      </w:r>
      <w:r w:rsidRPr="004C54B0">
        <w:rPr>
          <w:rFonts w:ascii="Arial" w:hAnsi="Arial" w:cs="Arial"/>
          <w:sz w:val="22"/>
          <w:szCs w:val="22"/>
        </w:rPr>
        <w:t xml:space="preserve">cancer, </w:t>
      </w:r>
      <w:r>
        <w:rPr>
          <w:rFonts w:ascii="Arial" w:hAnsi="Arial" w:cs="Arial"/>
          <w:sz w:val="22"/>
          <w:szCs w:val="22"/>
        </w:rPr>
        <w:t xml:space="preserve">and </w:t>
      </w:r>
      <w:r w:rsidR="00AA02CD">
        <w:rPr>
          <w:rFonts w:ascii="Arial" w:hAnsi="Arial" w:cs="Arial"/>
          <w:sz w:val="22"/>
          <w:szCs w:val="22"/>
        </w:rPr>
        <w:t xml:space="preserve">with </w:t>
      </w:r>
      <w:r w:rsidRPr="004C54B0">
        <w:rPr>
          <w:rFonts w:ascii="Arial" w:hAnsi="Arial" w:cs="Arial"/>
          <w:sz w:val="22"/>
          <w:szCs w:val="22"/>
        </w:rPr>
        <w:t xml:space="preserve">the following </w:t>
      </w:r>
      <w:r>
        <w:rPr>
          <w:rFonts w:ascii="Arial" w:hAnsi="Arial" w:cs="Arial"/>
          <w:sz w:val="22"/>
          <w:szCs w:val="22"/>
        </w:rPr>
        <w:t>characteristics</w:t>
      </w:r>
      <w:r w:rsidRPr="004C54B0">
        <w:rPr>
          <w:rFonts w:ascii="Arial" w:hAnsi="Arial" w:cs="Arial"/>
          <w:sz w:val="22"/>
          <w:szCs w:val="22"/>
        </w:rPr>
        <w:t>:</w:t>
      </w:r>
    </w:p>
    <w:p w:rsidR="004C54B0" w:rsidRPr="004C54B0" w:rsidRDefault="004C54B0" w:rsidP="004C54B0">
      <w:pPr>
        <w:rPr>
          <w:rFonts w:ascii="Arial" w:hAnsi="Arial" w:cs="Arial"/>
          <w:sz w:val="22"/>
          <w:szCs w:val="22"/>
        </w:rPr>
      </w:pPr>
      <w:r w:rsidRPr="004C54B0">
        <w:rPr>
          <w:rFonts w:ascii="Arial" w:hAnsi="Arial" w:cs="Arial"/>
          <w:sz w:val="22"/>
          <w:szCs w:val="22"/>
        </w:rPr>
        <w:t>- Eastern Cooperative Oncology Group (ECOG) score 0-2</w:t>
      </w:r>
    </w:p>
    <w:p w:rsidR="004C54B0" w:rsidRDefault="004E3C3A" w:rsidP="004C54B0">
      <w:pPr>
        <w:rPr>
          <w:rFonts w:ascii="Arial" w:hAnsi="Arial" w:cs="Arial"/>
          <w:sz w:val="22"/>
          <w:szCs w:val="22"/>
        </w:rPr>
      </w:pPr>
      <w:r>
        <w:rPr>
          <w:rFonts w:ascii="Arial" w:hAnsi="Arial" w:cs="Arial"/>
          <w:sz w:val="22"/>
          <w:szCs w:val="22"/>
        </w:rPr>
        <w:t xml:space="preserve">- Leeds Assessment of Neuropathic Symptoms and </w:t>
      </w:r>
      <w:r w:rsidR="007B5150">
        <w:rPr>
          <w:rFonts w:ascii="Arial" w:hAnsi="Arial" w:cs="Arial"/>
          <w:sz w:val="22"/>
          <w:szCs w:val="22"/>
        </w:rPr>
        <w:t>Signs (</w:t>
      </w:r>
      <w:r>
        <w:rPr>
          <w:rFonts w:ascii="Arial" w:hAnsi="Arial" w:cs="Arial"/>
          <w:sz w:val="22"/>
          <w:szCs w:val="22"/>
        </w:rPr>
        <w:t>LANSS) score ≥ 12</w:t>
      </w:r>
    </w:p>
    <w:p w:rsidR="004E3C3A" w:rsidRPr="004C54B0" w:rsidRDefault="004E3C3A" w:rsidP="004C54B0">
      <w:pPr>
        <w:rPr>
          <w:rFonts w:ascii="Arial" w:hAnsi="Arial" w:cs="Arial"/>
          <w:sz w:val="22"/>
          <w:szCs w:val="22"/>
        </w:rPr>
      </w:pPr>
    </w:p>
    <w:p w:rsidR="004C54B0" w:rsidRPr="004C54B0" w:rsidRDefault="004C54B0" w:rsidP="004C54B0">
      <w:pPr>
        <w:rPr>
          <w:rFonts w:ascii="Arial" w:hAnsi="Arial" w:cs="Arial"/>
          <w:sz w:val="22"/>
          <w:szCs w:val="22"/>
        </w:rPr>
      </w:pPr>
      <w:r>
        <w:rPr>
          <w:rFonts w:ascii="Arial" w:hAnsi="Arial" w:cs="Arial"/>
          <w:sz w:val="22"/>
          <w:szCs w:val="22"/>
        </w:rPr>
        <w:t xml:space="preserve">● </w:t>
      </w:r>
      <w:r w:rsidRPr="004C54B0">
        <w:rPr>
          <w:rFonts w:ascii="Arial" w:hAnsi="Arial" w:cs="Arial"/>
          <w:sz w:val="22"/>
          <w:szCs w:val="22"/>
        </w:rPr>
        <w:t xml:space="preserve">Exclusion Criteria: </w:t>
      </w:r>
    </w:p>
    <w:p w:rsidR="004C54B0" w:rsidRPr="004C54B0" w:rsidRDefault="004C54B0" w:rsidP="004C54B0">
      <w:pPr>
        <w:rPr>
          <w:rFonts w:ascii="Arial" w:hAnsi="Arial" w:cs="Arial"/>
          <w:sz w:val="22"/>
          <w:szCs w:val="22"/>
        </w:rPr>
      </w:pPr>
      <w:r>
        <w:rPr>
          <w:rFonts w:ascii="Arial" w:hAnsi="Arial" w:cs="Arial"/>
          <w:sz w:val="22"/>
          <w:szCs w:val="22"/>
        </w:rPr>
        <w:t xml:space="preserve">- </w:t>
      </w:r>
      <w:r w:rsidRPr="004C54B0">
        <w:rPr>
          <w:rFonts w:ascii="Arial" w:hAnsi="Arial" w:cs="Arial"/>
          <w:sz w:val="22"/>
          <w:szCs w:val="22"/>
        </w:rPr>
        <w:t>Insufficient written English language proficiency to complete questionnaires.</w:t>
      </w:r>
    </w:p>
    <w:p w:rsidR="004C54B0" w:rsidRPr="004C54B0" w:rsidRDefault="004C54B0" w:rsidP="004C54B0">
      <w:pPr>
        <w:rPr>
          <w:rFonts w:ascii="Arial" w:hAnsi="Arial" w:cs="Arial"/>
          <w:sz w:val="22"/>
          <w:szCs w:val="22"/>
        </w:rPr>
      </w:pPr>
      <w:r>
        <w:rPr>
          <w:rFonts w:ascii="Arial" w:hAnsi="Arial" w:cs="Arial"/>
          <w:sz w:val="22"/>
          <w:szCs w:val="22"/>
        </w:rPr>
        <w:t xml:space="preserve">- </w:t>
      </w:r>
      <w:r w:rsidRPr="004C54B0">
        <w:rPr>
          <w:rFonts w:ascii="Arial" w:hAnsi="Arial" w:cs="Arial"/>
          <w:sz w:val="22"/>
          <w:szCs w:val="22"/>
        </w:rPr>
        <w:t>Insufficient verbal English language proficiency to interact with the VR software avatar.</w:t>
      </w:r>
    </w:p>
    <w:p w:rsidR="004C54B0" w:rsidRPr="004C54B0" w:rsidRDefault="004C54B0" w:rsidP="004C54B0">
      <w:pPr>
        <w:rPr>
          <w:rFonts w:ascii="Arial" w:hAnsi="Arial" w:cs="Arial"/>
          <w:sz w:val="22"/>
          <w:szCs w:val="22"/>
        </w:rPr>
      </w:pPr>
      <w:r>
        <w:rPr>
          <w:rFonts w:ascii="Arial" w:hAnsi="Arial" w:cs="Arial"/>
          <w:sz w:val="22"/>
          <w:szCs w:val="22"/>
        </w:rPr>
        <w:t xml:space="preserve">- </w:t>
      </w:r>
      <w:r w:rsidRPr="004C54B0">
        <w:rPr>
          <w:rFonts w:ascii="Arial" w:hAnsi="Arial" w:cs="Arial"/>
          <w:sz w:val="22"/>
          <w:szCs w:val="22"/>
        </w:rPr>
        <w:t>Psychological or psychiatric illness not stabilised with therapy and/or medications.</w:t>
      </w:r>
    </w:p>
    <w:p w:rsidR="004C54B0" w:rsidRPr="004C54B0" w:rsidRDefault="004C54B0" w:rsidP="004C54B0">
      <w:pPr>
        <w:rPr>
          <w:rFonts w:ascii="Arial" w:hAnsi="Arial" w:cs="Arial"/>
          <w:sz w:val="22"/>
          <w:szCs w:val="22"/>
        </w:rPr>
      </w:pPr>
      <w:r>
        <w:rPr>
          <w:rFonts w:ascii="Arial" w:hAnsi="Arial" w:cs="Arial"/>
          <w:sz w:val="22"/>
          <w:szCs w:val="22"/>
        </w:rPr>
        <w:t xml:space="preserve">- </w:t>
      </w:r>
      <w:r w:rsidRPr="004C54B0">
        <w:rPr>
          <w:rFonts w:ascii="Arial" w:hAnsi="Arial" w:cs="Arial"/>
          <w:sz w:val="22"/>
          <w:szCs w:val="22"/>
        </w:rPr>
        <w:t>Uncertainty or unable to be followed up for subsequent six months after recruitment.</w:t>
      </w:r>
    </w:p>
    <w:p w:rsidR="004C54B0" w:rsidRDefault="004C54B0" w:rsidP="004C54B0">
      <w:pPr>
        <w:rPr>
          <w:rFonts w:ascii="Arial" w:hAnsi="Arial" w:cs="Arial"/>
          <w:sz w:val="22"/>
          <w:szCs w:val="22"/>
        </w:rPr>
      </w:pPr>
    </w:p>
    <w:p w:rsidR="00C144DB" w:rsidRDefault="00C144DB" w:rsidP="004C54B0">
      <w:pPr>
        <w:rPr>
          <w:rFonts w:ascii="Arial" w:hAnsi="Arial" w:cs="Arial"/>
          <w:sz w:val="22"/>
          <w:szCs w:val="22"/>
        </w:rPr>
      </w:pPr>
    </w:p>
    <w:p w:rsidR="003B7B46" w:rsidRPr="004C54B0" w:rsidRDefault="003B7B46" w:rsidP="004C54B0">
      <w:pPr>
        <w:rPr>
          <w:rFonts w:ascii="Arial" w:hAnsi="Arial" w:cs="Arial"/>
          <w:sz w:val="22"/>
          <w:szCs w:val="22"/>
          <w:u w:val="single"/>
        </w:rPr>
      </w:pPr>
      <w:bookmarkStart w:id="61" w:name="_Toc236472630"/>
      <w:bookmarkStart w:id="62" w:name="_Toc236473750"/>
      <w:bookmarkEnd w:id="55"/>
      <w:bookmarkEnd w:id="56"/>
      <w:bookmarkEnd w:id="57"/>
      <w:bookmarkEnd w:id="58"/>
      <w:bookmarkEnd w:id="59"/>
      <w:bookmarkEnd w:id="60"/>
      <w:r w:rsidRPr="004C54B0">
        <w:rPr>
          <w:rFonts w:ascii="Arial" w:hAnsi="Arial" w:cs="Arial"/>
          <w:sz w:val="22"/>
          <w:szCs w:val="22"/>
          <w:u w:val="single"/>
        </w:rPr>
        <w:t>6.3 Population/Sample size</w:t>
      </w:r>
      <w:bookmarkEnd w:id="61"/>
      <w:bookmarkEnd w:id="62"/>
    </w:p>
    <w:p w:rsidR="00A9636F" w:rsidRDefault="00A9636F" w:rsidP="004C54B0">
      <w:pPr>
        <w:rPr>
          <w:rFonts w:ascii="Arial" w:hAnsi="Arial" w:cs="Arial"/>
          <w:sz w:val="22"/>
          <w:szCs w:val="22"/>
        </w:rPr>
      </w:pPr>
      <w:r>
        <w:rPr>
          <w:rFonts w:ascii="Arial" w:hAnsi="Arial" w:cs="Arial"/>
          <w:sz w:val="22"/>
          <w:szCs w:val="22"/>
        </w:rPr>
        <w:t>No previous studies have used active pain psychol</w:t>
      </w:r>
      <w:r w:rsidR="0080016F">
        <w:rPr>
          <w:rFonts w:ascii="Arial" w:hAnsi="Arial" w:cs="Arial"/>
          <w:sz w:val="22"/>
          <w:szCs w:val="22"/>
        </w:rPr>
        <w:t xml:space="preserve">ogy therapies delivered via VR. </w:t>
      </w:r>
      <w:r>
        <w:rPr>
          <w:rFonts w:ascii="Arial" w:hAnsi="Arial" w:cs="Arial"/>
          <w:sz w:val="22"/>
          <w:szCs w:val="22"/>
        </w:rPr>
        <w:t xml:space="preserve">A convenience sample size of </w:t>
      </w:r>
      <w:r w:rsidR="004E3C3A">
        <w:rPr>
          <w:rFonts w:ascii="Arial" w:hAnsi="Arial" w:cs="Arial"/>
          <w:sz w:val="22"/>
          <w:szCs w:val="22"/>
        </w:rPr>
        <w:t xml:space="preserve">40 </w:t>
      </w:r>
      <w:r>
        <w:rPr>
          <w:rFonts w:ascii="Arial" w:hAnsi="Arial" w:cs="Arial"/>
          <w:sz w:val="22"/>
          <w:szCs w:val="22"/>
        </w:rPr>
        <w:t xml:space="preserve">patients will </w:t>
      </w:r>
      <w:r w:rsidR="0080016F">
        <w:rPr>
          <w:rFonts w:ascii="Arial" w:hAnsi="Arial" w:cs="Arial"/>
          <w:sz w:val="22"/>
          <w:szCs w:val="22"/>
        </w:rPr>
        <w:t xml:space="preserve">instead </w:t>
      </w:r>
      <w:r w:rsidR="004E3C3A">
        <w:rPr>
          <w:rFonts w:ascii="Arial" w:hAnsi="Arial" w:cs="Arial"/>
          <w:sz w:val="22"/>
          <w:szCs w:val="22"/>
        </w:rPr>
        <w:t xml:space="preserve">be recruited, divided into 20 patients each in </w:t>
      </w:r>
      <w:r>
        <w:rPr>
          <w:rFonts w:ascii="Arial" w:hAnsi="Arial" w:cs="Arial"/>
          <w:sz w:val="22"/>
          <w:szCs w:val="22"/>
        </w:rPr>
        <w:t xml:space="preserve">the intervention </w:t>
      </w:r>
      <w:r w:rsidR="004E3C3A">
        <w:rPr>
          <w:rFonts w:ascii="Arial" w:hAnsi="Arial" w:cs="Arial"/>
          <w:sz w:val="22"/>
          <w:szCs w:val="22"/>
        </w:rPr>
        <w:t xml:space="preserve">and control </w:t>
      </w:r>
      <w:r>
        <w:rPr>
          <w:rFonts w:ascii="Arial" w:hAnsi="Arial" w:cs="Arial"/>
          <w:sz w:val="22"/>
          <w:szCs w:val="22"/>
        </w:rPr>
        <w:t>arm</w:t>
      </w:r>
      <w:r w:rsidR="004E3C3A">
        <w:rPr>
          <w:rFonts w:ascii="Arial" w:hAnsi="Arial" w:cs="Arial"/>
          <w:sz w:val="22"/>
          <w:szCs w:val="22"/>
        </w:rPr>
        <w:t>s</w:t>
      </w:r>
      <w:r>
        <w:rPr>
          <w:rFonts w:ascii="Arial" w:hAnsi="Arial" w:cs="Arial"/>
          <w:sz w:val="22"/>
          <w:szCs w:val="22"/>
        </w:rPr>
        <w:t xml:space="preserve">. </w:t>
      </w:r>
    </w:p>
    <w:p w:rsidR="007B5150" w:rsidRDefault="007B5150" w:rsidP="004C54B0">
      <w:pPr>
        <w:rPr>
          <w:rFonts w:ascii="Arial" w:hAnsi="Arial" w:cs="Arial"/>
          <w:sz w:val="22"/>
          <w:szCs w:val="22"/>
        </w:rPr>
      </w:pPr>
      <w:r>
        <w:rPr>
          <w:rFonts w:ascii="Arial" w:hAnsi="Arial" w:cs="Arial"/>
          <w:sz w:val="22"/>
          <w:szCs w:val="22"/>
        </w:rPr>
        <w:t xml:space="preserve">  Patients in the intervention arm will receive 3x 30min sessions of VR-pain psychology therapy. Each session will allow one module of the VR-pain therapy to be provided. </w:t>
      </w:r>
    </w:p>
    <w:p w:rsidR="007B5150" w:rsidRDefault="007B5150" w:rsidP="004C54B0">
      <w:pPr>
        <w:rPr>
          <w:rFonts w:ascii="Arial" w:hAnsi="Arial" w:cs="Arial"/>
          <w:sz w:val="22"/>
          <w:szCs w:val="22"/>
        </w:rPr>
      </w:pPr>
      <w:r>
        <w:rPr>
          <w:rFonts w:ascii="Arial" w:hAnsi="Arial" w:cs="Arial"/>
          <w:sz w:val="22"/>
          <w:szCs w:val="22"/>
        </w:rPr>
        <w:t xml:space="preserve">  Patients in the control arm will receive 3x 30min sessions of VR-delivered distraction ther</w:t>
      </w:r>
      <w:r w:rsidR="006A437D">
        <w:rPr>
          <w:rFonts w:ascii="Arial" w:hAnsi="Arial" w:cs="Arial"/>
          <w:sz w:val="22"/>
          <w:szCs w:val="22"/>
        </w:rPr>
        <w:t xml:space="preserve">apy in the form of </w:t>
      </w:r>
      <w:r>
        <w:rPr>
          <w:rFonts w:ascii="Arial" w:hAnsi="Arial" w:cs="Arial"/>
          <w:sz w:val="22"/>
          <w:szCs w:val="22"/>
        </w:rPr>
        <w:t>movie</w:t>
      </w:r>
      <w:r w:rsidR="006A437D">
        <w:rPr>
          <w:rFonts w:ascii="Arial" w:hAnsi="Arial" w:cs="Arial"/>
          <w:sz w:val="22"/>
          <w:szCs w:val="22"/>
        </w:rPr>
        <w:t>s/videos filmed in VR. All movies are publicly accessible through the dedicated VR channel from YouTube. Example movies that can be chosen by the patient includes a documentary on jaguars in Brazil (</w:t>
      </w:r>
      <w:hyperlink r:id="rId12" w:history="1">
        <w:r w:rsidR="006A437D" w:rsidRPr="00651BEE">
          <w:rPr>
            <w:rStyle w:val="Hyperlink"/>
            <w:rFonts w:ascii="Arial" w:hAnsi="Arial" w:cs="Arial"/>
            <w:sz w:val="22"/>
            <w:szCs w:val="22"/>
          </w:rPr>
          <w:t>https://www.youtube.com/watch?v=1DdGPtSVncg&amp;list=PLU8wpH_LfhmvMe2QPJpNnrUB4mlSC6QCw&amp;index=45</w:t>
        </w:r>
      </w:hyperlink>
      <w:r w:rsidR="006A437D">
        <w:rPr>
          <w:rFonts w:ascii="Arial" w:hAnsi="Arial" w:cs="Arial"/>
          <w:sz w:val="22"/>
          <w:szCs w:val="22"/>
        </w:rPr>
        <w:t xml:space="preserve">), a documentary on the Apollo 11 </w:t>
      </w:r>
      <w:proofErr w:type="spellStart"/>
      <w:r w:rsidR="006A437D">
        <w:rPr>
          <w:rFonts w:ascii="Arial" w:hAnsi="Arial" w:cs="Arial"/>
          <w:sz w:val="22"/>
          <w:szCs w:val="22"/>
        </w:rPr>
        <w:t>moonlanding</w:t>
      </w:r>
      <w:proofErr w:type="spellEnd"/>
      <w:r w:rsidR="006A437D">
        <w:rPr>
          <w:rFonts w:ascii="Arial" w:hAnsi="Arial" w:cs="Arial"/>
          <w:sz w:val="22"/>
          <w:szCs w:val="22"/>
        </w:rPr>
        <w:t xml:space="preserve"> (</w:t>
      </w:r>
      <w:hyperlink r:id="rId13" w:history="1">
        <w:r w:rsidR="006A437D" w:rsidRPr="00651BEE">
          <w:rPr>
            <w:rStyle w:val="Hyperlink"/>
            <w:rFonts w:ascii="Arial" w:hAnsi="Arial" w:cs="Arial"/>
            <w:sz w:val="22"/>
            <w:szCs w:val="22"/>
          </w:rPr>
          <w:t>https://www.youtube.com/watch?v=5RI9kymFeYM&amp;list=PLU8wpH_LfhmvWzER0Cb8AFxvpmUKMTvPU&amp;index=36</w:t>
        </w:r>
      </w:hyperlink>
      <w:r w:rsidR="006A437D">
        <w:rPr>
          <w:rFonts w:ascii="Arial" w:hAnsi="Arial" w:cs="Arial"/>
          <w:sz w:val="22"/>
          <w:szCs w:val="22"/>
        </w:rPr>
        <w:t>), an animated cartoon in a snow environment (</w:t>
      </w:r>
      <w:hyperlink r:id="rId14" w:history="1">
        <w:r w:rsidR="006A437D" w:rsidRPr="00651BEE">
          <w:rPr>
            <w:rStyle w:val="Hyperlink"/>
            <w:rFonts w:ascii="Arial" w:hAnsi="Arial" w:cs="Arial"/>
            <w:sz w:val="22"/>
            <w:szCs w:val="22"/>
          </w:rPr>
          <w:t>https://www.youtube.com/watch?v=DR1gT36OtJQ&amp;list=PLU8wpH_LfhmvWzER0Cb8AFxvpmUKMTvPU&amp;index=49</w:t>
        </w:r>
      </w:hyperlink>
      <w:r w:rsidR="006A437D">
        <w:rPr>
          <w:rFonts w:ascii="Arial" w:hAnsi="Arial" w:cs="Arial"/>
          <w:sz w:val="22"/>
          <w:szCs w:val="22"/>
        </w:rPr>
        <w:t xml:space="preserve">), </w:t>
      </w:r>
      <w:r w:rsidR="00A62527">
        <w:rPr>
          <w:rFonts w:ascii="Arial" w:hAnsi="Arial" w:cs="Arial"/>
          <w:sz w:val="22"/>
          <w:szCs w:val="22"/>
        </w:rPr>
        <w:t>and a car review (</w:t>
      </w:r>
      <w:hyperlink r:id="rId15" w:history="1">
        <w:r w:rsidR="00A62527" w:rsidRPr="00651BEE">
          <w:rPr>
            <w:rStyle w:val="Hyperlink"/>
            <w:rFonts w:ascii="Arial" w:hAnsi="Arial" w:cs="Arial"/>
            <w:sz w:val="22"/>
            <w:szCs w:val="22"/>
          </w:rPr>
          <w:t>https://www.youtube.com/watch?v=JHINhFPY2Kw&amp;list=PLU8wpH_LfhmvnlVt2P-coFLpax8FrWFMI&amp;index=19</w:t>
        </w:r>
      </w:hyperlink>
      <w:r w:rsidR="00A62527">
        <w:rPr>
          <w:rFonts w:ascii="Arial" w:hAnsi="Arial" w:cs="Arial"/>
          <w:sz w:val="22"/>
          <w:szCs w:val="22"/>
        </w:rPr>
        <w:t xml:space="preserve">) </w:t>
      </w:r>
      <w:r>
        <w:rPr>
          <w:rFonts w:ascii="Arial" w:hAnsi="Arial" w:cs="Arial"/>
          <w:sz w:val="22"/>
          <w:szCs w:val="22"/>
        </w:rPr>
        <w:t xml:space="preserve"> </w:t>
      </w:r>
    </w:p>
    <w:p w:rsidR="00A9636F" w:rsidRDefault="00A9636F" w:rsidP="004C54B0">
      <w:pPr>
        <w:rPr>
          <w:rFonts w:ascii="Arial" w:hAnsi="Arial" w:cs="Arial"/>
          <w:sz w:val="22"/>
          <w:szCs w:val="22"/>
        </w:rPr>
      </w:pPr>
    </w:p>
    <w:p w:rsidR="00A9636F" w:rsidRPr="00A82273" w:rsidRDefault="00A9636F" w:rsidP="004C54B0">
      <w:pPr>
        <w:rPr>
          <w:rFonts w:ascii="Arial" w:hAnsi="Arial" w:cs="Arial"/>
          <w:sz w:val="22"/>
          <w:szCs w:val="22"/>
        </w:rPr>
      </w:pPr>
    </w:p>
    <w:p w:rsidR="003B7B46" w:rsidRPr="00A9636F" w:rsidRDefault="003B7B46" w:rsidP="004C54B0">
      <w:pPr>
        <w:rPr>
          <w:rFonts w:ascii="Arial" w:hAnsi="Arial" w:cs="Arial"/>
          <w:iCs/>
          <w:sz w:val="22"/>
          <w:szCs w:val="22"/>
          <w:u w:val="single"/>
        </w:rPr>
      </w:pPr>
      <w:bookmarkStart w:id="63" w:name="_Toc236472631"/>
      <w:bookmarkStart w:id="64" w:name="_Toc236473751"/>
      <w:bookmarkStart w:id="65" w:name="_Toc229297240"/>
      <w:bookmarkStart w:id="66" w:name="_Toc229297347"/>
      <w:bookmarkStart w:id="67" w:name="_Toc229298370"/>
      <w:bookmarkStart w:id="68" w:name="_Toc229307337"/>
      <w:bookmarkStart w:id="69" w:name="_Toc229308157"/>
      <w:bookmarkStart w:id="70" w:name="_Toc235338631"/>
      <w:r w:rsidRPr="00A9636F">
        <w:rPr>
          <w:rFonts w:ascii="Arial" w:hAnsi="Arial" w:cs="Arial"/>
          <w:iCs/>
          <w:sz w:val="22"/>
          <w:szCs w:val="22"/>
          <w:u w:val="single"/>
        </w:rPr>
        <w:t>6.4 Expected duration of study and start times</w:t>
      </w:r>
      <w:bookmarkEnd w:id="63"/>
      <w:bookmarkEnd w:id="64"/>
    </w:p>
    <w:p w:rsidR="004C54B0" w:rsidRDefault="00A9636F" w:rsidP="004C54B0">
      <w:pPr>
        <w:rPr>
          <w:rFonts w:ascii="Arial" w:hAnsi="Arial" w:cs="Arial"/>
          <w:iCs/>
          <w:sz w:val="22"/>
          <w:szCs w:val="22"/>
        </w:rPr>
      </w:pPr>
      <w:r>
        <w:rPr>
          <w:rFonts w:ascii="Arial" w:hAnsi="Arial" w:cs="Arial"/>
          <w:iCs/>
          <w:sz w:val="22"/>
          <w:szCs w:val="22"/>
        </w:rPr>
        <w:t>The study start time will occur in February 2020, and last for 12 months.</w:t>
      </w:r>
    </w:p>
    <w:p w:rsidR="00A9636F" w:rsidRDefault="00A9636F" w:rsidP="004C54B0">
      <w:pPr>
        <w:rPr>
          <w:rFonts w:ascii="Arial" w:hAnsi="Arial" w:cs="Arial"/>
          <w:iCs/>
          <w:sz w:val="22"/>
          <w:szCs w:val="22"/>
        </w:rPr>
      </w:pPr>
    </w:p>
    <w:p w:rsidR="00A9636F" w:rsidRDefault="00A9636F" w:rsidP="004C54B0">
      <w:pPr>
        <w:rPr>
          <w:rFonts w:ascii="Arial" w:hAnsi="Arial" w:cs="Arial"/>
          <w:iCs/>
          <w:sz w:val="22"/>
          <w:szCs w:val="22"/>
        </w:rPr>
      </w:pPr>
    </w:p>
    <w:p w:rsidR="003B7B46" w:rsidRPr="00A9636F" w:rsidRDefault="003B7B46" w:rsidP="004C54B0">
      <w:pPr>
        <w:rPr>
          <w:rFonts w:ascii="Arial" w:hAnsi="Arial" w:cs="Arial"/>
          <w:iCs/>
          <w:sz w:val="22"/>
          <w:szCs w:val="22"/>
          <w:u w:val="single"/>
        </w:rPr>
      </w:pPr>
      <w:bookmarkStart w:id="71" w:name="_Toc236472632"/>
      <w:bookmarkStart w:id="72" w:name="_Toc236473752"/>
      <w:r w:rsidRPr="00A9636F">
        <w:rPr>
          <w:rFonts w:ascii="Arial" w:hAnsi="Arial" w:cs="Arial"/>
          <w:iCs/>
          <w:sz w:val="22"/>
          <w:szCs w:val="22"/>
          <w:u w:val="single"/>
        </w:rPr>
        <w:t>6.5 Text and Flow chart</w:t>
      </w:r>
      <w:bookmarkEnd w:id="65"/>
      <w:bookmarkEnd w:id="66"/>
      <w:bookmarkEnd w:id="67"/>
      <w:bookmarkEnd w:id="68"/>
      <w:bookmarkEnd w:id="69"/>
      <w:r w:rsidRPr="00A9636F">
        <w:rPr>
          <w:rFonts w:ascii="Arial" w:hAnsi="Arial" w:cs="Arial"/>
          <w:iCs/>
          <w:sz w:val="22"/>
          <w:szCs w:val="22"/>
          <w:u w:val="single"/>
        </w:rPr>
        <w:t xml:space="preserve"> of data linkage process</w:t>
      </w:r>
      <w:bookmarkEnd w:id="70"/>
      <w:bookmarkEnd w:id="71"/>
      <w:bookmarkEnd w:id="72"/>
    </w:p>
    <w:p w:rsidR="004C54B0" w:rsidRDefault="00C144DB" w:rsidP="004C54B0">
      <w:pPr>
        <w:rPr>
          <w:rFonts w:ascii="Arial" w:hAnsi="Arial" w:cs="Arial"/>
          <w:iCs/>
          <w:sz w:val="22"/>
          <w:szCs w:val="22"/>
        </w:rPr>
      </w:pPr>
      <w:r>
        <w:rPr>
          <w:rFonts w:ascii="Arial" w:hAnsi="Arial" w:cs="Arial"/>
          <w:iCs/>
          <w:sz w:val="22"/>
          <w:szCs w:val="22"/>
        </w:rPr>
        <w:t>● Baseline data collected on recruitment</w:t>
      </w:r>
      <w:r w:rsidR="0080016F">
        <w:rPr>
          <w:rFonts w:ascii="Arial" w:hAnsi="Arial" w:cs="Arial"/>
          <w:iCs/>
          <w:sz w:val="22"/>
          <w:szCs w:val="22"/>
        </w:rPr>
        <w:t>:</w:t>
      </w:r>
    </w:p>
    <w:p w:rsidR="009D19BC" w:rsidRPr="009D19BC" w:rsidRDefault="009D19BC" w:rsidP="009D19BC">
      <w:pPr>
        <w:rPr>
          <w:rFonts w:ascii="Arial" w:hAnsi="Arial" w:cs="Arial"/>
          <w:iCs/>
          <w:sz w:val="22"/>
          <w:szCs w:val="22"/>
        </w:rPr>
      </w:pPr>
      <w:r>
        <w:rPr>
          <w:rFonts w:ascii="Arial" w:hAnsi="Arial" w:cs="Arial"/>
          <w:iCs/>
          <w:sz w:val="22"/>
          <w:szCs w:val="22"/>
        </w:rPr>
        <w:t xml:space="preserve">- </w:t>
      </w:r>
      <w:r w:rsidR="007B5150">
        <w:rPr>
          <w:rFonts w:ascii="Arial" w:hAnsi="Arial" w:cs="Arial"/>
          <w:iCs/>
          <w:sz w:val="22"/>
          <w:szCs w:val="22"/>
        </w:rPr>
        <w:t>Demographic data</w:t>
      </w:r>
    </w:p>
    <w:p w:rsidR="00AB14B9" w:rsidRDefault="009D19BC" w:rsidP="009D19BC">
      <w:pPr>
        <w:rPr>
          <w:rFonts w:ascii="Arial" w:hAnsi="Arial" w:cs="Arial"/>
          <w:iCs/>
          <w:sz w:val="22"/>
          <w:szCs w:val="22"/>
        </w:rPr>
      </w:pPr>
      <w:r>
        <w:rPr>
          <w:rFonts w:ascii="Arial" w:hAnsi="Arial" w:cs="Arial"/>
          <w:iCs/>
          <w:sz w:val="22"/>
          <w:szCs w:val="22"/>
        </w:rPr>
        <w:t xml:space="preserve">- </w:t>
      </w:r>
      <w:r w:rsidR="007B5150">
        <w:rPr>
          <w:rFonts w:ascii="Arial" w:hAnsi="Arial" w:cs="Arial"/>
          <w:iCs/>
          <w:sz w:val="22"/>
          <w:szCs w:val="22"/>
        </w:rPr>
        <w:t>Cancer diagnosis</w:t>
      </w:r>
    </w:p>
    <w:p w:rsidR="00AB14B9" w:rsidRDefault="00AB14B9" w:rsidP="009D19BC">
      <w:pPr>
        <w:rPr>
          <w:rFonts w:ascii="Arial" w:hAnsi="Arial" w:cs="Arial"/>
          <w:iCs/>
          <w:sz w:val="22"/>
          <w:szCs w:val="22"/>
        </w:rPr>
      </w:pPr>
      <w:r>
        <w:rPr>
          <w:rFonts w:ascii="Arial" w:hAnsi="Arial" w:cs="Arial"/>
          <w:iCs/>
          <w:sz w:val="22"/>
          <w:szCs w:val="22"/>
        </w:rPr>
        <w:t>- Cancer management/treatment plan</w:t>
      </w:r>
    </w:p>
    <w:p w:rsidR="009D19BC" w:rsidRDefault="007B5150" w:rsidP="009D19BC">
      <w:pPr>
        <w:rPr>
          <w:rFonts w:ascii="Arial" w:hAnsi="Arial" w:cs="Arial"/>
          <w:iCs/>
          <w:sz w:val="22"/>
          <w:szCs w:val="22"/>
        </w:rPr>
      </w:pPr>
      <w:r>
        <w:rPr>
          <w:rFonts w:ascii="Arial" w:hAnsi="Arial" w:cs="Arial"/>
          <w:iCs/>
          <w:sz w:val="22"/>
          <w:szCs w:val="22"/>
        </w:rPr>
        <w:t xml:space="preserve">- </w:t>
      </w:r>
      <w:r w:rsidR="009D19BC">
        <w:rPr>
          <w:rFonts w:ascii="Arial" w:hAnsi="Arial" w:cs="Arial"/>
          <w:iCs/>
          <w:sz w:val="22"/>
          <w:szCs w:val="22"/>
        </w:rPr>
        <w:t xml:space="preserve">ECOG </w:t>
      </w:r>
      <w:r w:rsidR="00AB14B9">
        <w:rPr>
          <w:rFonts w:ascii="Arial" w:hAnsi="Arial" w:cs="Arial"/>
          <w:iCs/>
          <w:sz w:val="22"/>
          <w:szCs w:val="22"/>
        </w:rPr>
        <w:t xml:space="preserve">performance </w:t>
      </w:r>
      <w:r w:rsidR="009D19BC">
        <w:rPr>
          <w:rFonts w:ascii="Arial" w:hAnsi="Arial" w:cs="Arial"/>
          <w:iCs/>
          <w:sz w:val="22"/>
          <w:szCs w:val="22"/>
        </w:rPr>
        <w:t>score</w:t>
      </w:r>
    </w:p>
    <w:p w:rsidR="007B5150" w:rsidRPr="009D19BC" w:rsidRDefault="007B5150" w:rsidP="009D19BC">
      <w:pPr>
        <w:rPr>
          <w:rFonts w:ascii="Arial" w:hAnsi="Arial" w:cs="Arial"/>
          <w:iCs/>
          <w:sz w:val="22"/>
          <w:szCs w:val="22"/>
        </w:rPr>
      </w:pPr>
      <w:r>
        <w:rPr>
          <w:rFonts w:ascii="Arial" w:hAnsi="Arial" w:cs="Arial"/>
          <w:iCs/>
          <w:sz w:val="22"/>
          <w:szCs w:val="22"/>
        </w:rPr>
        <w:t>- Self-reported version of the LANSS (S-LANSS)</w:t>
      </w:r>
    </w:p>
    <w:p w:rsidR="009D19BC" w:rsidRPr="009D19BC" w:rsidRDefault="009D19BC" w:rsidP="009D19BC">
      <w:pPr>
        <w:rPr>
          <w:rFonts w:ascii="Arial" w:hAnsi="Arial" w:cs="Arial"/>
          <w:iCs/>
          <w:sz w:val="22"/>
          <w:szCs w:val="22"/>
        </w:rPr>
      </w:pPr>
      <w:r>
        <w:rPr>
          <w:rFonts w:ascii="Arial" w:hAnsi="Arial" w:cs="Arial"/>
          <w:iCs/>
          <w:sz w:val="22"/>
          <w:szCs w:val="22"/>
        </w:rPr>
        <w:t xml:space="preserve">- </w:t>
      </w:r>
      <w:r w:rsidRPr="009D19BC">
        <w:rPr>
          <w:rFonts w:ascii="Arial" w:hAnsi="Arial" w:cs="Arial"/>
          <w:iCs/>
          <w:sz w:val="22"/>
          <w:szCs w:val="22"/>
        </w:rPr>
        <w:t xml:space="preserve">Referral questionnaire from the Australian English </w:t>
      </w:r>
      <w:r>
        <w:rPr>
          <w:rFonts w:ascii="Arial" w:hAnsi="Arial" w:cs="Arial"/>
          <w:iCs/>
          <w:sz w:val="22"/>
          <w:szCs w:val="22"/>
        </w:rPr>
        <w:t>(</w:t>
      </w:r>
      <w:r w:rsidRPr="009D19BC">
        <w:rPr>
          <w:rFonts w:ascii="Arial" w:hAnsi="Arial" w:cs="Arial"/>
          <w:iCs/>
          <w:sz w:val="22"/>
          <w:szCs w:val="22"/>
        </w:rPr>
        <w:t>version 2.0</w:t>
      </w:r>
      <w:r>
        <w:rPr>
          <w:rFonts w:ascii="Arial" w:hAnsi="Arial" w:cs="Arial"/>
          <w:iCs/>
          <w:sz w:val="22"/>
          <w:szCs w:val="22"/>
        </w:rPr>
        <w:t>)</w:t>
      </w:r>
      <w:r w:rsidRPr="009D19BC">
        <w:rPr>
          <w:rFonts w:ascii="Arial" w:hAnsi="Arial" w:cs="Arial"/>
          <w:iCs/>
          <w:sz w:val="22"/>
          <w:szCs w:val="22"/>
        </w:rPr>
        <w:t xml:space="preserve"> of the Electronic Persistent Pain Outcomes Collaboration (</w:t>
      </w:r>
      <w:proofErr w:type="spellStart"/>
      <w:r w:rsidRPr="009D19BC">
        <w:rPr>
          <w:rFonts w:ascii="Arial" w:hAnsi="Arial" w:cs="Arial"/>
          <w:iCs/>
          <w:sz w:val="22"/>
          <w:szCs w:val="22"/>
        </w:rPr>
        <w:t>ePPOC</w:t>
      </w:r>
      <w:proofErr w:type="spellEnd"/>
      <w:r w:rsidRPr="009D19BC">
        <w:rPr>
          <w:rFonts w:ascii="Arial" w:hAnsi="Arial" w:cs="Arial"/>
          <w:iCs/>
          <w:sz w:val="22"/>
          <w:szCs w:val="22"/>
        </w:rPr>
        <w:t>).</w:t>
      </w:r>
      <w:r w:rsidR="006A339B" w:rsidRPr="009D19BC">
        <w:rPr>
          <w:rFonts w:ascii="Arial" w:hAnsi="Arial" w:cs="Arial"/>
          <w:iCs/>
          <w:sz w:val="22"/>
          <w:szCs w:val="22"/>
        </w:rPr>
        <w:fldChar w:fldCharType="begin"/>
      </w:r>
      <w:r w:rsidR="001F04BC">
        <w:rPr>
          <w:rFonts w:ascii="Arial" w:hAnsi="Arial" w:cs="Arial"/>
          <w:iCs/>
          <w:sz w:val="22"/>
          <w:szCs w:val="22"/>
        </w:rPr>
        <w:instrText xml:space="preserve"> ADDIN EN.CITE &lt;EndNote&gt;&lt;Cite&gt;&lt;Author&gt;Institute&lt;/Author&gt;&lt;Year&gt;2019&lt;/Year&gt;&lt;RecNum&gt;1990&lt;/RecNum&gt;&lt;DisplayText&gt;&lt;style face="superscript"&gt;15&lt;/style&gt;&lt;/DisplayText&gt;&lt;record&gt;&lt;rec-number&gt;1990&lt;/rec-number&gt;&lt;foreign-keys&gt;&lt;key app="EN" db-id="r9xfs9x069err6e9aag5z9z9fsz9zfrxd5ap" timestamp="1558923671" guid="2d9c26df-5951-42cb-9574-30cbfba43f1b"&gt;1990&lt;/key&gt;&lt;/foreign-keys&gt;&lt;ref-type name="Web Page"&gt;12&lt;/ref-type&gt;&lt;contributors&gt;&lt;authors&gt;&lt;author&gt;Australian Health Services Research Institute&lt;/author&gt;&lt;/authors&gt;&lt;/contributors&gt;&lt;titles&gt;&lt;title&gt;Electronic Persistent Pain Outcomes Collaboration&lt;/title&gt;&lt;/titles&gt;&lt;number&gt;01 May 2019&lt;/number&gt;&lt;edition&gt;2&lt;/edition&gt;&lt;dates&gt;&lt;year&gt;2019&lt;/year&gt;&lt;/dates&gt;&lt;publisher&gt;University of Wollongong&lt;/publisher&gt;&lt;urls&gt;&lt;related-urls&gt;&lt;url&gt;https://ahsri.uow.edu.au/eppoc/forms/index.html&lt;/url&gt;&lt;/related-urls&gt;&lt;/urls&gt;&lt;/record&gt;&lt;/Cite&gt;&lt;/EndNote&gt;</w:instrText>
      </w:r>
      <w:r w:rsidR="006A339B" w:rsidRPr="009D19BC">
        <w:rPr>
          <w:rFonts w:ascii="Arial" w:hAnsi="Arial" w:cs="Arial"/>
          <w:iCs/>
          <w:sz w:val="22"/>
          <w:szCs w:val="22"/>
        </w:rPr>
        <w:fldChar w:fldCharType="separate"/>
      </w:r>
      <w:r w:rsidR="00E74CBC" w:rsidRPr="00E74CBC">
        <w:rPr>
          <w:rFonts w:ascii="Arial" w:hAnsi="Arial" w:cs="Arial"/>
          <w:iCs/>
          <w:noProof/>
          <w:sz w:val="22"/>
          <w:szCs w:val="22"/>
          <w:vertAlign w:val="superscript"/>
        </w:rPr>
        <w:t>15</w:t>
      </w:r>
      <w:r w:rsidR="006A339B" w:rsidRPr="009D19BC">
        <w:rPr>
          <w:rFonts w:ascii="Arial" w:hAnsi="Arial" w:cs="Arial"/>
          <w:iCs/>
          <w:sz w:val="22"/>
          <w:szCs w:val="22"/>
        </w:rPr>
        <w:fldChar w:fldCharType="end"/>
      </w:r>
      <w:r w:rsidRPr="009D19BC">
        <w:rPr>
          <w:rFonts w:ascii="Arial" w:hAnsi="Arial" w:cs="Arial"/>
          <w:iCs/>
          <w:sz w:val="22"/>
          <w:szCs w:val="22"/>
        </w:rPr>
        <w:t xml:space="preserve"> </w:t>
      </w:r>
      <w:proofErr w:type="spellStart"/>
      <w:r w:rsidRPr="009D19BC">
        <w:rPr>
          <w:rFonts w:ascii="Arial" w:hAnsi="Arial" w:cs="Arial"/>
          <w:iCs/>
          <w:sz w:val="22"/>
          <w:szCs w:val="22"/>
        </w:rPr>
        <w:t>ePPOC</w:t>
      </w:r>
      <w:proofErr w:type="spellEnd"/>
      <w:r w:rsidRPr="009D19BC">
        <w:rPr>
          <w:rFonts w:ascii="Arial" w:hAnsi="Arial" w:cs="Arial"/>
          <w:iCs/>
          <w:sz w:val="22"/>
          <w:szCs w:val="22"/>
        </w:rPr>
        <w:t xml:space="preserve"> is an initiative of the Faculty of Pain Medicine, Australian and New Zealand College of Anaesthetists. It is </w:t>
      </w:r>
      <w:r>
        <w:rPr>
          <w:rFonts w:ascii="Arial" w:hAnsi="Arial" w:cs="Arial"/>
          <w:iCs/>
          <w:sz w:val="22"/>
          <w:szCs w:val="22"/>
        </w:rPr>
        <w:t xml:space="preserve">the </w:t>
      </w:r>
      <w:r w:rsidRPr="009D19BC">
        <w:rPr>
          <w:rFonts w:ascii="Arial" w:hAnsi="Arial" w:cs="Arial"/>
          <w:iCs/>
          <w:sz w:val="22"/>
          <w:szCs w:val="22"/>
        </w:rPr>
        <w:t xml:space="preserve">standardised national data collection form used to measure treatment outcomes and allow coordinated research activity in pain medicine. The questionnaire is a combination of the modified Brief Pain Inventory scale, Depression Anxiety and Stress Scale, Pain Self-Efficacy Questionnaire, Pain </w:t>
      </w:r>
      <w:proofErr w:type="spellStart"/>
      <w:r w:rsidRPr="009D19BC">
        <w:rPr>
          <w:rFonts w:ascii="Arial" w:hAnsi="Arial" w:cs="Arial"/>
          <w:iCs/>
          <w:sz w:val="22"/>
          <w:szCs w:val="22"/>
        </w:rPr>
        <w:t>Catastrophising</w:t>
      </w:r>
      <w:proofErr w:type="spellEnd"/>
      <w:r w:rsidRPr="009D19BC">
        <w:rPr>
          <w:rFonts w:ascii="Arial" w:hAnsi="Arial" w:cs="Arial"/>
          <w:iCs/>
          <w:sz w:val="22"/>
          <w:szCs w:val="22"/>
        </w:rPr>
        <w:t xml:space="preserve"> Scale, and the Work Productivity and Act</w:t>
      </w:r>
      <w:r w:rsidR="00AB14B9">
        <w:rPr>
          <w:rFonts w:ascii="Arial" w:hAnsi="Arial" w:cs="Arial"/>
          <w:iCs/>
          <w:sz w:val="22"/>
          <w:szCs w:val="22"/>
        </w:rPr>
        <w:t xml:space="preserve">ivity Impairment Questionnaire. </w:t>
      </w:r>
      <w:proofErr w:type="spellStart"/>
      <w:r w:rsidR="00AB14B9">
        <w:rPr>
          <w:rFonts w:ascii="Arial" w:hAnsi="Arial" w:cs="Arial"/>
          <w:iCs/>
          <w:sz w:val="22"/>
          <w:szCs w:val="22"/>
        </w:rPr>
        <w:t>ePPOC</w:t>
      </w:r>
      <w:proofErr w:type="spellEnd"/>
      <w:r w:rsidR="00AB14B9">
        <w:rPr>
          <w:rFonts w:ascii="Arial" w:hAnsi="Arial" w:cs="Arial"/>
          <w:iCs/>
          <w:sz w:val="22"/>
          <w:szCs w:val="22"/>
        </w:rPr>
        <w:t xml:space="preserve"> is designed to be self-administered or may be completed with the assistance of a researcher</w:t>
      </w:r>
    </w:p>
    <w:p w:rsidR="0080016F" w:rsidRDefault="009D19BC" w:rsidP="004C54B0">
      <w:pPr>
        <w:rPr>
          <w:rFonts w:ascii="Arial" w:hAnsi="Arial" w:cs="Arial"/>
          <w:iCs/>
          <w:sz w:val="22"/>
          <w:szCs w:val="22"/>
        </w:rPr>
      </w:pPr>
      <w:r>
        <w:rPr>
          <w:rFonts w:ascii="Arial" w:hAnsi="Arial" w:cs="Arial"/>
          <w:iCs/>
          <w:sz w:val="22"/>
          <w:szCs w:val="22"/>
        </w:rPr>
        <w:t xml:space="preserve">- </w:t>
      </w:r>
      <w:proofErr w:type="spellStart"/>
      <w:r w:rsidRPr="009D19BC">
        <w:rPr>
          <w:rFonts w:ascii="Arial" w:hAnsi="Arial" w:cs="Arial"/>
          <w:iCs/>
          <w:sz w:val="22"/>
          <w:szCs w:val="22"/>
        </w:rPr>
        <w:t>oMEDD</w:t>
      </w:r>
      <w:proofErr w:type="spellEnd"/>
      <w:r>
        <w:rPr>
          <w:rFonts w:ascii="Arial" w:hAnsi="Arial" w:cs="Arial"/>
          <w:iCs/>
          <w:sz w:val="22"/>
          <w:szCs w:val="22"/>
        </w:rPr>
        <w:t xml:space="preserve">, averaged over the previous week. This study will use the </w:t>
      </w:r>
      <w:r w:rsidRPr="009D19BC">
        <w:rPr>
          <w:rFonts w:ascii="Arial" w:hAnsi="Arial" w:cs="Arial"/>
          <w:iCs/>
          <w:sz w:val="22"/>
          <w:szCs w:val="22"/>
        </w:rPr>
        <w:t>analgesia conversion template published by the Faculty of Pain Medicine, Australian and New Zealand College of Anaesthetist</w:t>
      </w:r>
      <w:r>
        <w:rPr>
          <w:rFonts w:ascii="Arial" w:hAnsi="Arial" w:cs="Arial"/>
          <w:iCs/>
          <w:sz w:val="22"/>
          <w:szCs w:val="22"/>
        </w:rPr>
        <w:t>s</w:t>
      </w:r>
      <w:r w:rsidRPr="009D19BC">
        <w:rPr>
          <w:rFonts w:ascii="Arial" w:hAnsi="Arial" w:cs="Arial"/>
          <w:iCs/>
          <w:sz w:val="22"/>
          <w:szCs w:val="22"/>
        </w:rPr>
        <w:t>.</w:t>
      </w:r>
      <w:r w:rsidR="006A339B" w:rsidRPr="009D19BC">
        <w:rPr>
          <w:rFonts w:ascii="Arial" w:hAnsi="Arial" w:cs="Arial"/>
          <w:iCs/>
          <w:sz w:val="22"/>
          <w:szCs w:val="22"/>
        </w:rPr>
        <w:fldChar w:fldCharType="begin"/>
      </w:r>
      <w:r w:rsidR="001F04BC">
        <w:rPr>
          <w:rFonts w:ascii="Arial" w:hAnsi="Arial" w:cs="Arial"/>
          <w:iCs/>
          <w:sz w:val="22"/>
          <w:szCs w:val="22"/>
        </w:rPr>
        <w:instrText xml:space="preserve"> ADDIN EN.CITE &lt;EndNote&gt;&lt;Cite&gt;&lt;Author&gt;Faculty of Pain Medicine&lt;/Author&gt;&lt;Year&gt;2014&lt;/Year&gt;&lt;RecNum&gt;920&lt;/RecNum&gt;&lt;DisplayText&gt;&lt;style face="superscript"&gt;16&lt;/style&gt;&lt;/DisplayText&gt;&lt;record&gt;&lt;rec-number&gt;920&lt;/rec-number&gt;&lt;foreign-keys&gt;&lt;key app="EN" db-id="r9xfs9x069err6e9aag5z9z9fsz9zfrxd5ap" timestamp="1455609604" guid="4120210a-d0e1-430e-b1af-b212fa1a07e3"&gt;920&lt;/key&gt;&lt;key app="ENWeb" db-id=""&gt;0&lt;/key&gt;&lt;/foreign-keys&gt;&lt;ref-type name="Web Page"&gt;12&lt;/ref-type&gt;&lt;contributors&gt;&lt;authors&gt;&lt;author&gt;Faculty of Pain Medicine, Australian and New Zealand College of Anaesthetists&lt;/author&gt;&lt;/authors&gt;&lt;/contributors&gt;&lt;titles&gt;&lt;title&gt;Opioid dose equivalence&lt;/title&gt;&lt;/titles&gt;&lt;number&gt;20 January 2017&lt;/number&gt;&lt;dates&gt;&lt;year&gt;2014&lt;/year&gt;&lt;/dates&gt;&lt;publisher&gt;Australian and New Zealand College of Anaesthetists&lt;/publisher&gt;&lt;urls&gt;&lt;related-urls&gt;&lt;url&gt;http://www.fpm.anzca.edu.au/documents/opioid-dose-equivalence.pdf&lt;/url&gt;&lt;/related-urls&gt;&lt;/urls&gt;&lt;/record&gt;&lt;/Cite&gt;&lt;/EndNote&gt;</w:instrText>
      </w:r>
      <w:r w:rsidR="006A339B" w:rsidRPr="009D19BC">
        <w:rPr>
          <w:rFonts w:ascii="Arial" w:hAnsi="Arial" w:cs="Arial"/>
          <w:iCs/>
          <w:sz w:val="22"/>
          <w:szCs w:val="22"/>
        </w:rPr>
        <w:fldChar w:fldCharType="separate"/>
      </w:r>
      <w:r w:rsidR="00E74CBC" w:rsidRPr="00E74CBC">
        <w:rPr>
          <w:rFonts w:ascii="Arial" w:hAnsi="Arial" w:cs="Arial"/>
          <w:iCs/>
          <w:noProof/>
          <w:sz w:val="22"/>
          <w:szCs w:val="22"/>
          <w:vertAlign w:val="superscript"/>
        </w:rPr>
        <w:t>16</w:t>
      </w:r>
      <w:r w:rsidR="006A339B" w:rsidRPr="009D19BC">
        <w:rPr>
          <w:rFonts w:ascii="Arial" w:hAnsi="Arial" w:cs="Arial"/>
          <w:iCs/>
          <w:sz w:val="22"/>
          <w:szCs w:val="22"/>
        </w:rPr>
        <w:fldChar w:fldCharType="end"/>
      </w:r>
      <w:r w:rsidRPr="009D19BC">
        <w:rPr>
          <w:rFonts w:ascii="Arial" w:hAnsi="Arial" w:cs="Arial"/>
          <w:iCs/>
          <w:sz w:val="22"/>
          <w:szCs w:val="22"/>
        </w:rPr>
        <w:t xml:space="preserve"> </w:t>
      </w:r>
    </w:p>
    <w:p w:rsidR="001F04BC" w:rsidRDefault="001F04BC" w:rsidP="004C54B0">
      <w:pPr>
        <w:rPr>
          <w:rFonts w:ascii="Arial" w:hAnsi="Arial" w:cs="Arial"/>
          <w:iCs/>
          <w:sz w:val="22"/>
          <w:szCs w:val="22"/>
        </w:rPr>
      </w:pPr>
      <w:r>
        <w:rPr>
          <w:rFonts w:ascii="Arial" w:hAnsi="Arial" w:cs="Arial"/>
          <w:iCs/>
          <w:sz w:val="22"/>
          <w:szCs w:val="22"/>
        </w:rPr>
        <w:t>- European Organisation for Research and Treatment of Cancer (EORTC) Core Quality of life Questionnaire (QLQ-C30), 2001 version 3. This is the standardised and validated quality of life 30-item questionnaire for cancer patients in international clinical trials.</w:t>
      </w:r>
      <w:r w:rsidR="006A339B">
        <w:rPr>
          <w:rFonts w:ascii="Arial" w:hAnsi="Arial" w:cs="Arial"/>
          <w:iCs/>
          <w:sz w:val="22"/>
          <w:szCs w:val="22"/>
        </w:rPr>
        <w:fldChar w:fldCharType="begin"/>
      </w:r>
      <w:r>
        <w:rPr>
          <w:rFonts w:ascii="Arial" w:hAnsi="Arial" w:cs="Arial"/>
          <w:iCs/>
          <w:sz w:val="22"/>
          <w:szCs w:val="22"/>
        </w:rPr>
        <w:instrText xml:space="preserve"> ADDIN EN.CITE &lt;EndNote&gt;&lt;Cite&gt;&lt;Author&gt;Aaronson&lt;/Author&gt;&lt;Year&gt;1993&lt;/Year&gt;&lt;RecNum&gt;2029&lt;/RecNum&gt;&lt;DisplayText&gt;&lt;style face="superscript"&gt;17&lt;/style&gt;&lt;/DisplayText&gt;&lt;record&gt;&lt;rec-number&gt;2029&lt;/rec-number&gt;&lt;foreign-keys&gt;&lt;key app="EN" db-id="r9xfs9x069err6e9aag5z9z9fsz9zfrxd5ap" timestamp="1569279458" guid="8bb12d86-2795-491f-8563-5d18f1cc5f29"&gt;2029&lt;/key&gt;&lt;key app="ENWeb" db-id=""&gt;0&lt;/key&gt;&lt;/foreign-keys&gt;&lt;ref-type name="Journal Article"&gt;17&lt;/ref-type&gt;&lt;contributors&gt;&lt;authors&gt;&lt;author&gt;Aaronson, NK&lt;/author&gt;&lt;author&gt;Ahmedzai, S&lt;/author&gt;&lt;author&gt;Bergman, B&lt;/author&gt;&lt;author&gt;Bullinger, M&lt;/author&gt;&lt;author&gt;Cull, A&lt;/author&gt;&lt;author&gt;Duez, NJ&lt;/author&gt;&lt;author&gt;Filiberti, A&lt;/author&gt;&lt;author&gt;Flechtner, H&lt;/author&gt;&lt;author&gt;Fleishman, SB&lt;/author&gt;&lt;author&gt;de Haes, JC&lt;/author&gt;&lt;/authors&gt;&lt;/contributors&gt;&lt;titles&gt;&lt;title&gt;The European Organization for Research and Treatment of Cancer QLQ-C30: a quality-of-life instrument for use in international clinical trials in oncology&lt;/title&gt;&lt;secondary-title&gt;J Natl Cancer Inst&lt;/secondary-title&gt;&lt;alt-title&gt;Journal of the National Cancer Institute&lt;/alt-title&gt;&lt;/titles&gt;&lt;pages&gt;365-76&lt;/pages&gt;&lt;volume&gt;85&lt;/volume&gt;&lt;number&gt;5&lt;/number&gt;&lt;edition&gt;1993/03/03&lt;/edition&gt;&lt;keywords&gt;&lt;keyword&gt;Activities of Daily Living&lt;/keyword&gt;&lt;keyword&gt;Adult&lt;/keyword&gt;&lt;keyword&gt;Aged&lt;/keyword&gt;&lt;keyword&gt;Aged, 80 and over&lt;/keyword&gt;&lt;keyword&gt;Clinical Trials as Topic&lt;/keyword&gt;&lt;keyword&gt;Female&lt;/keyword&gt;&lt;keyword&gt;Health Status&lt;/keyword&gt;&lt;keyword&gt;Humans&lt;/keyword&gt;&lt;keyword&gt;Lung Neoplasms/*therapy&lt;/keyword&gt;&lt;keyword&gt;Male&lt;/keyword&gt;&lt;keyword&gt;Middle Aged&lt;/keyword&gt;&lt;keyword&gt;*Quality of Life&lt;/keyword&gt;&lt;keyword&gt;Reproducibility of Results&lt;/keyword&gt;&lt;keyword&gt;*Surveys and Questionnaires&lt;/keyword&gt;&lt;/keywords&gt;&lt;dates&gt;&lt;year&gt;1993&lt;/year&gt;&lt;pub-dates&gt;&lt;date&gt;Mar 3&lt;/date&gt;&lt;/pub-dates&gt;&lt;/dates&gt;&lt;isbn&gt;0027-8874 (Print)&amp;#xD;0027-8874&lt;/isbn&gt;&lt;accession-num&gt;8433390&lt;/accession-num&gt;&lt;urls&gt;&lt;/urls&gt;&lt;electronic-resource-num&gt;10.1093/jnci/85.5.365&lt;/electronic-resource-num&gt;&lt;remote-database-provider&gt;NLM&lt;/remote-database-provider&gt;&lt;language&gt;eng&lt;/language&gt;&lt;/record&gt;&lt;/Cite&gt;&lt;/EndNote&gt;</w:instrText>
      </w:r>
      <w:r w:rsidR="006A339B">
        <w:rPr>
          <w:rFonts w:ascii="Arial" w:hAnsi="Arial" w:cs="Arial"/>
          <w:iCs/>
          <w:sz w:val="22"/>
          <w:szCs w:val="22"/>
        </w:rPr>
        <w:fldChar w:fldCharType="separate"/>
      </w:r>
      <w:r w:rsidRPr="001F04BC">
        <w:rPr>
          <w:rFonts w:ascii="Arial" w:hAnsi="Arial" w:cs="Arial"/>
          <w:iCs/>
          <w:noProof/>
          <w:sz w:val="22"/>
          <w:szCs w:val="22"/>
          <w:vertAlign w:val="superscript"/>
        </w:rPr>
        <w:t>17</w:t>
      </w:r>
      <w:r w:rsidR="006A339B">
        <w:rPr>
          <w:rFonts w:ascii="Arial" w:hAnsi="Arial" w:cs="Arial"/>
          <w:iCs/>
          <w:sz w:val="22"/>
          <w:szCs w:val="22"/>
        </w:rPr>
        <w:fldChar w:fldCharType="end"/>
      </w:r>
      <w:r>
        <w:rPr>
          <w:rFonts w:ascii="Arial" w:hAnsi="Arial" w:cs="Arial"/>
          <w:iCs/>
          <w:sz w:val="22"/>
          <w:szCs w:val="22"/>
        </w:rPr>
        <w:t xml:space="preserve"> </w:t>
      </w:r>
    </w:p>
    <w:p w:rsidR="00C144DB" w:rsidRDefault="00C144DB" w:rsidP="004C54B0">
      <w:pPr>
        <w:rPr>
          <w:rFonts w:ascii="Arial" w:hAnsi="Arial" w:cs="Arial"/>
          <w:iCs/>
          <w:sz w:val="22"/>
          <w:szCs w:val="22"/>
        </w:rPr>
      </w:pPr>
    </w:p>
    <w:p w:rsidR="00C144DB" w:rsidRDefault="00C144DB" w:rsidP="004C54B0">
      <w:pPr>
        <w:rPr>
          <w:rFonts w:ascii="Arial" w:hAnsi="Arial" w:cs="Arial"/>
          <w:iCs/>
          <w:sz w:val="22"/>
          <w:szCs w:val="22"/>
        </w:rPr>
      </w:pPr>
      <w:r>
        <w:rPr>
          <w:rFonts w:ascii="Arial" w:hAnsi="Arial" w:cs="Arial"/>
          <w:iCs/>
          <w:sz w:val="22"/>
          <w:szCs w:val="22"/>
        </w:rPr>
        <w:t>● Acceptability and feasibility endpoint</w:t>
      </w:r>
    </w:p>
    <w:p w:rsidR="00C144DB" w:rsidRDefault="000300A8" w:rsidP="004C54B0">
      <w:pPr>
        <w:rPr>
          <w:rFonts w:ascii="Arial" w:hAnsi="Arial" w:cs="Arial"/>
          <w:iCs/>
          <w:sz w:val="22"/>
          <w:szCs w:val="22"/>
        </w:rPr>
      </w:pPr>
      <w:r>
        <w:rPr>
          <w:rFonts w:ascii="Arial" w:hAnsi="Arial" w:cs="Arial"/>
          <w:iCs/>
          <w:sz w:val="22"/>
          <w:szCs w:val="22"/>
        </w:rPr>
        <w:t>- questionnaire to be completed after each VR</w:t>
      </w:r>
      <w:r w:rsidR="007B5150">
        <w:rPr>
          <w:rFonts w:ascii="Arial" w:hAnsi="Arial" w:cs="Arial"/>
          <w:iCs/>
          <w:sz w:val="22"/>
          <w:szCs w:val="22"/>
        </w:rPr>
        <w:t xml:space="preserve"> </w:t>
      </w:r>
      <w:r>
        <w:rPr>
          <w:rFonts w:ascii="Arial" w:hAnsi="Arial" w:cs="Arial"/>
          <w:iCs/>
          <w:sz w:val="22"/>
          <w:szCs w:val="22"/>
        </w:rPr>
        <w:t xml:space="preserve"> session. The questionnaire will ask about the three most commonly known side-effects of VR use: nausea, dizziness, and eyestrai</w:t>
      </w:r>
      <w:r w:rsidR="00C56A4A">
        <w:rPr>
          <w:rFonts w:ascii="Arial" w:hAnsi="Arial" w:cs="Arial"/>
          <w:iCs/>
          <w:sz w:val="22"/>
          <w:szCs w:val="22"/>
        </w:rPr>
        <w:t>n. Patients will score using a 1</w:t>
      </w:r>
      <w:r>
        <w:rPr>
          <w:rFonts w:ascii="Arial" w:hAnsi="Arial" w:cs="Arial"/>
          <w:iCs/>
          <w:sz w:val="22"/>
          <w:szCs w:val="22"/>
        </w:rPr>
        <w:t xml:space="preserve">-10 Visual Analogue Scale on the presence and severity of any of these side-effects. A free text box will be included for extra information or feedback not captured by the questions. </w:t>
      </w:r>
    </w:p>
    <w:p w:rsidR="000300A8" w:rsidRDefault="000300A8" w:rsidP="004C54B0">
      <w:pPr>
        <w:rPr>
          <w:rFonts w:ascii="Arial" w:hAnsi="Arial" w:cs="Arial"/>
          <w:iCs/>
          <w:sz w:val="22"/>
          <w:szCs w:val="22"/>
        </w:rPr>
      </w:pPr>
    </w:p>
    <w:p w:rsidR="00C144DB" w:rsidRDefault="00C144DB" w:rsidP="004C54B0">
      <w:pPr>
        <w:rPr>
          <w:rFonts w:ascii="Arial" w:hAnsi="Arial" w:cs="Arial"/>
          <w:iCs/>
          <w:sz w:val="22"/>
          <w:szCs w:val="22"/>
        </w:rPr>
      </w:pPr>
      <w:r>
        <w:rPr>
          <w:rFonts w:ascii="Arial" w:hAnsi="Arial" w:cs="Arial"/>
          <w:iCs/>
          <w:sz w:val="22"/>
          <w:szCs w:val="22"/>
        </w:rPr>
        <w:t>● Effectiveness endpoints</w:t>
      </w:r>
    </w:p>
    <w:p w:rsidR="000300A8" w:rsidRDefault="000300A8" w:rsidP="000300A8">
      <w:pPr>
        <w:rPr>
          <w:rFonts w:ascii="Arial" w:hAnsi="Arial" w:cs="Arial"/>
          <w:iCs/>
          <w:sz w:val="22"/>
          <w:szCs w:val="22"/>
        </w:rPr>
      </w:pPr>
      <w:r w:rsidRPr="000300A8">
        <w:rPr>
          <w:rFonts w:ascii="Arial" w:hAnsi="Arial" w:cs="Arial"/>
          <w:iCs/>
          <w:sz w:val="22"/>
          <w:szCs w:val="22"/>
        </w:rPr>
        <w:t xml:space="preserve">There will be </w:t>
      </w:r>
      <w:r w:rsidR="0096236A">
        <w:rPr>
          <w:rFonts w:ascii="Arial" w:hAnsi="Arial" w:cs="Arial"/>
          <w:iCs/>
          <w:sz w:val="22"/>
          <w:szCs w:val="22"/>
        </w:rPr>
        <w:t xml:space="preserve">three </w:t>
      </w:r>
      <w:r w:rsidRPr="000300A8">
        <w:rPr>
          <w:rFonts w:ascii="Arial" w:hAnsi="Arial" w:cs="Arial"/>
          <w:iCs/>
          <w:sz w:val="22"/>
          <w:szCs w:val="22"/>
        </w:rPr>
        <w:t>effectiveness en</w:t>
      </w:r>
      <w:r>
        <w:rPr>
          <w:rFonts w:ascii="Arial" w:hAnsi="Arial" w:cs="Arial"/>
          <w:iCs/>
          <w:sz w:val="22"/>
          <w:szCs w:val="22"/>
        </w:rPr>
        <w:t xml:space="preserve">dpoints, </w:t>
      </w:r>
      <w:r w:rsidR="0096236A">
        <w:rPr>
          <w:rFonts w:ascii="Arial" w:hAnsi="Arial" w:cs="Arial"/>
          <w:iCs/>
          <w:sz w:val="22"/>
          <w:szCs w:val="22"/>
        </w:rPr>
        <w:t xml:space="preserve">two </w:t>
      </w:r>
      <w:r w:rsidR="001F04BC">
        <w:rPr>
          <w:rFonts w:ascii="Arial" w:hAnsi="Arial" w:cs="Arial"/>
          <w:iCs/>
          <w:sz w:val="22"/>
          <w:szCs w:val="22"/>
        </w:rPr>
        <w:t xml:space="preserve">of which are </w:t>
      </w:r>
      <w:r>
        <w:rPr>
          <w:rFonts w:ascii="Arial" w:hAnsi="Arial" w:cs="Arial"/>
          <w:iCs/>
          <w:sz w:val="22"/>
          <w:szCs w:val="22"/>
        </w:rPr>
        <w:t xml:space="preserve">incorporated as part of the </w:t>
      </w:r>
      <w:proofErr w:type="spellStart"/>
      <w:r>
        <w:rPr>
          <w:rFonts w:ascii="Arial" w:hAnsi="Arial" w:cs="Arial"/>
          <w:iCs/>
          <w:sz w:val="22"/>
          <w:szCs w:val="22"/>
        </w:rPr>
        <w:t>ePPOC</w:t>
      </w:r>
      <w:proofErr w:type="spellEnd"/>
      <w:r>
        <w:rPr>
          <w:rFonts w:ascii="Arial" w:hAnsi="Arial" w:cs="Arial"/>
          <w:iCs/>
          <w:sz w:val="22"/>
          <w:szCs w:val="22"/>
        </w:rPr>
        <w:t xml:space="preserve"> </w:t>
      </w:r>
      <w:r w:rsidR="001F04BC">
        <w:rPr>
          <w:rFonts w:ascii="Arial" w:hAnsi="Arial" w:cs="Arial"/>
          <w:iCs/>
          <w:sz w:val="22"/>
          <w:szCs w:val="22"/>
        </w:rPr>
        <w:t xml:space="preserve">follow-up </w:t>
      </w:r>
      <w:r>
        <w:rPr>
          <w:rFonts w:ascii="Arial" w:hAnsi="Arial" w:cs="Arial"/>
          <w:iCs/>
          <w:sz w:val="22"/>
          <w:szCs w:val="22"/>
        </w:rPr>
        <w:t>questionnaire:</w:t>
      </w:r>
    </w:p>
    <w:p w:rsidR="000300A8" w:rsidRDefault="000300A8" w:rsidP="000300A8">
      <w:pPr>
        <w:rPr>
          <w:rFonts w:ascii="Arial" w:hAnsi="Arial" w:cs="Arial"/>
          <w:iCs/>
          <w:sz w:val="22"/>
          <w:szCs w:val="22"/>
        </w:rPr>
      </w:pPr>
      <w:r>
        <w:rPr>
          <w:rFonts w:ascii="Arial" w:hAnsi="Arial" w:cs="Arial"/>
          <w:iCs/>
          <w:sz w:val="22"/>
          <w:szCs w:val="22"/>
        </w:rPr>
        <w:t>- M</w:t>
      </w:r>
      <w:r w:rsidRPr="000300A8">
        <w:rPr>
          <w:rFonts w:ascii="Arial" w:hAnsi="Arial" w:cs="Arial"/>
          <w:iCs/>
          <w:sz w:val="22"/>
          <w:szCs w:val="22"/>
        </w:rPr>
        <w:t>odif</w:t>
      </w:r>
      <w:r>
        <w:rPr>
          <w:rFonts w:ascii="Arial" w:hAnsi="Arial" w:cs="Arial"/>
          <w:iCs/>
          <w:sz w:val="22"/>
          <w:szCs w:val="22"/>
        </w:rPr>
        <w:t>ied brief pain inventory scores, primary pain endpoint</w:t>
      </w:r>
    </w:p>
    <w:p w:rsidR="000300A8" w:rsidRDefault="000300A8" w:rsidP="000300A8">
      <w:pPr>
        <w:rPr>
          <w:rFonts w:ascii="Arial" w:hAnsi="Arial" w:cs="Arial"/>
          <w:iCs/>
          <w:sz w:val="22"/>
          <w:szCs w:val="22"/>
        </w:rPr>
      </w:pPr>
      <w:r>
        <w:rPr>
          <w:rFonts w:ascii="Arial" w:hAnsi="Arial" w:cs="Arial"/>
          <w:iCs/>
          <w:sz w:val="22"/>
          <w:szCs w:val="22"/>
        </w:rPr>
        <w:t xml:space="preserve">- </w:t>
      </w:r>
      <w:proofErr w:type="spellStart"/>
      <w:r w:rsidRPr="000300A8">
        <w:rPr>
          <w:rFonts w:ascii="Arial" w:hAnsi="Arial" w:cs="Arial"/>
          <w:iCs/>
          <w:sz w:val="22"/>
          <w:szCs w:val="22"/>
        </w:rPr>
        <w:t>oMEDD</w:t>
      </w:r>
      <w:proofErr w:type="spellEnd"/>
      <w:r w:rsidRPr="000300A8">
        <w:rPr>
          <w:rFonts w:ascii="Arial" w:hAnsi="Arial" w:cs="Arial"/>
          <w:iCs/>
          <w:sz w:val="22"/>
          <w:szCs w:val="22"/>
        </w:rPr>
        <w:t xml:space="preserve"> doses, averaged over the previous week</w:t>
      </w:r>
      <w:r>
        <w:rPr>
          <w:rFonts w:ascii="Arial" w:hAnsi="Arial" w:cs="Arial"/>
          <w:iCs/>
          <w:sz w:val="22"/>
          <w:szCs w:val="22"/>
        </w:rPr>
        <w:t>, secondary pain endpoint</w:t>
      </w:r>
    </w:p>
    <w:p w:rsidR="000300A8" w:rsidRDefault="0096236A" w:rsidP="000300A8">
      <w:pPr>
        <w:rPr>
          <w:rFonts w:ascii="Arial" w:hAnsi="Arial" w:cs="Arial"/>
          <w:iCs/>
          <w:sz w:val="22"/>
          <w:szCs w:val="22"/>
        </w:rPr>
      </w:pPr>
      <w:r>
        <w:rPr>
          <w:rFonts w:ascii="Arial" w:hAnsi="Arial" w:cs="Arial"/>
          <w:iCs/>
          <w:sz w:val="22"/>
          <w:szCs w:val="22"/>
        </w:rPr>
        <w:t xml:space="preserve">In addition, the </w:t>
      </w:r>
      <w:r w:rsidR="001F04BC">
        <w:rPr>
          <w:rFonts w:ascii="Arial" w:hAnsi="Arial" w:cs="Arial"/>
          <w:iCs/>
          <w:sz w:val="22"/>
          <w:szCs w:val="22"/>
        </w:rPr>
        <w:t xml:space="preserve">QLQ-C30 </w:t>
      </w:r>
      <w:r w:rsidR="000300A8">
        <w:rPr>
          <w:rFonts w:ascii="Arial" w:hAnsi="Arial" w:cs="Arial"/>
          <w:iCs/>
          <w:sz w:val="22"/>
          <w:szCs w:val="22"/>
        </w:rPr>
        <w:t>score</w:t>
      </w:r>
      <w:r>
        <w:rPr>
          <w:rFonts w:ascii="Arial" w:hAnsi="Arial" w:cs="Arial"/>
          <w:iCs/>
          <w:sz w:val="22"/>
          <w:szCs w:val="22"/>
        </w:rPr>
        <w:t xml:space="preserve"> will be used as the primary </w:t>
      </w:r>
      <w:r w:rsidR="001F04BC">
        <w:rPr>
          <w:rFonts w:ascii="Arial" w:hAnsi="Arial" w:cs="Arial"/>
          <w:iCs/>
          <w:sz w:val="22"/>
          <w:szCs w:val="22"/>
        </w:rPr>
        <w:t xml:space="preserve">quality of life </w:t>
      </w:r>
      <w:r w:rsidR="000300A8">
        <w:rPr>
          <w:rFonts w:ascii="Arial" w:hAnsi="Arial" w:cs="Arial"/>
          <w:iCs/>
          <w:sz w:val="22"/>
          <w:szCs w:val="22"/>
        </w:rPr>
        <w:t>endpoint</w:t>
      </w:r>
      <w:r>
        <w:rPr>
          <w:rFonts w:ascii="Arial" w:hAnsi="Arial" w:cs="Arial"/>
          <w:iCs/>
          <w:sz w:val="22"/>
          <w:szCs w:val="22"/>
        </w:rPr>
        <w:t>.</w:t>
      </w:r>
    </w:p>
    <w:p w:rsidR="000300A8" w:rsidRPr="000300A8" w:rsidRDefault="000300A8" w:rsidP="000300A8">
      <w:pPr>
        <w:rPr>
          <w:rFonts w:ascii="Arial" w:hAnsi="Arial" w:cs="Arial"/>
          <w:iCs/>
          <w:sz w:val="22"/>
          <w:szCs w:val="22"/>
        </w:rPr>
      </w:pPr>
    </w:p>
    <w:p w:rsidR="000300A8" w:rsidRDefault="000300A8" w:rsidP="000300A8">
      <w:pPr>
        <w:rPr>
          <w:rFonts w:ascii="Arial" w:hAnsi="Arial" w:cs="Arial"/>
          <w:iCs/>
          <w:sz w:val="22"/>
          <w:szCs w:val="22"/>
        </w:rPr>
      </w:pPr>
      <w:r w:rsidRPr="000300A8">
        <w:rPr>
          <w:rFonts w:ascii="Arial" w:hAnsi="Arial" w:cs="Arial"/>
          <w:iCs/>
          <w:sz w:val="22"/>
          <w:szCs w:val="22"/>
        </w:rPr>
        <w:t>The follow up data is collected from the patient when they return for their next chemotherapy</w:t>
      </w:r>
      <w:r w:rsidR="00AA02CD">
        <w:rPr>
          <w:rFonts w:ascii="Arial" w:hAnsi="Arial" w:cs="Arial"/>
          <w:iCs/>
          <w:sz w:val="22"/>
          <w:szCs w:val="22"/>
        </w:rPr>
        <w:t>/radiotherapy</w:t>
      </w:r>
      <w:r w:rsidRPr="000300A8">
        <w:rPr>
          <w:rFonts w:ascii="Arial" w:hAnsi="Arial" w:cs="Arial"/>
          <w:iCs/>
          <w:sz w:val="22"/>
          <w:szCs w:val="22"/>
        </w:rPr>
        <w:t xml:space="preserve"> ses</w:t>
      </w:r>
      <w:r w:rsidR="001F04BC">
        <w:rPr>
          <w:rFonts w:ascii="Arial" w:hAnsi="Arial" w:cs="Arial"/>
          <w:iCs/>
          <w:sz w:val="22"/>
          <w:szCs w:val="22"/>
        </w:rPr>
        <w:t xml:space="preserve">sion, or via telephone if their </w:t>
      </w:r>
      <w:r w:rsidRPr="000300A8">
        <w:rPr>
          <w:rFonts w:ascii="Arial" w:hAnsi="Arial" w:cs="Arial"/>
          <w:iCs/>
          <w:sz w:val="22"/>
          <w:szCs w:val="22"/>
        </w:rPr>
        <w:t>chemotherapy</w:t>
      </w:r>
      <w:r w:rsidR="00AA02CD">
        <w:rPr>
          <w:rFonts w:ascii="Arial" w:hAnsi="Arial" w:cs="Arial"/>
          <w:iCs/>
          <w:sz w:val="22"/>
          <w:szCs w:val="22"/>
        </w:rPr>
        <w:t>/</w:t>
      </w:r>
      <w:r w:rsidR="001F04BC">
        <w:rPr>
          <w:rFonts w:ascii="Arial" w:hAnsi="Arial" w:cs="Arial"/>
          <w:iCs/>
          <w:sz w:val="22"/>
          <w:szCs w:val="22"/>
        </w:rPr>
        <w:t xml:space="preserve"> </w:t>
      </w:r>
      <w:r w:rsidR="00AA02CD">
        <w:rPr>
          <w:rFonts w:ascii="Arial" w:hAnsi="Arial" w:cs="Arial"/>
          <w:iCs/>
          <w:sz w:val="22"/>
          <w:szCs w:val="22"/>
        </w:rPr>
        <w:t>radiotherapy</w:t>
      </w:r>
      <w:r w:rsidRPr="000300A8">
        <w:rPr>
          <w:rFonts w:ascii="Arial" w:hAnsi="Arial" w:cs="Arial"/>
          <w:iCs/>
          <w:sz w:val="22"/>
          <w:szCs w:val="22"/>
        </w:rPr>
        <w:t xml:space="preserve"> sessions have ended.</w:t>
      </w:r>
      <w:r w:rsidR="00870CC8">
        <w:rPr>
          <w:rFonts w:ascii="Arial" w:hAnsi="Arial" w:cs="Arial"/>
          <w:iCs/>
          <w:sz w:val="22"/>
          <w:szCs w:val="22"/>
        </w:rPr>
        <w:t xml:space="preserve"> The </w:t>
      </w:r>
      <w:proofErr w:type="spellStart"/>
      <w:r w:rsidR="00870CC8">
        <w:rPr>
          <w:rFonts w:ascii="Arial" w:hAnsi="Arial" w:cs="Arial"/>
          <w:iCs/>
          <w:sz w:val="22"/>
          <w:szCs w:val="22"/>
        </w:rPr>
        <w:t>ePPOC</w:t>
      </w:r>
      <w:proofErr w:type="spellEnd"/>
      <w:r w:rsidR="00870CC8">
        <w:rPr>
          <w:rFonts w:ascii="Arial" w:hAnsi="Arial" w:cs="Arial"/>
          <w:iCs/>
          <w:sz w:val="22"/>
          <w:szCs w:val="22"/>
        </w:rPr>
        <w:t xml:space="preserve"> and EORTC QLQ-C30 questionnaires have been reproduced verbatim from pages 17-34 of the case reporting form, divided by follow up </w:t>
      </w:r>
      <w:proofErr w:type="spellStart"/>
      <w:r w:rsidR="00870CC8">
        <w:rPr>
          <w:rFonts w:ascii="Arial" w:hAnsi="Arial" w:cs="Arial"/>
          <w:iCs/>
          <w:sz w:val="22"/>
          <w:szCs w:val="22"/>
        </w:rPr>
        <w:t>timepoints</w:t>
      </w:r>
      <w:proofErr w:type="spellEnd"/>
      <w:r w:rsidR="00870CC8">
        <w:rPr>
          <w:rFonts w:ascii="Arial" w:hAnsi="Arial" w:cs="Arial"/>
          <w:iCs/>
          <w:sz w:val="22"/>
          <w:szCs w:val="22"/>
        </w:rPr>
        <w:t>.</w:t>
      </w:r>
    </w:p>
    <w:p w:rsidR="000300A8" w:rsidRDefault="000300A8" w:rsidP="000300A8">
      <w:pPr>
        <w:rPr>
          <w:rFonts w:ascii="Arial" w:hAnsi="Arial" w:cs="Arial"/>
          <w:iCs/>
          <w:sz w:val="22"/>
          <w:szCs w:val="22"/>
        </w:rPr>
      </w:pPr>
    </w:p>
    <w:p w:rsidR="000300A8" w:rsidRPr="000300A8" w:rsidRDefault="000300A8" w:rsidP="000300A8">
      <w:pPr>
        <w:rPr>
          <w:rFonts w:ascii="Arial" w:hAnsi="Arial" w:cs="Arial"/>
          <w:iCs/>
          <w:sz w:val="22"/>
          <w:szCs w:val="22"/>
        </w:rPr>
      </w:pPr>
      <w:proofErr w:type="spellStart"/>
      <w:r>
        <w:rPr>
          <w:rFonts w:ascii="Arial" w:hAnsi="Arial" w:cs="Arial"/>
          <w:iCs/>
          <w:sz w:val="22"/>
          <w:szCs w:val="22"/>
        </w:rPr>
        <w:t>Timepoints</w:t>
      </w:r>
      <w:proofErr w:type="spellEnd"/>
      <w:r>
        <w:rPr>
          <w:rFonts w:ascii="Arial" w:hAnsi="Arial" w:cs="Arial"/>
          <w:iCs/>
          <w:sz w:val="22"/>
          <w:szCs w:val="22"/>
        </w:rPr>
        <w:t xml:space="preserve"> for follow-up is at </w:t>
      </w:r>
      <w:r w:rsidRPr="000300A8">
        <w:rPr>
          <w:rFonts w:ascii="Arial" w:hAnsi="Arial" w:cs="Arial"/>
          <w:iCs/>
          <w:sz w:val="22"/>
          <w:szCs w:val="22"/>
        </w:rPr>
        <w:t xml:space="preserve">1 month, 3 months, and 6 months after </w:t>
      </w:r>
      <w:r>
        <w:rPr>
          <w:rFonts w:ascii="Arial" w:hAnsi="Arial" w:cs="Arial"/>
          <w:iCs/>
          <w:sz w:val="22"/>
          <w:szCs w:val="22"/>
        </w:rPr>
        <w:t>recruitment</w:t>
      </w:r>
      <w:r w:rsidRPr="000300A8">
        <w:rPr>
          <w:rFonts w:ascii="Arial" w:hAnsi="Arial" w:cs="Arial"/>
          <w:iCs/>
          <w:sz w:val="22"/>
          <w:szCs w:val="22"/>
        </w:rPr>
        <w:t xml:space="preserve">. </w:t>
      </w:r>
      <w:r w:rsidR="00790F88">
        <w:rPr>
          <w:rFonts w:ascii="Arial" w:hAnsi="Arial" w:cs="Arial"/>
          <w:iCs/>
          <w:sz w:val="22"/>
          <w:szCs w:val="22"/>
        </w:rPr>
        <w:t xml:space="preserve">A flow diagram of data collection is </w:t>
      </w:r>
      <w:r w:rsidR="00A62527">
        <w:rPr>
          <w:rFonts w:ascii="Arial" w:hAnsi="Arial" w:cs="Arial"/>
          <w:iCs/>
          <w:sz w:val="22"/>
          <w:szCs w:val="22"/>
        </w:rPr>
        <w:t>below</w:t>
      </w:r>
      <w:r w:rsidR="00790F88">
        <w:rPr>
          <w:rFonts w:ascii="Arial" w:hAnsi="Arial" w:cs="Arial"/>
          <w:iCs/>
          <w:sz w:val="22"/>
          <w:szCs w:val="22"/>
        </w:rPr>
        <w:t>.</w:t>
      </w:r>
    </w:p>
    <w:p w:rsidR="00C144DB" w:rsidRDefault="00C144DB" w:rsidP="004C54B0">
      <w:pPr>
        <w:rPr>
          <w:rFonts w:ascii="Arial" w:hAnsi="Arial" w:cs="Arial"/>
          <w:iCs/>
          <w:sz w:val="22"/>
          <w:szCs w:val="22"/>
        </w:rPr>
      </w:pPr>
    </w:p>
    <w:p w:rsidR="00AB14B9" w:rsidRDefault="000300A8" w:rsidP="004C54B0">
      <w:pPr>
        <w:rPr>
          <w:rFonts w:ascii="Arial" w:hAnsi="Arial" w:cs="Arial"/>
          <w:iCs/>
          <w:sz w:val="22"/>
          <w:szCs w:val="22"/>
        </w:rPr>
      </w:pPr>
      <w:r>
        <w:rPr>
          <w:rFonts w:ascii="Arial" w:hAnsi="Arial" w:cs="Arial"/>
          <w:iCs/>
          <w:sz w:val="22"/>
          <w:szCs w:val="22"/>
        </w:rPr>
        <w:t>The Case Repo</w:t>
      </w:r>
      <w:r w:rsidR="00307DB5">
        <w:rPr>
          <w:rFonts w:ascii="Arial" w:hAnsi="Arial" w:cs="Arial"/>
          <w:iCs/>
          <w:sz w:val="22"/>
          <w:szCs w:val="22"/>
        </w:rPr>
        <w:t>rting Form (CRF) for this s</w:t>
      </w:r>
      <w:r w:rsidR="0068144D">
        <w:rPr>
          <w:rFonts w:ascii="Arial" w:hAnsi="Arial" w:cs="Arial"/>
          <w:iCs/>
          <w:sz w:val="22"/>
          <w:szCs w:val="22"/>
        </w:rPr>
        <w:t xml:space="preserve">tudy is </w:t>
      </w:r>
      <w:r w:rsidR="00A62527">
        <w:rPr>
          <w:rFonts w:ascii="Arial" w:hAnsi="Arial" w:cs="Arial"/>
          <w:iCs/>
          <w:sz w:val="22"/>
          <w:szCs w:val="22"/>
        </w:rPr>
        <w:t xml:space="preserve">also </w:t>
      </w:r>
      <w:r w:rsidR="0068144D">
        <w:rPr>
          <w:rFonts w:ascii="Arial" w:hAnsi="Arial" w:cs="Arial"/>
          <w:iCs/>
          <w:sz w:val="22"/>
          <w:szCs w:val="22"/>
        </w:rPr>
        <w:t>attached as an appendix</w:t>
      </w:r>
      <w:r w:rsidR="00307DB5">
        <w:rPr>
          <w:rFonts w:ascii="Arial" w:hAnsi="Arial" w:cs="Arial"/>
          <w:iCs/>
          <w:sz w:val="22"/>
          <w:szCs w:val="22"/>
        </w:rPr>
        <w:t>.</w:t>
      </w:r>
    </w:p>
    <w:p w:rsidR="00AB14B9" w:rsidRDefault="00AB14B9">
      <w:pPr>
        <w:rPr>
          <w:rFonts w:ascii="Arial" w:hAnsi="Arial" w:cs="Arial"/>
          <w:iCs/>
          <w:sz w:val="22"/>
          <w:szCs w:val="22"/>
        </w:rPr>
      </w:pPr>
      <w:r>
        <w:rPr>
          <w:rFonts w:ascii="Arial" w:hAnsi="Arial" w:cs="Arial"/>
          <w:iCs/>
          <w:sz w:val="22"/>
          <w:szCs w:val="22"/>
        </w:rPr>
        <w:br w:type="page"/>
      </w:r>
    </w:p>
    <w:p w:rsidR="000300A8" w:rsidRDefault="000300A8" w:rsidP="004C54B0">
      <w:pPr>
        <w:rPr>
          <w:rFonts w:ascii="Arial" w:hAnsi="Arial" w:cs="Arial"/>
          <w:iCs/>
          <w:sz w:val="22"/>
          <w:szCs w:val="22"/>
        </w:rPr>
      </w:pPr>
    </w:p>
    <w:p w:rsidR="00307DB5" w:rsidRDefault="00307DB5" w:rsidP="004C54B0">
      <w:pPr>
        <w:rPr>
          <w:rFonts w:ascii="Arial" w:hAnsi="Arial" w:cs="Arial"/>
          <w:iCs/>
          <w:sz w:val="22"/>
          <w:szCs w:val="22"/>
        </w:rPr>
      </w:pPr>
    </w:p>
    <w:tbl>
      <w:tblPr>
        <w:tblStyle w:val="TableGrid"/>
        <w:tblW w:w="0" w:type="auto"/>
        <w:tblLook w:val="04A0"/>
      </w:tblPr>
      <w:tblGrid>
        <w:gridCol w:w="1151"/>
        <w:gridCol w:w="1800"/>
        <w:gridCol w:w="1420"/>
        <w:gridCol w:w="1383"/>
        <w:gridCol w:w="1384"/>
        <w:gridCol w:w="1384"/>
      </w:tblGrid>
      <w:tr w:rsidR="00531BEA" w:rsidRPr="00531BEA" w:rsidTr="00531BEA">
        <w:tc>
          <w:tcPr>
            <w:tcW w:w="1101" w:type="dxa"/>
          </w:tcPr>
          <w:p w:rsidR="00531BEA" w:rsidRPr="00531BEA" w:rsidRDefault="00531BEA" w:rsidP="00531BEA">
            <w:pPr>
              <w:jc w:val="center"/>
              <w:rPr>
                <w:rFonts w:ascii="Arial" w:hAnsi="Arial" w:cs="Arial"/>
                <w:b/>
                <w:iCs/>
                <w:sz w:val="20"/>
                <w:szCs w:val="22"/>
              </w:rPr>
            </w:pPr>
          </w:p>
        </w:tc>
        <w:tc>
          <w:tcPr>
            <w:tcW w:w="1808" w:type="dxa"/>
          </w:tcPr>
          <w:p w:rsidR="00531BEA" w:rsidRPr="00531BEA" w:rsidRDefault="00531BEA" w:rsidP="00531BEA">
            <w:pPr>
              <w:jc w:val="center"/>
              <w:rPr>
                <w:rFonts w:ascii="Arial" w:hAnsi="Arial" w:cs="Arial"/>
                <w:b/>
                <w:iCs/>
                <w:sz w:val="20"/>
                <w:szCs w:val="22"/>
              </w:rPr>
            </w:pPr>
            <w:r w:rsidRPr="00531BEA">
              <w:rPr>
                <w:rFonts w:ascii="Arial" w:hAnsi="Arial" w:cs="Arial"/>
                <w:b/>
                <w:iCs/>
                <w:sz w:val="20"/>
                <w:szCs w:val="22"/>
              </w:rPr>
              <w:t>Baseline dataset on recruitment</w:t>
            </w:r>
          </w:p>
          <w:p w:rsidR="00531BEA" w:rsidRPr="00531BEA" w:rsidRDefault="00531BEA" w:rsidP="00531BEA">
            <w:pPr>
              <w:jc w:val="center"/>
              <w:rPr>
                <w:rFonts w:ascii="Arial" w:hAnsi="Arial" w:cs="Arial"/>
                <w:b/>
                <w:iCs/>
                <w:sz w:val="20"/>
                <w:szCs w:val="22"/>
              </w:rPr>
            </w:pPr>
          </w:p>
        </w:tc>
        <w:tc>
          <w:tcPr>
            <w:tcW w:w="1420" w:type="dxa"/>
          </w:tcPr>
          <w:p w:rsidR="00531BEA" w:rsidRPr="00531BEA" w:rsidRDefault="00531BEA" w:rsidP="00531BEA">
            <w:pPr>
              <w:jc w:val="center"/>
              <w:rPr>
                <w:rFonts w:ascii="Arial" w:hAnsi="Arial" w:cs="Arial"/>
                <w:b/>
                <w:iCs/>
                <w:sz w:val="20"/>
                <w:szCs w:val="22"/>
              </w:rPr>
            </w:pPr>
            <w:r w:rsidRPr="00531BEA">
              <w:rPr>
                <w:rFonts w:ascii="Arial" w:hAnsi="Arial" w:cs="Arial"/>
                <w:b/>
                <w:iCs/>
                <w:sz w:val="20"/>
                <w:szCs w:val="22"/>
              </w:rPr>
              <w:t>After each VR session</w:t>
            </w:r>
          </w:p>
        </w:tc>
        <w:tc>
          <w:tcPr>
            <w:tcW w:w="1397" w:type="dxa"/>
          </w:tcPr>
          <w:p w:rsidR="00531BEA" w:rsidRPr="00531BEA" w:rsidRDefault="00531BEA" w:rsidP="00531BEA">
            <w:pPr>
              <w:jc w:val="center"/>
              <w:rPr>
                <w:rFonts w:ascii="Arial" w:hAnsi="Arial" w:cs="Arial"/>
                <w:b/>
                <w:iCs/>
                <w:sz w:val="20"/>
                <w:szCs w:val="22"/>
              </w:rPr>
            </w:pPr>
            <w:r w:rsidRPr="00531BEA">
              <w:rPr>
                <w:rFonts w:ascii="Arial" w:hAnsi="Arial" w:cs="Arial"/>
                <w:b/>
                <w:iCs/>
                <w:sz w:val="20"/>
                <w:szCs w:val="22"/>
              </w:rPr>
              <w:t>T1m</w:t>
            </w:r>
          </w:p>
        </w:tc>
        <w:tc>
          <w:tcPr>
            <w:tcW w:w="1398" w:type="dxa"/>
          </w:tcPr>
          <w:p w:rsidR="00531BEA" w:rsidRPr="00531BEA" w:rsidRDefault="00531BEA" w:rsidP="00531BEA">
            <w:pPr>
              <w:jc w:val="center"/>
              <w:rPr>
                <w:rFonts w:ascii="Arial" w:hAnsi="Arial" w:cs="Arial"/>
                <w:b/>
                <w:iCs/>
                <w:sz w:val="20"/>
                <w:szCs w:val="22"/>
              </w:rPr>
            </w:pPr>
            <w:r w:rsidRPr="00531BEA">
              <w:rPr>
                <w:rFonts w:ascii="Arial" w:hAnsi="Arial" w:cs="Arial"/>
                <w:b/>
                <w:iCs/>
                <w:sz w:val="20"/>
                <w:szCs w:val="22"/>
              </w:rPr>
              <w:t>T3m</w:t>
            </w:r>
          </w:p>
        </w:tc>
        <w:tc>
          <w:tcPr>
            <w:tcW w:w="1398" w:type="dxa"/>
          </w:tcPr>
          <w:p w:rsidR="00531BEA" w:rsidRPr="00531BEA" w:rsidRDefault="00531BEA" w:rsidP="00531BEA">
            <w:pPr>
              <w:jc w:val="center"/>
              <w:rPr>
                <w:rFonts w:ascii="Arial" w:hAnsi="Arial" w:cs="Arial"/>
                <w:b/>
                <w:iCs/>
                <w:sz w:val="20"/>
                <w:szCs w:val="22"/>
              </w:rPr>
            </w:pPr>
            <w:r w:rsidRPr="00531BEA">
              <w:rPr>
                <w:rFonts w:ascii="Arial" w:hAnsi="Arial" w:cs="Arial"/>
                <w:b/>
                <w:iCs/>
                <w:sz w:val="20"/>
                <w:szCs w:val="22"/>
              </w:rPr>
              <w:t>T6m</w:t>
            </w:r>
          </w:p>
        </w:tc>
      </w:tr>
      <w:tr w:rsidR="00531BEA" w:rsidRPr="00531BEA" w:rsidTr="00531BEA">
        <w:tc>
          <w:tcPr>
            <w:tcW w:w="1101" w:type="dxa"/>
          </w:tcPr>
          <w:p w:rsidR="0007398C" w:rsidRDefault="00A62527" w:rsidP="004C54B0">
            <w:pPr>
              <w:rPr>
                <w:rFonts w:ascii="Arial" w:hAnsi="Arial" w:cs="Arial"/>
                <w:iCs/>
                <w:sz w:val="20"/>
                <w:szCs w:val="22"/>
              </w:rPr>
            </w:pPr>
            <w:r>
              <w:rPr>
                <w:rFonts w:ascii="Arial" w:hAnsi="Arial" w:cs="Arial"/>
                <w:b/>
                <w:iCs/>
                <w:sz w:val="20"/>
                <w:szCs w:val="22"/>
              </w:rPr>
              <w:t>Data collection</w:t>
            </w:r>
          </w:p>
          <w:p w:rsidR="0007398C" w:rsidRPr="0007398C" w:rsidRDefault="0007398C" w:rsidP="004C54B0">
            <w:pPr>
              <w:rPr>
                <w:rFonts w:ascii="Arial" w:hAnsi="Arial" w:cs="Arial"/>
                <w:iCs/>
                <w:sz w:val="20"/>
                <w:szCs w:val="22"/>
              </w:rPr>
            </w:pPr>
          </w:p>
        </w:tc>
        <w:tc>
          <w:tcPr>
            <w:tcW w:w="1808" w:type="dxa"/>
          </w:tcPr>
          <w:p w:rsidR="00531BEA" w:rsidRPr="00531BEA" w:rsidRDefault="00531BEA" w:rsidP="004C54B0">
            <w:pPr>
              <w:rPr>
                <w:rFonts w:ascii="Arial" w:hAnsi="Arial" w:cs="Arial"/>
                <w:iCs/>
                <w:sz w:val="20"/>
                <w:szCs w:val="22"/>
              </w:rPr>
            </w:pPr>
            <w:r>
              <w:rPr>
                <w:rFonts w:ascii="Arial" w:hAnsi="Arial" w:cs="Arial"/>
                <w:iCs/>
                <w:sz w:val="20"/>
                <w:szCs w:val="22"/>
              </w:rPr>
              <w:t xml:space="preserve">- </w:t>
            </w:r>
            <w:r w:rsidRPr="00531BEA">
              <w:rPr>
                <w:rFonts w:ascii="Arial" w:hAnsi="Arial" w:cs="Arial"/>
                <w:iCs/>
                <w:sz w:val="20"/>
                <w:szCs w:val="22"/>
              </w:rPr>
              <w:t>Demographics</w:t>
            </w:r>
          </w:p>
          <w:p w:rsidR="00531BEA" w:rsidRPr="00531BEA" w:rsidRDefault="00531BEA" w:rsidP="004C54B0">
            <w:pPr>
              <w:rPr>
                <w:rFonts w:ascii="Arial" w:hAnsi="Arial" w:cs="Arial"/>
                <w:iCs/>
                <w:sz w:val="20"/>
                <w:szCs w:val="22"/>
              </w:rPr>
            </w:pPr>
            <w:r>
              <w:rPr>
                <w:rFonts w:ascii="Arial" w:hAnsi="Arial" w:cs="Arial"/>
                <w:iCs/>
                <w:sz w:val="20"/>
                <w:szCs w:val="22"/>
              </w:rPr>
              <w:t xml:space="preserve">- </w:t>
            </w:r>
            <w:r w:rsidRPr="00531BEA">
              <w:rPr>
                <w:rFonts w:ascii="Arial" w:hAnsi="Arial" w:cs="Arial"/>
                <w:iCs/>
                <w:sz w:val="20"/>
                <w:szCs w:val="22"/>
              </w:rPr>
              <w:t>ECOG</w:t>
            </w:r>
          </w:p>
          <w:p w:rsidR="00623F27" w:rsidRDefault="00531BEA" w:rsidP="004C54B0">
            <w:pPr>
              <w:rPr>
                <w:rFonts w:ascii="Arial" w:hAnsi="Arial" w:cs="Arial"/>
                <w:iCs/>
                <w:sz w:val="20"/>
                <w:szCs w:val="22"/>
              </w:rPr>
            </w:pPr>
            <w:r>
              <w:rPr>
                <w:rFonts w:ascii="Arial" w:hAnsi="Arial" w:cs="Arial"/>
                <w:iCs/>
                <w:sz w:val="20"/>
                <w:szCs w:val="22"/>
              </w:rPr>
              <w:t xml:space="preserve">- </w:t>
            </w:r>
            <w:r w:rsidRPr="00531BEA">
              <w:rPr>
                <w:rFonts w:ascii="Arial" w:hAnsi="Arial" w:cs="Arial"/>
                <w:iCs/>
                <w:sz w:val="20"/>
                <w:szCs w:val="22"/>
              </w:rPr>
              <w:t xml:space="preserve">Referral version of </w:t>
            </w:r>
            <w:proofErr w:type="spellStart"/>
            <w:r w:rsidRPr="00531BEA">
              <w:rPr>
                <w:rFonts w:ascii="Arial" w:hAnsi="Arial" w:cs="Arial"/>
                <w:iCs/>
                <w:sz w:val="20"/>
                <w:szCs w:val="22"/>
              </w:rPr>
              <w:t>ePPOC</w:t>
            </w:r>
            <w:proofErr w:type="spellEnd"/>
          </w:p>
          <w:p w:rsidR="00531BEA" w:rsidRDefault="00623F27" w:rsidP="004C54B0">
            <w:pPr>
              <w:rPr>
                <w:rFonts w:ascii="Arial" w:hAnsi="Arial" w:cs="Arial"/>
                <w:iCs/>
                <w:sz w:val="20"/>
                <w:szCs w:val="22"/>
              </w:rPr>
            </w:pPr>
            <w:r>
              <w:rPr>
                <w:rFonts w:ascii="Arial" w:hAnsi="Arial" w:cs="Arial"/>
                <w:iCs/>
                <w:sz w:val="20"/>
                <w:szCs w:val="22"/>
              </w:rPr>
              <w:t xml:space="preserve">- </w:t>
            </w:r>
            <w:proofErr w:type="spellStart"/>
            <w:r>
              <w:rPr>
                <w:rFonts w:ascii="Arial" w:hAnsi="Arial" w:cs="Arial"/>
                <w:iCs/>
                <w:sz w:val="20"/>
                <w:szCs w:val="22"/>
              </w:rPr>
              <w:t>oMEDD</w:t>
            </w:r>
            <w:proofErr w:type="spellEnd"/>
            <w:r w:rsidR="00531BEA" w:rsidRPr="00531BEA">
              <w:rPr>
                <w:rFonts w:ascii="Arial" w:hAnsi="Arial" w:cs="Arial"/>
                <w:iCs/>
                <w:sz w:val="20"/>
                <w:szCs w:val="22"/>
              </w:rPr>
              <w:t xml:space="preserve"> </w:t>
            </w:r>
          </w:p>
          <w:p w:rsidR="0096236A" w:rsidRDefault="0096236A" w:rsidP="004C54B0">
            <w:pPr>
              <w:rPr>
                <w:rFonts w:ascii="Arial" w:hAnsi="Arial" w:cs="Arial"/>
                <w:iCs/>
                <w:sz w:val="20"/>
                <w:szCs w:val="22"/>
              </w:rPr>
            </w:pPr>
            <w:r>
              <w:rPr>
                <w:rFonts w:ascii="Arial" w:hAnsi="Arial" w:cs="Arial"/>
                <w:iCs/>
                <w:sz w:val="20"/>
                <w:szCs w:val="22"/>
              </w:rPr>
              <w:t>- QLQ-C30</w:t>
            </w:r>
          </w:p>
          <w:p w:rsidR="00623F27" w:rsidRPr="00531BEA" w:rsidRDefault="00623F27" w:rsidP="004C54B0">
            <w:pPr>
              <w:rPr>
                <w:rFonts w:ascii="Arial" w:hAnsi="Arial" w:cs="Arial"/>
                <w:iCs/>
                <w:sz w:val="20"/>
                <w:szCs w:val="22"/>
              </w:rPr>
            </w:pPr>
          </w:p>
        </w:tc>
        <w:tc>
          <w:tcPr>
            <w:tcW w:w="1420" w:type="dxa"/>
          </w:tcPr>
          <w:p w:rsidR="00531BEA" w:rsidRPr="00531BEA" w:rsidRDefault="00531BEA" w:rsidP="004C54B0">
            <w:pPr>
              <w:rPr>
                <w:rFonts w:ascii="Arial" w:hAnsi="Arial" w:cs="Arial"/>
                <w:iCs/>
                <w:sz w:val="20"/>
                <w:szCs w:val="22"/>
              </w:rPr>
            </w:pPr>
            <w:r>
              <w:rPr>
                <w:rFonts w:ascii="Arial" w:hAnsi="Arial" w:cs="Arial"/>
                <w:iCs/>
                <w:sz w:val="20"/>
                <w:szCs w:val="22"/>
              </w:rPr>
              <w:t>Acceptability questionnaire</w:t>
            </w:r>
          </w:p>
        </w:tc>
        <w:tc>
          <w:tcPr>
            <w:tcW w:w="1397" w:type="dxa"/>
          </w:tcPr>
          <w:p w:rsidR="00531BEA" w:rsidRDefault="00531BEA" w:rsidP="004C54B0">
            <w:pPr>
              <w:rPr>
                <w:rFonts w:ascii="Arial" w:hAnsi="Arial" w:cs="Arial"/>
                <w:iCs/>
                <w:sz w:val="20"/>
                <w:szCs w:val="22"/>
              </w:rPr>
            </w:pPr>
            <w:r>
              <w:rPr>
                <w:rFonts w:ascii="Arial" w:hAnsi="Arial" w:cs="Arial"/>
                <w:iCs/>
                <w:sz w:val="20"/>
                <w:szCs w:val="22"/>
              </w:rPr>
              <w:t xml:space="preserve">- Follow up version of </w:t>
            </w:r>
            <w:proofErr w:type="spellStart"/>
            <w:r>
              <w:rPr>
                <w:rFonts w:ascii="Arial" w:hAnsi="Arial" w:cs="Arial"/>
                <w:iCs/>
                <w:sz w:val="20"/>
                <w:szCs w:val="22"/>
              </w:rPr>
              <w:t>ePPOC</w:t>
            </w:r>
            <w:proofErr w:type="spellEnd"/>
          </w:p>
          <w:p w:rsidR="0096236A" w:rsidRPr="00531BEA" w:rsidRDefault="0096236A" w:rsidP="004C54B0">
            <w:pPr>
              <w:rPr>
                <w:rFonts w:ascii="Arial" w:hAnsi="Arial" w:cs="Arial"/>
                <w:iCs/>
                <w:sz w:val="20"/>
                <w:szCs w:val="22"/>
              </w:rPr>
            </w:pPr>
            <w:r>
              <w:rPr>
                <w:rFonts w:ascii="Arial" w:hAnsi="Arial" w:cs="Arial"/>
                <w:iCs/>
                <w:sz w:val="20"/>
                <w:szCs w:val="22"/>
              </w:rPr>
              <w:t>- QLQ-C30</w:t>
            </w:r>
          </w:p>
        </w:tc>
        <w:tc>
          <w:tcPr>
            <w:tcW w:w="1398" w:type="dxa"/>
          </w:tcPr>
          <w:p w:rsidR="00531BEA" w:rsidRDefault="00531BEA" w:rsidP="004C54B0">
            <w:pPr>
              <w:rPr>
                <w:rFonts w:ascii="Arial" w:hAnsi="Arial" w:cs="Arial"/>
                <w:iCs/>
                <w:sz w:val="20"/>
                <w:szCs w:val="22"/>
              </w:rPr>
            </w:pPr>
            <w:r>
              <w:rPr>
                <w:rFonts w:ascii="Arial" w:hAnsi="Arial" w:cs="Arial"/>
                <w:iCs/>
                <w:sz w:val="20"/>
                <w:szCs w:val="22"/>
              </w:rPr>
              <w:t xml:space="preserve">- Follow up version of </w:t>
            </w:r>
            <w:proofErr w:type="spellStart"/>
            <w:r>
              <w:rPr>
                <w:rFonts w:ascii="Arial" w:hAnsi="Arial" w:cs="Arial"/>
                <w:iCs/>
                <w:sz w:val="20"/>
                <w:szCs w:val="22"/>
              </w:rPr>
              <w:t>ePPOC</w:t>
            </w:r>
            <w:proofErr w:type="spellEnd"/>
          </w:p>
          <w:p w:rsidR="0096236A" w:rsidRPr="00531BEA" w:rsidRDefault="0096236A" w:rsidP="004C54B0">
            <w:pPr>
              <w:rPr>
                <w:rFonts w:ascii="Arial" w:hAnsi="Arial" w:cs="Arial"/>
                <w:iCs/>
                <w:sz w:val="20"/>
                <w:szCs w:val="22"/>
              </w:rPr>
            </w:pPr>
            <w:r>
              <w:rPr>
                <w:rFonts w:ascii="Arial" w:hAnsi="Arial" w:cs="Arial"/>
                <w:iCs/>
                <w:sz w:val="20"/>
                <w:szCs w:val="22"/>
              </w:rPr>
              <w:t>- QLQ-C30</w:t>
            </w:r>
          </w:p>
        </w:tc>
        <w:tc>
          <w:tcPr>
            <w:tcW w:w="1398" w:type="dxa"/>
          </w:tcPr>
          <w:p w:rsidR="00531BEA" w:rsidRDefault="00531BEA" w:rsidP="004C54B0">
            <w:pPr>
              <w:rPr>
                <w:rFonts w:ascii="Arial" w:hAnsi="Arial" w:cs="Arial"/>
                <w:iCs/>
                <w:sz w:val="20"/>
                <w:szCs w:val="22"/>
              </w:rPr>
            </w:pPr>
            <w:r>
              <w:rPr>
                <w:rFonts w:ascii="Arial" w:hAnsi="Arial" w:cs="Arial"/>
                <w:iCs/>
                <w:sz w:val="20"/>
                <w:szCs w:val="22"/>
              </w:rPr>
              <w:t xml:space="preserve">- Follow up version of </w:t>
            </w:r>
            <w:proofErr w:type="spellStart"/>
            <w:r>
              <w:rPr>
                <w:rFonts w:ascii="Arial" w:hAnsi="Arial" w:cs="Arial"/>
                <w:iCs/>
                <w:sz w:val="20"/>
                <w:szCs w:val="22"/>
              </w:rPr>
              <w:t>ePPOC</w:t>
            </w:r>
            <w:proofErr w:type="spellEnd"/>
          </w:p>
          <w:p w:rsidR="0096236A" w:rsidRPr="00531BEA" w:rsidRDefault="0096236A" w:rsidP="004C54B0">
            <w:pPr>
              <w:rPr>
                <w:rFonts w:ascii="Arial" w:hAnsi="Arial" w:cs="Arial"/>
                <w:iCs/>
                <w:sz w:val="20"/>
                <w:szCs w:val="22"/>
              </w:rPr>
            </w:pPr>
            <w:r>
              <w:rPr>
                <w:rFonts w:ascii="Arial" w:hAnsi="Arial" w:cs="Arial"/>
                <w:iCs/>
                <w:sz w:val="20"/>
                <w:szCs w:val="22"/>
              </w:rPr>
              <w:t>- QLQ-C30</w:t>
            </w:r>
          </w:p>
        </w:tc>
      </w:tr>
    </w:tbl>
    <w:p w:rsidR="00790F88" w:rsidRDefault="00790F88" w:rsidP="004C54B0">
      <w:pPr>
        <w:rPr>
          <w:rFonts w:ascii="Arial" w:hAnsi="Arial" w:cs="Arial"/>
          <w:iCs/>
          <w:sz w:val="22"/>
          <w:szCs w:val="22"/>
        </w:rPr>
      </w:pPr>
    </w:p>
    <w:p w:rsidR="00C144DB" w:rsidRDefault="00C144DB" w:rsidP="004C54B0">
      <w:pPr>
        <w:rPr>
          <w:rFonts w:ascii="Arial" w:hAnsi="Arial" w:cs="Arial"/>
          <w:iCs/>
          <w:sz w:val="22"/>
          <w:szCs w:val="22"/>
        </w:rPr>
      </w:pPr>
    </w:p>
    <w:p w:rsidR="00AA02CD" w:rsidRDefault="00AA02CD" w:rsidP="00AA02CD">
      <w:pPr>
        <w:rPr>
          <w:rFonts w:ascii="Arial" w:hAnsi="Arial" w:cs="Arial"/>
          <w:iCs/>
          <w:sz w:val="22"/>
          <w:szCs w:val="22"/>
        </w:rPr>
      </w:pPr>
    </w:p>
    <w:p w:rsidR="00AA02CD" w:rsidRDefault="00AA02CD" w:rsidP="00AA02CD">
      <w:pPr>
        <w:rPr>
          <w:rFonts w:ascii="Arial" w:hAnsi="Arial" w:cs="Arial"/>
          <w:iCs/>
          <w:sz w:val="22"/>
          <w:szCs w:val="22"/>
        </w:rPr>
      </w:pPr>
      <w:r>
        <w:rPr>
          <w:rFonts w:ascii="Arial" w:hAnsi="Arial" w:cs="Arial"/>
          <w:iCs/>
          <w:sz w:val="22"/>
          <w:szCs w:val="22"/>
        </w:rPr>
        <w:t>● Timing and location of VR intervention</w:t>
      </w:r>
    </w:p>
    <w:p w:rsidR="00531BEA" w:rsidRDefault="00AA02CD">
      <w:pPr>
        <w:rPr>
          <w:rFonts w:ascii="Arial" w:hAnsi="Arial" w:cs="Arial"/>
          <w:iCs/>
          <w:sz w:val="22"/>
          <w:szCs w:val="22"/>
        </w:rPr>
      </w:pPr>
      <w:bookmarkStart w:id="73" w:name="_Toc229297241"/>
      <w:bookmarkStart w:id="74" w:name="_Toc229297348"/>
      <w:bookmarkStart w:id="75" w:name="_Toc229298371"/>
      <w:bookmarkStart w:id="76" w:name="_Toc229307338"/>
      <w:bookmarkStart w:id="77" w:name="_Toc229308158"/>
      <w:bookmarkStart w:id="78" w:name="_Toc235338632"/>
      <w:bookmarkStart w:id="79" w:name="_Toc236472633"/>
      <w:bookmarkStart w:id="80" w:name="_Toc236473753"/>
      <w:r>
        <w:rPr>
          <w:rFonts w:ascii="Arial" w:hAnsi="Arial" w:cs="Arial"/>
          <w:iCs/>
          <w:sz w:val="22"/>
          <w:szCs w:val="22"/>
        </w:rPr>
        <w:t>There are 3 modules incorporated into the VR software program. Thus, a total of 3 sessions will be provided to each patient enrolled in the intervention arm. Each session will last for a maximum of 30 minutes, as timed by a researcher.</w:t>
      </w:r>
      <w:r w:rsidR="001F5E95">
        <w:rPr>
          <w:rFonts w:ascii="Arial" w:hAnsi="Arial" w:cs="Arial"/>
          <w:iCs/>
          <w:sz w:val="22"/>
          <w:szCs w:val="22"/>
        </w:rPr>
        <w:t xml:space="preserve"> Each VR</w:t>
      </w:r>
      <w:r w:rsidR="00A62527">
        <w:rPr>
          <w:rFonts w:ascii="Arial" w:hAnsi="Arial" w:cs="Arial"/>
          <w:iCs/>
          <w:sz w:val="22"/>
          <w:szCs w:val="22"/>
        </w:rPr>
        <w:t xml:space="preserve"> session will occur in separate clinic contacts</w:t>
      </w:r>
      <w:r w:rsidR="001F5E95">
        <w:rPr>
          <w:rFonts w:ascii="Arial" w:hAnsi="Arial" w:cs="Arial"/>
          <w:iCs/>
          <w:sz w:val="22"/>
          <w:szCs w:val="22"/>
        </w:rPr>
        <w:t xml:space="preserve">. </w:t>
      </w:r>
    </w:p>
    <w:p w:rsidR="001F5E95" w:rsidRDefault="001F5E95">
      <w:pPr>
        <w:rPr>
          <w:rFonts w:ascii="Arial" w:hAnsi="Arial" w:cs="Arial"/>
          <w:iCs/>
          <w:sz w:val="22"/>
          <w:szCs w:val="22"/>
        </w:rPr>
      </w:pPr>
      <w:r>
        <w:rPr>
          <w:rFonts w:ascii="Arial" w:hAnsi="Arial" w:cs="Arial"/>
          <w:iCs/>
          <w:sz w:val="22"/>
          <w:szCs w:val="22"/>
        </w:rPr>
        <w:t xml:space="preserve">  The VR will </w:t>
      </w:r>
      <w:r w:rsidR="00A62527">
        <w:rPr>
          <w:rFonts w:ascii="Arial" w:hAnsi="Arial" w:cs="Arial"/>
          <w:iCs/>
          <w:sz w:val="22"/>
          <w:szCs w:val="22"/>
        </w:rPr>
        <w:t xml:space="preserve">be administered to patients </w:t>
      </w:r>
      <w:r>
        <w:rPr>
          <w:rFonts w:ascii="Arial" w:hAnsi="Arial" w:cs="Arial"/>
          <w:iCs/>
          <w:sz w:val="22"/>
          <w:szCs w:val="22"/>
        </w:rPr>
        <w:t xml:space="preserve">in a side room located within the Cancer Centre </w:t>
      </w:r>
      <w:r w:rsidR="00A62527">
        <w:rPr>
          <w:rFonts w:ascii="Arial" w:hAnsi="Arial" w:cs="Arial"/>
          <w:iCs/>
          <w:sz w:val="22"/>
          <w:szCs w:val="22"/>
        </w:rPr>
        <w:t xml:space="preserve">Wellness unit </w:t>
      </w:r>
      <w:r>
        <w:rPr>
          <w:rFonts w:ascii="Arial" w:hAnsi="Arial" w:cs="Arial"/>
          <w:iCs/>
          <w:sz w:val="22"/>
          <w:szCs w:val="22"/>
        </w:rPr>
        <w:t xml:space="preserve">to provide privacy for the patient, and to avoid disturbance to other patients concurrently </w:t>
      </w:r>
      <w:r w:rsidR="00A62527">
        <w:rPr>
          <w:rFonts w:ascii="Arial" w:hAnsi="Arial" w:cs="Arial"/>
          <w:iCs/>
          <w:sz w:val="22"/>
          <w:szCs w:val="22"/>
        </w:rPr>
        <w:t>onsite for their outpatient visits</w:t>
      </w:r>
      <w:r>
        <w:rPr>
          <w:rFonts w:ascii="Arial" w:hAnsi="Arial" w:cs="Arial"/>
          <w:iCs/>
          <w:sz w:val="22"/>
          <w:szCs w:val="22"/>
        </w:rPr>
        <w:t>.</w:t>
      </w:r>
      <w:r w:rsidR="006C22EB">
        <w:rPr>
          <w:rFonts w:ascii="Arial" w:hAnsi="Arial" w:cs="Arial"/>
          <w:iCs/>
          <w:sz w:val="22"/>
          <w:szCs w:val="22"/>
        </w:rPr>
        <w:t xml:space="preserve"> The VR session will occur after the patient has seen their oncologist.</w:t>
      </w:r>
    </w:p>
    <w:p w:rsidR="001F5E95" w:rsidRDefault="001F5E95">
      <w:pPr>
        <w:rPr>
          <w:rFonts w:ascii="Arial" w:hAnsi="Arial" w:cs="Arial"/>
          <w:iCs/>
          <w:sz w:val="22"/>
          <w:szCs w:val="22"/>
        </w:rPr>
      </w:pPr>
    </w:p>
    <w:p w:rsidR="001F5E95" w:rsidRDefault="001F5E95" w:rsidP="001F5E95">
      <w:pPr>
        <w:rPr>
          <w:rFonts w:ascii="Arial" w:hAnsi="Arial" w:cs="Arial"/>
          <w:iCs/>
          <w:sz w:val="22"/>
          <w:szCs w:val="22"/>
        </w:rPr>
      </w:pPr>
      <w:r>
        <w:rPr>
          <w:rFonts w:ascii="Arial" w:hAnsi="Arial" w:cs="Arial"/>
          <w:iCs/>
          <w:sz w:val="22"/>
          <w:szCs w:val="22"/>
        </w:rPr>
        <w:t>● Allocation to intervention and control arms</w:t>
      </w:r>
    </w:p>
    <w:p w:rsidR="00AA02CD" w:rsidRDefault="00A62527">
      <w:pPr>
        <w:rPr>
          <w:rFonts w:ascii="Arial" w:hAnsi="Arial" w:cs="Arial"/>
          <w:iCs/>
          <w:sz w:val="22"/>
          <w:szCs w:val="22"/>
          <w:u w:val="single"/>
        </w:rPr>
      </w:pPr>
      <w:r>
        <w:rPr>
          <w:rFonts w:ascii="Arial" w:hAnsi="Arial" w:cs="Arial"/>
          <w:iCs/>
          <w:sz w:val="22"/>
          <w:szCs w:val="22"/>
        </w:rPr>
        <w:t xml:space="preserve">A computer generated randomised sequence, in blocks of 4, will be created and placed in sequentially numbered opaque envelopes. Each envelope will have a unique alphanumeric code to allow patients to be de-identified. </w:t>
      </w:r>
      <w:r w:rsidR="001F5E95">
        <w:rPr>
          <w:rFonts w:ascii="Arial" w:hAnsi="Arial" w:cs="Arial"/>
          <w:iCs/>
          <w:sz w:val="22"/>
          <w:szCs w:val="22"/>
        </w:rPr>
        <w:t xml:space="preserve">After obtaining fully informed consent, </w:t>
      </w:r>
      <w:r>
        <w:rPr>
          <w:rFonts w:ascii="Arial" w:hAnsi="Arial" w:cs="Arial"/>
          <w:iCs/>
          <w:sz w:val="22"/>
          <w:szCs w:val="22"/>
        </w:rPr>
        <w:t xml:space="preserve">40 </w:t>
      </w:r>
      <w:r w:rsidR="001F5E95">
        <w:rPr>
          <w:rFonts w:ascii="Arial" w:hAnsi="Arial" w:cs="Arial"/>
          <w:iCs/>
          <w:sz w:val="22"/>
          <w:szCs w:val="22"/>
        </w:rPr>
        <w:t xml:space="preserve">patients will be </w:t>
      </w:r>
      <w:r>
        <w:rPr>
          <w:rFonts w:ascii="Arial" w:hAnsi="Arial" w:cs="Arial"/>
          <w:iCs/>
          <w:sz w:val="22"/>
          <w:szCs w:val="22"/>
        </w:rPr>
        <w:t xml:space="preserve">recruited and </w:t>
      </w:r>
      <w:r w:rsidR="001F5E95">
        <w:rPr>
          <w:rFonts w:ascii="Arial" w:hAnsi="Arial" w:cs="Arial"/>
          <w:iCs/>
          <w:sz w:val="22"/>
          <w:szCs w:val="22"/>
        </w:rPr>
        <w:t>allocated to receive VR</w:t>
      </w:r>
      <w:r>
        <w:rPr>
          <w:rFonts w:ascii="Arial" w:hAnsi="Arial" w:cs="Arial"/>
          <w:iCs/>
          <w:sz w:val="22"/>
          <w:szCs w:val="22"/>
        </w:rPr>
        <w:t xml:space="preserve">-pain psychology therapy, or VR-delivered distraction therapy. </w:t>
      </w:r>
    </w:p>
    <w:p w:rsidR="001F5E95" w:rsidRDefault="001F5E95">
      <w:pPr>
        <w:rPr>
          <w:rFonts w:ascii="Arial" w:hAnsi="Arial" w:cs="Arial"/>
          <w:iCs/>
          <w:sz w:val="22"/>
          <w:szCs w:val="22"/>
          <w:u w:val="single"/>
        </w:rPr>
      </w:pPr>
    </w:p>
    <w:p w:rsidR="001F5E95" w:rsidRDefault="001F5E95">
      <w:pPr>
        <w:rPr>
          <w:rFonts w:ascii="Arial" w:hAnsi="Arial" w:cs="Arial"/>
          <w:iCs/>
          <w:sz w:val="22"/>
          <w:szCs w:val="22"/>
          <w:u w:val="single"/>
        </w:rPr>
      </w:pPr>
    </w:p>
    <w:p w:rsidR="003B7B46" w:rsidRPr="00C144DB" w:rsidRDefault="003B7B46" w:rsidP="004C54B0">
      <w:pPr>
        <w:rPr>
          <w:rFonts w:ascii="Arial" w:hAnsi="Arial" w:cs="Arial"/>
          <w:iCs/>
          <w:sz w:val="22"/>
          <w:szCs w:val="22"/>
          <w:u w:val="single"/>
        </w:rPr>
      </w:pPr>
      <w:r w:rsidRPr="00C144DB">
        <w:rPr>
          <w:rFonts w:ascii="Arial" w:hAnsi="Arial" w:cs="Arial"/>
          <w:iCs/>
          <w:sz w:val="22"/>
          <w:szCs w:val="22"/>
          <w:u w:val="single"/>
        </w:rPr>
        <w:t>6.6 Statistical analyses</w:t>
      </w:r>
      <w:bookmarkEnd w:id="73"/>
      <w:bookmarkEnd w:id="74"/>
      <w:bookmarkEnd w:id="75"/>
      <w:bookmarkEnd w:id="76"/>
      <w:bookmarkEnd w:id="77"/>
      <w:bookmarkEnd w:id="78"/>
      <w:bookmarkEnd w:id="79"/>
      <w:bookmarkEnd w:id="80"/>
    </w:p>
    <w:p w:rsidR="00C93602" w:rsidRDefault="00C93602" w:rsidP="00C93602">
      <w:pPr>
        <w:outlineLvl w:val="0"/>
        <w:rPr>
          <w:rFonts w:ascii="Arial" w:hAnsi="Arial" w:cs="Arial"/>
          <w:iCs/>
          <w:sz w:val="22"/>
          <w:szCs w:val="22"/>
        </w:rPr>
      </w:pPr>
      <w:r w:rsidRPr="00C93602">
        <w:rPr>
          <w:rFonts w:ascii="Arial" w:hAnsi="Arial" w:cs="Arial"/>
          <w:iCs/>
          <w:sz w:val="22"/>
          <w:szCs w:val="22"/>
        </w:rPr>
        <w:t xml:space="preserve">Acceptability results will be </w:t>
      </w:r>
      <w:r w:rsidR="000A4843">
        <w:rPr>
          <w:rFonts w:ascii="Arial" w:hAnsi="Arial" w:cs="Arial"/>
          <w:iCs/>
          <w:sz w:val="22"/>
          <w:szCs w:val="22"/>
        </w:rPr>
        <w:t xml:space="preserve">summated and averaged over all VR sessions, and </w:t>
      </w:r>
      <w:r w:rsidRPr="00C93602">
        <w:rPr>
          <w:rFonts w:ascii="Arial" w:hAnsi="Arial" w:cs="Arial"/>
          <w:iCs/>
          <w:sz w:val="22"/>
          <w:szCs w:val="22"/>
        </w:rPr>
        <w:t xml:space="preserve">presented as </w:t>
      </w:r>
      <w:r w:rsidR="000A4843">
        <w:rPr>
          <w:rFonts w:ascii="Arial" w:hAnsi="Arial" w:cs="Arial"/>
          <w:iCs/>
          <w:sz w:val="22"/>
          <w:szCs w:val="22"/>
        </w:rPr>
        <w:t xml:space="preserve">separate </w:t>
      </w:r>
      <w:r w:rsidRPr="00C93602">
        <w:rPr>
          <w:rFonts w:ascii="Arial" w:hAnsi="Arial" w:cs="Arial"/>
          <w:iCs/>
          <w:sz w:val="22"/>
          <w:szCs w:val="22"/>
        </w:rPr>
        <w:t>mean/SD or median/range data</w:t>
      </w:r>
      <w:r w:rsidR="000A4843">
        <w:rPr>
          <w:rFonts w:ascii="Arial" w:hAnsi="Arial" w:cs="Arial"/>
          <w:iCs/>
          <w:sz w:val="22"/>
          <w:szCs w:val="22"/>
        </w:rPr>
        <w:t xml:space="preserve"> for the control and interventional groups. Analysis of acceptability will be performed using either t-test or the Mann-Whitney test. </w:t>
      </w:r>
      <w:r w:rsidRPr="00C93602">
        <w:rPr>
          <w:rFonts w:ascii="Arial" w:hAnsi="Arial" w:cs="Arial"/>
          <w:iCs/>
          <w:sz w:val="22"/>
          <w:szCs w:val="22"/>
        </w:rPr>
        <w:t xml:space="preserve">Primary statistical analysis of effectiveness endpoints will compare between controls and groups at follow up </w:t>
      </w:r>
      <w:proofErr w:type="spellStart"/>
      <w:r w:rsidRPr="00C93602">
        <w:rPr>
          <w:rFonts w:ascii="Arial" w:hAnsi="Arial" w:cs="Arial"/>
          <w:iCs/>
          <w:sz w:val="22"/>
          <w:szCs w:val="22"/>
        </w:rPr>
        <w:t>timepoints</w:t>
      </w:r>
      <w:proofErr w:type="spellEnd"/>
      <w:r w:rsidRPr="00C93602">
        <w:rPr>
          <w:rFonts w:ascii="Arial" w:hAnsi="Arial" w:cs="Arial"/>
          <w:iCs/>
          <w:sz w:val="22"/>
          <w:szCs w:val="22"/>
        </w:rPr>
        <w:t xml:space="preserve">, using repeated measures ANOVA. </w:t>
      </w:r>
      <w:r>
        <w:rPr>
          <w:rFonts w:ascii="Arial" w:hAnsi="Arial" w:cs="Arial"/>
          <w:iCs/>
          <w:sz w:val="22"/>
          <w:szCs w:val="22"/>
        </w:rPr>
        <w:t xml:space="preserve">Potential confounders, such as the Pain </w:t>
      </w:r>
      <w:proofErr w:type="spellStart"/>
      <w:r>
        <w:rPr>
          <w:rFonts w:ascii="Arial" w:hAnsi="Arial" w:cs="Arial"/>
          <w:iCs/>
          <w:sz w:val="22"/>
          <w:szCs w:val="22"/>
        </w:rPr>
        <w:t>Catastrophising</w:t>
      </w:r>
      <w:proofErr w:type="spellEnd"/>
      <w:r>
        <w:rPr>
          <w:rFonts w:ascii="Arial" w:hAnsi="Arial" w:cs="Arial"/>
          <w:iCs/>
          <w:sz w:val="22"/>
          <w:szCs w:val="22"/>
        </w:rPr>
        <w:t xml:space="preserve"> Score, Depression Anxiety Stress Scale, and the baseline </w:t>
      </w:r>
      <w:proofErr w:type="spellStart"/>
      <w:r>
        <w:rPr>
          <w:rFonts w:ascii="Arial" w:hAnsi="Arial" w:cs="Arial"/>
          <w:iCs/>
          <w:sz w:val="22"/>
          <w:szCs w:val="22"/>
        </w:rPr>
        <w:t>oMEDD</w:t>
      </w:r>
      <w:proofErr w:type="spellEnd"/>
      <w:r>
        <w:rPr>
          <w:rFonts w:ascii="Arial" w:hAnsi="Arial" w:cs="Arial"/>
          <w:iCs/>
          <w:sz w:val="22"/>
          <w:szCs w:val="22"/>
        </w:rPr>
        <w:t xml:space="preserve">, will be analysed using a backwards stepwise regression to determine influences on effectiveness outcomes. </w:t>
      </w:r>
      <w:r w:rsidR="006144A8">
        <w:rPr>
          <w:rFonts w:ascii="Arial" w:hAnsi="Arial" w:cs="Arial"/>
          <w:iCs/>
          <w:sz w:val="22"/>
          <w:szCs w:val="22"/>
        </w:rPr>
        <w:t xml:space="preserve">The statistician will be blinded to group allocation due to use of de-identified codes for patients. </w:t>
      </w:r>
    </w:p>
    <w:p w:rsidR="00C93602" w:rsidRPr="00C93602" w:rsidRDefault="00C93602" w:rsidP="00C93602">
      <w:pPr>
        <w:outlineLvl w:val="0"/>
        <w:rPr>
          <w:rFonts w:ascii="Arial" w:hAnsi="Arial" w:cs="Arial"/>
          <w:iCs/>
          <w:sz w:val="22"/>
          <w:szCs w:val="22"/>
        </w:rPr>
      </w:pPr>
    </w:p>
    <w:p w:rsidR="00C144DB" w:rsidRDefault="00C144DB" w:rsidP="00C144DB">
      <w:pPr>
        <w:outlineLvl w:val="0"/>
        <w:rPr>
          <w:rFonts w:ascii="Arial" w:hAnsi="Arial" w:cs="Arial"/>
          <w:iCs/>
          <w:sz w:val="22"/>
          <w:szCs w:val="22"/>
        </w:rPr>
      </w:pPr>
    </w:p>
    <w:p w:rsidR="003B7B46" w:rsidRPr="00AE14CD" w:rsidRDefault="003B7B46" w:rsidP="003B7B46">
      <w:pPr>
        <w:ind w:left="720"/>
        <w:rPr>
          <w:rFonts w:ascii="Arial" w:hAnsi="Arial" w:cs="Arial"/>
          <w:i/>
          <w:sz w:val="22"/>
          <w:szCs w:val="22"/>
        </w:rPr>
      </w:pPr>
    </w:p>
    <w:p w:rsidR="00A62527" w:rsidRDefault="00A62527">
      <w:pPr>
        <w:rPr>
          <w:rFonts w:ascii="Arial" w:hAnsi="Arial" w:cs="Arial"/>
          <w:b/>
          <w:sz w:val="22"/>
          <w:szCs w:val="22"/>
        </w:rPr>
      </w:pPr>
      <w:bookmarkStart w:id="81" w:name="_Toc229297242"/>
      <w:bookmarkStart w:id="82" w:name="_Toc229297349"/>
      <w:bookmarkStart w:id="83" w:name="_Toc229298372"/>
      <w:bookmarkStart w:id="84" w:name="_Toc229307339"/>
      <w:bookmarkStart w:id="85" w:name="_Toc229308159"/>
      <w:bookmarkStart w:id="86" w:name="_Toc235338633"/>
      <w:bookmarkStart w:id="87" w:name="_Toc236472635"/>
      <w:bookmarkStart w:id="88" w:name="_Toc236473755"/>
      <w:bookmarkStart w:id="89" w:name="_Toc17101391"/>
      <w:r>
        <w:rPr>
          <w:rFonts w:ascii="Arial" w:hAnsi="Arial" w:cs="Arial"/>
          <w:b/>
          <w:sz w:val="22"/>
          <w:szCs w:val="22"/>
        </w:rPr>
        <w:br w:type="page"/>
      </w:r>
    </w:p>
    <w:p w:rsidR="003B7B46" w:rsidRPr="00AE14CD" w:rsidRDefault="003B7B46" w:rsidP="003B7B46">
      <w:pPr>
        <w:outlineLvl w:val="0"/>
        <w:rPr>
          <w:rFonts w:ascii="Arial" w:hAnsi="Arial" w:cs="Arial"/>
          <w:b/>
          <w:sz w:val="22"/>
          <w:szCs w:val="22"/>
        </w:rPr>
      </w:pPr>
      <w:r w:rsidRPr="00055914">
        <w:rPr>
          <w:rFonts w:ascii="Arial" w:hAnsi="Arial" w:cs="Arial"/>
          <w:b/>
          <w:sz w:val="22"/>
          <w:szCs w:val="22"/>
        </w:rPr>
        <w:lastRenderedPageBreak/>
        <w:t>7.</w:t>
      </w:r>
      <w:r>
        <w:rPr>
          <w:rFonts w:ascii="Arial" w:hAnsi="Arial" w:cs="Arial"/>
          <w:b/>
          <w:sz w:val="22"/>
          <w:szCs w:val="22"/>
        </w:rPr>
        <w:t xml:space="preserve">  </w:t>
      </w:r>
      <w:r w:rsidRPr="00055914">
        <w:rPr>
          <w:rFonts w:ascii="Arial" w:hAnsi="Arial" w:cs="Arial"/>
          <w:b/>
          <w:sz w:val="22"/>
          <w:szCs w:val="22"/>
        </w:rPr>
        <w:t>ETHICAL CONSIDERATIONS</w:t>
      </w:r>
      <w:bookmarkEnd w:id="81"/>
      <w:bookmarkEnd w:id="82"/>
      <w:bookmarkEnd w:id="83"/>
      <w:bookmarkEnd w:id="84"/>
      <w:bookmarkEnd w:id="85"/>
      <w:bookmarkEnd w:id="86"/>
      <w:bookmarkEnd w:id="87"/>
      <w:bookmarkEnd w:id="88"/>
      <w:bookmarkEnd w:id="89"/>
    </w:p>
    <w:p w:rsidR="003B7B46" w:rsidRPr="00AE14CD" w:rsidRDefault="003B7B46" w:rsidP="00A62527">
      <w:pPr>
        <w:rPr>
          <w:rFonts w:ascii="Arial" w:hAnsi="Arial" w:cs="Arial"/>
          <w:i/>
          <w:sz w:val="22"/>
          <w:szCs w:val="22"/>
        </w:rPr>
      </w:pPr>
    </w:p>
    <w:p w:rsidR="003B7B46" w:rsidRPr="00C56A4A" w:rsidRDefault="003B7B46" w:rsidP="00C56A4A">
      <w:pPr>
        <w:rPr>
          <w:rFonts w:ascii="Arial" w:hAnsi="Arial" w:cs="Arial"/>
          <w:sz w:val="22"/>
          <w:szCs w:val="22"/>
          <w:u w:val="single"/>
        </w:rPr>
      </w:pPr>
      <w:bookmarkStart w:id="90" w:name="_Toc229298373"/>
      <w:bookmarkStart w:id="91" w:name="_Toc229307340"/>
      <w:bookmarkStart w:id="92" w:name="_Toc229308160"/>
      <w:bookmarkStart w:id="93" w:name="_Toc235338634"/>
      <w:bookmarkStart w:id="94" w:name="_Toc236472637"/>
      <w:bookmarkStart w:id="95" w:name="_Toc236473757"/>
      <w:bookmarkStart w:id="96" w:name="_Toc229297243"/>
      <w:bookmarkStart w:id="97" w:name="_Toc229297350"/>
      <w:r w:rsidRPr="00C56A4A">
        <w:rPr>
          <w:rFonts w:ascii="Arial" w:hAnsi="Arial" w:cs="Arial"/>
          <w:sz w:val="22"/>
          <w:szCs w:val="22"/>
          <w:u w:val="single"/>
        </w:rPr>
        <w:t>7.1 Recruitment and selection of participants</w:t>
      </w:r>
      <w:bookmarkEnd w:id="90"/>
      <w:bookmarkEnd w:id="91"/>
      <w:bookmarkEnd w:id="92"/>
      <w:bookmarkEnd w:id="93"/>
      <w:bookmarkEnd w:id="94"/>
      <w:bookmarkEnd w:id="95"/>
    </w:p>
    <w:p w:rsidR="00C56A4A" w:rsidRDefault="00222A72" w:rsidP="00C56A4A">
      <w:pPr>
        <w:rPr>
          <w:rFonts w:ascii="Arial" w:hAnsi="Arial" w:cs="Arial"/>
          <w:sz w:val="22"/>
          <w:szCs w:val="22"/>
        </w:rPr>
      </w:pPr>
      <w:bookmarkStart w:id="98" w:name="_Toc229307342"/>
      <w:bookmarkStart w:id="99" w:name="_Toc229308162"/>
      <w:bookmarkStart w:id="100" w:name="_Toc235338636"/>
      <w:bookmarkStart w:id="101" w:name="_Toc236472639"/>
      <w:bookmarkStart w:id="102" w:name="_Toc236473759"/>
      <w:bookmarkStart w:id="103" w:name="_Toc229298374"/>
      <w:r>
        <w:rPr>
          <w:rFonts w:ascii="Arial" w:hAnsi="Arial" w:cs="Arial"/>
          <w:sz w:val="22"/>
          <w:szCs w:val="22"/>
        </w:rPr>
        <w:t xml:space="preserve">Cancer </w:t>
      </w:r>
      <w:r w:rsidR="0002706C">
        <w:rPr>
          <w:rFonts w:ascii="Arial" w:hAnsi="Arial" w:cs="Arial"/>
          <w:sz w:val="22"/>
          <w:szCs w:val="22"/>
        </w:rPr>
        <w:t xml:space="preserve">patients booked in </w:t>
      </w:r>
      <w:r>
        <w:rPr>
          <w:rFonts w:ascii="Arial" w:hAnsi="Arial" w:cs="Arial"/>
          <w:sz w:val="22"/>
          <w:szCs w:val="22"/>
        </w:rPr>
        <w:t xml:space="preserve">for regular outpatient clinic </w:t>
      </w:r>
      <w:proofErr w:type="spellStart"/>
      <w:r>
        <w:rPr>
          <w:rFonts w:ascii="Arial" w:hAnsi="Arial" w:cs="Arial"/>
          <w:sz w:val="22"/>
          <w:szCs w:val="22"/>
        </w:rPr>
        <w:t>followup</w:t>
      </w:r>
      <w:proofErr w:type="spellEnd"/>
      <w:r>
        <w:rPr>
          <w:rFonts w:ascii="Arial" w:hAnsi="Arial" w:cs="Arial"/>
          <w:sz w:val="22"/>
          <w:szCs w:val="22"/>
        </w:rPr>
        <w:t xml:space="preserve"> by their oncologists in </w:t>
      </w:r>
      <w:r w:rsidR="0002706C">
        <w:rPr>
          <w:rFonts w:ascii="Arial" w:hAnsi="Arial" w:cs="Arial"/>
          <w:sz w:val="22"/>
          <w:szCs w:val="22"/>
        </w:rPr>
        <w:t xml:space="preserve">the Liverpool Hospital Cancer </w:t>
      </w:r>
      <w:r w:rsidR="00AB14B9">
        <w:rPr>
          <w:rFonts w:ascii="Arial" w:hAnsi="Arial" w:cs="Arial"/>
          <w:sz w:val="22"/>
          <w:szCs w:val="22"/>
        </w:rPr>
        <w:t xml:space="preserve">Therapy </w:t>
      </w:r>
      <w:r w:rsidR="0002706C">
        <w:rPr>
          <w:rFonts w:ascii="Arial" w:hAnsi="Arial" w:cs="Arial"/>
          <w:sz w:val="22"/>
          <w:szCs w:val="22"/>
        </w:rPr>
        <w:t xml:space="preserve">Centre </w:t>
      </w:r>
      <w:r>
        <w:rPr>
          <w:rFonts w:ascii="Arial" w:hAnsi="Arial" w:cs="Arial"/>
          <w:sz w:val="22"/>
          <w:szCs w:val="22"/>
        </w:rPr>
        <w:t xml:space="preserve">Wellness Unit </w:t>
      </w:r>
      <w:r w:rsidR="0002706C">
        <w:rPr>
          <w:rFonts w:ascii="Arial" w:hAnsi="Arial" w:cs="Arial"/>
          <w:sz w:val="22"/>
          <w:szCs w:val="22"/>
        </w:rPr>
        <w:t xml:space="preserve">will be screened for eligibility criteria. </w:t>
      </w:r>
      <w:r w:rsidR="00AB14B9">
        <w:rPr>
          <w:rFonts w:ascii="Arial" w:hAnsi="Arial" w:cs="Arial"/>
          <w:sz w:val="22"/>
          <w:szCs w:val="22"/>
        </w:rPr>
        <w:t xml:space="preserve">Patients may be booked in for ongoing medical oncology and/or radiation oncology visits. </w:t>
      </w:r>
      <w:r w:rsidR="0002706C">
        <w:rPr>
          <w:rFonts w:ascii="Arial" w:hAnsi="Arial" w:cs="Arial"/>
          <w:sz w:val="22"/>
          <w:szCs w:val="22"/>
        </w:rPr>
        <w:t xml:space="preserve">Those patients who meet the inclusion criteria without any exclusion criteria </w:t>
      </w:r>
      <w:r>
        <w:rPr>
          <w:rFonts w:ascii="Arial" w:hAnsi="Arial" w:cs="Arial"/>
          <w:sz w:val="22"/>
          <w:szCs w:val="22"/>
        </w:rPr>
        <w:t xml:space="preserve">will be identified by their oncologist as a potential participant. These patients </w:t>
      </w:r>
      <w:r w:rsidR="0002706C">
        <w:rPr>
          <w:rFonts w:ascii="Arial" w:hAnsi="Arial" w:cs="Arial"/>
          <w:sz w:val="22"/>
          <w:szCs w:val="22"/>
        </w:rPr>
        <w:t xml:space="preserve">will </w:t>
      </w:r>
      <w:r>
        <w:rPr>
          <w:rFonts w:ascii="Arial" w:hAnsi="Arial" w:cs="Arial"/>
          <w:sz w:val="22"/>
          <w:szCs w:val="22"/>
        </w:rPr>
        <w:t xml:space="preserve">then </w:t>
      </w:r>
      <w:r w:rsidR="0002706C">
        <w:rPr>
          <w:rFonts w:ascii="Arial" w:hAnsi="Arial" w:cs="Arial"/>
          <w:sz w:val="22"/>
          <w:szCs w:val="22"/>
        </w:rPr>
        <w:t xml:space="preserve">be approached by a researcher while the patient is in the Unit </w:t>
      </w:r>
      <w:r>
        <w:rPr>
          <w:rFonts w:ascii="Arial" w:hAnsi="Arial" w:cs="Arial"/>
          <w:sz w:val="22"/>
          <w:szCs w:val="22"/>
        </w:rPr>
        <w:t>to discuss the research project as described below.</w:t>
      </w:r>
    </w:p>
    <w:p w:rsidR="0002706C" w:rsidRDefault="0002706C" w:rsidP="00C56A4A">
      <w:pPr>
        <w:rPr>
          <w:rFonts w:ascii="Arial" w:hAnsi="Arial" w:cs="Arial"/>
          <w:sz w:val="22"/>
          <w:szCs w:val="22"/>
        </w:rPr>
      </w:pPr>
    </w:p>
    <w:p w:rsidR="003B7B46" w:rsidRPr="0002706C" w:rsidRDefault="003B7B46" w:rsidP="00C56A4A">
      <w:pPr>
        <w:rPr>
          <w:rFonts w:ascii="Arial" w:hAnsi="Arial" w:cs="Arial"/>
          <w:sz w:val="22"/>
          <w:szCs w:val="22"/>
          <w:u w:val="single"/>
        </w:rPr>
      </w:pPr>
      <w:r w:rsidRPr="0002706C">
        <w:rPr>
          <w:rFonts w:ascii="Arial" w:hAnsi="Arial" w:cs="Arial"/>
          <w:sz w:val="22"/>
          <w:szCs w:val="22"/>
          <w:u w:val="single"/>
        </w:rPr>
        <w:t>7.2 Informed consent</w:t>
      </w:r>
      <w:bookmarkEnd w:id="98"/>
      <w:bookmarkEnd w:id="99"/>
      <w:bookmarkEnd w:id="100"/>
      <w:bookmarkEnd w:id="101"/>
      <w:bookmarkEnd w:id="102"/>
      <w:r w:rsidRPr="0002706C">
        <w:rPr>
          <w:rFonts w:ascii="Arial" w:hAnsi="Arial" w:cs="Arial"/>
          <w:sz w:val="22"/>
          <w:szCs w:val="22"/>
          <w:u w:val="single"/>
        </w:rPr>
        <w:t xml:space="preserve"> </w:t>
      </w:r>
      <w:bookmarkEnd w:id="96"/>
      <w:bookmarkEnd w:id="97"/>
      <w:bookmarkEnd w:id="103"/>
    </w:p>
    <w:p w:rsidR="0002706C" w:rsidRDefault="0002706C" w:rsidP="0002706C">
      <w:pPr>
        <w:rPr>
          <w:rFonts w:ascii="Arial" w:hAnsi="Arial" w:cs="Arial"/>
          <w:sz w:val="22"/>
          <w:szCs w:val="22"/>
        </w:rPr>
      </w:pPr>
      <w:bookmarkStart w:id="104" w:name="_Toc229297244"/>
      <w:bookmarkStart w:id="105" w:name="_Toc229297351"/>
      <w:bookmarkStart w:id="106" w:name="_Toc229298375"/>
      <w:bookmarkStart w:id="107" w:name="_Toc229307343"/>
      <w:bookmarkStart w:id="108" w:name="_Toc229308163"/>
      <w:bookmarkStart w:id="109" w:name="_Toc235338637"/>
      <w:bookmarkStart w:id="110" w:name="_Toc236472640"/>
      <w:bookmarkStart w:id="111" w:name="_Toc236473760"/>
      <w:r w:rsidRPr="0002706C">
        <w:rPr>
          <w:rFonts w:ascii="Arial" w:hAnsi="Arial" w:cs="Arial"/>
          <w:sz w:val="22"/>
          <w:szCs w:val="22"/>
        </w:rPr>
        <w:t>The researcher will inform potential participants that particip</w:t>
      </w:r>
      <w:r w:rsidR="00B612C3">
        <w:rPr>
          <w:rFonts w:ascii="Arial" w:hAnsi="Arial" w:cs="Arial"/>
          <w:sz w:val="22"/>
          <w:szCs w:val="22"/>
        </w:rPr>
        <w:t xml:space="preserve">ation in the study is voluntary. </w:t>
      </w:r>
      <w:r>
        <w:rPr>
          <w:rFonts w:ascii="Arial" w:hAnsi="Arial" w:cs="Arial"/>
          <w:sz w:val="22"/>
          <w:szCs w:val="22"/>
        </w:rPr>
        <w:t>Declining to participate in the stu</w:t>
      </w:r>
      <w:r w:rsidR="00FC7C12">
        <w:rPr>
          <w:rFonts w:ascii="Arial" w:hAnsi="Arial" w:cs="Arial"/>
          <w:sz w:val="22"/>
          <w:szCs w:val="22"/>
        </w:rPr>
        <w:t>dy will not affect medical care, including their pain management plan.</w:t>
      </w:r>
      <w:r>
        <w:rPr>
          <w:rFonts w:ascii="Arial" w:hAnsi="Arial" w:cs="Arial"/>
          <w:sz w:val="22"/>
          <w:szCs w:val="22"/>
        </w:rPr>
        <w:t xml:space="preserve"> </w:t>
      </w:r>
      <w:r w:rsidRPr="0002706C">
        <w:rPr>
          <w:rFonts w:ascii="Arial" w:hAnsi="Arial" w:cs="Arial"/>
          <w:sz w:val="22"/>
          <w:szCs w:val="22"/>
        </w:rPr>
        <w:t xml:space="preserve">Participants may </w:t>
      </w:r>
      <w:r>
        <w:rPr>
          <w:rFonts w:ascii="Arial" w:hAnsi="Arial" w:cs="Arial"/>
          <w:sz w:val="22"/>
          <w:szCs w:val="22"/>
        </w:rPr>
        <w:t xml:space="preserve">also </w:t>
      </w:r>
      <w:r w:rsidRPr="0002706C">
        <w:rPr>
          <w:rFonts w:ascii="Arial" w:hAnsi="Arial" w:cs="Arial"/>
          <w:sz w:val="22"/>
          <w:szCs w:val="22"/>
        </w:rPr>
        <w:t xml:space="preserve">withdraw at any point of the study, without consequence for their medical care. </w:t>
      </w:r>
      <w:r w:rsidR="00FC7C12">
        <w:rPr>
          <w:rFonts w:ascii="Arial" w:hAnsi="Arial" w:cs="Arial"/>
          <w:sz w:val="22"/>
          <w:szCs w:val="22"/>
        </w:rPr>
        <w:t>However, d</w:t>
      </w:r>
      <w:r w:rsidRPr="0002706C">
        <w:rPr>
          <w:rFonts w:ascii="Arial" w:hAnsi="Arial" w:cs="Arial"/>
          <w:sz w:val="22"/>
          <w:szCs w:val="22"/>
        </w:rPr>
        <w:t xml:space="preserve">ata already collected </w:t>
      </w:r>
      <w:r w:rsidR="00FC7C12">
        <w:rPr>
          <w:rFonts w:ascii="Arial" w:hAnsi="Arial" w:cs="Arial"/>
          <w:sz w:val="22"/>
          <w:szCs w:val="22"/>
        </w:rPr>
        <w:t xml:space="preserve">up to the point of withdrawal </w:t>
      </w:r>
      <w:r w:rsidRPr="0002706C">
        <w:rPr>
          <w:rFonts w:ascii="Arial" w:hAnsi="Arial" w:cs="Arial"/>
          <w:sz w:val="22"/>
          <w:szCs w:val="22"/>
        </w:rPr>
        <w:t xml:space="preserve">will be used for analysis as intention to treat. </w:t>
      </w:r>
    </w:p>
    <w:p w:rsidR="00B612C3" w:rsidRPr="0002706C" w:rsidRDefault="0002706C" w:rsidP="00B612C3">
      <w:pPr>
        <w:rPr>
          <w:rFonts w:ascii="Arial" w:hAnsi="Arial" w:cs="Arial"/>
          <w:sz w:val="22"/>
          <w:szCs w:val="22"/>
        </w:rPr>
      </w:pPr>
      <w:r>
        <w:rPr>
          <w:rFonts w:ascii="Arial" w:hAnsi="Arial" w:cs="Arial"/>
          <w:sz w:val="22"/>
          <w:szCs w:val="22"/>
        </w:rPr>
        <w:t xml:space="preserve">  Use of VR is in addition to their standard medical care from their </w:t>
      </w:r>
      <w:r w:rsidR="00B612C3">
        <w:rPr>
          <w:rFonts w:ascii="Arial" w:hAnsi="Arial" w:cs="Arial"/>
          <w:sz w:val="22"/>
          <w:szCs w:val="22"/>
        </w:rPr>
        <w:t xml:space="preserve">usual </w:t>
      </w:r>
      <w:r>
        <w:rPr>
          <w:rFonts w:ascii="Arial" w:hAnsi="Arial" w:cs="Arial"/>
          <w:sz w:val="22"/>
          <w:szCs w:val="22"/>
        </w:rPr>
        <w:t>oncologist.</w:t>
      </w:r>
      <w:r w:rsidR="00B612C3">
        <w:rPr>
          <w:rFonts w:ascii="Arial" w:hAnsi="Arial" w:cs="Arial"/>
          <w:sz w:val="22"/>
          <w:szCs w:val="22"/>
        </w:rPr>
        <w:t xml:space="preserve"> Researchers are not the primary physicians or oncologists of the participant, and therefore not involved in their routine pain management. </w:t>
      </w:r>
    </w:p>
    <w:p w:rsidR="0002706C" w:rsidRDefault="0002706C" w:rsidP="0002706C">
      <w:pPr>
        <w:rPr>
          <w:rFonts w:ascii="Arial" w:hAnsi="Arial" w:cs="Arial"/>
          <w:sz w:val="22"/>
          <w:szCs w:val="22"/>
        </w:rPr>
      </w:pPr>
      <w:r>
        <w:rPr>
          <w:rFonts w:ascii="Arial" w:hAnsi="Arial" w:cs="Arial"/>
          <w:sz w:val="22"/>
          <w:szCs w:val="22"/>
        </w:rPr>
        <w:t xml:space="preserve">  The use of VR does not affect their </w:t>
      </w:r>
      <w:r w:rsidR="00FC7C12">
        <w:rPr>
          <w:rFonts w:ascii="Arial" w:hAnsi="Arial" w:cs="Arial"/>
          <w:sz w:val="22"/>
          <w:szCs w:val="22"/>
        </w:rPr>
        <w:t>cancer management</w:t>
      </w:r>
      <w:r>
        <w:rPr>
          <w:rFonts w:ascii="Arial" w:hAnsi="Arial" w:cs="Arial"/>
          <w:sz w:val="22"/>
          <w:szCs w:val="22"/>
        </w:rPr>
        <w:t xml:space="preserve">. This study will </w:t>
      </w:r>
      <w:r w:rsidR="00FC7C12">
        <w:rPr>
          <w:rFonts w:ascii="Arial" w:hAnsi="Arial" w:cs="Arial"/>
          <w:sz w:val="22"/>
          <w:szCs w:val="22"/>
        </w:rPr>
        <w:t xml:space="preserve">opportunistically recruit participants </w:t>
      </w:r>
      <w:r>
        <w:rPr>
          <w:rFonts w:ascii="Arial" w:hAnsi="Arial" w:cs="Arial"/>
          <w:sz w:val="22"/>
          <w:szCs w:val="22"/>
        </w:rPr>
        <w:t xml:space="preserve">while </w:t>
      </w:r>
      <w:r w:rsidR="00FC7C12">
        <w:rPr>
          <w:rFonts w:ascii="Arial" w:hAnsi="Arial" w:cs="Arial"/>
          <w:sz w:val="22"/>
          <w:szCs w:val="22"/>
        </w:rPr>
        <w:t>they are scheduled for their ongoing clinic visits. R</w:t>
      </w:r>
      <w:r>
        <w:rPr>
          <w:rFonts w:ascii="Arial" w:hAnsi="Arial" w:cs="Arial"/>
          <w:sz w:val="22"/>
          <w:szCs w:val="22"/>
        </w:rPr>
        <w:t>esearchers will move the research trolley (containing the VR equipment)</w:t>
      </w:r>
      <w:r w:rsidR="00FC7C12">
        <w:rPr>
          <w:rFonts w:ascii="Arial" w:hAnsi="Arial" w:cs="Arial"/>
          <w:sz w:val="22"/>
          <w:szCs w:val="22"/>
        </w:rPr>
        <w:t xml:space="preserve"> to the Cancer Centre so that </w:t>
      </w:r>
      <w:r>
        <w:rPr>
          <w:rFonts w:ascii="Arial" w:hAnsi="Arial" w:cs="Arial"/>
          <w:sz w:val="22"/>
          <w:szCs w:val="22"/>
        </w:rPr>
        <w:t>patient</w:t>
      </w:r>
      <w:r w:rsidR="00FC7C12">
        <w:rPr>
          <w:rFonts w:ascii="Arial" w:hAnsi="Arial" w:cs="Arial"/>
          <w:sz w:val="22"/>
          <w:szCs w:val="22"/>
        </w:rPr>
        <w:t>s are not required to move within the Hospital</w:t>
      </w:r>
      <w:r>
        <w:rPr>
          <w:rFonts w:ascii="Arial" w:hAnsi="Arial" w:cs="Arial"/>
          <w:sz w:val="22"/>
          <w:szCs w:val="22"/>
        </w:rPr>
        <w:t xml:space="preserve">. </w:t>
      </w:r>
    </w:p>
    <w:p w:rsidR="00FC7C12" w:rsidRDefault="0002706C" w:rsidP="0002706C">
      <w:pPr>
        <w:rPr>
          <w:rFonts w:ascii="Arial" w:hAnsi="Arial" w:cs="Arial"/>
          <w:sz w:val="22"/>
          <w:szCs w:val="22"/>
        </w:rPr>
      </w:pPr>
      <w:r>
        <w:rPr>
          <w:rFonts w:ascii="Arial" w:hAnsi="Arial" w:cs="Arial"/>
          <w:sz w:val="22"/>
          <w:szCs w:val="22"/>
        </w:rPr>
        <w:t xml:space="preserve">  Each VR therapy module lasts no longer than 30minutes, and </w:t>
      </w:r>
      <w:r w:rsidR="00FC7C12">
        <w:rPr>
          <w:rFonts w:ascii="Arial" w:hAnsi="Arial" w:cs="Arial"/>
          <w:sz w:val="22"/>
          <w:szCs w:val="22"/>
        </w:rPr>
        <w:t xml:space="preserve">thus the </w:t>
      </w:r>
      <w:r>
        <w:rPr>
          <w:rFonts w:ascii="Arial" w:hAnsi="Arial" w:cs="Arial"/>
          <w:sz w:val="22"/>
          <w:szCs w:val="22"/>
        </w:rPr>
        <w:t xml:space="preserve">delay </w:t>
      </w:r>
      <w:r w:rsidR="00FC7C12">
        <w:rPr>
          <w:rFonts w:ascii="Arial" w:hAnsi="Arial" w:cs="Arial"/>
          <w:sz w:val="22"/>
          <w:szCs w:val="22"/>
        </w:rPr>
        <w:t xml:space="preserve">from their </w:t>
      </w:r>
      <w:r w:rsidR="00AA02CD">
        <w:rPr>
          <w:rFonts w:ascii="Arial" w:hAnsi="Arial" w:cs="Arial"/>
          <w:sz w:val="22"/>
          <w:szCs w:val="22"/>
        </w:rPr>
        <w:t>Cancer Centre</w:t>
      </w:r>
      <w:r w:rsidR="00FC7C12">
        <w:rPr>
          <w:rFonts w:ascii="Arial" w:hAnsi="Arial" w:cs="Arial"/>
          <w:sz w:val="22"/>
          <w:szCs w:val="22"/>
        </w:rPr>
        <w:t xml:space="preserve"> visit is minimised and not burdensome.</w:t>
      </w:r>
    </w:p>
    <w:p w:rsidR="00B612C3" w:rsidRDefault="00B612C3" w:rsidP="0002706C">
      <w:pPr>
        <w:rPr>
          <w:rFonts w:ascii="Arial" w:hAnsi="Arial" w:cs="Arial"/>
          <w:sz w:val="22"/>
          <w:szCs w:val="22"/>
        </w:rPr>
      </w:pPr>
      <w:r>
        <w:rPr>
          <w:rFonts w:ascii="Arial" w:hAnsi="Arial" w:cs="Arial"/>
          <w:sz w:val="22"/>
          <w:szCs w:val="22"/>
        </w:rPr>
        <w:t xml:space="preserve">  Participants will be informed </w:t>
      </w:r>
      <w:r w:rsidR="00FC7C12">
        <w:rPr>
          <w:rFonts w:ascii="Arial" w:hAnsi="Arial" w:cs="Arial"/>
          <w:sz w:val="22"/>
          <w:szCs w:val="22"/>
        </w:rPr>
        <w:t xml:space="preserve">that the study is a randomised controlled trial. They may thus either be allocated to the intervention </w:t>
      </w:r>
      <w:r>
        <w:rPr>
          <w:rFonts w:ascii="Arial" w:hAnsi="Arial" w:cs="Arial"/>
          <w:sz w:val="22"/>
          <w:szCs w:val="22"/>
        </w:rPr>
        <w:t xml:space="preserve">arm </w:t>
      </w:r>
      <w:r w:rsidR="00FC7C12">
        <w:rPr>
          <w:rFonts w:ascii="Arial" w:hAnsi="Arial" w:cs="Arial"/>
          <w:sz w:val="22"/>
          <w:szCs w:val="22"/>
        </w:rPr>
        <w:t xml:space="preserve">and receive the pain psychology therapy, or be allocated to the control arm and receive a passive movie experience. Both will be delivered using VR goggles. </w:t>
      </w:r>
    </w:p>
    <w:p w:rsidR="0002706C" w:rsidRDefault="00B612C3" w:rsidP="00C56A4A">
      <w:pPr>
        <w:rPr>
          <w:rFonts w:ascii="Arial" w:hAnsi="Arial" w:cs="Arial"/>
          <w:sz w:val="22"/>
          <w:szCs w:val="22"/>
        </w:rPr>
      </w:pPr>
      <w:r>
        <w:rPr>
          <w:rFonts w:ascii="Arial" w:hAnsi="Arial" w:cs="Arial"/>
          <w:sz w:val="22"/>
          <w:szCs w:val="22"/>
        </w:rPr>
        <w:t xml:space="preserve">  If the patient is agreeable to be a participant, recruitment will occur after </w:t>
      </w:r>
      <w:r w:rsidRPr="0002706C">
        <w:rPr>
          <w:rFonts w:ascii="Arial" w:hAnsi="Arial" w:cs="Arial"/>
          <w:sz w:val="22"/>
          <w:szCs w:val="22"/>
        </w:rPr>
        <w:t xml:space="preserve">written </w:t>
      </w:r>
      <w:r>
        <w:rPr>
          <w:rFonts w:ascii="Arial" w:hAnsi="Arial" w:cs="Arial"/>
          <w:sz w:val="22"/>
          <w:szCs w:val="22"/>
        </w:rPr>
        <w:t xml:space="preserve">informed </w:t>
      </w:r>
      <w:r w:rsidRPr="0002706C">
        <w:rPr>
          <w:rFonts w:ascii="Arial" w:hAnsi="Arial" w:cs="Arial"/>
          <w:sz w:val="22"/>
          <w:szCs w:val="22"/>
        </w:rPr>
        <w:t>consent.</w:t>
      </w:r>
    </w:p>
    <w:p w:rsidR="0002706C" w:rsidRDefault="0002706C" w:rsidP="00C56A4A">
      <w:pPr>
        <w:rPr>
          <w:rFonts w:ascii="Arial" w:hAnsi="Arial" w:cs="Arial"/>
          <w:sz w:val="22"/>
          <w:szCs w:val="22"/>
        </w:rPr>
      </w:pPr>
    </w:p>
    <w:p w:rsidR="003B7B46" w:rsidRPr="00B612C3" w:rsidRDefault="003B7B46" w:rsidP="00C56A4A">
      <w:pPr>
        <w:rPr>
          <w:rFonts w:ascii="Arial" w:hAnsi="Arial" w:cs="Arial"/>
          <w:sz w:val="22"/>
          <w:szCs w:val="22"/>
          <w:u w:val="single"/>
        </w:rPr>
      </w:pPr>
      <w:r w:rsidRPr="00B612C3">
        <w:rPr>
          <w:rFonts w:ascii="Arial" w:hAnsi="Arial" w:cs="Arial"/>
          <w:sz w:val="22"/>
          <w:szCs w:val="22"/>
          <w:u w:val="single"/>
        </w:rPr>
        <w:t>7.3 Confidentiality</w:t>
      </w:r>
      <w:bookmarkEnd w:id="104"/>
      <w:bookmarkEnd w:id="105"/>
      <w:bookmarkEnd w:id="106"/>
      <w:r w:rsidRPr="00B612C3">
        <w:rPr>
          <w:rFonts w:ascii="Arial" w:hAnsi="Arial" w:cs="Arial"/>
          <w:sz w:val="22"/>
          <w:szCs w:val="22"/>
          <w:u w:val="single"/>
        </w:rPr>
        <w:t xml:space="preserve"> and Privacy</w:t>
      </w:r>
      <w:bookmarkEnd w:id="107"/>
      <w:bookmarkEnd w:id="108"/>
      <w:bookmarkEnd w:id="109"/>
      <w:bookmarkEnd w:id="110"/>
      <w:bookmarkEnd w:id="111"/>
    </w:p>
    <w:p w:rsidR="006D0709" w:rsidRDefault="006D0709" w:rsidP="006D0709">
      <w:pPr>
        <w:rPr>
          <w:rFonts w:ascii="Arial" w:hAnsi="Arial" w:cs="Arial"/>
          <w:sz w:val="22"/>
          <w:szCs w:val="22"/>
        </w:rPr>
      </w:pPr>
      <w:bookmarkStart w:id="112" w:name="_Toc229297245"/>
      <w:bookmarkStart w:id="113" w:name="_Toc229297352"/>
      <w:bookmarkStart w:id="114" w:name="_Toc229298376"/>
      <w:bookmarkStart w:id="115" w:name="_Toc229307344"/>
      <w:bookmarkStart w:id="116" w:name="_Toc229308164"/>
      <w:bookmarkStart w:id="117" w:name="_Toc235338638"/>
      <w:bookmarkStart w:id="118" w:name="_Toc236472641"/>
      <w:bookmarkStart w:id="119" w:name="_Toc236473761"/>
      <w:r>
        <w:rPr>
          <w:rFonts w:ascii="Arial" w:hAnsi="Arial" w:cs="Arial"/>
          <w:sz w:val="22"/>
          <w:szCs w:val="22"/>
        </w:rPr>
        <w:t xml:space="preserve">The hardcopy CRF (see appendix) will have a unique anonymous participant code will be provided for each participant to identify the patient. This code will be kept separate to the CRF with patient identifying material. This is due to the need for </w:t>
      </w:r>
      <w:proofErr w:type="spellStart"/>
      <w:r>
        <w:rPr>
          <w:rFonts w:ascii="Arial" w:hAnsi="Arial" w:cs="Arial"/>
          <w:sz w:val="22"/>
          <w:szCs w:val="22"/>
        </w:rPr>
        <w:t>followup</w:t>
      </w:r>
      <w:proofErr w:type="spellEnd"/>
      <w:r>
        <w:rPr>
          <w:rFonts w:ascii="Arial" w:hAnsi="Arial" w:cs="Arial"/>
          <w:sz w:val="22"/>
          <w:szCs w:val="22"/>
        </w:rPr>
        <w:t xml:space="preserve"> for the next 6 months. When data is transferred to an electronic format for statistical analysis, only the anonymous code will be used, ensuring that the data is not directly identifiable. Analysis will also be performed by a statistician not involved with data collection. </w:t>
      </w:r>
    </w:p>
    <w:p w:rsidR="001A668B" w:rsidRDefault="001A668B" w:rsidP="00C56A4A">
      <w:pPr>
        <w:rPr>
          <w:rFonts w:ascii="Arial" w:hAnsi="Arial" w:cs="Arial"/>
          <w:sz w:val="22"/>
          <w:szCs w:val="22"/>
        </w:rPr>
      </w:pPr>
    </w:p>
    <w:p w:rsidR="003B7B46" w:rsidRPr="001A668B" w:rsidRDefault="003B7B46" w:rsidP="00C56A4A">
      <w:pPr>
        <w:rPr>
          <w:rFonts w:ascii="Arial" w:hAnsi="Arial" w:cs="Arial"/>
          <w:sz w:val="22"/>
          <w:szCs w:val="22"/>
          <w:u w:val="single"/>
        </w:rPr>
      </w:pPr>
      <w:r w:rsidRPr="001A668B">
        <w:rPr>
          <w:rFonts w:ascii="Arial" w:hAnsi="Arial" w:cs="Arial"/>
          <w:sz w:val="22"/>
          <w:szCs w:val="22"/>
          <w:u w:val="single"/>
        </w:rPr>
        <w:t>7.4 Data storage and Record retention</w:t>
      </w:r>
      <w:bookmarkEnd w:id="112"/>
      <w:bookmarkEnd w:id="113"/>
      <w:bookmarkEnd w:id="114"/>
      <w:bookmarkEnd w:id="115"/>
      <w:bookmarkEnd w:id="116"/>
      <w:bookmarkEnd w:id="117"/>
      <w:bookmarkEnd w:id="118"/>
      <w:bookmarkEnd w:id="119"/>
    </w:p>
    <w:p w:rsidR="001A668B" w:rsidRDefault="001A668B" w:rsidP="001A668B">
      <w:pPr>
        <w:rPr>
          <w:rFonts w:ascii="Arial" w:hAnsi="Arial" w:cs="Arial"/>
          <w:sz w:val="22"/>
          <w:szCs w:val="22"/>
        </w:rPr>
      </w:pPr>
      <w:r>
        <w:rPr>
          <w:rFonts w:ascii="Arial" w:hAnsi="Arial" w:cs="Arial"/>
          <w:sz w:val="22"/>
          <w:szCs w:val="22"/>
        </w:rPr>
        <w:t xml:space="preserve">  All hardcopy CRF records will be stored in the Anae</w:t>
      </w:r>
      <w:r w:rsidR="00FC7C12">
        <w:rPr>
          <w:rFonts w:ascii="Arial" w:hAnsi="Arial" w:cs="Arial"/>
          <w:sz w:val="22"/>
          <w:szCs w:val="22"/>
        </w:rPr>
        <w:t>s</w:t>
      </w:r>
      <w:r>
        <w:rPr>
          <w:rFonts w:ascii="Arial" w:hAnsi="Arial" w:cs="Arial"/>
          <w:sz w:val="22"/>
          <w:szCs w:val="22"/>
        </w:rPr>
        <w:t xml:space="preserve">thesia Department research office. This office is locked by key and records kept in a locked filing cabinet inside the office. The office itself is inside a swipe card accessible only section of Liverpool Hospital. All electronic copies of study data is kept on the research office desktop computer, which is password protected. </w:t>
      </w:r>
    </w:p>
    <w:p w:rsidR="003B7B46" w:rsidRDefault="001A668B" w:rsidP="001A668B">
      <w:pPr>
        <w:outlineLvl w:val="0"/>
        <w:rPr>
          <w:rFonts w:ascii="Arial" w:hAnsi="Arial" w:cs="Arial"/>
          <w:iCs/>
          <w:sz w:val="22"/>
          <w:szCs w:val="22"/>
        </w:rPr>
      </w:pPr>
      <w:r>
        <w:rPr>
          <w:rFonts w:ascii="Arial" w:hAnsi="Arial" w:cs="Arial"/>
          <w:iCs/>
          <w:sz w:val="22"/>
          <w:szCs w:val="22"/>
        </w:rPr>
        <w:t xml:space="preserve">  Files will be destroyed by depositing in a security disposal bin or by deletion from the research computer, </w:t>
      </w:r>
      <w:r w:rsidR="000B1FFA">
        <w:rPr>
          <w:rFonts w:ascii="Arial" w:hAnsi="Arial" w:cs="Arial"/>
          <w:iCs/>
          <w:sz w:val="22"/>
          <w:szCs w:val="22"/>
        </w:rPr>
        <w:t>15</w:t>
      </w:r>
      <w:r>
        <w:rPr>
          <w:rFonts w:ascii="Arial" w:hAnsi="Arial" w:cs="Arial"/>
          <w:iCs/>
          <w:sz w:val="22"/>
          <w:szCs w:val="22"/>
        </w:rPr>
        <w:t xml:space="preserve"> years after last publication of results. </w:t>
      </w:r>
    </w:p>
    <w:p w:rsidR="003B7B46" w:rsidRDefault="003B7B46" w:rsidP="0007398C">
      <w:pPr>
        <w:rPr>
          <w:rFonts w:ascii="Arial" w:hAnsi="Arial" w:cs="Arial"/>
          <w:i/>
          <w:iCs/>
          <w:sz w:val="22"/>
          <w:szCs w:val="22"/>
        </w:rPr>
      </w:pPr>
    </w:p>
    <w:p w:rsidR="00C56A4A" w:rsidRPr="007813A1" w:rsidRDefault="007813A1" w:rsidP="0007398C">
      <w:pPr>
        <w:rPr>
          <w:rFonts w:ascii="Arial" w:hAnsi="Arial" w:cs="Arial"/>
          <w:iCs/>
          <w:sz w:val="22"/>
          <w:szCs w:val="22"/>
          <w:u w:val="single"/>
        </w:rPr>
      </w:pPr>
      <w:r w:rsidRPr="007813A1">
        <w:rPr>
          <w:rFonts w:ascii="Arial" w:hAnsi="Arial" w:cs="Arial"/>
          <w:iCs/>
          <w:sz w:val="22"/>
          <w:szCs w:val="22"/>
          <w:u w:val="single"/>
        </w:rPr>
        <w:t>7.5 Competitive interests</w:t>
      </w:r>
    </w:p>
    <w:p w:rsidR="0007398C" w:rsidRDefault="0007398C" w:rsidP="0007398C">
      <w:pPr>
        <w:rPr>
          <w:rFonts w:ascii="Arial" w:hAnsi="Arial" w:cs="Arial"/>
          <w:iCs/>
          <w:sz w:val="22"/>
          <w:szCs w:val="22"/>
        </w:rPr>
      </w:pPr>
      <w:r w:rsidRPr="0007398C">
        <w:rPr>
          <w:rFonts w:ascii="Arial" w:hAnsi="Arial" w:cs="Arial"/>
          <w:iCs/>
          <w:sz w:val="22"/>
          <w:szCs w:val="22"/>
        </w:rPr>
        <w:t>The principal investigator received an external peer reviewed compet</w:t>
      </w:r>
      <w:r w:rsidR="007813A1">
        <w:rPr>
          <w:rFonts w:ascii="Arial" w:hAnsi="Arial" w:cs="Arial"/>
          <w:iCs/>
          <w:sz w:val="22"/>
          <w:szCs w:val="22"/>
        </w:rPr>
        <w:t xml:space="preserve">itive grant from Sony Australia/Tour de Cure Foundation </w:t>
      </w:r>
      <w:r w:rsidRPr="0007398C">
        <w:rPr>
          <w:rFonts w:ascii="Arial" w:hAnsi="Arial" w:cs="Arial"/>
          <w:iCs/>
          <w:sz w:val="22"/>
          <w:szCs w:val="22"/>
        </w:rPr>
        <w:t xml:space="preserve">to develop the VR-pain control therapy </w:t>
      </w:r>
      <w:r w:rsidRPr="0007398C">
        <w:rPr>
          <w:rFonts w:ascii="Arial" w:hAnsi="Arial" w:cs="Arial"/>
          <w:iCs/>
          <w:sz w:val="22"/>
          <w:szCs w:val="22"/>
        </w:rPr>
        <w:lastRenderedPageBreak/>
        <w:t xml:space="preserve">program. Sony Australia does not have any input in the development of the VR-pain control therapy. VR equipment was bought using internal </w:t>
      </w:r>
      <w:r w:rsidR="007813A1">
        <w:rPr>
          <w:rFonts w:ascii="Arial" w:hAnsi="Arial" w:cs="Arial"/>
          <w:iCs/>
          <w:sz w:val="22"/>
          <w:szCs w:val="22"/>
        </w:rPr>
        <w:t xml:space="preserve">departmental </w:t>
      </w:r>
      <w:r w:rsidRPr="0007398C">
        <w:rPr>
          <w:rFonts w:ascii="Arial" w:hAnsi="Arial" w:cs="Arial"/>
          <w:iCs/>
          <w:sz w:val="22"/>
          <w:szCs w:val="22"/>
        </w:rPr>
        <w:t xml:space="preserve">funds. </w:t>
      </w:r>
    </w:p>
    <w:p w:rsidR="0007398C" w:rsidRPr="0007398C" w:rsidRDefault="0007398C" w:rsidP="0007398C">
      <w:pPr>
        <w:rPr>
          <w:rFonts w:ascii="Arial" w:hAnsi="Arial" w:cs="Arial"/>
          <w:iCs/>
          <w:sz w:val="22"/>
          <w:szCs w:val="22"/>
        </w:rPr>
      </w:pPr>
    </w:p>
    <w:p w:rsidR="007813A1" w:rsidRPr="007813A1" w:rsidRDefault="007813A1" w:rsidP="0007398C">
      <w:pPr>
        <w:rPr>
          <w:rFonts w:ascii="Arial" w:hAnsi="Arial" w:cs="Arial"/>
          <w:iCs/>
          <w:sz w:val="22"/>
          <w:szCs w:val="22"/>
          <w:u w:val="single"/>
        </w:rPr>
      </w:pPr>
      <w:r w:rsidRPr="007813A1">
        <w:rPr>
          <w:rFonts w:ascii="Arial" w:hAnsi="Arial" w:cs="Arial"/>
          <w:iCs/>
          <w:sz w:val="22"/>
          <w:szCs w:val="22"/>
          <w:u w:val="single"/>
        </w:rPr>
        <w:t>7.6 Feasibility</w:t>
      </w:r>
    </w:p>
    <w:p w:rsidR="0007398C" w:rsidRPr="0007398C" w:rsidRDefault="0007398C" w:rsidP="0007398C">
      <w:pPr>
        <w:rPr>
          <w:rFonts w:ascii="Arial" w:hAnsi="Arial" w:cs="Arial"/>
          <w:iCs/>
          <w:sz w:val="22"/>
          <w:szCs w:val="22"/>
        </w:rPr>
      </w:pPr>
      <w:r w:rsidRPr="0007398C">
        <w:rPr>
          <w:rFonts w:ascii="Arial" w:hAnsi="Arial" w:cs="Arial"/>
          <w:iCs/>
          <w:sz w:val="22"/>
          <w:szCs w:val="22"/>
        </w:rPr>
        <w:t>All capital equipment and software required for these studies are available to the researchers to perform the study</w:t>
      </w:r>
      <w:r w:rsidR="007813A1">
        <w:rPr>
          <w:rFonts w:ascii="Arial" w:hAnsi="Arial" w:cs="Arial"/>
          <w:iCs/>
          <w:sz w:val="22"/>
          <w:szCs w:val="22"/>
        </w:rPr>
        <w:t xml:space="preserve">. The protocol was externally peer reviewed </w:t>
      </w:r>
      <w:r w:rsidR="00FC7C12">
        <w:rPr>
          <w:rFonts w:ascii="Arial" w:hAnsi="Arial" w:cs="Arial"/>
          <w:iCs/>
          <w:sz w:val="22"/>
          <w:szCs w:val="22"/>
        </w:rPr>
        <w:t xml:space="preserve">at a </w:t>
      </w:r>
      <w:r w:rsidR="00942063">
        <w:rPr>
          <w:rFonts w:ascii="Arial" w:hAnsi="Arial" w:cs="Arial"/>
          <w:iCs/>
          <w:sz w:val="22"/>
          <w:szCs w:val="22"/>
        </w:rPr>
        <w:t xml:space="preserve">research trials </w:t>
      </w:r>
      <w:r w:rsidR="00FC7C12">
        <w:rPr>
          <w:rFonts w:ascii="Arial" w:hAnsi="Arial" w:cs="Arial"/>
          <w:iCs/>
          <w:sz w:val="22"/>
          <w:szCs w:val="22"/>
        </w:rPr>
        <w:t xml:space="preserve">meeting of the Department of Medical Oncology, </w:t>
      </w:r>
      <w:r w:rsidR="007813A1">
        <w:rPr>
          <w:rFonts w:ascii="Arial" w:hAnsi="Arial" w:cs="Arial"/>
          <w:iCs/>
          <w:sz w:val="22"/>
          <w:szCs w:val="22"/>
        </w:rPr>
        <w:t>and s</w:t>
      </w:r>
      <w:r w:rsidRPr="0007398C">
        <w:rPr>
          <w:rFonts w:ascii="Arial" w:hAnsi="Arial" w:cs="Arial"/>
          <w:iCs/>
          <w:sz w:val="22"/>
          <w:szCs w:val="22"/>
        </w:rPr>
        <w:t>upport</w:t>
      </w:r>
      <w:r w:rsidR="007813A1">
        <w:rPr>
          <w:rFonts w:ascii="Arial" w:hAnsi="Arial" w:cs="Arial"/>
          <w:iCs/>
          <w:sz w:val="22"/>
          <w:szCs w:val="22"/>
        </w:rPr>
        <w:t>ed</w:t>
      </w:r>
      <w:r w:rsidRPr="0007398C">
        <w:rPr>
          <w:rFonts w:ascii="Arial" w:hAnsi="Arial" w:cs="Arial"/>
          <w:iCs/>
          <w:sz w:val="22"/>
          <w:szCs w:val="22"/>
        </w:rPr>
        <w:t xml:space="preserve"> </w:t>
      </w:r>
      <w:r w:rsidR="007813A1">
        <w:rPr>
          <w:rFonts w:ascii="Arial" w:hAnsi="Arial" w:cs="Arial"/>
          <w:iCs/>
          <w:sz w:val="22"/>
          <w:szCs w:val="22"/>
        </w:rPr>
        <w:t xml:space="preserve">by </w:t>
      </w:r>
      <w:r w:rsidRPr="0007398C">
        <w:rPr>
          <w:rFonts w:ascii="Arial" w:hAnsi="Arial" w:cs="Arial"/>
          <w:iCs/>
          <w:sz w:val="22"/>
          <w:szCs w:val="22"/>
        </w:rPr>
        <w:t>Professor P</w:t>
      </w:r>
      <w:r w:rsidR="007813A1">
        <w:rPr>
          <w:rFonts w:ascii="Arial" w:hAnsi="Arial" w:cs="Arial"/>
          <w:iCs/>
          <w:sz w:val="22"/>
          <w:szCs w:val="22"/>
        </w:rPr>
        <w:t>aul De Souza</w:t>
      </w:r>
      <w:r w:rsidR="00804715">
        <w:rPr>
          <w:rFonts w:ascii="Arial" w:hAnsi="Arial" w:cs="Arial"/>
          <w:iCs/>
          <w:sz w:val="22"/>
          <w:szCs w:val="22"/>
        </w:rPr>
        <w:t>, Senior Staff Specialist Medical</w:t>
      </w:r>
      <w:r w:rsidR="00AB14B9">
        <w:rPr>
          <w:rFonts w:ascii="Arial" w:hAnsi="Arial" w:cs="Arial"/>
          <w:iCs/>
          <w:sz w:val="22"/>
          <w:szCs w:val="22"/>
        </w:rPr>
        <w:t xml:space="preserve"> Oncologist, Liverpool Hospital</w:t>
      </w:r>
      <w:r w:rsidR="007813A1">
        <w:rPr>
          <w:rFonts w:ascii="Arial" w:hAnsi="Arial" w:cs="Arial"/>
          <w:iCs/>
          <w:sz w:val="22"/>
          <w:szCs w:val="22"/>
        </w:rPr>
        <w:t>.</w:t>
      </w:r>
    </w:p>
    <w:p w:rsidR="0007398C" w:rsidRDefault="0007398C" w:rsidP="0007398C">
      <w:pPr>
        <w:rPr>
          <w:rFonts w:ascii="Arial" w:hAnsi="Arial" w:cs="Arial"/>
          <w:iCs/>
          <w:sz w:val="22"/>
          <w:szCs w:val="22"/>
        </w:rPr>
      </w:pPr>
    </w:p>
    <w:p w:rsidR="0007398C" w:rsidRDefault="0007398C" w:rsidP="0007398C">
      <w:pPr>
        <w:rPr>
          <w:rFonts w:ascii="Arial" w:hAnsi="Arial" w:cs="Arial"/>
          <w:iCs/>
          <w:sz w:val="22"/>
          <w:szCs w:val="22"/>
        </w:rPr>
      </w:pPr>
    </w:p>
    <w:p w:rsidR="003B7B46" w:rsidRPr="00055914" w:rsidRDefault="003B7B46" w:rsidP="003B7B46">
      <w:pPr>
        <w:outlineLvl w:val="0"/>
        <w:rPr>
          <w:rFonts w:ascii="Arial" w:hAnsi="Arial" w:cs="Arial"/>
          <w:b/>
          <w:sz w:val="22"/>
          <w:szCs w:val="22"/>
        </w:rPr>
      </w:pPr>
      <w:bookmarkStart w:id="120" w:name="_Toc224114242"/>
      <w:bookmarkStart w:id="121" w:name="_Toc224114367"/>
      <w:bookmarkStart w:id="122" w:name="_Toc229297246"/>
      <w:bookmarkStart w:id="123" w:name="_Toc229297353"/>
      <w:bookmarkStart w:id="124" w:name="_Toc229298377"/>
      <w:bookmarkStart w:id="125" w:name="_Toc229307345"/>
      <w:bookmarkStart w:id="126" w:name="_Toc229308165"/>
      <w:bookmarkStart w:id="127" w:name="_Toc235338639"/>
      <w:bookmarkStart w:id="128" w:name="_Toc236472642"/>
      <w:bookmarkStart w:id="129" w:name="_Toc236473762"/>
      <w:bookmarkStart w:id="130" w:name="_Toc17101392"/>
      <w:r w:rsidRPr="00055914">
        <w:rPr>
          <w:rFonts w:ascii="Arial" w:hAnsi="Arial" w:cs="Arial"/>
          <w:b/>
          <w:sz w:val="22"/>
          <w:szCs w:val="22"/>
        </w:rPr>
        <w:t>8.</w:t>
      </w:r>
      <w:r>
        <w:rPr>
          <w:rFonts w:ascii="Arial" w:hAnsi="Arial" w:cs="Arial"/>
          <w:b/>
          <w:sz w:val="22"/>
          <w:szCs w:val="22"/>
        </w:rPr>
        <w:t xml:space="preserve">  </w:t>
      </w:r>
      <w:r w:rsidRPr="00055914">
        <w:rPr>
          <w:rFonts w:ascii="Arial" w:hAnsi="Arial" w:cs="Arial"/>
          <w:b/>
          <w:sz w:val="22"/>
          <w:szCs w:val="22"/>
        </w:rPr>
        <w:t>OUTCOMES AND SIGNIFICANCE</w:t>
      </w:r>
      <w:bookmarkEnd w:id="120"/>
      <w:bookmarkEnd w:id="121"/>
      <w:bookmarkEnd w:id="122"/>
      <w:bookmarkEnd w:id="123"/>
      <w:bookmarkEnd w:id="124"/>
      <w:bookmarkEnd w:id="125"/>
      <w:bookmarkEnd w:id="126"/>
      <w:bookmarkEnd w:id="127"/>
      <w:bookmarkEnd w:id="128"/>
      <w:bookmarkEnd w:id="129"/>
      <w:bookmarkEnd w:id="130"/>
    </w:p>
    <w:p w:rsidR="00942063" w:rsidRDefault="007813A1" w:rsidP="007813A1">
      <w:pPr>
        <w:rPr>
          <w:rFonts w:ascii="Arial" w:hAnsi="Arial" w:cs="Arial"/>
          <w:iCs/>
          <w:sz w:val="22"/>
          <w:szCs w:val="22"/>
        </w:rPr>
      </w:pPr>
      <w:r>
        <w:rPr>
          <w:rFonts w:ascii="Arial" w:hAnsi="Arial" w:cs="Arial"/>
          <w:iCs/>
          <w:sz w:val="22"/>
          <w:szCs w:val="22"/>
        </w:rPr>
        <w:t>Acceptability outcomes are based on patient reporting of side-effects including nausea, dizziness, and eyestrain from using VR. Effectiveness outcomes include pain scores (M</w:t>
      </w:r>
      <w:r w:rsidRPr="000300A8">
        <w:rPr>
          <w:rFonts w:ascii="Arial" w:hAnsi="Arial" w:cs="Arial"/>
          <w:iCs/>
          <w:sz w:val="22"/>
          <w:szCs w:val="22"/>
        </w:rPr>
        <w:t>odif</w:t>
      </w:r>
      <w:r>
        <w:rPr>
          <w:rFonts w:ascii="Arial" w:hAnsi="Arial" w:cs="Arial"/>
          <w:iCs/>
          <w:sz w:val="22"/>
          <w:szCs w:val="22"/>
        </w:rPr>
        <w:t xml:space="preserve">ied brief pain inventory scores) and </w:t>
      </w:r>
      <w:proofErr w:type="spellStart"/>
      <w:r w:rsidRPr="000300A8">
        <w:rPr>
          <w:rFonts w:ascii="Arial" w:hAnsi="Arial" w:cs="Arial"/>
          <w:iCs/>
          <w:sz w:val="22"/>
          <w:szCs w:val="22"/>
        </w:rPr>
        <w:t>oMEDD</w:t>
      </w:r>
      <w:proofErr w:type="spellEnd"/>
      <w:r w:rsidRPr="000300A8">
        <w:rPr>
          <w:rFonts w:ascii="Arial" w:hAnsi="Arial" w:cs="Arial"/>
          <w:iCs/>
          <w:sz w:val="22"/>
          <w:szCs w:val="22"/>
        </w:rPr>
        <w:t xml:space="preserve"> doses</w:t>
      </w:r>
      <w:r>
        <w:rPr>
          <w:rFonts w:ascii="Arial" w:hAnsi="Arial" w:cs="Arial"/>
          <w:iCs/>
          <w:sz w:val="22"/>
          <w:szCs w:val="22"/>
        </w:rPr>
        <w:t xml:space="preserve"> at 1 month, 3 months, and 6 months in the VR group versus the control group. Functional </w:t>
      </w:r>
      <w:r w:rsidR="00942063">
        <w:rPr>
          <w:rFonts w:ascii="Arial" w:hAnsi="Arial" w:cs="Arial"/>
          <w:iCs/>
          <w:sz w:val="22"/>
          <w:szCs w:val="22"/>
        </w:rPr>
        <w:t xml:space="preserve">and quality of life </w:t>
      </w:r>
      <w:r>
        <w:rPr>
          <w:rFonts w:ascii="Arial" w:hAnsi="Arial" w:cs="Arial"/>
          <w:iCs/>
          <w:sz w:val="22"/>
          <w:szCs w:val="22"/>
        </w:rPr>
        <w:t xml:space="preserve">outcomes will </w:t>
      </w:r>
      <w:r w:rsidR="00942063">
        <w:rPr>
          <w:rFonts w:ascii="Arial" w:hAnsi="Arial" w:cs="Arial"/>
          <w:iCs/>
          <w:sz w:val="22"/>
          <w:szCs w:val="22"/>
        </w:rPr>
        <w:t>be assessed at the same time frames.</w:t>
      </w:r>
      <w:r>
        <w:rPr>
          <w:rFonts w:ascii="Arial" w:hAnsi="Arial" w:cs="Arial"/>
          <w:iCs/>
          <w:sz w:val="22"/>
          <w:szCs w:val="22"/>
        </w:rPr>
        <w:t xml:space="preserve"> </w:t>
      </w:r>
    </w:p>
    <w:p w:rsidR="007813A1" w:rsidRDefault="00942063" w:rsidP="007813A1">
      <w:pPr>
        <w:rPr>
          <w:rFonts w:ascii="Arial" w:hAnsi="Arial" w:cs="Arial"/>
          <w:iCs/>
          <w:sz w:val="22"/>
          <w:szCs w:val="22"/>
        </w:rPr>
      </w:pPr>
      <w:r>
        <w:rPr>
          <w:rFonts w:ascii="Arial" w:hAnsi="Arial" w:cs="Arial"/>
          <w:iCs/>
          <w:sz w:val="22"/>
          <w:szCs w:val="22"/>
        </w:rPr>
        <w:t xml:space="preserve"> </w:t>
      </w:r>
      <w:r w:rsidR="007813A1">
        <w:rPr>
          <w:rFonts w:ascii="Arial" w:hAnsi="Arial" w:cs="Arial"/>
          <w:iCs/>
          <w:sz w:val="22"/>
          <w:szCs w:val="22"/>
        </w:rPr>
        <w:t xml:space="preserve"> This pilot study will provide initial evidence for feasibility and effectiveness of VR pain psychology therapy in cancer pain management. It will provide data </w:t>
      </w:r>
      <w:r>
        <w:rPr>
          <w:rFonts w:ascii="Arial" w:hAnsi="Arial" w:cs="Arial"/>
          <w:iCs/>
          <w:sz w:val="22"/>
          <w:szCs w:val="22"/>
        </w:rPr>
        <w:t xml:space="preserve">for the design of a multicentre, prospective, superiority, </w:t>
      </w:r>
      <w:r w:rsidR="007813A1">
        <w:rPr>
          <w:rFonts w:ascii="Arial" w:hAnsi="Arial" w:cs="Arial"/>
          <w:iCs/>
          <w:sz w:val="22"/>
          <w:szCs w:val="22"/>
        </w:rPr>
        <w:t xml:space="preserve">randomised controlled trial. </w:t>
      </w:r>
    </w:p>
    <w:p w:rsidR="006144A8" w:rsidRDefault="006144A8" w:rsidP="007813A1">
      <w:pPr>
        <w:rPr>
          <w:rFonts w:ascii="Arial" w:hAnsi="Arial" w:cs="Arial"/>
          <w:b/>
          <w:sz w:val="22"/>
          <w:szCs w:val="22"/>
        </w:rPr>
      </w:pPr>
      <w:r>
        <w:rPr>
          <w:rFonts w:ascii="Arial" w:hAnsi="Arial" w:cs="Arial"/>
          <w:iCs/>
          <w:sz w:val="22"/>
          <w:szCs w:val="22"/>
        </w:rPr>
        <w:t xml:space="preserve">  All studies utilising VR for analgesia </w:t>
      </w:r>
      <w:r w:rsidR="00C94285">
        <w:rPr>
          <w:rFonts w:ascii="Arial" w:hAnsi="Arial" w:cs="Arial"/>
          <w:iCs/>
          <w:sz w:val="22"/>
          <w:szCs w:val="22"/>
        </w:rPr>
        <w:t xml:space="preserve">to date </w:t>
      </w:r>
      <w:r>
        <w:rPr>
          <w:rFonts w:ascii="Arial" w:hAnsi="Arial" w:cs="Arial"/>
          <w:iCs/>
          <w:sz w:val="22"/>
          <w:szCs w:val="22"/>
        </w:rPr>
        <w:t xml:space="preserve">has used the technology only as a passive (non-interactive), distraction tool with effectiveness limited </w:t>
      </w:r>
      <w:r w:rsidR="00C94285">
        <w:rPr>
          <w:rFonts w:ascii="Arial" w:hAnsi="Arial" w:cs="Arial"/>
          <w:iCs/>
          <w:sz w:val="22"/>
          <w:szCs w:val="22"/>
        </w:rPr>
        <w:t xml:space="preserve">as a </w:t>
      </w:r>
      <w:r>
        <w:rPr>
          <w:rFonts w:ascii="Arial" w:hAnsi="Arial" w:cs="Arial"/>
          <w:iCs/>
          <w:sz w:val="22"/>
          <w:szCs w:val="22"/>
        </w:rPr>
        <w:t xml:space="preserve">transient </w:t>
      </w:r>
      <w:r w:rsidR="00C94285">
        <w:rPr>
          <w:rFonts w:ascii="Arial" w:hAnsi="Arial" w:cs="Arial"/>
          <w:iCs/>
          <w:sz w:val="22"/>
          <w:szCs w:val="22"/>
        </w:rPr>
        <w:t xml:space="preserve">episode. This study is novel in custom-designing a pain psychological therapy within VR. The therapy is active (requires patient interactive input) and provides analgesia techniques that patients can continue to use after the VR session is over. </w:t>
      </w:r>
    </w:p>
    <w:p w:rsidR="003B7B46" w:rsidRDefault="003B7B46" w:rsidP="003B7B46">
      <w:pPr>
        <w:rPr>
          <w:rFonts w:ascii="Arial" w:hAnsi="Arial" w:cs="Arial"/>
          <w:b/>
          <w:sz w:val="22"/>
          <w:szCs w:val="22"/>
        </w:rPr>
      </w:pPr>
    </w:p>
    <w:p w:rsidR="0007398C" w:rsidRPr="00055914" w:rsidRDefault="0007398C" w:rsidP="003B7B46">
      <w:pPr>
        <w:rPr>
          <w:rFonts w:ascii="Arial" w:hAnsi="Arial" w:cs="Arial"/>
          <w:b/>
          <w:sz w:val="22"/>
          <w:szCs w:val="22"/>
        </w:rPr>
      </w:pPr>
    </w:p>
    <w:p w:rsidR="003B7B46" w:rsidRDefault="003B7B46" w:rsidP="00716D75">
      <w:pPr>
        <w:outlineLvl w:val="0"/>
        <w:rPr>
          <w:rFonts w:ascii="Arial" w:hAnsi="Arial" w:cs="Arial"/>
          <w:b/>
          <w:sz w:val="22"/>
          <w:szCs w:val="22"/>
        </w:rPr>
      </w:pPr>
      <w:bookmarkStart w:id="131" w:name="_Toc229297247"/>
      <w:bookmarkStart w:id="132" w:name="_Toc229297354"/>
      <w:bookmarkStart w:id="133" w:name="_Toc229298378"/>
      <w:bookmarkStart w:id="134" w:name="_Toc229307346"/>
      <w:bookmarkStart w:id="135" w:name="_Toc229308166"/>
      <w:bookmarkStart w:id="136" w:name="_Toc235338640"/>
      <w:bookmarkStart w:id="137" w:name="_Toc236472643"/>
      <w:bookmarkStart w:id="138" w:name="_Toc236473763"/>
      <w:bookmarkStart w:id="139" w:name="_Toc17101393"/>
      <w:r w:rsidRPr="00055914">
        <w:rPr>
          <w:rFonts w:ascii="Arial" w:hAnsi="Arial" w:cs="Arial"/>
          <w:b/>
          <w:sz w:val="22"/>
          <w:szCs w:val="22"/>
        </w:rPr>
        <w:t>9.</w:t>
      </w:r>
      <w:r>
        <w:rPr>
          <w:rFonts w:ascii="Arial" w:hAnsi="Arial" w:cs="Arial"/>
          <w:b/>
          <w:sz w:val="22"/>
          <w:szCs w:val="22"/>
        </w:rPr>
        <w:t xml:space="preserve">  </w:t>
      </w:r>
      <w:r w:rsidRPr="00055914">
        <w:rPr>
          <w:rFonts w:ascii="Arial" w:hAnsi="Arial" w:cs="Arial"/>
          <w:b/>
          <w:sz w:val="22"/>
          <w:szCs w:val="22"/>
        </w:rPr>
        <w:t>TIMELINES / MILESTONES</w:t>
      </w:r>
      <w:bookmarkEnd w:id="131"/>
      <w:bookmarkEnd w:id="132"/>
      <w:bookmarkEnd w:id="133"/>
      <w:bookmarkEnd w:id="134"/>
      <w:bookmarkEnd w:id="135"/>
      <w:bookmarkEnd w:id="136"/>
      <w:bookmarkEnd w:id="137"/>
      <w:bookmarkEnd w:id="138"/>
      <w:bookmarkEnd w:id="139"/>
    </w:p>
    <w:p w:rsidR="00716D75" w:rsidRDefault="00716D75" w:rsidP="00716D75">
      <w:pPr>
        <w:outlineLvl w:val="0"/>
        <w:rPr>
          <w:rFonts w:ascii="Arial" w:hAnsi="Arial" w:cs="Arial"/>
          <w:sz w:val="22"/>
          <w:szCs w:val="22"/>
        </w:rPr>
      </w:pPr>
      <w:r>
        <w:rPr>
          <w:rFonts w:ascii="Arial" w:hAnsi="Arial" w:cs="Arial"/>
          <w:sz w:val="22"/>
          <w:szCs w:val="22"/>
        </w:rPr>
        <w:t>The study is expected to commence recruitment in February 2020. Given the volume of patients admitted to the Liverpool Cancer Centre, we anticipate mee</w:t>
      </w:r>
      <w:r w:rsidR="00942063">
        <w:rPr>
          <w:rFonts w:ascii="Arial" w:hAnsi="Arial" w:cs="Arial"/>
          <w:sz w:val="22"/>
          <w:szCs w:val="22"/>
        </w:rPr>
        <w:t>ting our sample size target of 4</w:t>
      </w:r>
      <w:r>
        <w:rPr>
          <w:rFonts w:ascii="Arial" w:hAnsi="Arial" w:cs="Arial"/>
          <w:sz w:val="22"/>
          <w:szCs w:val="22"/>
        </w:rPr>
        <w:t>0 patie</w:t>
      </w:r>
      <w:r w:rsidR="00942063">
        <w:rPr>
          <w:rFonts w:ascii="Arial" w:hAnsi="Arial" w:cs="Arial"/>
          <w:sz w:val="22"/>
          <w:szCs w:val="22"/>
        </w:rPr>
        <w:t>nts recruited within the first 4</w:t>
      </w:r>
      <w:r>
        <w:rPr>
          <w:rFonts w:ascii="Arial" w:hAnsi="Arial" w:cs="Arial"/>
          <w:sz w:val="22"/>
          <w:szCs w:val="22"/>
        </w:rPr>
        <w:t xml:space="preserve"> months. With a six month follow up, we anticipate conclusion of data collection by November 2020. </w:t>
      </w:r>
    </w:p>
    <w:p w:rsidR="00716D75" w:rsidRPr="00716D75" w:rsidRDefault="00716D75" w:rsidP="00716D75">
      <w:pPr>
        <w:outlineLvl w:val="0"/>
        <w:rPr>
          <w:rFonts w:ascii="Arial" w:hAnsi="Arial" w:cs="Arial"/>
          <w:sz w:val="22"/>
          <w:szCs w:val="22"/>
        </w:rPr>
      </w:pPr>
    </w:p>
    <w:p w:rsidR="0007398C" w:rsidRPr="00055914" w:rsidRDefault="0007398C" w:rsidP="0007398C">
      <w:pPr>
        <w:rPr>
          <w:rFonts w:ascii="Arial" w:hAnsi="Arial" w:cs="Arial"/>
          <w:b/>
          <w:sz w:val="22"/>
          <w:szCs w:val="22"/>
        </w:rPr>
      </w:pPr>
    </w:p>
    <w:p w:rsidR="003B7B46" w:rsidRPr="00055914" w:rsidRDefault="003B7B46" w:rsidP="003B7B46">
      <w:pPr>
        <w:ind w:left="720" w:hanging="720"/>
        <w:outlineLvl w:val="0"/>
        <w:rPr>
          <w:rFonts w:ascii="Arial" w:hAnsi="Arial" w:cs="Arial"/>
          <w:b/>
          <w:sz w:val="22"/>
          <w:szCs w:val="22"/>
        </w:rPr>
      </w:pPr>
      <w:bookmarkStart w:id="140" w:name="_Toc229297248"/>
      <w:bookmarkStart w:id="141" w:name="_Toc229297355"/>
      <w:bookmarkStart w:id="142" w:name="_Toc229298379"/>
      <w:bookmarkStart w:id="143" w:name="_Toc229307347"/>
      <w:bookmarkStart w:id="144" w:name="_Toc229308167"/>
      <w:bookmarkStart w:id="145" w:name="_Toc235338641"/>
      <w:bookmarkStart w:id="146" w:name="_Toc236472644"/>
      <w:bookmarkStart w:id="147" w:name="_Toc236473764"/>
      <w:bookmarkStart w:id="148" w:name="_Toc17101394"/>
      <w:r w:rsidRPr="00055914">
        <w:rPr>
          <w:rFonts w:ascii="Arial" w:hAnsi="Arial" w:cs="Arial"/>
          <w:b/>
          <w:sz w:val="22"/>
          <w:szCs w:val="22"/>
        </w:rPr>
        <w:t>10.</w:t>
      </w:r>
      <w:r>
        <w:rPr>
          <w:rFonts w:ascii="Arial" w:hAnsi="Arial" w:cs="Arial"/>
          <w:b/>
          <w:sz w:val="22"/>
          <w:szCs w:val="22"/>
        </w:rPr>
        <w:t xml:space="preserve"> </w:t>
      </w:r>
      <w:r w:rsidRPr="00055914">
        <w:rPr>
          <w:rFonts w:ascii="Arial" w:hAnsi="Arial" w:cs="Arial"/>
          <w:b/>
          <w:sz w:val="22"/>
          <w:szCs w:val="22"/>
        </w:rPr>
        <w:t>PUBLICATION POLICY</w:t>
      </w:r>
      <w:bookmarkEnd w:id="140"/>
      <w:bookmarkEnd w:id="141"/>
      <w:bookmarkEnd w:id="142"/>
      <w:bookmarkEnd w:id="143"/>
      <w:bookmarkEnd w:id="144"/>
      <w:bookmarkEnd w:id="145"/>
      <w:bookmarkEnd w:id="146"/>
      <w:bookmarkEnd w:id="147"/>
      <w:bookmarkEnd w:id="148"/>
    </w:p>
    <w:p w:rsidR="00B36611" w:rsidRPr="00E02383" w:rsidRDefault="00E02383">
      <w:pPr>
        <w:rPr>
          <w:rFonts w:ascii="Arial" w:hAnsi="Arial" w:cs="Arial"/>
          <w:sz w:val="22"/>
          <w:szCs w:val="22"/>
        </w:rPr>
      </w:pPr>
      <w:bookmarkStart w:id="149" w:name="_Toc224114243"/>
      <w:bookmarkStart w:id="150" w:name="_Toc224114368"/>
      <w:bookmarkStart w:id="151" w:name="_Toc229297249"/>
      <w:bookmarkStart w:id="152" w:name="_Toc229297356"/>
      <w:bookmarkStart w:id="153" w:name="_Toc229298380"/>
      <w:bookmarkStart w:id="154" w:name="_Toc229307348"/>
      <w:bookmarkStart w:id="155" w:name="_Toc229308168"/>
      <w:bookmarkStart w:id="156" w:name="_Toc235338642"/>
      <w:bookmarkStart w:id="157" w:name="_Toc236472645"/>
      <w:bookmarkStart w:id="158" w:name="_Toc236473765"/>
      <w:bookmarkStart w:id="159" w:name="_Toc17101395"/>
      <w:r>
        <w:rPr>
          <w:rFonts w:ascii="Arial" w:hAnsi="Arial" w:cs="Arial"/>
          <w:sz w:val="22"/>
          <w:szCs w:val="22"/>
        </w:rPr>
        <w:t xml:space="preserve">This study will be published in a peer-reviewed pain or cancer medicine journal. </w:t>
      </w:r>
      <w:r w:rsidR="00B36611" w:rsidRPr="00E02383">
        <w:rPr>
          <w:rFonts w:ascii="Arial" w:hAnsi="Arial" w:cs="Arial"/>
          <w:sz w:val="22"/>
          <w:szCs w:val="22"/>
        </w:rPr>
        <w:br w:type="page"/>
      </w:r>
    </w:p>
    <w:p w:rsidR="003B7B46" w:rsidRPr="00055914" w:rsidRDefault="003B7B46" w:rsidP="003B7B46">
      <w:pPr>
        <w:outlineLvl w:val="0"/>
        <w:rPr>
          <w:rFonts w:ascii="Arial" w:hAnsi="Arial" w:cs="Arial"/>
          <w:b/>
          <w:sz w:val="22"/>
          <w:szCs w:val="22"/>
        </w:rPr>
      </w:pPr>
      <w:r w:rsidRPr="00055914">
        <w:rPr>
          <w:rFonts w:ascii="Arial" w:hAnsi="Arial" w:cs="Arial"/>
          <w:b/>
          <w:sz w:val="22"/>
          <w:szCs w:val="22"/>
        </w:rPr>
        <w:lastRenderedPageBreak/>
        <w:t>11.</w:t>
      </w:r>
      <w:r>
        <w:rPr>
          <w:rFonts w:ascii="Arial" w:hAnsi="Arial" w:cs="Arial"/>
          <w:b/>
          <w:sz w:val="22"/>
          <w:szCs w:val="22"/>
        </w:rPr>
        <w:t xml:space="preserve"> </w:t>
      </w:r>
      <w:r w:rsidRPr="00055914">
        <w:rPr>
          <w:rFonts w:ascii="Arial" w:hAnsi="Arial" w:cs="Arial"/>
          <w:b/>
          <w:sz w:val="22"/>
          <w:szCs w:val="22"/>
        </w:rPr>
        <w:t>REFERENCES</w:t>
      </w:r>
      <w:bookmarkEnd w:id="149"/>
      <w:bookmarkEnd w:id="150"/>
      <w:bookmarkEnd w:id="151"/>
      <w:bookmarkEnd w:id="152"/>
      <w:bookmarkEnd w:id="153"/>
      <w:bookmarkEnd w:id="154"/>
      <w:bookmarkEnd w:id="155"/>
      <w:bookmarkEnd w:id="156"/>
      <w:bookmarkEnd w:id="157"/>
      <w:bookmarkEnd w:id="158"/>
      <w:bookmarkEnd w:id="159"/>
    </w:p>
    <w:p w:rsidR="003B7B46" w:rsidRPr="00055914" w:rsidRDefault="003B7B46" w:rsidP="003B7B46">
      <w:pPr>
        <w:rPr>
          <w:rFonts w:ascii="Arial" w:hAnsi="Arial" w:cs="Arial"/>
          <w:b/>
          <w:sz w:val="22"/>
          <w:szCs w:val="22"/>
        </w:rPr>
      </w:pPr>
    </w:p>
    <w:p w:rsidR="001623E4" w:rsidRDefault="001623E4" w:rsidP="003B7B46">
      <w:pPr>
        <w:rPr>
          <w:rFonts w:ascii="Arial" w:hAnsi="Arial" w:cs="Arial"/>
          <w:sz w:val="22"/>
          <w:szCs w:val="22"/>
        </w:rPr>
      </w:pPr>
    </w:p>
    <w:p w:rsidR="001F04BC" w:rsidRPr="001F04BC" w:rsidRDefault="006A339B" w:rsidP="001F04BC">
      <w:pPr>
        <w:pStyle w:val="EndNoteBibliography"/>
        <w:ind w:left="720" w:hanging="720"/>
      </w:pPr>
      <w:r>
        <w:rPr>
          <w:rFonts w:ascii="Arial" w:hAnsi="Arial" w:cs="Arial"/>
          <w:sz w:val="22"/>
          <w:szCs w:val="22"/>
        </w:rPr>
        <w:fldChar w:fldCharType="begin"/>
      </w:r>
      <w:r w:rsidR="001623E4">
        <w:rPr>
          <w:rFonts w:ascii="Arial" w:hAnsi="Arial" w:cs="Arial"/>
          <w:sz w:val="22"/>
          <w:szCs w:val="22"/>
        </w:rPr>
        <w:instrText xml:space="preserve"> ADDIN EN.REFLIST </w:instrText>
      </w:r>
      <w:r>
        <w:rPr>
          <w:rFonts w:ascii="Arial" w:hAnsi="Arial" w:cs="Arial"/>
          <w:sz w:val="22"/>
          <w:szCs w:val="22"/>
        </w:rPr>
        <w:fldChar w:fldCharType="separate"/>
      </w:r>
      <w:r w:rsidR="001F04BC" w:rsidRPr="001F04BC">
        <w:t>1.</w:t>
      </w:r>
      <w:r w:rsidR="001F04BC" w:rsidRPr="001F04BC">
        <w:tab/>
        <w:t>Hah J, Bateman B, Ratliff J, Curtin C, Sun E. Chronic opioid use after surgery: Implications for perioperative management in the face of the opioid epidemic.</w:t>
      </w:r>
      <w:r w:rsidR="001F04BC" w:rsidRPr="001F04BC">
        <w:rPr>
          <w:i/>
        </w:rPr>
        <w:t xml:space="preserve"> Anesth Analg</w:t>
      </w:r>
      <w:r w:rsidR="001F04BC" w:rsidRPr="001F04BC">
        <w:t xml:space="preserve"> 2017;125:1733-1740.</w:t>
      </w:r>
    </w:p>
    <w:p w:rsidR="001F04BC" w:rsidRPr="001F04BC" w:rsidRDefault="001F04BC" w:rsidP="001F04BC">
      <w:pPr>
        <w:pStyle w:val="EndNoteBibliography"/>
        <w:ind w:left="720" w:hanging="720"/>
      </w:pPr>
      <w:r w:rsidRPr="001F04BC">
        <w:t>2.</w:t>
      </w:r>
      <w:r w:rsidRPr="001F04BC">
        <w:tab/>
      </w:r>
      <w:r w:rsidRPr="001F04BC">
        <w:rPr>
          <w:i/>
        </w:rPr>
        <w:t>Acute pain management: Scientific evidence (4th edition)</w:t>
      </w:r>
      <w:r w:rsidRPr="001F04BC">
        <w:t>.  Melbourne: Australian and New Zealand College of Anaesthetists, and the Faculty of Pain Medicine, 2015.</w:t>
      </w:r>
    </w:p>
    <w:p w:rsidR="001F04BC" w:rsidRPr="001F04BC" w:rsidRDefault="001F04BC" w:rsidP="001F04BC">
      <w:pPr>
        <w:pStyle w:val="EndNoteBibliography"/>
        <w:ind w:left="720" w:hanging="720"/>
      </w:pPr>
      <w:r w:rsidRPr="001F04BC">
        <w:t>3.</w:t>
      </w:r>
      <w:r w:rsidRPr="001F04BC">
        <w:tab/>
        <w:t>Schmitt Y, Hoffman H, Blough D et al. A randomized, controlled trial of immersive virtual reality analgesia, during physical therapy for pediatric burns.</w:t>
      </w:r>
      <w:r w:rsidRPr="001F04BC">
        <w:rPr>
          <w:i/>
        </w:rPr>
        <w:t xml:space="preserve"> Burns</w:t>
      </w:r>
      <w:r w:rsidRPr="001F04BC">
        <w:t xml:space="preserve"> 2011;37:61-8.</w:t>
      </w:r>
    </w:p>
    <w:p w:rsidR="001F04BC" w:rsidRPr="001F04BC" w:rsidRDefault="001F04BC" w:rsidP="001F04BC">
      <w:pPr>
        <w:pStyle w:val="EndNoteBibliography"/>
        <w:ind w:left="720" w:hanging="720"/>
      </w:pPr>
      <w:r w:rsidRPr="001F04BC">
        <w:t>4.</w:t>
      </w:r>
      <w:r w:rsidRPr="001F04BC">
        <w:tab/>
        <w:t>Kipping B, Rodger S, Miller K, Kimble R. Virtual reality for acute pain reduction in adolescents undergoing burn wound care: A prospective randomized controlled trial.</w:t>
      </w:r>
      <w:r w:rsidRPr="001F04BC">
        <w:rPr>
          <w:i/>
        </w:rPr>
        <w:t xml:space="preserve"> Burns</w:t>
      </w:r>
      <w:r w:rsidRPr="001F04BC">
        <w:t xml:space="preserve"> 2012;38:650-7.</w:t>
      </w:r>
    </w:p>
    <w:p w:rsidR="001F04BC" w:rsidRPr="001F04BC" w:rsidRDefault="001F04BC" w:rsidP="001F04BC">
      <w:pPr>
        <w:pStyle w:val="EndNoteBibliography"/>
        <w:ind w:left="720" w:hanging="720"/>
      </w:pPr>
      <w:r w:rsidRPr="001F04BC">
        <w:t>5.</w:t>
      </w:r>
      <w:r w:rsidRPr="001F04BC">
        <w:tab/>
        <w:t>Morris L, Louw Q, Crous L. Feasibility and potential effect of a low-cost virtual reality system on reducing pain and anxiety in adult burn injury patients during physiotherapy in a developing country.</w:t>
      </w:r>
      <w:r w:rsidRPr="001F04BC">
        <w:rPr>
          <w:i/>
        </w:rPr>
        <w:t xml:space="preserve"> Burns</w:t>
      </w:r>
      <w:r w:rsidRPr="001F04BC">
        <w:t xml:space="preserve"> 2010;36:659-64.</w:t>
      </w:r>
    </w:p>
    <w:p w:rsidR="001F04BC" w:rsidRPr="001F04BC" w:rsidRDefault="001F04BC" w:rsidP="001F04BC">
      <w:pPr>
        <w:pStyle w:val="EndNoteBibliography"/>
        <w:ind w:left="720" w:hanging="720"/>
      </w:pPr>
      <w:r w:rsidRPr="001F04BC">
        <w:t>6.</w:t>
      </w:r>
      <w:r w:rsidRPr="001F04BC">
        <w:tab/>
        <w:t>Sharar S, Alamdari A, Hoffer C, Hoffman H, Jensen M, Patterson D. Circumplex model of affect: A measure of pleasure and arousal during virtual reality distraction analgesia.</w:t>
      </w:r>
      <w:r w:rsidRPr="001F04BC">
        <w:rPr>
          <w:i/>
        </w:rPr>
        <w:t xml:space="preserve"> Games Health J</w:t>
      </w:r>
      <w:r w:rsidRPr="001F04BC">
        <w:t xml:space="preserve"> 2016;5:197-202.</w:t>
      </w:r>
    </w:p>
    <w:p w:rsidR="001F04BC" w:rsidRPr="001F04BC" w:rsidRDefault="001F04BC" w:rsidP="001F04BC">
      <w:pPr>
        <w:pStyle w:val="EndNoteBibliography"/>
        <w:ind w:left="720" w:hanging="720"/>
      </w:pPr>
      <w:r w:rsidRPr="001F04BC">
        <w:t>7.</w:t>
      </w:r>
      <w:r w:rsidRPr="001F04BC">
        <w:tab/>
        <w:t>McSherry T, Atterbury M, Gartner S, Helmold E, Searles D, Schulman C. Randomized, crossover study of immersive virtual reality to decrease opioid use during painful wound care procedures in adults.</w:t>
      </w:r>
      <w:r w:rsidRPr="001F04BC">
        <w:rPr>
          <w:i/>
        </w:rPr>
        <w:t xml:space="preserve"> J Burn Care Res</w:t>
      </w:r>
      <w:r w:rsidRPr="001F04BC">
        <w:t xml:space="preserve"> 2018;39:278-285.</w:t>
      </w:r>
    </w:p>
    <w:p w:rsidR="001F04BC" w:rsidRPr="001F04BC" w:rsidRDefault="001F04BC" w:rsidP="001F04BC">
      <w:pPr>
        <w:pStyle w:val="EndNoteBibliography"/>
        <w:ind w:left="720" w:hanging="720"/>
      </w:pPr>
      <w:r w:rsidRPr="001F04BC">
        <w:t>8.</w:t>
      </w:r>
      <w:r w:rsidRPr="001F04BC">
        <w:tab/>
        <w:t>Mott J, Bucolo S, Cuttle L et al. The efficacy of an augmented virtual reality system to alleviate pain in children undergoing burns dressing changes: A randomised controlled trial.</w:t>
      </w:r>
      <w:r w:rsidRPr="001F04BC">
        <w:rPr>
          <w:i/>
        </w:rPr>
        <w:t xml:space="preserve"> Burns</w:t>
      </w:r>
      <w:r w:rsidRPr="001F04BC">
        <w:t xml:space="preserve"> 2008;34:803-8.</w:t>
      </w:r>
    </w:p>
    <w:p w:rsidR="001F04BC" w:rsidRPr="001F04BC" w:rsidRDefault="001F04BC" w:rsidP="001F04BC">
      <w:pPr>
        <w:pStyle w:val="EndNoteBibliography"/>
        <w:ind w:left="720" w:hanging="720"/>
      </w:pPr>
      <w:r w:rsidRPr="001F04BC">
        <w:t>9.</w:t>
      </w:r>
      <w:r w:rsidRPr="001F04BC">
        <w:tab/>
        <w:t>Gold J, Kim S, Kant A, Joseph M, Rizzo A. Effectiveness of virtual reality for pediatric pain distraction during i.V. Placement.</w:t>
      </w:r>
      <w:r w:rsidRPr="001F04BC">
        <w:rPr>
          <w:i/>
        </w:rPr>
        <w:t xml:space="preserve"> Cyberpsychol Behav</w:t>
      </w:r>
      <w:r w:rsidRPr="001F04BC">
        <w:t xml:space="preserve"> 2006;9:207-12.</w:t>
      </w:r>
    </w:p>
    <w:p w:rsidR="001F04BC" w:rsidRPr="001F04BC" w:rsidRDefault="001F04BC" w:rsidP="001F04BC">
      <w:pPr>
        <w:pStyle w:val="EndNoteBibliography"/>
        <w:ind w:left="720" w:hanging="720"/>
      </w:pPr>
      <w:r w:rsidRPr="001F04BC">
        <w:t>10.</w:t>
      </w:r>
      <w:r w:rsidRPr="001F04BC">
        <w:tab/>
        <w:t>Schneider S, Ellis M, Coombs W, Shonkwiler E, Folsom L. Virtual reality intervention for older women with breast cancer.</w:t>
      </w:r>
      <w:r w:rsidRPr="001F04BC">
        <w:rPr>
          <w:i/>
        </w:rPr>
        <w:t xml:space="preserve"> Cyberpsychol Behav</w:t>
      </w:r>
      <w:r w:rsidRPr="001F04BC">
        <w:t xml:space="preserve"> 2003;6:301-7.</w:t>
      </w:r>
    </w:p>
    <w:p w:rsidR="001F04BC" w:rsidRPr="001F04BC" w:rsidRDefault="001F04BC" w:rsidP="001F04BC">
      <w:pPr>
        <w:pStyle w:val="EndNoteBibliography"/>
        <w:ind w:left="720" w:hanging="720"/>
      </w:pPr>
      <w:r w:rsidRPr="001F04BC">
        <w:t>11.</w:t>
      </w:r>
      <w:r w:rsidRPr="001F04BC">
        <w:tab/>
        <w:t>Bani Mohammad E, Ahmad M. Virtual reality as a distraction technique for pain and anxiety among patients with breast cancer: A randomized control trial.</w:t>
      </w:r>
      <w:r w:rsidRPr="001F04BC">
        <w:rPr>
          <w:i/>
        </w:rPr>
        <w:t xml:space="preserve"> Palliat Support Care</w:t>
      </w:r>
      <w:r w:rsidRPr="001F04BC">
        <w:t xml:space="preserve"> 2019;17:29-34.</w:t>
      </w:r>
    </w:p>
    <w:p w:rsidR="001F04BC" w:rsidRPr="001F04BC" w:rsidRDefault="001F04BC" w:rsidP="001F04BC">
      <w:pPr>
        <w:pStyle w:val="EndNoteBibliography"/>
        <w:ind w:left="720" w:hanging="720"/>
      </w:pPr>
      <w:r w:rsidRPr="001F04BC">
        <w:t>12.</w:t>
      </w:r>
      <w:r w:rsidRPr="001F04BC">
        <w:tab/>
        <w:t>Portenoy R. Treatment of cancer pain.</w:t>
      </w:r>
      <w:r w:rsidRPr="001F04BC">
        <w:rPr>
          <w:i/>
        </w:rPr>
        <w:t xml:space="preserve"> The Lancet</w:t>
      </w:r>
      <w:r w:rsidRPr="001F04BC">
        <w:t xml:space="preserve"> 2011;377:2236-2247.</w:t>
      </w:r>
    </w:p>
    <w:p w:rsidR="001F04BC" w:rsidRPr="001F04BC" w:rsidRDefault="001F04BC" w:rsidP="001F04BC">
      <w:pPr>
        <w:pStyle w:val="EndNoteBibliography"/>
        <w:ind w:left="720" w:hanging="720"/>
      </w:pPr>
      <w:r w:rsidRPr="001F04BC">
        <w:t>13.</w:t>
      </w:r>
      <w:r w:rsidRPr="001F04BC">
        <w:tab/>
        <w:t>MT G, A R, O C et al. Quality of cancer pain management: An update of a systematic review of undertreatment of patients with cancer.</w:t>
      </w:r>
      <w:r w:rsidRPr="001F04BC">
        <w:rPr>
          <w:i/>
        </w:rPr>
        <w:t xml:space="preserve"> J Clin Oncol</w:t>
      </w:r>
      <w:r w:rsidRPr="001F04BC">
        <w:t xml:space="preserve"> 2014;32:4149-4154.</w:t>
      </w:r>
    </w:p>
    <w:p w:rsidR="001F04BC" w:rsidRPr="001F04BC" w:rsidRDefault="001F04BC" w:rsidP="001F04BC">
      <w:pPr>
        <w:pStyle w:val="EndNoteBibliography"/>
        <w:ind w:left="720" w:hanging="720"/>
      </w:pPr>
      <w:r w:rsidRPr="001F04BC">
        <w:t>14.</w:t>
      </w:r>
      <w:r w:rsidRPr="001F04BC">
        <w:tab/>
        <w:t xml:space="preserve">Managing neuropathic pain: A stepwise approach. Adelaide, Australia: Australian Government. Available at: </w:t>
      </w:r>
      <w:hyperlink r:id="rId16" w:history="1">
        <w:r w:rsidRPr="001F04BC">
          <w:rPr>
            <w:rStyle w:val="Hyperlink"/>
          </w:rPr>
          <w:t>http://www.aci.health.nsw.gov.au/__data/assets/pdf_file/0007/257488/Neuropathic_Pain_-_A_stepwise_approach.pdf</w:t>
        </w:r>
      </w:hyperlink>
      <w:r w:rsidRPr="001F04BC">
        <w:t xml:space="preserve">. Accessed 02 September 2019, </w:t>
      </w:r>
    </w:p>
    <w:p w:rsidR="001F04BC" w:rsidRPr="001F04BC" w:rsidRDefault="001F04BC" w:rsidP="001F04BC">
      <w:pPr>
        <w:pStyle w:val="EndNoteBibliography"/>
        <w:ind w:left="720" w:hanging="720"/>
      </w:pPr>
      <w:r w:rsidRPr="001F04BC">
        <w:t>15.</w:t>
      </w:r>
      <w:r w:rsidRPr="001F04BC">
        <w:tab/>
        <w:t xml:space="preserve">Electronic persistent pain outcomes collaboration. University of Wollongong. Available at: </w:t>
      </w:r>
      <w:hyperlink r:id="rId17" w:history="1">
        <w:r w:rsidRPr="001F04BC">
          <w:rPr>
            <w:rStyle w:val="Hyperlink"/>
          </w:rPr>
          <w:t>https://ahsri.uow.edu.au/eppoc/forms/index.html</w:t>
        </w:r>
      </w:hyperlink>
      <w:r w:rsidRPr="001F04BC">
        <w:t xml:space="preserve">. Accessed 01 May 2019, </w:t>
      </w:r>
    </w:p>
    <w:p w:rsidR="001F04BC" w:rsidRPr="001F04BC" w:rsidRDefault="001F04BC" w:rsidP="001F04BC">
      <w:pPr>
        <w:pStyle w:val="EndNoteBibliography"/>
        <w:ind w:left="720" w:hanging="720"/>
      </w:pPr>
      <w:r w:rsidRPr="001F04BC">
        <w:lastRenderedPageBreak/>
        <w:t>16.</w:t>
      </w:r>
      <w:r w:rsidRPr="001F04BC">
        <w:tab/>
        <w:t xml:space="preserve">Opioid dose equivalence. Australian and New Zealand College of Anaesthetists. Available at: </w:t>
      </w:r>
      <w:hyperlink r:id="rId18" w:history="1">
        <w:r w:rsidRPr="001F04BC">
          <w:rPr>
            <w:rStyle w:val="Hyperlink"/>
          </w:rPr>
          <w:t>http://www.fpm.anzca.edu.au/documents/opioid-dose-equivalence.pdf</w:t>
        </w:r>
      </w:hyperlink>
      <w:r w:rsidRPr="001F04BC">
        <w:t xml:space="preserve">. Accessed 20 January 2017, </w:t>
      </w:r>
    </w:p>
    <w:p w:rsidR="001F04BC" w:rsidRPr="001F04BC" w:rsidRDefault="001F04BC" w:rsidP="001F04BC">
      <w:pPr>
        <w:pStyle w:val="EndNoteBibliography"/>
        <w:ind w:left="720" w:hanging="720"/>
      </w:pPr>
      <w:r w:rsidRPr="001F04BC">
        <w:t>17.</w:t>
      </w:r>
      <w:r w:rsidRPr="001F04BC">
        <w:tab/>
        <w:t>Aaronson N, Ahmedzai S, Bergman B et al. The european organization for research and treatment of cancer qlq-c30: A quality-of-life instrument for use in international clinical trials in oncology.</w:t>
      </w:r>
      <w:r w:rsidRPr="001F04BC">
        <w:rPr>
          <w:i/>
        </w:rPr>
        <w:t xml:space="preserve"> J Natl Cancer Inst</w:t>
      </w:r>
      <w:r w:rsidRPr="001F04BC">
        <w:t xml:space="preserve"> 1993;85:365-76.</w:t>
      </w:r>
    </w:p>
    <w:p w:rsidR="003B7B46" w:rsidRDefault="006A339B" w:rsidP="003B7B46">
      <w:pPr>
        <w:rPr>
          <w:rFonts w:ascii="Arial" w:hAnsi="Arial" w:cs="Arial"/>
          <w:sz w:val="22"/>
          <w:szCs w:val="22"/>
        </w:rPr>
      </w:pPr>
      <w:r>
        <w:rPr>
          <w:rFonts w:ascii="Arial" w:hAnsi="Arial" w:cs="Arial"/>
          <w:sz w:val="22"/>
          <w:szCs w:val="22"/>
        </w:rPr>
        <w:fldChar w:fldCharType="end"/>
      </w:r>
    </w:p>
    <w:p w:rsidR="00307DB5" w:rsidRPr="00307DB5" w:rsidRDefault="00307DB5" w:rsidP="003B7B46">
      <w:pPr>
        <w:rPr>
          <w:rFonts w:ascii="Arial" w:hAnsi="Arial" w:cs="Arial"/>
          <w:sz w:val="22"/>
          <w:szCs w:val="22"/>
        </w:rPr>
      </w:pPr>
    </w:p>
    <w:sectPr w:rsidR="00307DB5" w:rsidRPr="00307DB5" w:rsidSect="001318E4">
      <w:footerReference w:type="default" r:id="rId1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8DB" w:rsidRDefault="007F48DB" w:rsidP="001318E4">
      <w:r>
        <w:separator/>
      </w:r>
    </w:p>
  </w:endnote>
  <w:endnote w:type="continuationSeparator" w:id="0">
    <w:p w:rsidR="007F48DB" w:rsidRDefault="007F48DB" w:rsidP="001318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68B" w:rsidRPr="003B7B46" w:rsidRDefault="001A668B">
    <w:pPr>
      <w:pStyle w:val="Footer"/>
      <w:rPr>
        <w:rFonts w:ascii="Arial" w:hAnsi="Arial" w:cs="Arial"/>
        <w:sz w:val="16"/>
        <w:szCs w:val="16"/>
      </w:rPr>
    </w:pPr>
    <w:r>
      <w:rPr>
        <w:rFonts w:ascii="Arial" w:hAnsi="Arial" w:cs="Arial"/>
        <w:sz w:val="20"/>
        <w:szCs w:val="20"/>
      </w:rPr>
      <w:tab/>
    </w:r>
    <w:r w:rsidRPr="003B7B46">
      <w:rPr>
        <w:rFonts w:ascii="Arial" w:hAnsi="Arial" w:cs="Arial"/>
        <w:sz w:val="16"/>
        <w:szCs w:val="16"/>
      </w:rPr>
      <w:t xml:space="preserve">Page </w:t>
    </w:r>
    <w:r w:rsidR="006A339B" w:rsidRPr="003B7B46">
      <w:rPr>
        <w:rFonts w:ascii="Arial" w:hAnsi="Arial" w:cs="Arial"/>
        <w:sz w:val="16"/>
        <w:szCs w:val="16"/>
      </w:rPr>
      <w:fldChar w:fldCharType="begin"/>
    </w:r>
    <w:r w:rsidRPr="003B7B46">
      <w:rPr>
        <w:rFonts w:ascii="Arial" w:hAnsi="Arial" w:cs="Arial"/>
        <w:sz w:val="16"/>
        <w:szCs w:val="16"/>
      </w:rPr>
      <w:instrText xml:space="preserve"> PAGE </w:instrText>
    </w:r>
    <w:r w:rsidR="006A339B" w:rsidRPr="003B7B46">
      <w:rPr>
        <w:rFonts w:ascii="Arial" w:hAnsi="Arial" w:cs="Arial"/>
        <w:sz w:val="16"/>
        <w:szCs w:val="16"/>
      </w:rPr>
      <w:fldChar w:fldCharType="separate"/>
    </w:r>
    <w:r w:rsidR="0001625F">
      <w:rPr>
        <w:rFonts w:ascii="Arial" w:hAnsi="Arial" w:cs="Arial"/>
        <w:noProof/>
        <w:sz w:val="16"/>
        <w:szCs w:val="16"/>
      </w:rPr>
      <w:t>11</w:t>
    </w:r>
    <w:r w:rsidR="006A339B" w:rsidRPr="003B7B46">
      <w:rPr>
        <w:rFonts w:ascii="Arial" w:hAnsi="Arial" w:cs="Arial"/>
        <w:sz w:val="16"/>
        <w:szCs w:val="16"/>
      </w:rPr>
      <w:fldChar w:fldCharType="end"/>
    </w:r>
    <w:r w:rsidRPr="003B7B46">
      <w:rPr>
        <w:rFonts w:ascii="Arial" w:hAnsi="Arial" w:cs="Arial"/>
        <w:sz w:val="16"/>
        <w:szCs w:val="16"/>
      </w:rPr>
      <w:t xml:space="preserve"> of </w:t>
    </w:r>
    <w:r w:rsidR="006A339B" w:rsidRPr="003B7B46">
      <w:rPr>
        <w:rFonts w:ascii="Arial" w:hAnsi="Arial" w:cs="Arial"/>
        <w:sz w:val="16"/>
        <w:szCs w:val="16"/>
      </w:rPr>
      <w:fldChar w:fldCharType="begin"/>
    </w:r>
    <w:r w:rsidRPr="003B7B46">
      <w:rPr>
        <w:rFonts w:ascii="Arial" w:hAnsi="Arial" w:cs="Arial"/>
        <w:sz w:val="16"/>
        <w:szCs w:val="16"/>
      </w:rPr>
      <w:instrText xml:space="preserve"> NUMPAGES </w:instrText>
    </w:r>
    <w:r w:rsidR="006A339B" w:rsidRPr="003B7B46">
      <w:rPr>
        <w:rFonts w:ascii="Arial" w:hAnsi="Arial" w:cs="Arial"/>
        <w:sz w:val="16"/>
        <w:szCs w:val="16"/>
      </w:rPr>
      <w:fldChar w:fldCharType="separate"/>
    </w:r>
    <w:r w:rsidR="0001625F">
      <w:rPr>
        <w:rFonts w:ascii="Arial" w:hAnsi="Arial" w:cs="Arial"/>
        <w:noProof/>
        <w:sz w:val="16"/>
        <w:szCs w:val="16"/>
      </w:rPr>
      <w:t>13</w:t>
    </w:r>
    <w:r w:rsidR="006A339B" w:rsidRPr="003B7B46">
      <w:rPr>
        <w:rFonts w:ascii="Arial" w:hAnsi="Arial" w:cs="Arial"/>
        <w:sz w:val="16"/>
        <w:szCs w:val="16"/>
      </w:rPr>
      <w:fldChar w:fldCharType="end"/>
    </w:r>
  </w:p>
  <w:p w:rsidR="001A668B" w:rsidRDefault="001A668B">
    <w:pPr>
      <w:pStyle w:val="Footer"/>
      <w:rPr>
        <w:rFonts w:ascii="Arial" w:hAnsi="Arial" w:cs="Arial"/>
        <w:sz w:val="18"/>
        <w:szCs w:val="18"/>
      </w:rPr>
    </w:pPr>
    <w:r>
      <w:rPr>
        <w:rFonts w:ascii="Arial" w:hAnsi="Arial" w:cs="Arial"/>
        <w:sz w:val="18"/>
        <w:szCs w:val="18"/>
      </w:rPr>
      <w:t xml:space="preserve">VR therapy for </w:t>
    </w:r>
    <w:r w:rsidR="005521F5">
      <w:rPr>
        <w:rFonts w:ascii="Arial" w:hAnsi="Arial" w:cs="Arial"/>
        <w:sz w:val="18"/>
        <w:szCs w:val="18"/>
      </w:rPr>
      <w:t>cancer-related chronic neuropathic pain</w:t>
    </w:r>
    <w:r>
      <w:rPr>
        <w:rFonts w:ascii="Arial" w:hAnsi="Arial" w:cs="Arial"/>
        <w:sz w:val="18"/>
        <w:szCs w:val="18"/>
      </w:rPr>
      <w:t xml:space="preserve"> (VIPER-C study) Protocol </w:t>
    </w:r>
  </w:p>
  <w:p w:rsidR="001A668B" w:rsidRPr="003B7B46" w:rsidRDefault="001A668B">
    <w:pPr>
      <w:pStyle w:val="Footer"/>
      <w:rPr>
        <w:rFonts w:ascii="Arial" w:hAnsi="Arial" w:cs="Arial"/>
        <w:sz w:val="18"/>
        <w:szCs w:val="18"/>
      </w:rPr>
    </w:pPr>
    <w:r w:rsidRPr="003B7B46">
      <w:rPr>
        <w:rFonts w:ascii="Arial" w:hAnsi="Arial" w:cs="Arial"/>
        <w:sz w:val="18"/>
        <w:szCs w:val="18"/>
      </w:rPr>
      <w:t xml:space="preserve">Version number </w:t>
    </w:r>
    <w:r w:rsidR="006D0709">
      <w:rPr>
        <w:rFonts w:ascii="Arial" w:hAnsi="Arial" w:cs="Arial"/>
        <w:sz w:val="18"/>
        <w:szCs w:val="18"/>
      </w:rPr>
      <w:t>3</w:t>
    </w:r>
    <w:r w:rsidR="00D640BC">
      <w:rPr>
        <w:rFonts w:ascii="Arial" w:hAnsi="Arial" w:cs="Arial"/>
        <w:sz w:val="18"/>
        <w:szCs w:val="18"/>
      </w:rPr>
      <w:t xml:space="preserve"> / </w:t>
    </w:r>
    <w:r w:rsidR="006D0709">
      <w:rPr>
        <w:rFonts w:ascii="Arial" w:hAnsi="Arial" w:cs="Arial"/>
        <w:sz w:val="18"/>
        <w:szCs w:val="18"/>
      </w:rPr>
      <w:t xml:space="preserve">12 November </w:t>
    </w:r>
    <w:r>
      <w:rPr>
        <w:rFonts w:ascii="Arial" w:hAnsi="Arial" w:cs="Arial"/>
        <w:sz w:val="18"/>
        <w:szCs w:val="18"/>
      </w:rPr>
      <w:t>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8DB" w:rsidRDefault="007F48DB" w:rsidP="001318E4">
      <w:r>
        <w:separator/>
      </w:r>
    </w:p>
  </w:footnote>
  <w:footnote w:type="continuationSeparator" w:id="0">
    <w:p w:rsidR="007F48DB" w:rsidRDefault="007F48DB" w:rsidP="001318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C94B0E"/>
    <w:multiLevelType w:val="hybridMultilevel"/>
    <w:tmpl w:val="350209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710171EB"/>
    <w:multiLevelType w:val="hybridMultilevel"/>
    <w:tmpl w:val="48AEB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noPunctuationKerning/>
  <w:characterSpacingControl w:val="doNotCompress"/>
  <w:footnotePr>
    <w:footnote w:id="-1"/>
    <w:footnote w:id="0"/>
  </w:footnotePr>
  <w:endnotePr>
    <w:endnote w:id="-1"/>
    <w:endnote w:id="0"/>
  </w:endnotePr>
  <w:compat>
    <w:applyBreakingRules/>
  </w:compat>
  <w:docVars>
    <w:docVar w:name="EN.InstantFormat" w:val="&lt;ENInstantFormat&gt;&lt;Enabled&gt;1&lt;/Enabled&gt;&lt;ScanUnformatted&gt;1&lt;/ScanUnformatted&gt;&lt;ScanChanges&gt;1&lt;/ScanChanges&gt;&lt;Suspended&gt;0&lt;/Suspended&gt;&lt;/ENInstantFormat&gt;"/>
    <w:docVar w:name="EN.Layout" w:val="&lt;ENLayout&gt;&lt;Style&gt;Regional Anesth Pain M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xfs9x069err6e9aag5z9z9fsz9zfrxd5ap&quot;&gt;My EndNote Library&lt;record-ids&gt;&lt;item&gt;920&lt;/item&gt;&lt;item&gt;1665&lt;/item&gt;&lt;item&gt;1980&lt;/item&gt;&lt;item&gt;1981&lt;/item&gt;&lt;item&gt;1982&lt;/item&gt;&lt;item&gt;1983&lt;/item&gt;&lt;item&gt;1984&lt;/item&gt;&lt;item&gt;1985&lt;/item&gt;&lt;item&gt;1986&lt;/item&gt;&lt;item&gt;1987&lt;/item&gt;&lt;item&gt;1988&lt;/item&gt;&lt;item&gt;1990&lt;/item&gt;&lt;item&gt;2019&lt;/item&gt;&lt;item&gt;2022&lt;/item&gt;&lt;item&gt;2023&lt;/item&gt;&lt;item&gt;2025&lt;/item&gt;&lt;item&gt;2029&lt;/item&gt;&lt;/record-ids&gt;&lt;/item&gt;&lt;/Libraries&gt;"/>
  </w:docVars>
  <w:rsids>
    <w:rsidRoot w:val="003B7B46"/>
    <w:rsid w:val="000051D6"/>
    <w:rsid w:val="00005807"/>
    <w:rsid w:val="00007247"/>
    <w:rsid w:val="00010BC3"/>
    <w:rsid w:val="000160B0"/>
    <w:rsid w:val="0001625F"/>
    <w:rsid w:val="00020147"/>
    <w:rsid w:val="00020305"/>
    <w:rsid w:val="0002197E"/>
    <w:rsid w:val="00021F3B"/>
    <w:rsid w:val="00023A2A"/>
    <w:rsid w:val="0002482A"/>
    <w:rsid w:val="00026E63"/>
    <w:rsid w:val="0002706C"/>
    <w:rsid w:val="00027883"/>
    <w:rsid w:val="000300A8"/>
    <w:rsid w:val="0003259A"/>
    <w:rsid w:val="00033EFA"/>
    <w:rsid w:val="00042EA0"/>
    <w:rsid w:val="000430E0"/>
    <w:rsid w:val="00043545"/>
    <w:rsid w:val="00044A4C"/>
    <w:rsid w:val="000539FD"/>
    <w:rsid w:val="00053D62"/>
    <w:rsid w:val="00054C9A"/>
    <w:rsid w:val="00054C9C"/>
    <w:rsid w:val="00055959"/>
    <w:rsid w:val="00062336"/>
    <w:rsid w:val="0007398C"/>
    <w:rsid w:val="00074EC7"/>
    <w:rsid w:val="00083BE7"/>
    <w:rsid w:val="0009089C"/>
    <w:rsid w:val="00092343"/>
    <w:rsid w:val="000A0FC7"/>
    <w:rsid w:val="000A261F"/>
    <w:rsid w:val="000A3D4A"/>
    <w:rsid w:val="000A4843"/>
    <w:rsid w:val="000B0564"/>
    <w:rsid w:val="000B12F8"/>
    <w:rsid w:val="000B1FFA"/>
    <w:rsid w:val="000B2073"/>
    <w:rsid w:val="000B4A62"/>
    <w:rsid w:val="000B71CD"/>
    <w:rsid w:val="000B7F45"/>
    <w:rsid w:val="000C022E"/>
    <w:rsid w:val="000C604E"/>
    <w:rsid w:val="000C687A"/>
    <w:rsid w:val="000C7E46"/>
    <w:rsid w:val="000D020E"/>
    <w:rsid w:val="000D13CB"/>
    <w:rsid w:val="000D33ED"/>
    <w:rsid w:val="000D7261"/>
    <w:rsid w:val="000D7B76"/>
    <w:rsid w:val="000E2582"/>
    <w:rsid w:val="000E34DB"/>
    <w:rsid w:val="000E3A02"/>
    <w:rsid w:val="000E3A1C"/>
    <w:rsid w:val="000E56E6"/>
    <w:rsid w:val="000F0892"/>
    <w:rsid w:val="000F1CE1"/>
    <w:rsid w:val="000F1F15"/>
    <w:rsid w:val="000F360A"/>
    <w:rsid w:val="000F40A8"/>
    <w:rsid w:val="000F47B9"/>
    <w:rsid w:val="000F4ABD"/>
    <w:rsid w:val="000F5F90"/>
    <w:rsid w:val="001026B0"/>
    <w:rsid w:val="001028EB"/>
    <w:rsid w:val="00102F29"/>
    <w:rsid w:val="001061C5"/>
    <w:rsid w:val="0010708C"/>
    <w:rsid w:val="001071E7"/>
    <w:rsid w:val="00111A85"/>
    <w:rsid w:val="0011286E"/>
    <w:rsid w:val="001145ED"/>
    <w:rsid w:val="00114908"/>
    <w:rsid w:val="00114D79"/>
    <w:rsid w:val="00114DC8"/>
    <w:rsid w:val="00115E84"/>
    <w:rsid w:val="00123215"/>
    <w:rsid w:val="001239D5"/>
    <w:rsid w:val="00123BEA"/>
    <w:rsid w:val="0012408D"/>
    <w:rsid w:val="00124A47"/>
    <w:rsid w:val="00125F25"/>
    <w:rsid w:val="0012754E"/>
    <w:rsid w:val="00130AE1"/>
    <w:rsid w:val="00130B1F"/>
    <w:rsid w:val="001318E4"/>
    <w:rsid w:val="00134B20"/>
    <w:rsid w:val="00137CFE"/>
    <w:rsid w:val="001409B2"/>
    <w:rsid w:val="00141445"/>
    <w:rsid w:val="0014429F"/>
    <w:rsid w:val="00146116"/>
    <w:rsid w:val="001502CD"/>
    <w:rsid w:val="0015142D"/>
    <w:rsid w:val="00152616"/>
    <w:rsid w:val="001545D2"/>
    <w:rsid w:val="00155238"/>
    <w:rsid w:val="001623E4"/>
    <w:rsid w:val="00163178"/>
    <w:rsid w:val="00163378"/>
    <w:rsid w:val="00164189"/>
    <w:rsid w:val="0016534C"/>
    <w:rsid w:val="001678D2"/>
    <w:rsid w:val="00167A46"/>
    <w:rsid w:val="00171800"/>
    <w:rsid w:val="001739D7"/>
    <w:rsid w:val="00174EB3"/>
    <w:rsid w:val="0018130E"/>
    <w:rsid w:val="00181959"/>
    <w:rsid w:val="00181CBE"/>
    <w:rsid w:val="00182F56"/>
    <w:rsid w:val="0018475E"/>
    <w:rsid w:val="00193AF3"/>
    <w:rsid w:val="00193C43"/>
    <w:rsid w:val="001971D6"/>
    <w:rsid w:val="00197201"/>
    <w:rsid w:val="001A12F3"/>
    <w:rsid w:val="001A38CE"/>
    <w:rsid w:val="001A3B73"/>
    <w:rsid w:val="001A58B8"/>
    <w:rsid w:val="001A668B"/>
    <w:rsid w:val="001A750D"/>
    <w:rsid w:val="001B4AE2"/>
    <w:rsid w:val="001B592E"/>
    <w:rsid w:val="001B60AD"/>
    <w:rsid w:val="001C1BE7"/>
    <w:rsid w:val="001C2790"/>
    <w:rsid w:val="001C45C4"/>
    <w:rsid w:val="001C4E5F"/>
    <w:rsid w:val="001C5DEC"/>
    <w:rsid w:val="001C67D2"/>
    <w:rsid w:val="001C6CB8"/>
    <w:rsid w:val="001D0EFD"/>
    <w:rsid w:val="001D0F9C"/>
    <w:rsid w:val="001D344F"/>
    <w:rsid w:val="001D68F5"/>
    <w:rsid w:val="001D6CBF"/>
    <w:rsid w:val="001E1A9F"/>
    <w:rsid w:val="001E3351"/>
    <w:rsid w:val="001E3511"/>
    <w:rsid w:val="001E5817"/>
    <w:rsid w:val="001F04BC"/>
    <w:rsid w:val="001F0C4D"/>
    <w:rsid w:val="001F5E95"/>
    <w:rsid w:val="001F69EA"/>
    <w:rsid w:val="001F7C5F"/>
    <w:rsid w:val="00200264"/>
    <w:rsid w:val="00204B10"/>
    <w:rsid w:val="00204BB9"/>
    <w:rsid w:val="00210EA2"/>
    <w:rsid w:val="002146F2"/>
    <w:rsid w:val="00214A3F"/>
    <w:rsid w:val="002210C7"/>
    <w:rsid w:val="002220A2"/>
    <w:rsid w:val="00222A72"/>
    <w:rsid w:val="0022434A"/>
    <w:rsid w:val="00224A24"/>
    <w:rsid w:val="0022545F"/>
    <w:rsid w:val="00231F1D"/>
    <w:rsid w:val="002418E7"/>
    <w:rsid w:val="00242279"/>
    <w:rsid w:val="00243837"/>
    <w:rsid w:val="00246FCD"/>
    <w:rsid w:val="00247361"/>
    <w:rsid w:val="00250FAF"/>
    <w:rsid w:val="00253955"/>
    <w:rsid w:val="0025449F"/>
    <w:rsid w:val="002576D4"/>
    <w:rsid w:val="0026142A"/>
    <w:rsid w:val="00262708"/>
    <w:rsid w:val="002642F3"/>
    <w:rsid w:val="00264F22"/>
    <w:rsid w:val="00265CCE"/>
    <w:rsid w:val="00266229"/>
    <w:rsid w:val="00271E1A"/>
    <w:rsid w:val="00271ED9"/>
    <w:rsid w:val="002724DC"/>
    <w:rsid w:val="0027438E"/>
    <w:rsid w:val="00276237"/>
    <w:rsid w:val="002818EF"/>
    <w:rsid w:val="002824D9"/>
    <w:rsid w:val="00282E0A"/>
    <w:rsid w:val="00291E3E"/>
    <w:rsid w:val="00291E7A"/>
    <w:rsid w:val="0029564F"/>
    <w:rsid w:val="00295BFE"/>
    <w:rsid w:val="002A0031"/>
    <w:rsid w:val="002A04C7"/>
    <w:rsid w:val="002A1A58"/>
    <w:rsid w:val="002A3477"/>
    <w:rsid w:val="002A4152"/>
    <w:rsid w:val="002A6A7B"/>
    <w:rsid w:val="002B09B9"/>
    <w:rsid w:val="002B285C"/>
    <w:rsid w:val="002B2AB9"/>
    <w:rsid w:val="002B3F28"/>
    <w:rsid w:val="002B6A64"/>
    <w:rsid w:val="002B6EA3"/>
    <w:rsid w:val="002B71C3"/>
    <w:rsid w:val="002C009C"/>
    <w:rsid w:val="002C1A84"/>
    <w:rsid w:val="002C24F7"/>
    <w:rsid w:val="002C2E49"/>
    <w:rsid w:val="002C4410"/>
    <w:rsid w:val="002D4C7B"/>
    <w:rsid w:val="002D5796"/>
    <w:rsid w:val="002D6D17"/>
    <w:rsid w:val="002D6F16"/>
    <w:rsid w:val="002D7AF4"/>
    <w:rsid w:val="002E0A25"/>
    <w:rsid w:val="002E2C2C"/>
    <w:rsid w:val="002E4A53"/>
    <w:rsid w:val="002E5D49"/>
    <w:rsid w:val="002E6479"/>
    <w:rsid w:val="002F02AB"/>
    <w:rsid w:val="002F1429"/>
    <w:rsid w:val="002F204B"/>
    <w:rsid w:val="002F3844"/>
    <w:rsid w:val="002F48CF"/>
    <w:rsid w:val="002F549E"/>
    <w:rsid w:val="002F6613"/>
    <w:rsid w:val="002F6F4D"/>
    <w:rsid w:val="002F7207"/>
    <w:rsid w:val="00300607"/>
    <w:rsid w:val="0030414F"/>
    <w:rsid w:val="003045D7"/>
    <w:rsid w:val="00305240"/>
    <w:rsid w:val="00306014"/>
    <w:rsid w:val="00307DB5"/>
    <w:rsid w:val="00311A7C"/>
    <w:rsid w:val="003149EA"/>
    <w:rsid w:val="0031530F"/>
    <w:rsid w:val="0031749E"/>
    <w:rsid w:val="00321778"/>
    <w:rsid w:val="00321CDE"/>
    <w:rsid w:val="00325B4C"/>
    <w:rsid w:val="00327BE2"/>
    <w:rsid w:val="00330521"/>
    <w:rsid w:val="00331F44"/>
    <w:rsid w:val="003372B8"/>
    <w:rsid w:val="00337F3E"/>
    <w:rsid w:val="003439B4"/>
    <w:rsid w:val="00344542"/>
    <w:rsid w:val="00344BF1"/>
    <w:rsid w:val="00345A17"/>
    <w:rsid w:val="00346DA7"/>
    <w:rsid w:val="00346F2B"/>
    <w:rsid w:val="00347601"/>
    <w:rsid w:val="0035027C"/>
    <w:rsid w:val="003526DD"/>
    <w:rsid w:val="00353CF2"/>
    <w:rsid w:val="00353D5C"/>
    <w:rsid w:val="00354A42"/>
    <w:rsid w:val="00355503"/>
    <w:rsid w:val="003577B6"/>
    <w:rsid w:val="00360ACD"/>
    <w:rsid w:val="00361070"/>
    <w:rsid w:val="003714C9"/>
    <w:rsid w:val="003735BD"/>
    <w:rsid w:val="00382A66"/>
    <w:rsid w:val="003849A8"/>
    <w:rsid w:val="00384B74"/>
    <w:rsid w:val="00386816"/>
    <w:rsid w:val="00387523"/>
    <w:rsid w:val="00391D5C"/>
    <w:rsid w:val="00394057"/>
    <w:rsid w:val="00394270"/>
    <w:rsid w:val="003952C3"/>
    <w:rsid w:val="003967E3"/>
    <w:rsid w:val="003A0C14"/>
    <w:rsid w:val="003A5A70"/>
    <w:rsid w:val="003A66B3"/>
    <w:rsid w:val="003B012F"/>
    <w:rsid w:val="003B15C6"/>
    <w:rsid w:val="003B1E26"/>
    <w:rsid w:val="003B5CD3"/>
    <w:rsid w:val="003B6C17"/>
    <w:rsid w:val="003B7B46"/>
    <w:rsid w:val="003C1F93"/>
    <w:rsid w:val="003C52BF"/>
    <w:rsid w:val="003D05B7"/>
    <w:rsid w:val="003D1393"/>
    <w:rsid w:val="003D535E"/>
    <w:rsid w:val="003D5798"/>
    <w:rsid w:val="003D5969"/>
    <w:rsid w:val="003D7123"/>
    <w:rsid w:val="003D75E1"/>
    <w:rsid w:val="003E306D"/>
    <w:rsid w:val="003E3134"/>
    <w:rsid w:val="003E4D31"/>
    <w:rsid w:val="003E5225"/>
    <w:rsid w:val="003E5A08"/>
    <w:rsid w:val="003F078D"/>
    <w:rsid w:val="003F141F"/>
    <w:rsid w:val="003F2844"/>
    <w:rsid w:val="003F4D61"/>
    <w:rsid w:val="003F6192"/>
    <w:rsid w:val="0040010F"/>
    <w:rsid w:val="00401D19"/>
    <w:rsid w:val="00403F5E"/>
    <w:rsid w:val="00404D77"/>
    <w:rsid w:val="0040533F"/>
    <w:rsid w:val="004059A5"/>
    <w:rsid w:val="00407C50"/>
    <w:rsid w:val="004107E4"/>
    <w:rsid w:val="00413C18"/>
    <w:rsid w:val="00415022"/>
    <w:rsid w:val="0042233A"/>
    <w:rsid w:val="00422842"/>
    <w:rsid w:val="0042404C"/>
    <w:rsid w:val="00424AEC"/>
    <w:rsid w:val="00426372"/>
    <w:rsid w:val="0042664C"/>
    <w:rsid w:val="00426CCE"/>
    <w:rsid w:val="004321EB"/>
    <w:rsid w:val="004327B5"/>
    <w:rsid w:val="00436C8B"/>
    <w:rsid w:val="0043788C"/>
    <w:rsid w:val="00437D9C"/>
    <w:rsid w:val="004423F1"/>
    <w:rsid w:val="004446BA"/>
    <w:rsid w:val="00444A39"/>
    <w:rsid w:val="00445C13"/>
    <w:rsid w:val="00446E34"/>
    <w:rsid w:val="0044791D"/>
    <w:rsid w:val="00447F55"/>
    <w:rsid w:val="004500FF"/>
    <w:rsid w:val="00451E1A"/>
    <w:rsid w:val="00453EEE"/>
    <w:rsid w:val="004603A0"/>
    <w:rsid w:val="0046067C"/>
    <w:rsid w:val="00464D38"/>
    <w:rsid w:val="00464FA2"/>
    <w:rsid w:val="004676B8"/>
    <w:rsid w:val="00471C17"/>
    <w:rsid w:val="00473366"/>
    <w:rsid w:val="004737FF"/>
    <w:rsid w:val="0047444F"/>
    <w:rsid w:val="00474693"/>
    <w:rsid w:val="00474B6C"/>
    <w:rsid w:val="004818D9"/>
    <w:rsid w:val="004845D0"/>
    <w:rsid w:val="00485761"/>
    <w:rsid w:val="00486AC1"/>
    <w:rsid w:val="00486D8C"/>
    <w:rsid w:val="004901DD"/>
    <w:rsid w:val="00491960"/>
    <w:rsid w:val="00492D21"/>
    <w:rsid w:val="00492D7F"/>
    <w:rsid w:val="00493748"/>
    <w:rsid w:val="004A5917"/>
    <w:rsid w:val="004A6428"/>
    <w:rsid w:val="004B2230"/>
    <w:rsid w:val="004B3F55"/>
    <w:rsid w:val="004B47C8"/>
    <w:rsid w:val="004C0441"/>
    <w:rsid w:val="004C2B8A"/>
    <w:rsid w:val="004C54B0"/>
    <w:rsid w:val="004C5A4A"/>
    <w:rsid w:val="004C6EED"/>
    <w:rsid w:val="004C772C"/>
    <w:rsid w:val="004D1C7D"/>
    <w:rsid w:val="004D5B15"/>
    <w:rsid w:val="004D5E7A"/>
    <w:rsid w:val="004D7B91"/>
    <w:rsid w:val="004E08DB"/>
    <w:rsid w:val="004E36CB"/>
    <w:rsid w:val="004E3911"/>
    <w:rsid w:val="004E3C3A"/>
    <w:rsid w:val="004E539E"/>
    <w:rsid w:val="004E6DB0"/>
    <w:rsid w:val="004E736C"/>
    <w:rsid w:val="004F0981"/>
    <w:rsid w:val="004F4AC4"/>
    <w:rsid w:val="004F5F56"/>
    <w:rsid w:val="004F7EC9"/>
    <w:rsid w:val="005014B6"/>
    <w:rsid w:val="005016E8"/>
    <w:rsid w:val="0050250A"/>
    <w:rsid w:val="0050354F"/>
    <w:rsid w:val="00505438"/>
    <w:rsid w:val="00505719"/>
    <w:rsid w:val="00505AD7"/>
    <w:rsid w:val="00505F71"/>
    <w:rsid w:val="005116DD"/>
    <w:rsid w:val="0051178D"/>
    <w:rsid w:val="00511E73"/>
    <w:rsid w:val="00512D59"/>
    <w:rsid w:val="00515A66"/>
    <w:rsid w:val="005167B4"/>
    <w:rsid w:val="005220B6"/>
    <w:rsid w:val="00522259"/>
    <w:rsid w:val="00523189"/>
    <w:rsid w:val="00523336"/>
    <w:rsid w:val="005253B5"/>
    <w:rsid w:val="0053126A"/>
    <w:rsid w:val="00531886"/>
    <w:rsid w:val="00531BEA"/>
    <w:rsid w:val="00535142"/>
    <w:rsid w:val="00542D48"/>
    <w:rsid w:val="005443A7"/>
    <w:rsid w:val="005521F5"/>
    <w:rsid w:val="00552746"/>
    <w:rsid w:val="00555E34"/>
    <w:rsid w:val="00562C6F"/>
    <w:rsid w:val="005652DF"/>
    <w:rsid w:val="00565B1F"/>
    <w:rsid w:val="005817C4"/>
    <w:rsid w:val="005849EC"/>
    <w:rsid w:val="00591040"/>
    <w:rsid w:val="00591070"/>
    <w:rsid w:val="005916ED"/>
    <w:rsid w:val="0059367B"/>
    <w:rsid w:val="005951F8"/>
    <w:rsid w:val="005A3EFD"/>
    <w:rsid w:val="005A614F"/>
    <w:rsid w:val="005A628E"/>
    <w:rsid w:val="005B06CF"/>
    <w:rsid w:val="005B1750"/>
    <w:rsid w:val="005B72F4"/>
    <w:rsid w:val="005C1ADA"/>
    <w:rsid w:val="005C3406"/>
    <w:rsid w:val="005C46E2"/>
    <w:rsid w:val="005C607C"/>
    <w:rsid w:val="005C660A"/>
    <w:rsid w:val="005D06EC"/>
    <w:rsid w:val="005D1C0A"/>
    <w:rsid w:val="005D52BD"/>
    <w:rsid w:val="005E2577"/>
    <w:rsid w:val="005E2F8B"/>
    <w:rsid w:val="005E3C3E"/>
    <w:rsid w:val="005E4161"/>
    <w:rsid w:val="005E6136"/>
    <w:rsid w:val="005E6A6F"/>
    <w:rsid w:val="005F1B04"/>
    <w:rsid w:val="005F2091"/>
    <w:rsid w:val="005F4A50"/>
    <w:rsid w:val="005F5251"/>
    <w:rsid w:val="005F6109"/>
    <w:rsid w:val="00600BC9"/>
    <w:rsid w:val="00611622"/>
    <w:rsid w:val="0061414C"/>
    <w:rsid w:val="006144A8"/>
    <w:rsid w:val="00615196"/>
    <w:rsid w:val="006152E4"/>
    <w:rsid w:val="00616E22"/>
    <w:rsid w:val="00620A04"/>
    <w:rsid w:val="00620FC9"/>
    <w:rsid w:val="00621134"/>
    <w:rsid w:val="00622420"/>
    <w:rsid w:val="00623CED"/>
    <w:rsid w:val="00623F27"/>
    <w:rsid w:val="00631566"/>
    <w:rsid w:val="00631F86"/>
    <w:rsid w:val="006346FC"/>
    <w:rsid w:val="006442E5"/>
    <w:rsid w:val="00644D9B"/>
    <w:rsid w:val="00646450"/>
    <w:rsid w:val="006527A5"/>
    <w:rsid w:val="00653563"/>
    <w:rsid w:val="00653B7E"/>
    <w:rsid w:val="00654CD6"/>
    <w:rsid w:val="0065533D"/>
    <w:rsid w:val="00657C18"/>
    <w:rsid w:val="00662671"/>
    <w:rsid w:val="006719D8"/>
    <w:rsid w:val="00673386"/>
    <w:rsid w:val="00676839"/>
    <w:rsid w:val="0068144D"/>
    <w:rsid w:val="00687B44"/>
    <w:rsid w:val="006946C3"/>
    <w:rsid w:val="00695487"/>
    <w:rsid w:val="006A170B"/>
    <w:rsid w:val="006A1822"/>
    <w:rsid w:val="006A18B9"/>
    <w:rsid w:val="006A339B"/>
    <w:rsid w:val="006A437D"/>
    <w:rsid w:val="006A64F9"/>
    <w:rsid w:val="006A75E9"/>
    <w:rsid w:val="006A7E7F"/>
    <w:rsid w:val="006B07F1"/>
    <w:rsid w:val="006B095E"/>
    <w:rsid w:val="006B212A"/>
    <w:rsid w:val="006B311C"/>
    <w:rsid w:val="006B47C6"/>
    <w:rsid w:val="006C22EB"/>
    <w:rsid w:val="006C3921"/>
    <w:rsid w:val="006C479F"/>
    <w:rsid w:val="006C4A86"/>
    <w:rsid w:val="006D0709"/>
    <w:rsid w:val="006D14C1"/>
    <w:rsid w:val="006D3F86"/>
    <w:rsid w:val="006D6177"/>
    <w:rsid w:val="006E0E14"/>
    <w:rsid w:val="006E1FFE"/>
    <w:rsid w:val="006E43A0"/>
    <w:rsid w:val="006E4A47"/>
    <w:rsid w:val="006F0393"/>
    <w:rsid w:val="006F1D7B"/>
    <w:rsid w:val="006F2FA9"/>
    <w:rsid w:val="006F3554"/>
    <w:rsid w:val="006F7F22"/>
    <w:rsid w:val="00712A13"/>
    <w:rsid w:val="00715496"/>
    <w:rsid w:val="00716D75"/>
    <w:rsid w:val="007202FE"/>
    <w:rsid w:val="00720CBE"/>
    <w:rsid w:val="00723CAC"/>
    <w:rsid w:val="007253A8"/>
    <w:rsid w:val="007269EF"/>
    <w:rsid w:val="00727789"/>
    <w:rsid w:val="00731B0A"/>
    <w:rsid w:val="0073324F"/>
    <w:rsid w:val="00733526"/>
    <w:rsid w:val="00734D5D"/>
    <w:rsid w:val="00736CA8"/>
    <w:rsid w:val="007409A5"/>
    <w:rsid w:val="00743B08"/>
    <w:rsid w:val="00743CED"/>
    <w:rsid w:val="007441DB"/>
    <w:rsid w:val="0074568E"/>
    <w:rsid w:val="00746E92"/>
    <w:rsid w:val="00747F76"/>
    <w:rsid w:val="007502CA"/>
    <w:rsid w:val="00751318"/>
    <w:rsid w:val="00752218"/>
    <w:rsid w:val="00753AB0"/>
    <w:rsid w:val="00754A37"/>
    <w:rsid w:val="007555F0"/>
    <w:rsid w:val="00757893"/>
    <w:rsid w:val="0076033A"/>
    <w:rsid w:val="00762A52"/>
    <w:rsid w:val="0076326C"/>
    <w:rsid w:val="007633FC"/>
    <w:rsid w:val="00765E0F"/>
    <w:rsid w:val="0077433E"/>
    <w:rsid w:val="007758A4"/>
    <w:rsid w:val="00776097"/>
    <w:rsid w:val="007813A1"/>
    <w:rsid w:val="00783FB6"/>
    <w:rsid w:val="00787741"/>
    <w:rsid w:val="00790F88"/>
    <w:rsid w:val="007952FB"/>
    <w:rsid w:val="007A015B"/>
    <w:rsid w:val="007A3126"/>
    <w:rsid w:val="007A4D47"/>
    <w:rsid w:val="007A68A4"/>
    <w:rsid w:val="007B29DC"/>
    <w:rsid w:val="007B3DA5"/>
    <w:rsid w:val="007B5150"/>
    <w:rsid w:val="007B6C73"/>
    <w:rsid w:val="007B77D2"/>
    <w:rsid w:val="007C5538"/>
    <w:rsid w:val="007D347D"/>
    <w:rsid w:val="007D3D70"/>
    <w:rsid w:val="007D4ADC"/>
    <w:rsid w:val="007D52D1"/>
    <w:rsid w:val="007D6577"/>
    <w:rsid w:val="007D6C63"/>
    <w:rsid w:val="007E11CC"/>
    <w:rsid w:val="007E428B"/>
    <w:rsid w:val="007E4F16"/>
    <w:rsid w:val="007E5528"/>
    <w:rsid w:val="007F48DB"/>
    <w:rsid w:val="007F4F46"/>
    <w:rsid w:val="007F644F"/>
    <w:rsid w:val="0080016F"/>
    <w:rsid w:val="00800611"/>
    <w:rsid w:val="00800FFB"/>
    <w:rsid w:val="00804715"/>
    <w:rsid w:val="00805C11"/>
    <w:rsid w:val="00805CFB"/>
    <w:rsid w:val="00805FFE"/>
    <w:rsid w:val="00810B4E"/>
    <w:rsid w:val="00811C5E"/>
    <w:rsid w:val="00812D2C"/>
    <w:rsid w:val="008162D1"/>
    <w:rsid w:val="00816395"/>
    <w:rsid w:val="0082095A"/>
    <w:rsid w:val="00821BBB"/>
    <w:rsid w:val="0082360A"/>
    <w:rsid w:val="00826FC1"/>
    <w:rsid w:val="008272D5"/>
    <w:rsid w:val="008331C9"/>
    <w:rsid w:val="008337A4"/>
    <w:rsid w:val="00834759"/>
    <w:rsid w:val="008348B2"/>
    <w:rsid w:val="00837280"/>
    <w:rsid w:val="00841C3D"/>
    <w:rsid w:val="008430DD"/>
    <w:rsid w:val="00844613"/>
    <w:rsid w:val="00846F42"/>
    <w:rsid w:val="00847A78"/>
    <w:rsid w:val="00850E21"/>
    <w:rsid w:val="008512E6"/>
    <w:rsid w:val="00851332"/>
    <w:rsid w:val="00851353"/>
    <w:rsid w:val="008517D1"/>
    <w:rsid w:val="008528FA"/>
    <w:rsid w:val="00855C7E"/>
    <w:rsid w:val="00856F02"/>
    <w:rsid w:val="0086196C"/>
    <w:rsid w:val="008635E7"/>
    <w:rsid w:val="008650CC"/>
    <w:rsid w:val="0087099D"/>
    <w:rsid w:val="00870CC8"/>
    <w:rsid w:val="008713C2"/>
    <w:rsid w:val="0087195F"/>
    <w:rsid w:val="00872C92"/>
    <w:rsid w:val="00873533"/>
    <w:rsid w:val="008753AD"/>
    <w:rsid w:val="008775D1"/>
    <w:rsid w:val="00880629"/>
    <w:rsid w:val="008813B1"/>
    <w:rsid w:val="008819B4"/>
    <w:rsid w:val="00884D24"/>
    <w:rsid w:val="00885041"/>
    <w:rsid w:val="00885511"/>
    <w:rsid w:val="0088741E"/>
    <w:rsid w:val="00887612"/>
    <w:rsid w:val="008943AF"/>
    <w:rsid w:val="008947BD"/>
    <w:rsid w:val="00896A94"/>
    <w:rsid w:val="008A11F9"/>
    <w:rsid w:val="008A4C53"/>
    <w:rsid w:val="008A5614"/>
    <w:rsid w:val="008A7F33"/>
    <w:rsid w:val="008B05C8"/>
    <w:rsid w:val="008B1EA3"/>
    <w:rsid w:val="008B3964"/>
    <w:rsid w:val="008B43A7"/>
    <w:rsid w:val="008B5CF8"/>
    <w:rsid w:val="008B6048"/>
    <w:rsid w:val="008B6A97"/>
    <w:rsid w:val="008B776F"/>
    <w:rsid w:val="008C0128"/>
    <w:rsid w:val="008C2AD0"/>
    <w:rsid w:val="008C7B35"/>
    <w:rsid w:val="008C7C07"/>
    <w:rsid w:val="008D33AE"/>
    <w:rsid w:val="008D5A9A"/>
    <w:rsid w:val="008D682A"/>
    <w:rsid w:val="008D6F16"/>
    <w:rsid w:val="008D7818"/>
    <w:rsid w:val="008D7A99"/>
    <w:rsid w:val="008E59FD"/>
    <w:rsid w:val="008E7047"/>
    <w:rsid w:val="008F0B88"/>
    <w:rsid w:val="008F3577"/>
    <w:rsid w:val="008F6AD5"/>
    <w:rsid w:val="008F6D44"/>
    <w:rsid w:val="00902079"/>
    <w:rsid w:val="00903804"/>
    <w:rsid w:val="00904BC5"/>
    <w:rsid w:val="0090793B"/>
    <w:rsid w:val="00911320"/>
    <w:rsid w:val="009125A6"/>
    <w:rsid w:val="0091461E"/>
    <w:rsid w:val="00914D38"/>
    <w:rsid w:val="00920DAC"/>
    <w:rsid w:val="00924581"/>
    <w:rsid w:val="00925B94"/>
    <w:rsid w:val="00930D10"/>
    <w:rsid w:val="00931DE2"/>
    <w:rsid w:val="00932CEE"/>
    <w:rsid w:val="00933F28"/>
    <w:rsid w:val="009375B3"/>
    <w:rsid w:val="009406FB"/>
    <w:rsid w:val="009407F0"/>
    <w:rsid w:val="00942063"/>
    <w:rsid w:val="00945ACF"/>
    <w:rsid w:val="00946596"/>
    <w:rsid w:val="00950CE1"/>
    <w:rsid w:val="00954CD4"/>
    <w:rsid w:val="00960BA8"/>
    <w:rsid w:val="00961638"/>
    <w:rsid w:val="0096236A"/>
    <w:rsid w:val="00964F01"/>
    <w:rsid w:val="009652A8"/>
    <w:rsid w:val="0097023F"/>
    <w:rsid w:val="00972699"/>
    <w:rsid w:val="00976202"/>
    <w:rsid w:val="009804DD"/>
    <w:rsid w:val="00982D8F"/>
    <w:rsid w:val="00984B45"/>
    <w:rsid w:val="009857E7"/>
    <w:rsid w:val="009859A4"/>
    <w:rsid w:val="00985C18"/>
    <w:rsid w:val="009869EB"/>
    <w:rsid w:val="00986A46"/>
    <w:rsid w:val="00986FEE"/>
    <w:rsid w:val="00987EB2"/>
    <w:rsid w:val="0099469D"/>
    <w:rsid w:val="00995D2F"/>
    <w:rsid w:val="009971C6"/>
    <w:rsid w:val="009A2889"/>
    <w:rsid w:val="009A6784"/>
    <w:rsid w:val="009A7205"/>
    <w:rsid w:val="009B046C"/>
    <w:rsid w:val="009B0D7A"/>
    <w:rsid w:val="009B2335"/>
    <w:rsid w:val="009B3116"/>
    <w:rsid w:val="009B3D57"/>
    <w:rsid w:val="009D19BC"/>
    <w:rsid w:val="009D1C98"/>
    <w:rsid w:val="009D4133"/>
    <w:rsid w:val="009D454A"/>
    <w:rsid w:val="009E0338"/>
    <w:rsid w:val="009E5F86"/>
    <w:rsid w:val="009F0F49"/>
    <w:rsid w:val="009F264F"/>
    <w:rsid w:val="009F6FED"/>
    <w:rsid w:val="00A01701"/>
    <w:rsid w:val="00A044B3"/>
    <w:rsid w:val="00A0771A"/>
    <w:rsid w:val="00A1181E"/>
    <w:rsid w:val="00A130E6"/>
    <w:rsid w:val="00A131F4"/>
    <w:rsid w:val="00A14CE4"/>
    <w:rsid w:val="00A175CC"/>
    <w:rsid w:val="00A2142F"/>
    <w:rsid w:val="00A223AF"/>
    <w:rsid w:val="00A22F43"/>
    <w:rsid w:val="00A267AA"/>
    <w:rsid w:val="00A2711E"/>
    <w:rsid w:val="00A331A2"/>
    <w:rsid w:val="00A3467E"/>
    <w:rsid w:val="00A37A22"/>
    <w:rsid w:val="00A435C5"/>
    <w:rsid w:val="00A50191"/>
    <w:rsid w:val="00A5251B"/>
    <w:rsid w:val="00A5711F"/>
    <w:rsid w:val="00A62527"/>
    <w:rsid w:val="00A63E9D"/>
    <w:rsid w:val="00A66CEA"/>
    <w:rsid w:val="00A67715"/>
    <w:rsid w:val="00A67E95"/>
    <w:rsid w:val="00A67ECC"/>
    <w:rsid w:val="00A71984"/>
    <w:rsid w:val="00A71D6C"/>
    <w:rsid w:val="00A72BA9"/>
    <w:rsid w:val="00A74B01"/>
    <w:rsid w:val="00A76A2A"/>
    <w:rsid w:val="00A80B1F"/>
    <w:rsid w:val="00A81F9C"/>
    <w:rsid w:val="00A83052"/>
    <w:rsid w:val="00A84467"/>
    <w:rsid w:val="00A85921"/>
    <w:rsid w:val="00A90340"/>
    <w:rsid w:val="00A92266"/>
    <w:rsid w:val="00A927E5"/>
    <w:rsid w:val="00A94DF9"/>
    <w:rsid w:val="00A9636F"/>
    <w:rsid w:val="00AA02CD"/>
    <w:rsid w:val="00AA1941"/>
    <w:rsid w:val="00AA1F04"/>
    <w:rsid w:val="00AA46DB"/>
    <w:rsid w:val="00AB0194"/>
    <w:rsid w:val="00AB0421"/>
    <w:rsid w:val="00AB14B9"/>
    <w:rsid w:val="00AB4169"/>
    <w:rsid w:val="00AB45C3"/>
    <w:rsid w:val="00AB5C12"/>
    <w:rsid w:val="00AB64EE"/>
    <w:rsid w:val="00AB7916"/>
    <w:rsid w:val="00AC4BA3"/>
    <w:rsid w:val="00AC4E48"/>
    <w:rsid w:val="00AC5E21"/>
    <w:rsid w:val="00AC6903"/>
    <w:rsid w:val="00AC6DA7"/>
    <w:rsid w:val="00AC7F73"/>
    <w:rsid w:val="00AD151B"/>
    <w:rsid w:val="00AD3B9D"/>
    <w:rsid w:val="00AD4A0E"/>
    <w:rsid w:val="00AD7EF7"/>
    <w:rsid w:val="00AE17C4"/>
    <w:rsid w:val="00AE23A0"/>
    <w:rsid w:val="00AE23EF"/>
    <w:rsid w:val="00AE2D44"/>
    <w:rsid w:val="00AE4618"/>
    <w:rsid w:val="00AF2F93"/>
    <w:rsid w:val="00AF31A3"/>
    <w:rsid w:val="00AF5F39"/>
    <w:rsid w:val="00AF650C"/>
    <w:rsid w:val="00B00589"/>
    <w:rsid w:val="00B02006"/>
    <w:rsid w:val="00B0625B"/>
    <w:rsid w:val="00B07441"/>
    <w:rsid w:val="00B0781D"/>
    <w:rsid w:val="00B07A77"/>
    <w:rsid w:val="00B1156E"/>
    <w:rsid w:val="00B123ED"/>
    <w:rsid w:val="00B14E10"/>
    <w:rsid w:val="00B16EA5"/>
    <w:rsid w:val="00B22794"/>
    <w:rsid w:val="00B23C70"/>
    <w:rsid w:val="00B2689A"/>
    <w:rsid w:val="00B26DDB"/>
    <w:rsid w:val="00B31660"/>
    <w:rsid w:val="00B318E8"/>
    <w:rsid w:val="00B337D2"/>
    <w:rsid w:val="00B34A32"/>
    <w:rsid w:val="00B351DF"/>
    <w:rsid w:val="00B36611"/>
    <w:rsid w:val="00B40623"/>
    <w:rsid w:val="00B42E15"/>
    <w:rsid w:val="00B42F11"/>
    <w:rsid w:val="00B43950"/>
    <w:rsid w:val="00B47362"/>
    <w:rsid w:val="00B50273"/>
    <w:rsid w:val="00B50364"/>
    <w:rsid w:val="00B6001E"/>
    <w:rsid w:val="00B612C3"/>
    <w:rsid w:val="00B614B3"/>
    <w:rsid w:val="00B623A1"/>
    <w:rsid w:val="00B65374"/>
    <w:rsid w:val="00B6624E"/>
    <w:rsid w:val="00B66DEC"/>
    <w:rsid w:val="00B6785A"/>
    <w:rsid w:val="00B729CE"/>
    <w:rsid w:val="00B741E9"/>
    <w:rsid w:val="00B74A12"/>
    <w:rsid w:val="00B75377"/>
    <w:rsid w:val="00B76507"/>
    <w:rsid w:val="00B76C54"/>
    <w:rsid w:val="00B821B9"/>
    <w:rsid w:val="00B82732"/>
    <w:rsid w:val="00B87B65"/>
    <w:rsid w:val="00B91A4A"/>
    <w:rsid w:val="00B921A4"/>
    <w:rsid w:val="00B92524"/>
    <w:rsid w:val="00B94064"/>
    <w:rsid w:val="00B977BC"/>
    <w:rsid w:val="00BA01B5"/>
    <w:rsid w:val="00BA3510"/>
    <w:rsid w:val="00BA366A"/>
    <w:rsid w:val="00BA7CBD"/>
    <w:rsid w:val="00BB2ED2"/>
    <w:rsid w:val="00BB4E05"/>
    <w:rsid w:val="00BB58A7"/>
    <w:rsid w:val="00BB5C77"/>
    <w:rsid w:val="00BB73C7"/>
    <w:rsid w:val="00BC085E"/>
    <w:rsid w:val="00BC2AF2"/>
    <w:rsid w:val="00BC3071"/>
    <w:rsid w:val="00BC37DB"/>
    <w:rsid w:val="00BC4A24"/>
    <w:rsid w:val="00BC55BB"/>
    <w:rsid w:val="00BC7D33"/>
    <w:rsid w:val="00BD180B"/>
    <w:rsid w:val="00BD3D4A"/>
    <w:rsid w:val="00BD479E"/>
    <w:rsid w:val="00BD5B66"/>
    <w:rsid w:val="00BD5BB8"/>
    <w:rsid w:val="00BD6E1E"/>
    <w:rsid w:val="00BE1983"/>
    <w:rsid w:val="00BE22B5"/>
    <w:rsid w:val="00BE366A"/>
    <w:rsid w:val="00BE41B8"/>
    <w:rsid w:val="00BE4700"/>
    <w:rsid w:val="00BE60D6"/>
    <w:rsid w:val="00BE793E"/>
    <w:rsid w:val="00BF3102"/>
    <w:rsid w:val="00BF4409"/>
    <w:rsid w:val="00BF67A3"/>
    <w:rsid w:val="00C00127"/>
    <w:rsid w:val="00C010D2"/>
    <w:rsid w:val="00C04F1A"/>
    <w:rsid w:val="00C0559F"/>
    <w:rsid w:val="00C064A7"/>
    <w:rsid w:val="00C07446"/>
    <w:rsid w:val="00C11863"/>
    <w:rsid w:val="00C144DB"/>
    <w:rsid w:val="00C1462A"/>
    <w:rsid w:val="00C147D4"/>
    <w:rsid w:val="00C21D00"/>
    <w:rsid w:val="00C2373E"/>
    <w:rsid w:val="00C24335"/>
    <w:rsid w:val="00C30F10"/>
    <w:rsid w:val="00C35A62"/>
    <w:rsid w:val="00C372B9"/>
    <w:rsid w:val="00C378F8"/>
    <w:rsid w:val="00C379E7"/>
    <w:rsid w:val="00C4615F"/>
    <w:rsid w:val="00C469C9"/>
    <w:rsid w:val="00C47CCF"/>
    <w:rsid w:val="00C52488"/>
    <w:rsid w:val="00C53551"/>
    <w:rsid w:val="00C55D30"/>
    <w:rsid w:val="00C56A4A"/>
    <w:rsid w:val="00C60837"/>
    <w:rsid w:val="00C60CDF"/>
    <w:rsid w:val="00C67E5B"/>
    <w:rsid w:val="00C7279D"/>
    <w:rsid w:val="00C72EC4"/>
    <w:rsid w:val="00C7694C"/>
    <w:rsid w:val="00C76974"/>
    <w:rsid w:val="00C77963"/>
    <w:rsid w:val="00C81263"/>
    <w:rsid w:val="00C81DDB"/>
    <w:rsid w:val="00C821EC"/>
    <w:rsid w:val="00C85558"/>
    <w:rsid w:val="00C907BB"/>
    <w:rsid w:val="00C93602"/>
    <w:rsid w:val="00C94285"/>
    <w:rsid w:val="00C975BB"/>
    <w:rsid w:val="00CA2F3A"/>
    <w:rsid w:val="00CA5130"/>
    <w:rsid w:val="00CA5212"/>
    <w:rsid w:val="00CB5A22"/>
    <w:rsid w:val="00CC0B4C"/>
    <w:rsid w:val="00CC2303"/>
    <w:rsid w:val="00CC4537"/>
    <w:rsid w:val="00CC57CA"/>
    <w:rsid w:val="00CC7EA0"/>
    <w:rsid w:val="00CD10FD"/>
    <w:rsid w:val="00CD38BA"/>
    <w:rsid w:val="00CD5785"/>
    <w:rsid w:val="00CD57DD"/>
    <w:rsid w:val="00CD59ED"/>
    <w:rsid w:val="00CE0CE7"/>
    <w:rsid w:val="00CE4F83"/>
    <w:rsid w:val="00CE6038"/>
    <w:rsid w:val="00CE68A5"/>
    <w:rsid w:val="00CF32F4"/>
    <w:rsid w:val="00D022F7"/>
    <w:rsid w:val="00D043BE"/>
    <w:rsid w:val="00D11036"/>
    <w:rsid w:val="00D12873"/>
    <w:rsid w:val="00D12BDF"/>
    <w:rsid w:val="00D12EAC"/>
    <w:rsid w:val="00D20C27"/>
    <w:rsid w:val="00D213EA"/>
    <w:rsid w:val="00D240C7"/>
    <w:rsid w:val="00D25A83"/>
    <w:rsid w:val="00D265D1"/>
    <w:rsid w:val="00D26EF0"/>
    <w:rsid w:val="00D30FA4"/>
    <w:rsid w:val="00D317FB"/>
    <w:rsid w:val="00D31A2F"/>
    <w:rsid w:val="00D36415"/>
    <w:rsid w:val="00D36B12"/>
    <w:rsid w:val="00D40CCA"/>
    <w:rsid w:val="00D44293"/>
    <w:rsid w:val="00D44B94"/>
    <w:rsid w:val="00D45ECB"/>
    <w:rsid w:val="00D47A20"/>
    <w:rsid w:val="00D501BA"/>
    <w:rsid w:val="00D50B35"/>
    <w:rsid w:val="00D50F0E"/>
    <w:rsid w:val="00D51723"/>
    <w:rsid w:val="00D5238C"/>
    <w:rsid w:val="00D5317E"/>
    <w:rsid w:val="00D550B6"/>
    <w:rsid w:val="00D640BC"/>
    <w:rsid w:val="00D66055"/>
    <w:rsid w:val="00D67CFC"/>
    <w:rsid w:val="00D71C01"/>
    <w:rsid w:val="00D74D7E"/>
    <w:rsid w:val="00D75DB2"/>
    <w:rsid w:val="00D7672F"/>
    <w:rsid w:val="00D76AEE"/>
    <w:rsid w:val="00D81370"/>
    <w:rsid w:val="00D81CD8"/>
    <w:rsid w:val="00D84573"/>
    <w:rsid w:val="00D84E60"/>
    <w:rsid w:val="00D94AFC"/>
    <w:rsid w:val="00DA0343"/>
    <w:rsid w:val="00DA0481"/>
    <w:rsid w:val="00DA1F1A"/>
    <w:rsid w:val="00DA472B"/>
    <w:rsid w:val="00DA491A"/>
    <w:rsid w:val="00DC0A3E"/>
    <w:rsid w:val="00DC1BAB"/>
    <w:rsid w:val="00DC1F27"/>
    <w:rsid w:val="00DC4E38"/>
    <w:rsid w:val="00DC6879"/>
    <w:rsid w:val="00DC71F7"/>
    <w:rsid w:val="00DD15AC"/>
    <w:rsid w:val="00DD33CA"/>
    <w:rsid w:val="00DD4081"/>
    <w:rsid w:val="00DD6A0E"/>
    <w:rsid w:val="00DD7D83"/>
    <w:rsid w:val="00DE0386"/>
    <w:rsid w:val="00DE2662"/>
    <w:rsid w:val="00DE491D"/>
    <w:rsid w:val="00DE4C64"/>
    <w:rsid w:val="00DE59D8"/>
    <w:rsid w:val="00DF0215"/>
    <w:rsid w:val="00DF1377"/>
    <w:rsid w:val="00DF4169"/>
    <w:rsid w:val="00DF4B6B"/>
    <w:rsid w:val="00DF548D"/>
    <w:rsid w:val="00DF6BD3"/>
    <w:rsid w:val="00DF7E8D"/>
    <w:rsid w:val="00E02383"/>
    <w:rsid w:val="00E02AB4"/>
    <w:rsid w:val="00E03AFA"/>
    <w:rsid w:val="00E05D51"/>
    <w:rsid w:val="00E07393"/>
    <w:rsid w:val="00E116D1"/>
    <w:rsid w:val="00E11DA9"/>
    <w:rsid w:val="00E16AE1"/>
    <w:rsid w:val="00E2438F"/>
    <w:rsid w:val="00E24B68"/>
    <w:rsid w:val="00E27512"/>
    <w:rsid w:val="00E30986"/>
    <w:rsid w:val="00E32456"/>
    <w:rsid w:val="00E32DC0"/>
    <w:rsid w:val="00E347B5"/>
    <w:rsid w:val="00E36357"/>
    <w:rsid w:val="00E40A0B"/>
    <w:rsid w:val="00E40F98"/>
    <w:rsid w:val="00E4236E"/>
    <w:rsid w:val="00E4243D"/>
    <w:rsid w:val="00E426FB"/>
    <w:rsid w:val="00E4463B"/>
    <w:rsid w:val="00E5050F"/>
    <w:rsid w:val="00E54672"/>
    <w:rsid w:val="00E6109D"/>
    <w:rsid w:val="00E62B9A"/>
    <w:rsid w:val="00E67282"/>
    <w:rsid w:val="00E70D21"/>
    <w:rsid w:val="00E71EE5"/>
    <w:rsid w:val="00E74AE5"/>
    <w:rsid w:val="00E74CBC"/>
    <w:rsid w:val="00E758E3"/>
    <w:rsid w:val="00E75D6A"/>
    <w:rsid w:val="00E82AB7"/>
    <w:rsid w:val="00E82EF7"/>
    <w:rsid w:val="00E82FAE"/>
    <w:rsid w:val="00E85EE2"/>
    <w:rsid w:val="00E94A44"/>
    <w:rsid w:val="00E95EA5"/>
    <w:rsid w:val="00EA02AF"/>
    <w:rsid w:val="00EA2F83"/>
    <w:rsid w:val="00EA5F03"/>
    <w:rsid w:val="00EA7D51"/>
    <w:rsid w:val="00EB21CA"/>
    <w:rsid w:val="00EB25E1"/>
    <w:rsid w:val="00EB2B8D"/>
    <w:rsid w:val="00EB6F62"/>
    <w:rsid w:val="00EC0A95"/>
    <w:rsid w:val="00EC234C"/>
    <w:rsid w:val="00EC28B1"/>
    <w:rsid w:val="00EC415C"/>
    <w:rsid w:val="00EC6B12"/>
    <w:rsid w:val="00EC70CF"/>
    <w:rsid w:val="00EC75F9"/>
    <w:rsid w:val="00ED11C2"/>
    <w:rsid w:val="00ED1541"/>
    <w:rsid w:val="00ED595E"/>
    <w:rsid w:val="00ED6754"/>
    <w:rsid w:val="00EE1467"/>
    <w:rsid w:val="00EE64E4"/>
    <w:rsid w:val="00EE695B"/>
    <w:rsid w:val="00EE6A25"/>
    <w:rsid w:val="00EE7D1F"/>
    <w:rsid w:val="00EF050C"/>
    <w:rsid w:val="00EF39B8"/>
    <w:rsid w:val="00EF3C78"/>
    <w:rsid w:val="00F0049F"/>
    <w:rsid w:val="00F008CA"/>
    <w:rsid w:val="00F04A12"/>
    <w:rsid w:val="00F069F6"/>
    <w:rsid w:val="00F0712E"/>
    <w:rsid w:val="00F106CC"/>
    <w:rsid w:val="00F13BF4"/>
    <w:rsid w:val="00F13C31"/>
    <w:rsid w:val="00F15974"/>
    <w:rsid w:val="00F2030B"/>
    <w:rsid w:val="00F22FAF"/>
    <w:rsid w:val="00F23D0C"/>
    <w:rsid w:val="00F25563"/>
    <w:rsid w:val="00F25ED8"/>
    <w:rsid w:val="00F2746C"/>
    <w:rsid w:val="00F30BBA"/>
    <w:rsid w:val="00F30CF7"/>
    <w:rsid w:val="00F3176D"/>
    <w:rsid w:val="00F35860"/>
    <w:rsid w:val="00F35F5A"/>
    <w:rsid w:val="00F35FFF"/>
    <w:rsid w:val="00F400A3"/>
    <w:rsid w:val="00F409DC"/>
    <w:rsid w:val="00F410E5"/>
    <w:rsid w:val="00F41B88"/>
    <w:rsid w:val="00F41EDD"/>
    <w:rsid w:val="00F423D0"/>
    <w:rsid w:val="00F44551"/>
    <w:rsid w:val="00F453A8"/>
    <w:rsid w:val="00F47F8E"/>
    <w:rsid w:val="00F519E4"/>
    <w:rsid w:val="00F539E1"/>
    <w:rsid w:val="00F54FA8"/>
    <w:rsid w:val="00F56281"/>
    <w:rsid w:val="00F57CC1"/>
    <w:rsid w:val="00F57D45"/>
    <w:rsid w:val="00F62F1C"/>
    <w:rsid w:val="00F634FF"/>
    <w:rsid w:val="00F7133F"/>
    <w:rsid w:val="00F72A62"/>
    <w:rsid w:val="00F738D7"/>
    <w:rsid w:val="00F74360"/>
    <w:rsid w:val="00F74549"/>
    <w:rsid w:val="00F74B6C"/>
    <w:rsid w:val="00F74BF3"/>
    <w:rsid w:val="00F75F01"/>
    <w:rsid w:val="00F76E74"/>
    <w:rsid w:val="00F816CE"/>
    <w:rsid w:val="00F819A1"/>
    <w:rsid w:val="00F822E1"/>
    <w:rsid w:val="00F830A6"/>
    <w:rsid w:val="00F84774"/>
    <w:rsid w:val="00F86E76"/>
    <w:rsid w:val="00F87037"/>
    <w:rsid w:val="00F87ED2"/>
    <w:rsid w:val="00F905C1"/>
    <w:rsid w:val="00F91E4F"/>
    <w:rsid w:val="00F923D5"/>
    <w:rsid w:val="00F92E9E"/>
    <w:rsid w:val="00F952CC"/>
    <w:rsid w:val="00F964F4"/>
    <w:rsid w:val="00F96555"/>
    <w:rsid w:val="00FA2D3D"/>
    <w:rsid w:val="00FA2FAE"/>
    <w:rsid w:val="00FA36BE"/>
    <w:rsid w:val="00FA5EB7"/>
    <w:rsid w:val="00FB21AA"/>
    <w:rsid w:val="00FB41DD"/>
    <w:rsid w:val="00FC28EE"/>
    <w:rsid w:val="00FC50CA"/>
    <w:rsid w:val="00FC7C12"/>
    <w:rsid w:val="00FE44AF"/>
    <w:rsid w:val="00FE536F"/>
    <w:rsid w:val="00FF1C1B"/>
    <w:rsid w:val="00FF1F5F"/>
    <w:rsid w:val="00FF1F8A"/>
    <w:rsid w:val="00FF433F"/>
    <w:rsid w:val="00FF485A"/>
    <w:rsid w:val="00FF6AF4"/>
    <w:rsid w:val="00FF7C5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7B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B7B46"/>
    <w:pPr>
      <w:tabs>
        <w:tab w:val="center" w:pos="4153"/>
        <w:tab w:val="right" w:pos="8306"/>
      </w:tabs>
    </w:pPr>
  </w:style>
  <w:style w:type="paragraph" w:styleId="TOC1">
    <w:name w:val="toc 1"/>
    <w:basedOn w:val="Normal"/>
    <w:next w:val="Normal"/>
    <w:autoRedefine/>
    <w:uiPriority w:val="39"/>
    <w:rsid w:val="003B7B46"/>
    <w:pPr>
      <w:spacing w:before="360"/>
    </w:pPr>
    <w:rPr>
      <w:rFonts w:ascii="Arial" w:hAnsi="Arial" w:cs="Arial"/>
      <w:b/>
      <w:bCs/>
      <w:caps/>
    </w:rPr>
  </w:style>
  <w:style w:type="character" w:styleId="Hyperlink">
    <w:name w:val="Hyperlink"/>
    <w:basedOn w:val="DefaultParagraphFont"/>
    <w:uiPriority w:val="99"/>
    <w:rsid w:val="003B7B46"/>
    <w:rPr>
      <w:color w:val="0000FF"/>
      <w:u w:val="single"/>
    </w:rPr>
  </w:style>
  <w:style w:type="character" w:styleId="PageNumber">
    <w:name w:val="page number"/>
    <w:basedOn w:val="DefaultParagraphFont"/>
    <w:rsid w:val="003B7B46"/>
  </w:style>
  <w:style w:type="paragraph" w:styleId="Header">
    <w:name w:val="header"/>
    <w:basedOn w:val="Normal"/>
    <w:rsid w:val="003B7B46"/>
    <w:pPr>
      <w:tabs>
        <w:tab w:val="center" w:pos="4153"/>
        <w:tab w:val="right" w:pos="8306"/>
      </w:tabs>
    </w:pPr>
  </w:style>
  <w:style w:type="paragraph" w:styleId="NoSpacing">
    <w:name w:val="No Spacing"/>
    <w:link w:val="NoSpacingChar"/>
    <w:uiPriority w:val="1"/>
    <w:qFormat/>
    <w:rsid w:val="002B285C"/>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2B285C"/>
    <w:rPr>
      <w:rFonts w:ascii="Calibri" w:eastAsia="Calibri" w:hAnsi="Calibri"/>
      <w:sz w:val="22"/>
      <w:szCs w:val="22"/>
      <w:lang w:eastAsia="en-US"/>
    </w:rPr>
  </w:style>
  <w:style w:type="character" w:styleId="CommentReference">
    <w:name w:val="annotation reference"/>
    <w:basedOn w:val="DefaultParagraphFont"/>
    <w:uiPriority w:val="99"/>
    <w:unhideWhenUsed/>
    <w:rsid w:val="002B285C"/>
    <w:rPr>
      <w:sz w:val="16"/>
      <w:szCs w:val="16"/>
    </w:rPr>
  </w:style>
  <w:style w:type="paragraph" w:styleId="CommentText">
    <w:name w:val="annotation text"/>
    <w:basedOn w:val="Normal"/>
    <w:link w:val="CommentTextChar"/>
    <w:uiPriority w:val="99"/>
    <w:unhideWhenUsed/>
    <w:rsid w:val="002B285C"/>
    <w:pPr>
      <w:spacing w:after="20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2B285C"/>
    <w:rPr>
      <w:rFonts w:ascii="Calibri" w:eastAsia="Calibri" w:hAnsi="Calibri"/>
      <w:lang w:eastAsia="en-US"/>
    </w:rPr>
  </w:style>
  <w:style w:type="paragraph" w:styleId="BalloonText">
    <w:name w:val="Balloon Text"/>
    <w:basedOn w:val="Normal"/>
    <w:link w:val="BalloonTextChar"/>
    <w:rsid w:val="002B285C"/>
    <w:rPr>
      <w:rFonts w:ascii="Tahoma" w:hAnsi="Tahoma" w:cs="Tahoma"/>
      <w:sz w:val="16"/>
      <w:szCs w:val="16"/>
    </w:rPr>
  </w:style>
  <w:style w:type="character" w:customStyle="1" w:styleId="BalloonTextChar">
    <w:name w:val="Balloon Text Char"/>
    <w:basedOn w:val="DefaultParagraphFont"/>
    <w:link w:val="BalloonText"/>
    <w:rsid w:val="002B285C"/>
    <w:rPr>
      <w:rFonts w:ascii="Tahoma" w:hAnsi="Tahoma" w:cs="Tahoma"/>
      <w:sz w:val="16"/>
      <w:szCs w:val="16"/>
    </w:rPr>
  </w:style>
  <w:style w:type="paragraph" w:customStyle="1" w:styleId="EndNoteBibliographyTitle">
    <w:name w:val="EndNote Bibliography Title"/>
    <w:basedOn w:val="Normal"/>
    <w:link w:val="EndNoteBibliographyTitleChar"/>
    <w:rsid w:val="001623E4"/>
    <w:pPr>
      <w:jc w:val="center"/>
    </w:pPr>
    <w:rPr>
      <w:noProof/>
    </w:rPr>
  </w:style>
  <w:style w:type="character" w:customStyle="1" w:styleId="EndNoteBibliographyTitleChar">
    <w:name w:val="EndNote Bibliography Title Char"/>
    <w:basedOn w:val="DefaultParagraphFont"/>
    <w:link w:val="EndNoteBibliographyTitle"/>
    <w:rsid w:val="001623E4"/>
    <w:rPr>
      <w:noProof/>
      <w:sz w:val="24"/>
      <w:szCs w:val="24"/>
    </w:rPr>
  </w:style>
  <w:style w:type="paragraph" w:customStyle="1" w:styleId="EndNoteBibliography">
    <w:name w:val="EndNote Bibliography"/>
    <w:basedOn w:val="Normal"/>
    <w:link w:val="EndNoteBibliographyChar"/>
    <w:rsid w:val="001623E4"/>
    <w:rPr>
      <w:noProof/>
    </w:rPr>
  </w:style>
  <w:style w:type="character" w:customStyle="1" w:styleId="EndNoteBibliographyChar">
    <w:name w:val="EndNote Bibliography Char"/>
    <w:basedOn w:val="DefaultParagraphFont"/>
    <w:link w:val="EndNoteBibliography"/>
    <w:rsid w:val="001623E4"/>
    <w:rPr>
      <w:noProof/>
      <w:sz w:val="24"/>
      <w:szCs w:val="24"/>
    </w:rPr>
  </w:style>
  <w:style w:type="paragraph" w:styleId="ListParagraph">
    <w:name w:val="List Paragraph"/>
    <w:basedOn w:val="Normal"/>
    <w:uiPriority w:val="34"/>
    <w:qFormat/>
    <w:rsid w:val="004C54B0"/>
    <w:pPr>
      <w:ind w:left="720"/>
      <w:contextualSpacing/>
    </w:pPr>
  </w:style>
  <w:style w:type="table" w:styleId="TableGrid">
    <w:name w:val="Table Grid"/>
    <w:basedOn w:val="TableNormal"/>
    <w:rsid w:val="00531B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A62527"/>
    <w:pPr>
      <w:spacing w:after="0"/>
    </w:pPr>
    <w:rPr>
      <w:rFonts w:ascii="Times New Roman" w:eastAsia="Times New Roman" w:hAnsi="Times New Roman"/>
      <w:b/>
      <w:bCs/>
      <w:lang w:eastAsia="en-AU"/>
    </w:rPr>
  </w:style>
  <w:style w:type="character" w:customStyle="1" w:styleId="CommentSubjectChar">
    <w:name w:val="Comment Subject Char"/>
    <w:basedOn w:val="CommentTextChar"/>
    <w:link w:val="CommentSubject"/>
    <w:rsid w:val="00A6252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5RI9kymFeYM&amp;list=PLU8wpH_LfhmvWzER0Cb8AFxvpmUKMTvPU&amp;index=36" TargetMode="External"/><Relationship Id="rId18" Type="http://schemas.openxmlformats.org/officeDocument/2006/relationships/hyperlink" Target="http://www.fpm.anzca.edu.au/documents/opioid-dose-equivalence.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1DdGPtSVncg&amp;list=PLU8wpH_LfhmvMe2QPJpNnrUB4mlSC6QCw&amp;index=45" TargetMode="External"/><Relationship Id="rId17" Type="http://schemas.openxmlformats.org/officeDocument/2006/relationships/hyperlink" Target="https://ahsri.uow.edu.au/eppoc/forms/index.html" TargetMode="External"/><Relationship Id="rId2" Type="http://schemas.openxmlformats.org/officeDocument/2006/relationships/styles" Target="styles.xml"/><Relationship Id="rId16" Type="http://schemas.openxmlformats.org/officeDocument/2006/relationships/hyperlink" Target="http://www.aci.health.nsw.gov.au/__data/assets/pdf_file/0007/257488/Neuropathic_Pain_-_A_stepwise_approach.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youtube.com/watch?v=JHINhFPY2Kw&amp;list=PLU8wpH_LfhmvnlVt2P-coFLpax8FrWFMI&amp;index=19"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DR1gT36OtJQ&amp;list=PLU8wpH_LfhmvWzER0Cb8AFxvpmUKMTvPU&amp;index=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7258</Words>
  <Characters>37382</Characters>
  <Application>Microsoft Office Word</Application>
  <DocSecurity>0</DocSecurity>
  <Lines>4672</Lines>
  <Paragraphs>2231</Paragraphs>
  <ScaleCrop>false</ScaleCrop>
  <HeadingPairs>
    <vt:vector size="2" baseType="variant">
      <vt:variant>
        <vt:lpstr>Title</vt:lpstr>
      </vt:variant>
      <vt:variant>
        <vt:i4>1</vt:i4>
      </vt:variant>
    </vt:vector>
  </HeadingPairs>
  <TitlesOfParts>
    <vt:vector size="1" baseType="lpstr">
      <vt:lpstr>PROTOCOL TEMPLATE</vt:lpstr>
    </vt:vector>
  </TitlesOfParts>
  <Company>SWSAHS</Company>
  <LinksUpToDate>false</LinksUpToDate>
  <CharactersWithSpaces>42409</CharactersWithSpaces>
  <SharedDoc>false</SharedDoc>
  <HLinks>
    <vt:vector size="78" baseType="variant">
      <vt:variant>
        <vt:i4>1703992</vt:i4>
      </vt:variant>
      <vt:variant>
        <vt:i4>74</vt:i4>
      </vt:variant>
      <vt:variant>
        <vt:i4>0</vt:i4>
      </vt:variant>
      <vt:variant>
        <vt:i4>5</vt:i4>
      </vt:variant>
      <vt:variant>
        <vt:lpwstr/>
      </vt:variant>
      <vt:variant>
        <vt:lpwstr>_Toc392493032</vt:lpwstr>
      </vt:variant>
      <vt:variant>
        <vt:i4>1703992</vt:i4>
      </vt:variant>
      <vt:variant>
        <vt:i4>68</vt:i4>
      </vt:variant>
      <vt:variant>
        <vt:i4>0</vt:i4>
      </vt:variant>
      <vt:variant>
        <vt:i4>5</vt:i4>
      </vt:variant>
      <vt:variant>
        <vt:lpwstr/>
      </vt:variant>
      <vt:variant>
        <vt:lpwstr>_Toc392493031</vt:lpwstr>
      </vt:variant>
      <vt:variant>
        <vt:i4>1703992</vt:i4>
      </vt:variant>
      <vt:variant>
        <vt:i4>62</vt:i4>
      </vt:variant>
      <vt:variant>
        <vt:i4>0</vt:i4>
      </vt:variant>
      <vt:variant>
        <vt:i4>5</vt:i4>
      </vt:variant>
      <vt:variant>
        <vt:lpwstr/>
      </vt:variant>
      <vt:variant>
        <vt:lpwstr>_Toc392493030</vt:lpwstr>
      </vt:variant>
      <vt:variant>
        <vt:i4>1769528</vt:i4>
      </vt:variant>
      <vt:variant>
        <vt:i4>56</vt:i4>
      </vt:variant>
      <vt:variant>
        <vt:i4>0</vt:i4>
      </vt:variant>
      <vt:variant>
        <vt:i4>5</vt:i4>
      </vt:variant>
      <vt:variant>
        <vt:lpwstr/>
      </vt:variant>
      <vt:variant>
        <vt:lpwstr>_Toc392493029</vt:lpwstr>
      </vt:variant>
      <vt:variant>
        <vt:i4>1769528</vt:i4>
      </vt:variant>
      <vt:variant>
        <vt:i4>50</vt:i4>
      </vt:variant>
      <vt:variant>
        <vt:i4>0</vt:i4>
      </vt:variant>
      <vt:variant>
        <vt:i4>5</vt:i4>
      </vt:variant>
      <vt:variant>
        <vt:lpwstr/>
      </vt:variant>
      <vt:variant>
        <vt:lpwstr>_Toc392493028</vt:lpwstr>
      </vt:variant>
      <vt:variant>
        <vt:i4>1769528</vt:i4>
      </vt:variant>
      <vt:variant>
        <vt:i4>44</vt:i4>
      </vt:variant>
      <vt:variant>
        <vt:i4>0</vt:i4>
      </vt:variant>
      <vt:variant>
        <vt:i4>5</vt:i4>
      </vt:variant>
      <vt:variant>
        <vt:lpwstr/>
      </vt:variant>
      <vt:variant>
        <vt:lpwstr>_Toc392493027</vt:lpwstr>
      </vt:variant>
      <vt:variant>
        <vt:i4>1769528</vt:i4>
      </vt:variant>
      <vt:variant>
        <vt:i4>38</vt:i4>
      </vt:variant>
      <vt:variant>
        <vt:i4>0</vt:i4>
      </vt:variant>
      <vt:variant>
        <vt:i4>5</vt:i4>
      </vt:variant>
      <vt:variant>
        <vt:lpwstr/>
      </vt:variant>
      <vt:variant>
        <vt:lpwstr>_Toc392493026</vt:lpwstr>
      </vt:variant>
      <vt:variant>
        <vt:i4>1769528</vt:i4>
      </vt:variant>
      <vt:variant>
        <vt:i4>32</vt:i4>
      </vt:variant>
      <vt:variant>
        <vt:i4>0</vt:i4>
      </vt:variant>
      <vt:variant>
        <vt:i4>5</vt:i4>
      </vt:variant>
      <vt:variant>
        <vt:lpwstr/>
      </vt:variant>
      <vt:variant>
        <vt:lpwstr>_Toc392493025</vt:lpwstr>
      </vt:variant>
      <vt:variant>
        <vt:i4>1769528</vt:i4>
      </vt:variant>
      <vt:variant>
        <vt:i4>26</vt:i4>
      </vt:variant>
      <vt:variant>
        <vt:i4>0</vt:i4>
      </vt:variant>
      <vt:variant>
        <vt:i4>5</vt:i4>
      </vt:variant>
      <vt:variant>
        <vt:lpwstr/>
      </vt:variant>
      <vt:variant>
        <vt:lpwstr>_Toc392493024</vt:lpwstr>
      </vt:variant>
      <vt:variant>
        <vt:i4>1769528</vt:i4>
      </vt:variant>
      <vt:variant>
        <vt:i4>20</vt:i4>
      </vt:variant>
      <vt:variant>
        <vt:i4>0</vt:i4>
      </vt:variant>
      <vt:variant>
        <vt:i4>5</vt:i4>
      </vt:variant>
      <vt:variant>
        <vt:lpwstr/>
      </vt:variant>
      <vt:variant>
        <vt:lpwstr>_Toc392493023</vt:lpwstr>
      </vt:variant>
      <vt:variant>
        <vt:i4>1769528</vt:i4>
      </vt:variant>
      <vt:variant>
        <vt:i4>14</vt:i4>
      </vt:variant>
      <vt:variant>
        <vt:i4>0</vt:i4>
      </vt:variant>
      <vt:variant>
        <vt:i4>5</vt:i4>
      </vt:variant>
      <vt:variant>
        <vt:lpwstr/>
      </vt:variant>
      <vt:variant>
        <vt:lpwstr>_Toc392493022</vt:lpwstr>
      </vt:variant>
      <vt:variant>
        <vt:i4>1769528</vt:i4>
      </vt:variant>
      <vt:variant>
        <vt:i4>8</vt:i4>
      </vt:variant>
      <vt:variant>
        <vt:i4>0</vt:i4>
      </vt:variant>
      <vt:variant>
        <vt:i4>5</vt:i4>
      </vt:variant>
      <vt:variant>
        <vt:lpwstr/>
      </vt:variant>
      <vt:variant>
        <vt:lpwstr>_Toc392493021</vt:lpwstr>
      </vt:variant>
      <vt:variant>
        <vt:i4>1769528</vt:i4>
      </vt:variant>
      <vt:variant>
        <vt:i4>2</vt:i4>
      </vt:variant>
      <vt:variant>
        <vt:i4>0</vt:i4>
      </vt:variant>
      <vt:variant>
        <vt:i4>5</vt:i4>
      </vt:variant>
      <vt:variant>
        <vt:lpwstr/>
      </vt:variant>
      <vt:variant>
        <vt:lpwstr>_Toc392493020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TEMPLATE</dc:title>
  <dc:creator>SWSAHS</dc:creator>
  <cp:lastModifiedBy>Alwin</cp:lastModifiedBy>
  <cp:revision>2</cp:revision>
  <dcterms:created xsi:type="dcterms:W3CDTF">2019-11-11T22:31:00Z</dcterms:created>
  <dcterms:modified xsi:type="dcterms:W3CDTF">2019-11-11T22:31:00Z</dcterms:modified>
</cp:coreProperties>
</file>