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D5733" w14:textId="351F9A99" w:rsidR="00C42B6E" w:rsidRPr="003C2A7F" w:rsidRDefault="00C64EF9" w:rsidP="00CE38F8">
      <w:pPr>
        <w:spacing w:after="0"/>
        <w:jc w:val="both"/>
        <w:rPr>
          <w:rFonts w:cstheme="minorHAnsi"/>
          <w:b/>
        </w:rPr>
      </w:pPr>
      <w:r>
        <w:rPr>
          <w:rFonts w:cstheme="minorHAnsi"/>
          <w:b/>
        </w:rPr>
        <w:t xml:space="preserve">Appendix A. </w:t>
      </w:r>
      <w:r w:rsidR="00BC3EAB" w:rsidRPr="003C2A7F">
        <w:rPr>
          <w:rFonts w:cstheme="minorHAnsi"/>
          <w:b/>
        </w:rPr>
        <w:t xml:space="preserve">Protocol </w:t>
      </w:r>
    </w:p>
    <w:p w14:paraId="394AA7C2" w14:textId="77777777" w:rsidR="00C42B6E" w:rsidRPr="003C2A7F" w:rsidRDefault="00C42B6E" w:rsidP="00CE38F8">
      <w:pPr>
        <w:spacing w:after="0"/>
        <w:jc w:val="both"/>
        <w:rPr>
          <w:rFonts w:cstheme="minorHAnsi"/>
          <w:b/>
        </w:rPr>
      </w:pPr>
    </w:p>
    <w:p w14:paraId="683951AB" w14:textId="43A9645D" w:rsidR="00BC3EAB" w:rsidRPr="003C2A7F" w:rsidRDefault="00923E32" w:rsidP="00CE38F8">
      <w:pPr>
        <w:spacing w:after="0"/>
        <w:jc w:val="both"/>
        <w:rPr>
          <w:rFonts w:cstheme="minorHAnsi"/>
          <w:b/>
        </w:rPr>
      </w:pPr>
      <w:proofErr w:type="spellStart"/>
      <w:r w:rsidRPr="003C2A7F">
        <w:rPr>
          <w:rFonts w:cstheme="minorHAnsi"/>
          <w:b/>
        </w:rPr>
        <w:t>Mepitel</w:t>
      </w:r>
      <w:proofErr w:type="spellEnd"/>
      <w:r w:rsidRPr="003C2A7F">
        <w:rPr>
          <w:rFonts w:cstheme="minorHAnsi"/>
          <w:b/>
        </w:rPr>
        <w:t xml:space="preserve"> Film </w:t>
      </w:r>
      <w:r w:rsidR="00D327D9" w:rsidRPr="003C2A7F">
        <w:rPr>
          <w:rFonts w:cstheme="minorHAnsi"/>
          <w:b/>
        </w:rPr>
        <w:t xml:space="preserve">vs </w:t>
      </w:r>
      <w:proofErr w:type="spellStart"/>
      <w:r w:rsidR="00D327D9" w:rsidRPr="003C2A7F">
        <w:rPr>
          <w:rFonts w:cstheme="minorHAnsi"/>
          <w:b/>
        </w:rPr>
        <w:t>StrataXRT</w:t>
      </w:r>
      <w:proofErr w:type="spellEnd"/>
      <w:r w:rsidR="00A47AF9" w:rsidRPr="003C2A7F">
        <w:rPr>
          <w:rFonts w:cstheme="minorHAnsi"/>
          <w:b/>
        </w:rPr>
        <w:t xml:space="preserve"> Gel</w:t>
      </w:r>
      <w:r w:rsidR="00D327D9" w:rsidRPr="003C2A7F">
        <w:rPr>
          <w:rFonts w:cstheme="minorHAnsi"/>
          <w:b/>
        </w:rPr>
        <w:t xml:space="preserve"> in managing radiation-induced skin reactions in </w:t>
      </w:r>
      <w:r w:rsidR="00107075" w:rsidRPr="003C2A7F">
        <w:rPr>
          <w:rFonts w:cstheme="minorHAnsi"/>
          <w:b/>
        </w:rPr>
        <w:t>c</w:t>
      </w:r>
      <w:r w:rsidR="00D327D9" w:rsidRPr="003C2A7F">
        <w:rPr>
          <w:rFonts w:cstheme="minorHAnsi"/>
          <w:b/>
        </w:rPr>
        <w:t>hest wall patients</w:t>
      </w:r>
    </w:p>
    <w:p w14:paraId="79FF0CCC" w14:textId="77777777" w:rsidR="008109C9" w:rsidRPr="003C2A7F" w:rsidRDefault="008109C9" w:rsidP="00CE38F8">
      <w:pPr>
        <w:spacing w:after="0"/>
        <w:jc w:val="both"/>
        <w:rPr>
          <w:rFonts w:cstheme="minorHAnsi"/>
          <w:b/>
        </w:rPr>
      </w:pPr>
    </w:p>
    <w:p w14:paraId="489ADBBB" w14:textId="77777777" w:rsidR="00285766" w:rsidRPr="003C2A7F" w:rsidRDefault="00285766" w:rsidP="00CE38F8">
      <w:pPr>
        <w:spacing w:after="0"/>
        <w:jc w:val="both"/>
        <w:rPr>
          <w:rFonts w:cstheme="minorHAnsi"/>
          <w:b/>
        </w:rPr>
      </w:pPr>
      <w:r w:rsidRPr="003C2A7F">
        <w:rPr>
          <w:rFonts w:cstheme="minorHAnsi"/>
          <w:b/>
        </w:rPr>
        <w:t>Background</w:t>
      </w:r>
    </w:p>
    <w:p w14:paraId="77EC64E1" w14:textId="5A99E055" w:rsidR="00226094" w:rsidRPr="003C2A7F" w:rsidRDefault="00285766" w:rsidP="00CE38F8">
      <w:pPr>
        <w:autoSpaceDE w:val="0"/>
        <w:autoSpaceDN w:val="0"/>
        <w:adjustRightInd w:val="0"/>
        <w:spacing w:after="0"/>
        <w:jc w:val="both"/>
        <w:rPr>
          <w:rFonts w:cstheme="minorHAnsi"/>
        </w:rPr>
      </w:pPr>
      <w:r w:rsidRPr="003C2A7F">
        <w:rPr>
          <w:rFonts w:cstheme="minorHAnsi"/>
        </w:rPr>
        <w:t xml:space="preserve">Breast cancer is the most common malignancy for women in New Zealand. </w:t>
      </w:r>
      <w:r w:rsidR="00226094" w:rsidRPr="003C2A7F">
        <w:rPr>
          <w:rFonts w:cstheme="minorHAnsi"/>
        </w:rPr>
        <w:t>Radiation-induced skin reactions occur in 80-90% of breast cancer patients by completion of treatment</w:t>
      </w:r>
      <w:r w:rsidR="00ED1172" w:rsidRPr="003C2A7F">
        <w:rPr>
          <w:rFonts w:cstheme="minorHAnsi"/>
        </w:rPr>
        <w:t xml:space="preserve"> </w:t>
      </w:r>
      <w:r w:rsidR="00ED1172" w:rsidRPr="003C2A7F">
        <w:rPr>
          <w:rFonts w:cstheme="minorHAnsi"/>
        </w:rPr>
        <w:fldChar w:fldCharType="begin" w:fldLock="1"/>
      </w:r>
      <w:r w:rsidR="00ED1172" w:rsidRPr="003C2A7F">
        <w:rPr>
          <w:rFonts w:cstheme="minorHAnsi"/>
        </w:rPr>
        <w:instrText>ADDIN CSL_CITATION {"citationItems":[{"id":"ITEM-1","itemData":{"author":[{"dropping-particle":"","family":"Wells","given":"M","non-dropping-particle":"","parse-names":false,"suffix":""},{"dropping-particle":"","family":"MacBride","given":"S M","non-dropping-particle":"","parse-names":false,"suffix":""}],"chapter-number":"8: Radiati","container-title":"Supportive care in radiotherapy","editor":[{"dropping-particle":"","family":"Faithfull S","given":"Wells M","non-dropping-particle":"","parse-names":false,"suffix":""}],"id":"ITEM-1","issued":{"date-parts":[["2003"]]},"page":"135-159","publisher":"Elsevier","publisher-place":"London","title":"Radiation skin reactions","type":"chapter"},"uris":["http://www.mendeley.com/documents/?uuid=8ff34dc2-46c4-4679-9226-5100a5b9860b"]}],"mendeley":{"formattedCitation":"[1]","plainTextFormattedCitation":"[1]","previouslyFormattedCitation":"[1]"},"properties":{"noteIndex":0},"schema":"https://github.com/citation-style-language/schema/raw/master/csl-citation.json"}</w:instrText>
      </w:r>
      <w:r w:rsidR="00ED1172" w:rsidRPr="003C2A7F">
        <w:rPr>
          <w:rFonts w:cstheme="minorHAnsi"/>
        </w:rPr>
        <w:fldChar w:fldCharType="separate"/>
      </w:r>
      <w:r w:rsidR="00ED1172" w:rsidRPr="003C2A7F">
        <w:rPr>
          <w:rFonts w:cstheme="minorHAnsi"/>
          <w:noProof/>
        </w:rPr>
        <w:t>[1]</w:t>
      </w:r>
      <w:r w:rsidR="00ED1172" w:rsidRPr="003C2A7F">
        <w:rPr>
          <w:rFonts w:cstheme="minorHAnsi"/>
        </w:rPr>
        <w:fldChar w:fldCharType="end"/>
      </w:r>
      <w:r w:rsidR="00ED1172" w:rsidRPr="003C2A7F">
        <w:rPr>
          <w:rFonts w:cstheme="minorHAnsi"/>
        </w:rPr>
        <w:t xml:space="preserve"> a</w:t>
      </w:r>
      <w:r w:rsidR="00ED1172" w:rsidRPr="003C2A7F">
        <w:rPr>
          <w:rFonts w:cstheme="minorHAnsi"/>
          <w:bCs/>
        </w:rPr>
        <w:t xml:space="preserve">nd can severely affect patient comfort levels and poses a risk of infection in these patients who, due to their conditions and treatment, </w:t>
      </w:r>
      <w:r w:rsidR="006D5B4D" w:rsidRPr="003C2A7F">
        <w:rPr>
          <w:rFonts w:cstheme="minorHAnsi"/>
          <w:bCs/>
        </w:rPr>
        <w:t xml:space="preserve">may be </w:t>
      </w:r>
      <w:r w:rsidR="00ED1172" w:rsidRPr="003C2A7F">
        <w:rPr>
          <w:rFonts w:cstheme="minorHAnsi"/>
          <w:bCs/>
        </w:rPr>
        <w:t>immuno-compromised. In extreme cases extensive moist desquamation</w:t>
      </w:r>
      <w:r w:rsidR="00FA1099" w:rsidRPr="003C2A7F">
        <w:rPr>
          <w:rFonts w:cstheme="minorHAnsi"/>
          <w:bCs/>
        </w:rPr>
        <w:t xml:space="preserve"> (MD)</w:t>
      </w:r>
      <w:r w:rsidR="00ED1172" w:rsidRPr="003C2A7F">
        <w:rPr>
          <w:rFonts w:cstheme="minorHAnsi"/>
          <w:bCs/>
        </w:rPr>
        <w:t xml:space="preserve"> may result in a treatment break, which may compromise local control and patient outcome</w:t>
      </w:r>
      <w:r w:rsidR="003F4340" w:rsidRPr="003C2A7F">
        <w:rPr>
          <w:rFonts w:cstheme="minorHAnsi"/>
          <w:bCs/>
        </w:rPr>
        <w:t>s</w:t>
      </w:r>
      <w:r w:rsidR="00ED1172" w:rsidRPr="003C2A7F">
        <w:rPr>
          <w:rFonts w:cstheme="minorHAnsi"/>
          <w:bCs/>
        </w:rPr>
        <w:t xml:space="preserve">. </w:t>
      </w:r>
      <w:r w:rsidR="00604EEB" w:rsidRPr="003C2A7F">
        <w:rPr>
          <w:rFonts w:cstheme="minorHAnsi"/>
        </w:rPr>
        <w:t>S</w:t>
      </w:r>
      <w:r w:rsidR="00226094" w:rsidRPr="003C2A7F">
        <w:rPr>
          <w:rFonts w:cstheme="minorHAnsi"/>
        </w:rPr>
        <w:t>kin care practices vary between institutions worldwide with considerable intra-institution variability</w:t>
      </w:r>
      <w:r w:rsidR="00604EEB" w:rsidRPr="003C2A7F">
        <w:rPr>
          <w:rFonts w:cstheme="minorHAnsi"/>
        </w:rPr>
        <w:t>, and is mainly based on historical and anecdotal evidence</w:t>
      </w:r>
      <w:r w:rsidR="00ED1172" w:rsidRPr="003C2A7F">
        <w:rPr>
          <w:rFonts w:cstheme="minorHAnsi"/>
        </w:rPr>
        <w:t>.</w:t>
      </w:r>
      <w:r w:rsidR="00226094" w:rsidRPr="003C2A7F">
        <w:rPr>
          <w:rFonts w:cstheme="minorHAnsi"/>
        </w:rPr>
        <w:t xml:space="preserve"> </w:t>
      </w:r>
    </w:p>
    <w:p w14:paraId="3865D4A8" w14:textId="77777777" w:rsidR="00FD1AD7" w:rsidRPr="003C2A7F" w:rsidRDefault="00FD1AD7" w:rsidP="00CE38F8">
      <w:pPr>
        <w:autoSpaceDE w:val="0"/>
        <w:autoSpaceDN w:val="0"/>
        <w:adjustRightInd w:val="0"/>
        <w:spacing w:after="0"/>
        <w:jc w:val="both"/>
        <w:rPr>
          <w:rFonts w:cstheme="minorHAnsi"/>
        </w:rPr>
      </w:pPr>
    </w:p>
    <w:p w14:paraId="72D232EC" w14:textId="10E723F1" w:rsidR="000571E4" w:rsidRPr="003C2A7F" w:rsidRDefault="00D327D9" w:rsidP="00CE38F8">
      <w:pPr>
        <w:spacing w:after="0"/>
        <w:jc w:val="both"/>
        <w:rPr>
          <w:rFonts w:cstheme="minorHAnsi"/>
        </w:rPr>
      </w:pPr>
      <w:r w:rsidRPr="003C2A7F">
        <w:rPr>
          <w:rFonts w:cstheme="minorHAnsi"/>
        </w:rPr>
        <w:t>In the last decade our group has</w:t>
      </w:r>
      <w:r w:rsidR="00B90BEA" w:rsidRPr="003C2A7F">
        <w:rPr>
          <w:rFonts w:cstheme="minorHAnsi"/>
        </w:rPr>
        <w:t xml:space="preserve"> completed</w:t>
      </w:r>
      <w:r w:rsidR="00604EEB" w:rsidRPr="003C2A7F">
        <w:rPr>
          <w:rFonts w:cstheme="minorHAnsi"/>
        </w:rPr>
        <w:t xml:space="preserve"> </w:t>
      </w:r>
      <w:r w:rsidRPr="003C2A7F">
        <w:rPr>
          <w:rFonts w:cstheme="minorHAnsi"/>
        </w:rPr>
        <w:t>five</w:t>
      </w:r>
      <w:r w:rsidR="00604EEB" w:rsidRPr="003C2A7F">
        <w:rPr>
          <w:rFonts w:cstheme="minorHAnsi"/>
        </w:rPr>
        <w:t xml:space="preserve"> trial</w:t>
      </w:r>
      <w:r w:rsidR="00226094" w:rsidRPr="003C2A7F">
        <w:rPr>
          <w:rFonts w:cstheme="minorHAnsi"/>
        </w:rPr>
        <w:t>s</w:t>
      </w:r>
      <w:r w:rsidR="00604EEB" w:rsidRPr="003C2A7F">
        <w:rPr>
          <w:rFonts w:cstheme="minorHAnsi"/>
        </w:rPr>
        <w:t xml:space="preserve"> </w:t>
      </w:r>
      <w:r w:rsidR="00226094" w:rsidRPr="003C2A7F">
        <w:rPr>
          <w:rFonts w:cstheme="minorHAnsi"/>
        </w:rPr>
        <w:t xml:space="preserve">in New Zealand that compared the effect of </w:t>
      </w:r>
      <w:r w:rsidRPr="003C2A7F">
        <w:rPr>
          <w:rFonts w:cstheme="minorHAnsi"/>
        </w:rPr>
        <w:t xml:space="preserve">soft silicone </w:t>
      </w:r>
      <w:r w:rsidR="00226094" w:rsidRPr="003C2A7F">
        <w:rPr>
          <w:rFonts w:cstheme="minorHAnsi"/>
        </w:rPr>
        <w:t xml:space="preserve">dressings with </w:t>
      </w:r>
      <w:r w:rsidR="00604EEB" w:rsidRPr="003C2A7F">
        <w:rPr>
          <w:rFonts w:cstheme="minorHAnsi"/>
        </w:rPr>
        <w:t xml:space="preserve">that of </w:t>
      </w:r>
      <w:r w:rsidR="00226094" w:rsidRPr="003C2A7F">
        <w:rPr>
          <w:rFonts w:cstheme="minorHAnsi"/>
        </w:rPr>
        <w:t xml:space="preserve">standard </w:t>
      </w:r>
      <w:r w:rsidRPr="003C2A7F">
        <w:rPr>
          <w:rFonts w:cstheme="minorHAnsi"/>
        </w:rPr>
        <w:t>care</w:t>
      </w:r>
      <w:r w:rsidR="00226094" w:rsidRPr="003C2A7F">
        <w:rPr>
          <w:rFonts w:cstheme="minorHAnsi"/>
        </w:rPr>
        <w:t xml:space="preserve"> </w:t>
      </w:r>
      <w:r w:rsidR="00604EEB" w:rsidRPr="003C2A7F">
        <w:rPr>
          <w:rFonts w:cstheme="minorHAnsi"/>
        </w:rPr>
        <w:t xml:space="preserve">on the severity of acute </w:t>
      </w:r>
      <w:r w:rsidR="00226094" w:rsidRPr="003C2A7F">
        <w:rPr>
          <w:rFonts w:cstheme="minorHAnsi"/>
        </w:rPr>
        <w:t>radiation-induced skin reactions</w:t>
      </w:r>
      <w:r w:rsidRPr="003C2A7F">
        <w:rPr>
          <w:rFonts w:cstheme="minorHAnsi"/>
        </w:rPr>
        <w:t xml:space="preserve"> in breast cancer </w:t>
      </w:r>
      <w:r w:rsidR="00ED1172" w:rsidRPr="003C2A7F">
        <w:rPr>
          <w:rFonts w:cstheme="minorHAnsi"/>
        </w:rPr>
        <w:fldChar w:fldCharType="begin" w:fldLock="1"/>
      </w:r>
      <w:r w:rsidR="00ED1172" w:rsidRPr="003C2A7F">
        <w:rPr>
          <w:rFonts w:cstheme="minorHAnsi"/>
        </w:rPr>
        <w:instrText>ADDIN CSL_CITATION {"citationItems":[{"id":"ITEM-1","itemData":{"DOI":"10.1259/bjr/62011713","ISSN":"1748-880X","PMID":"20647511","abstract":"Erythema occurs in 80-90% of women treated for breast cancer with radiation therapy. There is currently no standard treatment for radiation-induced skin reactions. This study investigates the clinical efficacy of Mepilex Lite dressings in reducing radiation-induced erythema in women with breast cancer. A total of 28 patients were recruited; of these, 24 participants presented with 34 erythematous areas of skin for analysis. When erythema was visible, each affected skin area was randomly divided into two similar halves: one half was treated using Mepilex Lite dressings, the other half with standard aqueous cream. Skin reactions were assessed by the Radiation-Induced Skin Reaction Assessment Scale. We also evaluated any potential dose build-up by the dressings using a white water phantom, the dose distribution over the breast via thermoluminescent dosimeters (TLDs) and the surface skin temperature with an infrared thermographic scanner. Mepilex Lite dressings significantly reduced the severity of radiation-induced erythema compared with standard aqueous cream (p &lt;0.001), did not affect surface skin temperature and caused only a small (0.5 mm) dose build-up. TLD measurements showed that the inframammary fold was exposed to significantly higher doses of radiation than any other breast region (p &lt;0.0001). Mepilex dressings reduce radiation-induced erythema.","author":[{"dropping-particle":"V","family":"Diggelmann","given":"K","non-dropping-particle":"","parse-names":false,"suffix":""},{"dropping-particle":"","family":"Zytkovicz","given":"A E","non-dropping-particle":"","parse-names":false,"suffix":""},{"dropping-particle":"","family":"Tuaine","given":"J M","non-dropping-particle":"","parse-names":false,"suffix":""},{"dropping-particle":"","family":"Bennett","given":"N C","non-dropping-particle":"","parse-names":false,"suffix":""},{"dropping-particle":"","family":"Kelly","given":"L E","non-dropping-particle":"","parse-names":false,"suffix":""},{"dropping-particle":"","family":"Herst","given":"P M","non-dropping-particle":"","parse-names":false,"suffix":""}],"container-title":"Brit J Radiol","id":"ITEM-1","issue":"995","issued":{"date-parts":[["2010"]]},"page":"971-8","title":"Mepilex Lite dressings for the management of radiation-induced erythema: a systematic inpatient controlled clinical trial.","type":"article-journal","volume":"83"},"uris":["http://www.mendeley.com/documents/?uuid=45e7732e-0a58-404d-add3-bc34e88be7d3"]},{"id":"ITEM-2","itemData":{"DOI":"10.4172/1948-5956.1000166","ISSN":"19485956","author":[{"dropping-particle":"","family":"Paterson","given":"DB","non-dropping-particle":"","parse-names":false,"suffix":""},{"dropping-particle":"","family":"Poonam","given":"P","non-dropping-particle":"","parse-names":false,"suffix":""},{"dropping-particle":"","family":"Bennett","given":"NC","non-dropping-particle":"","parse-names":false,"suffix":""},{"dropping-particle":"","family":"Peszynski","given":"RI","non-dropping-particle":"","parse-names":false,"suffix":""},{"dropping-particle":"","family":"Beekhuizen","given":"MJ","non-dropping-particle":"Van","parse-names":false,"suffix":""},{"dropping-particle":"","family":"Jasperse","given":"ML","non-dropping-particle":"","parse-names":false,"suffix":""},{"dropping-particle":"","family":"Herst","given":"PM","non-dropping-particle":"","parse-names":false,"suffix":""}],"container-title":"J Cancer Sci Ther","id":"ITEM-2","issued":{"date-parts":[["2012"]]},"page":"347-356","title":"Randomized Intra-patient Controlled Trial of Mepilex Lite Dressings versus Aqueous Cream in Managing Radiation-Induced Skin Reactions Postmastectomy","type":"article-journal","volume":"04"},"uris":["http://www.mendeley.com/documents/?uuid=d5018d95-92db-4ff2-9e0f-d5e22f00516c"]},{"id":"ITEM-3","itemData":{"DOI":". doi: 10.1016/j.radonc.2014.01.005.","author":[{"dropping-particle":"","family":"Herst","given":"PM","non-dropping-particle":"","parse-names":false,"suffix":""},{"dropping-particle":"","family":"Bennet","given":"NC","non-dropping-particle":"","parse-names":false,"suffix":""},{"dropping-particle":"","family":"Sutherland","given":"AE","non-dropping-particle":"","parse-names":false,"suffix":""},{"dropping-particle":"","family":"Peszynski","given":"RI","non-dropping-particle":"","parse-names":false,"suffix":""},{"dropping-particle":"","family":"Paterson","given":"DB","non-dropping-particle":"","parse-names":false,"suffix":""},{"dropping-particle":"","family":"Jasperse","given":"ML","non-dropping-particle":"","parse-names":false,"suffix":""}],"container-title":"Radiotherapy and Oncology","id":"ITEM-3","issue":"1","issued":{"date-parts":[["2014"]]},"page":"137-143","title":"Prophylactic use of Mepitel Film completely prevents radiation-induced moist desquamation in an intra-patient controlled RCT of 78 breast cancer patients in New Zealand","type":"article-journal","volume":"110"},"uris":["http://www.mendeley.com/documents/?uuid=449d62ab-4e48-47d2-9f21-175dba69345b"]}],"mendeley":{"formattedCitation":"[2–4]","plainTextFormattedCitation":"[2–4]","previouslyFormattedCitation":"[2–4]"},"properties":{"noteIndex":0},"schema":"https://github.com/citation-style-language/schema/raw/master/csl-citation.json"}</w:instrText>
      </w:r>
      <w:r w:rsidR="00ED1172" w:rsidRPr="003C2A7F">
        <w:rPr>
          <w:rFonts w:cstheme="minorHAnsi"/>
        </w:rPr>
        <w:fldChar w:fldCharType="separate"/>
      </w:r>
      <w:r w:rsidR="00ED1172" w:rsidRPr="003C2A7F">
        <w:rPr>
          <w:rFonts w:cstheme="minorHAnsi"/>
          <w:noProof/>
        </w:rPr>
        <w:t>[2–4]</w:t>
      </w:r>
      <w:r w:rsidR="00ED1172" w:rsidRPr="003C2A7F">
        <w:rPr>
          <w:rFonts w:cstheme="minorHAnsi"/>
        </w:rPr>
        <w:fldChar w:fldCharType="end"/>
      </w:r>
      <w:r w:rsidR="003F4340" w:rsidRPr="003C2A7F">
        <w:rPr>
          <w:rFonts w:cstheme="minorHAnsi"/>
        </w:rPr>
        <w:t xml:space="preserve"> </w:t>
      </w:r>
      <w:r w:rsidRPr="003C2A7F">
        <w:rPr>
          <w:rFonts w:cstheme="minorHAnsi"/>
        </w:rPr>
        <w:t>and head and neck cancer patients</w:t>
      </w:r>
      <w:r w:rsidR="00ED1172" w:rsidRPr="003C2A7F">
        <w:rPr>
          <w:rFonts w:cstheme="minorHAnsi"/>
        </w:rPr>
        <w:t xml:space="preserve"> </w:t>
      </w:r>
      <w:r w:rsidR="00ED1172" w:rsidRPr="003C2A7F">
        <w:rPr>
          <w:rFonts w:cstheme="minorHAnsi"/>
        </w:rPr>
        <w:fldChar w:fldCharType="begin" w:fldLock="1"/>
      </w:r>
      <w:r w:rsidR="008109C9" w:rsidRPr="003C2A7F">
        <w:rPr>
          <w:rFonts w:cstheme="minorHAnsi"/>
        </w:rPr>
        <w:instrText>ADDIN CSL_CITATION {"citationItems":[{"id":"ITEM-1","itemData":{"DOI":"10.1259/bjr.20170298","ISSN":"00071285","PMID":"29072852","abstract":"OBJECTIVE: Mepitel Film significantly decreases acute radiation-induced skin reactions in breast cancer patients. Here we investigated the feasibility of using Mepitel Film in head and neck cancer patients (ACTRN12614000932662). METHODS: Out of a total of 36 head and neck cancer patients from New Zealand (NZ) (n = 24) and China (n = 12) recruited between June 2015 and December 2016, 33 patients complied with protocol. Of these, 11 NZ patients followed a management protocol; 11 NZ patients and 11 Chinese patients followed a prophylactic protocol. An area of the neck receiving a homogenous radiation dose of &gt; 35 Gy was divided into two equal halves; one half was randomized to Film and the other to either Sorbolene cream (NZ) or Biafine cream (China). Skin reaction severity was measured by Radiation Induced Skin Reaction Assessment Scale and expanded Radiation Therapy Oncology Group toxicity criteria. Skin dose was measured by thermoluminescent dosimeters or gafchromic film. RESULTS: Film decreased overall skin reaction severity (combined Radiation Induced Skin Reaction Assessment Scale score) by 29% and moist desquamation rates by 37% in the Chinese cohort and by 27 and 28%, respectively in the NZ cohort. Mepitel Film did not affect head movements but did not adhere well to the skin, particularly in males with heavy beard stubble, and caused itchiness, particularly in Chinese patients. CONCLUSION: Mepitel Film reduced acute radiation-induced skin reactions in our head and neck cancer patients, particularly in patients without heavy stubble. Advances in knowledge: This is the first study to confirm the feasibility of using Mepitel Film in head and neck cancer patients.","author":[{"dropping-particle":"","family":"Wooding","given":"Hayley","non-dropping-particle":"","parse-names":false,"suffix":""},{"dropping-particle":"","family":"Yan","given":"Jing","non-dropping-particle":"","parse-names":false,"suffix":""},{"dropping-particle":"","family":"Yuan","given":"Ling","non-dropping-particle":"","parse-names":false,"suffix":""},{"dropping-particle":"","family":"Chyou","given":"Te Yu","non-dropping-particle":"","parse-names":false,"suffix":""},{"dropping-particle":"","family":"Gao","given":"Shanbao","non-dropping-particle":"","parse-names":false,"suffix":""},{"dropping-particle":"","family":"Ward","given":"Iain","non-dropping-particle":"","parse-names":false,"suffix":""},{"dropping-particle":"","family":"Herst","given":"Patries M.","non-dropping-particle":"","parse-names":false,"suffix":""}],"container-title":"British Journal of Radiology","id":"ITEM-1","issue":"1081","issued":{"date-parts":[["2018"]]},"title":"The effect of mepitel film on acute radiation-induced skin reactions in head and neck cancer patients: A feasibility study","type":"article-journal","volume":"91"},"uris":["http://www.mendeley.com/documents/?uuid=692bde61-70fb-4aca-a4f4-c3e82d4d1de8"]},{"id":"ITEM-2","itemData":{"DOI":"10.1002/jmrs.397","ISSN":"20513909","abstract":"Introduction: We previously showed that Mepitel Film decreased the severity of acute radiation-induced skin reactions in head and neck cancer patients. In the current study, we compared the effect of Mepitel Film and Biafine cream on skin reaction severity in a larger cohort of head and neck cancer patients. Methods: A total of 44 head and neck cancer patients were recruited with 39 patients contributing full data sets for analysis. Patients received a dose of 50 Gy in 25 fractions to the bilateral lymph nodes in the neck. Left and right lymph node areas were randomised to either Mepitel Film or Biafine cream, applied prophylactically. Skin reaction severity was measured using Radiation-Induced Skin Reaction Assessment Scale (RISRAS) and expanded Radiation Oncology group (RTOG) grades. Skin dose was measured using gafchromic Film. Results: Skin reaction severity (combined RISRAS score) underneath Mepitel Film was decreased by 30% (P &lt; 0.001) and moist desquamation rates by 41% (P &lt; 0.001). Skin dose underneath Mepitel Film and Biafine cream was similar (P = 0.925) and unlikely to have affected skin reaction severity. The vast majority (80%) of patients preferred Mepitel Film over Biafine cream. Negative aspects of Mepitel Film included poor adherence (11/39) and discomfort (16/39) during hot weather and showering and itchy skin underneath Mepitel Film (12/39). Conclusions: Mepitel Film was superior to Biafine cream in reducing the severity of acute radiation-induced skin reactions and moist desquamation incidence in our head and neck patient cohort.","author":[{"dropping-particle":"","family":"Yan","given":"Jing","non-dropping-particle":"","parse-names":false,"suffix":""},{"dropping-particle":"","family":"Yuan","given":"Ling","non-dropping-particle":"","parse-names":false,"suffix":""},{"dropping-particle":"","family":"Wang","given":"Juan","non-dropping-particle":"","parse-names":false,"suffix":""},{"dropping-particle":"","family":"Li","given":"Shuangshuang","non-dropping-particle":"","parse-names":false,"suffix":""},{"dropping-particle":"","family":"Yao","given":"Mengdi","non-dropping-particle":"","parse-names":false,"suffix":""},{"dropping-particle":"","family":"Wang","given":"Kongcheng","non-dropping-particle":"","parse-names":false,"suffix":""},{"dropping-particle":"","family":"Herst","given":"Patries M.","non-dropping-particle":"","parse-names":false,"suffix":""}],"container-title":"Journal of Medical Radiation Sciences","id":"ITEM-2","issued":{"date-parts":[["2020"]]},"page":"1-9","title":"Mepitel Film is superior to Biafine cream in managing acute radiation-induced skin reactions in head and neck cancer patients: a randomised intra-patient controlled clinical trial","type":"article-journal"},"uris":["http://www.mendeley.com/documents/?uuid=ac23fbe5-fed5-41cd-b391-3a197d84b677","http://www.mendeley.com/documents/?uuid=067565d2-5b4f-45b5-957d-cbbcd7b62457"]}],"mendeley":{"formattedCitation":"[5,6]","plainTextFormattedCitation":"[5,6]","previouslyFormattedCitation":"[5,6]"},"properties":{"noteIndex":0},"schema":"https://github.com/citation-style-language/schema/raw/master/csl-citation.json"}</w:instrText>
      </w:r>
      <w:r w:rsidR="00ED1172" w:rsidRPr="003C2A7F">
        <w:rPr>
          <w:rFonts w:cstheme="minorHAnsi"/>
        </w:rPr>
        <w:fldChar w:fldCharType="separate"/>
      </w:r>
      <w:r w:rsidR="00ED1172" w:rsidRPr="003C2A7F">
        <w:rPr>
          <w:rFonts w:cstheme="minorHAnsi"/>
          <w:noProof/>
        </w:rPr>
        <w:t>[5,6]</w:t>
      </w:r>
      <w:r w:rsidR="00ED1172" w:rsidRPr="003C2A7F">
        <w:rPr>
          <w:rFonts w:cstheme="minorHAnsi"/>
        </w:rPr>
        <w:fldChar w:fldCharType="end"/>
      </w:r>
      <w:r w:rsidR="00226094" w:rsidRPr="003C2A7F">
        <w:rPr>
          <w:rFonts w:cstheme="minorHAnsi"/>
        </w:rPr>
        <w:t xml:space="preserve">. </w:t>
      </w:r>
      <w:r w:rsidRPr="003C2A7F">
        <w:rPr>
          <w:rFonts w:cstheme="minorHAnsi"/>
        </w:rPr>
        <w:t xml:space="preserve">All </w:t>
      </w:r>
      <w:r w:rsidR="00B90BEA" w:rsidRPr="003C2A7F">
        <w:rPr>
          <w:rFonts w:cstheme="minorHAnsi"/>
        </w:rPr>
        <w:t xml:space="preserve">trials were intra-patient randomized </w:t>
      </w:r>
      <w:r w:rsidR="00FA1099" w:rsidRPr="003C2A7F">
        <w:rPr>
          <w:rFonts w:cstheme="minorHAnsi"/>
        </w:rPr>
        <w:t xml:space="preserve">controlled </w:t>
      </w:r>
      <w:r w:rsidR="00B90BEA" w:rsidRPr="003C2A7F">
        <w:rPr>
          <w:rFonts w:cstheme="minorHAnsi"/>
        </w:rPr>
        <w:t>trials</w:t>
      </w:r>
      <w:r w:rsidR="00FA1099" w:rsidRPr="003C2A7F">
        <w:rPr>
          <w:rFonts w:cstheme="minorHAnsi"/>
        </w:rPr>
        <w:t xml:space="preserve"> (RCT)</w:t>
      </w:r>
      <w:r w:rsidR="00B90BEA" w:rsidRPr="003C2A7F">
        <w:rPr>
          <w:rFonts w:cstheme="minorHAnsi"/>
        </w:rPr>
        <w:t xml:space="preserve">, whereby each patient acted as their own control, circumventing the problem of the many confounding treatment-and patient-related factors that affect the severity of such skin reactions. </w:t>
      </w:r>
    </w:p>
    <w:p w14:paraId="5F97EF4B" w14:textId="77777777" w:rsidR="000571E4" w:rsidRPr="003C2A7F" w:rsidRDefault="000571E4" w:rsidP="00CE38F8">
      <w:pPr>
        <w:spacing w:after="0"/>
        <w:jc w:val="both"/>
        <w:rPr>
          <w:rFonts w:cstheme="minorHAnsi"/>
        </w:rPr>
      </w:pPr>
    </w:p>
    <w:p w14:paraId="42E704AC" w14:textId="559D810D" w:rsidR="002E2DC5" w:rsidRPr="003C2A7F" w:rsidRDefault="000571E4" w:rsidP="00CE38F8">
      <w:pPr>
        <w:spacing w:after="0"/>
        <w:jc w:val="both"/>
        <w:rPr>
          <w:rFonts w:cstheme="minorHAnsi"/>
        </w:rPr>
      </w:pPr>
      <w:r w:rsidRPr="003C2A7F">
        <w:rPr>
          <w:rFonts w:cstheme="minorHAnsi"/>
        </w:rPr>
        <w:t xml:space="preserve">We observed a </w:t>
      </w:r>
      <w:r w:rsidR="00107075" w:rsidRPr="003C2A7F">
        <w:rPr>
          <w:rFonts w:cstheme="minorHAnsi"/>
        </w:rPr>
        <w:t>decrease in skin reaction severity</w:t>
      </w:r>
      <w:r w:rsidRPr="003C2A7F">
        <w:rPr>
          <w:rFonts w:cstheme="minorHAnsi"/>
        </w:rPr>
        <w:t xml:space="preserve"> in all of the trials in skin covered by soft silicone dressings. In every instance this was a statistically significant decrease at the 5% level. We concluded therefore that soft silicone dressings do have a beneficial effect on skin reaction severity in the study population.</w:t>
      </w:r>
      <w:r w:rsidR="003C3364" w:rsidRPr="003C2A7F">
        <w:rPr>
          <w:rFonts w:cstheme="minorHAnsi"/>
        </w:rPr>
        <w:t xml:space="preserve"> The effect observed</w:t>
      </w:r>
      <w:r w:rsidR="00107075" w:rsidRPr="003C2A7F">
        <w:rPr>
          <w:rFonts w:cstheme="minorHAnsi"/>
        </w:rPr>
        <w:t xml:space="preserve"> was most pronounced in breast cancer patients (who received a lower dose than head and neck cancer patients) and in a prophylactic setting where dressings are applied from day 1 o</w:t>
      </w:r>
      <w:r w:rsidR="003F4340" w:rsidRPr="003C2A7F">
        <w:rPr>
          <w:rFonts w:cstheme="minorHAnsi"/>
        </w:rPr>
        <w:t>f</w:t>
      </w:r>
      <w:r w:rsidR="00107075" w:rsidRPr="003C2A7F">
        <w:rPr>
          <w:rFonts w:cstheme="minorHAnsi"/>
        </w:rPr>
        <w:t xml:space="preserve"> radiation therapy.</w:t>
      </w:r>
    </w:p>
    <w:p w14:paraId="33AB1AEB" w14:textId="77777777" w:rsidR="008109C9" w:rsidRPr="003C2A7F" w:rsidRDefault="008109C9" w:rsidP="00CE38F8">
      <w:pPr>
        <w:spacing w:after="0"/>
        <w:jc w:val="both"/>
        <w:rPr>
          <w:rFonts w:cstheme="minorHAnsi"/>
        </w:rPr>
      </w:pPr>
    </w:p>
    <w:p w14:paraId="664A2F6B" w14:textId="5D31EC34" w:rsidR="00B90BEA" w:rsidRPr="003C2A7F" w:rsidRDefault="00B90BEA" w:rsidP="00CE38F8">
      <w:pPr>
        <w:pStyle w:val="BodyText"/>
        <w:spacing w:after="0" w:line="276" w:lineRule="auto"/>
        <w:rPr>
          <w:rFonts w:asciiTheme="minorHAnsi" w:hAnsiTheme="minorHAnsi" w:cstheme="minorHAnsi"/>
          <w:szCs w:val="22"/>
        </w:rPr>
      </w:pPr>
      <w:r w:rsidRPr="003C2A7F">
        <w:rPr>
          <w:rFonts w:asciiTheme="minorHAnsi" w:hAnsiTheme="minorHAnsi" w:cstheme="minorHAnsi"/>
          <w:szCs w:val="22"/>
        </w:rPr>
        <w:t xml:space="preserve">The </w:t>
      </w:r>
      <w:r w:rsidR="00864220" w:rsidRPr="003C2A7F">
        <w:rPr>
          <w:rFonts w:asciiTheme="minorHAnsi" w:hAnsiTheme="minorHAnsi" w:cstheme="minorHAnsi"/>
          <w:szCs w:val="22"/>
        </w:rPr>
        <w:t xml:space="preserve">soft silicone </w:t>
      </w:r>
      <w:r w:rsidRPr="003C2A7F">
        <w:rPr>
          <w:rFonts w:asciiTheme="minorHAnsi" w:hAnsiTheme="minorHAnsi" w:cstheme="minorHAnsi"/>
          <w:szCs w:val="22"/>
        </w:rPr>
        <w:t>dressing</w:t>
      </w:r>
      <w:r w:rsidR="00107075" w:rsidRPr="003C2A7F">
        <w:rPr>
          <w:rFonts w:asciiTheme="minorHAnsi" w:hAnsiTheme="minorHAnsi" w:cstheme="minorHAnsi"/>
          <w:szCs w:val="22"/>
        </w:rPr>
        <w:t>s</w:t>
      </w:r>
      <w:r w:rsidRPr="003C2A7F">
        <w:rPr>
          <w:rFonts w:asciiTheme="minorHAnsi" w:hAnsiTheme="minorHAnsi" w:cstheme="minorHAnsi"/>
          <w:szCs w:val="22"/>
        </w:rPr>
        <w:t xml:space="preserve"> </w:t>
      </w:r>
      <w:r w:rsidR="00864220" w:rsidRPr="003C2A7F">
        <w:rPr>
          <w:rFonts w:asciiTheme="minorHAnsi" w:hAnsiTheme="minorHAnsi" w:cstheme="minorHAnsi"/>
          <w:szCs w:val="22"/>
        </w:rPr>
        <w:t xml:space="preserve">we have used in our trials </w:t>
      </w:r>
      <w:r w:rsidR="008109C9" w:rsidRPr="003C2A7F">
        <w:rPr>
          <w:rFonts w:asciiTheme="minorHAnsi" w:hAnsiTheme="minorHAnsi" w:cstheme="minorHAnsi"/>
          <w:szCs w:val="22"/>
        </w:rPr>
        <w:t>are</w:t>
      </w:r>
      <w:r w:rsidRPr="003C2A7F">
        <w:rPr>
          <w:rFonts w:asciiTheme="minorHAnsi" w:hAnsiTheme="minorHAnsi" w:cstheme="minorHAnsi"/>
          <w:szCs w:val="22"/>
        </w:rPr>
        <w:t xml:space="preserve"> coated with a soft silicone adhesive layer </w:t>
      </w:r>
      <w:r w:rsidR="002E2DC5" w:rsidRPr="003C2A7F">
        <w:rPr>
          <w:rFonts w:asciiTheme="minorHAnsi" w:hAnsiTheme="minorHAnsi" w:cstheme="minorHAnsi"/>
          <w:szCs w:val="22"/>
        </w:rPr>
        <w:t xml:space="preserve">based on the patented </w:t>
      </w:r>
      <w:proofErr w:type="spellStart"/>
      <w:r w:rsidR="002E2DC5" w:rsidRPr="003C2A7F">
        <w:rPr>
          <w:rFonts w:asciiTheme="minorHAnsi" w:hAnsiTheme="minorHAnsi" w:cstheme="minorHAnsi"/>
          <w:i/>
          <w:szCs w:val="22"/>
        </w:rPr>
        <w:t>Safetac</w:t>
      </w:r>
      <w:proofErr w:type="spellEnd"/>
      <w:r w:rsidR="002E2DC5" w:rsidRPr="003C2A7F">
        <w:rPr>
          <w:rFonts w:asciiTheme="minorHAnsi" w:hAnsiTheme="minorHAnsi" w:cstheme="minorHAnsi"/>
          <w:szCs w:val="22"/>
        </w:rPr>
        <w:t xml:space="preserve"> technology</w:t>
      </w:r>
      <w:r w:rsidRPr="003C2A7F">
        <w:rPr>
          <w:rFonts w:asciiTheme="minorHAnsi" w:hAnsiTheme="minorHAnsi" w:cstheme="minorHAnsi"/>
          <w:szCs w:val="22"/>
        </w:rPr>
        <w:t xml:space="preserve">. </w:t>
      </w:r>
      <w:r w:rsidR="003F4340" w:rsidRPr="003C2A7F">
        <w:rPr>
          <w:rFonts w:asciiTheme="minorHAnsi" w:hAnsiTheme="minorHAnsi" w:cstheme="minorHAnsi"/>
          <w:szCs w:val="22"/>
        </w:rPr>
        <w:t xml:space="preserve">The dressings </w:t>
      </w:r>
      <w:r w:rsidRPr="003C2A7F">
        <w:rPr>
          <w:rFonts w:asciiTheme="minorHAnsi" w:hAnsiTheme="minorHAnsi" w:cstheme="minorHAnsi"/>
          <w:szCs w:val="22"/>
        </w:rPr>
        <w:t xml:space="preserve">adhere to healthy skin but </w:t>
      </w:r>
      <w:r w:rsidR="003F4340" w:rsidRPr="003C2A7F">
        <w:rPr>
          <w:rFonts w:asciiTheme="minorHAnsi" w:hAnsiTheme="minorHAnsi" w:cstheme="minorHAnsi"/>
          <w:szCs w:val="22"/>
        </w:rPr>
        <w:t>do not cause</w:t>
      </w:r>
      <w:r w:rsidRPr="003C2A7F">
        <w:rPr>
          <w:rFonts w:asciiTheme="minorHAnsi" w:hAnsiTheme="minorHAnsi" w:cstheme="minorHAnsi"/>
          <w:szCs w:val="22"/>
        </w:rPr>
        <w:t xml:space="preserve"> trauma on removal. The material does not react </w:t>
      </w:r>
      <w:r w:rsidR="0020065B" w:rsidRPr="003C2A7F">
        <w:rPr>
          <w:rFonts w:asciiTheme="minorHAnsi" w:hAnsiTheme="minorHAnsi" w:cstheme="minorHAnsi"/>
          <w:szCs w:val="22"/>
        </w:rPr>
        <w:t xml:space="preserve">with </w:t>
      </w:r>
      <w:r w:rsidRPr="003C2A7F">
        <w:rPr>
          <w:rFonts w:asciiTheme="minorHAnsi" w:hAnsiTheme="minorHAnsi" w:cstheme="minorHAnsi"/>
          <w:szCs w:val="22"/>
        </w:rPr>
        <w:t xml:space="preserve">chemicals in or on the skin, does not stick to open wounds and can be left on the skin for </w:t>
      </w:r>
      <w:r w:rsidR="003F4340" w:rsidRPr="003C2A7F">
        <w:rPr>
          <w:rFonts w:asciiTheme="minorHAnsi" w:hAnsiTheme="minorHAnsi" w:cstheme="minorHAnsi"/>
          <w:szCs w:val="22"/>
        </w:rPr>
        <w:t>at least a week.</w:t>
      </w:r>
      <w:r w:rsidR="00864220" w:rsidRPr="003C2A7F">
        <w:rPr>
          <w:rFonts w:asciiTheme="minorHAnsi" w:hAnsiTheme="minorHAnsi" w:cstheme="minorHAnsi"/>
          <w:szCs w:val="22"/>
        </w:rPr>
        <w:t xml:space="preserve"> </w:t>
      </w:r>
      <w:r w:rsidR="004975A6" w:rsidRPr="003C2A7F">
        <w:rPr>
          <w:rFonts w:asciiTheme="minorHAnsi" w:hAnsiTheme="minorHAnsi" w:cstheme="minorHAnsi"/>
          <w:szCs w:val="22"/>
        </w:rPr>
        <w:t>S</w:t>
      </w:r>
      <w:r w:rsidR="00107075" w:rsidRPr="003C2A7F">
        <w:rPr>
          <w:rFonts w:asciiTheme="minorHAnsi" w:hAnsiTheme="minorHAnsi" w:cstheme="minorHAnsi"/>
          <w:szCs w:val="22"/>
        </w:rPr>
        <w:t>oft silicone</w:t>
      </w:r>
      <w:r w:rsidRPr="003C2A7F">
        <w:rPr>
          <w:rFonts w:asciiTheme="minorHAnsi" w:hAnsiTheme="minorHAnsi" w:cstheme="minorHAnsi"/>
          <w:szCs w:val="22"/>
        </w:rPr>
        <w:t xml:space="preserve"> dressings reduce skin reactions by</w:t>
      </w:r>
      <w:r w:rsidR="00107075" w:rsidRPr="003C2A7F">
        <w:rPr>
          <w:rFonts w:asciiTheme="minorHAnsi" w:hAnsiTheme="minorHAnsi" w:cstheme="minorHAnsi"/>
          <w:szCs w:val="22"/>
        </w:rPr>
        <w:t xml:space="preserve"> creating a moist healing environment and </w:t>
      </w:r>
      <w:r w:rsidRPr="003C2A7F">
        <w:rPr>
          <w:rFonts w:asciiTheme="minorHAnsi" w:hAnsiTheme="minorHAnsi" w:cstheme="minorHAnsi"/>
          <w:szCs w:val="22"/>
        </w:rPr>
        <w:t xml:space="preserve">preventing </w:t>
      </w:r>
      <w:r w:rsidR="004975A6" w:rsidRPr="003C2A7F">
        <w:rPr>
          <w:rFonts w:asciiTheme="minorHAnsi" w:hAnsiTheme="minorHAnsi" w:cstheme="minorHAnsi"/>
          <w:szCs w:val="22"/>
        </w:rPr>
        <w:t xml:space="preserve">friction between damaged skin and clothing or other body parts </w:t>
      </w:r>
      <w:r w:rsidRPr="003C2A7F">
        <w:rPr>
          <w:rFonts w:asciiTheme="minorHAnsi" w:hAnsiTheme="minorHAnsi" w:cstheme="minorHAnsi"/>
          <w:szCs w:val="22"/>
        </w:rPr>
        <w:t xml:space="preserve">of the skin that has been sub-lethally damaged by radiation. This allows for repair of the fragile skin rather than exacerbating the damage. </w:t>
      </w:r>
    </w:p>
    <w:p w14:paraId="470A0B11" w14:textId="77777777" w:rsidR="004975A6" w:rsidRPr="003C2A7F" w:rsidRDefault="004975A6" w:rsidP="00CE38F8">
      <w:pPr>
        <w:autoSpaceDE w:val="0"/>
        <w:autoSpaceDN w:val="0"/>
        <w:adjustRightInd w:val="0"/>
        <w:spacing w:after="0"/>
        <w:jc w:val="both"/>
        <w:rPr>
          <w:rFonts w:cstheme="minorHAnsi"/>
        </w:rPr>
      </w:pPr>
      <w:bookmarkStart w:id="0" w:name="_2.2_Previous_Studies"/>
      <w:bookmarkEnd w:id="0"/>
    </w:p>
    <w:p w14:paraId="675753EE" w14:textId="77777777" w:rsidR="004975A6" w:rsidRPr="003C2A7F" w:rsidRDefault="004975A6" w:rsidP="00CE38F8">
      <w:pPr>
        <w:autoSpaceDE w:val="0"/>
        <w:autoSpaceDN w:val="0"/>
        <w:adjustRightInd w:val="0"/>
        <w:spacing w:after="0"/>
        <w:jc w:val="both"/>
        <w:rPr>
          <w:rFonts w:cstheme="minorHAnsi"/>
          <w:b/>
          <w:bCs/>
        </w:rPr>
      </w:pPr>
      <w:r w:rsidRPr="003C2A7F">
        <w:rPr>
          <w:rFonts w:cstheme="minorHAnsi"/>
          <w:b/>
          <w:bCs/>
        </w:rPr>
        <w:t>Motivation for doing this trial</w:t>
      </w:r>
    </w:p>
    <w:p w14:paraId="20761938" w14:textId="06347D93" w:rsidR="00864220" w:rsidRPr="003C2A7F" w:rsidRDefault="00864220" w:rsidP="00CE38F8">
      <w:pPr>
        <w:autoSpaceDE w:val="0"/>
        <w:autoSpaceDN w:val="0"/>
        <w:adjustRightInd w:val="0"/>
        <w:spacing w:after="0"/>
        <w:jc w:val="both"/>
        <w:rPr>
          <w:rFonts w:cstheme="minorHAnsi"/>
        </w:rPr>
      </w:pPr>
      <w:proofErr w:type="spellStart"/>
      <w:r w:rsidRPr="003C2A7F">
        <w:rPr>
          <w:rFonts w:cstheme="minorHAnsi"/>
        </w:rPr>
        <w:t>Mepitel</w:t>
      </w:r>
      <w:proofErr w:type="spellEnd"/>
      <w:r w:rsidRPr="003C2A7F">
        <w:rPr>
          <w:rFonts w:cstheme="minorHAnsi"/>
        </w:rPr>
        <w:t xml:space="preserve"> Film </w:t>
      </w:r>
      <w:r w:rsidR="00567AA3" w:rsidRPr="003C2A7F">
        <w:rPr>
          <w:rFonts w:cstheme="minorHAnsi"/>
        </w:rPr>
        <w:t xml:space="preserve">(from here on referred to as Film) </w:t>
      </w:r>
      <w:r w:rsidRPr="003C2A7F">
        <w:rPr>
          <w:rFonts w:cstheme="minorHAnsi"/>
        </w:rPr>
        <w:t>has been the most successful of the silicone dressings as it is transparent and can be kept on during radiation. This has allowed us to run prophylactic trials, where the Film is applied on the first day of radiation therapy. In this way, the skin is protected from friction from the start of radiation therapy and the prophylactic trials have shown a much greater effect on skin reaction severity than management trials, where the Film is applied after erythema is evident.</w:t>
      </w:r>
    </w:p>
    <w:p w14:paraId="6C0E90AD" w14:textId="77777777" w:rsidR="00864220" w:rsidRPr="003C2A7F" w:rsidRDefault="00864220" w:rsidP="00CE38F8">
      <w:pPr>
        <w:autoSpaceDE w:val="0"/>
        <w:autoSpaceDN w:val="0"/>
        <w:adjustRightInd w:val="0"/>
        <w:spacing w:after="0"/>
        <w:jc w:val="both"/>
        <w:rPr>
          <w:rFonts w:cstheme="minorHAnsi"/>
        </w:rPr>
      </w:pPr>
    </w:p>
    <w:p w14:paraId="1C3BB99D" w14:textId="2CC05495" w:rsidR="004975A6" w:rsidRPr="003C2A7F" w:rsidRDefault="00ED1172" w:rsidP="00CE38F8">
      <w:pPr>
        <w:autoSpaceDE w:val="0"/>
        <w:autoSpaceDN w:val="0"/>
        <w:adjustRightInd w:val="0"/>
        <w:spacing w:after="0"/>
        <w:jc w:val="both"/>
        <w:rPr>
          <w:rFonts w:cstheme="minorHAnsi"/>
        </w:rPr>
      </w:pPr>
      <w:r w:rsidRPr="003C2A7F">
        <w:rPr>
          <w:rFonts w:cstheme="minorHAnsi"/>
        </w:rPr>
        <w:t xml:space="preserve">One of the negative aspects of </w:t>
      </w:r>
      <w:r w:rsidR="0085647E" w:rsidRPr="003C2A7F">
        <w:rPr>
          <w:rFonts w:cstheme="minorHAnsi"/>
        </w:rPr>
        <w:t xml:space="preserve">Film is that </w:t>
      </w:r>
      <w:r w:rsidR="00567AA3" w:rsidRPr="003C2A7F">
        <w:rPr>
          <w:rFonts w:cstheme="minorHAnsi"/>
        </w:rPr>
        <w:t>it</w:t>
      </w:r>
      <w:r w:rsidR="0085647E" w:rsidRPr="003C2A7F">
        <w:rPr>
          <w:rFonts w:cstheme="minorHAnsi"/>
        </w:rPr>
        <w:t xml:space="preserve"> need</w:t>
      </w:r>
      <w:r w:rsidR="00864220" w:rsidRPr="003C2A7F">
        <w:rPr>
          <w:rFonts w:cstheme="minorHAnsi"/>
        </w:rPr>
        <w:t>s</w:t>
      </w:r>
      <w:r w:rsidR="0085647E" w:rsidRPr="003C2A7F">
        <w:rPr>
          <w:rFonts w:cstheme="minorHAnsi"/>
        </w:rPr>
        <w:t xml:space="preserve"> to </w:t>
      </w:r>
      <w:r w:rsidR="00864220" w:rsidRPr="003C2A7F">
        <w:rPr>
          <w:rFonts w:cstheme="minorHAnsi"/>
        </w:rPr>
        <w:t xml:space="preserve">be </w:t>
      </w:r>
      <w:r w:rsidR="0085647E" w:rsidRPr="003C2A7F">
        <w:rPr>
          <w:rFonts w:cstheme="minorHAnsi"/>
        </w:rPr>
        <w:t xml:space="preserve">applied very carefully by a radiation therapist or an oncology nurse with the patient in the treatment position. It is important </w:t>
      </w:r>
      <w:r w:rsidR="008109C9" w:rsidRPr="003C2A7F">
        <w:rPr>
          <w:rFonts w:cstheme="minorHAnsi"/>
        </w:rPr>
        <w:t xml:space="preserve">that the shape of the breast is not altered </w:t>
      </w:r>
      <w:r w:rsidR="008109C9" w:rsidRPr="003C2A7F">
        <w:rPr>
          <w:rFonts w:cstheme="minorHAnsi"/>
        </w:rPr>
        <w:lastRenderedPageBreak/>
        <w:t xml:space="preserve">in any way and that </w:t>
      </w:r>
      <w:r w:rsidR="0085647E" w:rsidRPr="003C2A7F">
        <w:rPr>
          <w:rFonts w:cstheme="minorHAnsi"/>
        </w:rPr>
        <w:t>the pieces of Film are not stretched or overlap</w:t>
      </w:r>
      <w:r w:rsidR="006D5B4D" w:rsidRPr="003C2A7F">
        <w:rPr>
          <w:rFonts w:cstheme="minorHAnsi"/>
        </w:rPr>
        <w:t>ped</w:t>
      </w:r>
      <w:r w:rsidR="0085647E" w:rsidRPr="003C2A7F">
        <w:rPr>
          <w:rFonts w:cstheme="minorHAnsi"/>
        </w:rPr>
        <w:t xml:space="preserve"> with other pieces of Film. The Film is replaced every week or more often in some patients</w:t>
      </w:r>
      <w:r w:rsidR="004975A6" w:rsidRPr="003C2A7F">
        <w:rPr>
          <w:rFonts w:cstheme="minorHAnsi"/>
        </w:rPr>
        <w:t>, which</w:t>
      </w:r>
      <w:r w:rsidR="0085647E" w:rsidRPr="003C2A7F">
        <w:rPr>
          <w:rFonts w:cstheme="minorHAnsi"/>
        </w:rPr>
        <w:t xml:space="preserve"> takes up </w:t>
      </w:r>
      <w:r w:rsidR="00115F9C" w:rsidRPr="003C2A7F">
        <w:rPr>
          <w:rFonts w:cstheme="minorHAnsi"/>
        </w:rPr>
        <w:t xml:space="preserve">valuable </w:t>
      </w:r>
      <w:r w:rsidR="006D5B4D" w:rsidRPr="003C2A7F">
        <w:rPr>
          <w:rFonts w:cstheme="minorHAnsi"/>
        </w:rPr>
        <w:t xml:space="preserve">staff </w:t>
      </w:r>
      <w:r w:rsidR="0085647E" w:rsidRPr="003C2A7F">
        <w:rPr>
          <w:rFonts w:cstheme="minorHAnsi"/>
        </w:rPr>
        <w:t>resource</w:t>
      </w:r>
      <w:r w:rsidR="00FD1AD7" w:rsidRPr="003C2A7F">
        <w:rPr>
          <w:rFonts w:cstheme="minorHAnsi"/>
        </w:rPr>
        <w:t>s</w:t>
      </w:r>
      <w:r w:rsidR="004975A6" w:rsidRPr="003C2A7F">
        <w:rPr>
          <w:rFonts w:cstheme="minorHAnsi"/>
        </w:rPr>
        <w:t>.</w:t>
      </w:r>
    </w:p>
    <w:p w14:paraId="3A4C81F2" w14:textId="57B4042B" w:rsidR="004975A6" w:rsidRPr="003C2A7F" w:rsidRDefault="004975A6" w:rsidP="00CE38F8">
      <w:pPr>
        <w:pStyle w:val="BodyText"/>
        <w:spacing w:after="0" w:line="276" w:lineRule="auto"/>
        <w:rPr>
          <w:rFonts w:asciiTheme="minorHAnsi" w:hAnsiTheme="minorHAnsi" w:cstheme="minorHAnsi"/>
          <w:szCs w:val="22"/>
        </w:rPr>
      </w:pPr>
      <w:proofErr w:type="spellStart"/>
      <w:r w:rsidRPr="003C2A7F">
        <w:rPr>
          <w:rFonts w:asciiTheme="minorHAnsi" w:hAnsiTheme="minorHAnsi" w:cstheme="minorHAnsi"/>
          <w:szCs w:val="22"/>
        </w:rPr>
        <w:t>StrataXRT</w:t>
      </w:r>
      <w:proofErr w:type="spellEnd"/>
      <w:r w:rsidRPr="003C2A7F">
        <w:rPr>
          <w:rFonts w:asciiTheme="minorHAnsi" w:hAnsiTheme="minorHAnsi" w:cstheme="minorHAnsi"/>
          <w:szCs w:val="22"/>
        </w:rPr>
        <w:t xml:space="preserve"> </w:t>
      </w:r>
      <w:r w:rsidR="00567AA3" w:rsidRPr="003C2A7F">
        <w:rPr>
          <w:rFonts w:asciiTheme="minorHAnsi" w:hAnsiTheme="minorHAnsi" w:cstheme="minorHAnsi"/>
          <w:szCs w:val="22"/>
        </w:rPr>
        <w:t xml:space="preserve">Gel (from here on referred to as Gel) </w:t>
      </w:r>
      <w:r w:rsidRPr="003C2A7F">
        <w:rPr>
          <w:rFonts w:asciiTheme="minorHAnsi" w:hAnsiTheme="minorHAnsi" w:cstheme="minorHAnsi"/>
          <w:szCs w:val="22"/>
        </w:rPr>
        <w:t xml:space="preserve">is a silicone gel product </w:t>
      </w:r>
      <w:r w:rsidR="008109C9" w:rsidRPr="003C2A7F">
        <w:rPr>
          <w:rFonts w:asciiTheme="minorHAnsi" w:hAnsiTheme="minorHAnsi" w:cstheme="minorHAnsi"/>
          <w:szCs w:val="22"/>
        </w:rPr>
        <w:t>that</w:t>
      </w:r>
      <w:r w:rsidRPr="003C2A7F">
        <w:rPr>
          <w:rFonts w:asciiTheme="minorHAnsi" w:hAnsiTheme="minorHAnsi" w:cstheme="minorHAnsi"/>
          <w:szCs w:val="22"/>
        </w:rPr>
        <w:t xml:space="preserve"> forms a thin silicone film when rubbed onto the skin, presumably with similar protective properties </w:t>
      </w:r>
      <w:r w:rsidRPr="003C2A7F">
        <w:rPr>
          <w:rFonts w:asciiTheme="minorHAnsi" w:hAnsiTheme="minorHAnsi" w:cstheme="minorHAnsi"/>
          <w:szCs w:val="22"/>
        </w:rPr>
        <w:fldChar w:fldCharType="begin" w:fldLock="1"/>
      </w:r>
      <w:r w:rsidR="008109C9" w:rsidRPr="003C2A7F">
        <w:rPr>
          <w:rFonts w:asciiTheme="minorHAnsi" w:hAnsiTheme="minorHAnsi" w:cstheme="minorHAnsi"/>
          <w:szCs w:val="22"/>
        </w:rPr>
        <w:instrText>ADDIN CSL_CITATION {"citationItems":[{"id":"ITEM-1","itemData":{"DOI":"10.1016/j.radonc.2019.07.014","ISSN":"18790887","abstract":"Aim: Investigate the effects of StrataXRT® versus 10% Glycerine (Sorbolene cream) for preventing and managing radiation dermatitis in patients with head and neck cancer receiving radical radiotherapy (≥50 Gy) with or without chemotherapy or biotherapy. Methods: A single-blind, randomised controlled, superiority trial was conducted. Patients either received StrataXRT® or Sorbolene (usual care). Skin toxicity, pain, itching and skin-related quality of life scores were collected from baseline, and up to four weeks post-treatment. Results: A total of 197 patients were randomised into the study. Skin toxicity was dependent on the treatment group with StrataXRT® patients experiencing lower mean skin toxicity at the end of the radiation treatment (P = 0.002). At the end of treatment, the StrataXRT® arm had a lower percentage of grade 2 (80%) and grade 3 (28%) skin toxicity compared to the sorbolene arm (91% and 45% respectively). After adjustment for Cetuximab, the StrataXRT® arm had a 12% lower risk of experiencing grade 2 skin toxicity (RRR = 0.876, 95% CI: 0.778–0.987, P = 0.031); and a 36% lower risk of experiencing grade 3 skin toxicity (RRR = 0.648, 95% CI: 0.442–0.947, P = 0.025). Cox regression analysis showed that patients receiving StrataXRT® had a 41.0% and 49.4% reduced risks of developing grade 2 and 3 skin toxicity respectively throughout treatment compared to the Sorbolene arm. There were no differences between groups in patient-reported outcomes. No treatment interruptions and study product related adverse events were reported in either arm. Conclusion: StrataXRT® is effective for preventing, and delaying the development of grade 2 and 3 skin toxicity. Trial registration: ACTRN12616000511437.","author":[{"dropping-particle":"","family":"Chan","given":"Raymond J.","non-dropping-particle":"","parse-names":false,"suffix":""},{"dropping-particle":"","family":"Blades","given":"Rae","non-dropping-particle":"","parse-names":false,"suffix":""},{"dropping-particle":"","family":"Jones","given":"Lee","non-dropping-particle":"","parse-names":false,"suffix":""},{"dropping-particle":"","family":"Downer","given":"Tai Rae","non-dropping-particle":"","parse-names":false,"suffix":""},{"dropping-particle":"","family":"Peet","given":"Samuel C.","non-dropping-particle":"","parse-names":false,"suffix":""},{"dropping-particle":"","family":"Button","given":"Elise","non-dropping-particle":"","parse-names":false,"suffix":""},{"dropping-particle":"","family":"Wyld","given":"David","non-dropping-particle":"","parse-names":false,"suffix":""},{"dropping-particle":"","family":"McPhail","given":"Steven","non-dropping-particle":"","parse-names":false,"suffix":""},{"dropping-particle":"","family":"Doolan","given":"Melissa","non-dropping-particle":"","parse-names":false,"suffix":""},{"dropping-particle":"","family":"Yates","given":"Patsy","non-dropping-particle":"","parse-names":false,"suffix":""}],"container-title":"Radiotherapy and Oncology","id":"ITEM-1","issued":{"date-parts":[["2019"]]},"page":"72-78","publisher":"Elsevier Ireland Ltd","title":"A single-blind, randomised controlled trial of StrataXRT® – A silicone-based film-forming gel dressing for prophylaxis and management of radiation dermatitis in patients with head and neck cancer","type":"article-journal","volume":"139"},"uris":["http://www.mendeley.com/documents/?uuid=c53413b1-180d-46ff-86b8-982dc1cebf15"]}],"mendeley":{"formattedCitation":"[7]","plainTextFormattedCitation":"[7]","previouslyFormattedCitation":"[7]"},"properties":{"noteIndex":0},"schema":"https://github.com/citation-style-language/schema/raw/master/csl-citation.json"}</w:instrText>
      </w:r>
      <w:r w:rsidRPr="003C2A7F">
        <w:rPr>
          <w:rFonts w:asciiTheme="minorHAnsi" w:hAnsiTheme="minorHAnsi" w:cstheme="minorHAnsi"/>
          <w:szCs w:val="22"/>
        </w:rPr>
        <w:fldChar w:fldCharType="separate"/>
      </w:r>
      <w:r w:rsidRPr="003C2A7F">
        <w:rPr>
          <w:rFonts w:asciiTheme="minorHAnsi" w:hAnsiTheme="minorHAnsi" w:cstheme="minorHAnsi"/>
          <w:noProof/>
          <w:szCs w:val="22"/>
        </w:rPr>
        <w:t>[7]</w:t>
      </w:r>
      <w:r w:rsidRPr="003C2A7F">
        <w:rPr>
          <w:rFonts w:asciiTheme="minorHAnsi" w:hAnsiTheme="minorHAnsi" w:cstheme="minorHAnsi"/>
          <w:szCs w:val="22"/>
        </w:rPr>
        <w:fldChar w:fldCharType="end"/>
      </w:r>
      <w:r w:rsidRPr="003C2A7F">
        <w:rPr>
          <w:rFonts w:asciiTheme="minorHAnsi" w:hAnsiTheme="minorHAnsi" w:cstheme="minorHAnsi"/>
          <w:szCs w:val="22"/>
        </w:rPr>
        <w:t xml:space="preserve">.  </w:t>
      </w:r>
      <w:r w:rsidR="00567AA3" w:rsidRPr="003C2A7F">
        <w:rPr>
          <w:rFonts w:asciiTheme="minorHAnsi" w:hAnsiTheme="minorHAnsi" w:cstheme="minorHAnsi"/>
          <w:szCs w:val="22"/>
        </w:rPr>
        <w:t xml:space="preserve">Gel </w:t>
      </w:r>
      <w:r w:rsidR="0085647E" w:rsidRPr="003C2A7F">
        <w:rPr>
          <w:rFonts w:asciiTheme="minorHAnsi" w:hAnsiTheme="minorHAnsi" w:cstheme="minorHAnsi"/>
          <w:szCs w:val="22"/>
        </w:rPr>
        <w:t xml:space="preserve">is applied by the patients themselves twice a day, requiring fewer </w:t>
      </w:r>
      <w:r w:rsidRPr="003C2A7F">
        <w:rPr>
          <w:rFonts w:asciiTheme="minorHAnsi" w:hAnsiTheme="minorHAnsi" w:cstheme="minorHAnsi"/>
          <w:szCs w:val="22"/>
        </w:rPr>
        <w:t xml:space="preserve">hospital </w:t>
      </w:r>
      <w:r w:rsidR="0085647E" w:rsidRPr="003C2A7F">
        <w:rPr>
          <w:rFonts w:asciiTheme="minorHAnsi" w:hAnsiTheme="minorHAnsi" w:cstheme="minorHAnsi"/>
          <w:szCs w:val="22"/>
        </w:rPr>
        <w:t xml:space="preserve">resources. </w:t>
      </w:r>
    </w:p>
    <w:p w14:paraId="2421E673" w14:textId="77777777" w:rsidR="008109C9" w:rsidRPr="003C2A7F" w:rsidRDefault="008109C9" w:rsidP="00CE38F8">
      <w:pPr>
        <w:pStyle w:val="BodyText"/>
        <w:spacing w:after="0" w:line="276" w:lineRule="auto"/>
        <w:rPr>
          <w:rFonts w:asciiTheme="minorHAnsi" w:hAnsiTheme="minorHAnsi" w:cstheme="minorHAnsi"/>
          <w:szCs w:val="22"/>
        </w:rPr>
      </w:pPr>
    </w:p>
    <w:p w14:paraId="439292D5" w14:textId="101961E7" w:rsidR="00ED1172" w:rsidRPr="003C2A7F" w:rsidRDefault="003F4340" w:rsidP="00CE38F8">
      <w:pPr>
        <w:pStyle w:val="BodyText"/>
        <w:spacing w:after="0" w:line="276" w:lineRule="auto"/>
        <w:rPr>
          <w:rFonts w:asciiTheme="minorHAnsi" w:hAnsiTheme="minorHAnsi" w:cstheme="minorHAnsi"/>
          <w:szCs w:val="22"/>
        </w:rPr>
      </w:pPr>
      <w:r w:rsidRPr="003C2A7F">
        <w:rPr>
          <w:rFonts w:asciiTheme="minorHAnsi" w:hAnsiTheme="minorHAnsi" w:cstheme="minorHAnsi"/>
          <w:szCs w:val="22"/>
        </w:rPr>
        <w:t xml:space="preserve">We intend to conduct a </w:t>
      </w:r>
      <w:r w:rsidR="00FD1AD7" w:rsidRPr="003C2A7F">
        <w:rPr>
          <w:rFonts w:asciiTheme="minorHAnsi" w:hAnsiTheme="minorHAnsi" w:cstheme="minorHAnsi"/>
          <w:szCs w:val="22"/>
        </w:rPr>
        <w:t xml:space="preserve">RCT </w:t>
      </w:r>
      <w:r w:rsidRPr="003C2A7F">
        <w:rPr>
          <w:rFonts w:asciiTheme="minorHAnsi" w:hAnsiTheme="minorHAnsi" w:cstheme="minorHAnsi"/>
          <w:szCs w:val="22"/>
        </w:rPr>
        <w:t>to</w:t>
      </w:r>
      <w:r w:rsidR="00FD1AD7" w:rsidRPr="003C2A7F">
        <w:rPr>
          <w:rFonts w:asciiTheme="minorHAnsi" w:hAnsiTheme="minorHAnsi" w:cstheme="minorHAnsi"/>
          <w:szCs w:val="22"/>
        </w:rPr>
        <w:t xml:space="preserve"> compare the </w:t>
      </w:r>
      <w:r w:rsidR="00567AA3" w:rsidRPr="003C2A7F">
        <w:rPr>
          <w:rFonts w:asciiTheme="minorHAnsi" w:hAnsiTheme="minorHAnsi" w:cstheme="minorHAnsi"/>
          <w:szCs w:val="22"/>
        </w:rPr>
        <w:t xml:space="preserve">protective </w:t>
      </w:r>
      <w:r w:rsidR="00FD1AD7" w:rsidRPr="003C2A7F">
        <w:rPr>
          <w:rFonts w:asciiTheme="minorHAnsi" w:hAnsiTheme="minorHAnsi" w:cstheme="minorHAnsi"/>
          <w:szCs w:val="22"/>
        </w:rPr>
        <w:t>effect</w:t>
      </w:r>
      <w:r w:rsidR="00567AA3" w:rsidRPr="003C2A7F">
        <w:rPr>
          <w:rFonts w:asciiTheme="minorHAnsi" w:hAnsiTheme="minorHAnsi" w:cstheme="minorHAnsi"/>
          <w:szCs w:val="22"/>
        </w:rPr>
        <w:t>s</w:t>
      </w:r>
      <w:r w:rsidR="00FD1AD7" w:rsidRPr="003C2A7F">
        <w:rPr>
          <w:rFonts w:asciiTheme="minorHAnsi" w:hAnsiTheme="minorHAnsi" w:cstheme="minorHAnsi"/>
          <w:szCs w:val="22"/>
        </w:rPr>
        <w:t xml:space="preserve"> of Film and Gel </w:t>
      </w:r>
      <w:r w:rsidR="00567AA3" w:rsidRPr="003C2A7F">
        <w:rPr>
          <w:rFonts w:asciiTheme="minorHAnsi" w:hAnsiTheme="minorHAnsi" w:cstheme="minorHAnsi"/>
          <w:szCs w:val="22"/>
        </w:rPr>
        <w:t>on the skin of</w:t>
      </w:r>
      <w:r w:rsidR="0085647E" w:rsidRPr="003C2A7F">
        <w:rPr>
          <w:rFonts w:asciiTheme="minorHAnsi" w:hAnsiTheme="minorHAnsi" w:cstheme="minorHAnsi"/>
          <w:szCs w:val="22"/>
        </w:rPr>
        <w:t xml:space="preserve"> </w:t>
      </w:r>
      <w:r w:rsidR="00FD1AD7" w:rsidRPr="003C2A7F">
        <w:rPr>
          <w:rFonts w:asciiTheme="minorHAnsi" w:hAnsiTheme="minorHAnsi" w:cstheme="minorHAnsi"/>
          <w:szCs w:val="22"/>
        </w:rPr>
        <w:t>breast cancer patients who undergo radiation therapy after mastectomy</w:t>
      </w:r>
      <w:r w:rsidR="00567AA3" w:rsidRPr="003C2A7F">
        <w:rPr>
          <w:rFonts w:asciiTheme="minorHAnsi" w:hAnsiTheme="minorHAnsi" w:cstheme="minorHAnsi"/>
          <w:szCs w:val="22"/>
        </w:rPr>
        <w:t>.</w:t>
      </w:r>
      <w:r w:rsidRPr="003C2A7F">
        <w:rPr>
          <w:rFonts w:asciiTheme="minorHAnsi" w:hAnsiTheme="minorHAnsi" w:cstheme="minorHAnsi"/>
          <w:szCs w:val="22"/>
        </w:rPr>
        <w:t xml:space="preserve"> </w:t>
      </w:r>
    </w:p>
    <w:p w14:paraId="508AFC9A" w14:textId="015054C0" w:rsidR="0024616E" w:rsidRPr="003C2A7F" w:rsidRDefault="0024616E" w:rsidP="00CE38F8">
      <w:pPr>
        <w:spacing w:after="0"/>
        <w:jc w:val="both"/>
        <w:rPr>
          <w:rFonts w:cstheme="minorHAnsi"/>
          <w:b/>
        </w:rPr>
      </w:pPr>
      <w:bookmarkStart w:id="1" w:name="examples"/>
      <w:bookmarkStart w:id="2" w:name="explanation"/>
      <w:bookmarkEnd w:id="1"/>
      <w:bookmarkEnd w:id="2"/>
    </w:p>
    <w:p w14:paraId="45A10BF9" w14:textId="77777777" w:rsidR="00F66843" w:rsidRPr="003C2A7F" w:rsidRDefault="00F66843" w:rsidP="00F66843">
      <w:pPr>
        <w:spacing w:after="0"/>
        <w:rPr>
          <w:rFonts w:ascii="Times New Roman" w:eastAsia="Times New Roman" w:hAnsi="Times New Roman" w:cs="Times New Roman"/>
          <w:b/>
          <w:bCs/>
          <w:sz w:val="24"/>
          <w:szCs w:val="24"/>
        </w:rPr>
      </w:pPr>
      <w:r w:rsidRPr="003C2A7F">
        <w:rPr>
          <w:rFonts w:ascii="Times New Roman" w:eastAsia="Times New Roman" w:hAnsi="Times New Roman" w:cs="Times New Roman"/>
          <w:b/>
          <w:bCs/>
          <w:sz w:val="24"/>
          <w:szCs w:val="24"/>
        </w:rPr>
        <w:t>Hypotheses</w:t>
      </w:r>
    </w:p>
    <w:p w14:paraId="258570FA" w14:textId="3C283745" w:rsidR="00F66843" w:rsidRPr="003C2A7F" w:rsidRDefault="00F66843" w:rsidP="00F66843">
      <w:pPr>
        <w:spacing w:after="0"/>
        <w:rPr>
          <w:rFonts w:ascii="Times New Roman" w:eastAsia="Times New Roman" w:hAnsi="Times New Roman" w:cs="Times New Roman"/>
          <w:sz w:val="24"/>
          <w:szCs w:val="24"/>
        </w:rPr>
      </w:pPr>
      <w:r w:rsidRPr="003C2A7F">
        <w:rPr>
          <w:rFonts w:ascii="Times New Roman" w:eastAsia="Times New Roman" w:hAnsi="Times New Roman" w:cs="Times New Roman"/>
          <w:sz w:val="24"/>
          <w:szCs w:val="24"/>
        </w:rPr>
        <w:t>H</w:t>
      </w:r>
      <w:r w:rsidRPr="003C2A7F">
        <w:rPr>
          <w:rFonts w:ascii="Times New Roman" w:eastAsia="Times New Roman" w:hAnsi="Times New Roman" w:cs="Times New Roman"/>
          <w:sz w:val="24"/>
          <w:szCs w:val="24"/>
          <w:vertAlign w:val="subscript"/>
        </w:rPr>
        <w:t>0</w:t>
      </w:r>
      <w:r w:rsidRPr="003C2A7F">
        <w:rPr>
          <w:rFonts w:ascii="Times New Roman" w:eastAsia="Times New Roman" w:hAnsi="Times New Roman" w:cs="Times New Roman"/>
          <w:sz w:val="24"/>
          <w:szCs w:val="24"/>
        </w:rPr>
        <w:t xml:space="preserve">: the number of skin patches that develop MD under the Gel is greater than under the Film plus </w:t>
      </w:r>
      <w:r w:rsidR="00756895">
        <w:rPr>
          <w:rFonts w:ascii="Times New Roman" w:eastAsia="Times New Roman" w:hAnsi="Times New Roman" w:cs="Times New Roman"/>
          <w:sz w:val="24"/>
          <w:szCs w:val="24"/>
        </w:rPr>
        <w:t>7.5</w:t>
      </w:r>
      <w:r w:rsidRPr="003C2A7F">
        <w:rPr>
          <w:rFonts w:ascii="Times New Roman" w:eastAsia="Times New Roman" w:hAnsi="Times New Roman" w:cs="Times New Roman"/>
          <w:sz w:val="24"/>
          <w:szCs w:val="24"/>
        </w:rPr>
        <w:t>%</w:t>
      </w:r>
    </w:p>
    <w:p w14:paraId="784E7CD9" w14:textId="6DDD1D71" w:rsidR="00F66843" w:rsidRPr="003C2A7F" w:rsidRDefault="00F66843" w:rsidP="00F66843">
      <w:pPr>
        <w:spacing w:after="0"/>
        <w:rPr>
          <w:rFonts w:ascii="Times New Roman" w:eastAsia="Times New Roman" w:hAnsi="Times New Roman" w:cs="Times New Roman"/>
          <w:sz w:val="24"/>
          <w:szCs w:val="24"/>
        </w:rPr>
      </w:pPr>
      <w:r w:rsidRPr="003C2A7F">
        <w:rPr>
          <w:rFonts w:ascii="Times New Roman" w:eastAsia="Times New Roman" w:hAnsi="Times New Roman" w:cs="Times New Roman"/>
          <w:sz w:val="24"/>
          <w:szCs w:val="24"/>
        </w:rPr>
        <w:t>H</w:t>
      </w:r>
      <w:r w:rsidRPr="003C2A7F">
        <w:rPr>
          <w:rFonts w:ascii="Times New Roman" w:eastAsia="Times New Roman" w:hAnsi="Times New Roman" w:cs="Times New Roman"/>
          <w:sz w:val="24"/>
          <w:szCs w:val="24"/>
          <w:vertAlign w:val="subscript"/>
        </w:rPr>
        <w:t>A</w:t>
      </w:r>
      <w:r w:rsidRPr="003C2A7F">
        <w:rPr>
          <w:rFonts w:ascii="Times New Roman" w:eastAsia="Times New Roman" w:hAnsi="Times New Roman" w:cs="Times New Roman"/>
          <w:sz w:val="24"/>
          <w:szCs w:val="24"/>
        </w:rPr>
        <w:t xml:space="preserve">: the number of skin patches that develop MD under the Gel is smaller or equal than under the Film plus </w:t>
      </w:r>
      <w:r w:rsidR="00756895">
        <w:rPr>
          <w:rFonts w:ascii="Times New Roman" w:eastAsia="Times New Roman" w:hAnsi="Times New Roman" w:cs="Times New Roman"/>
          <w:sz w:val="24"/>
          <w:szCs w:val="24"/>
        </w:rPr>
        <w:t>7.5</w:t>
      </w:r>
      <w:r w:rsidRPr="003C2A7F">
        <w:rPr>
          <w:rFonts w:ascii="Times New Roman" w:eastAsia="Times New Roman" w:hAnsi="Times New Roman" w:cs="Times New Roman"/>
          <w:sz w:val="24"/>
          <w:szCs w:val="24"/>
        </w:rPr>
        <w:t>%</w:t>
      </w:r>
    </w:p>
    <w:p w14:paraId="01D00CBD" w14:textId="77777777" w:rsidR="00F66843" w:rsidRPr="003C2A7F" w:rsidRDefault="00F66843" w:rsidP="00CE38F8">
      <w:pPr>
        <w:spacing w:after="0"/>
        <w:jc w:val="both"/>
        <w:rPr>
          <w:rFonts w:cstheme="minorHAnsi"/>
          <w:b/>
        </w:rPr>
      </w:pPr>
    </w:p>
    <w:p w14:paraId="5208026B" w14:textId="25A0D85C" w:rsidR="009955FB" w:rsidRPr="003C2A7F" w:rsidRDefault="0085647E" w:rsidP="00CE38F8">
      <w:pPr>
        <w:spacing w:after="0"/>
        <w:jc w:val="both"/>
        <w:rPr>
          <w:rFonts w:cstheme="minorHAnsi"/>
          <w:b/>
        </w:rPr>
      </w:pPr>
      <w:r w:rsidRPr="003C2A7F">
        <w:rPr>
          <w:rFonts w:cstheme="minorHAnsi"/>
          <w:b/>
        </w:rPr>
        <w:t>Aims and objectives</w:t>
      </w:r>
    </w:p>
    <w:p w14:paraId="7F131E59" w14:textId="77777777" w:rsidR="00FD1AD7" w:rsidRPr="003C2A7F" w:rsidRDefault="00FD1AD7" w:rsidP="00CE38F8">
      <w:pPr>
        <w:spacing w:after="0"/>
        <w:jc w:val="both"/>
        <w:rPr>
          <w:rFonts w:cstheme="minorHAnsi"/>
          <w:b/>
        </w:rPr>
      </w:pPr>
    </w:p>
    <w:p w14:paraId="3D465A7B" w14:textId="6932D2AF" w:rsidR="00567AA3" w:rsidRPr="003C2A7F" w:rsidRDefault="004975A6" w:rsidP="00CE38F8">
      <w:pPr>
        <w:spacing w:after="0"/>
        <w:jc w:val="both"/>
        <w:rPr>
          <w:rFonts w:cstheme="minorHAnsi"/>
          <w:b/>
        </w:rPr>
      </w:pPr>
      <w:r w:rsidRPr="003C2A7F">
        <w:rPr>
          <w:rFonts w:cstheme="minorHAnsi"/>
          <w:b/>
        </w:rPr>
        <w:t>Primary aim</w:t>
      </w:r>
    </w:p>
    <w:p w14:paraId="162EEB3D" w14:textId="04ABDB10" w:rsidR="004975A6" w:rsidRPr="003C2A7F" w:rsidRDefault="004975A6" w:rsidP="00CE38F8">
      <w:pPr>
        <w:spacing w:after="0"/>
        <w:jc w:val="both"/>
        <w:rPr>
          <w:rFonts w:cstheme="minorHAnsi"/>
          <w:bCs/>
        </w:rPr>
      </w:pPr>
      <w:r w:rsidRPr="003C2A7F">
        <w:rPr>
          <w:rFonts w:cstheme="minorHAnsi"/>
          <w:bCs/>
        </w:rPr>
        <w:t xml:space="preserve">To determine </w:t>
      </w:r>
      <w:r w:rsidR="00FD1AD7" w:rsidRPr="003C2A7F">
        <w:rPr>
          <w:rFonts w:cstheme="minorHAnsi"/>
          <w:bCs/>
        </w:rPr>
        <w:t xml:space="preserve">the </w:t>
      </w:r>
      <w:r w:rsidR="000D4CE0" w:rsidRPr="003C2A7F">
        <w:rPr>
          <w:rFonts w:cstheme="minorHAnsi"/>
          <w:bCs/>
        </w:rPr>
        <w:t>incidence</w:t>
      </w:r>
      <w:r w:rsidR="000D4CE0" w:rsidRPr="003C2A7F">
        <w:rPr>
          <w:rFonts w:cstheme="minorHAnsi"/>
          <w:b/>
        </w:rPr>
        <w:t xml:space="preserve"> </w:t>
      </w:r>
      <w:r w:rsidR="00FD1AD7" w:rsidRPr="003C2A7F">
        <w:rPr>
          <w:rFonts w:cstheme="minorHAnsi"/>
          <w:bCs/>
        </w:rPr>
        <w:t xml:space="preserve">of moist desquamation in skin covered by Film and skin covered by Gel </w:t>
      </w:r>
      <w:r w:rsidRPr="003C2A7F">
        <w:rPr>
          <w:rFonts w:cstheme="minorHAnsi"/>
          <w:bCs/>
        </w:rPr>
        <w:t>during and immediately after radiation therapy of the chest wall</w:t>
      </w:r>
      <w:r w:rsidR="008109C9" w:rsidRPr="003C2A7F">
        <w:rPr>
          <w:rFonts w:cstheme="minorHAnsi"/>
          <w:bCs/>
        </w:rPr>
        <w:t>.</w:t>
      </w:r>
    </w:p>
    <w:p w14:paraId="21034014" w14:textId="77777777" w:rsidR="008109C9" w:rsidRPr="003C2A7F" w:rsidRDefault="008109C9" w:rsidP="00CE38F8">
      <w:pPr>
        <w:spacing w:after="0"/>
        <w:jc w:val="both"/>
        <w:rPr>
          <w:rFonts w:cstheme="minorHAnsi"/>
          <w:bCs/>
        </w:rPr>
      </w:pPr>
    </w:p>
    <w:p w14:paraId="14BE0C98" w14:textId="4F09EDC9" w:rsidR="008109C9" w:rsidRPr="003C2A7F" w:rsidRDefault="008109C9" w:rsidP="00CE38F8">
      <w:pPr>
        <w:spacing w:after="0"/>
        <w:jc w:val="both"/>
        <w:rPr>
          <w:rFonts w:cstheme="minorHAnsi"/>
          <w:b/>
        </w:rPr>
      </w:pPr>
      <w:r w:rsidRPr="003C2A7F">
        <w:rPr>
          <w:rFonts w:cstheme="minorHAnsi"/>
          <w:b/>
        </w:rPr>
        <w:t>Secondary aim</w:t>
      </w:r>
      <w:r w:rsidR="00864220" w:rsidRPr="003C2A7F">
        <w:rPr>
          <w:rFonts w:cstheme="minorHAnsi"/>
          <w:b/>
        </w:rPr>
        <w:t>s</w:t>
      </w:r>
    </w:p>
    <w:p w14:paraId="3EBFD62A" w14:textId="5C248555" w:rsidR="00864220" w:rsidRPr="003C2A7F" w:rsidRDefault="00864220" w:rsidP="00CE38F8">
      <w:pPr>
        <w:pStyle w:val="ListParagraph"/>
        <w:numPr>
          <w:ilvl w:val="0"/>
          <w:numId w:val="28"/>
        </w:numPr>
        <w:spacing w:line="276" w:lineRule="auto"/>
        <w:jc w:val="both"/>
        <w:rPr>
          <w:rFonts w:asciiTheme="minorHAnsi" w:hAnsiTheme="minorHAnsi" w:cstheme="minorHAnsi"/>
          <w:bCs/>
        </w:rPr>
      </w:pPr>
      <w:r w:rsidRPr="003C2A7F">
        <w:rPr>
          <w:rFonts w:asciiTheme="minorHAnsi" w:hAnsiTheme="minorHAnsi" w:cstheme="minorHAnsi"/>
          <w:bCs/>
        </w:rPr>
        <w:t>To compare overall skin reaction severity</w:t>
      </w:r>
      <w:r w:rsidR="00B322B0" w:rsidRPr="003C2A7F">
        <w:rPr>
          <w:rFonts w:asciiTheme="minorHAnsi" w:hAnsiTheme="minorHAnsi" w:cstheme="minorHAnsi"/>
          <w:bCs/>
        </w:rPr>
        <w:t xml:space="preserve"> of skin underneath both interventions</w:t>
      </w:r>
      <w:r w:rsidR="008D1736" w:rsidRPr="003C2A7F">
        <w:rPr>
          <w:rFonts w:asciiTheme="minorHAnsi" w:hAnsiTheme="minorHAnsi" w:cstheme="minorHAnsi"/>
          <w:bCs/>
        </w:rPr>
        <w:t xml:space="preserve"> using both researcher and patient reported outcomes</w:t>
      </w:r>
    </w:p>
    <w:p w14:paraId="069953BA" w14:textId="77777777" w:rsidR="0024616E" w:rsidRPr="003C2A7F" w:rsidRDefault="0024616E" w:rsidP="00CE38F8">
      <w:pPr>
        <w:pStyle w:val="ListParagraph"/>
        <w:numPr>
          <w:ilvl w:val="0"/>
          <w:numId w:val="28"/>
        </w:numPr>
        <w:spacing w:line="276" w:lineRule="auto"/>
        <w:jc w:val="both"/>
        <w:rPr>
          <w:rFonts w:asciiTheme="minorHAnsi" w:hAnsiTheme="minorHAnsi" w:cstheme="minorHAnsi"/>
          <w:bCs/>
        </w:rPr>
      </w:pPr>
      <w:r w:rsidRPr="003C2A7F">
        <w:rPr>
          <w:rFonts w:asciiTheme="minorHAnsi" w:hAnsiTheme="minorHAnsi" w:cstheme="minorHAnsi"/>
          <w:bCs/>
        </w:rPr>
        <w:t>To compare patient satisfaction with both interventions</w:t>
      </w:r>
    </w:p>
    <w:p w14:paraId="59F5E814" w14:textId="2AA4801E" w:rsidR="008109C9" w:rsidRPr="003C2A7F" w:rsidRDefault="0024616E" w:rsidP="00CE38F8">
      <w:pPr>
        <w:pStyle w:val="ListParagraph"/>
        <w:numPr>
          <w:ilvl w:val="0"/>
          <w:numId w:val="28"/>
        </w:numPr>
        <w:spacing w:line="276" w:lineRule="auto"/>
        <w:jc w:val="both"/>
        <w:rPr>
          <w:rFonts w:asciiTheme="minorHAnsi" w:hAnsiTheme="minorHAnsi" w:cstheme="minorHAnsi"/>
          <w:bCs/>
        </w:rPr>
      </w:pPr>
      <w:r w:rsidRPr="003C2A7F">
        <w:rPr>
          <w:rFonts w:asciiTheme="minorHAnsi" w:hAnsiTheme="minorHAnsi" w:cstheme="minorHAnsi"/>
          <w:bCs/>
        </w:rPr>
        <w:t>T</w:t>
      </w:r>
      <w:r w:rsidR="008109C9" w:rsidRPr="003C2A7F">
        <w:rPr>
          <w:rFonts w:asciiTheme="minorHAnsi" w:hAnsiTheme="minorHAnsi" w:cstheme="minorHAnsi"/>
          <w:bCs/>
        </w:rPr>
        <w:t xml:space="preserve">o compare the costs associated with using </w:t>
      </w:r>
      <w:r w:rsidR="00B322B0" w:rsidRPr="003C2A7F">
        <w:rPr>
          <w:rFonts w:asciiTheme="minorHAnsi" w:hAnsiTheme="minorHAnsi" w:cstheme="minorHAnsi"/>
          <w:bCs/>
        </w:rPr>
        <w:t>each intervention</w:t>
      </w:r>
      <w:r w:rsidR="008109C9" w:rsidRPr="003C2A7F">
        <w:rPr>
          <w:rFonts w:asciiTheme="minorHAnsi" w:hAnsiTheme="minorHAnsi" w:cstheme="minorHAnsi"/>
          <w:bCs/>
        </w:rPr>
        <w:t xml:space="preserve"> </w:t>
      </w:r>
    </w:p>
    <w:p w14:paraId="64A101A4" w14:textId="77777777" w:rsidR="00864220" w:rsidRPr="003C2A7F" w:rsidRDefault="00864220" w:rsidP="00CE38F8">
      <w:pPr>
        <w:spacing w:after="0"/>
        <w:jc w:val="both"/>
        <w:rPr>
          <w:rFonts w:cstheme="minorHAnsi"/>
          <w:b/>
        </w:rPr>
      </w:pPr>
    </w:p>
    <w:p w14:paraId="0FF97F45" w14:textId="0FD6DCAD" w:rsidR="008109C9" w:rsidRPr="003C2A7F" w:rsidRDefault="008109C9" w:rsidP="00CE38F8">
      <w:pPr>
        <w:spacing w:after="0"/>
        <w:jc w:val="both"/>
        <w:rPr>
          <w:rFonts w:cstheme="minorHAnsi"/>
          <w:b/>
        </w:rPr>
      </w:pPr>
      <w:r w:rsidRPr="003C2A7F">
        <w:rPr>
          <w:rFonts w:cstheme="minorHAnsi"/>
          <w:b/>
        </w:rPr>
        <w:t>Primary outcome</w:t>
      </w:r>
    </w:p>
    <w:p w14:paraId="71942C1E" w14:textId="6517C64C" w:rsidR="008109C9" w:rsidRPr="003C2A7F" w:rsidRDefault="008109C9" w:rsidP="00CE38F8">
      <w:pPr>
        <w:spacing w:after="0"/>
        <w:jc w:val="both"/>
        <w:rPr>
          <w:rFonts w:cstheme="minorHAnsi"/>
        </w:rPr>
      </w:pPr>
      <w:r w:rsidRPr="003C2A7F">
        <w:rPr>
          <w:rFonts w:cstheme="minorHAnsi"/>
        </w:rPr>
        <w:t xml:space="preserve">Measure the </w:t>
      </w:r>
      <w:r w:rsidR="001052EE" w:rsidRPr="003C2A7F">
        <w:rPr>
          <w:rFonts w:cstheme="minorHAnsi"/>
        </w:rPr>
        <w:t>incidence</w:t>
      </w:r>
      <w:r w:rsidR="003D6981" w:rsidRPr="003C2A7F">
        <w:rPr>
          <w:rFonts w:cstheme="minorHAnsi"/>
        </w:rPr>
        <w:t xml:space="preserve"> </w:t>
      </w:r>
      <w:r w:rsidRPr="003C2A7F">
        <w:rPr>
          <w:rFonts w:cstheme="minorHAnsi"/>
        </w:rPr>
        <w:t xml:space="preserve">of moist desquamation in skin patches covered in Film and </w:t>
      </w:r>
      <w:r w:rsidR="003D6981" w:rsidRPr="003C2A7F">
        <w:rPr>
          <w:rFonts w:cstheme="minorHAnsi"/>
        </w:rPr>
        <w:t xml:space="preserve">Gel </w:t>
      </w:r>
      <w:r w:rsidRPr="003C2A7F">
        <w:rPr>
          <w:rFonts w:cstheme="minorHAnsi"/>
        </w:rPr>
        <w:t xml:space="preserve">using </w:t>
      </w:r>
      <w:r w:rsidR="0024616E" w:rsidRPr="003C2A7F">
        <w:rPr>
          <w:rFonts w:cstheme="minorHAnsi"/>
        </w:rPr>
        <w:t xml:space="preserve">the researcher component of RISRAS and the expanded RTOG </w:t>
      </w:r>
    </w:p>
    <w:p w14:paraId="5C6D61A0" w14:textId="77777777" w:rsidR="003F4340" w:rsidRPr="003C2A7F" w:rsidRDefault="003F4340" w:rsidP="00CE38F8">
      <w:pPr>
        <w:spacing w:after="0"/>
        <w:jc w:val="both"/>
        <w:rPr>
          <w:rFonts w:cstheme="minorHAnsi"/>
          <w:b/>
        </w:rPr>
      </w:pPr>
    </w:p>
    <w:p w14:paraId="6B471229" w14:textId="6836BB5D" w:rsidR="00F14BA3" w:rsidRPr="003C2A7F" w:rsidRDefault="00F14BA3" w:rsidP="00CE38F8">
      <w:pPr>
        <w:spacing w:after="0"/>
        <w:jc w:val="both"/>
        <w:rPr>
          <w:rFonts w:cstheme="minorHAnsi"/>
          <w:b/>
          <w:bCs/>
        </w:rPr>
      </w:pPr>
      <w:r w:rsidRPr="003C2A7F">
        <w:rPr>
          <w:rFonts w:cstheme="minorHAnsi"/>
          <w:b/>
          <w:bCs/>
        </w:rPr>
        <w:t>Secondary outcomes</w:t>
      </w:r>
    </w:p>
    <w:p w14:paraId="60831370" w14:textId="661DA991" w:rsidR="00864220" w:rsidRPr="003C2A7F" w:rsidRDefault="00864220" w:rsidP="00CE38F8">
      <w:pPr>
        <w:pStyle w:val="ListParagraph"/>
        <w:numPr>
          <w:ilvl w:val="0"/>
          <w:numId w:val="29"/>
        </w:numPr>
        <w:spacing w:line="276" w:lineRule="auto"/>
        <w:jc w:val="both"/>
        <w:rPr>
          <w:rFonts w:asciiTheme="minorHAnsi" w:hAnsiTheme="minorHAnsi" w:cstheme="minorHAnsi"/>
        </w:rPr>
      </w:pPr>
      <w:r w:rsidRPr="003C2A7F">
        <w:rPr>
          <w:rFonts w:asciiTheme="minorHAnsi" w:hAnsiTheme="minorHAnsi" w:cstheme="minorHAnsi"/>
        </w:rPr>
        <w:t xml:space="preserve">Measure the overall skin reaction severity in skin patches covered </w:t>
      </w:r>
      <w:r w:rsidR="00B322B0" w:rsidRPr="003C2A7F">
        <w:rPr>
          <w:rFonts w:asciiTheme="minorHAnsi" w:hAnsiTheme="minorHAnsi" w:cstheme="minorHAnsi"/>
        </w:rPr>
        <w:t>in each of the interventions</w:t>
      </w:r>
      <w:r w:rsidRPr="003C2A7F">
        <w:rPr>
          <w:rFonts w:asciiTheme="minorHAnsi" w:hAnsiTheme="minorHAnsi" w:cstheme="minorHAnsi"/>
        </w:rPr>
        <w:t xml:space="preserve"> using both</w:t>
      </w:r>
      <w:r w:rsidR="008D1736" w:rsidRPr="003C2A7F">
        <w:rPr>
          <w:rFonts w:asciiTheme="minorHAnsi" w:hAnsiTheme="minorHAnsi" w:cstheme="minorHAnsi"/>
        </w:rPr>
        <w:t xml:space="preserve"> the researcher and patient components of</w:t>
      </w:r>
      <w:r w:rsidRPr="003C2A7F">
        <w:rPr>
          <w:rFonts w:asciiTheme="minorHAnsi" w:hAnsiTheme="minorHAnsi" w:cstheme="minorHAnsi"/>
        </w:rPr>
        <w:t xml:space="preserve"> RISRAS and </w:t>
      </w:r>
      <w:r w:rsidR="008D1736" w:rsidRPr="003C2A7F">
        <w:rPr>
          <w:rFonts w:asciiTheme="minorHAnsi" w:hAnsiTheme="minorHAnsi" w:cstheme="minorHAnsi"/>
        </w:rPr>
        <w:t>expanded</w:t>
      </w:r>
      <w:r w:rsidRPr="003C2A7F">
        <w:rPr>
          <w:rFonts w:asciiTheme="minorHAnsi" w:hAnsiTheme="minorHAnsi" w:cstheme="minorHAnsi"/>
        </w:rPr>
        <w:t xml:space="preserve"> RTOG</w:t>
      </w:r>
      <w:r w:rsidR="008D1736" w:rsidRPr="003C2A7F">
        <w:rPr>
          <w:rFonts w:asciiTheme="minorHAnsi" w:hAnsiTheme="minorHAnsi" w:cstheme="minorHAnsi"/>
        </w:rPr>
        <w:t xml:space="preserve"> </w:t>
      </w:r>
    </w:p>
    <w:p w14:paraId="6724E4D2" w14:textId="0D6B3D5C" w:rsidR="0024616E" w:rsidRPr="003C2A7F" w:rsidRDefault="0024616E" w:rsidP="00CE38F8">
      <w:pPr>
        <w:pStyle w:val="ListParagraph"/>
        <w:numPr>
          <w:ilvl w:val="0"/>
          <w:numId w:val="29"/>
        </w:numPr>
        <w:spacing w:line="276" w:lineRule="auto"/>
        <w:jc w:val="both"/>
        <w:rPr>
          <w:rFonts w:asciiTheme="minorHAnsi" w:hAnsiTheme="minorHAnsi" w:cstheme="minorHAnsi"/>
        </w:rPr>
      </w:pPr>
      <w:r w:rsidRPr="003C2A7F">
        <w:rPr>
          <w:rFonts w:asciiTheme="minorHAnsi" w:hAnsiTheme="minorHAnsi" w:cstheme="minorHAnsi"/>
          <w:bCs/>
        </w:rPr>
        <w:t>To measure patient satisfaction with both interventions using an exit questionnaire</w:t>
      </w:r>
    </w:p>
    <w:p w14:paraId="2090A356" w14:textId="29EDDB49" w:rsidR="00F14BA3" w:rsidRPr="003C2A7F" w:rsidRDefault="00F14BA3" w:rsidP="00CE38F8">
      <w:pPr>
        <w:pStyle w:val="ListParagraph"/>
        <w:numPr>
          <w:ilvl w:val="0"/>
          <w:numId w:val="29"/>
        </w:numPr>
        <w:spacing w:line="276" w:lineRule="auto"/>
        <w:jc w:val="both"/>
        <w:rPr>
          <w:rFonts w:asciiTheme="minorHAnsi" w:hAnsiTheme="minorHAnsi" w:cstheme="minorHAnsi"/>
        </w:rPr>
      </w:pPr>
      <w:r w:rsidRPr="003C2A7F">
        <w:rPr>
          <w:rFonts w:asciiTheme="minorHAnsi" w:hAnsiTheme="minorHAnsi" w:cstheme="minorHAnsi"/>
          <w:bCs/>
        </w:rPr>
        <w:t xml:space="preserve">To do an in-depth cost analysis in the costs involved in using </w:t>
      </w:r>
      <w:r w:rsidR="00B322B0" w:rsidRPr="003C2A7F">
        <w:rPr>
          <w:rFonts w:asciiTheme="minorHAnsi" w:hAnsiTheme="minorHAnsi" w:cstheme="minorHAnsi"/>
          <w:bCs/>
        </w:rPr>
        <w:t>each intervention</w:t>
      </w:r>
      <w:r w:rsidRPr="003C2A7F">
        <w:rPr>
          <w:rFonts w:asciiTheme="minorHAnsi" w:hAnsiTheme="minorHAnsi" w:cstheme="minorHAnsi"/>
          <w:bCs/>
        </w:rPr>
        <w:t>, both with respect to the direct cost of the product per patient and the indirect cost of radiation therapist/nursing time per patient</w:t>
      </w:r>
    </w:p>
    <w:p w14:paraId="341033D2" w14:textId="25617628" w:rsidR="00B322B0" w:rsidRPr="003C2A7F" w:rsidRDefault="00B322B0" w:rsidP="00CE38F8">
      <w:pPr>
        <w:pStyle w:val="ListParagraph"/>
        <w:spacing w:line="276" w:lineRule="auto"/>
        <w:jc w:val="both"/>
        <w:rPr>
          <w:rFonts w:asciiTheme="minorHAnsi" w:hAnsiTheme="minorHAnsi" w:cstheme="minorHAnsi"/>
        </w:rPr>
      </w:pPr>
    </w:p>
    <w:p w14:paraId="130273BC" w14:textId="77777777" w:rsidR="00864220" w:rsidRPr="003C2A7F" w:rsidRDefault="00864220" w:rsidP="00CE38F8">
      <w:pPr>
        <w:pStyle w:val="ListParagraph"/>
        <w:spacing w:line="276" w:lineRule="auto"/>
        <w:jc w:val="both"/>
        <w:rPr>
          <w:rFonts w:cstheme="minorHAnsi"/>
        </w:rPr>
      </w:pPr>
    </w:p>
    <w:p w14:paraId="2DEACCED" w14:textId="77777777" w:rsidR="00F66843" w:rsidRPr="003C2A7F" w:rsidRDefault="00F66843">
      <w:pPr>
        <w:rPr>
          <w:rFonts w:cstheme="minorHAnsi"/>
          <w:b/>
        </w:rPr>
      </w:pPr>
      <w:r w:rsidRPr="003C2A7F">
        <w:rPr>
          <w:rFonts w:cstheme="minorHAnsi"/>
          <w:b/>
        </w:rPr>
        <w:br w:type="page"/>
      </w:r>
    </w:p>
    <w:p w14:paraId="67D6D835" w14:textId="23C460EA" w:rsidR="00F14BA3" w:rsidRPr="003C2A7F" w:rsidRDefault="00F14BA3" w:rsidP="00CE38F8">
      <w:pPr>
        <w:spacing w:after="0"/>
        <w:rPr>
          <w:rFonts w:cstheme="minorHAnsi"/>
          <w:b/>
        </w:rPr>
      </w:pPr>
      <w:r w:rsidRPr="003C2A7F">
        <w:rPr>
          <w:rFonts w:cstheme="minorHAnsi"/>
          <w:b/>
        </w:rPr>
        <w:lastRenderedPageBreak/>
        <w:t>Study design</w:t>
      </w:r>
    </w:p>
    <w:p w14:paraId="1E5F0491" w14:textId="77777777" w:rsidR="00567AA3" w:rsidRPr="003C2A7F" w:rsidRDefault="00567AA3" w:rsidP="00CE38F8">
      <w:pPr>
        <w:spacing w:after="0"/>
        <w:rPr>
          <w:rFonts w:cstheme="minorHAnsi"/>
          <w:b/>
        </w:rPr>
      </w:pPr>
    </w:p>
    <w:p w14:paraId="085B72C5" w14:textId="252E7F80" w:rsidR="00E97ED0" w:rsidRDefault="00F14BA3" w:rsidP="00CE38F8">
      <w:pPr>
        <w:spacing w:after="0"/>
        <w:rPr>
          <w:rFonts w:cstheme="minorHAnsi"/>
          <w:b/>
        </w:rPr>
      </w:pPr>
      <w:r w:rsidRPr="003C2A7F">
        <w:rPr>
          <w:rFonts w:cstheme="minorHAnsi"/>
          <w:b/>
        </w:rPr>
        <w:t>This is a multicentre open label intra-patient-controlled randomised clinical trial</w:t>
      </w:r>
      <w:r w:rsidR="00ED421D" w:rsidRPr="003C2A7F">
        <w:rPr>
          <w:rFonts w:cstheme="minorHAnsi"/>
          <w:b/>
        </w:rPr>
        <w:t xml:space="preserve"> with partial blinding</w:t>
      </w:r>
      <w:r w:rsidR="00E97ED0">
        <w:rPr>
          <w:rFonts w:cstheme="minorHAnsi"/>
          <w:b/>
        </w:rPr>
        <w:t xml:space="preserve">. </w:t>
      </w:r>
    </w:p>
    <w:p w14:paraId="5626D309" w14:textId="12928F63" w:rsidR="00F14BA3" w:rsidRPr="003C2A7F" w:rsidRDefault="0024616E" w:rsidP="00CE38F8">
      <w:pPr>
        <w:spacing w:after="0"/>
        <w:jc w:val="both"/>
        <w:outlineLvl w:val="0"/>
        <w:rPr>
          <w:rFonts w:cstheme="minorHAnsi"/>
          <w:b/>
          <w:bCs/>
        </w:rPr>
      </w:pPr>
      <w:r w:rsidRPr="003C2A7F">
        <w:rPr>
          <w:rFonts w:cstheme="minorHAnsi"/>
        </w:rPr>
        <w:t xml:space="preserve">The trial will be run in a number of NZ hospitals. This will be an open label trial because the participants and radiation therapists/oncology nurses can see where the Film and Gel are on the chest wall. We will </w:t>
      </w:r>
      <w:r w:rsidR="00267F72" w:rsidRPr="003C2A7F">
        <w:rPr>
          <w:rFonts w:cstheme="minorHAnsi"/>
        </w:rPr>
        <w:t xml:space="preserve">have an independent researcher familiar with the scoring systems, score both sides of the chest wall in the </w:t>
      </w:r>
      <w:r w:rsidR="00B322B0" w:rsidRPr="003C2A7F">
        <w:rPr>
          <w:rFonts w:cstheme="minorHAnsi"/>
        </w:rPr>
        <w:t>second week after completion of t</w:t>
      </w:r>
      <w:r w:rsidR="00267F72" w:rsidRPr="003C2A7F">
        <w:rPr>
          <w:rFonts w:cstheme="minorHAnsi"/>
        </w:rPr>
        <w:t xml:space="preserve">reatment </w:t>
      </w:r>
      <w:r w:rsidR="00AB6DD8" w:rsidRPr="003C2A7F">
        <w:rPr>
          <w:rStyle w:val="CommentReference"/>
          <w:rFonts w:cstheme="minorHAnsi"/>
          <w:sz w:val="22"/>
          <w:szCs w:val="22"/>
        </w:rPr>
        <w:t>to</w:t>
      </w:r>
      <w:r w:rsidR="00AB6DD8" w:rsidRPr="003C2A7F">
        <w:rPr>
          <w:rFonts w:cstheme="minorHAnsi"/>
        </w:rPr>
        <w:t xml:space="preserve"> </w:t>
      </w:r>
      <w:r w:rsidR="008109C9" w:rsidRPr="003C2A7F">
        <w:rPr>
          <w:rFonts w:cstheme="minorHAnsi"/>
        </w:rPr>
        <w:t>provide an unblinded score.</w:t>
      </w:r>
    </w:p>
    <w:p w14:paraId="2A7ADC95" w14:textId="77777777" w:rsidR="00F14BA3" w:rsidRPr="003C2A7F" w:rsidRDefault="00F14BA3" w:rsidP="00CE38F8">
      <w:pPr>
        <w:spacing w:after="0"/>
        <w:jc w:val="both"/>
        <w:rPr>
          <w:rFonts w:cstheme="minorHAnsi"/>
          <w:bCs/>
        </w:rPr>
      </w:pPr>
    </w:p>
    <w:p w14:paraId="466D1193" w14:textId="1B938EBA" w:rsidR="002E7C9B" w:rsidRPr="003C2A7F" w:rsidRDefault="002E7C9B" w:rsidP="00CE38F8">
      <w:pPr>
        <w:rPr>
          <w:rFonts w:cstheme="minorHAnsi"/>
          <w:b/>
        </w:rPr>
      </w:pPr>
      <w:r w:rsidRPr="003C2A7F">
        <w:rPr>
          <w:rFonts w:cstheme="minorHAnsi"/>
          <w:b/>
        </w:rPr>
        <w:t>Participants</w:t>
      </w:r>
    </w:p>
    <w:p w14:paraId="61481F40" w14:textId="77777777" w:rsidR="00267F72" w:rsidRPr="003C2A7F" w:rsidRDefault="00267F72" w:rsidP="00CE38F8">
      <w:pPr>
        <w:spacing w:after="0"/>
        <w:jc w:val="both"/>
        <w:rPr>
          <w:rFonts w:cstheme="minorHAnsi"/>
          <w:b/>
          <w:i/>
        </w:rPr>
      </w:pPr>
      <w:r w:rsidRPr="003C2A7F">
        <w:rPr>
          <w:rFonts w:cstheme="minorHAnsi"/>
          <w:b/>
          <w:i/>
        </w:rPr>
        <w:t>Participant inclusion criteria</w:t>
      </w:r>
    </w:p>
    <w:p w14:paraId="26E3B4D7" w14:textId="77777777" w:rsidR="000F0540" w:rsidRPr="003C2A7F" w:rsidRDefault="000F0540" w:rsidP="00CE38F8">
      <w:pPr>
        <w:spacing w:after="0"/>
        <w:jc w:val="both"/>
        <w:rPr>
          <w:rFonts w:cstheme="minorHAnsi"/>
        </w:rPr>
      </w:pPr>
      <w:r w:rsidRPr="003C2A7F">
        <w:rPr>
          <w:rFonts w:cstheme="minorHAnsi"/>
        </w:rPr>
        <w:t xml:space="preserve">All women </w:t>
      </w:r>
      <w:r w:rsidR="00267F72" w:rsidRPr="003C2A7F">
        <w:rPr>
          <w:rFonts w:cstheme="minorHAnsi"/>
        </w:rPr>
        <w:t xml:space="preserve">aged 18 years and over </w:t>
      </w:r>
      <w:r w:rsidRPr="003C2A7F">
        <w:rPr>
          <w:rFonts w:cstheme="minorHAnsi"/>
        </w:rPr>
        <w:t>receiving radiation for breast cancer</w:t>
      </w:r>
      <w:r w:rsidR="00267F72" w:rsidRPr="003C2A7F">
        <w:rPr>
          <w:rFonts w:cstheme="minorHAnsi"/>
        </w:rPr>
        <w:t xml:space="preserve"> after having had a mastectomy</w:t>
      </w:r>
      <w:r w:rsidRPr="003C2A7F">
        <w:rPr>
          <w:rFonts w:cstheme="minorHAnsi"/>
        </w:rPr>
        <w:t>.</w:t>
      </w:r>
      <w:r w:rsidR="00335D00" w:rsidRPr="003C2A7F">
        <w:rPr>
          <w:rFonts w:cstheme="minorHAnsi"/>
        </w:rPr>
        <w:t xml:space="preserve"> </w:t>
      </w:r>
    </w:p>
    <w:p w14:paraId="089D66BD" w14:textId="77777777" w:rsidR="008109C9" w:rsidRPr="003C2A7F" w:rsidRDefault="008109C9" w:rsidP="00CE38F8">
      <w:pPr>
        <w:spacing w:after="0"/>
        <w:rPr>
          <w:rFonts w:cstheme="minorHAnsi"/>
          <w:b/>
        </w:rPr>
      </w:pPr>
    </w:p>
    <w:p w14:paraId="197B10D7" w14:textId="3397C911" w:rsidR="00267F72" w:rsidRPr="003C2A7F" w:rsidRDefault="00267F72" w:rsidP="00CE38F8">
      <w:pPr>
        <w:spacing w:after="0"/>
        <w:rPr>
          <w:rFonts w:cstheme="minorHAnsi"/>
          <w:b/>
          <w:i/>
          <w:iCs/>
        </w:rPr>
      </w:pPr>
      <w:r w:rsidRPr="003C2A7F">
        <w:rPr>
          <w:rFonts w:cstheme="minorHAnsi"/>
          <w:b/>
          <w:i/>
          <w:iCs/>
        </w:rPr>
        <w:t>Participant exclusion criteria</w:t>
      </w:r>
    </w:p>
    <w:p w14:paraId="2141DA14" w14:textId="77777777" w:rsidR="00267F72" w:rsidRPr="003C2A7F" w:rsidRDefault="00267F72" w:rsidP="00CE38F8">
      <w:pPr>
        <w:pStyle w:val="ListParagraph"/>
        <w:numPr>
          <w:ilvl w:val="0"/>
          <w:numId w:val="24"/>
        </w:numPr>
        <w:spacing w:line="276" w:lineRule="auto"/>
        <w:rPr>
          <w:rFonts w:asciiTheme="minorHAnsi" w:hAnsiTheme="minorHAnsi" w:cstheme="minorHAnsi"/>
        </w:rPr>
      </w:pPr>
      <w:r w:rsidRPr="003C2A7F">
        <w:rPr>
          <w:rFonts w:asciiTheme="minorHAnsi" w:hAnsiTheme="minorHAnsi" w:cstheme="minorHAnsi"/>
        </w:rPr>
        <w:t>Distant metastatic disease</w:t>
      </w:r>
    </w:p>
    <w:p w14:paraId="7658002A" w14:textId="77777777" w:rsidR="00267F72" w:rsidRPr="003C2A7F" w:rsidRDefault="00267F72" w:rsidP="00CE38F8">
      <w:pPr>
        <w:pStyle w:val="ListParagraph"/>
        <w:numPr>
          <w:ilvl w:val="0"/>
          <w:numId w:val="24"/>
        </w:numPr>
        <w:spacing w:line="276" w:lineRule="auto"/>
        <w:rPr>
          <w:rFonts w:asciiTheme="minorHAnsi" w:hAnsiTheme="minorHAnsi" w:cstheme="minorHAnsi"/>
        </w:rPr>
      </w:pPr>
      <w:r w:rsidRPr="003C2A7F">
        <w:rPr>
          <w:rFonts w:asciiTheme="minorHAnsi" w:hAnsiTheme="minorHAnsi" w:cstheme="minorHAnsi"/>
        </w:rPr>
        <w:t>Previous radiation to chest area</w:t>
      </w:r>
    </w:p>
    <w:p w14:paraId="290B2F5D" w14:textId="77777777" w:rsidR="00267F72" w:rsidRPr="003C2A7F" w:rsidRDefault="00267F72" w:rsidP="00CE38F8">
      <w:pPr>
        <w:pStyle w:val="ListParagraph"/>
        <w:numPr>
          <w:ilvl w:val="0"/>
          <w:numId w:val="24"/>
        </w:numPr>
        <w:spacing w:line="276" w:lineRule="auto"/>
        <w:rPr>
          <w:rFonts w:asciiTheme="minorHAnsi" w:hAnsiTheme="minorHAnsi" w:cstheme="minorHAnsi"/>
        </w:rPr>
      </w:pPr>
      <w:r w:rsidRPr="003C2A7F">
        <w:rPr>
          <w:rFonts w:asciiTheme="minorHAnsi" w:hAnsiTheme="minorHAnsi" w:cstheme="minorHAnsi"/>
        </w:rPr>
        <w:t>Skin conditions that may aggravate RT-induced reactions</w:t>
      </w:r>
    </w:p>
    <w:p w14:paraId="2D24D00A" w14:textId="51440910" w:rsidR="00267F72" w:rsidRPr="003C2A7F" w:rsidRDefault="00FA1099" w:rsidP="00CE38F8">
      <w:pPr>
        <w:pStyle w:val="ListParagraph"/>
        <w:numPr>
          <w:ilvl w:val="0"/>
          <w:numId w:val="24"/>
        </w:numPr>
        <w:spacing w:line="276" w:lineRule="auto"/>
        <w:rPr>
          <w:rFonts w:asciiTheme="minorHAnsi" w:hAnsiTheme="minorHAnsi" w:cstheme="minorHAnsi"/>
        </w:rPr>
      </w:pPr>
      <w:proofErr w:type="spellStart"/>
      <w:r w:rsidRPr="003C2A7F">
        <w:rPr>
          <w:rFonts w:asciiTheme="minorHAnsi" w:hAnsiTheme="minorHAnsi" w:cstheme="minorHAnsi"/>
        </w:rPr>
        <w:t>Karnof</w:t>
      </w:r>
      <w:r w:rsidR="00267F72" w:rsidRPr="003C2A7F">
        <w:rPr>
          <w:rFonts w:asciiTheme="minorHAnsi" w:hAnsiTheme="minorHAnsi" w:cstheme="minorHAnsi"/>
        </w:rPr>
        <w:t>sky</w:t>
      </w:r>
      <w:proofErr w:type="spellEnd"/>
      <w:r w:rsidR="00267F72" w:rsidRPr="003C2A7F">
        <w:rPr>
          <w:rFonts w:asciiTheme="minorHAnsi" w:hAnsiTheme="minorHAnsi" w:cstheme="minorHAnsi"/>
        </w:rPr>
        <w:t xml:space="preserve"> score &lt;70</w:t>
      </w:r>
    </w:p>
    <w:p w14:paraId="784DCD85" w14:textId="1B266349" w:rsidR="00267F72" w:rsidRPr="003C2A7F" w:rsidRDefault="00267F72" w:rsidP="00CE38F8">
      <w:pPr>
        <w:pStyle w:val="ListParagraph"/>
        <w:numPr>
          <w:ilvl w:val="0"/>
          <w:numId w:val="24"/>
        </w:numPr>
        <w:spacing w:line="276" w:lineRule="auto"/>
        <w:rPr>
          <w:rFonts w:asciiTheme="minorHAnsi" w:hAnsiTheme="minorHAnsi" w:cstheme="minorHAnsi"/>
        </w:rPr>
      </w:pPr>
      <w:r w:rsidRPr="003C2A7F">
        <w:rPr>
          <w:rFonts w:asciiTheme="minorHAnsi" w:hAnsiTheme="minorHAnsi" w:cstheme="minorHAnsi"/>
        </w:rPr>
        <w:t xml:space="preserve">Not able to come to </w:t>
      </w:r>
      <w:r w:rsidR="0024616E" w:rsidRPr="003C2A7F">
        <w:rPr>
          <w:rFonts w:asciiTheme="minorHAnsi" w:hAnsiTheme="minorHAnsi" w:cstheme="minorHAnsi"/>
        </w:rPr>
        <w:t>4</w:t>
      </w:r>
      <w:r w:rsidRPr="003C2A7F">
        <w:rPr>
          <w:rFonts w:asciiTheme="minorHAnsi" w:hAnsiTheme="minorHAnsi" w:cstheme="minorHAnsi"/>
        </w:rPr>
        <w:t xml:space="preserve"> follow up sessions</w:t>
      </w:r>
    </w:p>
    <w:p w14:paraId="5BD268DE" w14:textId="77777777" w:rsidR="00897C73" w:rsidRPr="003C2A7F" w:rsidRDefault="00897C73" w:rsidP="00CE38F8">
      <w:pPr>
        <w:pStyle w:val="ListParagraph"/>
        <w:autoSpaceDE w:val="0"/>
        <w:autoSpaceDN w:val="0"/>
        <w:adjustRightInd w:val="0"/>
        <w:spacing w:line="276" w:lineRule="auto"/>
        <w:ind w:left="360"/>
        <w:jc w:val="both"/>
        <w:rPr>
          <w:rFonts w:cstheme="minorHAnsi"/>
          <w:b/>
          <w:i/>
        </w:rPr>
      </w:pPr>
      <w:bookmarkStart w:id="3" w:name="_Toc204665001"/>
    </w:p>
    <w:p w14:paraId="170C27FF" w14:textId="0C8492CB" w:rsidR="00567AA3" w:rsidRPr="003C2A7F" w:rsidRDefault="00897C73" w:rsidP="00CE38F8">
      <w:pPr>
        <w:autoSpaceDE w:val="0"/>
        <w:autoSpaceDN w:val="0"/>
        <w:adjustRightInd w:val="0"/>
        <w:spacing w:after="0"/>
        <w:jc w:val="both"/>
        <w:rPr>
          <w:rFonts w:cstheme="minorHAnsi"/>
          <w:b/>
          <w:i/>
        </w:rPr>
      </w:pPr>
      <w:r w:rsidRPr="003C2A7F">
        <w:rPr>
          <w:rFonts w:cstheme="minorHAnsi"/>
          <w:b/>
          <w:i/>
        </w:rPr>
        <w:t>Participants act as their own controls</w:t>
      </w:r>
    </w:p>
    <w:p w14:paraId="5AA65733" w14:textId="41173513" w:rsidR="00897C73" w:rsidRPr="003C2A7F" w:rsidRDefault="00897C73" w:rsidP="00CE38F8">
      <w:pPr>
        <w:autoSpaceDE w:val="0"/>
        <w:autoSpaceDN w:val="0"/>
        <w:adjustRightInd w:val="0"/>
        <w:spacing w:after="0"/>
        <w:jc w:val="both"/>
        <w:rPr>
          <w:rFonts w:cstheme="minorHAnsi"/>
        </w:rPr>
      </w:pPr>
      <w:r w:rsidRPr="003C2A7F">
        <w:rPr>
          <w:rFonts w:cstheme="minorHAnsi"/>
        </w:rPr>
        <w:t xml:space="preserve">Using intra-patient controls circumvents confounding patient-related and treatment-related factors. Randomization will circumvent the effect of </w:t>
      </w:r>
      <w:r w:rsidR="00AB6DD8" w:rsidRPr="003C2A7F">
        <w:rPr>
          <w:rFonts w:cstheme="minorHAnsi"/>
        </w:rPr>
        <w:t xml:space="preserve">potential </w:t>
      </w:r>
      <w:r w:rsidRPr="003C2A7F">
        <w:rPr>
          <w:rFonts w:cstheme="minorHAnsi"/>
        </w:rPr>
        <w:t xml:space="preserve">small dose differences between the areas with </w:t>
      </w:r>
      <w:r w:rsidR="00ED421D" w:rsidRPr="003C2A7F">
        <w:rPr>
          <w:rFonts w:cstheme="minorHAnsi"/>
        </w:rPr>
        <w:t xml:space="preserve">Film </w:t>
      </w:r>
      <w:r w:rsidRPr="003C2A7F">
        <w:rPr>
          <w:rFonts w:cstheme="minorHAnsi"/>
        </w:rPr>
        <w:t xml:space="preserve">and the areas </w:t>
      </w:r>
      <w:r w:rsidR="00ED421D" w:rsidRPr="003C2A7F">
        <w:rPr>
          <w:rFonts w:cstheme="minorHAnsi"/>
        </w:rPr>
        <w:t xml:space="preserve">with </w:t>
      </w:r>
      <w:r w:rsidR="008D1736" w:rsidRPr="003C2A7F">
        <w:rPr>
          <w:rFonts w:cstheme="minorHAnsi"/>
        </w:rPr>
        <w:t>Gel</w:t>
      </w:r>
      <w:r w:rsidRPr="003C2A7F">
        <w:rPr>
          <w:rFonts w:cstheme="minorHAnsi"/>
        </w:rPr>
        <w:t xml:space="preserve">. </w:t>
      </w:r>
      <w:bookmarkStart w:id="4" w:name="_Toc204664991"/>
      <w:r w:rsidR="00ED421D" w:rsidRPr="003C2A7F">
        <w:rPr>
          <w:rFonts w:cstheme="minorHAnsi"/>
        </w:rPr>
        <w:t xml:space="preserve">The chest area that is to be irradiated will be divided into a lateral and medial half at the start of radiation therapy treatment. Each half will be randomized to either Film or </w:t>
      </w:r>
      <w:r w:rsidR="007848A4" w:rsidRPr="003C2A7F">
        <w:rPr>
          <w:rFonts w:cstheme="minorHAnsi"/>
        </w:rPr>
        <w:t>Gel.</w:t>
      </w:r>
    </w:p>
    <w:p w14:paraId="3A6C36BD" w14:textId="77777777" w:rsidR="00ED421D" w:rsidRPr="003C2A7F" w:rsidRDefault="00ED421D" w:rsidP="00CE38F8">
      <w:pPr>
        <w:autoSpaceDE w:val="0"/>
        <w:autoSpaceDN w:val="0"/>
        <w:adjustRightInd w:val="0"/>
        <w:spacing w:after="0"/>
        <w:jc w:val="both"/>
        <w:rPr>
          <w:rFonts w:cstheme="minorHAnsi"/>
        </w:rPr>
      </w:pPr>
    </w:p>
    <w:bookmarkEnd w:id="3"/>
    <w:bookmarkEnd w:id="4"/>
    <w:p w14:paraId="2D5279F5" w14:textId="175E0222" w:rsidR="00567AA3" w:rsidRPr="003C2A7F" w:rsidRDefault="002E7C9B" w:rsidP="00CE38F8">
      <w:pPr>
        <w:tabs>
          <w:tab w:val="num" w:pos="567"/>
        </w:tabs>
        <w:spacing w:after="0"/>
        <w:jc w:val="both"/>
        <w:rPr>
          <w:rFonts w:cstheme="minorHAnsi"/>
          <w:b/>
          <w:iCs/>
        </w:rPr>
      </w:pPr>
      <w:r w:rsidRPr="003C2A7F">
        <w:rPr>
          <w:rFonts w:cstheme="minorHAnsi"/>
          <w:b/>
          <w:iCs/>
        </w:rPr>
        <w:t xml:space="preserve">Description of Radiation Therapy Treatment </w:t>
      </w:r>
    </w:p>
    <w:p w14:paraId="226302D2" w14:textId="53E3D25F" w:rsidR="002E7C9B" w:rsidRPr="003C2A7F" w:rsidRDefault="002E7C9B" w:rsidP="00CE38F8">
      <w:pPr>
        <w:tabs>
          <w:tab w:val="num" w:pos="567"/>
        </w:tabs>
        <w:spacing w:after="0"/>
        <w:jc w:val="both"/>
        <w:rPr>
          <w:rFonts w:cstheme="minorHAnsi"/>
        </w:rPr>
      </w:pPr>
      <w:r w:rsidRPr="003C2A7F">
        <w:rPr>
          <w:rFonts w:cstheme="minorHAnsi"/>
        </w:rPr>
        <w:t xml:space="preserve">Radiation should be given as </w:t>
      </w:r>
      <w:bookmarkStart w:id="5" w:name="_Hlk50033069"/>
      <w:r w:rsidR="00B322B0" w:rsidRPr="003C2A7F">
        <w:rPr>
          <w:rFonts w:cstheme="minorHAnsi"/>
        </w:rPr>
        <w:t>26Gy in 5 fractions</w:t>
      </w:r>
      <w:r w:rsidR="008D1736" w:rsidRPr="003C2A7F">
        <w:rPr>
          <w:rFonts w:cstheme="minorHAnsi"/>
        </w:rPr>
        <w:t xml:space="preserve"> (1 week)</w:t>
      </w:r>
      <w:r w:rsidR="00B322B0" w:rsidRPr="003C2A7F">
        <w:rPr>
          <w:rFonts w:cstheme="minorHAnsi"/>
        </w:rPr>
        <w:t xml:space="preserve">, </w:t>
      </w:r>
      <w:r w:rsidR="00ED421D" w:rsidRPr="003C2A7F">
        <w:rPr>
          <w:rFonts w:cstheme="minorHAnsi"/>
        </w:rPr>
        <w:t>40Gy in 15 fractions</w:t>
      </w:r>
      <w:r w:rsidR="008D1736" w:rsidRPr="003C2A7F">
        <w:rPr>
          <w:rFonts w:cstheme="minorHAnsi"/>
        </w:rPr>
        <w:t xml:space="preserve"> (3 weeks)</w:t>
      </w:r>
      <w:r w:rsidR="00ED421D" w:rsidRPr="003C2A7F">
        <w:rPr>
          <w:rFonts w:cstheme="minorHAnsi"/>
        </w:rPr>
        <w:t xml:space="preserve"> or </w:t>
      </w:r>
      <w:r w:rsidRPr="003C2A7F">
        <w:rPr>
          <w:rFonts w:cstheme="minorHAnsi"/>
          <w:lang w:val="en-GB" w:eastAsia="en-GB"/>
        </w:rPr>
        <w:t>50Gy in 25</w:t>
      </w:r>
      <w:r w:rsidR="00ED421D" w:rsidRPr="003C2A7F">
        <w:rPr>
          <w:rFonts w:cstheme="minorHAnsi"/>
          <w:lang w:val="en-GB" w:eastAsia="en-GB"/>
        </w:rPr>
        <w:t xml:space="preserve"> fractions</w:t>
      </w:r>
      <w:r w:rsidRPr="003C2A7F">
        <w:rPr>
          <w:rFonts w:cstheme="minorHAnsi"/>
          <w:lang w:val="en-GB" w:eastAsia="en-GB"/>
        </w:rPr>
        <w:t xml:space="preserve"> </w:t>
      </w:r>
      <w:r w:rsidR="008D1736" w:rsidRPr="003C2A7F">
        <w:rPr>
          <w:rFonts w:cstheme="minorHAnsi"/>
          <w:lang w:val="en-GB" w:eastAsia="en-GB"/>
        </w:rPr>
        <w:t xml:space="preserve">(5 weeks) </w:t>
      </w:r>
      <w:bookmarkEnd w:id="5"/>
      <w:r w:rsidRPr="003C2A7F">
        <w:rPr>
          <w:rFonts w:cstheme="minorHAnsi"/>
          <w:lang w:val="en-GB" w:eastAsia="en-GB"/>
        </w:rPr>
        <w:t xml:space="preserve">or </w:t>
      </w:r>
      <w:r w:rsidR="005606C6" w:rsidRPr="003C2A7F">
        <w:rPr>
          <w:rFonts w:cstheme="minorHAnsi"/>
          <w:lang w:val="en-GB" w:eastAsia="en-GB"/>
        </w:rPr>
        <w:t xml:space="preserve">another </w:t>
      </w:r>
      <w:r w:rsidRPr="003C2A7F">
        <w:rPr>
          <w:rFonts w:cstheme="minorHAnsi"/>
          <w:lang w:val="en-GB" w:eastAsia="en-GB"/>
        </w:rPr>
        <w:t xml:space="preserve">biologically equivalent dose and </w:t>
      </w:r>
      <w:r w:rsidRPr="003C2A7F">
        <w:rPr>
          <w:rFonts w:cstheme="minorHAnsi"/>
        </w:rPr>
        <w:t>per institution’s normal practice at the treating clinician’s discretion. There are several regimens in common use but intra-patient comparison negates this variable. Information on planning techniques, dose, bolus procedures, chemo</w:t>
      </w:r>
      <w:r w:rsidR="00335D00" w:rsidRPr="003C2A7F">
        <w:rPr>
          <w:rFonts w:cstheme="minorHAnsi"/>
        </w:rPr>
        <w:t>therapy</w:t>
      </w:r>
      <w:r w:rsidRPr="003C2A7F">
        <w:rPr>
          <w:rFonts w:cstheme="minorHAnsi"/>
        </w:rPr>
        <w:t xml:space="preserve"> or hormone therap</w:t>
      </w:r>
      <w:r w:rsidR="00335D00" w:rsidRPr="003C2A7F">
        <w:rPr>
          <w:rFonts w:cstheme="minorHAnsi"/>
        </w:rPr>
        <w:t>y</w:t>
      </w:r>
      <w:r w:rsidRPr="003C2A7F">
        <w:rPr>
          <w:rFonts w:cstheme="minorHAnsi"/>
        </w:rPr>
        <w:t xml:space="preserve"> will be recorded</w:t>
      </w:r>
      <w:r w:rsidR="00ED421D" w:rsidRPr="003C2A7F">
        <w:rPr>
          <w:rFonts w:cstheme="minorHAnsi"/>
        </w:rPr>
        <w:t xml:space="preserve"> as below:</w:t>
      </w:r>
    </w:p>
    <w:p w14:paraId="21D39F17" w14:textId="77777777" w:rsidR="00897C73" w:rsidRPr="003C2A7F" w:rsidRDefault="00897C73" w:rsidP="00CE38F8">
      <w:pPr>
        <w:pStyle w:val="ListParagraph"/>
        <w:numPr>
          <w:ilvl w:val="0"/>
          <w:numId w:val="27"/>
        </w:numPr>
        <w:spacing w:line="276" w:lineRule="auto"/>
        <w:rPr>
          <w:rFonts w:asciiTheme="minorHAnsi" w:hAnsiTheme="minorHAnsi" w:cstheme="minorHAnsi"/>
        </w:rPr>
      </w:pPr>
      <w:r w:rsidRPr="003C2A7F">
        <w:rPr>
          <w:rFonts w:asciiTheme="minorHAnsi" w:hAnsiTheme="minorHAnsi" w:cstheme="minorHAnsi"/>
          <w:b/>
          <w:i/>
          <w:iCs/>
        </w:rPr>
        <w:t>Treatment-related</w:t>
      </w:r>
      <w:r w:rsidRPr="003C2A7F">
        <w:rPr>
          <w:rFonts w:asciiTheme="minorHAnsi" w:hAnsiTheme="minorHAnsi" w:cstheme="minorHAnsi"/>
          <w:b/>
        </w:rPr>
        <w:t xml:space="preserve">: </w:t>
      </w:r>
      <w:bookmarkStart w:id="6" w:name="_Hlk50033027"/>
      <w:r w:rsidRPr="003C2A7F">
        <w:rPr>
          <w:rFonts w:asciiTheme="minorHAnsi" w:hAnsiTheme="minorHAnsi" w:cstheme="minorHAnsi"/>
        </w:rPr>
        <w:t>RT delivery method (3dCRT, IMRT, Intensity Modulated Arc Therapy), RT regime, boosts, chemo regime, surgery</w:t>
      </w:r>
      <w:bookmarkEnd w:id="6"/>
    </w:p>
    <w:p w14:paraId="4E8AEC5A" w14:textId="55866CC0" w:rsidR="00897C73" w:rsidRPr="003C2A7F" w:rsidRDefault="00897C73" w:rsidP="00CE38F8">
      <w:pPr>
        <w:pStyle w:val="ListParagraph"/>
        <w:numPr>
          <w:ilvl w:val="0"/>
          <w:numId w:val="27"/>
        </w:numPr>
        <w:spacing w:line="276" w:lineRule="auto"/>
        <w:rPr>
          <w:rFonts w:asciiTheme="minorHAnsi" w:hAnsiTheme="minorHAnsi" w:cstheme="minorHAnsi"/>
        </w:rPr>
      </w:pPr>
      <w:bookmarkStart w:id="7" w:name="_Hlk50033033"/>
      <w:r w:rsidRPr="003C2A7F">
        <w:rPr>
          <w:rFonts w:asciiTheme="minorHAnsi" w:hAnsiTheme="minorHAnsi" w:cstheme="minorHAnsi"/>
          <w:b/>
          <w:i/>
          <w:iCs/>
        </w:rPr>
        <w:t>Cancer-related:</w:t>
      </w:r>
      <w:r w:rsidRPr="003C2A7F">
        <w:rPr>
          <w:rFonts w:asciiTheme="minorHAnsi" w:hAnsiTheme="minorHAnsi" w:cstheme="minorHAnsi"/>
          <w:b/>
        </w:rPr>
        <w:t xml:space="preserve"> </w:t>
      </w:r>
      <w:r w:rsidR="003C2A7F" w:rsidRPr="003C2A7F">
        <w:rPr>
          <w:rFonts w:asciiTheme="minorHAnsi" w:hAnsiTheme="minorHAnsi" w:cstheme="minorHAnsi"/>
          <w:b/>
        </w:rPr>
        <w:t xml:space="preserve">Type of cancer, </w:t>
      </w:r>
      <w:r w:rsidRPr="003C2A7F">
        <w:rPr>
          <w:rFonts w:asciiTheme="minorHAnsi" w:hAnsiTheme="minorHAnsi" w:cstheme="minorHAnsi"/>
        </w:rPr>
        <w:t>Location of primary tumour, TNM Stage</w:t>
      </w:r>
    </w:p>
    <w:p w14:paraId="429A1EF9" w14:textId="77777777" w:rsidR="00897C73" w:rsidRPr="003C2A7F" w:rsidRDefault="00897C73" w:rsidP="00CE38F8">
      <w:pPr>
        <w:pStyle w:val="ListParagraph"/>
        <w:numPr>
          <w:ilvl w:val="0"/>
          <w:numId w:val="27"/>
        </w:numPr>
        <w:spacing w:line="276" w:lineRule="auto"/>
        <w:rPr>
          <w:rFonts w:asciiTheme="minorHAnsi" w:hAnsiTheme="minorHAnsi" w:cstheme="minorHAnsi"/>
        </w:rPr>
      </w:pPr>
      <w:r w:rsidRPr="003C2A7F">
        <w:rPr>
          <w:rFonts w:asciiTheme="minorHAnsi" w:hAnsiTheme="minorHAnsi" w:cstheme="minorHAnsi"/>
          <w:b/>
          <w:i/>
          <w:iCs/>
        </w:rPr>
        <w:t>Patient-related:</w:t>
      </w:r>
      <w:r w:rsidRPr="003C2A7F">
        <w:rPr>
          <w:rFonts w:asciiTheme="minorHAnsi" w:hAnsiTheme="minorHAnsi" w:cstheme="minorHAnsi"/>
          <w:b/>
        </w:rPr>
        <w:t xml:space="preserve"> </w:t>
      </w:r>
      <w:r w:rsidRPr="003C2A7F">
        <w:rPr>
          <w:rFonts w:asciiTheme="minorHAnsi" w:hAnsiTheme="minorHAnsi" w:cstheme="minorHAnsi"/>
        </w:rPr>
        <w:t xml:space="preserve">Ethnicity, Age, Weight, </w:t>
      </w:r>
      <w:r w:rsidR="007848A4" w:rsidRPr="003C2A7F">
        <w:rPr>
          <w:rFonts w:asciiTheme="minorHAnsi" w:hAnsiTheme="minorHAnsi" w:cstheme="minorHAnsi"/>
        </w:rPr>
        <w:t xml:space="preserve">BMI, </w:t>
      </w:r>
      <w:r w:rsidRPr="003C2A7F">
        <w:rPr>
          <w:rFonts w:asciiTheme="minorHAnsi" w:hAnsiTheme="minorHAnsi" w:cstheme="minorHAnsi"/>
        </w:rPr>
        <w:t>Smoking, Alcohol, Skin type, Previous sun exposure, Co-morbidities</w:t>
      </w:r>
    </w:p>
    <w:bookmarkEnd w:id="7"/>
    <w:p w14:paraId="2DA30DFA" w14:textId="77777777" w:rsidR="00897C73" w:rsidRPr="003C2A7F" w:rsidRDefault="00897C73" w:rsidP="00CE38F8">
      <w:pPr>
        <w:tabs>
          <w:tab w:val="num" w:pos="567"/>
        </w:tabs>
        <w:spacing w:after="0"/>
        <w:jc w:val="both"/>
        <w:rPr>
          <w:rFonts w:cstheme="minorHAnsi"/>
        </w:rPr>
      </w:pPr>
    </w:p>
    <w:p w14:paraId="635BE94A" w14:textId="04F0BABB" w:rsidR="00F94183" w:rsidRPr="003C2A7F" w:rsidRDefault="00F94183" w:rsidP="00CE38F8">
      <w:pPr>
        <w:spacing w:after="0"/>
        <w:jc w:val="both"/>
        <w:rPr>
          <w:rFonts w:cstheme="minorHAnsi"/>
        </w:rPr>
      </w:pPr>
      <w:r w:rsidRPr="003C2A7F">
        <w:rPr>
          <w:rFonts w:cstheme="minorHAnsi"/>
        </w:rPr>
        <w:t xml:space="preserve">Radiation will be given through the Film and the Gel as </w:t>
      </w:r>
      <w:r w:rsidR="00B322B0" w:rsidRPr="003C2A7F">
        <w:rPr>
          <w:rFonts w:cstheme="minorHAnsi"/>
        </w:rPr>
        <w:t>Film has</w:t>
      </w:r>
      <w:r w:rsidRPr="003C2A7F">
        <w:rPr>
          <w:rFonts w:cstheme="minorHAnsi"/>
        </w:rPr>
        <w:t xml:space="preserve"> </w:t>
      </w:r>
      <w:r w:rsidR="00AB6DD8" w:rsidRPr="003C2A7F">
        <w:rPr>
          <w:rFonts w:cstheme="minorHAnsi"/>
        </w:rPr>
        <w:t>a</w:t>
      </w:r>
      <w:r w:rsidRPr="003C2A7F">
        <w:rPr>
          <w:rFonts w:cstheme="minorHAnsi"/>
        </w:rPr>
        <w:t xml:space="preserve"> clinically insignificant bolus effect</w:t>
      </w:r>
      <w:r w:rsidR="00B322B0" w:rsidRPr="003C2A7F">
        <w:rPr>
          <w:rFonts w:cstheme="minorHAnsi"/>
        </w:rPr>
        <w:t xml:space="preserve"> </w:t>
      </w:r>
      <w:r w:rsidR="00B322B0" w:rsidRPr="003C2A7F">
        <w:rPr>
          <w:rFonts w:cstheme="minorHAnsi"/>
        </w:rPr>
        <w:fldChar w:fldCharType="begin" w:fldLock="1"/>
      </w:r>
      <w:r w:rsidR="00B322B0" w:rsidRPr="003C2A7F">
        <w:rPr>
          <w:rFonts w:cstheme="minorHAnsi"/>
        </w:rPr>
        <w:instrText>ADDIN CSL_CITATION {"citationItems":[{"id":"ITEM-1","itemData":{"DOI":". doi: 10.1016/j.radonc.2014.01.005.","author":[{"dropping-particle":"","family":"Herst","given":"PM","non-dropping-particle":"","parse-names":false,"suffix":""},{"dropping-particle":"","family":"Bennet","given":"NC","non-dropping-particle":"","parse-names":false,"suffix":""},{"dropping-particle":"","family":"Sutherland","given":"AE","non-dropping-particle":"","parse-names":false,"suffix":""},{"dropping-particle":"","family":"Peszynski","given":"RI","non-dropping-particle":"","parse-names":false,"suffix":""},{"dropping-particle":"","family":"Paterson","given":"DB","non-dropping-particle":"","parse-names":false,"suffix":""},{"dropping-particle":"","family":"Jasperse","given":"ML","non-dropping-particle":"","parse-names":false,"suffix":""}],"container-title":"Radiotherapy and Oncology","id":"ITEM-1","issue":"1","issued":{"date-parts":[["2014"]]},"page":"137-143","title":"Prophylactic use of Mepitel Film completely prevents radiation-induced moist desquamation in an intra-patient controlled RCT of 78 breast cancer patients in New Zealand","type":"article-journal","volume":"110"},"uris":["http://www.mendeley.com/documents/?uuid=449d62ab-4e48-47d2-9f21-175dba69345b"]}],"mendeley":{"formattedCitation":"[4]","plainTextFormattedCitation":"[4]"},"properties":{"noteIndex":0},"schema":"https://github.com/citation-style-language/schema/raw/master/csl-citation.json"}</w:instrText>
      </w:r>
      <w:r w:rsidR="00B322B0" w:rsidRPr="003C2A7F">
        <w:rPr>
          <w:rFonts w:cstheme="minorHAnsi"/>
        </w:rPr>
        <w:fldChar w:fldCharType="separate"/>
      </w:r>
      <w:r w:rsidR="00B322B0" w:rsidRPr="003C2A7F">
        <w:rPr>
          <w:rFonts w:cstheme="minorHAnsi"/>
          <w:noProof/>
        </w:rPr>
        <w:t>[4]</w:t>
      </w:r>
      <w:r w:rsidR="00B322B0" w:rsidRPr="003C2A7F">
        <w:rPr>
          <w:rFonts w:cstheme="minorHAnsi"/>
        </w:rPr>
        <w:fldChar w:fldCharType="end"/>
      </w:r>
      <w:r w:rsidR="00B322B0" w:rsidRPr="003C2A7F">
        <w:rPr>
          <w:rFonts w:cstheme="minorHAnsi"/>
        </w:rPr>
        <w:t xml:space="preserve"> and the Gel should provide an even thinner layer </w:t>
      </w:r>
      <w:r w:rsidR="00CD7F0A" w:rsidRPr="003C2A7F">
        <w:rPr>
          <w:rFonts w:cstheme="minorHAnsi"/>
        </w:rPr>
        <w:t xml:space="preserve">of silicone on the skin </w:t>
      </w:r>
      <w:r w:rsidR="00B322B0" w:rsidRPr="003C2A7F">
        <w:rPr>
          <w:rFonts w:cstheme="minorHAnsi"/>
        </w:rPr>
        <w:t xml:space="preserve">(documents sighted from </w:t>
      </w:r>
      <w:proofErr w:type="spellStart"/>
      <w:r w:rsidR="00B322B0" w:rsidRPr="003C2A7F">
        <w:rPr>
          <w:rFonts w:cstheme="minorHAnsi"/>
        </w:rPr>
        <w:t>StrataXRT</w:t>
      </w:r>
      <w:proofErr w:type="spellEnd"/>
      <w:r w:rsidR="00B322B0" w:rsidRPr="003C2A7F">
        <w:rPr>
          <w:rFonts w:cstheme="minorHAnsi"/>
        </w:rPr>
        <w:t xml:space="preserve"> by </w:t>
      </w:r>
      <w:r w:rsidR="00EF36CF">
        <w:rPr>
          <w:rFonts w:cstheme="minorHAnsi"/>
        </w:rPr>
        <w:t xml:space="preserve">the Principle </w:t>
      </w:r>
      <w:r w:rsidR="00EF36CF">
        <w:rPr>
          <w:rFonts w:cstheme="minorHAnsi"/>
        </w:rPr>
        <w:lastRenderedPageBreak/>
        <w:t>investigator</w:t>
      </w:r>
      <w:r w:rsidR="00B322B0" w:rsidRPr="003C2A7F">
        <w:rPr>
          <w:rFonts w:cstheme="minorHAnsi"/>
        </w:rPr>
        <w:t>)</w:t>
      </w:r>
      <w:r w:rsidRPr="003C2A7F">
        <w:rPr>
          <w:rFonts w:cstheme="minorHAnsi"/>
        </w:rPr>
        <w:t xml:space="preserve">. Both interventions will be applied prophylactically from Day 1 of radiation therapy until </w:t>
      </w:r>
      <w:r w:rsidR="008D1736" w:rsidRPr="003C2A7F">
        <w:rPr>
          <w:rFonts w:cstheme="minorHAnsi"/>
        </w:rPr>
        <w:t>all skin reactions have been completely resolved.</w:t>
      </w:r>
    </w:p>
    <w:p w14:paraId="5811A1EF" w14:textId="11001DAC" w:rsidR="00897C73" w:rsidRPr="003C2A7F" w:rsidRDefault="00897C73" w:rsidP="00CE38F8">
      <w:pPr>
        <w:tabs>
          <w:tab w:val="num" w:pos="567"/>
        </w:tabs>
        <w:spacing w:after="0"/>
        <w:jc w:val="both"/>
        <w:rPr>
          <w:rFonts w:cstheme="minorHAnsi"/>
        </w:rPr>
      </w:pPr>
    </w:p>
    <w:p w14:paraId="2960D23B" w14:textId="7DC5514D" w:rsidR="00567AA3" w:rsidRPr="003C2A7F" w:rsidRDefault="000F0540" w:rsidP="00CE38F8">
      <w:pPr>
        <w:pStyle w:val="Heading2"/>
        <w:spacing w:before="0" w:after="0" w:line="276" w:lineRule="auto"/>
        <w:jc w:val="both"/>
      </w:pPr>
      <w:r w:rsidRPr="003C2A7F">
        <w:rPr>
          <w:rFonts w:asciiTheme="minorHAnsi" w:hAnsiTheme="minorHAnsi" w:cstheme="minorHAnsi"/>
          <w:iCs/>
          <w:sz w:val="22"/>
          <w:szCs w:val="22"/>
        </w:rPr>
        <w:t>Trial Treatment Regimen</w:t>
      </w:r>
      <w:r w:rsidR="00CE38F8" w:rsidRPr="003C2A7F">
        <w:rPr>
          <w:rFonts w:asciiTheme="minorHAnsi" w:hAnsiTheme="minorHAnsi" w:cstheme="minorHAnsi"/>
          <w:iCs/>
          <w:sz w:val="22"/>
          <w:szCs w:val="22"/>
        </w:rPr>
        <w:t xml:space="preserve"> (see Figure 1)</w:t>
      </w:r>
    </w:p>
    <w:p w14:paraId="00091C4F" w14:textId="597EBFDE" w:rsidR="00ED421D" w:rsidRPr="003C2A7F" w:rsidRDefault="000F0540" w:rsidP="00CE38F8">
      <w:pPr>
        <w:spacing w:after="0"/>
        <w:jc w:val="both"/>
        <w:rPr>
          <w:rFonts w:cstheme="minorHAnsi"/>
        </w:rPr>
      </w:pPr>
      <w:r w:rsidRPr="003C2A7F">
        <w:rPr>
          <w:rFonts w:cstheme="minorHAnsi"/>
        </w:rPr>
        <w:t xml:space="preserve">Patients will commence RT treatment after having received information about the trial verbally from the radiation oncologist and research </w:t>
      </w:r>
      <w:r w:rsidR="00FD743F" w:rsidRPr="003C2A7F">
        <w:rPr>
          <w:rFonts w:cstheme="minorHAnsi"/>
        </w:rPr>
        <w:t>radiation therapist (RT)</w:t>
      </w:r>
      <w:r w:rsidR="007848A4" w:rsidRPr="003C2A7F">
        <w:rPr>
          <w:rFonts w:cstheme="minorHAnsi"/>
        </w:rPr>
        <w:t>/oncology nurse (ON)</w:t>
      </w:r>
      <w:r w:rsidR="00FD743F" w:rsidRPr="003C2A7F">
        <w:rPr>
          <w:rFonts w:cstheme="minorHAnsi"/>
        </w:rPr>
        <w:t xml:space="preserve"> </w:t>
      </w:r>
      <w:r w:rsidRPr="003C2A7F">
        <w:rPr>
          <w:rFonts w:cstheme="minorHAnsi"/>
        </w:rPr>
        <w:t xml:space="preserve">and </w:t>
      </w:r>
      <w:r w:rsidR="007848A4" w:rsidRPr="003C2A7F">
        <w:rPr>
          <w:rFonts w:cstheme="minorHAnsi"/>
        </w:rPr>
        <w:t>will be given</w:t>
      </w:r>
      <w:r w:rsidRPr="003C2A7F">
        <w:rPr>
          <w:rFonts w:cstheme="minorHAnsi"/>
        </w:rPr>
        <w:t xml:space="preserve"> the participant information sheet (</w:t>
      </w:r>
      <w:r w:rsidR="005B3476" w:rsidRPr="003C2A7F">
        <w:rPr>
          <w:rFonts w:cstheme="minorHAnsi"/>
          <w:b/>
        </w:rPr>
        <w:t xml:space="preserve">Appendix </w:t>
      </w:r>
      <w:r w:rsidR="00E97ED0">
        <w:rPr>
          <w:rFonts w:cstheme="minorHAnsi"/>
          <w:b/>
        </w:rPr>
        <w:t>B</w:t>
      </w:r>
      <w:r w:rsidRPr="003C2A7F">
        <w:rPr>
          <w:rFonts w:cstheme="minorHAnsi"/>
          <w:b/>
        </w:rPr>
        <w:t>).</w:t>
      </w:r>
      <w:r w:rsidRPr="003C2A7F">
        <w:rPr>
          <w:rFonts w:cstheme="minorHAnsi"/>
        </w:rPr>
        <w:t xml:space="preserve"> </w:t>
      </w:r>
      <w:r w:rsidR="007848A4" w:rsidRPr="003C2A7F">
        <w:rPr>
          <w:rFonts w:cstheme="minorHAnsi"/>
        </w:rPr>
        <w:t>All participants</w:t>
      </w:r>
      <w:r w:rsidRPr="003C2A7F">
        <w:rPr>
          <w:rFonts w:cstheme="minorHAnsi"/>
        </w:rPr>
        <w:t xml:space="preserve"> will give written informed consent </w:t>
      </w:r>
      <w:r w:rsidR="005B3476" w:rsidRPr="003C2A7F">
        <w:rPr>
          <w:rFonts w:cstheme="minorHAnsi"/>
          <w:b/>
        </w:rPr>
        <w:t xml:space="preserve">(Appendix </w:t>
      </w:r>
      <w:r w:rsidR="00E97ED0">
        <w:rPr>
          <w:rFonts w:cstheme="minorHAnsi"/>
          <w:b/>
        </w:rPr>
        <w:t>C</w:t>
      </w:r>
      <w:r w:rsidRPr="003C2A7F">
        <w:rPr>
          <w:rFonts w:cstheme="minorHAnsi"/>
          <w:b/>
        </w:rPr>
        <w:t>).</w:t>
      </w:r>
      <w:r w:rsidRPr="003C2A7F">
        <w:rPr>
          <w:rFonts w:cstheme="minorHAnsi"/>
        </w:rPr>
        <w:t xml:space="preserve"> </w:t>
      </w:r>
    </w:p>
    <w:p w14:paraId="788FC143" w14:textId="77777777" w:rsidR="00F94183" w:rsidRPr="003C2A7F" w:rsidRDefault="00F94183" w:rsidP="00CE38F8">
      <w:pPr>
        <w:spacing w:after="0"/>
        <w:jc w:val="both"/>
        <w:rPr>
          <w:rFonts w:cstheme="minorHAnsi"/>
        </w:rPr>
      </w:pPr>
    </w:p>
    <w:p w14:paraId="0AD5DEF6" w14:textId="0DA11C79" w:rsidR="00567AA3" w:rsidRPr="003C2A7F" w:rsidRDefault="00F94183" w:rsidP="00CE38F8">
      <w:pPr>
        <w:spacing w:after="0"/>
        <w:jc w:val="both"/>
        <w:rPr>
          <w:rFonts w:cstheme="minorHAnsi"/>
          <w:b/>
          <w:i/>
        </w:rPr>
      </w:pPr>
      <w:r w:rsidRPr="003C2A7F">
        <w:rPr>
          <w:rFonts w:cstheme="minorHAnsi"/>
          <w:b/>
          <w:i/>
        </w:rPr>
        <w:t>Randomisation</w:t>
      </w:r>
    </w:p>
    <w:p w14:paraId="257214D0" w14:textId="04E0CDAB" w:rsidR="00F94183" w:rsidRPr="003C2A7F" w:rsidRDefault="00F94183" w:rsidP="00CE38F8">
      <w:pPr>
        <w:spacing w:after="0"/>
        <w:jc w:val="both"/>
        <w:rPr>
          <w:rFonts w:cstheme="minorHAnsi"/>
        </w:rPr>
      </w:pPr>
      <w:r w:rsidRPr="003C2A7F">
        <w:rPr>
          <w:rFonts w:cstheme="minorHAnsi"/>
        </w:rPr>
        <w:t>At the start of radiation therapy</w:t>
      </w:r>
      <w:r w:rsidR="000405DF" w:rsidRPr="003C2A7F">
        <w:rPr>
          <w:rFonts w:cstheme="minorHAnsi"/>
        </w:rPr>
        <w:t>,</w:t>
      </w:r>
      <w:r w:rsidRPr="003C2A7F">
        <w:rPr>
          <w:rFonts w:cstheme="minorHAnsi"/>
        </w:rPr>
        <w:t xml:space="preserve"> the chest area to be irradiated will be divided into a medial and lateral half (containing the axilla). The dividing line will</w:t>
      </w:r>
      <w:r w:rsidR="009A1D90" w:rsidRPr="003C2A7F">
        <w:rPr>
          <w:rFonts w:cstheme="minorHAnsi"/>
        </w:rPr>
        <w:t xml:space="preserve"> be</w:t>
      </w:r>
      <w:r w:rsidRPr="003C2A7F">
        <w:rPr>
          <w:rFonts w:cstheme="minorHAnsi"/>
        </w:rPr>
        <w:t xml:space="preserve"> </w:t>
      </w:r>
      <w:r w:rsidR="008D1736" w:rsidRPr="003C2A7F">
        <w:rPr>
          <w:rFonts w:cstheme="minorHAnsi"/>
        </w:rPr>
        <w:t>decided</w:t>
      </w:r>
      <w:r w:rsidRPr="003C2A7F">
        <w:rPr>
          <w:rFonts w:cstheme="minorHAnsi"/>
        </w:rPr>
        <w:t xml:space="preserve"> </w:t>
      </w:r>
      <w:r w:rsidR="00B322B0" w:rsidRPr="003C2A7F">
        <w:rPr>
          <w:rFonts w:cstheme="minorHAnsi"/>
        </w:rPr>
        <w:t xml:space="preserve">by drawing the field border </w:t>
      </w:r>
      <w:r w:rsidR="008D1736" w:rsidRPr="003C2A7F">
        <w:rPr>
          <w:rFonts w:cstheme="minorHAnsi"/>
        </w:rPr>
        <w:t xml:space="preserve">on the skin </w:t>
      </w:r>
      <w:r w:rsidR="00B322B0" w:rsidRPr="003C2A7F">
        <w:rPr>
          <w:rFonts w:cstheme="minorHAnsi"/>
        </w:rPr>
        <w:t>on Day 1 of treatment and dividing this in half</w:t>
      </w:r>
      <w:r w:rsidRPr="003C2A7F">
        <w:rPr>
          <w:rFonts w:cstheme="minorHAnsi"/>
        </w:rPr>
        <w:t>, using permanent markers. Each half will be randomised to either the Film or the Gel. Randomisation will be done by the academic PI, Associate Professor Patries Herst from the University of Otago, Wellington, using computer generated random numbers, provided by the University’s biostatistician</w:t>
      </w:r>
      <w:r w:rsidR="008D1736" w:rsidRPr="003C2A7F">
        <w:rPr>
          <w:rFonts w:cstheme="minorHAnsi"/>
        </w:rPr>
        <w:t xml:space="preserve">, Dr Robin </w:t>
      </w:r>
      <w:proofErr w:type="spellStart"/>
      <w:r w:rsidR="008D1736" w:rsidRPr="003C2A7F">
        <w:rPr>
          <w:rFonts w:cstheme="minorHAnsi"/>
        </w:rPr>
        <w:t>Willink</w:t>
      </w:r>
      <w:proofErr w:type="spellEnd"/>
      <w:r w:rsidRPr="003C2A7F">
        <w:rPr>
          <w:rFonts w:cstheme="minorHAnsi"/>
        </w:rPr>
        <w:t>.</w:t>
      </w:r>
    </w:p>
    <w:p w14:paraId="4902DD95" w14:textId="77777777" w:rsidR="008D1736" w:rsidRPr="003C2A7F" w:rsidRDefault="008D1736" w:rsidP="00CE38F8">
      <w:pPr>
        <w:spacing w:after="0"/>
        <w:jc w:val="both"/>
        <w:rPr>
          <w:rFonts w:cstheme="minorHAnsi"/>
        </w:rPr>
      </w:pPr>
    </w:p>
    <w:p w14:paraId="249538B2" w14:textId="47A05510" w:rsidR="00F94183" w:rsidRPr="003C2A7F" w:rsidRDefault="00F94183" w:rsidP="00CE38F8">
      <w:pPr>
        <w:spacing w:after="0"/>
        <w:jc w:val="both"/>
        <w:rPr>
          <w:rFonts w:cstheme="minorHAnsi"/>
        </w:rPr>
      </w:pPr>
      <w:r w:rsidRPr="003C2A7F">
        <w:rPr>
          <w:rFonts w:cstheme="minorHAnsi"/>
        </w:rPr>
        <w:t>Randomisation will be stratified by radiation fractionation regime (</w:t>
      </w:r>
      <w:r w:rsidR="00B322B0" w:rsidRPr="003C2A7F">
        <w:rPr>
          <w:rFonts w:cstheme="minorHAnsi"/>
        </w:rPr>
        <w:t xml:space="preserve">26 </w:t>
      </w:r>
      <w:proofErr w:type="spellStart"/>
      <w:r w:rsidR="00B322B0" w:rsidRPr="003C2A7F">
        <w:rPr>
          <w:rFonts w:cstheme="minorHAnsi"/>
        </w:rPr>
        <w:t>Gy</w:t>
      </w:r>
      <w:proofErr w:type="spellEnd"/>
      <w:r w:rsidR="00B322B0" w:rsidRPr="003C2A7F">
        <w:rPr>
          <w:rFonts w:cstheme="minorHAnsi"/>
        </w:rPr>
        <w:t xml:space="preserve"> in 5 fractions, </w:t>
      </w:r>
      <w:r w:rsidRPr="003C2A7F">
        <w:rPr>
          <w:rFonts w:cstheme="minorHAnsi"/>
        </w:rPr>
        <w:t xml:space="preserve">40Gy in 15 fractions or 50Gy in 25 fractions) and per participating centre to ensure that allocation of Film and Gel over the different regimen and centres is even and to allow </w:t>
      </w:r>
      <w:r w:rsidR="008D1736" w:rsidRPr="003C2A7F">
        <w:rPr>
          <w:rFonts w:cstheme="minorHAnsi"/>
        </w:rPr>
        <w:t xml:space="preserve">for </w:t>
      </w:r>
      <w:r w:rsidRPr="003C2A7F">
        <w:rPr>
          <w:rFonts w:cstheme="minorHAnsi"/>
        </w:rPr>
        <w:t>subgroup analysis.</w:t>
      </w:r>
    </w:p>
    <w:p w14:paraId="0BACC2EF" w14:textId="77777777" w:rsidR="00F94183" w:rsidRPr="003C2A7F" w:rsidRDefault="00F94183" w:rsidP="00CE38F8">
      <w:pPr>
        <w:spacing w:after="0"/>
        <w:jc w:val="both"/>
        <w:rPr>
          <w:rFonts w:cstheme="minorHAnsi"/>
        </w:rPr>
      </w:pPr>
    </w:p>
    <w:p w14:paraId="5F7CB85B" w14:textId="3A32CAEF" w:rsidR="00567AA3" w:rsidRPr="003C2A7F" w:rsidRDefault="00267F72" w:rsidP="00CE38F8">
      <w:pPr>
        <w:spacing w:after="0"/>
        <w:rPr>
          <w:rFonts w:cstheme="minorHAnsi"/>
          <w:b/>
          <w:i/>
        </w:rPr>
      </w:pPr>
      <w:r w:rsidRPr="003C2A7F">
        <w:rPr>
          <w:rFonts w:cstheme="minorHAnsi"/>
          <w:b/>
          <w:i/>
        </w:rPr>
        <w:t xml:space="preserve">Application of </w:t>
      </w:r>
      <w:proofErr w:type="spellStart"/>
      <w:r w:rsidRPr="003C2A7F">
        <w:rPr>
          <w:rFonts w:cstheme="minorHAnsi"/>
          <w:b/>
          <w:i/>
        </w:rPr>
        <w:t>Mepitel</w:t>
      </w:r>
      <w:proofErr w:type="spellEnd"/>
      <w:r w:rsidRPr="003C2A7F">
        <w:rPr>
          <w:rFonts w:cstheme="minorHAnsi"/>
          <w:b/>
          <w:i/>
        </w:rPr>
        <w:t xml:space="preserve"> Film</w:t>
      </w:r>
    </w:p>
    <w:p w14:paraId="22DB4566" w14:textId="1322151A" w:rsidR="00267F72" w:rsidRPr="003C2A7F" w:rsidRDefault="00267F72" w:rsidP="00CE38F8">
      <w:pPr>
        <w:spacing w:after="0"/>
        <w:rPr>
          <w:rFonts w:cstheme="minorHAnsi"/>
        </w:rPr>
      </w:pPr>
      <w:r w:rsidRPr="003C2A7F">
        <w:rPr>
          <w:rFonts w:cstheme="minorHAnsi"/>
        </w:rPr>
        <w:t xml:space="preserve">Film will be applied to the trial area as per randomisation by the research </w:t>
      </w:r>
      <w:r w:rsidR="005606C6" w:rsidRPr="003C2A7F">
        <w:rPr>
          <w:rFonts w:cstheme="minorHAnsi"/>
        </w:rPr>
        <w:t>radiation therapist/oncology nurse</w:t>
      </w:r>
      <w:r w:rsidRPr="003C2A7F">
        <w:rPr>
          <w:rFonts w:cstheme="minorHAnsi"/>
        </w:rPr>
        <w:t xml:space="preserve"> </w:t>
      </w:r>
      <w:r w:rsidR="00ED421D" w:rsidRPr="003C2A7F">
        <w:rPr>
          <w:rFonts w:cstheme="minorHAnsi"/>
        </w:rPr>
        <w:t xml:space="preserve">on Day 1 of radiation therapy. </w:t>
      </w:r>
      <w:r w:rsidRPr="003C2A7F">
        <w:rPr>
          <w:rFonts w:cstheme="minorHAnsi"/>
        </w:rPr>
        <w:t xml:space="preserve">Great care must be taken to gently “tap” the film into all the creases of the neck without stretching or overlapping the Film. Film will be replaced by the research </w:t>
      </w:r>
      <w:r w:rsidR="005606C6" w:rsidRPr="003C2A7F">
        <w:rPr>
          <w:rFonts w:cstheme="minorHAnsi"/>
        </w:rPr>
        <w:t xml:space="preserve">radiation therapist/oncology nurse </w:t>
      </w:r>
      <w:r w:rsidRPr="003C2A7F">
        <w:rPr>
          <w:rFonts w:cstheme="minorHAnsi"/>
        </w:rPr>
        <w:t>as required</w:t>
      </w:r>
      <w:r w:rsidR="00ED421D" w:rsidRPr="003C2A7F">
        <w:rPr>
          <w:rFonts w:cstheme="minorHAnsi"/>
        </w:rPr>
        <w:t>, usually once a week but this could be more often.</w:t>
      </w:r>
      <w:r w:rsidRPr="003C2A7F">
        <w:rPr>
          <w:rFonts w:cstheme="minorHAnsi"/>
        </w:rPr>
        <w:t xml:space="preserve"> </w:t>
      </w:r>
    </w:p>
    <w:p w14:paraId="51021193" w14:textId="77777777" w:rsidR="00267F72" w:rsidRPr="003C2A7F" w:rsidRDefault="00267F72" w:rsidP="00CE38F8">
      <w:pPr>
        <w:pStyle w:val="ListParagraph"/>
        <w:spacing w:line="276" w:lineRule="auto"/>
        <w:ind w:left="360"/>
        <w:rPr>
          <w:rFonts w:asciiTheme="minorHAnsi" w:hAnsiTheme="minorHAnsi" w:cstheme="minorHAnsi"/>
        </w:rPr>
      </w:pPr>
    </w:p>
    <w:p w14:paraId="39B54DCD" w14:textId="7B7686E3" w:rsidR="00567AA3" w:rsidRPr="003C2A7F" w:rsidRDefault="00ED421D" w:rsidP="00CE38F8">
      <w:pPr>
        <w:pStyle w:val="Heading2"/>
        <w:spacing w:before="0" w:after="0" w:line="276" w:lineRule="auto"/>
        <w:jc w:val="both"/>
      </w:pPr>
      <w:r w:rsidRPr="003C2A7F">
        <w:rPr>
          <w:rFonts w:asciiTheme="minorHAnsi" w:hAnsiTheme="minorHAnsi" w:cstheme="minorHAnsi"/>
          <w:bCs w:val="0"/>
          <w:i/>
          <w:iCs/>
          <w:sz w:val="22"/>
          <w:szCs w:val="22"/>
        </w:rPr>
        <w:t xml:space="preserve">Application of </w:t>
      </w:r>
      <w:proofErr w:type="spellStart"/>
      <w:r w:rsidRPr="003C2A7F">
        <w:rPr>
          <w:rFonts w:asciiTheme="minorHAnsi" w:hAnsiTheme="minorHAnsi" w:cstheme="minorHAnsi"/>
          <w:bCs w:val="0"/>
          <w:i/>
          <w:iCs/>
          <w:sz w:val="22"/>
          <w:szCs w:val="22"/>
        </w:rPr>
        <w:t>StrataXRT</w:t>
      </w:r>
      <w:proofErr w:type="spellEnd"/>
    </w:p>
    <w:p w14:paraId="77C0EABF" w14:textId="734E0CB2" w:rsidR="00317D34" w:rsidRPr="003C2A7F" w:rsidRDefault="00EC5B06" w:rsidP="00CE38F8">
      <w:pPr>
        <w:pStyle w:val="Heading2"/>
        <w:spacing w:before="0" w:after="0" w:line="276" w:lineRule="auto"/>
        <w:jc w:val="both"/>
        <w:rPr>
          <w:rFonts w:asciiTheme="minorHAnsi" w:hAnsiTheme="minorHAnsi" w:cstheme="minorHAnsi"/>
          <w:b w:val="0"/>
          <w:sz w:val="22"/>
          <w:szCs w:val="22"/>
        </w:rPr>
      </w:pPr>
      <w:r w:rsidRPr="003C2A7F">
        <w:rPr>
          <w:rFonts w:asciiTheme="minorHAnsi" w:hAnsiTheme="minorHAnsi" w:cstheme="minorHAnsi"/>
          <w:b w:val="0"/>
          <w:sz w:val="22"/>
          <w:szCs w:val="22"/>
        </w:rPr>
        <w:t xml:space="preserve">As per company instructions, a small dollop of gel (the size of a finger nail) will be applied </w:t>
      </w:r>
      <w:r w:rsidR="00CD7F0A" w:rsidRPr="003C2A7F">
        <w:rPr>
          <w:rFonts w:asciiTheme="minorHAnsi" w:hAnsiTheme="minorHAnsi" w:cstheme="minorHAnsi"/>
          <w:b w:val="0"/>
          <w:sz w:val="22"/>
          <w:szCs w:val="22"/>
        </w:rPr>
        <w:t>twice</w:t>
      </w:r>
      <w:r w:rsidR="008D1736" w:rsidRPr="003C2A7F">
        <w:rPr>
          <w:rFonts w:asciiTheme="minorHAnsi" w:hAnsiTheme="minorHAnsi" w:cstheme="minorHAnsi"/>
          <w:b w:val="0"/>
          <w:sz w:val="22"/>
          <w:szCs w:val="22"/>
        </w:rPr>
        <w:t xml:space="preserve"> a day</w:t>
      </w:r>
      <w:r w:rsidR="00CD7F0A" w:rsidRPr="003C2A7F">
        <w:rPr>
          <w:rFonts w:asciiTheme="minorHAnsi" w:hAnsiTheme="minorHAnsi" w:cstheme="minorHAnsi"/>
          <w:b w:val="0"/>
          <w:sz w:val="22"/>
          <w:szCs w:val="22"/>
        </w:rPr>
        <w:t xml:space="preserve"> </w:t>
      </w:r>
      <w:r w:rsidR="008D1736" w:rsidRPr="003C2A7F">
        <w:rPr>
          <w:rFonts w:asciiTheme="minorHAnsi" w:hAnsiTheme="minorHAnsi" w:cstheme="minorHAnsi"/>
          <w:b w:val="0"/>
          <w:sz w:val="22"/>
          <w:szCs w:val="22"/>
        </w:rPr>
        <w:t>(mo</w:t>
      </w:r>
      <w:r w:rsidR="000D4CE0" w:rsidRPr="003C2A7F">
        <w:rPr>
          <w:rFonts w:asciiTheme="minorHAnsi" w:hAnsiTheme="minorHAnsi" w:cstheme="minorHAnsi"/>
          <w:b w:val="0"/>
          <w:sz w:val="22"/>
          <w:szCs w:val="22"/>
        </w:rPr>
        <w:t>rn</w:t>
      </w:r>
      <w:r w:rsidR="008D1736" w:rsidRPr="003C2A7F">
        <w:rPr>
          <w:rFonts w:asciiTheme="minorHAnsi" w:hAnsiTheme="minorHAnsi" w:cstheme="minorHAnsi"/>
          <w:b w:val="0"/>
          <w:sz w:val="22"/>
          <w:szCs w:val="22"/>
        </w:rPr>
        <w:t xml:space="preserve">ings and evenings) </w:t>
      </w:r>
      <w:r w:rsidRPr="003C2A7F">
        <w:rPr>
          <w:rFonts w:asciiTheme="minorHAnsi" w:hAnsiTheme="minorHAnsi" w:cstheme="minorHAnsi"/>
          <w:b w:val="0"/>
          <w:sz w:val="22"/>
          <w:szCs w:val="22"/>
        </w:rPr>
        <w:t xml:space="preserve">to cover </w:t>
      </w:r>
      <w:r w:rsidR="000405DF" w:rsidRPr="003C2A7F">
        <w:rPr>
          <w:rFonts w:asciiTheme="minorHAnsi" w:hAnsiTheme="minorHAnsi" w:cstheme="minorHAnsi"/>
          <w:b w:val="0"/>
          <w:sz w:val="22"/>
          <w:szCs w:val="22"/>
        </w:rPr>
        <w:t xml:space="preserve">that </w:t>
      </w:r>
      <w:r w:rsidRPr="003C2A7F">
        <w:rPr>
          <w:rFonts w:asciiTheme="minorHAnsi" w:hAnsiTheme="minorHAnsi" w:cstheme="minorHAnsi"/>
          <w:b w:val="0"/>
          <w:sz w:val="22"/>
          <w:szCs w:val="22"/>
        </w:rPr>
        <w:t>half of the chest wall</w:t>
      </w:r>
      <w:r w:rsidR="000405DF" w:rsidRPr="003C2A7F">
        <w:rPr>
          <w:rFonts w:asciiTheme="minorHAnsi" w:hAnsiTheme="minorHAnsi" w:cstheme="minorHAnsi"/>
          <w:b w:val="0"/>
          <w:sz w:val="22"/>
          <w:szCs w:val="22"/>
        </w:rPr>
        <w:t xml:space="preserve"> randomised to Gel</w:t>
      </w:r>
      <w:r w:rsidRPr="003C2A7F">
        <w:rPr>
          <w:rFonts w:asciiTheme="minorHAnsi" w:hAnsiTheme="minorHAnsi" w:cstheme="minorHAnsi"/>
          <w:b w:val="0"/>
          <w:sz w:val="22"/>
          <w:szCs w:val="22"/>
        </w:rPr>
        <w:t>.</w:t>
      </w:r>
    </w:p>
    <w:p w14:paraId="3EFAAA35" w14:textId="77777777" w:rsidR="0059595B" w:rsidRPr="003C2A7F" w:rsidRDefault="0059595B" w:rsidP="00CE38F8">
      <w:pPr>
        <w:spacing w:after="0"/>
        <w:jc w:val="both"/>
        <w:rPr>
          <w:rFonts w:cstheme="minorHAnsi"/>
          <w:b/>
          <w:i/>
          <w:iCs/>
        </w:rPr>
      </w:pPr>
    </w:p>
    <w:p w14:paraId="316080CE" w14:textId="77777777" w:rsidR="00251DCB" w:rsidRPr="003C2A7F" w:rsidRDefault="00251DCB" w:rsidP="00CE38F8">
      <w:pPr>
        <w:spacing w:after="0"/>
        <w:jc w:val="both"/>
        <w:rPr>
          <w:rFonts w:cstheme="minorHAnsi"/>
          <w:b/>
        </w:rPr>
      </w:pPr>
      <w:r w:rsidRPr="003C2A7F">
        <w:rPr>
          <w:rFonts w:cstheme="minorHAnsi"/>
          <w:b/>
          <w:i/>
          <w:iCs/>
        </w:rPr>
        <w:t>Trial Endpoint:</w:t>
      </w:r>
      <w:r w:rsidRPr="003C2A7F">
        <w:rPr>
          <w:rFonts w:cstheme="minorHAnsi"/>
          <w:b/>
        </w:rPr>
        <w:t xml:space="preserve"> moist desquamation</w:t>
      </w:r>
    </w:p>
    <w:p w14:paraId="5E3A3899" w14:textId="4E40ADBC" w:rsidR="00251DCB" w:rsidRPr="003C2A7F" w:rsidRDefault="00251DCB" w:rsidP="00CE38F8">
      <w:pPr>
        <w:spacing w:after="0"/>
        <w:jc w:val="both"/>
        <w:rPr>
          <w:rFonts w:cstheme="minorHAnsi"/>
        </w:rPr>
      </w:pPr>
      <w:r w:rsidRPr="003C2A7F">
        <w:rPr>
          <w:rFonts w:cstheme="minorHAnsi"/>
        </w:rPr>
        <w:t xml:space="preserve">When moist desquamation occurs </w:t>
      </w:r>
      <w:r w:rsidR="008D1736" w:rsidRPr="003C2A7F">
        <w:rPr>
          <w:rFonts w:cstheme="minorHAnsi"/>
        </w:rPr>
        <w:t xml:space="preserve">underneath Film or Gel, </w:t>
      </w:r>
      <w:r w:rsidRPr="003C2A7F">
        <w:rPr>
          <w:rFonts w:cstheme="minorHAnsi"/>
        </w:rPr>
        <w:t>the skin will be treated as per department protocol.</w:t>
      </w:r>
    </w:p>
    <w:p w14:paraId="2255E223" w14:textId="77777777" w:rsidR="00CE38F8" w:rsidRPr="003C2A7F" w:rsidRDefault="00CE38F8" w:rsidP="00CE38F8">
      <w:pPr>
        <w:spacing w:after="0"/>
        <w:jc w:val="both"/>
        <w:rPr>
          <w:rFonts w:cstheme="minorHAnsi"/>
        </w:rPr>
      </w:pPr>
    </w:p>
    <w:p w14:paraId="7A9A36A5" w14:textId="77777777" w:rsidR="00251DCB" w:rsidRPr="003C2A7F" w:rsidRDefault="00251DCB" w:rsidP="00CE38F8">
      <w:pPr>
        <w:spacing w:after="0"/>
        <w:jc w:val="both"/>
        <w:rPr>
          <w:rFonts w:cstheme="minorHAnsi"/>
          <w:b/>
        </w:rPr>
      </w:pPr>
    </w:p>
    <w:p w14:paraId="092F5BD2" w14:textId="5A573716" w:rsidR="009955FB" w:rsidRPr="003C2A7F" w:rsidRDefault="003C2A7F" w:rsidP="00CE38F8">
      <w:pPr>
        <w:spacing w:after="0"/>
        <w:jc w:val="center"/>
        <w:rPr>
          <w:rFonts w:cstheme="minorHAnsi"/>
        </w:rPr>
      </w:pPr>
      <w:r w:rsidRPr="003C2A7F">
        <w:rPr>
          <w:noProof/>
        </w:rPr>
        <w:lastRenderedPageBreak/>
        <w:drawing>
          <wp:inline distT="0" distB="0" distL="0" distR="0" wp14:anchorId="161B55B0" wp14:editId="6190D4CB">
            <wp:extent cx="5812936" cy="3202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6558" cy="3204300"/>
                    </a:xfrm>
                    <a:prstGeom prst="rect">
                      <a:avLst/>
                    </a:prstGeom>
                  </pic:spPr>
                </pic:pic>
              </a:graphicData>
            </a:graphic>
          </wp:inline>
        </w:drawing>
      </w:r>
      <w:r w:rsidR="008109C9" w:rsidRPr="003C2A7F">
        <w:rPr>
          <w:rFonts w:cstheme="minorHAnsi"/>
        </w:rPr>
        <w:t xml:space="preserve"> </w:t>
      </w:r>
      <w:r w:rsidR="009A4938" w:rsidRPr="003C2A7F">
        <w:rPr>
          <w:rFonts w:cstheme="minorHAnsi"/>
        </w:rPr>
        <w:t xml:space="preserve"> </w:t>
      </w:r>
    </w:p>
    <w:p w14:paraId="78E22EC6" w14:textId="161B21FC" w:rsidR="00251DCB" w:rsidRPr="003C2A7F" w:rsidRDefault="00251DCB" w:rsidP="00CE38F8">
      <w:pPr>
        <w:spacing w:after="0"/>
        <w:jc w:val="center"/>
        <w:rPr>
          <w:rFonts w:cstheme="minorHAnsi"/>
          <w:b/>
        </w:rPr>
      </w:pPr>
      <w:r w:rsidRPr="003C2A7F">
        <w:rPr>
          <w:rFonts w:cstheme="minorHAnsi"/>
          <w:b/>
        </w:rPr>
        <w:t xml:space="preserve">Figure </w:t>
      </w:r>
      <w:r w:rsidR="00CE38F8" w:rsidRPr="003C2A7F">
        <w:rPr>
          <w:rFonts w:cstheme="minorHAnsi"/>
          <w:b/>
        </w:rPr>
        <w:t>1</w:t>
      </w:r>
      <w:r w:rsidRPr="003C2A7F">
        <w:rPr>
          <w:rFonts w:cstheme="minorHAnsi"/>
          <w:b/>
        </w:rPr>
        <w:t xml:space="preserve">. </w:t>
      </w:r>
      <w:r w:rsidRPr="003C2A7F">
        <w:rPr>
          <w:rFonts w:cstheme="minorHAnsi"/>
          <w:b/>
          <w:bCs/>
        </w:rPr>
        <w:t>Schematic Diagram of the trial</w:t>
      </w:r>
      <w:r w:rsidRPr="003C2A7F">
        <w:rPr>
          <w:rFonts w:cstheme="minorHAnsi"/>
        </w:rPr>
        <w:t>.</w:t>
      </w:r>
    </w:p>
    <w:p w14:paraId="0511366A" w14:textId="435052D4" w:rsidR="007848A4" w:rsidRPr="003C2A7F" w:rsidRDefault="007848A4" w:rsidP="00CE38F8">
      <w:pPr>
        <w:spacing w:after="0"/>
        <w:rPr>
          <w:rFonts w:cstheme="minorHAnsi"/>
          <w:b/>
          <w:i/>
        </w:rPr>
      </w:pPr>
      <w:r w:rsidRPr="003C2A7F">
        <w:rPr>
          <w:rFonts w:cstheme="minorHAnsi"/>
          <w:b/>
          <w:i/>
        </w:rPr>
        <w:t>Measurements</w:t>
      </w:r>
    </w:p>
    <w:p w14:paraId="65DA636D" w14:textId="06252EC2" w:rsidR="009A4938" w:rsidRPr="003C2A7F" w:rsidRDefault="009A4938" w:rsidP="00CE38F8">
      <w:pPr>
        <w:spacing w:after="0"/>
        <w:rPr>
          <w:rFonts w:cstheme="minorHAnsi"/>
          <w:b/>
          <w:i/>
        </w:rPr>
      </w:pPr>
    </w:p>
    <w:p w14:paraId="6161DAAA" w14:textId="28DD69AF" w:rsidR="009A4938" w:rsidRPr="003C2A7F" w:rsidRDefault="009A4938" w:rsidP="00CE38F8">
      <w:pPr>
        <w:spacing w:after="0"/>
        <w:rPr>
          <w:rFonts w:cstheme="minorHAnsi"/>
          <w:b/>
          <w:i/>
        </w:rPr>
      </w:pPr>
      <w:r w:rsidRPr="003C2A7F">
        <w:rPr>
          <w:rFonts w:cstheme="minorHAnsi"/>
          <w:b/>
          <w:i/>
        </w:rPr>
        <w:t>Primary outcome measure</w:t>
      </w:r>
    </w:p>
    <w:p w14:paraId="75838AC2" w14:textId="77777777" w:rsidR="009A4938" w:rsidRPr="003C2A7F" w:rsidRDefault="009A4938" w:rsidP="00CE38F8">
      <w:pPr>
        <w:spacing w:after="0"/>
        <w:rPr>
          <w:rFonts w:cstheme="minorHAnsi"/>
          <w:b/>
          <w:i/>
        </w:rPr>
      </w:pPr>
    </w:p>
    <w:p w14:paraId="654930A1" w14:textId="521BD9EE" w:rsidR="000D4CE0" w:rsidRPr="003C2A7F" w:rsidRDefault="000D4CE0" w:rsidP="00CE38F8">
      <w:pPr>
        <w:spacing w:after="0"/>
        <w:rPr>
          <w:rFonts w:cstheme="minorHAnsi"/>
          <w:b/>
          <w:iCs/>
          <w:u w:val="single"/>
        </w:rPr>
      </w:pPr>
      <w:r w:rsidRPr="003C2A7F">
        <w:rPr>
          <w:rFonts w:cstheme="minorHAnsi"/>
          <w:b/>
          <w:iCs/>
          <w:u w:val="single"/>
        </w:rPr>
        <w:t>Incidence of moist desquamation</w:t>
      </w:r>
    </w:p>
    <w:p w14:paraId="3DC8CCD4" w14:textId="77777777" w:rsidR="00170B8C" w:rsidRPr="003C2A7F" w:rsidRDefault="000D4CE0" w:rsidP="00CE38F8">
      <w:pPr>
        <w:autoSpaceDE w:val="0"/>
        <w:autoSpaceDN w:val="0"/>
        <w:adjustRightInd w:val="0"/>
        <w:spacing w:after="0"/>
        <w:jc w:val="both"/>
        <w:rPr>
          <w:rFonts w:cstheme="minorHAnsi"/>
          <w:iCs/>
        </w:rPr>
      </w:pPr>
      <w:r w:rsidRPr="003C2A7F">
        <w:rPr>
          <w:rFonts w:cstheme="minorHAnsi"/>
          <w:bCs/>
          <w:iCs/>
        </w:rPr>
        <w:t xml:space="preserve">This will be scored once a week </w:t>
      </w:r>
      <w:r w:rsidR="00170B8C" w:rsidRPr="003C2A7F">
        <w:rPr>
          <w:rFonts w:cstheme="minorHAnsi"/>
          <w:iCs/>
        </w:rPr>
        <w:t xml:space="preserve">as measured by 2.5 or greater on RTOG and 1.5 or greater on RISRAS. </w:t>
      </w:r>
    </w:p>
    <w:p w14:paraId="0780A9D3" w14:textId="6DFFB8D9" w:rsidR="000D4CE0" w:rsidRPr="003C2A7F" w:rsidRDefault="000D4CE0" w:rsidP="00CE38F8">
      <w:pPr>
        <w:spacing w:after="0"/>
        <w:rPr>
          <w:rFonts w:cstheme="minorHAnsi"/>
          <w:bCs/>
          <w:noProof/>
        </w:rPr>
      </w:pPr>
    </w:p>
    <w:p w14:paraId="06635BB1" w14:textId="5306043D" w:rsidR="000D4CE0" w:rsidRPr="003C2A7F" w:rsidRDefault="000D4CE0" w:rsidP="00CE38F8">
      <w:pPr>
        <w:spacing w:after="0"/>
        <w:rPr>
          <w:rFonts w:cstheme="minorHAnsi"/>
          <w:bCs/>
          <w:noProof/>
        </w:rPr>
      </w:pPr>
      <w:r w:rsidRPr="003C2A7F">
        <w:rPr>
          <w:rFonts w:cstheme="minorHAnsi"/>
          <w:noProof/>
        </w:rPr>
        <w:t xml:space="preserve">The research </w:t>
      </w:r>
      <w:r w:rsidR="005606C6" w:rsidRPr="003C2A7F">
        <w:rPr>
          <w:rFonts w:cstheme="minorHAnsi"/>
        </w:rPr>
        <w:t xml:space="preserve">radiation therapist/oncology nurse </w:t>
      </w:r>
      <w:r w:rsidRPr="003C2A7F">
        <w:rPr>
          <w:rFonts w:cstheme="minorHAnsi"/>
          <w:noProof/>
        </w:rPr>
        <w:t>is responsible for measuring the incidence of moist desquamation.</w:t>
      </w:r>
      <w:r w:rsidR="005606C6" w:rsidRPr="003C2A7F">
        <w:rPr>
          <w:rFonts w:cstheme="minorHAnsi"/>
          <w:noProof/>
        </w:rPr>
        <w:t xml:space="preserve"> Moist desquamation is defined as a score of 1.5 or above for moist desquamation </w:t>
      </w:r>
      <w:r w:rsidR="009A1D90" w:rsidRPr="003C2A7F">
        <w:rPr>
          <w:rFonts w:cstheme="minorHAnsi"/>
          <w:noProof/>
        </w:rPr>
        <w:t xml:space="preserve">on the </w:t>
      </w:r>
      <w:r w:rsidR="005606C6" w:rsidRPr="003C2A7F">
        <w:rPr>
          <w:rFonts w:cstheme="minorHAnsi"/>
          <w:noProof/>
        </w:rPr>
        <w:t>RISRAS and 2.5 or above for RTOG</w:t>
      </w:r>
      <w:r w:rsidR="009A1D90" w:rsidRPr="003C2A7F">
        <w:rPr>
          <w:rFonts w:cstheme="minorHAnsi"/>
          <w:noProof/>
        </w:rPr>
        <w:t>.</w:t>
      </w:r>
    </w:p>
    <w:p w14:paraId="4B21CDD6" w14:textId="77777777" w:rsidR="000D4CE0" w:rsidRPr="003C2A7F" w:rsidRDefault="000D4CE0" w:rsidP="00CE38F8">
      <w:pPr>
        <w:spacing w:after="0"/>
        <w:rPr>
          <w:rFonts w:cstheme="minorHAnsi"/>
          <w:b/>
          <w:iCs/>
          <w:u w:val="single"/>
        </w:rPr>
      </w:pPr>
    </w:p>
    <w:p w14:paraId="5ADF159C" w14:textId="700D1DDD" w:rsidR="009A4938" w:rsidRPr="003C2A7F" w:rsidRDefault="009A4938" w:rsidP="00CE38F8">
      <w:pPr>
        <w:spacing w:after="0"/>
        <w:rPr>
          <w:rFonts w:cstheme="minorHAnsi"/>
          <w:b/>
          <w:i/>
        </w:rPr>
      </w:pPr>
      <w:r w:rsidRPr="003C2A7F">
        <w:rPr>
          <w:rFonts w:cstheme="minorHAnsi"/>
          <w:b/>
          <w:i/>
        </w:rPr>
        <w:t>Secondary outcome measures</w:t>
      </w:r>
    </w:p>
    <w:p w14:paraId="11D27CA2" w14:textId="77777777" w:rsidR="009A4938" w:rsidRPr="003C2A7F" w:rsidRDefault="009A4938" w:rsidP="00CE38F8">
      <w:pPr>
        <w:spacing w:after="0"/>
        <w:rPr>
          <w:rFonts w:cstheme="minorHAnsi"/>
          <w:b/>
          <w:i/>
        </w:rPr>
      </w:pPr>
    </w:p>
    <w:p w14:paraId="006120BB" w14:textId="0ACEAF8C" w:rsidR="00267F72" w:rsidRPr="003C2A7F" w:rsidRDefault="009A1D90" w:rsidP="00CE38F8">
      <w:pPr>
        <w:pStyle w:val="ListParagraph"/>
        <w:numPr>
          <w:ilvl w:val="0"/>
          <w:numId w:val="35"/>
        </w:numPr>
        <w:spacing w:line="276" w:lineRule="auto"/>
        <w:rPr>
          <w:rFonts w:asciiTheme="minorHAnsi" w:hAnsiTheme="minorHAnsi" w:cstheme="minorHAnsi"/>
          <w:iCs/>
          <w:noProof/>
          <w:u w:val="single"/>
        </w:rPr>
      </w:pPr>
      <w:r w:rsidRPr="003C2A7F">
        <w:rPr>
          <w:rFonts w:asciiTheme="minorHAnsi" w:hAnsiTheme="minorHAnsi" w:cstheme="minorHAnsi"/>
          <w:b/>
          <w:iCs/>
          <w:u w:val="single"/>
        </w:rPr>
        <w:t xml:space="preserve">Overall </w:t>
      </w:r>
      <w:r w:rsidR="00170B8C" w:rsidRPr="003C2A7F">
        <w:rPr>
          <w:rFonts w:asciiTheme="minorHAnsi" w:hAnsiTheme="minorHAnsi" w:cstheme="minorHAnsi"/>
          <w:b/>
          <w:iCs/>
          <w:u w:val="single"/>
        </w:rPr>
        <w:t>s</w:t>
      </w:r>
      <w:r w:rsidR="00267F72" w:rsidRPr="003C2A7F">
        <w:rPr>
          <w:rFonts w:asciiTheme="minorHAnsi" w:hAnsiTheme="minorHAnsi" w:cstheme="minorHAnsi"/>
          <w:b/>
          <w:iCs/>
          <w:u w:val="single"/>
        </w:rPr>
        <w:t xml:space="preserve">kin reaction severity </w:t>
      </w:r>
    </w:p>
    <w:p w14:paraId="29315D75" w14:textId="2D3FDA0C" w:rsidR="00267F72" w:rsidRPr="003C2A7F" w:rsidRDefault="007960FB" w:rsidP="00CE38F8">
      <w:pPr>
        <w:spacing w:after="0"/>
        <w:rPr>
          <w:rFonts w:cstheme="minorHAnsi"/>
          <w:bCs/>
          <w:iCs/>
        </w:rPr>
      </w:pPr>
      <w:r w:rsidRPr="003C2A7F">
        <w:rPr>
          <w:rFonts w:cstheme="minorHAnsi"/>
        </w:rPr>
        <w:t xml:space="preserve">This will be measured as for previous trials using </w:t>
      </w:r>
      <w:r w:rsidRPr="003C2A7F">
        <w:rPr>
          <w:rFonts w:cstheme="minorHAnsi"/>
          <w:noProof/>
        </w:rPr>
        <w:t>b</w:t>
      </w:r>
      <w:r w:rsidR="00267F72" w:rsidRPr="003C2A7F">
        <w:rPr>
          <w:rFonts w:cstheme="minorHAnsi"/>
          <w:noProof/>
        </w:rPr>
        <w:t xml:space="preserve">oth the Modified RISRAS </w:t>
      </w:r>
      <w:r w:rsidR="00267F72" w:rsidRPr="003C2A7F">
        <w:rPr>
          <w:rFonts w:cstheme="minorHAnsi"/>
          <w:b/>
          <w:noProof/>
        </w:rPr>
        <w:t xml:space="preserve">(Appendix </w:t>
      </w:r>
      <w:r w:rsidR="00E97ED0">
        <w:rPr>
          <w:rFonts w:cstheme="minorHAnsi"/>
          <w:b/>
          <w:noProof/>
        </w:rPr>
        <w:t>D</w:t>
      </w:r>
      <w:r w:rsidR="00267F72" w:rsidRPr="003C2A7F">
        <w:rPr>
          <w:rFonts w:cstheme="minorHAnsi"/>
          <w:b/>
          <w:noProof/>
        </w:rPr>
        <w:t>)</w:t>
      </w:r>
      <w:r w:rsidR="00267F72" w:rsidRPr="003C2A7F">
        <w:rPr>
          <w:rFonts w:cstheme="minorHAnsi"/>
          <w:noProof/>
        </w:rPr>
        <w:t xml:space="preserve"> </w:t>
      </w:r>
      <w:r w:rsidR="005B506C" w:rsidRPr="003C2A7F">
        <w:rPr>
          <w:rFonts w:cstheme="minorHAnsi"/>
          <w:noProof/>
        </w:rPr>
        <w:t>expanded</w:t>
      </w:r>
      <w:r w:rsidR="00267F72" w:rsidRPr="003C2A7F">
        <w:rPr>
          <w:rFonts w:cstheme="minorHAnsi"/>
          <w:noProof/>
        </w:rPr>
        <w:t xml:space="preserve"> RTOG </w:t>
      </w:r>
      <w:r w:rsidR="00267F72" w:rsidRPr="003C2A7F">
        <w:rPr>
          <w:rFonts w:cstheme="minorHAnsi"/>
          <w:b/>
          <w:noProof/>
        </w:rPr>
        <w:t xml:space="preserve">(Appendix </w:t>
      </w:r>
      <w:r w:rsidR="00E97ED0">
        <w:rPr>
          <w:rFonts w:cstheme="minorHAnsi"/>
          <w:b/>
          <w:noProof/>
        </w:rPr>
        <w:t>D</w:t>
      </w:r>
      <w:r w:rsidR="00267F72" w:rsidRPr="003C2A7F">
        <w:rPr>
          <w:rFonts w:cstheme="minorHAnsi"/>
          <w:b/>
          <w:noProof/>
        </w:rPr>
        <w:t>)</w:t>
      </w:r>
      <w:r w:rsidR="00267F72" w:rsidRPr="003C2A7F">
        <w:rPr>
          <w:rFonts w:cstheme="minorHAnsi"/>
          <w:noProof/>
        </w:rPr>
        <w:t xml:space="preserve"> to assess the extent of the acute radiation-induced skin reactions in Film and </w:t>
      </w:r>
      <w:r w:rsidR="007848A4" w:rsidRPr="003C2A7F">
        <w:rPr>
          <w:rFonts w:cstheme="minorHAnsi"/>
          <w:noProof/>
        </w:rPr>
        <w:t>Gel</w:t>
      </w:r>
      <w:r w:rsidR="00267F72" w:rsidRPr="003C2A7F">
        <w:rPr>
          <w:rFonts w:cstheme="minorHAnsi"/>
          <w:noProof/>
        </w:rPr>
        <w:t xml:space="preserve"> areas.</w:t>
      </w:r>
      <w:r w:rsidRPr="003C2A7F">
        <w:rPr>
          <w:rFonts w:cstheme="minorHAnsi"/>
          <w:noProof/>
        </w:rPr>
        <w:t xml:space="preserve"> </w:t>
      </w:r>
      <w:r w:rsidR="00555330" w:rsidRPr="003C2A7F">
        <w:rPr>
          <w:rFonts w:cstheme="minorHAnsi"/>
          <w:noProof/>
        </w:rPr>
        <w:t>Temporal average</w:t>
      </w:r>
      <w:r w:rsidR="009A1D90" w:rsidRPr="003C2A7F">
        <w:rPr>
          <w:rFonts w:cstheme="minorHAnsi"/>
          <w:noProof/>
        </w:rPr>
        <w:t xml:space="preserve"> </w:t>
      </w:r>
      <w:r w:rsidR="005F3688" w:rsidRPr="003C2A7F">
        <w:rPr>
          <w:rFonts w:cstheme="minorHAnsi"/>
          <w:noProof/>
        </w:rPr>
        <w:t xml:space="preserve">and </w:t>
      </w:r>
      <w:r w:rsidR="00555330" w:rsidRPr="003C2A7F">
        <w:rPr>
          <w:rFonts w:cstheme="minorHAnsi"/>
          <w:noProof/>
        </w:rPr>
        <w:t xml:space="preserve">temporal </w:t>
      </w:r>
      <w:r w:rsidR="005F3688" w:rsidRPr="003C2A7F">
        <w:rPr>
          <w:rFonts w:cstheme="minorHAnsi"/>
          <w:noProof/>
        </w:rPr>
        <w:t xml:space="preserve">maximum </w:t>
      </w:r>
      <w:r w:rsidR="009A1D90" w:rsidRPr="003C2A7F">
        <w:rPr>
          <w:rFonts w:cstheme="minorHAnsi"/>
          <w:noProof/>
        </w:rPr>
        <w:t xml:space="preserve">researcher and patient RISRAS scores and </w:t>
      </w:r>
      <w:r w:rsidR="00555330" w:rsidRPr="003C2A7F">
        <w:rPr>
          <w:rFonts w:cstheme="minorHAnsi"/>
          <w:noProof/>
        </w:rPr>
        <w:t xml:space="preserve">temporal </w:t>
      </w:r>
      <w:r w:rsidR="009A1D90" w:rsidRPr="003C2A7F">
        <w:rPr>
          <w:rFonts w:cstheme="minorHAnsi"/>
          <w:noProof/>
        </w:rPr>
        <w:t>m</w:t>
      </w:r>
      <w:r w:rsidRPr="003C2A7F">
        <w:rPr>
          <w:rFonts w:cstheme="minorHAnsi"/>
          <w:noProof/>
        </w:rPr>
        <w:t xml:space="preserve">aximum RTOG </w:t>
      </w:r>
      <w:r w:rsidR="009A1D90" w:rsidRPr="003C2A7F">
        <w:rPr>
          <w:rFonts w:cstheme="minorHAnsi"/>
          <w:noProof/>
        </w:rPr>
        <w:t>grades</w:t>
      </w:r>
      <w:r w:rsidRPr="003C2A7F">
        <w:rPr>
          <w:rFonts w:cstheme="minorHAnsi"/>
          <w:noProof/>
        </w:rPr>
        <w:t xml:space="preserve"> will be compared between </w:t>
      </w:r>
      <w:r w:rsidRPr="003C2A7F">
        <w:rPr>
          <w:rFonts w:cstheme="minorHAnsi"/>
          <w:bCs/>
          <w:iCs/>
        </w:rPr>
        <w:t>skin covered by Film and skin covered by Gel.</w:t>
      </w:r>
      <w:r w:rsidR="005606C6" w:rsidRPr="003C2A7F">
        <w:rPr>
          <w:rFonts w:cstheme="minorHAnsi"/>
          <w:bCs/>
          <w:iCs/>
        </w:rPr>
        <w:t xml:space="preserve"> </w:t>
      </w:r>
    </w:p>
    <w:p w14:paraId="26EE5A71" w14:textId="77777777" w:rsidR="005606C6" w:rsidRPr="003C2A7F" w:rsidRDefault="005606C6" w:rsidP="00CE38F8">
      <w:pPr>
        <w:spacing w:after="0"/>
        <w:rPr>
          <w:rFonts w:cstheme="minorHAnsi"/>
          <w:noProof/>
        </w:rPr>
      </w:pPr>
    </w:p>
    <w:p w14:paraId="21C7A9CD" w14:textId="1927DE24" w:rsidR="00267F72" w:rsidRPr="003C2A7F" w:rsidRDefault="00267F72" w:rsidP="00CE38F8">
      <w:pPr>
        <w:spacing w:after="0"/>
        <w:rPr>
          <w:rFonts w:cstheme="minorHAnsi"/>
          <w:noProof/>
        </w:rPr>
      </w:pPr>
      <w:r w:rsidRPr="003C2A7F">
        <w:rPr>
          <w:rFonts w:cstheme="minorHAnsi"/>
          <w:noProof/>
        </w:rPr>
        <w:t xml:space="preserve">The research </w:t>
      </w:r>
      <w:r w:rsidR="005606C6" w:rsidRPr="003C2A7F">
        <w:rPr>
          <w:rFonts w:cstheme="minorHAnsi"/>
        </w:rPr>
        <w:t xml:space="preserve">radiation therapist/oncology nurse </w:t>
      </w:r>
      <w:r w:rsidRPr="003C2A7F">
        <w:rPr>
          <w:rFonts w:cstheme="minorHAnsi"/>
          <w:noProof/>
        </w:rPr>
        <w:t>is responsible for filling out both the researcher component of the RISRAS assessments, which quantif</w:t>
      </w:r>
      <w:r w:rsidR="005B506C" w:rsidRPr="003C2A7F">
        <w:rPr>
          <w:rFonts w:cstheme="minorHAnsi"/>
          <w:noProof/>
        </w:rPr>
        <w:t>y</w:t>
      </w:r>
      <w:r w:rsidRPr="003C2A7F">
        <w:rPr>
          <w:rFonts w:cstheme="minorHAnsi"/>
          <w:noProof/>
        </w:rPr>
        <w:t xml:space="preserve"> the outward appearance of the skin reaction, </w:t>
      </w:r>
      <w:r w:rsidR="009A1D90" w:rsidRPr="003C2A7F">
        <w:rPr>
          <w:rFonts w:cstheme="minorHAnsi"/>
          <w:noProof/>
        </w:rPr>
        <w:t>and</w:t>
      </w:r>
      <w:r w:rsidRPr="003C2A7F">
        <w:rPr>
          <w:rFonts w:cstheme="minorHAnsi"/>
          <w:noProof/>
        </w:rPr>
        <w:t xml:space="preserve"> the RTOG evaluations. All scores will be recorded in skin assessment spreadsheets. Patients will be asked to score the patient components of RISRAS for both the </w:t>
      </w:r>
      <w:r w:rsidR="005B506C" w:rsidRPr="003C2A7F">
        <w:rPr>
          <w:rFonts w:cstheme="minorHAnsi"/>
          <w:noProof/>
        </w:rPr>
        <w:t>Film</w:t>
      </w:r>
      <w:r w:rsidRPr="003C2A7F">
        <w:rPr>
          <w:rFonts w:cstheme="minorHAnsi"/>
          <w:noProof/>
        </w:rPr>
        <w:t xml:space="preserve"> area and </w:t>
      </w:r>
      <w:r w:rsidR="005B506C" w:rsidRPr="003C2A7F">
        <w:rPr>
          <w:rFonts w:cstheme="minorHAnsi"/>
          <w:noProof/>
        </w:rPr>
        <w:t xml:space="preserve">Gel </w:t>
      </w:r>
      <w:r w:rsidRPr="003C2A7F">
        <w:rPr>
          <w:rFonts w:cstheme="minorHAnsi"/>
          <w:noProof/>
        </w:rPr>
        <w:t>area</w:t>
      </w:r>
      <w:r w:rsidR="005B506C" w:rsidRPr="003C2A7F">
        <w:rPr>
          <w:rFonts w:cstheme="minorHAnsi"/>
          <w:noProof/>
        </w:rPr>
        <w:t>s</w:t>
      </w:r>
      <w:r w:rsidRPr="003C2A7F">
        <w:rPr>
          <w:rFonts w:cstheme="minorHAnsi"/>
          <w:noProof/>
        </w:rPr>
        <w:t xml:space="preserve"> on each assessment visit.</w:t>
      </w:r>
    </w:p>
    <w:p w14:paraId="03C9D4C6" w14:textId="77777777" w:rsidR="007848A4" w:rsidRPr="003C2A7F" w:rsidRDefault="007848A4" w:rsidP="00CE38F8">
      <w:pPr>
        <w:spacing w:after="0"/>
        <w:rPr>
          <w:rFonts w:cstheme="minorHAnsi"/>
          <w:noProof/>
        </w:rPr>
      </w:pPr>
    </w:p>
    <w:p w14:paraId="70F4655A" w14:textId="4E552A58" w:rsidR="007848A4" w:rsidRPr="003C2A7F" w:rsidRDefault="007848A4" w:rsidP="00CE38F8">
      <w:pPr>
        <w:spacing w:after="0"/>
        <w:jc w:val="both"/>
        <w:rPr>
          <w:rFonts w:cstheme="minorHAnsi"/>
          <w:b/>
          <w:iCs/>
          <w:u w:val="single"/>
        </w:rPr>
      </w:pPr>
      <w:r w:rsidRPr="003C2A7F">
        <w:rPr>
          <w:rFonts w:cstheme="minorHAnsi"/>
          <w:b/>
          <w:iCs/>
          <w:u w:val="single"/>
        </w:rPr>
        <w:lastRenderedPageBreak/>
        <w:t>Digital photographs</w:t>
      </w:r>
    </w:p>
    <w:p w14:paraId="6AE11B17" w14:textId="2E7B8FF0" w:rsidR="007848A4" w:rsidRPr="003C2A7F" w:rsidRDefault="007848A4" w:rsidP="00CE38F8">
      <w:pPr>
        <w:spacing w:after="0"/>
        <w:jc w:val="both"/>
        <w:rPr>
          <w:rFonts w:cstheme="minorHAnsi"/>
        </w:rPr>
      </w:pPr>
      <w:r w:rsidRPr="003C2A7F">
        <w:rPr>
          <w:rFonts w:cstheme="minorHAnsi"/>
        </w:rPr>
        <w:t xml:space="preserve">Digital photographs of </w:t>
      </w:r>
      <w:r w:rsidR="00F17C69" w:rsidRPr="003C2A7F">
        <w:rPr>
          <w:rFonts w:cstheme="minorHAnsi"/>
        </w:rPr>
        <w:t xml:space="preserve">the chest wall will </w:t>
      </w:r>
      <w:r w:rsidRPr="003C2A7F">
        <w:rPr>
          <w:rFonts w:cstheme="minorHAnsi"/>
        </w:rPr>
        <w:t xml:space="preserve">be taken as a visual illustration of the effect of </w:t>
      </w:r>
      <w:r w:rsidR="007960FB" w:rsidRPr="003C2A7F">
        <w:rPr>
          <w:rFonts w:cstheme="minorHAnsi"/>
        </w:rPr>
        <w:t xml:space="preserve">both interventions </w:t>
      </w:r>
      <w:r w:rsidRPr="003C2A7F">
        <w:rPr>
          <w:rFonts w:cstheme="minorHAnsi"/>
        </w:rPr>
        <w:t xml:space="preserve">on skin reactions for </w:t>
      </w:r>
      <w:r w:rsidR="00F17C69" w:rsidRPr="003C2A7F">
        <w:rPr>
          <w:rFonts w:cstheme="minorHAnsi"/>
        </w:rPr>
        <w:t xml:space="preserve">further evaluation, in </w:t>
      </w:r>
      <w:r w:rsidRPr="003C2A7F">
        <w:rPr>
          <w:rFonts w:cstheme="minorHAnsi"/>
        </w:rPr>
        <w:t>reports, presentations and publications. Photos will be taken in such a way that identification of patients is not possible.</w:t>
      </w:r>
    </w:p>
    <w:p w14:paraId="0429CFA7" w14:textId="530FE2BA" w:rsidR="007960FB" w:rsidRPr="003C2A7F" w:rsidRDefault="007960FB" w:rsidP="00CE38F8">
      <w:pPr>
        <w:spacing w:after="0"/>
        <w:jc w:val="both"/>
        <w:rPr>
          <w:rFonts w:cstheme="minorHAnsi"/>
        </w:rPr>
      </w:pPr>
    </w:p>
    <w:p w14:paraId="2379E817" w14:textId="506C02CA" w:rsidR="007960FB" w:rsidRPr="003C2A7F" w:rsidRDefault="007960FB" w:rsidP="00CE38F8">
      <w:pPr>
        <w:spacing w:after="0"/>
        <w:jc w:val="both"/>
        <w:rPr>
          <w:rFonts w:cstheme="minorHAnsi"/>
        </w:rPr>
      </w:pPr>
      <w:r w:rsidRPr="003C2A7F">
        <w:rPr>
          <w:rFonts w:cstheme="minorHAnsi"/>
          <w:noProof/>
        </w:rPr>
        <w:t xml:space="preserve">The research </w:t>
      </w:r>
      <w:r w:rsidR="005606C6" w:rsidRPr="003C2A7F">
        <w:rPr>
          <w:rFonts w:cstheme="minorHAnsi"/>
        </w:rPr>
        <w:t xml:space="preserve">radiation therapist/oncology nurse </w:t>
      </w:r>
      <w:r w:rsidRPr="003C2A7F">
        <w:rPr>
          <w:rFonts w:cstheme="minorHAnsi"/>
          <w:noProof/>
        </w:rPr>
        <w:t>is responsible for taking and storing the digital photographs.</w:t>
      </w:r>
    </w:p>
    <w:p w14:paraId="58D922B0" w14:textId="77777777" w:rsidR="007848A4" w:rsidRPr="003C2A7F" w:rsidRDefault="007848A4" w:rsidP="00CE38F8">
      <w:pPr>
        <w:spacing w:after="0"/>
        <w:rPr>
          <w:rFonts w:cstheme="minorHAnsi"/>
          <w:noProof/>
        </w:rPr>
      </w:pPr>
    </w:p>
    <w:p w14:paraId="1D1491FB" w14:textId="407D8DD7" w:rsidR="005A5D99" w:rsidRPr="003C2A7F" w:rsidRDefault="00170B8C" w:rsidP="00CE38F8">
      <w:pPr>
        <w:pStyle w:val="ListParagraph"/>
        <w:numPr>
          <w:ilvl w:val="0"/>
          <w:numId w:val="35"/>
        </w:numPr>
        <w:tabs>
          <w:tab w:val="left" w:pos="2127"/>
        </w:tabs>
        <w:spacing w:line="276" w:lineRule="auto"/>
        <w:jc w:val="both"/>
        <w:rPr>
          <w:rFonts w:asciiTheme="minorHAnsi" w:hAnsiTheme="minorHAnsi" w:cstheme="minorHAnsi"/>
          <w:b/>
          <w:iCs/>
          <w:u w:val="single"/>
        </w:rPr>
      </w:pPr>
      <w:r w:rsidRPr="003C2A7F">
        <w:rPr>
          <w:rFonts w:asciiTheme="minorHAnsi" w:hAnsiTheme="minorHAnsi" w:cstheme="minorHAnsi"/>
          <w:b/>
          <w:iCs/>
          <w:u w:val="single"/>
        </w:rPr>
        <w:t>Patient satisfaction</w:t>
      </w:r>
    </w:p>
    <w:p w14:paraId="39310E12" w14:textId="110555F6" w:rsidR="005A5D99" w:rsidRPr="003C2A7F" w:rsidRDefault="005A5D99" w:rsidP="00CE38F8">
      <w:pPr>
        <w:spacing w:after="0"/>
        <w:jc w:val="both"/>
        <w:rPr>
          <w:rFonts w:cstheme="minorHAnsi"/>
          <w:b/>
        </w:rPr>
      </w:pPr>
      <w:r w:rsidRPr="003C2A7F">
        <w:rPr>
          <w:rFonts w:cstheme="minorHAnsi"/>
        </w:rPr>
        <w:t>Patients will be given an exit questionnaire to give them the opportunity to comment o</w:t>
      </w:r>
      <w:r w:rsidR="009E6163" w:rsidRPr="003C2A7F">
        <w:rPr>
          <w:rFonts w:cstheme="minorHAnsi"/>
        </w:rPr>
        <w:t>n</w:t>
      </w:r>
      <w:r w:rsidRPr="003C2A7F">
        <w:rPr>
          <w:rFonts w:cstheme="minorHAnsi"/>
        </w:rPr>
        <w:t xml:space="preserve"> different aspects of participating in the trial (</w:t>
      </w:r>
      <w:r w:rsidR="00251DCB" w:rsidRPr="003C2A7F">
        <w:rPr>
          <w:rFonts w:cstheme="minorHAnsi"/>
          <w:b/>
        </w:rPr>
        <w:t>Appendix E</w:t>
      </w:r>
      <w:r w:rsidRPr="003C2A7F">
        <w:rPr>
          <w:rFonts w:cstheme="minorHAnsi"/>
          <w:b/>
        </w:rPr>
        <w:t>).</w:t>
      </w:r>
    </w:p>
    <w:p w14:paraId="14BF6EA0" w14:textId="0F03A2B4" w:rsidR="007960FB" w:rsidRPr="003C2A7F" w:rsidRDefault="007960FB" w:rsidP="00CE38F8">
      <w:pPr>
        <w:spacing w:after="0"/>
        <w:jc w:val="both"/>
        <w:rPr>
          <w:rFonts w:cstheme="minorHAnsi"/>
          <w:b/>
        </w:rPr>
      </w:pPr>
    </w:p>
    <w:p w14:paraId="19859E2C" w14:textId="54A159E5" w:rsidR="007960FB" w:rsidRPr="003C2A7F" w:rsidRDefault="007960FB" w:rsidP="00CE38F8">
      <w:pPr>
        <w:spacing w:after="0"/>
        <w:jc w:val="both"/>
        <w:rPr>
          <w:rFonts w:cstheme="minorHAnsi"/>
          <w:bCs/>
        </w:rPr>
      </w:pPr>
      <w:r w:rsidRPr="003C2A7F">
        <w:rPr>
          <w:rFonts w:cstheme="minorHAnsi"/>
          <w:bCs/>
        </w:rPr>
        <w:t xml:space="preserve">Patients will fill in the exit questionnaires themselves and leave </w:t>
      </w:r>
      <w:r w:rsidR="00170B8C" w:rsidRPr="003C2A7F">
        <w:rPr>
          <w:rFonts w:cstheme="minorHAnsi"/>
          <w:bCs/>
        </w:rPr>
        <w:t xml:space="preserve">these </w:t>
      </w:r>
      <w:r w:rsidRPr="003C2A7F">
        <w:rPr>
          <w:rFonts w:cstheme="minorHAnsi"/>
          <w:bCs/>
        </w:rPr>
        <w:t xml:space="preserve">with the research </w:t>
      </w:r>
      <w:r w:rsidR="005606C6" w:rsidRPr="003C2A7F">
        <w:rPr>
          <w:rFonts w:cstheme="minorHAnsi"/>
        </w:rPr>
        <w:t xml:space="preserve">radiation therapist/oncology nurse </w:t>
      </w:r>
      <w:r w:rsidRPr="003C2A7F">
        <w:rPr>
          <w:rFonts w:cstheme="minorHAnsi"/>
          <w:bCs/>
        </w:rPr>
        <w:t>at the last assessment visit.</w:t>
      </w:r>
    </w:p>
    <w:p w14:paraId="29F591BF" w14:textId="77777777" w:rsidR="00267F72" w:rsidRPr="003C2A7F" w:rsidRDefault="00267F72" w:rsidP="00CE38F8">
      <w:pPr>
        <w:spacing w:after="0"/>
        <w:jc w:val="both"/>
        <w:rPr>
          <w:rFonts w:cstheme="minorHAnsi"/>
          <w:b/>
        </w:rPr>
      </w:pPr>
    </w:p>
    <w:p w14:paraId="4CE5119F" w14:textId="77777777" w:rsidR="00267F72" w:rsidRPr="003C2A7F" w:rsidRDefault="00267F72" w:rsidP="00CE38F8">
      <w:pPr>
        <w:spacing w:after="0"/>
        <w:jc w:val="both"/>
        <w:outlineLvl w:val="0"/>
        <w:rPr>
          <w:rFonts w:cstheme="minorHAnsi"/>
          <w:b/>
          <w:iCs/>
        </w:rPr>
      </w:pPr>
      <w:bookmarkStart w:id="8" w:name="_Toc384661015"/>
      <w:bookmarkStart w:id="9" w:name="_Toc388798140"/>
      <w:r w:rsidRPr="003C2A7F">
        <w:rPr>
          <w:rFonts w:cstheme="minorHAnsi"/>
          <w:b/>
          <w:iCs/>
        </w:rPr>
        <w:t>Withdrawal from the study due to adverse events</w:t>
      </w:r>
      <w:bookmarkEnd w:id="8"/>
      <w:bookmarkEnd w:id="9"/>
    </w:p>
    <w:p w14:paraId="0AE1D44F" w14:textId="18B5D7DE" w:rsidR="00267F72" w:rsidRPr="003C2A7F" w:rsidRDefault="00267F72" w:rsidP="00CE38F8">
      <w:pPr>
        <w:tabs>
          <w:tab w:val="num" w:pos="709"/>
        </w:tabs>
        <w:spacing w:after="0"/>
        <w:rPr>
          <w:rFonts w:cstheme="minorHAnsi"/>
          <w:bCs/>
        </w:rPr>
      </w:pPr>
      <w:r w:rsidRPr="003C2A7F">
        <w:rPr>
          <w:rFonts w:cstheme="minorHAnsi"/>
        </w:rPr>
        <w:t xml:space="preserve">Film </w:t>
      </w:r>
      <w:r w:rsidR="00F17C69" w:rsidRPr="003C2A7F">
        <w:rPr>
          <w:rFonts w:cstheme="minorHAnsi"/>
        </w:rPr>
        <w:t>and Gel do</w:t>
      </w:r>
      <w:r w:rsidRPr="003C2A7F">
        <w:rPr>
          <w:rFonts w:cstheme="minorHAnsi"/>
        </w:rPr>
        <w:t xml:space="preserve"> not contain any components known to have a biological or chemical interaction with skin or with radiation. However, if it is considered necessary to discontinue the use of either Film or </w:t>
      </w:r>
      <w:r w:rsidR="00F17C69" w:rsidRPr="003C2A7F">
        <w:rPr>
          <w:rFonts w:cstheme="minorHAnsi"/>
        </w:rPr>
        <w:t>Gel</w:t>
      </w:r>
      <w:r w:rsidRPr="003C2A7F">
        <w:rPr>
          <w:rFonts w:cstheme="minorHAnsi"/>
        </w:rPr>
        <w:t xml:space="preserve"> because of intolerance, substitution with an alternative treatment will be at the treating clinician’s discretion. In the case of such an event the patient would leave the trial but his/her information would still be part of the analysis up until that point, unless they request that all their information be removed from the database.</w:t>
      </w:r>
    </w:p>
    <w:p w14:paraId="149AA27C" w14:textId="77777777" w:rsidR="00267F72" w:rsidRPr="003C2A7F" w:rsidRDefault="00267F72" w:rsidP="00CE38F8">
      <w:pPr>
        <w:spacing w:after="0"/>
        <w:jc w:val="both"/>
        <w:rPr>
          <w:rFonts w:cstheme="minorHAnsi"/>
          <w:b/>
        </w:rPr>
      </w:pPr>
    </w:p>
    <w:p w14:paraId="769D002A" w14:textId="6DA7735E" w:rsidR="00170B8C" w:rsidRPr="003C2A7F" w:rsidRDefault="00170B8C" w:rsidP="00CE38F8">
      <w:pPr>
        <w:pStyle w:val="ListParagraph"/>
        <w:numPr>
          <w:ilvl w:val="0"/>
          <w:numId w:val="35"/>
        </w:numPr>
        <w:spacing w:line="276" w:lineRule="auto"/>
        <w:rPr>
          <w:rFonts w:asciiTheme="minorHAnsi" w:hAnsiTheme="minorHAnsi" w:cstheme="minorHAnsi"/>
          <w:b/>
          <w:bCs/>
          <w:u w:val="single"/>
        </w:rPr>
      </w:pPr>
      <w:r w:rsidRPr="003C2A7F">
        <w:rPr>
          <w:rFonts w:asciiTheme="minorHAnsi" w:hAnsiTheme="minorHAnsi" w:cstheme="minorHAnsi"/>
          <w:b/>
          <w:bCs/>
          <w:u w:val="single"/>
        </w:rPr>
        <w:t>Cost analysis</w:t>
      </w:r>
    </w:p>
    <w:p w14:paraId="001C37AF" w14:textId="77777777" w:rsidR="00170B8C" w:rsidRPr="003C2A7F" w:rsidRDefault="00170B8C" w:rsidP="00CE38F8">
      <w:pPr>
        <w:spacing w:after="0"/>
        <w:jc w:val="both"/>
        <w:rPr>
          <w:rFonts w:cstheme="minorHAnsi"/>
          <w:iCs/>
        </w:rPr>
      </w:pPr>
      <w:r w:rsidRPr="003C2A7F">
        <w:rPr>
          <w:rFonts w:cstheme="minorHAnsi"/>
          <w:iCs/>
        </w:rPr>
        <w:t>Direct costs will be determined by the number of Films or tubes of Gel used per patient.</w:t>
      </w:r>
    </w:p>
    <w:p w14:paraId="5590E1C1" w14:textId="77777777" w:rsidR="00170B8C" w:rsidRPr="003C2A7F" w:rsidRDefault="00170B8C" w:rsidP="00CE38F8">
      <w:pPr>
        <w:spacing w:after="0"/>
        <w:jc w:val="both"/>
        <w:rPr>
          <w:rFonts w:cstheme="minorHAnsi"/>
          <w:iCs/>
        </w:rPr>
      </w:pPr>
      <w:r w:rsidRPr="003C2A7F">
        <w:rPr>
          <w:rFonts w:cstheme="minorHAnsi"/>
          <w:iCs/>
        </w:rPr>
        <w:t xml:space="preserve">Indirect costs will be determined by the amount of time taken to apply and reapply the Film per patients. </w:t>
      </w:r>
    </w:p>
    <w:p w14:paraId="32319743" w14:textId="1B1DA15B" w:rsidR="00170B8C" w:rsidRPr="003C2A7F" w:rsidRDefault="00170B8C" w:rsidP="00CE38F8">
      <w:pPr>
        <w:autoSpaceDE w:val="0"/>
        <w:autoSpaceDN w:val="0"/>
        <w:adjustRightInd w:val="0"/>
        <w:spacing w:after="0"/>
        <w:jc w:val="both"/>
        <w:rPr>
          <w:rFonts w:cstheme="minorHAnsi"/>
        </w:rPr>
      </w:pPr>
      <w:r w:rsidRPr="003C2A7F">
        <w:rPr>
          <w:rFonts w:cstheme="minorHAnsi"/>
          <w:iCs/>
        </w:rPr>
        <w:t xml:space="preserve">From these, we will determine the total cost per patient for Film and Gel.  </w:t>
      </w:r>
      <w:r w:rsidR="00007EEA" w:rsidRPr="003C2A7F">
        <w:rPr>
          <w:rFonts w:cstheme="minorHAnsi"/>
          <w:iCs/>
        </w:rPr>
        <w:t xml:space="preserve"> </w:t>
      </w:r>
    </w:p>
    <w:p w14:paraId="42339F46" w14:textId="0007652F" w:rsidR="005606C6" w:rsidRPr="003C2A7F" w:rsidRDefault="005606C6" w:rsidP="00CE38F8">
      <w:pPr>
        <w:rPr>
          <w:rFonts w:cstheme="minorHAnsi"/>
          <w:b/>
          <w:bCs/>
          <w:u w:val="single"/>
        </w:rPr>
      </w:pPr>
    </w:p>
    <w:p w14:paraId="0B5822FA" w14:textId="5AB3E3B6" w:rsidR="00C662B1" w:rsidRPr="003C2A7F" w:rsidRDefault="00C662B1" w:rsidP="00CE38F8">
      <w:pPr>
        <w:autoSpaceDE w:val="0"/>
        <w:autoSpaceDN w:val="0"/>
        <w:adjustRightInd w:val="0"/>
        <w:spacing w:after="0"/>
        <w:jc w:val="both"/>
        <w:rPr>
          <w:rFonts w:cstheme="minorHAnsi"/>
          <w:b/>
          <w:bCs/>
        </w:rPr>
      </w:pPr>
      <w:r w:rsidRPr="003C2A7F">
        <w:rPr>
          <w:rFonts w:cstheme="minorHAnsi"/>
          <w:b/>
          <w:bCs/>
        </w:rPr>
        <w:t>Statistical considerations</w:t>
      </w:r>
    </w:p>
    <w:p w14:paraId="5DF36E75" w14:textId="77777777" w:rsidR="000405DF" w:rsidRPr="003C2A7F" w:rsidRDefault="000405DF" w:rsidP="00CE38F8">
      <w:pPr>
        <w:autoSpaceDE w:val="0"/>
        <w:autoSpaceDN w:val="0"/>
        <w:adjustRightInd w:val="0"/>
        <w:spacing w:after="0"/>
        <w:jc w:val="both"/>
        <w:rPr>
          <w:rFonts w:cstheme="minorHAnsi"/>
          <w:b/>
          <w:bCs/>
          <w:i/>
        </w:rPr>
      </w:pPr>
    </w:p>
    <w:p w14:paraId="4F427F93" w14:textId="3D43AB56" w:rsidR="00C662B1" w:rsidRPr="003C2A7F" w:rsidRDefault="00C662B1" w:rsidP="00CE38F8">
      <w:pPr>
        <w:autoSpaceDE w:val="0"/>
        <w:autoSpaceDN w:val="0"/>
        <w:adjustRightInd w:val="0"/>
        <w:spacing w:after="0"/>
        <w:jc w:val="both"/>
        <w:rPr>
          <w:rFonts w:cstheme="minorHAnsi"/>
          <w:b/>
          <w:bCs/>
          <w:i/>
        </w:rPr>
      </w:pPr>
      <w:r w:rsidRPr="003C2A7F">
        <w:rPr>
          <w:rFonts w:cstheme="minorHAnsi"/>
          <w:b/>
          <w:bCs/>
          <w:i/>
        </w:rPr>
        <w:t>Participant numbers</w:t>
      </w:r>
    </w:p>
    <w:p w14:paraId="6810D303" w14:textId="687C12F2" w:rsidR="00CE38F8" w:rsidRPr="003C2A7F" w:rsidRDefault="00CE38F8" w:rsidP="00CE38F8">
      <w:pPr>
        <w:autoSpaceDE w:val="0"/>
        <w:autoSpaceDN w:val="0"/>
        <w:adjustRightInd w:val="0"/>
        <w:spacing w:after="0"/>
        <w:jc w:val="both"/>
        <w:rPr>
          <w:rFonts w:cstheme="minorHAnsi"/>
          <w:b/>
          <w:bCs/>
          <w:i/>
        </w:rPr>
      </w:pPr>
    </w:p>
    <w:p w14:paraId="32FBD6F3" w14:textId="2DB35E6F" w:rsidR="000405DF" w:rsidRPr="003C2A7F" w:rsidRDefault="00007EEA" w:rsidP="00CE38F8">
      <w:r w:rsidRPr="003C2A7F">
        <w:t>The aim of the trial is to determine</w:t>
      </w:r>
      <w:r w:rsidR="000405DF" w:rsidRPr="003C2A7F">
        <w:t xml:space="preserve"> if Gel is adequate compared with Film in decreasing the number of women who develop moist desquamation during or immediately after radiation for breast cancer.</w:t>
      </w:r>
    </w:p>
    <w:p w14:paraId="0B5BC215" w14:textId="0F2CF1B4" w:rsidR="00F66843" w:rsidRPr="003C2A7F" w:rsidRDefault="00F66843" w:rsidP="00CE38F8">
      <w:pPr>
        <w:rPr>
          <w:rFonts w:cstheme="minorHAnsi"/>
        </w:rPr>
      </w:pPr>
      <w:r w:rsidRPr="003C2A7F">
        <w:t xml:space="preserve">If (a) ‘adequate’ means that the probability of developing MD with the Gel is less than </w:t>
      </w:r>
      <w:r w:rsidRPr="003C2A7F">
        <w:rPr>
          <w:b/>
          <w:bCs/>
        </w:rPr>
        <w:t>0.</w:t>
      </w:r>
      <w:r w:rsidR="00756895">
        <w:rPr>
          <w:b/>
          <w:bCs/>
        </w:rPr>
        <w:t>075</w:t>
      </w:r>
      <w:r w:rsidRPr="003C2A7F">
        <w:t xml:space="preserve"> more than the probability with the film and (b) the probability of declaring it adequate when it is actually inadequate is kept at or below the standard level </w:t>
      </w:r>
      <w:r w:rsidRPr="003C2A7F">
        <w:rPr>
          <w:rFonts w:ascii="Symbol" w:hAnsi="Symbol"/>
        </w:rPr>
        <w:t></w:t>
      </w:r>
      <w:r w:rsidRPr="003C2A7F">
        <w:rPr>
          <w:rFonts w:ascii="Symbol" w:hAnsi="Symbol"/>
        </w:rPr>
        <w:t></w:t>
      </w:r>
      <w:r w:rsidRPr="003C2A7F">
        <w:t>=</w:t>
      </w:r>
      <w:r w:rsidRPr="003C2A7F">
        <w:rPr>
          <w:b/>
          <w:bCs/>
        </w:rPr>
        <w:t>5%</w:t>
      </w:r>
      <w:r w:rsidRPr="003C2A7F">
        <w:t xml:space="preserve"> (one-sided) and (c) the probability of developing MD with the Gel is actually </w:t>
      </w:r>
      <w:r w:rsidRPr="003C2A7F">
        <w:rPr>
          <w:b/>
          <w:bCs/>
        </w:rPr>
        <w:t>0.0</w:t>
      </w:r>
      <w:r w:rsidR="000C7B72">
        <w:rPr>
          <w:b/>
          <w:bCs/>
        </w:rPr>
        <w:t>3</w:t>
      </w:r>
      <w:r w:rsidRPr="003C2A7F">
        <w:t xml:space="preserve"> more than the probability with the film then (d) we need a minimum of </w:t>
      </w:r>
      <w:r w:rsidRPr="003C2A7F">
        <w:rPr>
          <w:b/>
          <w:bCs/>
        </w:rPr>
        <w:t>1</w:t>
      </w:r>
      <w:r w:rsidR="00756895">
        <w:rPr>
          <w:b/>
          <w:bCs/>
        </w:rPr>
        <w:t>20</w:t>
      </w:r>
      <w:r w:rsidRPr="003C2A7F">
        <w:t xml:space="preserve"> women to make the probability of declaring it adequate when it is adequate reach </w:t>
      </w:r>
      <w:r w:rsidRPr="003C2A7F">
        <w:rPr>
          <w:b/>
          <w:bCs/>
        </w:rPr>
        <w:t>7</w:t>
      </w:r>
      <w:r w:rsidR="00756895">
        <w:rPr>
          <w:b/>
          <w:bCs/>
        </w:rPr>
        <w:t>1</w:t>
      </w:r>
      <w:r w:rsidRPr="003C2A7F">
        <w:rPr>
          <w:b/>
          <w:bCs/>
        </w:rPr>
        <w:t xml:space="preserve">%. </w:t>
      </w:r>
      <w:r w:rsidRPr="003C2A7F">
        <w:t xml:space="preserve">So, in this example, we could have </w:t>
      </w:r>
      <w:r w:rsidR="00756895">
        <w:rPr>
          <w:b/>
          <w:bCs/>
        </w:rPr>
        <w:t>4</w:t>
      </w:r>
      <w:r w:rsidRPr="003C2A7F">
        <w:t xml:space="preserve"> more MDs with the Gel than with the Film and the Gel would still be adequate, but with </w:t>
      </w:r>
      <w:r w:rsidR="00756895">
        <w:rPr>
          <w:b/>
          <w:bCs/>
        </w:rPr>
        <w:t>5</w:t>
      </w:r>
      <w:r w:rsidRPr="003C2A7F">
        <w:t xml:space="preserve"> it would be inadequate.</w:t>
      </w:r>
    </w:p>
    <w:p w14:paraId="2ACBB980" w14:textId="42A95314" w:rsidR="000405DF" w:rsidRPr="003C2A7F" w:rsidRDefault="000405DF" w:rsidP="00CE38F8">
      <w:pPr>
        <w:rPr>
          <w:rFonts w:cstheme="minorHAnsi"/>
        </w:rPr>
      </w:pPr>
      <w:r w:rsidRPr="003C2A7F">
        <w:rPr>
          <w:rFonts w:cstheme="minorHAnsi"/>
        </w:rPr>
        <w:t xml:space="preserve">If we factor in a </w:t>
      </w:r>
      <w:r w:rsidR="00376B6E">
        <w:rPr>
          <w:rFonts w:cstheme="minorHAnsi"/>
        </w:rPr>
        <w:t>2</w:t>
      </w:r>
      <w:r w:rsidRPr="003C2A7F">
        <w:rPr>
          <w:rFonts w:cstheme="minorHAnsi"/>
        </w:rPr>
        <w:t xml:space="preserve">0% drop-out rate, </w:t>
      </w:r>
      <w:r w:rsidR="008F1416" w:rsidRPr="003C2A7F">
        <w:rPr>
          <w:rFonts w:cstheme="minorHAnsi"/>
        </w:rPr>
        <w:t>w</w:t>
      </w:r>
      <w:r w:rsidR="008F1416">
        <w:rPr>
          <w:rFonts w:cstheme="minorHAnsi"/>
        </w:rPr>
        <w:t xml:space="preserve">e </w:t>
      </w:r>
      <w:r w:rsidRPr="003C2A7F">
        <w:rPr>
          <w:rFonts w:cstheme="minorHAnsi"/>
        </w:rPr>
        <w:t xml:space="preserve">would </w:t>
      </w:r>
      <w:r w:rsidR="00115474" w:rsidRPr="003C2A7F">
        <w:rPr>
          <w:rFonts w:cstheme="minorHAnsi"/>
        </w:rPr>
        <w:t>need</w:t>
      </w:r>
      <w:r w:rsidRPr="003C2A7F">
        <w:rPr>
          <w:rFonts w:cstheme="minorHAnsi"/>
        </w:rPr>
        <w:t xml:space="preserve"> </w:t>
      </w:r>
      <w:r w:rsidR="00115474" w:rsidRPr="003C2A7F">
        <w:rPr>
          <w:rFonts w:cstheme="minorHAnsi"/>
        </w:rPr>
        <w:t>1</w:t>
      </w:r>
      <w:r w:rsidR="00756895">
        <w:rPr>
          <w:rFonts w:cstheme="minorHAnsi"/>
        </w:rPr>
        <w:t>45</w:t>
      </w:r>
      <w:r w:rsidRPr="003C2A7F">
        <w:rPr>
          <w:rFonts w:cstheme="minorHAnsi"/>
        </w:rPr>
        <w:t xml:space="preserve"> participants</w:t>
      </w:r>
      <w:r w:rsidR="00115474" w:rsidRPr="003C2A7F">
        <w:rPr>
          <w:rFonts w:cstheme="minorHAnsi"/>
        </w:rPr>
        <w:t>.</w:t>
      </w:r>
    </w:p>
    <w:p w14:paraId="1A154AC7" w14:textId="4C2F1598" w:rsidR="00C662B1" w:rsidRPr="003C2A7F" w:rsidRDefault="00C662B1" w:rsidP="00CE38F8">
      <w:pPr>
        <w:spacing w:after="0"/>
        <w:jc w:val="both"/>
        <w:rPr>
          <w:rFonts w:cstheme="minorHAnsi"/>
          <w:b/>
          <w:i/>
        </w:rPr>
      </w:pPr>
      <w:r w:rsidRPr="003C2A7F">
        <w:rPr>
          <w:rFonts w:cstheme="minorHAnsi"/>
          <w:b/>
          <w:i/>
        </w:rPr>
        <w:lastRenderedPageBreak/>
        <w:t>Statistical analysis</w:t>
      </w:r>
    </w:p>
    <w:p w14:paraId="3DE26F7D" w14:textId="77777777" w:rsidR="00383C28" w:rsidRPr="003C2A7F" w:rsidRDefault="000F0540" w:rsidP="00CE38F8">
      <w:pPr>
        <w:spacing w:after="0"/>
        <w:jc w:val="both"/>
        <w:rPr>
          <w:rFonts w:cstheme="minorHAnsi"/>
          <w:i/>
        </w:rPr>
      </w:pPr>
      <w:r w:rsidRPr="003C2A7F">
        <w:rPr>
          <w:rFonts w:cstheme="minorHAnsi"/>
          <w:i/>
          <w:iCs/>
        </w:rPr>
        <w:t>Baseline Statistics and General Methods</w:t>
      </w:r>
    </w:p>
    <w:p w14:paraId="32DBD4EB" w14:textId="77777777" w:rsidR="000F0540" w:rsidRPr="003C2A7F" w:rsidRDefault="000F0540" w:rsidP="00CE38F8">
      <w:pPr>
        <w:spacing w:after="0"/>
        <w:jc w:val="both"/>
        <w:rPr>
          <w:rFonts w:cstheme="minorHAnsi"/>
        </w:rPr>
      </w:pPr>
      <w:r w:rsidRPr="003C2A7F">
        <w:rPr>
          <w:rFonts w:cstheme="minorHAnsi"/>
        </w:rPr>
        <w:t xml:space="preserve">Baseline characteristics by treatment arm will be summarised in frequency tables and by the use of descriptive statistics for quantitative variables. Summary tables will be prepared giving numbers of patients by treatment arm and by randomisation irregularities, treatment compliance, eligibility infringements, and losses to follow-up (as per CONSORT guidelines). </w:t>
      </w:r>
    </w:p>
    <w:p w14:paraId="3684124A" w14:textId="77777777" w:rsidR="00F94183" w:rsidRPr="003C2A7F" w:rsidRDefault="00F94183" w:rsidP="00CE38F8">
      <w:pPr>
        <w:spacing w:after="0"/>
        <w:jc w:val="both"/>
        <w:rPr>
          <w:rFonts w:cstheme="minorHAnsi"/>
        </w:rPr>
      </w:pPr>
    </w:p>
    <w:p w14:paraId="03BE6F56" w14:textId="793887F8" w:rsidR="00383C28" w:rsidRPr="003C2A7F" w:rsidRDefault="000F0540" w:rsidP="00CE38F8">
      <w:pPr>
        <w:autoSpaceDE w:val="0"/>
        <w:autoSpaceDN w:val="0"/>
        <w:adjustRightInd w:val="0"/>
        <w:spacing w:after="0"/>
        <w:jc w:val="both"/>
        <w:rPr>
          <w:rFonts w:cstheme="minorHAnsi"/>
          <w:bCs/>
          <w:i/>
        </w:rPr>
      </w:pPr>
      <w:r w:rsidRPr="003C2A7F">
        <w:rPr>
          <w:rFonts w:cstheme="minorHAnsi"/>
          <w:bCs/>
          <w:i/>
        </w:rPr>
        <w:t>Primary outcome</w:t>
      </w:r>
      <w:r w:rsidR="00170B8C" w:rsidRPr="003C2A7F">
        <w:rPr>
          <w:rFonts w:cstheme="minorHAnsi"/>
          <w:bCs/>
          <w:i/>
        </w:rPr>
        <w:t>:</w:t>
      </w:r>
      <w:r w:rsidR="000D4CE0" w:rsidRPr="003C2A7F">
        <w:rPr>
          <w:rFonts w:cstheme="minorHAnsi"/>
          <w:bCs/>
          <w:i/>
        </w:rPr>
        <w:t xml:space="preserve"> incidence </w:t>
      </w:r>
      <w:r w:rsidRPr="003C2A7F">
        <w:rPr>
          <w:rFonts w:cstheme="minorHAnsi"/>
          <w:bCs/>
          <w:i/>
        </w:rPr>
        <w:t>of moist desquamation</w:t>
      </w:r>
    </w:p>
    <w:p w14:paraId="20A062CA" w14:textId="553A88E9" w:rsidR="00555330" w:rsidRPr="003C2A7F" w:rsidRDefault="000D4CE0" w:rsidP="00CE38F8">
      <w:pPr>
        <w:autoSpaceDE w:val="0"/>
        <w:autoSpaceDN w:val="0"/>
        <w:adjustRightInd w:val="0"/>
        <w:spacing w:after="0"/>
        <w:jc w:val="both"/>
        <w:rPr>
          <w:rFonts w:cstheme="minorHAnsi"/>
          <w:bCs/>
        </w:rPr>
      </w:pPr>
      <w:r w:rsidRPr="003C2A7F">
        <w:rPr>
          <w:rFonts w:cstheme="minorHAnsi"/>
          <w:bCs/>
          <w:iCs/>
        </w:rPr>
        <w:t>Data are dichotom</w:t>
      </w:r>
      <w:r w:rsidR="001674CC" w:rsidRPr="003C2A7F">
        <w:rPr>
          <w:rFonts w:cstheme="minorHAnsi"/>
          <w:bCs/>
          <w:iCs/>
        </w:rPr>
        <w:t>ous</w:t>
      </w:r>
      <w:r w:rsidRPr="003C2A7F">
        <w:rPr>
          <w:rFonts w:cstheme="minorHAnsi"/>
          <w:bCs/>
          <w:iCs/>
        </w:rPr>
        <w:t>: either there is moist desquamation or there is no moist desquamation</w:t>
      </w:r>
      <w:r w:rsidR="008A6149" w:rsidRPr="003C2A7F">
        <w:rPr>
          <w:rFonts w:cstheme="minorHAnsi"/>
          <w:bCs/>
          <w:iCs/>
        </w:rPr>
        <w:t>.</w:t>
      </w:r>
      <w:r w:rsidR="008A6149" w:rsidRPr="003C2A7F">
        <w:rPr>
          <w:rFonts w:cstheme="minorHAnsi"/>
          <w:bCs/>
          <w:i/>
        </w:rPr>
        <w:t xml:space="preserve"> </w:t>
      </w:r>
      <w:r w:rsidR="00555330" w:rsidRPr="003C2A7F">
        <w:rPr>
          <w:rFonts w:cstheme="minorHAnsi"/>
          <w:bCs/>
        </w:rPr>
        <w:t>We will use standard statistical procedures to obtain confidence intervals for the differences in incidence between Film and Gel. We will use these intervals to conduct the standard hypothesis tests</w:t>
      </w:r>
      <w:r w:rsidR="00115474" w:rsidRPr="003C2A7F">
        <w:rPr>
          <w:rFonts w:cstheme="minorHAnsi"/>
          <w:bCs/>
        </w:rPr>
        <w:t xml:space="preserve">. </w:t>
      </w:r>
      <w:r w:rsidR="00555330" w:rsidRPr="003C2A7F">
        <w:rPr>
          <w:rFonts w:cstheme="minorHAnsi"/>
          <w:bCs/>
        </w:rPr>
        <w:t>We will use Fishers exact, Chi-square as appropriate.</w:t>
      </w:r>
      <w:r w:rsidR="008A6149" w:rsidRPr="003C2A7F">
        <w:rPr>
          <w:rFonts w:cstheme="minorHAnsi"/>
          <w:bCs/>
        </w:rPr>
        <w:t xml:space="preserve"> </w:t>
      </w:r>
    </w:p>
    <w:p w14:paraId="13D92596" w14:textId="77777777" w:rsidR="00555330" w:rsidRPr="003C2A7F" w:rsidRDefault="00555330" w:rsidP="00CE38F8">
      <w:pPr>
        <w:autoSpaceDE w:val="0"/>
        <w:autoSpaceDN w:val="0"/>
        <w:adjustRightInd w:val="0"/>
        <w:spacing w:after="0"/>
        <w:jc w:val="both"/>
        <w:rPr>
          <w:rFonts w:cstheme="minorHAnsi"/>
          <w:b/>
        </w:rPr>
      </w:pPr>
    </w:p>
    <w:p w14:paraId="1A359DC0" w14:textId="08C51FA5" w:rsidR="00F94183" w:rsidRPr="003C2A7F" w:rsidRDefault="00170B8C" w:rsidP="00CE38F8">
      <w:pPr>
        <w:spacing w:after="0"/>
        <w:jc w:val="both"/>
        <w:rPr>
          <w:rFonts w:cstheme="minorHAnsi"/>
          <w:i/>
        </w:rPr>
      </w:pPr>
      <w:r w:rsidRPr="003C2A7F">
        <w:rPr>
          <w:rFonts w:cstheme="minorHAnsi"/>
          <w:i/>
        </w:rPr>
        <w:t>Secondary outcomes</w:t>
      </w:r>
    </w:p>
    <w:p w14:paraId="0D5BBBCF" w14:textId="4D8CA7F0" w:rsidR="00170B8C" w:rsidRPr="003C2A7F" w:rsidRDefault="00170B8C" w:rsidP="00633E52">
      <w:pPr>
        <w:pStyle w:val="ListParagraph"/>
        <w:numPr>
          <w:ilvl w:val="0"/>
          <w:numId w:val="33"/>
        </w:numPr>
        <w:spacing w:line="276" w:lineRule="auto"/>
        <w:ind w:left="360"/>
        <w:jc w:val="both"/>
        <w:rPr>
          <w:rFonts w:asciiTheme="minorHAnsi" w:hAnsiTheme="minorHAnsi" w:cstheme="minorHAnsi"/>
          <w:i/>
        </w:rPr>
      </w:pPr>
      <w:r w:rsidRPr="003C2A7F">
        <w:rPr>
          <w:rFonts w:asciiTheme="minorHAnsi" w:hAnsiTheme="minorHAnsi" w:cstheme="minorHAnsi"/>
          <w:i/>
        </w:rPr>
        <w:t>Overall skin reaction severity</w:t>
      </w:r>
    </w:p>
    <w:p w14:paraId="6E18E0AC" w14:textId="41A34283" w:rsidR="00C44AF7" w:rsidRPr="003C2A7F" w:rsidRDefault="00C44AF7" w:rsidP="00633E52">
      <w:pPr>
        <w:autoSpaceDE w:val="0"/>
        <w:autoSpaceDN w:val="0"/>
        <w:adjustRightInd w:val="0"/>
        <w:spacing w:after="0"/>
        <w:ind w:left="360"/>
        <w:rPr>
          <w:rFonts w:cstheme="minorHAnsi"/>
        </w:rPr>
      </w:pPr>
      <w:r w:rsidRPr="003C2A7F">
        <w:rPr>
          <w:rFonts w:cstheme="minorHAnsi"/>
          <w:iCs/>
        </w:rPr>
        <w:t xml:space="preserve">Data for RISRAS are continuous and the data for the expanded RTOG grading system are categorical with 7 possible categories (0, 1, 1.5, 2, 2.5, 3, 4). We will use the </w:t>
      </w:r>
      <w:r w:rsidR="000405DF" w:rsidRPr="003C2A7F">
        <w:rPr>
          <w:rFonts w:cstheme="minorHAnsi"/>
          <w:iCs/>
        </w:rPr>
        <w:t xml:space="preserve">non-parametric Wilcoxon signed ranks test </w:t>
      </w:r>
      <w:r w:rsidRPr="003C2A7F">
        <w:rPr>
          <w:rFonts w:cstheme="minorHAnsi"/>
          <w:iCs/>
        </w:rPr>
        <w:t xml:space="preserve">for RISRAS </w:t>
      </w:r>
      <w:r w:rsidR="000405DF" w:rsidRPr="003C2A7F">
        <w:rPr>
          <w:rFonts w:cstheme="minorHAnsi"/>
          <w:iCs/>
        </w:rPr>
        <w:t xml:space="preserve">scores and the </w:t>
      </w:r>
      <w:r w:rsidR="000405DF" w:rsidRPr="003C2A7F">
        <w:rPr>
          <w:rFonts w:cstheme="minorHAnsi"/>
        </w:rPr>
        <w:t>Chi-squared test</w:t>
      </w:r>
      <w:r w:rsidR="00115474" w:rsidRPr="003C2A7F">
        <w:rPr>
          <w:rFonts w:cstheme="minorHAnsi"/>
        </w:rPr>
        <w:t xml:space="preserve"> </w:t>
      </w:r>
      <w:r w:rsidR="000405DF" w:rsidRPr="003C2A7F">
        <w:rPr>
          <w:rFonts w:cstheme="minorHAnsi"/>
        </w:rPr>
        <w:t xml:space="preserve">for </w:t>
      </w:r>
      <w:r w:rsidRPr="003C2A7F">
        <w:rPr>
          <w:rFonts w:cstheme="minorHAnsi"/>
          <w:iCs/>
        </w:rPr>
        <w:t xml:space="preserve">expanded </w:t>
      </w:r>
      <w:r w:rsidR="003536F7" w:rsidRPr="003C2A7F">
        <w:rPr>
          <w:rFonts w:cstheme="minorHAnsi"/>
          <w:iCs/>
        </w:rPr>
        <w:t xml:space="preserve">RTOG </w:t>
      </w:r>
      <w:r w:rsidR="000405DF" w:rsidRPr="003C2A7F">
        <w:rPr>
          <w:rFonts w:cstheme="minorHAnsi"/>
          <w:iCs/>
        </w:rPr>
        <w:t xml:space="preserve">grades </w:t>
      </w:r>
      <w:r w:rsidRPr="003C2A7F">
        <w:rPr>
          <w:rFonts w:cstheme="minorHAnsi"/>
          <w:iCs/>
        </w:rPr>
        <w:t xml:space="preserve">respectively to determine the </w:t>
      </w:r>
      <w:r w:rsidRPr="003C2A7F">
        <w:rPr>
          <w:rFonts w:cstheme="minorHAnsi"/>
        </w:rPr>
        <w:t>statistical significance between differences in skin reaction severity in skin areas covered in Film and Gel.</w:t>
      </w:r>
    </w:p>
    <w:p w14:paraId="53EE6E8B" w14:textId="77777777" w:rsidR="00170B8C" w:rsidRPr="003C2A7F" w:rsidRDefault="00170B8C" w:rsidP="00CE38F8">
      <w:pPr>
        <w:spacing w:after="0"/>
        <w:jc w:val="both"/>
        <w:rPr>
          <w:rFonts w:cstheme="minorHAnsi"/>
          <w:i/>
        </w:rPr>
      </w:pPr>
    </w:p>
    <w:p w14:paraId="7DCC32CC" w14:textId="006A08F2" w:rsidR="00170B8C" w:rsidRPr="003C2A7F" w:rsidRDefault="00170B8C" w:rsidP="00633E52">
      <w:pPr>
        <w:pStyle w:val="ListParagraph"/>
        <w:numPr>
          <w:ilvl w:val="0"/>
          <w:numId w:val="33"/>
        </w:numPr>
        <w:spacing w:line="276" w:lineRule="auto"/>
        <w:ind w:left="360"/>
        <w:jc w:val="both"/>
        <w:rPr>
          <w:rFonts w:asciiTheme="minorHAnsi" w:hAnsiTheme="minorHAnsi" w:cstheme="minorHAnsi"/>
          <w:i/>
        </w:rPr>
      </w:pPr>
      <w:r w:rsidRPr="003C2A7F">
        <w:rPr>
          <w:rFonts w:asciiTheme="minorHAnsi" w:hAnsiTheme="minorHAnsi" w:cstheme="minorHAnsi"/>
          <w:i/>
        </w:rPr>
        <w:t>Patient satisfaction: Exit questionnaires</w:t>
      </w:r>
    </w:p>
    <w:p w14:paraId="1DC5B9FE" w14:textId="5EA2686B" w:rsidR="00170B8C" w:rsidRPr="003C2A7F" w:rsidRDefault="00170B8C" w:rsidP="00633E52">
      <w:pPr>
        <w:pStyle w:val="ListParagraph"/>
        <w:spacing w:line="276" w:lineRule="auto"/>
        <w:ind w:left="360"/>
        <w:jc w:val="both"/>
        <w:rPr>
          <w:rFonts w:cstheme="minorHAnsi"/>
        </w:rPr>
      </w:pPr>
      <w:r w:rsidRPr="003C2A7F">
        <w:rPr>
          <w:rFonts w:asciiTheme="minorHAnsi" w:hAnsiTheme="minorHAnsi" w:cstheme="minorHAnsi"/>
        </w:rPr>
        <w:t>We will perform a thematic content analysis of answers to the open questions of the exit questionnaires as well as a frequency analysis of Yes/No questions</w:t>
      </w:r>
      <w:r w:rsidRPr="003C2A7F">
        <w:rPr>
          <w:rFonts w:cstheme="minorHAnsi"/>
        </w:rPr>
        <w:t>.</w:t>
      </w:r>
    </w:p>
    <w:p w14:paraId="40AE28D6" w14:textId="028353BC" w:rsidR="008A6149" w:rsidRPr="003C2A7F" w:rsidRDefault="008A6149" w:rsidP="00CE38F8">
      <w:pPr>
        <w:jc w:val="both"/>
        <w:rPr>
          <w:rFonts w:cstheme="minorHAnsi"/>
        </w:rPr>
      </w:pPr>
    </w:p>
    <w:p w14:paraId="1AF405AB" w14:textId="165C0567" w:rsidR="008A6149" w:rsidRPr="003C2A7F" w:rsidRDefault="008A6149" w:rsidP="00CE38F8">
      <w:pPr>
        <w:rPr>
          <w:b/>
          <w:bCs/>
          <w:i/>
          <w:iCs/>
          <w:sz w:val="24"/>
          <w:szCs w:val="24"/>
        </w:rPr>
      </w:pPr>
      <w:r w:rsidRPr="003C2A7F">
        <w:rPr>
          <w:b/>
          <w:bCs/>
          <w:i/>
          <w:iCs/>
          <w:sz w:val="24"/>
          <w:szCs w:val="24"/>
        </w:rPr>
        <w:t>Data Management Plan</w:t>
      </w:r>
    </w:p>
    <w:p w14:paraId="354BCC03" w14:textId="77777777" w:rsidR="008A6149" w:rsidRPr="003C2A7F" w:rsidRDefault="008A6149" w:rsidP="00CE38F8">
      <w:pPr>
        <w:rPr>
          <w:b/>
          <w:bCs/>
          <w:i/>
          <w:iCs/>
          <w:sz w:val="24"/>
          <w:szCs w:val="24"/>
        </w:rPr>
      </w:pPr>
      <w:r w:rsidRPr="003C2A7F">
        <w:rPr>
          <w:b/>
          <w:bCs/>
          <w:i/>
          <w:iCs/>
          <w:sz w:val="24"/>
          <w:szCs w:val="24"/>
        </w:rPr>
        <w:t>Identifiable data</w:t>
      </w:r>
    </w:p>
    <w:p w14:paraId="37DE67E1" w14:textId="77777777" w:rsidR="008A6149" w:rsidRPr="003C2A7F" w:rsidRDefault="008A6149" w:rsidP="00CE38F8">
      <w:r w:rsidRPr="003C2A7F">
        <w:t>Treatment-related information will be taken from patient hospital notes:</w:t>
      </w:r>
    </w:p>
    <w:p w14:paraId="6A4405F1" w14:textId="77777777" w:rsidR="008A6149" w:rsidRPr="003C2A7F" w:rsidRDefault="008A6149" w:rsidP="00CE38F8">
      <w:pPr>
        <w:pStyle w:val="ListParagraph"/>
        <w:numPr>
          <w:ilvl w:val="0"/>
          <w:numId w:val="34"/>
        </w:numPr>
        <w:spacing w:line="276" w:lineRule="auto"/>
        <w:rPr>
          <w:rFonts w:asciiTheme="minorHAnsi" w:hAnsiTheme="minorHAnsi" w:cstheme="minorHAnsi"/>
        </w:rPr>
      </w:pPr>
      <w:r w:rsidRPr="003C2A7F">
        <w:rPr>
          <w:rFonts w:asciiTheme="minorHAnsi" w:hAnsiTheme="minorHAnsi" w:cstheme="minorHAnsi"/>
        </w:rPr>
        <w:t xml:space="preserve">RT delivery method (3dCRT, IMRT, Intensity Modulated Arc Therapy), RT regime (26Gy in 5 fractions (1 week), 40Gy in 15 fractions (3 weeks) or </w:t>
      </w:r>
      <w:r w:rsidRPr="003C2A7F">
        <w:rPr>
          <w:rFonts w:asciiTheme="minorHAnsi" w:hAnsiTheme="minorHAnsi" w:cstheme="minorHAnsi"/>
          <w:lang w:val="en-GB" w:eastAsia="en-GB"/>
        </w:rPr>
        <w:t>50Gy in 25 fractions (5 weeks))</w:t>
      </w:r>
      <w:r w:rsidRPr="003C2A7F">
        <w:rPr>
          <w:rFonts w:asciiTheme="minorHAnsi" w:hAnsiTheme="minorHAnsi" w:cstheme="minorHAnsi"/>
        </w:rPr>
        <w:t>, boosts, chemotherapy regime, hormone therapy, surgery.</w:t>
      </w:r>
    </w:p>
    <w:p w14:paraId="4EA4DB45" w14:textId="43350283" w:rsidR="008A6149" w:rsidRPr="003C2A7F" w:rsidRDefault="008A6149" w:rsidP="00CE38F8">
      <w:pPr>
        <w:pStyle w:val="ListParagraph"/>
        <w:numPr>
          <w:ilvl w:val="0"/>
          <w:numId w:val="34"/>
        </w:numPr>
        <w:spacing w:line="276" w:lineRule="auto"/>
        <w:rPr>
          <w:rFonts w:asciiTheme="minorHAnsi" w:hAnsiTheme="minorHAnsi" w:cstheme="minorHAnsi"/>
        </w:rPr>
      </w:pPr>
      <w:r w:rsidRPr="003C2A7F">
        <w:rPr>
          <w:rFonts w:asciiTheme="minorHAnsi" w:hAnsiTheme="minorHAnsi" w:cstheme="minorHAnsi"/>
        </w:rPr>
        <w:t>Type of cancer, location of primary tumour, TNM Stage</w:t>
      </w:r>
    </w:p>
    <w:p w14:paraId="257CD569" w14:textId="77777777" w:rsidR="008A6149" w:rsidRPr="003C2A7F" w:rsidRDefault="008A6149" w:rsidP="00CE38F8">
      <w:pPr>
        <w:pStyle w:val="ListParagraph"/>
        <w:numPr>
          <w:ilvl w:val="0"/>
          <w:numId w:val="34"/>
        </w:numPr>
        <w:spacing w:line="276" w:lineRule="auto"/>
        <w:rPr>
          <w:rFonts w:asciiTheme="minorHAnsi" w:hAnsiTheme="minorHAnsi" w:cstheme="minorHAnsi"/>
        </w:rPr>
      </w:pPr>
      <w:r w:rsidRPr="003C2A7F">
        <w:rPr>
          <w:rFonts w:asciiTheme="minorHAnsi" w:hAnsiTheme="minorHAnsi" w:cstheme="minorHAnsi"/>
        </w:rPr>
        <w:t>Patient-related information will be taken from patient hospital notes and from asking the patient at the start of the trial: ethnicity, age, weight, BMI, smoking, alcohol, Fitzgerald skin type, previous sun exposure, co-morbidities (diabetes, heart disease etc).</w:t>
      </w:r>
    </w:p>
    <w:p w14:paraId="4113F3D6" w14:textId="77777777" w:rsidR="008A6149" w:rsidRPr="003C2A7F" w:rsidRDefault="008A6149" w:rsidP="00CE38F8">
      <w:pPr>
        <w:pStyle w:val="ListParagraph"/>
        <w:numPr>
          <w:ilvl w:val="0"/>
          <w:numId w:val="34"/>
        </w:numPr>
        <w:spacing w:line="276" w:lineRule="auto"/>
        <w:rPr>
          <w:rFonts w:asciiTheme="minorHAnsi" w:hAnsiTheme="minorHAnsi" w:cstheme="minorHAnsi"/>
        </w:rPr>
      </w:pPr>
      <w:r w:rsidRPr="003C2A7F">
        <w:rPr>
          <w:rFonts w:asciiTheme="minorHAnsi" w:hAnsiTheme="minorHAnsi" w:cstheme="minorHAnsi"/>
        </w:rPr>
        <w:t>Skin reaction information: excel sheets with RISRAS and RTOG scores, digital photographs and exit questionnaires.</w:t>
      </w:r>
    </w:p>
    <w:p w14:paraId="357E38A7" w14:textId="77777777" w:rsidR="008A6149" w:rsidRPr="003C2A7F" w:rsidRDefault="008A6149" w:rsidP="00CE38F8">
      <w:pPr>
        <w:pStyle w:val="ListParagraph"/>
        <w:spacing w:line="276" w:lineRule="auto"/>
        <w:rPr>
          <w:rFonts w:cstheme="minorHAnsi"/>
        </w:rPr>
      </w:pPr>
    </w:p>
    <w:p w14:paraId="46502553" w14:textId="63AE31FB" w:rsidR="008A6149" w:rsidRPr="003C2A7F" w:rsidRDefault="008A6149" w:rsidP="00CE38F8">
      <w:pPr>
        <w:rPr>
          <w:rFonts w:cstheme="minorHAnsi"/>
        </w:rPr>
      </w:pPr>
      <w:r w:rsidRPr="003C2A7F">
        <w:rPr>
          <w:rFonts w:cstheme="minorHAnsi"/>
        </w:rPr>
        <w:lastRenderedPageBreak/>
        <w:t xml:space="preserve">All identifiable data will be kept in the patient files as per standard practice in the different Hospitals, with access restricted to the treating doctor and nurses responsible for the patient’s care. No identifiable information will leave the hospital. </w:t>
      </w:r>
    </w:p>
    <w:p w14:paraId="0BB4C602" w14:textId="77777777" w:rsidR="008A6149" w:rsidRPr="003C2A7F" w:rsidRDefault="008A6149" w:rsidP="00CE38F8">
      <w:pPr>
        <w:rPr>
          <w:rFonts w:cstheme="minorHAnsi"/>
        </w:rPr>
      </w:pPr>
    </w:p>
    <w:p w14:paraId="311D00F0" w14:textId="77777777" w:rsidR="008A6149" w:rsidRPr="003C2A7F" w:rsidRDefault="008A6149" w:rsidP="00CE38F8">
      <w:pPr>
        <w:rPr>
          <w:rFonts w:cstheme="minorHAnsi"/>
          <w:b/>
          <w:bCs/>
          <w:i/>
          <w:iCs/>
        </w:rPr>
      </w:pPr>
      <w:r w:rsidRPr="003C2A7F">
        <w:rPr>
          <w:rFonts w:cstheme="minorHAnsi"/>
          <w:b/>
          <w:bCs/>
          <w:i/>
          <w:iCs/>
        </w:rPr>
        <w:t>Non-identifiable data</w:t>
      </w:r>
    </w:p>
    <w:p w14:paraId="40B9B23B" w14:textId="77777777" w:rsidR="008A6149" w:rsidRPr="003C2A7F" w:rsidRDefault="008A6149" w:rsidP="00CE38F8">
      <w:pPr>
        <w:rPr>
          <w:rFonts w:ascii="Arial" w:hAnsi="Arial" w:cs="Arial"/>
          <w:bCs/>
        </w:rPr>
      </w:pPr>
      <w:r w:rsidRPr="003C2A7F">
        <w:rPr>
          <w:rFonts w:cstheme="minorHAnsi"/>
        </w:rPr>
        <w:t xml:space="preserve">When the patient enters the trial, she will be given a trial specific number and all other treatment-related, cancer-related and patient-related information will be linked to that number and not to the participant’s name, date of birth etc. This de-identified information will be stored on a password-protected computer in the office of the Principal Investigator at the University of Otago, Wellington for a period of 10 years. Only the </w:t>
      </w:r>
      <w:r w:rsidRPr="003C2A7F">
        <w:rPr>
          <w:rFonts w:cstheme="minorHAnsi"/>
          <w:bCs/>
        </w:rPr>
        <w:t>research radiation therapists at the hospital will be able to link the de-identified information to you personally. Only the Principal Investigator and the University Biostatistician will have access to your de-identified information.</w:t>
      </w:r>
    </w:p>
    <w:p w14:paraId="32F9E6C7" w14:textId="77777777" w:rsidR="008A6149" w:rsidRPr="003C2A7F" w:rsidRDefault="008A6149" w:rsidP="00CE38F8">
      <w:pPr>
        <w:jc w:val="both"/>
        <w:rPr>
          <w:rFonts w:cstheme="minorHAnsi"/>
        </w:rPr>
      </w:pPr>
    </w:p>
    <w:p w14:paraId="15F18A65" w14:textId="05BF8CB5" w:rsidR="00383C28" w:rsidRPr="003C2A7F" w:rsidRDefault="00383C28" w:rsidP="00CE38F8">
      <w:pPr>
        <w:pStyle w:val="ListParagraph"/>
        <w:spacing w:line="276" w:lineRule="auto"/>
        <w:jc w:val="both"/>
        <w:rPr>
          <w:rFonts w:cstheme="minorHAnsi"/>
          <w:i/>
        </w:rPr>
      </w:pPr>
    </w:p>
    <w:p w14:paraId="17DE1186" w14:textId="77777777" w:rsidR="000E4B66" w:rsidRPr="003C2A7F" w:rsidRDefault="000E4B66" w:rsidP="00CE38F8">
      <w:pPr>
        <w:spacing w:after="0"/>
        <w:rPr>
          <w:rFonts w:cstheme="minorHAnsi"/>
        </w:rPr>
      </w:pPr>
    </w:p>
    <w:p w14:paraId="0A20A273" w14:textId="77777777" w:rsidR="008A6149" w:rsidRPr="003C2A7F" w:rsidRDefault="008A6149" w:rsidP="00CE38F8">
      <w:pPr>
        <w:rPr>
          <w:rFonts w:cstheme="minorHAnsi"/>
          <w:b/>
        </w:rPr>
      </w:pPr>
      <w:r w:rsidRPr="003C2A7F">
        <w:rPr>
          <w:rFonts w:cstheme="minorHAnsi"/>
          <w:b/>
        </w:rPr>
        <w:br w:type="page"/>
      </w:r>
    </w:p>
    <w:p w14:paraId="3D52F8AD" w14:textId="5C7831F0" w:rsidR="00383C28" w:rsidRPr="003C2A7F" w:rsidRDefault="000E4B66" w:rsidP="00CE38F8">
      <w:pPr>
        <w:spacing w:after="0"/>
        <w:jc w:val="both"/>
        <w:rPr>
          <w:rFonts w:cstheme="minorHAnsi"/>
          <w:b/>
          <w:i/>
          <w:iCs/>
        </w:rPr>
      </w:pPr>
      <w:r w:rsidRPr="003C2A7F">
        <w:rPr>
          <w:rFonts w:cstheme="minorHAnsi"/>
          <w:b/>
          <w:i/>
          <w:iCs/>
        </w:rPr>
        <w:lastRenderedPageBreak/>
        <w:t>References</w:t>
      </w:r>
    </w:p>
    <w:p w14:paraId="7CABBAFF" w14:textId="1C36A1A6" w:rsidR="00B322B0" w:rsidRPr="003C2A7F" w:rsidRDefault="008109C9" w:rsidP="00CE38F8">
      <w:pPr>
        <w:widowControl w:val="0"/>
        <w:autoSpaceDE w:val="0"/>
        <w:autoSpaceDN w:val="0"/>
        <w:adjustRightInd w:val="0"/>
        <w:spacing w:after="0"/>
        <w:ind w:left="640" w:hanging="640"/>
        <w:rPr>
          <w:rFonts w:ascii="Calibri" w:hAnsi="Calibri" w:cs="Calibri"/>
          <w:noProof/>
          <w:sz w:val="20"/>
          <w:szCs w:val="24"/>
        </w:rPr>
      </w:pPr>
      <w:r w:rsidRPr="003C2A7F">
        <w:rPr>
          <w:rFonts w:cstheme="minorHAnsi"/>
          <w:sz w:val="20"/>
          <w:szCs w:val="20"/>
        </w:rPr>
        <w:fldChar w:fldCharType="begin" w:fldLock="1"/>
      </w:r>
      <w:r w:rsidRPr="003C2A7F">
        <w:rPr>
          <w:rFonts w:cstheme="minorHAnsi"/>
          <w:sz w:val="20"/>
          <w:szCs w:val="20"/>
        </w:rPr>
        <w:instrText xml:space="preserve">ADDIN Mendeley Bibliography CSL_BIBLIOGRAPHY </w:instrText>
      </w:r>
      <w:r w:rsidRPr="003C2A7F">
        <w:rPr>
          <w:rFonts w:cstheme="minorHAnsi"/>
          <w:sz w:val="20"/>
          <w:szCs w:val="20"/>
        </w:rPr>
        <w:fldChar w:fldCharType="separate"/>
      </w:r>
      <w:r w:rsidR="00B322B0" w:rsidRPr="003C2A7F">
        <w:rPr>
          <w:rFonts w:ascii="Calibri" w:hAnsi="Calibri" w:cs="Calibri"/>
          <w:noProof/>
          <w:sz w:val="20"/>
          <w:szCs w:val="24"/>
        </w:rPr>
        <w:t>[1]</w:t>
      </w:r>
      <w:r w:rsidR="00B322B0" w:rsidRPr="003C2A7F">
        <w:rPr>
          <w:rFonts w:ascii="Calibri" w:hAnsi="Calibri" w:cs="Calibri"/>
          <w:noProof/>
          <w:sz w:val="20"/>
          <w:szCs w:val="24"/>
        </w:rPr>
        <w:tab/>
        <w:t>M. Wells, S.M. MacBride, Radiation skin reactions, in: W.M. Faithfull S (Ed.), Support. Care Radiother., Elsevier, London, 2003: pp. 135–159.</w:t>
      </w:r>
    </w:p>
    <w:p w14:paraId="6331CCE2" w14:textId="77777777" w:rsidR="00B322B0" w:rsidRPr="003C2A7F" w:rsidRDefault="00B322B0" w:rsidP="00CE38F8">
      <w:pPr>
        <w:widowControl w:val="0"/>
        <w:autoSpaceDE w:val="0"/>
        <w:autoSpaceDN w:val="0"/>
        <w:adjustRightInd w:val="0"/>
        <w:spacing w:after="0"/>
        <w:ind w:left="640" w:hanging="640"/>
        <w:rPr>
          <w:rFonts w:ascii="Calibri" w:hAnsi="Calibri" w:cs="Calibri"/>
          <w:noProof/>
          <w:sz w:val="20"/>
          <w:szCs w:val="24"/>
        </w:rPr>
      </w:pPr>
      <w:r w:rsidRPr="003C2A7F">
        <w:rPr>
          <w:rFonts w:ascii="Calibri" w:hAnsi="Calibri" w:cs="Calibri"/>
          <w:noProof/>
          <w:sz w:val="20"/>
          <w:szCs w:val="24"/>
        </w:rPr>
        <w:t>[2]</w:t>
      </w:r>
      <w:r w:rsidRPr="003C2A7F">
        <w:rPr>
          <w:rFonts w:ascii="Calibri" w:hAnsi="Calibri" w:cs="Calibri"/>
          <w:noProof/>
          <w:sz w:val="20"/>
          <w:szCs w:val="24"/>
        </w:rPr>
        <w:tab/>
        <w:t>K. V Diggelmann, A.E. Zytkovicz, J.M. Tuaine, N.C. Bennett, L.E. Kelly, P.M. Herst, Mepilex Lite dressings for the management of radiation-induced erythema: a systematic inpatient controlled clinical trial., Brit J Radiol. 83 (2010) 971–8. https://doi.org/10.1259/bjr/62011713.</w:t>
      </w:r>
    </w:p>
    <w:p w14:paraId="088DEADF" w14:textId="77777777" w:rsidR="00B322B0" w:rsidRPr="003C2A7F" w:rsidRDefault="00B322B0" w:rsidP="00CE38F8">
      <w:pPr>
        <w:widowControl w:val="0"/>
        <w:autoSpaceDE w:val="0"/>
        <w:autoSpaceDN w:val="0"/>
        <w:adjustRightInd w:val="0"/>
        <w:spacing w:after="0"/>
        <w:ind w:left="640" w:hanging="640"/>
        <w:rPr>
          <w:rFonts w:ascii="Calibri" w:hAnsi="Calibri" w:cs="Calibri"/>
          <w:noProof/>
          <w:sz w:val="20"/>
          <w:szCs w:val="24"/>
        </w:rPr>
      </w:pPr>
      <w:r w:rsidRPr="003C2A7F">
        <w:rPr>
          <w:rFonts w:ascii="Calibri" w:hAnsi="Calibri" w:cs="Calibri"/>
          <w:noProof/>
          <w:sz w:val="20"/>
          <w:szCs w:val="24"/>
        </w:rPr>
        <w:t>[3]</w:t>
      </w:r>
      <w:r w:rsidRPr="003C2A7F">
        <w:rPr>
          <w:rFonts w:ascii="Calibri" w:hAnsi="Calibri" w:cs="Calibri"/>
          <w:noProof/>
          <w:sz w:val="20"/>
          <w:szCs w:val="24"/>
        </w:rPr>
        <w:tab/>
        <w:t>D. Paterson, P. Poonam, N. Bennett, R. Peszynski, M. Van Beekhuizen, M. Jasperse, P. Herst, Randomized Intra-patient Controlled Trial of Mepilex Lite Dressings versus Aqueous Cream in Managing Radiation-Induced Skin Reactions Postmastectomy, J Cancer Sci Ther. 04 (2012) 347–356. https://doi.org/10.4172/1948-5956.1000166.</w:t>
      </w:r>
    </w:p>
    <w:p w14:paraId="47782EA6" w14:textId="77777777" w:rsidR="00B322B0" w:rsidRPr="003C2A7F" w:rsidRDefault="00B322B0" w:rsidP="00CE38F8">
      <w:pPr>
        <w:widowControl w:val="0"/>
        <w:autoSpaceDE w:val="0"/>
        <w:autoSpaceDN w:val="0"/>
        <w:adjustRightInd w:val="0"/>
        <w:spacing w:after="0"/>
        <w:ind w:left="640" w:hanging="640"/>
        <w:rPr>
          <w:rFonts w:ascii="Calibri" w:hAnsi="Calibri" w:cs="Calibri"/>
          <w:noProof/>
          <w:sz w:val="20"/>
          <w:szCs w:val="24"/>
        </w:rPr>
      </w:pPr>
      <w:r w:rsidRPr="003C2A7F">
        <w:rPr>
          <w:rFonts w:ascii="Calibri" w:hAnsi="Calibri" w:cs="Calibri"/>
          <w:noProof/>
          <w:sz w:val="20"/>
          <w:szCs w:val="24"/>
        </w:rPr>
        <w:t>[4]</w:t>
      </w:r>
      <w:r w:rsidRPr="003C2A7F">
        <w:rPr>
          <w:rFonts w:ascii="Calibri" w:hAnsi="Calibri" w:cs="Calibri"/>
          <w:noProof/>
          <w:sz w:val="20"/>
          <w:szCs w:val="24"/>
        </w:rPr>
        <w:tab/>
        <w:t>P. Herst, N. Bennet, A. Sutherland, R. Peszynski, D. Paterson, M. Jasperse, Prophylactic use of Mepitel Film completely prevents radiation-induced moist desquamation in an intra-patient controlled RCT of 78 breast cancer patients in New Zealand, Radiother. Oncol. 110 (2014) 137–143. https://doi.org/. doi: 10.1016/j.radonc.2014.01.005.</w:t>
      </w:r>
    </w:p>
    <w:p w14:paraId="68A274A3" w14:textId="77777777" w:rsidR="00B322B0" w:rsidRPr="003C2A7F" w:rsidRDefault="00B322B0" w:rsidP="00CE38F8">
      <w:pPr>
        <w:widowControl w:val="0"/>
        <w:autoSpaceDE w:val="0"/>
        <w:autoSpaceDN w:val="0"/>
        <w:adjustRightInd w:val="0"/>
        <w:spacing w:after="0"/>
        <w:ind w:left="640" w:hanging="640"/>
        <w:rPr>
          <w:rFonts w:ascii="Calibri" w:hAnsi="Calibri" w:cs="Calibri"/>
          <w:noProof/>
          <w:sz w:val="20"/>
          <w:szCs w:val="24"/>
        </w:rPr>
      </w:pPr>
      <w:r w:rsidRPr="003C2A7F">
        <w:rPr>
          <w:rFonts w:ascii="Calibri" w:hAnsi="Calibri" w:cs="Calibri"/>
          <w:noProof/>
          <w:sz w:val="20"/>
          <w:szCs w:val="24"/>
        </w:rPr>
        <w:t>[5]</w:t>
      </w:r>
      <w:r w:rsidRPr="003C2A7F">
        <w:rPr>
          <w:rFonts w:ascii="Calibri" w:hAnsi="Calibri" w:cs="Calibri"/>
          <w:noProof/>
          <w:sz w:val="20"/>
          <w:szCs w:val="24"/>
        </w:rPr>
        <w:tab/>
        <w:t>H. Wooding, J. Yan, L. Yuan, T.Y. Chyou, S. Gao, I. Ward, P.M. Herst, The effect of mepitel film on acute radiation-induced skin reactions in head and neck cancer patients: A feasibility study, Br. J. Radiol. 91 (2018). https://doi.org/10.1259/bjr.20170298.</w:t>
      </w:r>
    </w:p>
    <w:p w14:paraId="3B61855B" w14:textId="77777777" w:rsidR="00B322B0" w:rsidRPr="003C2A7F" w:rsidRDefault="00B322B0" w:rsidP="00CE38F8">
      <w:pPr>
        <w:widowControl w:val="0"/>
        <w:autoSpaceDE w:val="0"/>
        <w:autoSpaceDN w:val="0"/>
        <w:adjustRightInd w:val="0"/>
        <w:spacing w:after="0"/>
        <w:ind w:left="640" w:hanging="640"/>
        <w:rPr>
          <w:rFonts w:ascii="Calibri" w:hAnsi="Calibri" w:cs="Calibri"/>
          <w:noProof/>
          <w:sz w:val="20"/>
          <w:szCs w:val="24"/>
        </w:rPr>
      </w:pPr>
      <w:r w:rsidRPr="003C2A7F">
        <w:rPr>
          <w:rFonts w:ascii="Calibri" w:hAnsi="Calibri" w:cs="Calibri"/>
          <w:noProof/>
          <w:sz w:val="20"/>
          <w:szCs w:val="24"/>
        </w:rPr>
        <w:t>[6]</w:t>
      </w:r>
      <w:r w:rsidRPr="003C2A7F">
        <w:rPr>
          <w:rFonts w:ascii="Calibri" w:hAnsi="Calibri" w:cs="Calibri"/>
          <w:noProof/>
          <w:sz w:val="20"/>
          <w:szCs w:val="24"/>
        </w:rPr>
        <w:tab/>
        <w:t>J. Yan, L. Yuan, J. Wang, S. Li, M. Yao, K. Wang, P.M. Herst, Mepitel Film is superior to Biafine cream in managing acute radiation-induced skin reactions in head and neck cancer patients: a randomised intra-patient controlled clinical trial, J. Med. Radiat. Sci. (2020) 1–9. https://doi.org/10.1002/jmrs.397.</w:t>
      </w:r>
    </w:p>
    <w:p w14:paraId="2745BC5E" w14:textId="77777777" w:rsidR="00B322B0" w:rsidRPr="003C2A7F" w:rsidRDefault="00B322B0" w:rsidP="00CE38F8">
      <w:pPr>
        <w:widowControl w:val="0"/>
        <w:autoSpaceDE w:val="0"/>
        <w:autoSpaceDN w:val="0"/>
        <w:adjustRightInd w:val="0"/>
        <w:spacing w:after="0"/>
        <w:ind w:left="640" w:hanging="640"/>
        <w:rPr>
          <w:rFonts w:ascii="Calibri" w:hAnsi="Calibri" w:cs="Calibri"/>
          <w:noProof/>
          <w:sz w:val="20"/>
        </w:rPr>
      </w:pPr>
      <w:r w:rsidRPr="003C2A7F">
        <w:rPr>
          <w:rFonts w:ascii="Calibri" w:hAnsi="Calibri" w:cs="Calibri"/>
          <w:noProof/>
          <w:sz w:val="20"/>
          <w:szCs w:val="24"/>
        </w:rPr>
        <w:t>[7]</w:t>
      </w:r>
      <w:r w:rsidRPr="003C2A7F">
        <w:rPr>
          <w:rFonts w:ascii="Calibri" w:hAnsi="Calibri" w:cs="Calibri"/>
          <w:noProof/>
          <w:sz w:val="20"/>
          <w:szCs w:val="24"/>
        </w:rPr>
        <w:tab/>
        <w:t>R.J. Chan, R. Blades, L. Jones, T.R. Downer, S.C. Peet, E. Button, D. Wyld, S. McPhail, M. Doolan, P. Yates, A single-blind, randomised controlled trial of StrataXRT® – A silicone-based film-forming gel dressing for prophylaxis and management of radiation dermatitis in patients with head and neck cancer, Radiother. Oncol. 139 (2019) 72–78. https://doi.org/10.1016/j.radonc.2019.07.014.</w:t>
      </w:r>
    </w:p>
    <w:p w14:paraId="0A06E315" w14:textId="77777777" w:rsidR="000F0540" w:rsidRPr="003C2A7F" w:rsidRDefault="008109C9" w:rsidP="00CE38F8">
      <w:pPr>
        <w:widowControl w:val="0"/>
        <w:autoSpaceDE w:val="0"/>
        <w:autoSpaceDN w:val="0"/>
        <w:adjustRightInd w:val="0"/>
        <w:spacing w:after="0"/>
        <w:ind w:left="640" w:hanging="640"/>
        <w:rPr>
          <w:rFonts w:cstheme="minorHAnsi"/>
        </w:rPr>
      </w:pPr>
      <w:r w:rsidRPr="003C2A7F">
        <w:rPr>
          <w:rFonts w:cstheme="minorHAnsi"/>
          <w:sz w:val="20"/>
          <w:szCs w:val="20"/>
        </w:rPr>
        <w:fldChar w:fldCharType="end"/>
      </w:r>
    </w:p>
    <w:sectPr w:rsidR="000F0540" w:rsidRPr="003C2A7F" w:rsidSect="00335D00">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0777B" w14:textId="77777777" w:rsidR="00575068" w:rsidRDefault="00575068" w:rsidP="002E7C9B">
      <w:pPr>
        <w:spacing w:after="0" w:line="240" w:lineRule="auto"/>
      </w:pPr>
      <w:r>
        <w:separator/>
      </w:r>
    </w:p>
  </w:endnote>
  <w:endnote w:type="continuationSeparator" w:id="0">
    <w:p w14:paraId="33047522" w14:textId="77777777" w:rsidR="00575068" w:rsidRDefault="00575068" w:rsidP="002E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CD30" w14:textId="0991591B" w:rsidR="00107075" w:rsidRPr="00107075" w:rsidRDefault="00107075">
    <w:pPr>
      <w:pStyle w:val="Footer"/>
      <w:jc w:val="right"/>
      <w:rPr>
        <w:i/>
        <w:iCs/>
      </w:rPr>
    </w:pPr>
    <w:proofErr w:type="spellStart"/>
    <w:r w:rsidRPr="00107075">
      <w:rPr>
        <w:i/>
        <w:iCs/>
      </w:rPr>
      <w:t>MFilm</w:t>
    </w:r>
    <w:proofErr w:type="spellEnd"/>
    <w:r w:rsidRPr="00107075">
      <w:rPr>
        <w:i/>
        <w:iCs/>
      </w:rPr>
      <w:t xml:space="preserve"> vs Strata Protocol v</w:t>
    </w:r>
    <w:r w:rsidR="00F42FAA">
      <w:rPr>
        <w:i/>
        <w:iCs/>
      </w:rPr>
      <w:t>7</w:t>
    </w:r>
    <w:r w:rsidRPr="00107075">
      <w:rPr>
        <w:i/>
        <w:iCs/>
      </w:rPr>
      <w:t xml:space="preserve">, </w:t>
    </w:r>
    <w:r w:rsidR="00376B6E">
      <w:rPr>
        <w:i/>
        <w:iCs/>
      </w:rPr>
      <w:t>0</w:t>
    </w:r>
    <w:r w:rsidR="00F42FAA">
      <w:rPr>
        <w:i/>
        <w:iCs/>
      </w:rPr>
      <w:t>8</w:t>
    </w:r>
    <w:r w:rsidR="0066679D">
      <w:rPr>
        <w:i/>
        <w:iCs/>
      </w:rPr>
      <w:t>/</w:t>
    </w:r>
    <w:r w:rsidR="00376B6E">
      <w:rPr>
        <w:i/>
        <w:iCs/>
      </w:rPr>
      <w:t>10</w:t>
    </w:r>
    <w:r w:rsidR="0066679D">
      <w:rPr>
        <w:i/>
        <w:iCs/>
      </w:rPr>
      <w:t>/</w:t>
    </w:r>
    <w:r w:rsidRPr="00107075">
      <w:rPr>
        <w:i/>
        <w:iCs/>
      </w:rPr>
      <w:t>2020</w:t>
    </w:r>
    <w:r w:rsidRPr="00107075">
      <w:rPr>
        <w:i/>
        <w:iCs/>
      </w:rPr>
      <w:tab/>
    </w:r>
    <w:r w:rsidRPr="00107075">
      <w:rPr>
        <w:i/>
        <w:iCs/>
      </w:rPr>
      <w:tab/>
    </w:r>
    <w:r w:rsidRPr="00107075">
      <w:rPr>
        <w:i/>
        <w:iCs/>
      </w:rPr>
      <w:tab/>
    </w:r>
  </w:p>
  <w:p w14:paraId="03E86749" w14:textId="48BA2A59" w:rsidR="00107075" w:rsidRDefault="00575068">
    <w:pPr>
      <w:pStyle w:val="Footer"/>
      <w:jc w:val="right"/>
    </w:pPr>
    <w:sdt>
      <w:sdtPr>
        <w:id w:val="1227413807"/>
        <w:docPartObj>
          <w:docPartGallery w:val="Page Numbers (Bottom of Page)"/>
          <w:docPartUnique/>
        </w:docPartObj>
      </w:sdtPr>
      <w:sdtEndPr>
        <w:rPr>
          <w:noProof/>
        </w:rPr>
      </w:sdtEndPr>
      <w:sdtContent>
        <w:r w:rsidR="00107075">
          <w:fldChar w:fldCharType="begin"/>
        </w:r>
        <w:r w:rsidR="00107075">
          <w:instrText xml:space="preserve"> PAGE   \* MERGEFORMAT </w:instrText>
        </w:r>
        <w:r w:rsidR="00107075">
          <w:fldChar w:fldCharType="separate"/>
        </w:r>
        <w:r w:rsidR="00A47AF9">
          <w:rPr>
            <w:noProof/>
          </w:rPr>
          <w:t>9</w:t>
        </w:r>
        <w:r w:rsidR="00107075">
          <w:rPr>
            <w:noProof/>
          </w:rPr>
          <w:fldChar w:fldCharType="end"/>
        </w:r>
      </w:sdtContent>
    </w:sdt>
  </w:p>
  <w:p w14:paraId="05CEFB85" w14:textId="77777777" w:rsidR="002E7C9B" w:rsidRPr="000367BD" w:rsidRDefault="002E7C9B" w:rsidP="00036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E4CEF" w14:textId="77777777" w:rsidR="00575068" w:rsidRDefault="00575068" w:rsidP="002E7C9B">
      <w:pPr>
        <w:spacing w:after="0" w:line="240" w:lineRule="auto"/>
      </w:pPr>
      <w:r>
        <w:separator/>
      </w:r>
    </w:p>
  </w:footnote>
  <w:footnote w:type="continuationSeparator" w:id="0">
    <w:p w14:paraId="7B1E487C" w14:textId="77777777" w:rsidR="00575068" w:rsidRDefault="00575068" w:rsidP="002E7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4DD3"/>
    <w:multiLevelType w:val="multilevel"/>
    <w:tmpl w:val="CD12EA4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8F7EB7"/>
    <w:multiLevelType w:val="hybridMultilevel"/>
    <w:tmpl w:val="BAC6C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0F3B90"/>
    <w:multiLevelType w:val="hybridMultilevel"/>
    <w:tmpl w:val="1D9A1E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BD47482"/>
    <w:multiLevelType w:val="hybridMultilevel"/>
    <w:tmpl w:val="E2928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E85E10"/>
    <w:multiLevelType w:val="hybridMultilevel"/>
    <w:tmpl w:val="B30A3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69363A"/>
    <w:multiLevelType w:val="hybridMultilevel"/>
    <w:tmpl w:val="1ED05C5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8603B0"/>
    <w:multiLevelType w:val="hybridMultilevel"/>
    <w:tmpl w:val="5E125A98"/>
    <w:lvl w:ilvl="0" w:tplc="0F82618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D4236CC"/>
    <w:multiLevelType w:val="hybridMultilevel"/>
    <w:tmpl w:val="669E31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3E7906"/>
    <w:multiLevelType w:val="hybridMultilevel"/>
    <w:tmpl w:val="4DFAC5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3B210B6"/>
    <w:multiLevelType w:val="hybridMultilevel"/>
    <w:tmpl w:val="9EAA7D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748243A"/>
    <w:multiLevelType w:val="hybridMultilevel"/>
    <w:tmpl w:val="4A50439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8130FEE"/>
    <w:multiLevelType w:val="hybridMultilevel"/>
    <w:tmpl w:val="22D6D7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8DE04D2"/>
    <w:multiLevelType w:val="hybridMultilevel"/>
    <w:tmpl w:val="492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14131"/>
    <w:multiLevelType w:val="hybridMultilevel"/>
    <w:tmpl w:val="8CA6242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DFB22D2"/>
    <w:multiLevelType w:val="hybridMultilevel"/>
    <w:tmpl w:val="245052B6"/>
    <w:lvl w:ilvl="0" w:tplc="0F82618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E80277E"/>
    <w:multiLevelType w:val="hybridMultilevel"/>
    <w:tmpl w:val="BD88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A609E"/>
    <w:multiLevelType w:val="hybridMultilevel"/>
    <w:tmpl w:val="3328DEE0"/>
    <w:lvl w:ilvl="0" w:tplc="3A1483F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356C40BD"/>
    <w:multiLevelType w:val="hybridMultilevel"/>
    <w:tmpl w:val="9F284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01D86"/>
    <w:multiLevelType w:val="hybridMultilevel"/>
    <w:tmpl w:val="0A7695C0"/>
    <w:lvl w:ilvl="0" w:tplc="7A16441A">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1CF52C5"/>
    <w:multiLevelType w:val="hybridMultilevel"/>
    <w:tmpl w:val="5B28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F45FF"/>
    <w:multiLevelType w:val="hybridMultilevel"/>
    <w:tmpl w:val="055291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C511453"/>
    <w:multiLevelType w:val="hybridMultilevel"/>
    <w:tmpl w:val="BF24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B2AC4"/>
    <w:multiLevelType w:val="hybridMultilevel"/>
    <w:tmpl w:val="C31479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14C0605"/>
    <w:multiLevelType w:val="hybridMultilevel"/>
    <w:tmpl w:val="3A6E151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526C3329"/>
    <w:multiLevelType w:val="hybridMultilevel"/>
    <w:tmpl w:val="7CF67E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6F95DE0"/>
    <w:multiLevelType w:val="hybridMultilevel"/>
    <w:tmpl w:val="2D823D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CFF7673"/>
    <w:multiLevelType w:val="hybridMultilevel"/>
    <w:tmpl w:val="F2A8B428"/>
    <w:lvl w:ilvl="0" w:tplc="0F82618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D142C"/>
    <w:multiLevelType w:val="hybridMultilevel"/>
    <w:tmpl w:val="3A00A2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3921E07"/>
    <w:multiLevelType w:val="hybridMultilevel"/>
    <w:tmpl w:val="591C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14CA2"/>
    <w:multiLevelType w:val="hybridMultilevel"/>
    <w:tmpl w:val="D53AB01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CB357EB"/>
    <w:multiLevelType w:val="multilevel"/>
    <w:tmpl w:val="164002B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0595780"/>
    <w:multiLevelType w:val="hybridMultilevel"/>
    <w:tmpl w:val="32EC0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E672AC"/>
    <w:multiLevelType w:val="hybridMultilevel"/>
    <w:tmpl w:val="F13064D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8425374"/>
    <w:multiLevelType w:val="hybridMultilevel"/>
    <w:tmpl w:val="9572DD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E4F6004"/>
    <w:multiLevelType w:val="hybridMultilevel"/>
    <w:tmpl w:val="86C00998"/>
    <w:lvl w:ilvl="0" w:tplc="5444078A">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30"/>
  </w:num>
  <w:num w:numId="3">
    <w:abstractNumId w:val="0"/>
  </w:num>
  <w:num w:numId="4">
    <w:abstractNumId w:val="6"/>
  </w:num>
  <w:num w:numId="5">
    <w:abstractNumId w:val="14"/>
  </w:num>
  <w:num w:numId="6">
    <w:abstractNumId w:val="26"/>
  </w:num>
  <w:num w:numId="7">
    <w:abstractNumId w:val="21"/>
  </w:num>
  <w:num w:numId="8">
    <w:abstractNumId w:val="28"/>
  </w:num>
  <w:num w:numId="9">
    <w:abstractNumId w:val="12"/>
  </w:num>
  <w:num w:numId="10">
    <w:abstractNumId w:val="10"/>
  </w:num>
  <w:num w:numId="11">
    <w:abstractNumId w:val="16"/>
  </w:num>
  <w:num w:numId="12">
    <w:abstractNumId w:val="3"/>
  </w:num>
  <w:num w:numId="13">
    <w:abstractNumId w:val="5"/>
  </w:num>
  <w:num w:numId="14">
    <w:abstractNumId w:val="4"/>
  </w:num>
  <w:num w:numId="15">
    <w:abstractNumId w:val="31"/>
  </w:num>
  <w:num w:numId="16">
    <w:abstractNumId w:val="7"/>
  </w:num>
  <w:num w:numId="17">
    <w:abstractNumId w:val="1"/>
  </w:num>
  <w:num w:numId="18">
    <w:abstractNumId w:val="22"/>
  </w:num>
  <w:num w:numId="19">
    <w:abstractNumId w:val="9"/>
  </w:num>
  <w:num w:numId="20">
    <w:abstractNumId w:val="32"/>
  </w:num>
  <w:num w:numId="21">
    <w:abstractNumId w:val="13"/>
  </w:num>
  <w:num w:numId="22">
    <w:abstractNumId w:val="19"/>
  </w:num>
  <w:num w:numId="23">
    <w:abstractNumId w:val="15"/>
  </w:num>
  <w:num w:numId="24">
    <w:abstractNumId w:val="29"/>
  </w:num>
  <w:num w:numId="25">
    <w:abstractNumId w:val="25"/>
  </w:num>
  <w:num w:numId="26">
    <w:abstractNumId w:val="2"/>
  </w:num>
  <w:num w:numId="27">
    <w:abstractNumId w:val="23"/>
  </w:num>
  <w:num w:numId="28">
    <w:abstractNumId w:val="33"/>
  </w:num>
  <w:num w:numId="29">
    <w:abstractNumId w:val="24"/>
  </w:num>
  <w:num w:numId="30">
    <w:abstractNumId w:val="27"/>
  </w:num>
  <w:num w:numId="31">
    <w:abstractNumId w:val="34"/>
  </w:num>
  <w:num w:numId="32">
    <w:abstractNumId w:val="8"/>
  </w:num>
  <w:num w:numId="33">
    <w:abstractNumId w:val="11"/>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pilex Master copy.enl&lt;/item&gt;&lt;/Libraries&gt;&lt;/ENLibraries&gt;"/>
  </w:docVars>
  <w:rsids>
    <w:rsidRoot w:val="000F0540"/>
    <w:rsid w:val="00007EEA"/>
    <w:rsid w:val="000330E8"/>
    <w:rsid w:val="000367BD"/>
    <w:rsid w:val="000405DF"/>
    <w:rsid w:val="000571E4"/>
    <w:rsid w:val="000807AD"/>
    <w:rsid w:val="00080A19"/>
    <w:rsid w:val="000C7B72"/>
    <w:rsid w:val="000D4CE0"/>
    <w:rsid w:val="000E4B66"/>
    <w:rsid w:val="000F0540"/>
    <w:rsid w:val="000F56B2"/>
    <w:rsid w:val="001052EE"/>
    <w:rsid w:val="00107075"/>
    <w:rsid w:val="00107DF0"/>
    <w:rsid w:val="00112BDF"/>
    <w:rsid w:val="00114117"/>
    <w:rsid w:val="00115474"/>
    <w:rsid w:val="00115F9C"/>
    <w:rsid w:val="00120015"/>
    <w:rsid w:val="00133C6B"/>
    <w:rsid w:val="001674CC"/>
    <w:rsid w:val="00170B8C"/>
    <w:rsid w:val="001763ED"/>
    <w:rsid w:val="001A7594"/>
    <w:rsid w:val="001B2754"/>
    <w:rsid w:val="001C6EAE"/>
    <w:rsid w:val="001D3ACB"/>
    <w:rsid w:val="001D4562"/>
    <w:rsid w:val="001E0CF4"/>
    <w:rsid w:val="0020065B"/>
    <w:rsid w:val="00207859"/>
    <w:rsid w:val="00216A80"/>
    <w:rsid w:val="00226094"/>
    <w:rsid w:val="00227B6C"/>
    <w:rsid w:val="002320C0"/>
    <w:rsid w:val="002445C1"/>
    <w:rsid w:val="0024616E"/>
    <w:rsid w:val="00251DCB"/>
    <w:rsid w:val="00255EFE"/>
    <w:rsid w:val="00267F72"/>
    <w:rsid w:val="00272304"/>
    <w:rsid w:val="00285766"/>
    <w:rsid w:val="002A1CEF"/>
    <w:rsid w:val="002D287F"/>
    <w:rsid w:val="002E04E2"/>
    <w:rsid w:val="002E2DC5"/>
    <w:rsid w:val="002E7C9B"/>
    <w:rsid w:val="002F5E0E"/>
    <w:rsid w:val="0031390A"/>
    <w:rsid w:val="00317D34"/>
    <w:rsid w:val="00322981"/>
    <w:rsid w:val="00335D00"/>
    <w:rsid w:val="003536F7"/>
    <w:rsid w:val="00376B6E"/>
    <w:rsid w:val="00383C28"/>
    <w:rsid w:val="003901B4"/>
    <w:rsid w:val="003A224A"/>
    <w:rsid w:val="003C2A7F"/>
    <w:rsid w:val="003C3364"/>
    <w:rsid w:val="003C67F1"/>
    <w:rsid w:val="003D0CC3"/>
    <w:rsid w:val="003D6981"/>
    <w:rsid w:val="003E3A19"/>
    <w:rsid w:val="003F17C5"/>
    <w:rsid w:val="003F4340"/>
    <w:rsid w:val="00433407"/>
    <w:rsid w:val="00442C49"/>
    <w:rsid w:val="00460859"/>
    <w:rsid w:val="0046648C"/>
    <w:rsid w:val="004975A6"/>
    <w:rsid w:val="004A4381"/>
    <w:rsid w:val="004B01E7"/>
    <w:rsid w:val="004D7B2F"/>
    <w:rsid w:val="004F7778"/>
    <w:rsid w:val="00503000"/>
    <w:rsid w:val="005060D9"/>
    <w:rsid w:val="00517776"/>
    <w:rsid w:val="00555330"/>
    <w:rsid w:val="005606C6"/>
    <w:rsid w:val="00563F60"/>
    <w:rsid w:val="00567AA3"/>
    <w:rsid w:val="00570988"/>
    <w:rsid w:val="00575068"/>
    <w:rsid w:val="0058648D"/>
    <w:rsid w:val="0059595B"/>
    <w:rsid w:val="005A5D99"/>
    <w:rsid w:val="005B3476"/>
    <w:rsid w:val="005B506C"/>
    <w:rsid w:val="005C4618"/>
    <w:rsid w:val="005E0F52"/>
    <w:rsid w:val="005E2E85"/>
    <w:rsid w:val="005F1E46"/>
    <w:rsid w:val="005F3688"/>
    <w:rsid w:val="00604EEB"/>
    <w:rsid w:val="00633E52"/>
    <w:rsid w:val="00636F32"/>
    <w:rsid w:val="006528B7"/>
    <w:rsid w:val="006640FF"/>
    <w:rsid w:val="0066679D"/>
    <w:rsid w:val="00691B1E"/>
    <w:rsid w:val="006B2C2E"/>
    <w:rsid w:val="006C35BE"/>
    <w:rsid w:val="006D5B4D"/>
    <w:rsid w:val="006F45E7"/>
    <w:rsid w:val="00706CD3"/>
    <w:rsid w:val="007212DD"/>
    <w:rsid w:val="007409F4"/>
    <w:rsid w:val="00756895"/>
    <w:rsid w:val="00765B0F"/>
    <w:rsid w:val="007848A4"/>
    <w:rsid w:val="007960FB"/>
    <w:rsid w:val="007A434C"/>
    <w:rsid w:val="007C1EB6"/>
    <w:rsid w:val="008109C9"/>
    <w:rsid w:val="00824152"/>
    <w:rsid w:val="00855C11"/>
    <w:rsid w:val="0085647E"/>
    <w:rsid w:val="00864220"/>
    <w:rsid w:val="00897C73"/>
    <w:rsid w:val="008A03FD"/>
    <w:rsid w:val="008A6149"/>
    <w:rsid w:val="008C41C8"/>
    <w:rsid w:val="008D1736"/>
    <w:rsid w:val="008F1416"/>
    <w:rsid w:val="00923E32"/>
    <w:rsid w:val="00932CD5"/>
    <w:rsid w:val="00947DC5"/>
    <w:rsid w:val="00956F7B"/>
    <w:rsid w:val="009955FB"/>
    <w:rsid w:val="009A1D90"/>
    <w:rsid w:val="009A4938"/>
    <w:rsid w:val="009B41CA"/>
    <w:rsid w:val="009C3E3D"/>
    <w:rsid w:val="009C7F3A"/>
    <w:rsid w:val="009E6163"/>
    <w:rsid w:val="009E6D2E"/>
    <w:rsid w:val="00A03967"/>
    <w:rsid w:val="00A43384"/>
    <w:rsid w:val="00A47AF9"/>
    <w:rsid w:val="00A97289"/>
    <w:rsid w:val="00AB6DD8"/>
    <w:rsid w:val="00AC3D46"/>
    <w:rsid w:val="00B322B0"/>
    <w:rsid w:val="00B90BEA"/>
    <w:rsid w:val="00BC3EAB"/>
    <w:rsid w:val="00BC7B0F"/>
    <w:rsid w:val="00C073F9"/>
    <w:rsid w:val="00C10E43"/>
    <w:rsid w:val="00C1671C"/>
    <w:rsid w:val="00C22DD8"/>
    <w:rsid w:val="00C26550"/>
    <w:rsid w:val="00C42B6E"/>
    <w:rsid w:val="00C44AF7"/>
    <w:rsid w:val="00C4743C"/>
    <w:rsid w:val="00C64EF9"/>
    <w:rsid w:val="00C662B1"/>
    <w:rsid w:val="00C91738"/>
    <w:rsid w:val="00CA646C"/>
    <w:rsid w:val="00CB46C2"/>
    <w:rsid w:val="00CD7F0A"/>
    <w:rsid w:val="00CE38F8"/>
    <w:rsid w:val="00D07CC5"/>
    <w:rsid w:val="00D262C9"/>
    <w:rsid w:val="00D327D9"/>
    <w:rsid w:val="00D52CED"/>
    <w:rsid w:val="00D80AB7"/>
    <w:rsid w:val="00DD2A36"/>
    <w:rsid w:val="00DE62D7"/>
    <w:rsid w:val="00E03EB1"/>
    <w:rsid w:val="00E10848"/>
    <w:rsid w:val="00E170AE"/>
    <w:rsid w:val="00E24F62"/>
    <w:rsid w:val="00E50593"/>
    <w:rsid w:val="00E63717"/>
    <w:rsid w:val="00E6706A"/>
    <w:rsid w:val="00E97ED0"/>
    <w:rsid w:val="00EC5B06"/>
    <w:rsid w:val="00ED1172"/>
    <w:rsid w:val="00ED135E"/>
    <w:rsid w:val="00ED421D"/>
    <w:rsid w:val="00EE34D3"/>
    <w:rsid w:val="00EF36CF"/>
    <w:rsid w:val="00F14BA3"/>
    <w:rsid w:val="00F17C69"/>
    <w:rsid w:val="00F42FAA"/>
    <w:rsid w:val="00F66843"/>
    <w:rsid w:val="00F72BE2"/>
    <w:rsid w:val="00F94183"/>
    <w:rsid w:val="00FA1099"/>
    <w:rsid w:val="00FB5E36"/>
    <w:rsid w:val="00FB615E"/>
    <w:rsid w:val="00FC75A2"/>
    <w:rsid w:val="00FD06E6"/>
    <w:rsid w:val="00FD1AD7"/>
    <w:rsid w:val="00FD743F"/>
    <w:rsid w:val="00FE0E60"/>
    <w:rsid w:val="00FE3C81"/>
    <w:rsid w:val="00FF4C7C"/>
    <w:rsid w:val="00FF6E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EA0E3"/>
  <w15:docId w15:val="{6A5B10AC-12DC-4F30-BFA2-B743C027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5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F0540"/>
    <w:pPr>
      <w:keepNext/>
      <w:spacing w:before="360" w:after="240" w:line="240" w:lineRule="auto"/>
      <w:outlineLvl w:val="1"/>
    </w:pPr>
    <w:rPr>
      <w:rFonts w:ascii="Arial" w:eastAsia="Times New Roman" w:hAnsi="Arial" w:cs="Times New Roman"/>
      <w:b/>
      <w:bCs/>
      <w:sz w:val="28"/>
      <w:szCs w:val="20"/>
    </w:rPr>
  </w:style>
  <w:style w:type="paragraph" w:styleId="Heading3">
    <w:name w:val="heading 3"/>
    <w:basedOn w:val="Normal"/>
    <w:next w:val="Normal"/>
    <w:link w:val="Heading3Char"/>
    <w:uiPriority w:val="9"/>
    <w:semiHidden/>
    <w:unhideWhenUsed/>
    <w:qFormat/>
    <w:rsid w:val="00267F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0F0540"/>
    <w:pPr>
      <w:spacing w:before="80" w:after="80" w:line="240" w:lineRule="auto"/>
    </w:pPr>
    <w:rPr>
      <w:rFonts w:ascii="Arial" w:eastAsia="Times New Roman" w:hAnsi="Arial" w:cs="Times New Roman"/>
      <w:sz w:val="20"/>
      <w:szCs w:val="20"/>
    </w:rPr>
  </w:style>
  <w:style w:type="character" w:customStyle="1" w:styleId="Heading2Char">
    <w:name w:val="Heading 2 Char"/>
    <w:basedOn w:val="DefaultParagraphFont"/>
    <w:link w:val="Heading2"/>
    <w:rsid w:val="000F0540"/>
    <w:rPr>
      <w:rFonts w:ascii="Arial" w:eastAsia="Times New Roman" w:hAnsi="Arial" w:cs="Times New Roman"/>
      <w:b/>
      <w:bCs/>
      <w:sz w:val="28"/>
      <w:szCs w:val="20"/>
      <w:lang w:val="en-NZ"/>
    </w:rPr>
  </w:style>
  <w:style w:type="paragraph" w:styleId="BalloonText">
    <w:name w:val="Balloon Text"/>
    <w:basedOn w:val="Normal"/>
    <w:link w:val="BalloonTextChar"/>
    <w:uiPriority w:val="99"/>
    <w:semiHidden/>
    <w:unhideWhenUsed/>
    <w:rsid w:val="000F0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40"/>
    <w:rPr>
      <w:rFonts w:ascii="Tahoma" w:hAnsi="Tahoma" w:cs="Tahoma"/>
      <w:sz w:val="16"/>
      <w:szCs w:val="16"/>
    </w:rPr>
  </w:style>
  <w:style w:type="paragraph" w:styleId="BodyText">
    <w:name w:val="Body Text"/>
    <w:basedOn w:val="Normal"/>
    <w:link w:val="BodyTextChar"/>
    <w:uiPriority w:val="99"/>
    <w:unhideWhenUsed/>
    <w:rsid w:val="000F0540"/>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99"/>
    <w:rsid w:val="000F0540"/>
    <w:rPr>
      <w:rFonts w:ascii="Arial" w:eastAsia="Times New Roman" w:hAnsi="Arial" w:cs="Times New Roman"/>
      <w:szCs w:val="20"/>
      <w:lang w:val="en-NZ"/>
    </w:rPr>
  </w:style>
  <w:style w:type="paragraph" w:styleId="ListParagraph">
    <w:name w:val="List Paragraph"/>
    <w:basedOn w:val="Normal"/>
    <w:link w:val="ListParagraphChar"/>
    <w:uiPriority w:val="34"/>
    <w:qFormat/>
    <w:rsid w:val="000F0540"/>
    <w:pPr>
      <w:spacing w:after="0" w:line="240" w:lineRule="auto"/>
      <w:ind w:left="720"/>
      <w:contextualSpacing/>
    </w:pPr>
    <w:rPr>
      <w:rFonts w:ascii="Arial" w:eastAsia="Times New Roman" w:hAnsi="Arial" w:cs="Arial"/>
      <w:lang w:val="en-AU" w:eastAsia="en-AU"/>
    </w:rPr>
  </w:style>
  <w:style w:type="character" w:customStyle="1" w:styleId="Heading1Char">
    <w:name w:val="Heading 1 Char"/>
    <w:basedOn w:val="DefaultParagraphFont"/>
    <w:link w:val="Heading1"/>
    <w:uiPriority w:val="9"/>
    <w:rsid w:val="0028576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E7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C9B"/>
  </w:style>
  <w:style w:type="paragraph" w:styleId="Footer">
    <w:name w:val="footer"/>
    <w:basedOn w:val="Normal"/>
    <w:link w:val="FooterChar"/>
    <w:uiPriority w:val="99"/>
    <w:unhideWhenUsed/>
    <w:rsid w:val="002E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C9B"/>
  </w:style>
  <w:style w:type="paragraph" w:styleId="NoSpacing">
    <w:name w:val="No Spacing"/>
    <w:link w:val="NoSpacingChar"/>
    <w:uiPriority w:val="99"/>
    <w:qFormat/>
    <w:rsid w:val="00226094"/>
    <w:pPr>
      <w:spacing w:after="0" w:line="240" w:lineRule="auto"/>
    </w:pPr>
    <w:rPr>
      <w:rFonts w:ascii="Arial" w:eastAsia="Times New Roman" w:hAnsi="Arial" w:cs="Arial"/>
      <w:lang w:eastAsia="en-US"/>
    </w:rPr>
  </w:style>
  <w:style w:type="character" w:customStyle="1" w:styleId="NoSpacingChar">
    <w:name w:val="No Spacing Char"/>
    <w:basedOn w:val="DefaultParagraphFont"/>
    <w:link w:val="NoSpacing"/>
    <w:uiPriority w:val="99"/>
    <w:rsid w:val="00226094"/>
    <w:rPr>
      <w:rFonts w:ascii="Arial" w:eastAsia="Times New Roman" w:hAnsi="Arial" w:cs="Arial"/>
      <w:lang w:eastAsia="en-US"/>
    </w:rPr>
  </w:style>
  <w:style w:type="character" w:styleId="SubtleReference">
    <w:name w:val="Subtle Reference"/>
    <w:basedOn w:val="DefaultParagraphFont"/>
    <w:uiPriority w:val="31"/>
    <w:qFormat/>
    <w:rsid w:val="0031390A"/>
    <w:rPr>
      <w:smallCaps/>
      <w:color w:val="C0504D" w:themeColor="accent2"/>
      <w:u w:val="single"/>
    </w:rPr>
  </w:style>
  <w:style w:type="character" w:styleId="SubtleEmphasis">
    <w:name w:val="Subtle Emphasis"/>
    <w:basedOn w:val="DefaultParagraphFont"/>
    <w:uiPriority w:val="19"/>
    <w:qFormat/>
    <w:rsid w:val="0031390A"/>
    <w:rPr>
      <w:i/>
      <w:iCs/>
      <w:color w:val="808080" w:themeColor="text1" w:themeTint="7F"/>
    </w:rPr>
  </w:style>
  <w:style w:type="paragraph" w:styleId="NormalWeb">
    <w:name w:val="Normal (Web)"/>
    <w:basedOn w:val="Normal"/>
    <w:uiPriority w:val="99"/>
    <w:unhideWhenUsed/>
    <w:rsid w:val="000E4B66"/>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67F72"/>
    <w:rPr>
      <w:sz w:val="16"/>
      <w:szCs w:val="16"/>
    </w:rPr>
  </w:style>
  <w:style w:type="paragraph" w:styleId="CommentText">
    <w:name w:val="annotation text"/>
    <w:basedOn w:val="Normal"/>
    <w:link w:val="CommentTextChar"/>
    <w:uiPriority w:val="99"/>
    <w:semiHidden/>
    <w:unhideWhenUsed/>
    <w:rsid w:val="00267F72"/>
    <w:pPr>
      <w:spacing w:line="240" w:lineRule="auto"/>
    </w:pPr>
    <w:rPr>
      <w:sz w:val="20"/>
      <w:szCs w:val="20"/>
    </w:rPr>
  </w:style>
  <w:style w:type="character" w:customStyle="1" w:styleId="CommentTextChar">
    <w:name w:val="Comment Text Char"/>
    <w:basedOn w:val="DefaultParagraphFont"/>
    <w:link w:val="CommentText"/>
    <w:uiPriority w:val="99"/>
    <w:semiHidden/>
    <w:rsid w:val="00267F72"/>
    <w:rPr>
      <w:sz w:val="20"/>
      <w:szCs w:val="20"/>
    </w:rPr>
  </w:style>
  <w:style w:type="paragraph" w:styleId="CommentSubject">
    <w:name w:val="annotation subject"/>
    <w:basedOn w:val="CommentText"/>
    <w:next w:val="CommentText"/>
    <w:link w:val="CommentSubjectChar"/>
    <w:uiPriority w:val="99"/>
    <w:semiHidden/>
    <w:unhideWhenUsed/>
    <w:rsid w:val="00267F72"/>
    <w:rPr>
      <w:b/>
      <w:bCs/>
    </w:rPr>
  </w:style>
  <w:style w:type="character" w:customStyle="1" w:styleId="CommentSubjectChar">
    <w:name w:val="Comment Subject Char"/>
    <w:basedOn w:val="CommentTextChar"/>
    <w:link w:val="CommentSubject"/>
    <w:uiPriority w:val="99"/>
    <w:semiHidden/>
    <w:rsid w:val="00267F72"/>
    <w:rPr>
      <w:b/>
      <w:bCs/>
      <w:sz w:val="20"/>
      <w:szCs w:val="20"/>
    </w:rPr>
  </w:style>
  <w:style w:type="character" w:customStyle="1" w:styleId="ListParagraphChar">
    <w:name w:val="List Paragraph Char"/>
    <w:link w:val="ListParagraph"/>
    <w:uiPriority w:val="34"/>
    <w:locked/>
    <w:rsid w:val="00267F72"/>
    <w:rPr>
      <w:rFonts w:ascii="Arial" w:eastAsia="Times New Roman" w:hAnsi="Arial" w:cs="Arial"/>
      <w:lang w:val="en-AU" w:eastAsia="en-AU"/>
    </w:rPr>
  </w:style>
  <w:style w:type="character" w:customStyle="1" w:styleId="Heading3Char">
    <w:name w:val="Heading 3 Char"/>
    <w:basedOn w:val="DefaultParagraphFont"/>
    <w:link w:val="Heading3"/>
    <w:uiPriority w:val="9"/>
    <w:semiHidden/>
    <w:rsid w:val="00267F72"/>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007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1725">
      <w:bodyDiv w:val="1"/>
      <w:marLeft w:val="0"/>
      <w:marRight w:val="0"/>
      <w:marTop w:val="0"/>
      <w:marBottom w:val="0"/>
      <w:divBdr>
        <w:top w:val="none" w:sz="0" w:space="0" w:color="auto"/>
        <w:left w:val="none" w:sz="0" w:space="0" w:color="auto"/>
        <w:bottom w:val="none" w:sz="0" w:space="0" w:color="auto"/>
        <w:right w:val="none" w:sz="0" w:space="0" w:color="auto"/>
      </w:divBdr>
    </w:div>
    <w:div w:id="374619922">
      <w:bodyDiv w:val="1"/>
      <w:marLeft w:val="0"/>
      <w:marRight w:val="0"/>
      <w:marTop w:val="0"/>
      <w:marBottom w:val="0"/>
      <w:divBdr>
        <w:top w:val="none" w:sz="0" w:space="0" w:color="auto"/>
        <w:left w:val="none" w:sz="0" w:space="0" w:color="auto"/>
        <w:bottom w:val="none" w:sz="0" w:space="0" w:color="auto"/>
        <w:right w:val="none" w:sz="0" w:space="0" w:color="auto"/>
      </w:divBdr>
      <w:divsChild>
        <w:div w:id="1233738922">
          <w:marLeft w:val="0"/>
          <w:marRight w:val="0"/>
          <w:marTop w:val="0"/>
          <w:marBottom w:val="0"/>
          <w:divBdr>
            <w:top w:val="none" w:sz="0" w:space="0" w:color="auto"/>
            <w:left w:val="none" w:sz="0" w:space="0" w:color="auto"/>
            <w:bottom w:val="none" w:sz="0" w:space="0" w:color="auto"/>
            <w:right w:val="none" w:sz="0" w:space="0" w:color="auto"/>
          </w:divBdr>
        </w:div>
        <w:div w:id="127937372">
          <w:marLeft w:val="0"/>
          <w:marRight w:val="0"/>
          <w:marTop w:val="0"/>
          <w:marBottom w:val="0"/>
          <w:divBdr>
            <w:top w:val="none" w:sz="0" w:space="0" w:color="auto"/>
            <w:left w:val="none" w:sz="0" w:space="0" w:color="auto"/>
            <w:bottom w:val="none" w:sz="0" w:space="0" w:color="auto"/>
            <w:right w:val="none" w:sz="0" w:space="0" w:color="auto"/>
          </w:divBdr>
        </w:div>
        <w:div w:id="137310141">
          <w:marLeft w:val="0"/>
          <w:marRight w:val="0"/>
          <w:marTop w:val="0"/>
          <w:marBottom w:val="0"/>
          <w:divBdr>
            <w:top w:val="none" w:sz="0" w:space="0" w:color="auto"/>
            <w:left w:val="none" w:sz="0" w:space="0" w:color="auto"/>
            <w:bottom w:val="none" w:sz="0" w:space="0" w:color="auto"/>
            <w:right w:val="none" w:sz="0" w:space="0" w:color="auto"/>
          </w:divBdr>
        </w:div>
        <w:div w:id="124666731">
          <w:marLeft w:val="0"/>
          <w:marRight w:val="0"/>
          <w:marTop w:val="0"/>
          <w:marBottom w:val="0"/>
          <w:divBdr>
            <w:top w:val="none" w:sz="0" w:space="0" w:color="auto"/>
            <w:left w:val="none" w:sz="0" w:space="0" w:color="auto"/>
            <w:bottom w:val="none" w:sz="0" w:space="0" w:color="auto"/>
            <w:right w:val="none" w:sz="0" w:space="0" w:color="auto"/>
          </w:divBdr>
        </w:div>
        <w:div w:id="191609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A879-4899-491B-BE3B-104D82F5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5520</Words>
  <Characters>31465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Patries Herst</dc:creator>
  <cp:lastModifiedBy>Patries</cp:lastModifiedBy>
  <cp:revision>8</cp:revision>
  <cp:lastPrinted>2012-09-03T23:31:00Z</cp:lastPrinted>
  <dcterms:created xsi:type="dcterms:W3CDTF">2020-10-08T02:09:00Z</dcterms:created>
  <dcterms:modified xsi:type="dcterms:W3CDTF">2020-10-08T02:34:00Z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http://www.zotero.org/styles/biochemical-and-biophysical-research-communications</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http://www.zotero.org/styles/analytical-biochemistry</vt:lpwstr>
  </property>
  <property fmtid="{D5CDD505-2E9C-101B-9397-08002B2CF9AE}" pid="9" name="Mendeley Recent Style Name 2_1">
    <vt:lpwstr>Analytical Biochemistry</vt:lpwstr>
  </property>
  <property fmtid="{D5CDD505-2E9C-101B-9397-08002B2CF9AE}" pid="10" name="Mendeley Recent Style Id 3_1">
    <vt:lpwstr>http://www.zotero.org/styles/biochemical-and-biophysical-research-communications</vt:lpwstr>
  </property>
  <property fmtid="{D5CDD505-2E9C-101B-9397-08002B2CF9AE}" pid="11" name="Mendeley Recent Style Name 3_1">
    <vt:lpwstr>Biochemical and Biophysical Research Communications</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http://www.zotero.org/styles/the-new-england-journal-of-medicine</vt:lpwstr>
  </property>
  <property fmtid="{D5CDD505-2E9C-101B-9397-08002B2CF9AE}" pid="21" name="Mendeley Recent Style Name 8_1">
    <vt:lpwstr>The New England Journal of Medicine</vt:lpwstr>
  </property>
  <property fmtid="{D5CDD505-2E9C-101B-9397-08002B2CF9AE}" pid="22" name="Mendeley Recent Style Id 9_1">
    <vt:lpwstr>http://www.zotero.org/styles/vancouver-brackets-no-et-al</vt:lpwstr>
  </property>
  <property fmtid="{D5CDD505-2E9C-101B-9397-08002B2CF9AE}" pid="23" name="Mendeley Recent Style Name 9_1">
    <vt:lpwstr>Vancouver (brackets, no "et al.")</vt:lpwstr>
  </property>
  <property fmtid="{D5CDD505-2E9C-101B-9397-08002B2CF9AE}" pid="24" name="Mendeley Unique User Id_1">
    <vt:lpwstr>eab92eab-a358-3233-bfef-b7f9baabf7af</vt:lpwstr>
  </property>
</Properties>
</file>