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4AE98" w14:textId="77777777" w:rsidR="00F762A5" w:rsidRDefault="00F762A5" w:rsidP="00F762A5">
      <w:pPr>
        <w:jc w:val="center"/>
        <w:rPr>
          <w:b/>
          <w:bCs/>
          <w:noProof/>
          <w:sz w:val="40"/>
          <w:szCs w:val="40"/>
        </w:rPr>
      </w:pPr>
    </w:p>
    <w:p w14:paraId="4BDE6515" w14:textId="77777777" w:rsidR="00F762A5" w:rsidRDefault="00F762A5" w:rsidP="00F762A5">
      <w:pPr>
        <w:jc w:val="center"/>
        <w:rPr>
          <w:b/>
          <w:bCs/>
          <w:noProof/>
          <w:sz w:val="40"/>
          <w:szCs w:val="40"/>
        </w:rPr>
      </w:pPr>
    </w:p>
    <w:p w14:paraId="6B5E8FA1" w14:textId="77777777" w:rsidR="00F762A5" w:rsidRDefault="00F762A5" w:rsidP="00F762A5">
      <w:pPr>
        <w:jc w:val="center"/>
        <w:rPr>
          <w:b/>
          <w:bCs/>
          <w:noProof/>
          <w:sz w:val="40"/>
          <w:szCs w:val="40"/>
        </w:rPr>
      </w:pPr>
    </w:p>
    <w:p w14:paraId="43D9F13A" w14:textId="77777777" w:rsidR="00F762A5" w:rsidRDefault="00F762A5" w:rsidP="00F762A5">
      <w:pPr>
        <w:jc w:val="center"/>
        <w:rPr>
          <w:b/>
          <w:bCs/>
          <w:noProof/>
          <w:sz w:val="40"/>
          <w:szCs w:val="40"/>
        </w:rPr>
      </w:pPr>
    </w:p>
    <w:p w14:paraId="1FACC147" w14:textId="6929E5F0" w:rsidR="00F762A5" w:rsidRDefault="00F762A5" w:rsidP="00F762A5">
      <w:pPr>
        <w:jc w:val="center"/>
        <w:rPr>
          <w:b/>
          <w:bCs/>
          <w:noProof/>
          <w:sz w:val="40"/>
          <w:szCs w:val="40"/>
        </w:rPr>
      </w:pPr>
      <w:r>
        <w:rPr>
          <w:noProof/>
        </w:rPr>
        <w:drawing>
          <wp:anchor distT="0" distB="0" distL="114300" distR="114300" simplePos="0" relativeHeight="251659264" behindDoc="0" locked="0" layoutInCell="1" allowOverlap="1" wp14:anchorId="0767203A" wp14:editId="5858D95C">
            <wp:simplePos x="0" y="0"/>
            <wp:positionH relativeFrom="margin">
              <wp:align>center</wp:align>
            </wp:positionH>
            <wp:positionV relativeFrom="paragraph">
              <wp:posOffset>437515</wp:posOffset>
            </wp:positionV>
            <wp:extent cx="1868170" cy="281305"/>
            <wp:effectExtent l="0" t="0" r="0" b="4445"/>
            <wp:wrapSquare wrapText="bothSides"/>
            <wp:docPr id="3" name="Picture 3" descr="../../../Downloads/DDH%20Research%20Fellow%202018/MonashHealth%20Surgery%20Colorectal%20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DH%20Research%20Fellow%202018/MonashHealth%20Surgery%20Colorectal%20symbol.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60972"/>
                    <a:stretch/>
                  </pic:blipFill>
                  <pic:spPr bwMode="auto">
                    <a:xfrm>
                      <a:off x="0" y="0"/>
                      <a:ext cx="1868170" cy="2813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31A9B89" w14:textId="77777777" w:rsidR="00F762A5" w:rsidRDefault="00F762A5" w:rsidP="00F762A5">
      <w:pPr>
        <w:jc w:val="center"/>
        <w:rPr>
          <w:b/>
          <w:bCs/>
          <w:noProof/>
          <w:sz w:val="40"/>
          <w:szCs w:val="40"/>
        </w:rPr>
      </w:pPr>
    </w:p>
    <w:p w14:paraId="74BAF2B2" w14:textId="417F7E3C" w:rsidR="005F55FF" w:rsidRPr="00F762A5" w:rsidRDefault="005F55FF" w:rsidP="00F762A5">
      <w:pPr>
        <w:jc w:val="center"/>
        <w:rPr>
          <w:b/>
          <w:bCs/>
          <w:noProof/>
          <w:sz w:val="52"/>
          <w:szCs w:val="52"/>
        </w:rPr>
      </w:pPr>
      <w:r w:rsidRPr="00F762A5">
        <w:rPr>
          <w:b/>
          <w:bCs/>
          <w:noProof/>
          <w:sz w:val="52"/>
          <w:szCs w:val="52"/>
        </w:rPr>
        <w:t>Clinical Protocol CABE</w:t>
      </w:r>
      <w:r w:rsidR="008B57F6" w:rsidRPr="00F762A5">
        <w:rPr>
          <w:b/>
          <w:bCs/>
          <w:noProof/>
          <w:sz w:val="52"/>
          <w:szCs w:val="52"/>
        </w:rPr>
        <w:t>-001</w:t>
      </w:r>
    </w:p>
    <w:p w14:paraId="676D25E3" w14:textId="46D2155D" w:rsidR="00413AC4" w:rsidRPr="00F762A5" w:rsidRDefault="008B57F6" w:rsidP="00AC5637">
      <w:pPr>
        <w:jc w:val="center"/>
        <w:rPr>
          <w:rFonts w:cstheme="minorHAnsi"/>
          <w:b/>
          <w:bCs/>
          <w:sz w:val="32"/>
          <w:szCs w:val="32"/>
        </w:rPr>
      </w:pPr>
      <w:r w:rsidRPr="00F762A5">
        <w:rPr>
          <w:rFonts w:cstheme="minorHAnsi"/>
          <w:b/>
          <w:bCs/>
          <w:sz w:val="32"/>
          <w:szCs w:val="32"/>
        </w:rPr>
        <w:t xml:space="preserve">Colorectal Anti-Bacterial Eradication (CABE) Trial: </w:t>
      </w:r>
      <w:r w:rsidR="00413AC4">
        <w:rPr>
          <w:rFonts w:cstheme="minorHAnsi"/>
          <w:b/>
          <w:bCs/>
          <w:sz w:val="32"/>
          <w:szCs w:val="32"/>
        </w:rPr>
        <w:t>The effect of pre</w:t>
      </w:r>
      <w:r w:rsidR="00C267B9">
        <w:rPr>
          <w:rFonts w:cstheme="minorHAnsi"/>
          <w:b/>
          <w:bCs/>
          <w:sz w:val="32"/>
          <w:szCs w:val="32"/>
        </w:rPr>
        <w:t>-operative antibiotics on post-operative wound infections</w:t>
      </w:r>
      <w:r w:rsidR="00843B5E">
        <w:rPr>
          <w:rFonts w:cstheme="minorHAnsi"/>
          <w:b/>
          <w:bCs/>
          <w:sz w:val="32"/>
          <w:szCs w:val="32"/>
        </w:rPr>
        <w:t xml:space="preserve"> in Colorectal Surgery</w:t>
      </w:r>
    </w:p>
    <w:p w14:paraId="7EECB15E" w14:textId="56CC5879" w:rsidR="008B57F6" w:rsidRPr="00F762A5" w:rsidRDefault="008B57F6" w:rsidP="00F762A5">
      <w:pPr>
        <w:jc w:val="center"/>
        <w:rPr>
          <w:rFonts w:cstheme="minorHAnsi"/>
          <w:sz w:val="32"/>
          <w:szCs w:val="32"/>
        </w:rPr>
      </w:pPr>
      <w:r w:rsidRPr="00F762A5">
        <w:rPr>
          <w:rFonts w:cstheme="minorHAnsi"/>
          <w:sz w:val="32"/>
          <w:szCs w:val="32"/>
        </w:rPr>
        <w:t>Monash Health Reference: RES-20-00</w:t>
      </w:r>
      <w:r w:rsidR="002E3A46">
        <w:rPr>
          <w:rFonts w:cstheme="minorHAnsi"/>
          <w:sz w:val="32"/>
          <w:szCs w:val="32"/>
        </w:rPr>
        <w:t>0</w:t>
      </w:r>
      <w:r w:rsidRPr="00F762A5">
        <w:rPr>
          <w:rFonts w:cstheme="minorHAnsi"/>
          <w:sz w:val="32"/>
          <w:szCs w:val="32"/>
        </w:rPr>
        <w:t>0-777</w:t>
      </w:r>
      <w:proofErr w:type="gramStart"/>
      <w:r w:rsidRPr="00F762A5">
        <w:rPr>
          <w:rFonts w:cstheme="minorHAnsi"/>
          <w:sz w:val="32"/>
          <w:szCs w:val="32"/>
        </w:rPr>
        <w:t>A ;</w:t>
      </w:r>
      <w:proofErr w:type="gramEnd"/>
      <w:r w:rsidRPr="00F762A5">
        <w:rPr>
          <w:rFonts w:cstheme="minorHAnsi"/>
          <w:sz w:val="32"/>
          <w:szCs w:val="32"/>
        </w:rPr>
        <w:t xml:space="preserve"> ERM Reference No: 68162</w:t>
      </w:r>
    </w:p>
    <w:p w14:paraId="429C0B28" w14:textId="05EB2DDB" w:rsidR="008B57F6" w:rsidRPr="00F762A5" w:rsidRDefault="008B57F6" w:rsidP="00F762A5">
      <w:pPr>
        <w:jc w:val="center"/>
        <w:rPr>
          <w:rFonts w:cstheme="minorHAnsi"/>
          <w:sz w:val="32"/>
          <w:szCs w:val="32"/>
        </w:rPr>
      </w:pPr>
      <w:r w:rsidRPr="00F762A5">
        <w:rPr>
          <w:rFonts w:cstheme="minorHAnsi"/>
          <w:sz w:val="32"/>
          <w:szCs w:val="32"/>
        </w:rPr>
        <w:t xml:space="preserve">Protocol Version </w:t>
      </w:r>
      <w:r w:rsidR="001B6ED4">
        <w:rPr>
          <w:rFonts w:cstheme="minorHAnsi"/>
          <w:sz w:val="32"/>
          <w:szCs w:val="32"/>
        </w:rPr>
        <w:t>5</w:t>
      </w:r>
      <w:r w:rsidRPr="00F762A5">
        <w:rPr>
          <w:rFonts w:cstheme="minorHAnsi"/>
          <w:sz w:val="32"/>
          <w:szCs w:val="32"/>
        </w:rPr>
        <w:t>: 1</w:t>
      </w:r>
      <w:r w:rsidR="001B6ED4">
        <w:rPr>
          <w:rFonts w:cstheme="minorHAnsi"/>
          <w:sz w:val="32"/>
          <w:szCs w:val="32"/>
        </w:rPr>
        <w:t>5</w:t>
      </w:r>
      <w:r w:rsidRPr="00F762A5">
        <w:rPr>
          <w:rFonts w:cstheme="minorHAnsi"/>
          <w:sz w:val="32"/>
          <w:szCs w:val="32"/>
        </w:rPr>
        <w:t xml:space="preserve"> </w:t>
      </w:r>
      <w:r w:rsidR="001B6ED4">
        <w:rPr>
          <w:rFonts w:cstheme="minorHAnsi"/>
          <w:sz w:val="32"/>
          <w:szCs w:val="32"/>
        </w:rPr>
        <w:t>November</w:t>
      </w:r>
      <w:r w:rsidRPr="00F762A5">
        <w:rPr>
          <w:rFonts w:cstheme="minorHAnsi"/>
          <w:sz w:val="32"/>
          <w:szCs w:val="32"/>
        </w:rPr>
        <w:t xml:space="preserve"> 2021</w:t>
      </w:r>
    </w:p>
    <w:p w14:paraId="448E9848" w14:textId="2D74CA17" w:rsidR="00F762A5" w:rsidRDefault="00F762A5" w:rsidP="00F762A5">
      <w:pPr>
        <w:jc w:val="center"/>
        <w:rPr>
          <w:rFonts w:cstheme="minorHAnsi"/>
        </w:rPr>
      </w:pPr>
    </w:p>
    <w:p w14:paraId="74799637" w14:textId="7784AF38" w:rsidR="00F762A5" w:rsidRDefault="00F762A5" w:rsidP="00F762A5">
      <w:pPr>
        <w:jc w:val="center"/>
        <w:rPr>
          <w:rFonts w:cstheme="minorHAnsi"/>
        </w:rPr>
      </w:pPr>
    </w:p>
    <w:p w14:paraId="3842DF45" w14:textId="787C3181" w:rsidR="00F762A5" w:rsidRDefault="00F762A5" w:rsidP="00F762A5">
      <w:pPr>
        <w:jc w:val="center"/>
        <w:rPr>
          <w:rFonts w:cstheme="minorHAnsi"/>
        </w:rPr>
      </w:pPr>
    </w:p>
    <w:p w14:paraId="5448B1CB" w14:textId="1D182C55" w:rsidR="00F762A5" w:rsidRDefault="00F762A5" w:rsidP="00F762A5">
      <w:pPr>
        <w:rPr>
          <w:rFonts w:cstheme="minorHAnsi"/>
        </w:rPr>
      </w:pPr>
    </w:p>
    <w:p w14:paraId="43696D1B" w14:textId="77777777" w:rsidR="00F762A5" w:rsidRDefault="00F762A5" w:rsidP="00F762A5">
      <w:pPr>
        <w:rPr>
          <w:rFonts w:cstheme="minorHAnsi"/>
        </w:rPr>
      </w:pPr>
    </w:p>
    <w:p w14:paraId="0C743AD7" w14:textId="6201F09E" w:rsidR="00F762A5" w:rsidRDefault="00F762A5" w:rsidP="00F762A5">
      <w:pPr>
        <w:jc w:val="center"/>
        <w:rPr>
          <w:rFonts w:cstheme="minorHAnsi"/>
        </w:rPr>
      </w:pPr>
    </w:p>
    <w:p w14:paraId="7F78C52C" w14:textId="573118C7" w:rsidR="00F762A5" w:rsidRDefault="00F762A5" w:rsidP="00F762A5">
      <w:pPr>
        <w:jc w:val="center"/>
        <w:rPr>
          <w:rFonts w:cstheme="minorHAnsi"/>
        </w:rPr>
      </w:pPr>
    </w:p>
    <w:p w14:paraId="1190646F" w14:textId="6B69BD81" w:rsidR="00F762A5" w:rsidRDefault="00F762A5" w:rsidP="00F762A5">
      <w:pPr>
        <w:jc w:val="center"/>
        <w:rPr>
          <w:rFonts w:cstheme="minorHAnsi"/>
        </w:rPr>
      </w:pPr>
    </w:p>
    <w:p w14:paraId="5297ED22" w14:textId="77777777" w:rsidR="00F762A5" w:rsidRDefault="00F762A5" w:rsidP="00F762A5">
      <w:pPr>
        <w:jc w:val="center"/>
        <w:rPr>
          <w:rFonts w:cstheme="minorHAnsi"/>
        </w:rPr>
      </w:pPr>
    </w:p>
    <w:p w14:paraId="25D77C9D" w14:textId="65755059" w:rsidR="00F762A5" w:rsidRDefault="00F762A5" w:rsidP="00F762A5">
      <w:pPr>
        <w:jc w:val="center"/>
        <w:rPr>
          <w:rFonts w:cstheme="minorHAnsi"/>
        </w:rPr>
      </w:pPr>
      <w:r>
        <w:rPr>
          <w:rFonts w:cstheme="minorHAnsi"/>
        </w:rPr>
        <w:t>CONFIDENTIALITY STATEMENT</w:t>
      </w:r>
    </w:p>
    <w:p w14:paraId="648E05BC" w14:textId="2A73F946" w:rsidR="008B57F6" w:rsidRPr="00F762A5" w:rsidRDefault="00F762A5" w:rsidP="00F762A5">
      <w:pPr>
        <w:jc w:val="center"/>
        <w:rPr>
          <w:rFonts w:cstheme="minorHAnsi"/>
        </w:rPr>
      </w:pPr>
      <w:r>
        <w:rPr>
          <w:rFonts w:cstheme="minorHAnsi"/>
        </w:rPr>
        <w:t xml:space="preserve">Part or </w:t>
      </w:r>
      <w:proofErr w:type="gramStart"/>
      <w:r>
        <w:rPr>
          <w:rFonts w:cstheme="minorHAnsi"/>
        </w:rPr>
        <w:t>all of</w:t>
      </w:r>
      <w:proofErr w:type="gramEnd"/>
      <w:r>
        <w:rPr>
          <w:rFonts w:cstheme="minorHAnsi"/>
        </w:rPr>
        <w:t xml:space="preserve"> the information in this protocol may be unpublished material. Accordingly, this protocol is to be treated as confidential and restricted to its intended use. This material is the property </w:t>
      </w:r>
      <w:proofErr w:type="spellStart"/>
      <w:r>
        <w:rPr>
          <w:rFonts w:cstheme="minorHAnsi"/>
        </w:rPr>
        <w:t>od</w:t>
      </w:r>
      <w:proofErr w:type="spellEnd"/>
      <w:r>
        <w:rPr>
          <w:rFonts w:cstheme="minorHAnsi"/>
        </w:rPr>
        <w:t xml:space="preserve"> the Department of Colorectal Surgery, Monash Health and must not be disclosed or used except as authorized in writing by the Department of Colorectal Surgery, Monash Health.</w:t>
      </w:r>
    </w:p>
    <w:p w14:paraId="219BDE00" w14:textId="77777777" w:rsidR="00A9504B" w:rsidRDefault="00A9504B" w:rsidP="00BB1B47">
      <w:pPr>
        <w:pStyle w:val="Title"/>
      </w:pPr>
      <w:r>
        <w:lastRenderedPageBreak/>
        <w:t xml:space="preserve"> </w:t>
      </w:r>
    </w:p>
    <w:tbl>
      <w:tblPr>
        <w:tblStyle w:val="TableGrid1"/>
        <w:tblW w:w="9541" w:type="dxa"/>
        <w:tblLook w:val="04A0" w:firstRow="1" w:lastRow="0" w:firstColumn="1" w:lastColumn="0" w:noHBand="0" w:noVBand="1"/>
      </w:tblPr>
      <w:tblGrid>
        <w:gridCol w:w="8845"/>
        <w:gridCol w:w="696"/>
      </w:tblGrid>
      <w:tr w:rsidR="00222872" w:rsidRPr="0061752B" w14:paraId="6676A55D" w14:textId="77777777" w:rsidTr="008A7250">
        <w:trPr>
          <w:trHeight w:val="440"/>
        </w:trPr>
        <w:tc>
          <w:tcPr>
            <w:tcW w:w="9541" w:type="dxa"/>
            <w:gridSpan w:val="2"/>
          </w:tcPr>
          <w:p w14:paraId="507653B8" w14:textId="77777777" w:rsidR="00222872" w:rsidRPr="0061752B" w:rsidRDefault="00222872" w:rsidP="008A7250">
            <w:pPr>
              <w:pStyle w:val="Title"/>
              <w:jc w:val="center"/>
              <w:rPr>
                <w:b/>
                <w:bCs/>
                <w:sz w:val="22"/>
                <w:szCs w:val="22"/>
              </w:rPr>
            </w:pPr>
            <w:r>
              <w:rPr>
                <w:b/>
                <w:bCs/>
                <w:sz w:val="22"/>
                <w:szCs w:val="22"/>
              </w:rPr>
              <w:t>Table of Contents</w:t>
            </w:r>
          </w:p>
        </w:tc>
      </w:tr>
      <w:tr w:rsidR="00222872" w:rsidRPr="0061752B" w14:paraId="7175C5F1" w14:textId="77777777" w:rsidTr="00222872">
        <w:trPr>
          <w:trHeight w:val="494"/>
        </w:trPr>
        <w:tc>
          <w:tcPr>
            <w:tcW w:w="8845" w:type="dxa"/>
          </w:tcPr>
          <w:p w14:paraId="70B2D3B9" w14:textId="77777777" w:rsidR="00222872" w:rsidRPr="0061752B" w:rsidRDefault="00222872" w:rsidP="00222872">
            <w:pPr>
              <w:pStyle w:val="Title"/>
              <w:numPr>
                <w:ilvl w:val="0"/>
                <w:numId w:val="46"/>
              </w:numPr>
              <w:rPr>
                <w:sz w:val="22"/>
                <w:szCs w:val="22"/>
              </w:rPr>
            </w:pPr>
            <w:r>
              <w:rPr>
                <w:sz w:val="22"/>
                <w:szCs w:val="22"/>
              </w:rPr>
              <w:t>STUDY TITLE</w:t>
            </w:r>
          </w:p>
        </w:tc>
        <w:tc>
          <w:tcPr>
            <w:tcW w:w="696" w:type="dxa"/>
          </w:tcPr>
          <w:p w14:paraId="1771527A" w14:textId="77777777" w:rsidR="00222872" w:rsidRPr="0061752B" w:rsidRDefault="00222872" w:rsidP="008A7250">
            <w:pPr>
              <w:pStyle w:val="Title"/>
              <w:rPr>
                <w:sz w:val="22"/>
                <w:szCs w:val="22"/>
              </w:rPr>
            </w:pPr>
            <w:r>
              <w:rPr>
                <w:sz w:val="22"/>
                <w:szCs w:val="22"/>
              </w:rPr>
              <w:t>4</w:t>
            </w:r>
          </w:p>
        </w:tc>
      </w:tr>
      <w:tr w:rsidR="00222872" w:rsidRPr="0061752B" w14:paraId="2DBE18FE" w14:textId="77777777" w:rsidTr="00222872">
        <w:trPr>
          <w:trHeight w:val="505"/>
        </w:trPr>
        <w:tc>
          <w:tcPr>
            <w:tcW w:w="8845" w:type="dxa"/>
          </w:tcPr>
          <w:p w14:paraId="4E37B486" w14:textId="77777777" w:rsidR="00222872" w:rsidRPr="0061752B" w:rsidRDefault="00222872" w:rsidP="00222872">
            <w:pPr>
              <w:pStyle w:val="Title"/>
              <w:numPr>
                <w:ilvl w:val="0"/>
                <w:numId w:val="46"/>
              </w:numPr>
              <w:rPr>
                <w:sz w:val="22"/>
                <w:szCs w:val="22"/>
              </w:rPr>
            </w:pPr>
            <w:r>
              <w:rPr>
                <w:sz w:val="22"/>
                <w:szCs w:val="22"/>
              </w:rPr>
              <w:t>SPONSOR INFORMATION</w:t>
            </w:r>
          </w:p>
        </w:tc>
        <w:tc>
          <w:tcPr>
            <w:tcW w:w="696" w:type="dxa"/>
          </w:tcPr>
          <w:p w14:paraId="4A1549D4" w14:textId="77777777" w:rsidR="00222872" w:rsidRPr="0061752B" w:rsidRDefault="00222872" w:rsidP="008A7250">
            <w:pPr>
              <w:pStyle w:val="Title"/>
              <w:rPr>
                <w:sz w:val="22"/>
                <w:szCs w:val="22"/>
              </w:rPr>
            </w:pPr>
            <w:r>
              <w:rPr>
                <w:sz w:val="22"/>
                <w:szCs w:val="22"/>
              </w:rPr>
              <w:t>4</w:t>
            </w:r>
          </w:p>
        </w:tc>
      </w:tr>
      <w:tr w:rsidR="00222872" w:rsidRPr="0008278D" w14:paraId="4B6A0DAD" w14:textId="77777777" w:rsidTr="00222872">
        <w:trPr>
          <w:trHeight w:val="505"/>
        </w:trPr>
        <w:tc>
          <w:tcPr>
            <w:tcW w:w="8845" w:type="dxa"/>
          </w:tcPr>
          <w:p w14:paraId="70D18CFB" w14:textId="77777777" w:rsidR="00222872" w:rsidRDefault="00222872" w:rsidP="00222872">
            <w:pPr>
              <w:pStyle w:val="Title"/>
              <w:numPr>
                <w:ilvl w:val="0"/>
                <w:numId w:val="46"/>
              </w:numPr>
              <w:rPr>
                <w:sz w:val="22"/>
                <w:szCs w:val="22"/>
              </w:rPr>
            </w:pPr>
            <w:r>
              <w:rPr>
                <w:sz w:val="22"/>
                <w:szCs w:val="22"/>
              </w:rPr>
              <w:t>INVESTIGATORS</w:t>
            </w:r>
          </w:p>
          <w:p w14:paraId="321A68AE" w14:textId="77777777" w:rsidR="00222872" w:rsidRDefault="00222872" w:rsidP="00222872">
            <w:pPr>
              <w:pStyle w:val="ListParagraph"/>
              <w:numPr>
                <w:ilvl w:val="1"/>
                <w:numId w:val="46"/>
              </w:numPr>
            </w:pPr>
            <w:r>
              <w:t xml:space="preserve">Principal Investigators </w:t>
            </w:r>
          </w:p>
          <w:p w14:paraId="3A2E997A" w14:textId="77777777" w:rsidR="00222872" w:rsidRDefault="00222872" w:rsidP="00222872">
            <w:pPr>
              <w:pStyle w:val="ListParagraph"/>
              <w:numPr>
                <w:ilvl w:val="1"/>
                <w:numId w:val="46"/>
              </w:numPr>
            </w:pPr>
            <w:r>
              <w:t>Co-Investigators</w:t>
            </w:r>
          </w:p>
          <w:p w14:paraId="28C2B4FD" w14:textId="77777777" w:rsidR="00222872" w:rsidRPr="0008278D" w:rsidRDefault="00222872" w:rsidP="00222872">
            <w:pPr>
              <w:pStyle w:val="ListParagraph"/>
              <w:numPr>
                <w:ilvl w:val="1"/>
                <w:numId w:val="46"/>
              </w:numPr>
            </w:pPr>
            <w:r>
              <w:t>Site Specific Investigators</w:t>
            </w:r>
          </w:p>
        </w:tc>
        <w:tc>
          <w:tcPr>
            <w:tcW w:w="696" w:type="dxa"/>
          </w:tcPr>
          <w:p w14:paraId="50A61551" w14:textId="77777777" w:rsidR="00222872" w:rsidRDefault="00222872" w:rsidP="008A7250">
            <w:pPr>
              <w:pStyle w:val="Title"/>
              <w:rPr>
                <w:sz w:val="22"/>
                <w:szCs w:val="22"/>
              </w:rPr>
            </w:pPr>
            <w:r>
              <w:rPr>
                <w:sz w:val="22"/>
                <w:szCs w:val="22"/>
              </w:rPr>
              <w:t>4</w:t>
            </w:r>
          </w:p>
          <w:p w14:paraId="0E8CA23D" w14:textId="77777777" w:rsidR="00222872" w:rsidRDefault="00222872" w:rsidP="008A7250">
            <w:r>
              <w:t>4</w:t>
            </w:r>
          </w:p>
          <w:p w14:paraId="4438C185" w14:textId="77777777" w:rsidR="00222872" w:rsidRDefault="00222872" w:rsidP="008A7250">
            <w:r>
              <w:t>5</w:t>
            </w:r>
          </w:p>
          <w:p w14:paraId="5064F078" w14:textId="77777777" w:rsidR="00222872" w:rsidRPr="0008278D" w:rsidRDefault="00222872" w:rsidP="008A7250">
            <w:r>
              <w:t>6</w:t>
            </w:r>
          </w:p>
        </w:tc>
      </w:tr>
      <w:tr w:rsidR="00222872" w14:paraId="3CC58513" w14:textId="77777777" w:rsidTr="00222872">
        <w:trPr>
          <w:trHeight w:val="505"/>
        </w:trPr>
        <w:tc>
          <w:tcPr>
            <w:tcW w:w="8845" w:type="dxa"/>
          </w:tcPr>
          <w:p w14:paraId="3E9B76C5" w14:textId="77777777" w:rsidR="00222872" w:rsidRDefault="00222872" w:rsidP="00222872">
            <w:pPr>
              <w:pStyle w:val="Title"/>
              <w:numPr>
                <w:ilvl w:val="0"/>
                <w:numId w:val="46"/>
              </w:numPr>
              <w:rPr>
                <w:sz w:val="22"/>
                <w:szCs w:val="22"/>
              </w:rPr>
            </w:pPr>
            <w:r>
              <w:rPr>
                <w:sz w:val="22"/>
                <w:szCs w:val="22"/>
              </w:rPr>
              <w:t>REVISIONS</w:t>
            </w:r>
          </w:p>
        </w:tc>
        <w:tc>
          <w:tcPr>
            <w:tcW w:w="696" w:type="dxa"/>
          </w:tcPr>
          <w:p w14:paraId="6D2843FF" w14:textId="77777777" w:rsidR="00222872" w:rsidRDefault="00222872" w:rsidP="008A7250">
            <w:pPr>
              <w:pStyle w:val="Title"/>
              <w:rPr>
                <w:sz w:val="22"/>
                <w:szCs w:val="22"/>
              </w:rPr>
            </w:pPr>
            <w:r>
              <w:rPr>
                <w:sz w:val="22"/>
                <w:szCs w:val="22"/>
              </w:rPr>
              <w:t>7</w:t>
            </w:r>
          </w:p>
        </w:tc>
      </w:tr>
      <w:tr w:rsidR="00222872" w:rsidRPr="0061752B" w14:paraId="33BA24DC" w14:textId="77777777" w:rsidTr="00222872">
        <w:trPr>
          <w:trHeight w:val="494"/>
        </w:trPr>
        <w:tc>
          <w:tcPr>
            <w:tcW w:w="8845" w:type="dxa"/>
          </w:tcPr>
          <w:p w14:paraId="008EF210" w14:textId="77777777" w:rsidR="00222872" w:rsidRPr="0061752B" w:rsidRDefault="00222872" w:rsidP="00222872">
            <w:pPr>
              <w:pStyle w:val="Title"/>
              <w:numPr>
                <w:ilvl w:val="0"/>
                <w:numId w:val="46"/>
              </w:numPr>
              <w:rPr>
                <w:sz w:val="22"/>
                <w:szCs w:val="22"/>
              </w:rPr>
            </w:pPr>
            <w:r>
              <w:rPr>
                <w:sz w:val="22"/>
                <w:szCs w:val="22"/>
              </w:rPr>
              <w:t xml:space="preserve">LIST OF ABBREVIATIONS </w:t>
            </w:r>
          </w:p>
        </w:tc>
        <w:tc>
          <w:tcPr>
            <w:tcW w:w="696" w:type="dxa"/>
          </w:tcPr>
          <w:p w14:paraId="06E90038" w14:textId="77777777" w:rsidR="00222872" w:rsidRPr="0061752B" w:rsidRDefault="00222872" w:rsidP="008A7250">
            <w:pPr>
              <w:pStyle w:val="Title"/>
              <w:rPr>
                <w:sz w:val="22"/>
                <w:szCs w:val="22"/>
              </w:rPr>
            </w:pPr>
            <w:r>
              <w:rPr>
                <w:sz w:val="22"/>
                <w:szCs w:val="22"/>
              </w:rPr>
              <w:t>8</w:t>
            </w:r>
          </w:p>
        </w:tc>
      </w:tr>
      <w:tr w:rsidR="00222872" w:rsidRPr="0061752B" w14:paraId="1298C434" w14:textId="77777777" w:rsidTr="00222872">
        <w:trPr>
          <w:trHeight w:val="494"/>
        </w:trPr>
        <w:tc>
          <w:tcPr>
            <w:tcW w:w="8845" w:type="dxa"/>
          </w:tcPr>
          <w:p w14:paraId="0724D9F7" w14:textId="77777777" w:rsidR="00222872" w:rsidRPr="0061752B" w:rsidRDefault="00222872" w:rsidP="00222872">
            <w:pPr>
              <w:pStyle w:val="Title"/>
              <w:numPr>
                <w:ilvl w:val="0"/>
                <w:numId w:val="46"/>
              </w:numPr>
              <w:rPr>
                <w:sz w:val="22"/>
                <w:szCs w:val="22"/>
              </w:rPr>
            </w:pPr>
            <w:r>
              <w:rPr>
                <w:sz w:val="22"/>
                <w:szCs w:val="22"/>
              </w:rPr>
              <w:t>STUDY SYNOPSYS</w:t>
            </w:r>
          </w:p>
        </w:tc>
        <w:tc>
          <w:tcPr>
            <w:tcW w:w="696" w:type="dxa"/>
          </w:tcPr>
          <w:p w14:paraId="2BCA7FE2" w14:textId="77777777" w:rsidR="00222872" w:rsidRPr="0061752B" w:rsidRDefault="00222872" w:rsidP="008A7250">
            <w:pPr>
              <w:pStyle w:val="Title"/>
              <w:rPr>
                <w:sz w:val="22"/>
                <w:szCs w:val="22"/>
              </w:rPr>
            </w:pPr>
            <w:r>
              <w:rPr>
                <w:sz w:val="22"/>
                <w:szCs w:val="22"/>
              </w:rPr>
              <w:t>9</w:t>
            </w:r>
          </w:p>
        </w:tc>
      </w:tr>
      <w:tr w:rsidR="00222872" w:rsidRPr="0061752B" w14:paraId="35DFB4C5" w14:textId="77777777" w:rsidTr="00222872">
        <w:trPr>
          <w:trHeight w:val="494"/>
        </w:trPr>
        <w:tc>
          <w:tcPr>
            <w:tcW w:w="8845" w:type="dxa"/>
          </w:tcPr>
          <w:p w14:paraId="09ABB87A" w14:textId="77777777" w:rsidR="00222872" w:rsidRPr="0061752B" w:rsidRDefault="00222872" w:rsidP="00222872">
            <w:pPr>
              <w:pStyle w:val="Title"/>
              <w:numPr>
                <w:ilvl w:val="0"/>
                <w:numId w:val="46"/>
              </w:numPr>
              <w:rPr>
                <w:sz w:val="22"/>
                <w:szCs w:val="22"/>
              </w:rPr>
            </w:pPr>
            <w:r>
              <w:rPr>
                <w:sz w:val="22"/>
                <w:szCs w:val="22"/>
              </w:rPr>
              <w:t>EVENT SCHEDULE</w:t>
            </w:r>
          </w:p>
        </w:tc>
        <w:tc>
          <w:tcPr>
            <w:tcW w:w="696" w:type="dxa"/>
          </w:tcPr>
          <w:p w14:paraId="1BD0D748" w14:textId="77777777" w:rsidR="00222872" w:rsidRPr="0061752B" w:rsidRDefault="00222872" w:rsidP="008A7250">
            <w:pPr>
              <w:pStyle w:val="Title"/>
              <w:rPr>
                <w:sz w:val="22"/>
                <w:szCs w:val="22"/>
              </w:rPr>
            </w:pPr>
            <w:r>
              <w:rPr>
                <w:sz w:val="22"/>
                <w:szCs w:val="22"/>
              </w:rPr>
              <w:t>14</w:t>
            </w:r>
          </w:p>
        </w:tc>
      </w:tr>
      <w:tr w:rsidR="00222872" w:rsidRPr="0008278D" w14:paraId="02EB5531" w14:textId="77777777" w:rsidTr="00222872">
        <w:trPr>
          <w:trHeight w:val="282"/>
        </w:trPr>
        <w:tc>
          <w:tcPr>
            <w:tcW w:w="8845" w:type="dxa"/>
          </w:tcPr>
          <w:p w14:paraId="6226AFF6" w14:textId="77777777" w:rsidR="00222872" w:rsidRDefault="00222872" w:rsidP="00222872">
            <w:pPr>
              <w:pStyle w:val="Title"/>
              <w:numPr>
                <w:ilvl w:val="0"/>
                <w:numId w:val="46"/>
              </w:numPr>
              <w:rPr>
                <w:sz w:val="22"/>
                <w:szCs w:val="22"/>
              </w:rPr>
            </w:pPr>
            <w:r>
              <w:rPr>
                <w:sz w:val="22"/>
                <w:szCs w:val="22"/>
              </w:rPr>
              <w:t>INTRODUCTION</w:t>
            </w:r>
          </w:p>
          <w:p w14:paraId="01394FFB" w14:textId="77777777" w:rsidR="00222872" w:rsidRDefault="00222872" w:rsidP="00222872">
            <w:pPr>
              <w:pStyle w:val="ListParagraph"/>
              <w:numPr>
                <w:ilvl w:val="1"/>
                <w:numId w:val="46"/>
              </w:numPr>
            </w:pPr>
            <w:r>
              <w:t>Background Information</w:t>
            </w:r>
          </w:p>
          <w:p w14:paraId="0EBDFAF9" w14:textId="77777777" w:rsidR="00222872" w:rsidRDefault="00222872" w:rsidP="00222872">
            <w:pPr>
              <w:pStyle w:val="ListParagraph"/>
              <w:numPr>
                <w:ilvl w:val="1"/>
                <w:numId w:val="46"/>
              </w:numPr>
            </w:pPr>
            <w:r>
              <w:t>Study Drug</w:t>
            </w:r>
          </w:p>
          <w:p w14:paraId="2951CB12" w14:textId="77777777" w:rsidR="00222872" w:rsidRDefault="00222872" w:rsidP="00222872">
            <w:pPr>
              <w:pStyle w:val="ListParagraph"/>
              <w:numPr>
                <w:ilvl w:val="1"/>
                <w:numId w:val="46"/>
              </w:numPr>
            </w:pPr>
            <w:r>
              <w:t>Preclinical Experience</w:t>
            </w:r>
          </w:p>
          <w:p w14:paraId="41E841C0" w14:textId="77777777" w:rsidR="00222872" w:rsidRPr="00351E7C" w:rsidRDefault="00222872" w:rsidP="00222872">
            <w:pPr>
              <w:pStyle w:val="ListParagraph"/>
              <w:numPr>
                <w:ilvl w:val="1"/>
                <w:numId w:val="46"/>
              </w:numPr>
            </w:pPr>
            <w:r>
              <w:t>Funding</w:t>
            </w:r>
          </w:p>
        </w:tc>
        <w:tc>
          <w:tcPr>
            <w:tcW w:w="696" w:type="dxa"/>
          </w:tcPr>
          <w:p w14:paraId="062F3A88" w14:textId="77777777" w:rsidR="00222872" w:rsidRDefault="00222872" w:rsidP="008A7250">
            <w:pPr>
              <w:pStyle w:val="Title"/>
              <w:rPr>
                <w:sz w:val="22"/>
                <w:szCs w:val="22"/>
              </w:rPr>
            </w:pPr>
            <w:r>
              <w:rPr>
                <w:sz w:val="22"/>
                <w:szCs w:val="22"/>
              </w:rPr>
              <w:t>15</w:t>
            </w:r>
          </w:p>
          <w:p w14:paraId="5CE5320B" w14:textId="77777777" w:rsidR="00222872" w:rsidRDefault="00222872" w:rsidP="008A7250">
            <w:r>
              <w:t>15</w:t>
            </w:r>
          </w:p>
          <w:p w14:paraId="5FBDCA81" w14:textId="77777777" w:rsidR="00222872" w:rsidRDefault="00222872" w:rsidP="008A7250">
            <w:r>
              <w:t>15</w:t>
            </w:r>
          </w:p>
          <w:p w14:paraId="0F0E9008" w14:textId="77777777" w:rsidR="00222872" w:rsidRDefault="00222872" w:rsidP="008A7250">
            <w:r>
              <w:t>16</w:t>
            </w:r>
          </w:p>
          <w:p w14:paraId="3CB83C3A" w14:textId="77777777" w:rsidR="00222872" w:rsidRPr="0008278D" w:rsidRDefault="00222872" w:rsidP="008A7250">
            <w:r>
              <w:t>16</w:t>
            </w:r>
          </w:p>
        </w:tc>
      </w:tr>
      <w:tr w:rsidR="00222872" w:rsidRPr="0008278D" w14:paraId="347C6ADE" w14:textId="77777777" w:rsidTr="00222872">
        <w:trPr>
          <w:trHeight w:val="494"/>
        </w:trPr>
        <w:tc>
          <w:tcPr>
            <w:tcW w:w="8845" w:type="dxa"/>
          </w:tcPr>
          <w:p w14:paraId="192FDD4B" w14:textId="77777777" w:rsidR="00222872" w:rsidRDefault="00222872" w:rsidP="00222872">
            <w:pPr>
              <w:pStyle w:val="Title"/>
              <w:numPr>
                <w:ilvl w:val="0"/>
                <w:numId w:val="46"/>
              </w:numPr>
              <w:rPr>
                <w:sz w:val="22"/>
                <w:szCs w:val="22"/>
              </w:rPr>
            </w:pPr>
            <w:r>
              <w:rPr>
                <w:sz w:val="22"/>
                <w:szCs w:val="22"/>
              </w:rPr>
              <w:t>STUDY OBJECTIVES</w:t>
            </w:r>
          </w:p>
          <w:p w14:paraId="5C494B55" w14:textId="77777777" w:rsidR="00222872" w:rsidRDefault="00222872" w:rsidP="00222872">
            <w:pPr>
              <w:pStyle w:val="ListParagraph"/>
              <w:numPr>
                <w:ilvl w:val="1"/>
                <w:numId w:val="46"/>
              </w:numPr>
            </w:pPr>
            <w:r>
              <w:t>Primary Objective</w:t>
            </w:r>
          </w:p>
          <w:p w14:paraId="02DBD87F" w14:textId="77777777" w:rsidR="00222872" w:rsidRPr="00351E7C" w:rsidRDefault="00222872" w:rsidP="00222872">
            <w:pPr>
              <w:pStyle w:val="ListParagraph"/>
              <w:numPr>
                <w:ilvl w:val="1"/>
                <w:numId w:val="46"/>
              </w:numPr>
            </w:pPr>
            <w:r>
              <w:t>Secondary Objective</w:t>
            </w:r>
          </w:p>
        </w:tc>
        <w:tc>
          <w:tcPr>
            <w:tcW w:w="696" w:type="dxa"/>
          </w:tcPr>
          <w:p w14:paraId="470D20BB" w14:textId="77777777" w:rsidR="00222872" w:rsidRDefault="00222872" w:rsidP="008A7250">
            <w:pPr>
              <w:pStyle w:val="Title"/>
              <w:rPr>
                <w:sz w:val="22"/>
                <w:szCs w:val="22"/>
              </w:rPr>
            </w:pPr>
            <w:r>
              <w:rPr>
                <w:sz w:val="22"/>
                <w:szCs w:val="22"/>
              </w:rPr>
              <w:t>16</w:t>
            </w:r>
          </w:p>
          <w:p w14:paraId="5DAD804C" w14:textId="77777777" w:rsidR="00222872" w:rsidRDefault="00222872" w:rsidP="008A7250">
            <w:r>
              <w:t>16</w:t>
            </w:r>
          </w:p>
          <w:p w14:paraId="641FD6B3" w14:textId="77777777" w:rsidR="00222872" w:rsidRPr="0008278D" w:rsidRDefault="00222872" w:rsidP="008A7250">
            <w:r>
              <w:t>16</w:t>
            </w:r>
          </w:p>
        </w:tc>
      </w:tr>
      <w:tr w:rsidR="00222872" w:rsidRPr="0061752B" w14:paraId="0D12C1F1" w14:textId="77777777" w:rsidTr="00222872">
        <w:trPr>
          <w:trHeight w:val="494"/>
        </w:trPr>
        <w:tc>
          <w:tcPr>
            <w:tcW w:w="8845" w:type="dxa"/>
          </w:tcPr>
          <w:p w14:paraId="241C9853" w14:textId="77777777" w:rsidR="00222872" w:rsidRDefault="00222872" w:rsidP="00222872">
            <w:pPr>
              <w:pStyle w:val="Title"/>
              <w:numPr>
                <w:ilvl w:val="0"/>
                <w:numId w:val="46"/>
              </w:numPr>
              <w:rPr>
                <w:sz w:val="22"/>
                <w:szCs w:val="22"/>
              </w:rPr>
            </w:pPr>
            <w:r>
              <w:rPr>
                <w:sz w:val="22"/>
                <w:szCs w:val="22"/>
              </w:rPr>
              <w:t>INFORMED CONSENT</w:t>
            </w:r>
          </w:p>
        </w:tc>
        <w:tc>
          <w:tcPr>
            <w:tcW w:w="696" w:type="dxa"/>
          </w:tcPr>
          <w:p w14:paraId="780C5B2D" w14:textId="77777777" w:rsidR="00222872" w:rsidRPr="0061752B" w:rsidRDefault="00222872" w:rsidP="008A7250">
            <w:pPr>
              <w:pStyle w:val="Title"/>
              <w:rPr>
                <w:sz w:val="22"/>
                <w:szCs w:val="22"/>
              </w:rPr>
            </w:pPr>
            <w:r>
              <w:rPr>
                <w:sz w:val="22"/>
                <w:szCs w:val="22"/>
              </w:rPr>
              <w:t>16</w:t>
            </w:r>
          </w:p>
        </w:tc>
      </w:tr>
      <w:tr w:rsidR="00222872" w:rsidRPr="00B74652" w14:paraId="236030B3" w14:textId="77777777" w:rsidTr="00222872">
        <w:trPr>
          <w:trHeight w:val="494"/>
        </w:trPr>
        <w:tc>
          <w:tcPr>
            <w:tcW w:w="8845" w:type="dxa"/>
          </w:tcPr>
          <w:p w14:paraId="23A6DFF1" w14:textId="77777777" w:rsidR="00222872" w:rsidRDefault="00222872" w:rsidP="00222872">
            <w:pPr>
              <w:pStyle w:val="Title"/>
              <w:numPr>
                <w:ilvl w:val="0"/>
                <w:numId w:val="46"/>
              </w:numPr>
              <w:rPr>
                <w:sz w:val="22"/>
                <w:szCs w:val="22"/>
              </w:rPr>
            </w:pPr>
            <w:r>
              <w:rPr>
                <w:sz w:val="22"/>
                <w:szCs w:val="22"/>
              </w:rPr>
              <w:t>STUDY POPULATION</w:t>
            </w:r>
          </w:p>
          <w:p w14:paraId="53E9EC87" w14:textId="77777777" w:rsidR="00222872" w:rsidRDefault="00222872" w:rsidP="00222872">
            <w:pPr>
              <w:pStyle w:val="ListParagraph"/>
              <w:numPr>
                <w:ilvl w:val="1"/>
                <w:numId w:val="46"/>
              </w:numPr>
            </w:pPr>
            <w:r>
              <w:t>Recruitment</w:t>
            </w:r>
          </w:p>
          <w:p w14:paraId="5023D7ED" w14:textId="77777777" w:rsidR="00222872" w:rsidRDefault="00222872" w:rsidP="00222872">
            <w:pPr>
              <w:pStyle w:val="ListParagraph"/>
              <w:numPr>
                <w:ilvl w:val="1"/>
                <w:numId w:val="46"/>
              </w:numPr>
            </w:pPr>
            <w:r>
              <w:t>Inclusion Criteria</w:t>
            </w:r>
          </w:p>
          <w:p w14:paraId="0A1F739F" w14:textId="77777777" w:rsidR="00222872" w:rsidRDefault="00222872" w:rsidP="00222872">
            <w:pPr>
              <w:pStyle w:val="ListParagraph"/>
              <w:numPr>
                <w:ilvl w:val="1"/>
                <w:numId w:val="46"/>
              </w:numPr>
            </w:pPr>
            <w:r>
              <w:t>Exclusion Criteria</w:t>
            </w:r>
          </w:p>
          <w:p w14:paraId="73A34A0A" w14:textId="77777777" w:rsidR="00222872" w:rsidRDefault="00222872" w:rsidP="00222872">
            <w:pPr>
              <w:pStyle w:val="ListParagraph"/>
              <w:numPr>
                <w:ilvl w:val="1"/>
                <w:numId w:val="46"/>
              </w:numPr>
            </w:pPr>
            <w:r>
              <w:t>Restricted concomitant medications</w:t>
            </w:r>
          </w:p>
          <w:p w14:paraId="5A5C5313" w14:textId="77777777" w:rsidR="00222872" w:rsidRDefault="00222872" w:rsidP="00222872">
            <w:pPr>
              <w:pStyle w:val="ListParagraph"/>
              <w:numPr>
                <w:ilvl w:val="1"/>
                <w:numId w:val="46"/>
              </w:numPr>
            </w:pPr>
            <w:r>
              <w:t>Study Design</w:t>
            </w:r>
          </w:p>
          <w:p w14:paraId="22EBDA0B" w14:textId="77777777" w:rsidR="00222872" w:rsidRDefault="00222872" w:rsidP="00222872">
            <w:pPr>
              <w:pStyle w:val="ListParagraph"/>
              <w:numPr>
                <w:ilvl w:val="2"/>
                <w:numId w:val="46"/>
              </w:numPr>
            </w:pPr>
            <w:r>
              <w:t>Stopping Rules</w:t>
            </w:r>
          </w:p>
          <w:p w14:paraId="4D189F2D" w14:textId="77777777" w:rsidR="00222872" w:rsidRDefault="00222872" w:rsidP="00222872">
            <w:pPr>
              <w:pStyle w:val="ListParagraph"/>
              <w:numPr>
                <w:ilvl w:val="1"/>
                <w:numId w:val="46"/>
              </w:numPr>
            </w:pPr>
            <w:r>
              <w:t>Responsibilities and data storage</w:t>
            </w:r>
          </w:p>
          <w:p w14:paraId="449F709E" w14:textId="77777777" w:rsidR="00222872" w:rsidRDefault="00222872" w:rsidP="00222872">
            <w:pPr>
              <w:pStyle w:val="ListParagraph"/>
              <w:numPr>
                <w:ilvl w:val="1"/>
                <w:numId w:val="46"/>
              </w:numPr>
            </w:pPr>
            <w:r>
              <w:t>Investigational Supplies</w:t>
            </w:r>
          </w:p>
          <w:p w14:paraId="33B02D20" w14:textId="77777777" w:rsidR="00222872" w:rsidRDefault="00222872" w:rsidP="00222872">
            <w:pPr>
              <w:pStyle w:val="ListParagraph"/>
              <w:numPr>
                <w:ilvl w:val="2"/>
                <w:numId w:val="46"/>
              </w:numPr>
            </w:pPr>
            <w:r>
              <w:t>Packaging</w:t>
            </w:r>
          </w:p>
          <w:p w14:paraId="08BFE24B" w14:textId="77777777" w:rsidR="00222872" w:rsidRDefault="00222872" w:rsidP="00222872">
            <w:pPr>
              <w:pStyle w:val="ListParagraph"/>
              <w:numPr>
                <w:ilvl w:val="2"/>
                <w:numId w:val="46"/>
              </w:numPr>
            </w:pPr>
            <w:r>
              <w:t>Investigational Product Dispensing</w:t>
            </w:r>
          </w:p>
          <w:p w14:paraId="44591D87" w14:textId="77777777" w:rsidR="00222872" w:rsidRDefault="00222872" w:rsidP="00222872">
            <w:pPr>
              <w:pStyle w:val="ListParagraph"/>
              <w:numPr>
                <w:ilvl w:val="2"/>
                <w:numId w:val="46"/>
              </w:numPr>
            </w:pPr>
            <w:r>
              <w:t xml:space="preserve">Dosage preparation and administration </w:t>
            </w:r>
          </w:p>
          <w:p w14:paraId="29CEAC6B" w14:textId="77777777" w:rsidR="00222872" w:rsidRDefault="00222872" w:rsidP="00222872">
            <w:pPr>
              <w:pStyle w:val="ListParagraph"/>
              <w:numPr>
                <w:ilvl w:val="2"/>
                <w:numId w:val="46"/>
              </w:numPr>
            </w:pPr>
            <w:r>
              <w:t>Storage Requirements</w:t>
            </w:r>
          </w:p>
          <w:p w14:paraId="78B95FAE" w14:textId="77777777" w:rsidR="00222872" w:rsidRDefault="00222872" w:rsidP="00222872">
            <w:pPr>
              <w:pStyle w:val="ListParagraph"/>
              <w:numPr>
                <w:ilvl w:val="2"/>
                <w:numId w:val="46"/>
              </w:numPr>
            </w:pPr>
            <w:r>
              <w:t>Investigational Product Accountability</w:t>
            </w:r>
          </w:p>
          <w:p w14:paraId="7A989C1B" w14:textId="77777777" w:rsidR="00222872" w:rsidRDefault="00222872" w:rsidP="00222872">
            <w:pPr>
              <w:pStyle w:val="ListParagraph"/>
              <w:numPr>
                <w:ilvl w:val="1"/>
                <w:numId w:val="46"/>
              </w:numPr>
            </w:pPr>
            <w:r>
              <w:t>Randomisation and Blinding</w:t>
            </w:r>
          </w:p>
          <w:p w14:paraId="4BA9A86D" w14:textId="77777777" w:rsidR="00222872" w:rsidRDefault="00222872" w:rsidP="00222872">
            <w:pPr>
              <w:pStyle w:val="ListParagraph"/>
              <w:numPr>
                <w:ilvl w:val="1"/>
                <w:numId w:val="46"/>
              </w:numPr>
            </w:pPr>
            <w:r>
              <w:t>Study Visits</w:t>
            </w:r>
          </w:p>
          <w:p w14:paraId="46AF37BC" w14:textId="77777777" w:rsidR="00222872" w:rsidRDefault="00222872" w:rsidP="00222872">
            <w:pPr>
              <w:pStyle w:val="ListParagraph"/>
              <w:numPr>
                <w:ilvl w:val="2"/>
                <w:numId w:val="46"/>
              </w:numPr>
            </w:pPr>
            <w:r>
              <w:t>Screening (within 2 weeks prior to visit 1)</w:t>
            </w:r>
          </w:p>
          <w:p w14:paraId="4AFA14D7" w14:textId="77777777" w:rsidR="00222872" w:rsidRDefault="00222872" w:rsidP="00222872">
            <w:pPr>
              <w:pStyle w:val="ListParagraph"/>
              <w:numPr>
                <w:ilvl w:val="2"/>
                <w:numId w:val="46"/>
              </w:numPr>
            </w:pPr>
            <w:r>
              <w:t>24 hours prior to surgery (Visit 1)</w:t>
            </w:r>
          </w:p>
          <w:p w14:paraId="76FE6B5F" w14:textId="77777777" w:rsidR="00222872" w:rsidRDefault="00222872" w:rsidP="00222872">
            <w:pPr>
              <w:pStyle w:val="ListParagraph"/>
              <w:numPr>
                <w:ilvl w:val="2"/>
                <w:numId w:val="46"/>
              </w:numPr>
            </w:pPr>
            <w:r>
              <w:t>Day of Surgery (Visit 2)</w:t>
            </w:r>
          </w:p>
          <w:p w14:paraId="196A119A" w14:textId="77777777" w:rsidR="00222872" w:rsidRDefault="00222872" w:rsidP="00222872">
            <w:pPr>
              <w:pStyle w:val="ListParagraph"/>
              <w:numPr>
                <w:ilvl w:val="2"/>
                <w:numId w:val="46"/>
              </w:numPr>
            </w:pPr>
            <w:r>
              <w:t>Inpatient stay (Visit 4)</w:t>
            </w:r>
          </w:p>
          <w:p w14:paraId="1531FE9D" w14:textId="77777777" w:rsidR="00222872" w:rsidRPr="0003568E" w:rsidRDefault="00222872" w:rsidP="00222872">
            <w:pPr>
              <w:pStyle w:val="ListParagraph"/>
              <w:numPr>
                <w:ilvl w:val="2"/>
                <w:numId w:val="46"/>
              </w:numPr>
            </w:pPr>
            <w:r>
              <w:t>Outpatient review (D14 and D30, Visit 4 and 5 respectively)</w:t>
            </w:r>
          </w:p>
        </w:tc>
        <w:tc>
          <w:tcPr>
            <w:tcW w:w="696" w:type="dxa"/>
          </w:tcPr>
          <w:p w14:paraId="3A019352" w14:textId="77777777" w:rsidR="00222872" w:rsidRDefault="00222872" w:rsidP="008A7250">
            <w:pPr>
              <w:pStyle w:val="Title"/>
              <w:rPr>
                <w:sz w:val="22"/>
                <w:szCs w:val="22"/>
              </w:rPr>
            </w:pPr>
            <w:r>
              <w:rPr>
                <w:sz w:val="22"/>
                <w:szCs w:val="22"/>
              </w:rPr>
              <w:t>17</w:t>
            </w:r>
          </w:p>
          <w:p w14:paraId="697D72CC" w14:textId="77777777" w:rsidR="00222872" w:rsidRDefault="00222872" w:rsidP="008A7250">
            <w:r>
              <w:t>17</w:t>
            </w:r>
          </w:p>
          <w:p w14:paraId="0CA9FD4A" w14:textId="77777777" w:rsidR="00222872" w:rsidRDefault="00222872" w:rsidP="008A7250">
            <w:r>
              <w:t>17</w:t>
            </w:r>
          </w:p>
          <w:p w14:paraId="7066B90D" w14:textId="77777777" w:rsidR="00222872" w:rsidRDefault="00222872" w:rsidP="008A7250">
            <w:r>
              <w:t>17</w:t>
            </w:r>
          </w:p>
          <w:p w14:paraId="2FD61844" w14:textId="77777777" w:rsidR="00222872" w:rsidRDefault="00222872" w:rsidP="008A7250">
            <w:r>
              <w:t>18</w:t>
            </w:r>
          </w:p>
          <w:p w14:paraId="436DBBF3" w14:textId="77777777" w:rsidR="00222872" w:rsidRDefault="00222872" w:rsidP="008A7250">
            <w:r>
              <w:t>18</w:t>
            </w:r>
          </w:p>
          <w:p w14:paraId="63D02B8C" w14:textId="77777777" w:rsidR="00222872" w:rsidRDefault="00222872" w:rsidP="008A7250">
            <w:r>
              <w:t>19</w:t>
            </w:r>
          </w:p>
          <w:p w14:paraId="442384A2" w14:textId="77777777" w:rsidR="00222872" w:rsidRDefault="00222872" w:rsidP="008A7250">
            <w:r>
              <w:t>19</w:t>
            </w:r>
          </w:p>
          <w:p w14:paraId="21A40E79" w14:textId="77777777" w:rsidR="00222872" w:rsidRDefault="00222872" w:rsidP="008A7250">
            <w:r>
              <w:t>19</w:t>
            </w:r>
          </w:p>
          <w:p w14:paraId="2DCC06B5" w14:textId="77777777" w:rsidR="00222872" w:rsidRDefault="00222872" w:rsidP="008A7250">
            <w:r>
              <w:t>19</w:t>
            </w:r>
          </w:p>
          <w:p w14:paraId="072A23ED" w14:textId="77777777" w:rsidR="00222872" w:rsidRDefault="00222872" w:rsidP="008A7250">
            <w:r>
              <w:t>20</w:t>
            </w:r>
          </w:p>
          <w:p w14:paraId="76B0EA39" w14:textId="77777777" w:rsidR="00222872" w:rsidRDefault="00222872" w:rsidP="008A7250">
            <w:r>
              <w:t>20</w:t>
            </w:r>
          </w:p>
          <w:p w14:paraId="7C169692" w14:textId="77777777" w:rsidR="00222872" w:rsidRDefault="00222872" w:rsidP="008A7250">
            <w:r>
              <w:t>20</w:t>
            </w:r>
          </w:p>
          <w:p w14:paraId="099B67A3" w14:textId="77777777" w:rsidR="00222872" w:rsidRDefault="00222872" w:rsidP="008A7250">
            <w:r>
              <w:t>20</w:t>
            </w:r>
          </w:p>
          <w:p w14:paraId="29E390CA" w14:textId="77777777" w:rsidR="00222872" w:rsidRDefault="00222872" w:rsidP="008A7250">
            <w:r>
              <w:t>20</w:t>
            </w:r>
          </w:p>
          <w:p w14:paraId="1A364E2E" w14:textId="77777777" w:rsidR="00222872" w:rsidRDefault="00222872" w:rsidP="008A7250">
            <w:r>
              <w:t>21</w:t>
            </w:r>
          </w:p>
          <w:p w14:paraId="3062086A" w14:textId="77777777" w:rsidR="00222872" w:rsidRDefault="00222872" w:rsidP="008A7250">
            <w:r>
              <w:t>21</w:t>
            </w:r>
          </w:p>
          <w:p w14:paraId="3BE98BD9" w14:textId="77777777" w:rsidR="00222872" w:rsidRDefault="00222872" w:rsidP="008A7250">
            <w:r>
              <w:t>22</w:t>
            </w:r>
          </w:p>
          <w:p w14:paraId="09A6C64C" w14:textId="77777777" w:rsidR="00222872" w:rsidRDefault="00222872" w:rsidP="008A7250">
            <w:r>
              <w:t>22</w:t>
            </w:r>
          </w:p>
          <w:p w14:paraId="5E120981" w14:textId="77777777" w:rsidR="00222872" w:rsidRDefault="00222872" w:rsidP="008A7250">
            <w:r>
              <w:t>23</w:t>
            </w:r>
          </w:p>
          <w:p w14:paraId="75038708" w14:textId="77777777" w:rsidR="00222872" w:rsidRPr="00B74652" w:rsidRDefault="00222872" w:rsidP="008A7250">
            <w:r>
              <w:t>24</w:t>
            </w:r>
          </w:p>
        </w:tc>
      </w:tr>
      <w:tr w:rsidR="00222872" w:rsidRPr="005A28F6" w14:paraId="1A781C05" w14:textId="77777777" w:rsidTr="00222872">
        <w:trPr>
          <w:trHeight w:val="494"/>
        </w:trPr>
        <w:tc>
          <w:tcPr>
            <w:tcW w:w="8845" w:type="dxa"/>
          </w:tcPr>
          <w:p w14:paraId="3C3900FE" w14:textId="77777777" w:rsidR="00222872" w:rsidRDefault="00222872" w:rsidP="00222872">
            <w:pPr>
              <w:pStyle w:val="Title"/>
              <w:numPr>
                <w:ilvl w:val="0"/>
                <w:numId w:val="46"/>
              </w:numPr>
              <w:rPr>
                <w:sz w:val="22"/>
                <w:szCs w:val="22"/>
              </w:rPr>
            </w:pPr>
            <w:r>
              <w:rPr>
                <w:sz w:val="22"/>
                <w:szCs w:val="22"/>
              </w:rPr>
              <w:lastRenderedPageBreak/>
              <w:t>ADVERSE EVENT REPORTING</w:t>
            </w:r>
          </w:p>
          <w:p w14:paraId="71E7F26D" w14:textId="77777777" w:rsidR="00222872" w:rsidRDefault="00222872" w:rsidP="00222872">
            <w:pPr>
              <w:pStyle w:val="ListParagraph"/>
              <w:numPr>
                <w:ilvl w:val="1"/>
                <w:numId w:val="46"/>
              </w:numPr>
            </w:pPr>
            <w:r>
              <w:t>Foreseeable Adverse Events</w:t>
            </w:r>
          </w:p>
          <w:p w14:paraId="6A4C3DD9" w14:textId="77777777" w:rsidR="00222872" w:rsidRDefault="00222872" w:rsidP="00222872">
            <w:pPr>
              <w:pStyle w:val="ListParagraph"/>
              <w:numPr>
                <w:ilvl w:val="1"/>
                <w:numId w:val="46"/>
              </w:numPr>
            </w:pPr>
            <w:r>
              <w:t>Serious Adverse Events</w:t>
            </w:r>
          </w:p>
          <w:p w14:paraId="09EDB096" w14:textId="77777777" w:rsidR="00222872" w:rsidRDefault="00222872" w:rsidP="00222872">
            <w:pPr>
              <w:pStyle w:val="ListParagraph"/>
              <w:numPr>
                <w:ilvl w:val="1"/>
                <w:numId w:val="46"/>
              </w:numPr>
            </w:pPr>
            <w:r>
              <w:t>Unexpected Adverse Event</w:t>
            </w:r>
          </w:p>
          <w:p w14:paraId="7E9C1C8A" w14:textId="77777777" w:rsidR="00222872" w:rsidRDefault="00222872" w:rsidP="00222872">
            <w:pPr>
              <w:pStyle w:val="ListParagraph"/>
              <w:numPr>
                <w:ilvl w:val="1"/>
                <w:numId w:val="46"/>
              </w:numPr>
            </w:pPr>
            <w:r>
              <w:t>Assessment of relationship to study drug</w:t>
            </w:r>
          </w:p>
          <w:p w14:paraId="45FFE739" w14:textId="77777777" w:rsidR="00222872" w:rsidRDefault="00222872" w:rsidP="00222872">
            <w:pPr>
              <w:pStyle w:val="ListParagraph"/>
              <w:numPr>
                <w:ilvl w:val="1"/>
                <w:numId w:val="46"/>
              </w:numPr>
            </w:pPr>
            <w:r>
              <w:t>Assessment of severity</w:t>
            </w:r>
          </w:p>
          <w:p w14:paraId="055650C0" w14:textId="77777777" w:rsidR="00222872" w:rsidRPr="00B73989" w:rsidRDefault="00222872" w:rsidP="00222872">
            <w:pPr>
              <w:pStyle w:val="ListParagraph"/>
              <w:numPr>
                <w:ilvl w:val="1"/>
                <w:numId w:val="46"/>
              </w:numPr>
            </w:pPr>
            <w:r>
              <w:t>Breaking the Blind</w:t>
            </w:r>
          </w:p>
        </w:tc>
        <w:tc>
          <w:tcPr>
            <w:tcW w:w="696" w:type="dxa"/>
          </w:tcPr>
          <w:p w14:paraId="5B647D76" w14:textId="77777777" w:rsidR="00222872" w:rsidRDefault="00222872" w:rsidP="008A7250">
            <w:pPr>
              <w:pStyle w:val="Title"/>
              <w:rPr>
                <w:sz w:val="22"/>
                <w:szCs w:val="22"/>
              </w:rPr>
            </w:pPr>
            <w:r>
              <w:rPr>
                <w:sz w:val="22"/>
                <w:szCs w:val="22"/>
              </w:rPr>
              <w:t>24</w:t>
            </w:r>
          </w:p>
          <w:p w14:paraId="392DFC0C" w14:textId="77777777" w:rsidR="00222872" w:rsidRDefault="00222872" w:rsidP="008A7250">
            <w:r>
              <w:t>24</w:t>
            </w:r>
          </w:p>
          <w:p w14:paraId="342B2C94" w14:textId="77777777" w:rsidR="00222872" w:rsidRDefault="00222872" w:rsidP="008A7250">
            <w:r>
              <w:t>24</w:t>
            </w:r>
          </w:p>
          <w:p w14:paraId="775A09E5" w14:textId="77777777" w:rsidR="00222872" w:rsidRDefault="00222872" w:rsidP="008A7250">
            <w:r>
              <w:t>25</w:t>
            </w:r>
          </w:p>
          <w:p w14:paraId="543A981E" w14:textId="77777777" w:rsidR="00222872" w:rsidRDefault="00222872" w:rsidP="008A7250">
            <w:r>
              <w:t>25</w:t>
            </w:r>
          </w:p>
          <w:p w14:paraId="66EA8F89" w14:textId="77777777" w:rsidR="00222872" w:rsidRDefault="00222872" w:rsidP="008A7250">
            <w:r>
              <w:t>25</w:t>
            </w:r>
          </w:p>
          <w:p w14:paraId="4F917667" w14:textId="77777777" w:rsidR="00222872" w:rsidRPr="005A28F6" w:rsidRDefault="00222872" w:rsidP="008A7250">
            <w:r>
              <w:t>26</w:t>
            </w:r>
          </w:p>
        </w:tc>
      </w:tr>
      <w:tr w:rsidR="00222872" w:rsidRPr="005A28F6" w14:paraId="695F204C" w14:textId="77777777" w:rsidTr="00222872">
        <w:trPr>
          <w:trHeight w:val="494"/>
        </w:trPr>
        <w:tc>
          <w:tcPr>
            <w:tcW w:w="8845" w:type="dxa"/>
          </w:tcPr>
          <w:p w14:paraId="0CD7B40D" w14:textId="77777777" w:rsidR="00222872" w:rsidRDefault="00222872" w:rsidP="00222872">
            <w:pPr>
              <w:pStyle w:val="Title"/>
              <w:numPr>
                <w:ilvl w:val="0"/>
                <w:numId w:val="46"/>
              </w:numPr>
              <w:rPr>
                <w:sz w:val="22"/>
                <w:szCs w:val="22"/>
              </w:rPr>
            </w:pPr>
            <w:r>
              <w:rPr>
                <w:sz w:val="22"/>
                <w:szCs w:val="22"/>
              </w:rPr>
              <w:t>STATISTICAL CONSIDERATIONS</w:t>
            </w:r>
          </w:p>
          <w:p w14:paraId="4A230E18" w14:textId="77777777" w:rsidR="00222872" w:rsidRDefault="00222872" w:rsidP="00222872">
            <w:pPr>
              <w:pStyle w:val="ListParagraph"/>
              <w:numPr>
                <w:ilvl w:val="1"/>
                <w:numId w:val="46"/>
              </w:numPr>
            </w:pPr>
            <w:r>
              <w:t>Criteria for Evaluation</w:t>
            </w:r>
          </w:p>
          <w:p w14:paraId="3DE0917A" w14:textId="77777777" w:rsidR="00222872" w:rsidRDefault="00222872" w:rsidP="00222872">
            <w:pPr>
              <w:pStyle w:val="ListParagraph"/>
              <w:numPr>
                <w:ilvl w:val="1"/>
                <w:numId w:val="46"/>
              </w:numPr>
            </w:pPr>
            <w:r>
              <w:t>Sample size and study duration</w:t>
            </w:r>
          </w:p>
          <w:p w14:paraId="6B39B83B" w14:textId="77777777" w:rsidR="00222872" w:rsidRDefault="00222872" w:rsidP="00222872">
            <w:pPr>
              <w:pStyle w:val="ListParagraph"/>
              <w:numPr>
                <w:ilvl w:val="1"/>
                <w:numId w:val="46"/>
              </w:numPr>
            </w:pPr>
            <w:r>
              <w:t>Statistical rational and analysis</w:t>
            </w:r>
          </w:p>
          <w:p w14:paraId="205D9124" w14:textId="77777777" w:rsidR="00222872" w:rsidRPr="00B73989" w:rsidRDefault="00222872" w:rsidP="00222872">
            <w:pPr>
              <w:pStyle w:val="ListParagraph"/>
              <w:numPr>
                <w:ilvl w:val="1"/>
                <w:numId w:val="46"/>
              </w:numPr>
            </w:pPr>
            <w:r>
              <w:t>Sample Size Calculations</w:t>
            </w:r>
          </w:p>
        </w:tc>
        <w:tc>
          <w:tcPr>
            <w:tcW w:w="696" w:type="dxa"/>
          </w:tcPr>
          <w:p w14:paraId="4095E686" w14:textId="77777777" w:rsidR="00222872" w:rsidRDefault="00222872" w:rsidP="008A7250">
            <w:pPr>
              <w:pStyle w:val="Title"/>
              <w:rPr>
                <w:sz w:val="22"/>
                <w:szCs w:val="22"/>
              </w:rPr>
            </w:pPr>
            <w:r>
              <w:rPr>
                <w:sz w:val="22"/>
                <w:szCs w:val="22"/>
              </w:rPr>
              <w:t>26</w:t>
            </w:r>
          </w:p>
          <w:p w14:paraId="51B9715B" w14:textId="77777777" w:rsidR="00222872" w:rsidRDefault="00222872" w:rsidP="008A7250">
            <w:r>
              <w:t>26</w:t>
            </w:r>
          </w:p>
          <w:p w14:paraId="523E7F42" w14:textId="77777777" w:rsidR="00222872" w:rsidRDefault="00222872" w:rsidP="008A7250">
            <w:r>
              <w:t>27</w:t>
            </w:r>
          </w:p>
          <w:p w14:paraId="42A4E097" w14:textId="77777777" w:rsidR="00222872" w:rsidRDefault="00222872" w:rsidP="008A7250">
            <w:r>
              <w:t>28</w:t>
            </w:r>
          </w:p>
          <w:p w14:paraId="4A48E3FC" w14:textId="77777777" w:rsidR="00222872" w:rsidRPr="005A28F6" w:rsidRDefault="00222872" w:rsidP="008A7250">
            <w:r>
              <w:t>28</w:t>
            </w:r>
          </w:p>
        </w:tc>
      </w:tr>
      <w:tr w:rsidR="00222872" w:rsidRPr="0061752B" w14:paraId="2AF4C9C7" w14:textId="77777777" w:rsidTr="00222872">
        <w:trPr>
          <w:trHeight w:val="494"/>
        </w:trPr>
        <w:tc>
          <w:tcPr>
            <w:tcW w:w="8845" w:type="dxa"/>
          </w:tcPr>
          <w:p w14:paraId="0166F714" w14:textId="77777777" w:rsidR="00222872" w:rsidRDefault="00222872" w:rsidP="00222872">
            <w:pPr>
              <w:pStyle w:val="Title"/>
              <w:numPr>
                <w:ilvl w:val="0"/>
                <w:numId w:val="46"/>
              </w:numPr>
              <w:rPr>
                <w:sz w:val="22"/>
                <w:szCs w:val="22"/>
              </w:rPr>
            </w:pPr>
            <w:r>
              <w:rPr>
                <w:sz w:val="22"/>
                <w:szCs w:val="22"/>
              </w:rPr>
              <w:t>WITHDRAWAL FROM STUDY</w:t>
            </w:r>
          </w:p>
        </w:tc>
        <w:tc>
          <w:tcPr>
            <w:tcW w:w="696" w:type="dxa"/>
          </w:tcPr>
          <w:p w14:paraId="66216A38" w14:textId="77777777" w:rsidR="00222872" w:rsidRPr="0061752B" w:rsidRDefault="00222872" w:rsidP="008A7250">
            <w:pPr>
              <w:pStyle w:val="Title"/>
              <w:rPr>
                <w:sz w:val="22"/>
                <w:szCs w:val="22"/>
              </w:rPr>
            </w:pPr>
            <w:r>
              <w:rPr>
                <w:sz w:val="22"/>
                <w:szCs w:val="22"/>
              </w:rPr>
              <w:t>29</w:t>
            </w:r>
          </w:p>
        </w:tc>
      </w:tr>
      <w:tr w:rsidR="00222872" w:rsidRPr="0061752B" w14:paraId="0C1417BF" w14:textId="77777777" w:rsidTr="00222872">
        <w:trPr>
          <w:trHeight w:val="494"/>
        </w:trPr>
        <w:tc>
          <w:tcPr>
            <w:tcW w:w="8845" w:type="dxa"/>
          </w:tcPr>
          <w:p w14:paraId="0BED97A9" w14:textId="77777777" w:rsidR="00222872" w:rsidRPr="005A28F6" w:rsidRDefault="00222872" w:rsidP="00222872">
            <w:pPr>
              <w:pStyle w:val="Title"/>
              <w:numPr>
                <w:ilvl w:val="0"/>
                <w:numId w:val="46"/>
              </w:numPr>
              <w:rPr>
                <w:sz w:val="22"/>
                <w:szCs w:val="22"/>
              </w:rPr>
            </w:pPr>
            <w:r>
              <w:rPr>
                <w:sz w:val="22"/>
                <w:szCs w:val="22"/>
              </w:rPr>
              <w:t>DATA MANAGEMENT</w:t>
            </w:r>
          </w:p>
        </w:tc>
        <w:tc>
          <w:tcPr>
            <w:tcW w:w="696" w:type="dxa"/>
          </w:tcPr>
          <w:p w14:paraId="34DFE2FF" w14:textId="77777777" w:rsidR="00222872" w:rsidRPr="0061752B" w:rsidRDefault="00222872" w:rsidP="008A7250">
            <w:pPr>
              <w:pStyle w:val="Title"/>
              <w:rPr>
                <w:sz w:val="22"/>
                <w:szCs w:val="22"/>
              </w:rPr>
            </w:pPr>
            <w:r>
              <w:rPr>
                <w:sz w:val="22"/>
                <w:szCs w:val="22"/>
              </w:rPr>
              <w:t>29</w:t>
            </w:r>
          </w:p>
        </w:tc>
      </w:tr>
      <w:tr w:rsidR="00222872" w:rsidRPr="0061752B" w14:paraId="55C90D5E" w14:textId="77777777" w:rsidTr="00222872">
        <w:trPr>
          <w:trHeight w:val="494"/>
        </w:trPr>
        <w:tc>
          <w:tcPr>
            <w:tcW w:w="8845" w:type="dxa"/>
          </w:tcPr>
          <w:p w14:paraId="79DFBC52" w14:textId="77777777" w:rsidR="00222872" w:rsidRPr="005A28F6" w:rsidRDefault="00222872" w:rsidP="00222872">
            <w:pPr>
              <w:pStyle w:val="Title"/>
              <w:numPr>
                <w:ilvl w:val="0"/>
                <w:numId w:val="46"/>
              </w:numPr>
              <w:rPr>
                <w:sz w:val="22"/>
                <w:szCs w:val="22"/>
              </w:rPr>
            </w:pPr>
            <w:r>
              <w:rPr>
                <w:sz w:val="22"/>
                <w:szCs w:val="22"/>
              </w:rPr>
              <w:t>ETHICAL CONSIDERATIONS</w:t>
            </w:r>
          </w:p>
        </w:tc>
        <w:tc>
          <w:tcPr>
            <w:tcW w:w="696" w:type="dxa"/>
          </w:tcPr>
          <w:p w14:paraId="17489000" w14:textId="77777777" w:rsidR="00222872" w:rsidRPr="0061752B" w:rsidRDefault="00222872" w:rsidP="008A7250">
            <w:pPr>
              <w:pStyle w:val="Title"/>
              <w:rPr>
                <w:sz w:val="22"/>
                <w:szCs w:val="22"/>
              </w:rPr>
            </w:pPr>
            <w:r>
              <w:rPr>
                <w:sz w:val="22"/>
                <w:szCs w:val="22"/>
              </w:rPr>
              <w:t>30</w:t>
            </w:r>
          </w:p>
        </w:tc>
      </w:tr>
      <w:tr w:rsidR="00222872" w:rsidRPr="0061752B" w14:paraId="56B8F7BF" w14:textId="77777777" w:rsidTr="00222872">
        <w:trPr>
          <w:trHeight w:val="494"/>
        </w:trPr>
        <w:tc>
          <w:tcPr>
            <w:tcW w:w="8845" w:type="dxa"/>
          </w:tcPr>
          <w:p w14:paraId="1D129FEC" w14:textId="77777777" w:rsidR="00222872" w:rsidRPr="005A28F6" w:rsidRDefault="00222872" w:rsidP="00222872">
            <w:pPr>
              <w:pStyle w:val="Title"/>
              <w:numPr>
                <w:ilvl w:val="0"/>
                <w:numId w:val="46"/>
              </w:numPr>
              <w:rPr>
                <w:sz w:val="22"/>
                <w:szCs w:val="22"/>
              </w:rPr>
            </w:pPr>
            <w:r>
              <w:rPr>
                <w:sz w:val="22"/>
                <w:szCs w:val="22"/>
              </w:rPr>
              <w:t>GENERAL CONSIDERATIONS</w:t>
            </w:r>
          </w:p>
        </w:tc>
        <w:tc>
          <w:tcPr>
            <w:tcW w:w="696" w:type="dxa"/>
          </w:tcPr>
          <w:p w14:paraId="6E8DF33A" w14:textId="77777777" w:rsidR="00222872" w:rsidRPr="0061752B" w:rsidRDefault="00222872" w:rsidP="008A7250">
            <w:pPr>
              <w:pStyle w:val="Title"/>
              <w:rPr>
                <w:sz w:val="22"/>
                <w:szCs w:val="22"/>
              </w:rPr>
            </w:pPr>
            <w:r>
              <w:rPr>
                <w:sz w:val="22"/>
                <w:szCs w:val="22"/>
              </w:rPr>
              <w:t>30</w:t>
            </w:r>
          </w:p>
        </w:tc>
      </w:tr>
      <w:tr w:rsidR="00222872" w:rsidRPr="0061752B" w14:paraId="5C5C938C" w14:textId="77777777" w:rsidTr="00222872">
        <w:trPr>
          <w:trHeight w:val="494"/>
        </w:trPr>
        <w:tc>
          <w:tcPr>
            <w:tcW w:w="8845" w:type="dxa"/>
          </w:tcPr>
          <w:p w14:paraId="11054803" w14:textId="77777777" w:rsidR="00222872" w:rsidRDefault="00222872" w:rsidP="00222872">
            <w:pPr>
              <w:pStyle w:val="Title"/>
              <w:numPr>
                <w:ilvl w:val="0"/>
                <w:numId w:val="46"/>
              </w:numPr>
              <w:rPr>
                <w:sz w:val="22"/>
                <w:szCs w:val="22"/>
              </w:rPr>
            </w:pPr>
            <w:r>
              <w:rPr>
                <w:sz w:val="22"/>
                <w:szCs w:val="22"/>
              </w:rPr>
              <w:t>AGREEMENTS WITH PROTOCOL</w:t>
            </w:r>
          </w:p>
        </w:tc>
        <w:tc>
          <w:tcPr>
            <w:tcW w:w="696" w:type="dxa"/>
          </w:tcPr>
          <w:p w14:paraId="12A8449A" w14:textId="77777777" w:rsidR="00222872" w:rsidRPr="0061752B" w:rsidRDefault="00222872" w:rsidP="008A7250">
            <w:pPr>
              <w:pStyle w:val="Title"/>
              <w:rPr>
                <w:sz w:val="22"/>
                <w:szCs w:val="22"/>
              </w:rPr>
            </w:pPr>
            <w:r>
              <w:rPr>
                <w:sz w:val="22"/>
                <w:szCs w:val="22"/>
              </w:rPr>
              <w:t>31</w:t>
            </w:r>
          </w:p>
        </w:tc>
      </w:tr>
      <w:tr w:rsidR="00222872" w:rsidRPr="0061752B" w14:paraId="5468E600" w14:textId="77777777" w:rsidTr="00222872">
        <w:trPr>
          <w:trHeight w:val="494"/>
        </w:trPr>
        <w:tc>
          <w:tcPr>
            <w:tcW w:w="8845" w:type="dxa"/>
          </w:tcPr>
          <w:p w14:paraId="66954643" w14:textId="77777777" w:rsidR="00222872" w:rsidRDefault="00222872" w:rsidP="00222872">
            <w:pPr>
              <w:pStyle w:val="Title"/>
              <w:numPr>
                <w:ilvl w:val="0"/>
                <w:numId w:val="46"/>
              </w:numPr>
              <w:rPr>
                <w:sz w:val="22"/>
                <w:szCs w:val="22"/>
              </w:rPr>
            </w:pPr>
            <w:r>
              <w:rPr>
                <w:sz w:val="22"/>
                <w:szCs w:val="22"/>
              </w:rPr>
              <w:t>REFERENCES</w:t>
            </w:r>
          </w:p>
        </w:tc>
        <w:tc>
          <w:tcPr>
            <w:tcW w:w="696" w:type="dxa"/>
          </w:tcPr>
          <w:p w14:paraId="07B56178" w14:textId="77777777" w:rsidR="00222872" w:rsidRPr="0061752B" w:rsidRDefault="00222872" w:rsidP="008A7250">
            <w:pPr>
              <w:pStyle w:val="Title"/>
              <w:rPr>
                <w:sz w:val="22"/>
                <w:szCs w:val="22"/>
              </w:rPr>
            </w:pPr>
            <w:r>
              <w:rPr>
                <w:sz w:val="22"/>
                <w:szCs w:val="22"/>
              </w:rPr>
              <w:t>32</w:t>
            </w:r>
          </w:p>
        </w:tc>
      </w:tr>
      <w:tr w:rsidR="00222872" w:rsidRPr="008E0F93" w14:paraId="0D41E65B" w14:textId="77777777" w:rsidTr="00222872">
        <w:trPr>
          <w:trHeight w:val="494"/>
        </w:trPr>
        <w:tc>
          <w:tcPr>
            <w:tcW w:w="8845" w:type="dxa"/>
          </w:tcPr>
          <w:p w14:paraId="574C6AAF" w14:textId="77777777" w:rsidR="00222872" w:rsidRDefault="00222872" w:rsidP="00222872">
            <w:pPr>
              <w:pStyle w:val="Title"/>
              <w:numPr>
                <w:ilvl w:val="0"/>
                <w:numId w:val="46"/>
              </w:numPr>
              <w:rPr>
                <w:sz w:val="22"/>
                <w:szCs w:val="22"/>
              </w:rPr>
            </w:pPr>
            <w:r>
              <w:rPr>
                <w:sz w:val="22"/>
                <w:szCs w:val="22"/>
              </w:rPr>
              <w:t>APPENDIX</w:t>
            </w:r>
          </w:p>
          <w:p w14:paraId="29A5AFDD" w14:textId="77777777" w:rsidR="00222872" w:rsidRDefault="00222872" w:rsidP="00222872">
            <w:pPr>
              <w:pStyle w:val="ListParagraph"/>
              <w:numPr>
                <w:ilvl w:val="1"/>
                <w:numId w:val="46"/>
              </w:numPr>
            </w:pPr>
            <w:r>
              <w:t>Appendix A. Classification of Surgical Site Infections from the CDC/NHSN</w:t>
            </w:r>
          </w:p>
          <w:p w14:paraId="54588787" w14:textId="77777777" w:rsidR="00222872" w:rsidRDefault="00222872" w:rsidP="00222872">
            <w:pPr>
              <w:pStyle w:val="ListParagraph"/>
              <w:numPr>
                <w:ilvl w:val="1"/>
                <w:numId w:val="46"/>
              </w:numPr>
            </w:pPr>
            <w:r>
              <w:t>Appendix B. TGA Public Summary for NEOSULF (Neomycin Sulphate 500mg Tablet)</w:t>
            </w:r>
          </w:p>
          <w:p w14:paraId="63542281" w14:textId="77777777" w:rsidR="00222872" w:rsidRDefault="00222872" w:rsidP="00222872">
            <w:pPr>
              <w:pStyle w:val="ListParagraph"/>
              <w:numPr>
                <w:ilvl w:val="1"/>
                <w:numId w:val="46"/>
              </w:numPr>
            </w:pPr>
            <w:r>
              <w:t>Appendix C. TGA Public Summary for Flagyl (Metronidazole 400mg Tablet)</w:t>
            </w:r>
          </w:p>
          <w:p w14:paraId="2DBC8E40" w14:textId="77777777" w:rsidR="00222872" w:rsidRDefault="00222872" w:rsidP="00222872">
            <w:pPr>
              <w:pStyle w:val="ListParagraph"/>
              <w:numPr>
                <w:ilvl w:val="1"/>
                <w:numId w:val="46"/>
              </w:numPr>
            </w:pPr>
            <w:r>
              <w:t>Appendix D. Patient Consent Form and Information Booklet</w:t>
            </w:r>
          </w:p>
          <w:p w14:paraId="35A9E97E" w14:textId="77777777" w:rsidR="00222872" w:rsidRDefault="00222872" w:rsidP="00222872">
            <w:pPr>
              <w:pStyle w:val="ListParagraph"/>
              <w:numPr>
                <w:ilvl w:val="1"/>
                <w:numId w:val="46"/>
              </w:numPr>
            </w:pPr>
            <w:r>
              <w:t xml:space="preserve">Appendix E. Validated </w:t>
            </w:r>
            <w:proofErr w:type="spellStart"/>
            <w:r>
              <w:t>Bluebelle</w:t>
            </w:r>
            <w:proofErr w:type="spellEnd"/>
            <w:r>
              <w:t xml:space="preserve"> Wound Healing Questionnaire</w:t>
            </w:r>
          </w:p>
          <w:p w14:paraId="526F621C" w14:textId="77777777" w:rsidR="00222872" w:rsidRPr="00AA4F5B" w:rsidRDefault="00222872" w:rsidP="00222872">
            <w:pPr>
              <w:pStyle w:val="ListParagraph"/>
              <w:numPr>
                <w:ilvl w:val="1"/>
                <w:numId w:val="46"/>
              </w:numPr>
            </w:pPr>
            <w:r>
              <w:t>Appendix F. Delegation of Authority Log Template</w:t>
            </w:r>
          </w:p>
        </w:tc>
        <w:tc>
          <w:tcPr>
            <w:tcW w:w="696" w:type="dxa"/>
          </w:tcPr>
          <w:p w14:paraId="1613B620" w14:textId="77777777" w:rsidR="00222872" w:rsidRDefault="00222872" w:rsidP="008A7250">
            <w:pPr>
              <w:pStyle w:val="Title"/>
              <w:rPr>
                <w:sz w:val="22"/>
                <w:szCs w:val="22"/>
              </w:rPr>
            </w:pPr>
            <w:r>
              <w:rPr>
                <w:sz w:val="22"/>
                <w:szCs w:val="22"/>
              </w:rPr>
              <w:t>34</w:t>
            </w:r>
          </w:p>
          <w:p w14:paraId="0D3E96F6" w14:textId="77777777" w:rsidR="00222872" w:rsidRDefault="00222872" w:rsidP="008A7250">
            <w:r>
              <w:t>34</w:t>
            </w:r>
          </w:p>
          <w:p w14:paraId="35320AB9" w14:textId="77777777" w:rsidR="00222872" w:rsidRDefault="00222872" w:rsidP="008A7250">
            <w:r>
              <w:t>35</w:t>
            </w:r>
          </w:p>
          <w:p w14:paraId="5BD22D41" w14:textId="77777777" w:rsidR="00222872" w:rsidRDefault="00222872" w:rsidP="008A7250"/>
          <w:p w14:paraId="291EEC7C" w14:textId="77777777" w:rsidR="00222872" w:rsidRDefault="00222872" w:rsidP="008A7250">
            <w:r>
              <w:t>37</w:t>
            </w:r>
          </w:p>
          <w:p w14:paraId="22630AAB" w14:textId="77777777" w:rsidR="00222872" w:rsidRDefault="00222872" w:rsidP="008A7250"/>
          <w:p w14:paraId="4C9D0FBF" w14:textId="77777777" w:rsidR="00222872" w:rsidRDefault="00222872" w:rsidP="008A7250">
            <w:r>
              <w:t>39</w:t>
            </w:r>
          </w:p>
          <w:p w14:paraId="4071F31F" w14:textId="77777777" w:rsidR="00222872" w:rsidRDefault="00222872" w:rsidP="008A7250">
            <w:r>
              <w:t>50</w:t>
            </w:r>
          </w:p>
          <w:p w14:paraId="6E88B2D7" w14:textId="77777777" w:rsidR="00222872" w:rsidRPr="008E0F93" w:rsidRDefault="00222872" w:rsidP="008A7250">
            <w:r>
              <w:t>52</w:t>
            </w:r>
          </w:p>
        </w:tc>
      </w:tr>
    </w:tbl>
    <w:p w14:paraId="6E388AB1" w14:textId="77777777" w:rsidR="009179FE" w:rsidRDefault="009179FE" w:rsidP="009179FE"/>
    <w:p w14:paraId="1C8E5C01" w14:textId="037B05D8" w:rsidR="00A9504B" w:rsidRDefault="00A9504B" w:rsidP="00BB1B47">
      <w:pPr>
        <w:pStyle w:val="Title"/>
      </w:pPr>
    </w:p>
    <w:p w14:paraId="01CB40C0" w14:textId="77777777" w:rsidR="00A9504B" w:rsidRDefault="00A9504B">
      <w:pPr>
        <w:rPr>
          <w:rFonts w:asciiTheme="majorHAnsi" w:eastAsiaTheme="majorEastAsia" w:hAnsiTheme="majorHAnsi" w:cstheme="majorBidi"/>
          <w:spacing w:val="-10"/>
          <w:kern w:val="28"/>
          <w:sz w:val="56"/>
          <w:szCs w:val="56"/>
        </w:rPr>
      </w:pPr>
      <w:r>
        <w:br w:type="page"/>
      </w:r>
    </w:p>
    <w:p w14:paraId="778FA16D" w14:textId="50F5ED30" w:rsidR="00DA2AA7" w:rsidRPr="00A259D8" w:rsidRDefault="00A15628" w:rsidP="00241CB2">
      <w:pPr>
        <w:pStyle w:val="ListParagraph"/>
        <w:numPr>
          <w:ilvl w:val="0"/>
          <w:numId w:val="16"/>
        </w:numPr>
        <w:rPr>
          <w:rFonts w:cstheme="minorHAnsi"/>
          <w:b/>
          <w:sz w:val="30"/>
          <w:szCs w:val="30"/>
        </w:rPr>
      </w:pPr>
      <w:r w:rsidRPr="00A259D8">
        <w:rPr>
          <w:rFonts w:cstheme="minorHAnsi"/>
          <w:b/>
          <w:sz w:val="30"/>
          <w:szCs w:val="30"/>
        </w:rPr>
        <w:lastRenderedPageBreak/>
        <w:t>STUDY TITLE</w:t>
      </w:r>
    </w:p>
    <w:p w14:paraId="22FF59F7" w14:textId="13A3D626" w:rsidR="00DB5034" w:rsidRDefault="00B036D9" w:rsidP="00B036D9">
      <w:pPr>
        <w:rPr>
          <w:rFonts w:cstheme="minorHAnsi"/>
        </w:rPr>
      </w:pPr>
      <w:r w:rsidRPr="00A259D8">
        <w:rPr>
          <w:rFonts w:cstheme="minorHAnsi"/>
        </w:rPr>
        <w:t xml:space="preserve">Colorectal Anti-Bacterial Eradication (CABE) Trial: The </w:t>
      </w:r>
      <w:r w:rsidR="00DB5034">
        <w:rPr>
          <w:rFonts w:cstheme="minorHAnsi"/>
        </w:rPr>
        <w:t>effect of pre-operative antibiotics on post-operative wound infections in Colorectal Surgery.</w:t>
      </w:r>
    </w:p>
    <w:p w14:paraId="098E54CB" w14:textId="77777777" w:rsidR="002B69C2" w:rsidRPr="00CB4C25" w:rsidRDefault="002B69C2" w:rsidP="002B69C2">
      <w:pPr>
        <w:rPr>
          <w:rFonts w:cstheme="minorHAnsi"/>
          <w:b/>
          <w:bCs/>
        </w:rPr>
      </w:pPr>
      <w:r w:rsidRPr="00CB4C25">
        <w:rPr>
          <w:rFonts w:cstheme="minorHAnsi"/>
          <w:b/>
          <w:bCs/>
        </w:rPr>
        <w:t>Trial Registration:</w:t>
      </w:r>
    </w:p>
    <w:p w14:paraId="3457A219" w14:textId="77777777" w:rsidR="002B69C2" w:rsidRPr="00CB4C25" w:rsidRDefault="002B69C2" w:rsidP="002B69C2">
      <w:pPr>
        <w:rPr>
          <w:rFonts w:cstheme="minorHAnsi"/>
        </w:rPr>
      </w:pPr>
      <w:r w:rsidRPr="00CB4C25">
        <w:rPr>
          <w:rFonts w:cstheme="minorHAnsi"/>
        </w:rPr>
        <w:t>Monash Health Reference: RES-20-000-777</w:t>
      </w:r>
      <w:proofErr w:type="gramStart"/>
      <w:r w:rsidRPr="00CB4C25">
        <w:rPr>
          <w:rFonts w:cstheme="minorHAnsi"/>
        </w:rPr>
        <w:t>A ;</w:t>
      </w:r>
      <w:proofErr w:type="gramEnd"/>
      <w:r w:rsidRPr="00CB4C25">
        <w:rPr>
          <w:rFonts w:cstheme="minorHAnsi"/>
        </w:rPr>
        <w:t xml:space="preserve"> ERM Reference No: 68162</w:t>
      </w:r>
    </w:p>
    <w:p w14:paraId="20F27552" w14:textId="77777777" w:rsidR="002B69C2" w:rsidRPr="00CB4C25" w:rsidRDefault="002B69C2" w:rsidP="002B69C2">
      <w:pPr>
        <w:pStyle w:val="ListParagraph"/>
        <w:numPr>
          <w:ilvl w:val="0"/>
          <w:numId w:val="1"/>
        </w:numPr>
        <w:rPr>
          <w:rFonts w:cstheme="minorHAnsi"/>
        </w:rPr>
      </w:pPr>
      <w:r w:rsidRPr="00CB4C25">
        <w:rPr>
          <w:rFonts w:cstheme="minorHAnsi"/>
        </w:rPr>
        <w:t>This trial was first registered with the Monash Health HREC on the 12 Oct 2020.</w:t>
      </w:r>
    </w:p>
    <w:p w14:paraId="4B07E94F" w14:textId="5A1C012D" w:rsidR="002B69C2" w:rsidRDefault="002B69C2" w:rsidP="00B036D9">
      <w:pPr>
        <w:rPr>
          <w:rFonts w:cstheme="minorHAnsi"/>
        </w:rPr>
      </w:pPr>
      <w:r w:rsidRPr="00CB4C25">
        <w:rPr>
          <w:rFonts w:cstheme="minorHAnsi"/>
        </w:rPr>
        <w:t>Australian New Zealand Clinical Trials Registry (ANZCTR) Reference Number: 380165 (Pending confirmation from Monash Health HREC)</w:t>
      </w:r>
    </w:p>
    <w:p w14:paraId="1FDCC613" w14:textId="6D9AE4AC" w:rsidR="00D155EF" w:rsidRPr="00B8067A" w:rsidRDefault="00A259D8" w:rsidP="00241CB2">
      <w:pPr>
        <w:pStyle w:val="ListParagraph"/>
        <w:numPr>
          <w:ilvl w:val="0"/>
          <w:numId w:val="16"/>
        </w:numPr>
        <w:rPr>
          <w:rFonts w:cstheme="minorHAnsi"/>
          <w:b/>
          <w:bCs/>
          <w:sz w:val="30"/>
          <w:szCs w:val="30"/>
        </w:rPr>
      </w:pPr>
      <w:r w:rsidRPr="00B8067A">
        <w:rPr>
          <w:rFonts w:cstheme="minorHAnsi"/>
          <w:b/>
          <w:bCs/>
          <w:sz w:val="30"/>
          <w:szCs w:val="30"/>
        </w:rPr>
        <w:t>SPONSOR INFORMATION</w:t>
      </w:r>
    </w:p>
    <w:p w14:paraId="3AAC226C" w14:textId="5BD96CAA" w:rsidR="00DD5E0C" w:rsidRDefault="00DD5E0C" w:rsidP="00DD5E0C">
      <w:pPr>
        <w:rPr>
          <w:rFonts w:cstheme="minorHAnsi"/>
        </w:rPr>
      </w:pPr>
      <w:r w:rsidRPr="00CB4C25">
        <w:rPr>
          <w:rFonts w:cstheme="minorHAnsi"/>
        </w:rPr>
        <w:t xml:space="preserve">On behalf of the Primary investigator Mr Asiri </w:t>
      </w:r>
      <w:proofErr w:type="spellStart"/>
      <w:r w:rsidRPr="00CB4C25">
        <w:rPr>
          <w:rFonts w:cstheme="minorHAnsi"/>
        </w:rPr>
        <w:t>Arachchi</w:t>
      </w:r>
      <w:proofErr w:type="spellEnd"/>
      <w:r w:rsidRPr="00CB4C25">
        <w:rPr>
          <w:rFonts w:cstheme="minorHAnsi"/>
        </w:rPr>
        <w:t>, we would like to declare that this is a non-commercially sponsored clinical trial in collaboration with other Victorian Hospitals, Peninsula Health and Austin Health. We will seek funding from the Colorectal Department of the individual healthcare networks for the research project.</w:t>
      </w:r>
      <w:r w:rsidR="00DD4356">
        <w:rPr>
          <w:rFonts w:cstheme="minorHAnsi"/>
        </w:rPr>
        <w:t xml:space="preserve"> </w:t>
      </w:r>
      <w:r w:rsidR="00B76506">
        <w:rPr>
          <w:rFonts w:cstheme="minorHAnsi"/>
        </w:rPr>
        <w:t>No a</w:t>
      </w:r>
      <w:r w:rsidRPr="00CB4C25">
        <w:rPr>
          <w:rFonts w:cstheme="minorHAnsi"/>
        </w:rPr>
        <w:t xml:space="preserve"> </w:t>
      </w:r>
    </w:p>
    <w:p w14:paraId="0537C7C5" w14:textId="71BA1E7E" w:rsidR="00CA4E03" w:rsidRPr="00CA4E03" w:rsidRDefault="00CA4E03" w:rsidP="00241CB2">
      <w:pPr>
        <w:pStyle w:val="ListParagraph"/>
        <w:numPr>
          <w:ilvl w:val="0"/>
          <w:numId w:val="16"/>
        </w:numPr>
        <w:rPr>
          <w:rFonts w:cstheme="minorHAnsi"/>
          <w:b/>
          <w:bCs/>
          <w:sz w:val="30"/>
          <w:szCs w:val="30"/>
        </w:rPr>
      </w:pPr>
      <w:r>
        <w:rPr>
          <w:rFonts w:cstheme="minorHAnsi"/>
          <w:b/>
          <w:bCs/>
          <w:sz w:val="30"/>
          <w:szCs w:val="30"/>
        </w:rPr>
        <w:t>Investigators</w:t>
      </w:r>
    </w:p>
    <w:p w14:paraId="457DE0BE" w14:textId="11940BB0" w:rsidR="00DD5E0C" w:rsidRPr="00CB4C25" w:rsidRDefault="00B47D96" w:rsidP="00DD5E0C">
      <w:pPr>
        <w:rPr>
          <w:rFonts w:cstheme="minorHAnsi"/>
          <w:b/>
          <w:bCs/>
        </w:rPr>
      </w:pPr>
      <w:r>
        <w:rPr>
          <w:rFonts w:cstheme="minorHAnsi"/>
          <w:b/>
          <w:bCs/>
        </w:rPr>
        <w:t xml:space="preserve">3.1 </w:t>
      </w:r>
      <w:r w:rsidR="00DD5E0C" w:rsidRPr="00CB4C25">
        <w:rPr>
          <w:rFonts w:cstheme="minorHAnsi"/>
          <w:b/>
          <w:bCs/>
        </w:rPr>
        <w:t>Principal Investigators:</w:t>
      </w:r>
    </w:p>
    <w:p w14:paraId="0923AE38" w14:textId="77777777" w:rsidR="00DD5E0C" w:rsidRPr="00CB4C25" w:rsidRDefault="00DD5E0C" w:rsidP="00241CB2">
      <w:pPr>
        <w:pStyle w:val="ListParagraph"/>
        <w:numPr>
          <w:ilvl w:val="0"/>
          <w:numId w:val="2"/>
        </w:numPr>
        <w:spacing w:after="0" w:line="240" w:lineRule="auto"/>
        <w:rPr>
          <w:rFonts w:cstheme="minorHAnsi"/>
        </w:rPr>
      </w:pPr>
      <w:r w:rsidRPr="00CB4C25">
        <w:rPr>
          <w:rFonts w:cstheme="minorHAnsi"/>
        </w:rPr>
        <w:t xml:space="preserve">Mr Asiri </w:t>
      </w:r>
      <w:proofErr w:type="spellStart"/>
      <w:r w:rsidRPr="00CB4C25">
        <w:rPr>
          <w:rFonts w:cstheme="minorHAnsi"/>
        </w:rPr>
        <w:t>Arachchi</w:t>
      </w:r>
      <w:proofErr w:type="spellEnd"/>
    </w:p>
    <w:p w14:paraId="38DF61FA" w14:textId="77777777" w:rsidR="00DD5E0C" w:rsidRPr="00CB4C25" w:rsidRDefault="00DD5E0C" w:rsidP="00DD5E0C">
      <w:pPr>
        <w:spacing w:after="0" w:line="240" w:lineRule="auto"/>
        <w:ind w:left="720"/>
        <w:rPr>
          <w:rFonts w:cstheme="minorHAnsi"/>
        </w:rPr>
      </w:pPr>
      <w:r w:rsidRPr="00CB4C25">
        <w:rPr>
          <w:rFonts w:cstheme="minorHAnsi"/>
        </w:rPr>
        <w:t>CSSANZ Fellow, Colorectal Surgery Unit, Dandenong Hospital, Monash Health</w:t>
      </w:r>
    </w:p>
    <w:p w14:paraId="6CBE802B" w14:textId="18D1AB55" w:rsidR="00DD5E0C" w:rsidRPr="00CB4C25" w:rsidRDefault="00DD5E0C" w:rsidP="00DD5E0C">
      <w:pPr>
        <w:spacing w:after="0" w:line="240" w:lineRule="auto"/>
        <w:ind w:left="720"/>
        <w:rPr>
          <w:rFonts w:cstheme="minorHAnsi"/>
        </w:rPr>
      </w:pPr>
      <w:r w:rsidRPr="00CB4C25">
        <w:rPr>
          <w:rFonts w:cstheme="minorHAnsi"/>
        </w:rPr>
        <w:t xml:space="preserve">Email: </w:t>
      </w:r>
      <w:proofErr w:type="spellStart"/>
      <w:r w:rsidRPr="00255CEB">
        <w:rPr>
          <w:rFonts w:cstheme="minorHAnsi"/>
        </w:rPr>
        <w:t>asiri.arachchi@monashhealth.org</w:t>
      </w:r>
      <w:r w:rsidR="00880785" w:rsidRPr="00255CEB">
        <w:rPr>
          <w:rFonts w:cstheme="minorHAnsi"/>
        </w:rPr>
        <w:t>asiri</w:t>
      </w:r>
      <w:proofErr w:type="spellEnd"/>
    </w:p>
    <w:p w14:paraId="6347F558" w14:textId="77777777" w:rsidR="00DD5E0C" w:rsidRPr="00CB4C25" w:rsidRDefault="00DD5E0C" w:rsidP="00DD5E0C">
      <w:pPr>
        <w:spacing w:after="0" w:line="240" w:lineRule="auto"/>
        <w:ind w:left="720"/>
        <w:rPr>
          <w:rFonts w:cstheme="minorHAnsi"/>
        </w:rPr>
      </w:pPr>
      <w:r w:rsidRPr="00CB4C25">
        <w:rPr>
          <w:rFonts w:cstheme="minorHAnsi"/>
        </w:rPr>
        <w:t>Mobile no:  0406018279</w:t>
      </w:r>
    </w:p>
    <w:p w14:paraId="5A9C1765" w14:textId="77777777" w:rsidR="00DD5E0C" w:rsidRPr="00CB4C25" w:rsidRDefault="00DD5E0C" w:rsidP="00DD5E0C">
      <w:pPr>
        <w:spacing w:after="0" w:line="240" w:lineRule="auto"/>
        <w:ind w:left="720"/>
        <w:rPr>
          <w:rFonts w:cstheme="minorHAnsi"/>
        </w:rPr>
      </w:pPr>
    </w:p>
    <w:p w14:paraId="313A6325" w14:textId="77777777" w:rsidR="00DD5E0C" w:rsidRPr="00CB4C25" w:rsidRDefault="00DD5E0C" w:rsidP="00DD5E0C">
      <w:pPr>
        <w:spacing w:after="0" w:line="240" w:lineRule="auto"/>
        <w:ind w:left="720"/>
        <w:rPr>
          <w:rFonts w:cstheme="minorHAnsi"/>
        </w:rPr>
      </w:pPr>
      <w:r w:rsidRPr="00CB4C25">
        <w:rPr>
          <w:rFonts w:cstheme="minorHAnsi"/>
        </w:rPr>
        <w:t>Roles: Lead Investigator, Study Design, Data Collection, Management, Decision to submit the report for publication</w:t>
      </w:r>
    </w:p>
    <w:p w14:paraId="27FA5A09" w14:textId="77777777" w:rsidR="00DD5E0C" w:rsidRPr="00CB4C25" w:rsidRDefault="00DD5E0C" w:rsidP="00DD5E0C">
      <w:pPr>
        <w:spacing w:after="0" w:line="240" w:lineRule="auto"/>
        <w:ind w:left="720"/>
        <w:rPr>
          <w:rFonts w:cstheme="minorHAnsi"/>
        </w:rPr>
      </w:pPr>
    </w:p>
    <w:p w14:paraId="4A5CCBB5" w14:textId="77777777" w:rsidR="00DD5E0C" w:rsidRPr="00CB4C25" w:rsidRDefault="00DD5E0C" w:rsidP="00DD5E0C">
      <w:pPr>
        <w:spacing w:after="0" w:line="240" w:lineRule="auto"/>
        <w:ind w:left="720"/>
        <w:rPr>
          <w:rFonts w:cstheme="minorHAnsi"/>
        </w:rPr>
      </w:pPr>
      <w:r w:rsidRPr="00CB4C25">
        <w:rPr>
          <w:rFonts w:cstheme="minorHAnsi"/>
        </w:rPr>
        <w:t xml:space="preserve">Mr Asiri </w:t>
      </w:r>
      <w:proofErr w:type="spellStart"/>
      <w:r w:rsidRPr="00CB4C25">
        <w:rPr>
          <w:rFonts w:cstheme="minorHAnsi"/>
        </w:rPr>
        <w:t>Arachchi</w:t>
      </w:r>
      <w:proofErr w:type="spellEnd"/>
      <w:r w:rsidRPr="00CB4C25">
        <w:rPr>
          <w:rFonts w:cstheme="minorHAnsi"/>
        </w:rPr>
        <w:t xml:space="preserve"> is the lead investigator for the CABE trial. He is a CSSANZ Fellow under the Colorectal Surgical Unit, Dandenong hospital, Monash Health. He is an accomplished researcher with many years of research. He will oversee the study design, data collection and coordinate the efforts between the different healthcare networks. He will have ultimate authority over the conduct of this research.</w:t>
      </w:r>
    </w:p>
    <w:p w14:paraId="64FFC0AF" w14:textId="77777777" w:rsidR="00DD5E0C" w:rsidRPr="00CB4C25" w:rsidRDefault="00DD5E0C" w:rsidP="00DD5E0C">
      <w:pPr>
        <w:spacing w:after="0" w:line="240" w:lineRule="auto"/>
        <w:ind w:left="720"/>
        <w:rPr>
          <w:rFonts w:cstheme="minorHAnsi"/>
        </w:rPr>
      </w:pPr>
    </w:p>
    <w:p w14:paraId="428FE2EC" w14:textId="77777777" w:rsidR="00DD5E0C" w:rsidRPr="00CB4C25" w:rsidRDefault="00DD5E0C" w:rsidP="00241CB2">
      <w:pPr>
        <w:pStyle w:val="ListParagraph"/>
        <w:numPr>
          <w:ilvl w:val="0"/>
          <w:numId w:val="2"/>
        </w:numPr>
        <w:spacing w:after="0" w:line="240" w:lineRule="auto"/>
        <w:rPr>
          <w:rFonts w:cstheme="minorHAnsi"/>
        </w:rPr>
      </w:pPr>
      <w:r w:rsidRPr="00CB4C25">
        <w:rPr>
          <w:rFonts w:cstheme="minorHAnsi"/>
        </w:rPr>
        <w:t xml:space="preserve">Mr Vladimir </w:t>
      </w:r>
      <w:proofErr w:type="spellStart"/>
      <w:r w:rsidRPr="00CB4C25">
        <w:rPr>
          <w:rFonts w:cstheme="minorHAnsi"/>
        </w:rPr>
        <w:t>Bolshinsky</w:t>
      </w:r>
      <w:proofErr w:type="spellEnd"/>
    </w:p>
    <w:p w14:paraId="25016069" w14:textId="77777777" w:rsidR="00DD5E0C" w:rsidRPr="00CB4C25" w:rsidRDefault="00DD5E0C" w:rsidP="00DD5E0C">
      <w:pPr>
        <w:pStyle w:val="ListParagraph"/>
        <w:spacing w:after="0" w:line="240" w:lineRule="auto"/>
        <w:rPr>
          <w:rFonts w:cstheme="minorHAnsi"/>
        </w:rPr>
      </w:pPr>
      <w:r w:rsidRPr="00CB4C25">
        <w:rPr>
          <w:rFonts w:cstheme="minorHAnsi"/>
        </w:rPr>
        <w:t>Colorectal and General Surgery Consultant, Colorectal Surgery Unit, Peninsula Private Hospital</w:t>
      </w:r>
    </w:p>
    <w:p w14:paraId="40DC6C78" w14:textId="188E33F2" w:rsidR="00DD5E0C" w:rsidRPr="00CB4C25" w:rsidRDefault="00DD5E0C" w:rsidP="00DD5E0C">
      <w:pPr>
        <w:pStyle w:val="ListParagraph"/>
        <w:spacing w:after="0" w:line="240" w:lineRule="auto"/>
        <w:rPr>
          <w:rFonts w:cstheme="minorHAnsi"/>
        </w:rPr>
      </w:pPr>
      <w:r w:rsidRPr="00CB4C25">
        <w:rPr>
          <w:rFonts w:cstheme="minorHAnsi"/>
        </w:rPr>
        <w:t xml:space="preserve">Email: </w:t>
      </w:r>
      <w:r w:rsidRPr="00255CEB">
        <w:rPr>
          <w:rFonts w:cstheme="minorHAnsi"/>
        </w:rPr>
        <w:t>bolshinskyv@gmail.com</w:t>
      </w:r>
    </w:p>
    <w:p w14:paraId="633A06A4" w14:textId="372E89C7" w:rsidR="00DD5E0C" w:rsidRPr="00CB4C25" w:rsidRDefault="00DD5E0C" w:rsidP="00DD5E0C">
      <w:pPr>
        <w:pStyle w:val="ListParagraph"/>
        <w:spacing w:after="0" w:line="240" w:lineRule="auto"/>
        <w:rPr>
          <w:rFonts w:cstheme="minorHAnsi"/>
        </w:rPr>
      </w:pPr>
      <w:r w:rsidRPr="00CB4C25">
        <w:rPr>
          <w:rFonts w:cstheme="minorHAnsi"/>
        </w:rPr>
        <w:t>Mobile no</w:t>
      </w:r>
      <w:r w:rsidR="005B5418">
        <w:rPr>
          <w:rFonts w:cstheme="minorHAnsi"/>
        </w:rPr>
        <w:t>: 0412690694</w:t>
      </w:r>
    </w:p>
    <w:p w14:paraId="441DB39E" w14:textId="77777777" w:rsidR="00DD5E0C" w:rsidRPr="00CB4C25" w:rsidRDefault="00DD5E0C" w:rsidP="00DD5E0C">
      <w:pPr>
        <w:pStyle w:val="ListParagraph"/>
        <w:spacing w:after="0" w:line="240" w:lineRule="auto"/>
        <w:rPr>
          <w:rFonts w:cstheme="minorHAnsi"/>
        </w:rPr>
      </w:pPr>
    </w:p>
    <w:p w14:paraId="42809FC5" w14:textId="77777777" w:rsidR="00DD5E0C" w:rsidRPr="00CB4C25" w:rsidRDefault="00DD5E0C" w:rsidP="00DD5E0C">
      <w:pPr>
        <w:pStyle w:val="ListParagraph"/>
        <w:spacing w:after="0" w:line="240" w:lineRule="auto"/>
        <w:rPr>
          <w:rFonts w:cstheme="minorHAnsi"/>
        </w:rPr>
      </w:pPr>
      <w:r w:rsidRPr="00CB4C25">
        <w:rPr>
          <w:rFonts w:cstheme="minorHAnsi"/>
        </w:rPr>
        <w:t>Roles: Lead Investigator, Study Design, Data Collection, Interpretation of data</w:t>
      </w:r>
    </w:p>
    <w:p w14:paraId="5B7E2D92" w14:textId="77777777" w:rsidR="00DD5E0C" w:rsidRPr="00CB4C25" w:rsidRDefault="00DD5E0C" w:rsidP="00DD5E0C">
      <w:pPr>
        <w:pStyle w:val="ListParagraph"/>
        <w:spacing w:after="0" w:line="240" w:lineRule="auto"/>
        <w:rPr>
          <w:rFonts w:cstheme="minorHAnsi"/>
        </w:rPr>
      </w:pPr>
    </w:p>
    <w:p w14:paraId="12A70E30" w14:textId="77777777" w:rsidR="00DD5E0C" w:rsidRPr="00CB4C25" w:rsidRDefault="00DD5E0C" w:rsidP="00DD5E0C">
      <w:pPr>
        <w:pStyle w:val="ListParagraph"/>
        <w:spacing w:after="0" w:line="240" w:lineRule="auto"/>
        <w:rPr>
          <w:rFonts w:cstheme="minorHAnsi"/>
        </w:rPr>
      </w:pPr>
      <w:r w:rsidRPr="00CB4C25">
        <w:rPr>
          <w:rFonts w:cstheme="minorHAnsi"/>
        </w:rPr>
        <w:t xml:space="preserve">Mr Vladimir </w:t>
      </w:r>
      <w:proofErr w:type="spellStart"/>
      <w:r w:rsidRPr="00CB4C25">
        <w:rPr>
          <w:rFonts w:cstheme="minorHAnsi"/>
        </w:rPr>
        <w:t>Bolshinksy</w:t>
      </w:r>
      <w:proofErr w:type="spellEnd"/>
      <w:r w:rsidRPr="00CB4C25">
        <w:rPr>
          <w:rFonts w:cstheme="minorHAnsi"/>
        </w:rPr>
        <w:t xml:space="preserve"> is an accomplished Colorectal Consultant working under Peninsula Private Hospital. He has authored 4 book chapters, and multiple peer reviewed journal articles. He will oversee the study design, data collection and interpretation of data.</w:t>
      </w:r>
    </w:p>
    <w:p w14:paraId="2DD7FA3E" w14:textId="77777777" w:rsidR="00DD5E0C" w:rsidRPr="00CB4C25" w:rsidRDefault="00DD5E0C" w:rsidP="00DD5E0C">
      <w:pPr>
        <w:pStyle w:val="ListParagraph"/>
        <w:spacing w:after="0" w:line="240" w:lineRule="auto"/>
        <w:rPr>
          <w:rFonts w:cstheme="minorHAnsi"/>
        </w:rPr>
      </w:pPr>
    </w:p>
    <w:p w14:paraId="51A7D5D8" w14:textId="77777777" w:rsidR="00DD5E0C" w:rsidRPr="00CB4C25" w:rsidRDefault="00DD5E0C" w:rsidP="00241CB2">
      <w:pPr>
        <w:pStyle w:val="ListParagraph"/>
        <w:numPr>
          <w:ilvl w:val="0"/>
          <w:numId w:val="2"/>
        </w:numPr>
        <w:spacing w:after="0" w:line="240" w:lineRule="auto"/>
        <w:rPr>
          <w:rFonts w:cstheme="minorHAnsi"/>
        </w:rPr>
      </w:pPr>
      <w:r w:rsidRPr="00CB4C25">
        <w:rPr>
          <w:rFonts w:cstheme="minorHAnsi"/>
        </w:rPr>
        <w:t xml:space="preserve">Mr </w:t>
      </w:r>
      <w:proofErr w:type="spellStart"/>
      <w:r w:rsidRPr="00CB4C25">
        <w:rPr>
          <w:rFonts w:cstheme="minorHAnsi"/>
        </w:rPr>
        <w:t>Hanumant</w:t>
      </w:r>
      <w:proofErr w:type="spellEnd"/>
      <w:r w:rsidRPr="00CB4C25">
        <w:rPr>
          <w:rFonts w:cstheme="minorHAnsi"/>
        </w:rPr>
        <w:t xml:space="preserve"> Chouhan</w:t>
      </w:r>
    </w:p>
    <w:p w14:paraId="2EC39796" w14:textId="77777777" w:rsidR="00DD5E0C" w:rsidRPr="00CB4C25" w:rsidRDefault="00DD5E0C" w:rsidP="00DD5E0C">
      <w:pPr>
        <w:pStyle w:val="ListParagraph"/>
        <w:spacing w:after="0" w:line="240" w:lineRule="auto"/>
        <w:rPr>
          <w:rFonts w:cstheme="minorHAnsi"/>
        </w:rPr>
      </w:pPr>
      <w:r w:rsidRPr="00CB4C25">
        <w:rPr>
          <w:rFonts w:cstheme="minorHAnsi"/>
        </w:rPr>
        <w:t>Colorectal Surgery Consultant, Dandenong Hospital, Monash Health</w:t>
      </w:r>
    </w:p>
    <w:p w14:paraId="209B2059" w14:textId="140A0F67" w:rsidR="00DD5E0C" w:rsidRPr="00CB4C25" w:rsidRDefault="00DD5E0C" w:rsidP="00DD5E0C">
      <w:pPr>
        <w:pStyle w:val="ListParagraph"/>
        <w:spacing w:after="0" w:line="240" w:lineRule="auto"/>
        <w:rPr>
          <w:rFonts w:cstheme="minorHAnsi"/>
        </w:rPr>
      </w:pPr>
      <w:r w:rsidRPr="00CB4C25">
        <w:rPr>
          <w:rFonts w:cstheme="minorHAnsi"/>
        </w:rPr>
        <w:lastRenderedPageBreak/>
        <w:t xml:space="preserve">Email: </w:t>
      </w:r>
      <w:r w:rsidRPr="00255CEB">
        <w:rPr>
          <w:rFonts w:cstheme="minorHAnsi"/>
        </w:rPr>
        <w:t>Hanumant.chouhan@monashhealth.org</w:t>
      </w:r>
    </w:p>
    <w:p w14:paraId="7A34BB6A" w14:textId="77777777" w:rsidR="00DD5E0C" w:rsidRPr="00CB4C25" w:rsidRDefault="00DD5E0C" w:rsidP="00DD5E0C">
      <w:pPr>
        <w:pStyle w:val="ListParagraph"/>
        <w:spacing w:after="0" w:line="240" w:lineRule="auto"/>
        <w:rPr>
          <w:rFonts w:cstheme="minorHAnsi"/>
        </w:rPr>
      </w:pPr>
      <w:r w:rsidRPr="00CB4C25">
        <w:rPr>
          <w:rFonts w:cstheme="minorHAnsi"/>
        </w:rPr>
        <w:t>Mobile no: 0423678467</w:t>
      </w:r>
    </w:p>
    <w:p w14:paraId="5406BD7B" w14:textId="77777777" w:rsidR="00DD5E0C" w:rsidRPr="00CB4C25" w:rsidRDefault="00DD5E0C" w:rsidP="00DD5E0C">
      <w:pPr>
        <w:pStyle w:val="ListParagraph"/>
        <w:spacing w:after="0" w:line="240" w:lineRule="auto"/>
        <w:rPr>
          <w:rFonts w:cstheme="minorHAnsi"/>
        </w:rPr>
      </w:pPr>
    </w:p>
    <w:p w14:paraId="219FE7C9" w14:textId="77777777" w:rsidR="00DD5E0C" w:rsidRPr="00CB4C25" w:rsidRDefault="00DD5E0C" w:rsidP="00DD5E0C">
      <w:pPr>
        <w:pStyle w:val="ListParagraph"/>
        <w:spacing w:after="0" w:line="240" w:lineRule="auto"/>
        <w:rPr>
          <w:rFonts w:cstheme="minorHAnsi"/>
        </w:rPr>
      </w:pPr>
      <w:r w:rsidRPr="00CB4C25">
        <w:rPr>
          <w:rFonts w:cstheme="minorHAnsi"/>
        </w:rPr>
        <w:t>Roles: Lead Investigator, Study Design, Data Collection, Interpretation of data</w:t>
      </w:r>
    </w:p>
    <w:p w14:paraId="0E8BC42B" w14:textId="77777777" w:rsidR="00DD5E0C" w:rsidRPr="00CB4C25" w:rsidRDefault="00DD5E0C" w:rsidP="00DD5E0C">
      <w:pPr>
        <w:pStyle w:val="ListParagraph"/>
        <w:spacing w:after="0" w:line="240" w:lineRule="auto"/>
        <w:rPr>
          <w:rFonts w:cstheme="minorHAnsi"/>
        </w:rPr>
      </w:pPr>
    </w:p>
    <w:p w14:paraId="22F1574D" w14:textId="77777777" w:rsidR="00DD5E0C" w:rsidRPr="00CB4C25" w:rsidRDefault="00DD5E0C" w:rsidP="00DD5E0C">
      <w:pPr>
        <w:pStyle w:val="ListParagraph"/>
        <w:spacing w:after="0" w:line="240" w:lineRule="auto"/>
        <w:rPr>
          <w:rFonts w:cstheme="minorHAnsi"/>
        </w:rPr>
      </w:pPr>
      <w:r w:rsidRPr="00CB4C25">
        <w:rPr>
          <w:rFonts w:cstheme="minorHAnsi"/>
        </w:rPr>
        <w:t xml:space="preserve">Mr </w:t>
      </w:r>
      <w:proofErr w:type="spellStart"/>
      <w:r w:rsidRPr="00CB4C25">
        <w:rPr>
          <w:rFonts w:cstheme="minorHAnsi"/>
        </w:rPr>
        <w:t>Hanumant</w:t>
      </w:r>
      <w:proofErr w:type="spellEnd"/>
      <w:r w:rsidRPr="00CB4C25">
        <w:rPr>
          <w:rFonts w:cstheme="minorHAnsi"/>
        </w:rPr>
        <w:t xml:space="preserve"> Chouhan is an accomplished Colorectal Consultant under the Colorectal Surgery Unit, Monash Health. He has authored over 30 peer-reviewed publications. He will oversee the study design, data collection and writing of the report.</w:t>
      </w:r>
    </w:p>
    <w:p w14:paraId="1FAEE8DC" w14:textId="77777777" w:rsidR="00DD5E0C" w:rsidRPr="00CB4C25" w:rsidRDefault="00DD5E0C" w:rsidP="00DD5E0C">
      <w:pPr>
        <w:spacing w:after="0" w:line="240" w:lineRule="auto"/>
        <w:rPr>
          <w:rFonts w:cstheme="minorHAnsi"/>
        </w:rPr>
      </w:pPr>
    </w:p>
    <w:p w14:paraId="14280921" w14:textId="4752E138" w:rsidR="00DD5E0C" w:rsidRPr="00CB4C25" w:rsidRDefault="00B47D96" w:rsidP="00DD5E0C">
      <w:pPr>
        <w:spacing w:after="0" w:line="240" w:lineRule="auto"/>
        <w:rPr>
          <w:rFonts w:cstheme="minorHAnsi"/>
          <w:b/>
          <w:bCs/>
        </w:rPr>
      </w:pPr>
      <w:r>
        <w:rPr>
          <w:rFonts w:cstheme="minorHAnsi"/>
          <w:b/>
          <w:bCs/>
        </w:rPr>
        <w:t xml:space="preserve">3.2 </w:t>
      </w:r>
      <w:r w:rsidR="00DD5E0C" w:rsidRPr="00CB4C25">
        <w:rPr>
          <w:rFonts w:cstheme="minorHAnsi"/>
          <w:b/>
          <w:bCs/>
        </w:rPr>
        <w:t>Co-Investigators:</w:t>
      </w:r>
    </w:p>
    <w:p w14:paraId="5EF2FC38" w14:textId="77777777" w:rsidR="00DD5E0C" w:rsidRPr="00CB4C25" w:rsidRDefault="00DD5E0C" w:rsidP="00DD5E0C">
      <w:pPr>
        <w:spacing w:after="0" w:line="240" w:lineRule="auto"/>
        <w:rPr>
          <w:rFonts w:cstheme="minorHAnsi"/>
          <w:b/>
          <w:bCs/>
        </w:rPr>
      </w:pPr>
    </w:p>
    <w:p w14:paraId="2AC2EA41" w14:textId="77777777" w:rsidR="00DD5E0C" w:rsidRPr="00CB4C25" w:rsidRDefault="00DD5E0C" w:rsidP="00241CB2">
      <w:pPr>
        <w:pStyle w:val="ListParagraph"/>
        <w:numPr>
          <w:ilvl w:val="0"/>
          <w:numId w:val="3"/>
        </w:numPr>
        <w:spacing w:after="0" w:line="240" w:lineRule="auto"/>
        <w:rPr>
          <w:rFonts w:cstheme="minorHAnsi"/>
        </w:rPr>
      </w:pPr>
      <w:r w:rsidRPr="00CB4C25">
        <w:rPr>
          <w:rFonts w:cstheme="minorHAnsi"/>
        </w:rPr>
        <w:t xml:space="preserve">Dr Amos </w:t>
      </w:r>
      <w:proofErr w:type="spellStart"/>
      <w:r w:rsidRPr="00CB4C25">
        <w:rPr>
          <w:rFonts w:cstheme="minorHAnsi"/>
        </w:rPr>
        <w:t>Nepacina</w:t>
      </w:r>
      <w:proofErr w:type="spellEnd"/>
      <w:r w:rsidRPr="00CB4C25">
        <w:rPr>
          <w:rFonts w:cstheme="minorHAnsi"/>
        </w:rPr>
        <w:t xml:space="preserve"> Liew</w:t>
      </w:r>
    </w:p>
    <w:p w14:paraId="12A18766" w14:textId="77777777" w:rsidR="00DD5E0C" w:rsidRPr="00CB4C25" w:rsidRDefault="00DD5E0C" w:rsidP="00DD5E0C">
      <w:pPr>
        <w:pStyle w:val="ListParagraph"/>
        <w:spacing w:after="0" w:line="240" w:lineRule="auto"/>
        <w:rPr>
          <w:rFonts w:cstheme="minorHAnsi"/>
        </w:rPr>
      </w:pPr>
      <w:r w:rsidRPr="00CB4C25">
        <w:rPr>
          <w:rFonts w:cstheme="minorHAnsi"/>
        </w:rPr>
        <w:t>General Surgery Registrar, Colorectal Surgery Unit, Dandenong Hospital, Monash Health</w:t>
      </w:r>
    </w:p>
    <w:p w14:paraId="59D407FB" w14:textId="7ECD7CEF" w:rsidR="00DD5E0C" w:rsidRPr="00CB4C25" w:rsidRDefault="00DD5E0C" w:rsidP="00DD5E0C">
      <w:pPr>
        <w:pStyle w:val="ListParagraph"/>
        <w:spacing w:after="0" w:line="240" w:lineRule="auto"/>
        <w:rPr>
          <w:rFonts w:cstheme="minorHAnsi"/>
        </w:rPr>
      </w:pPr>
      <w:r w:rsidRPr="00CB4C25">
        <w:rPr>
          <w:rFonts w:cstheme="minorHAnsi"/>
        </w:rPr>
        <w:t xml:space="preserve">Email: </w:t>
      </w:r>
      <w:r w:rsidRPr="00255CEB">
        <w:rPr>
          <w:rFonts w:cstheme="minorHAnsi"/>
        </w:rPr>
        <w:t>amos.liew@monashhealth.org</w:t>
      </w:r>
    </w:p>
    <w:p w14:paraId="3642FD4E" w14:textId="77777777" w:rsidR="00DD5E0C" w:rsidRPr="00CB4C25" w:rsidRDefault="00DD5E0C" w:rsidP="00DD5E0C">
      <w:pPr>
        <w:pStyle w:val="ListParagraph"/>
        <w:spacing w:after="0" w:line="240" w:lineRule="auto"/>
        <w:rPr>
          <w:rFonts w:cstheme="minorHAnsi"/>
        </w:rPr>
      </w:pPr>
      <w:r w:rsidRPr="00CB4C25">
        <w:rPr>
          <w:rFonts w:cstheme="minorHAnsi"/>
        </w:rPr>
        <w:t>Mobile no: 0413358053</w:t>
      </w:r>
    </w:p>
    <w:p w14:paraId="42FC5A00" w14:textId="77777777" w:rsidR="00DD5E0C" w:rsidRPr="00CB4C25" w:rsidRDefault="00DD5E0C" w:rsidP="00DD5E0C">
      <w:pPr>
        <w:pStyle w:val="ListParagraph"/>
        <w:spacing w:after="0" w:line="240" w:lineRule="auto"/>
        <w:rPr>
          <w:rFonts w:cstheme="minorHAnsi"/>
        </w:rPr>
      </w:pPr>
    </w:p>
    <w:p w14:paraId="66158279" w14:textId="77777777" w:rsidR="00DD5E0C" w:rsidRPr="00CB4C25" w:rsidRDefault="00DD5E0C" w:rsidP="00DD5E0C">
      <w:pPr>
        <w:pStyle w:val="ListParagraph"/>
        <w:spacing w:after="0" w:line="240" w:lineRule="auto"/>
        <w:rPr>
          <w:rFonts w:cstheme="minorHAnsi"/>
        </w:rPr>
      </w:pPr>
      <w:r w:rsidRPr="00CB4C25">
        <w:rPr>
          <w:rFonts w:cstheme="minorHAnsi"/>
        </w:rPr>
        <w:t>Roles: Data collection, Data Management, Writing of report</w:t>
      </w:r>
    </w:p>
    <w:p w14:paraId="623B38F1" w14:textId="77777777" w:rsidR="00DD5E0C" w:rsidRPr="00CB4C25" w:rsidRDefault="00DD5E0C" w:rsidP="00DD5E0C">
      <w:pPr>
        <w:pStyle w:val="ListParagraph"/>
        <w:spacing w:after="0" w:line="240" w:lineRule="auto"/>
        <w:rPr>
          <w:rFonts w:cstheme="minorHAnsi"/>
        </w:rPr>
      </w:pPr>
    </w:p>
    <w:p w14:paraId="15045F5A" w14:textId="77777777" w:rsidR="00DD5E0C" w:rsidRPr="00CB4C25" w:rsidRDefault="00DD5E0C" w:rsidP="00DD5E0C">
      <w:pPr>
        <w:pStyle w:val="ListParagraph"/>
        <w:spacing w:after="0" w:line="240" w:lineRule="auto"/>
        <w:rPr>
          <w:rFonts w:cstheme="minorHAnsi"/>
        </w:rPr>
      </w:pPr>
      <w:r w:rsidRPr="00CB4C25">
        <w:rPr>
          <w:rFonts w:cstheme="minorHAnsi"/>
        </w:rPr>
        <w:t>Dr Amos Liew is an unaccredited General Surgery Registrar under Monash Health. He has authored several papers and will be charge of data collection, management and writing of the report.</w:t>
      </w:r>
    </w:p>
    <w:p w14:paraId="63CAC574" w14:textId="77777777" w:rsidR="00DD5E0C" w:rsidRPr="00CB4C25" w:rsidRDefault="00DD5E0C" w:rsidP="00DD5E0C">
      <w:pPr>
        <w:pStyle w:val="ListParagraph"/>
        <w:spacing w:after="0" w:line="240" w:lineRule="auto"/>
        <w:rPr>
          <w:rFonts w:cstheme="minorHAnsi"/>
        </w:rPr>
      </w:pPr>
    </w:p>
    <w:p w14:paraId="7505D119" w14:textId="77777777" w:rsidR="00DD5E0C" w:rsidRPr="00CB4C25" w:rsidRDefault="00DD5E0C" w:rsidP="00241CB2">
      <w:pPr>
        <w:pStyle w:val="ListParagraph"/>
        <w:numPr>
          <w:ilvl w:val="0"/>
          <w:numId w:val="3"/>
        </w:numPr>
        <w:spacing w:after="0" w:line="240" w:lineRule="auto"/>
        <w:rPr>
          <w:rFonts w:cstheme="minorHAnsi"/>
        </w:rPr>
      </w:pPr>
      <w:r w:rsidRPr="00CB4C25">
        <w:rPr>
          <w:rFonts w:cstheme="minorHAnsi"/>
        </w:rPr>
        <w:t>Dr Alice Lee</w:t>
      </w:r>
    </w:p>
    <w:p w14:paraId="7B33A3BD" w14:textId="77777777" w:rsidR="00DD5E0C" w:rsidRPr="00CB4C25" w:rsidRDefault="00DD5E0C" w:rsidP="00DD5E0C">
      <w:pPr>
        <w:spacing w:after="0" w:line="240" w:lineRule="auto"/>
        <w:ind w:left="720"/>
        <w:rPr>
          <w:rFonts w:cstheme="minorHAnsi"/>
        </w:rPr>
      </w:pPr>
      <w:r w:rsidRPr="00CB4C25">
        <w:rPr>
          <w:rFonts w:cstheme="minorHAnsi"/>
        </w:rPr>
        <w:t>General Surgery Registrar, Colorectal Surgery Unit, Dandenong Hospital, Monash Health</w:t>
      </w:r>
    </w:p>
    <w:p w14:paraId="071D8D03" w14:textId="00B55E42" w:rsidR="00DD5E0C" w:rsidRPr="00CB4C25" w:rsidRDefault="00DD5E0C" w:rsidP="00DD5E0C">
      <w:pPr>
        <w:spacing w:after="0" w:line="240" w:lineRule="auto"/>
        <w:ind w:left="720"/>
        <w:rPr>
          <w:rFonts w:cstheme="minorHAnsi"/>
        </w:rPr>
      </w:pPr>
      <w:r w:rsidRPr="00CB4C25">
        <w:rPr>
          <w:rFonts w:cstheme="minorHAnsi"/>
        </w:rPr>
        <w:t xml:space="preserve">Email: </w:t>
      </w:r>
      <w:r w:rsidRPr="00255CEB">
        <w:rPr>
          <w:rFonts w:cstheme="minorHAnsi"/>
        </w:rPr>
        <w:t>alice.lee2@monashhealth.org</w:t>
      </w:r>
    </w:p>
    <w:p w14:paraId="13B76F9A" w14:textId="77777777" w:rsidR="00DD5E0C" w:rsidRPr="00CB4C25" w:rsidRDefault="00DD5E0C" w:rsidP="00DD5E0C">
      <w:pPr>
        <w:spacing w:after="0" w:line="240" w:lineRule="auto"/>
        <w:ind w:left="720"/>
        <w:rPr>
          <w:rFonts w:cstheme="minorHAnsi"/>
        </w:rPr>
      </w:pPr>
      <w:r w:rsidRPr="00CB4C25">
        <w:rPr>
          <w:rFonts w:cstheme="minorHAnsi"/>
        </w:rPr>
        <w:t>Mobile no: 0423284418</w:t>
      </w:r>
    </w:p>
    <w:p w14:paraId="7F4133AB" w14:textId="77777777" w:rsidR="00DD5E0C" w:rsidRPr="00CB4C25" w:rsidRDefault="00DD5E0C" w:rsidP="00DD5E0C">
      <w:pPr>
        <w:spacing w:after="0" w:line="240" w:lineRule="auto"/>
        <w:ind w:left="720"/>
        <w:rPr>
          <w:rFonts w:cstheme="minorHAnsi"/>
        </w:rPr>
      </w:pPr>
    </w:p>
    <w:p w14:paraId="03682754" w14:textId="77777777" w:rsidR="00DD5E0C" w:rsidRPr="00CB4C25" w:rsidRDefault="00DD5E0C" w:rsidP="00DD5E0C">
      <w:pPr>
        <w:pStyle w:val="ListParagraph"/>
        <w:spacing w:after="0" w:line="240" w:lineRule="auto"/>
        <w:rPr>
          <w:rFonts w:cstheme="minorHAnsi"/>
        </w:rPr>
      </w:pPr>
      <w:r w:rsidRPr="00CB4C25">
        <w:rPr>
          <w:rFonts w:cstheme="minorHAnsi"/>
        </w:rPr>
        <w:t>Roles: Data collection, Data Management, Writing of report</w:t>
      </w:r>
    </w:p>
    <w:p w14:paraId="4DB96CE6" w14:textId="77777777" w:rsidR="00DD5E0C" w:rsidRPr="00CB4C25" w:rsidRDefault="00DD5E0C" w:rsidP="00DD5E0C">
      <w:pPr>
        <w:pStyle w:val="ListParagraph"/>
        <w:spacing w:after="0" w:line="240" w:lineRule="auto"/>
        <w:rPr>
          <w:rFonts w:cstheme="minorHAnsi"/>
        </w:rPr>
      </w:pPr>
    </w:p>
    <w:p w14:paraId="5D9393E9" w14:textId="77777777" w:rsidR="00DD5E0C" w:rsidRPr="00CB4C25" w:rsidRDefault="00DD5E0C" w:rsidP="00DD5E0C">
      <w:pPr>
        <w:pStyle w:val="ListParagraph"/>
        <w:spacing w:after="0" w:line="240" w:lineRule="auto"/>
        <w:rPr>
          <w:rFonts w:cstheme="minorHAnsi"/>
        </w:rPr>
      </w:pPr>
      <w:r w:rsidRPr="00CB4C25">
        <w:rPr>
          <w:rFonts w:cstheme="minorHAnsi"/>
        </w:rPr>
        <w:t>Dr Alice Lee is an accredited General Surgery Registrar under Monash Health. She has authored several papers and will be charge of data collection, management and writing of the report.</w:t>
      </w:r>
    </w:p>
    <w:p w14:paraId="019E421E" w14:textId="77777777" w:rsidR="00DD5E0C" w:rsidRPr="00CB4C25" w:rsidRDefault="00DD5E0C" w:rsidP="00DD5E0C">
      <w:pPr>
        <w:pStyle w:val="ListParagraph"/>
        <w:spacing w:after="0" w:line="240" w:lineRule="auto"/>
        <w:rPr>
          <w:rFonts w:cstheme="minorHAnsi"/>
        </w:rPr>
      </w:pPr>
    </w:p>
    <w:p w14:paraId="2F5B1EAA" w14:textId="77777777" w:rsidR="00DD5E0C" w:rsidRPr="00CB4C25" w:rsidRDefault="00DD5E0C" w:rsidP="00241CB2">
      <w:pPr>
        <w:pStyle w:val="ListParagraph"/>
        <w:numPr>
          <w:ilvl w:val="0"/>
          <w:numId w:val="3"/>
        </w:numPr>
        <w:spacing w:after="0" w:line="240" w:lineRule="auto"/>
        <w:rPr>
          <w:rFonts w:cstheme="minorHAnsi"/>
        </w:rPr>
      </w:pPr>
      <w:r w:rsidRPr="00CB4C25">
        <w:rPr>
          <w:rFonts w:cstheme="minorHAnsi"/>
        </w:rPr>
        <w:t>Mr William Teoh</w:t>
      </w:r>
    </w:p>
    <w:p w14:paraId="55B42837" w14:textId="77777777" w:rsidR="00DD5E0C" w:rsidRPr="00CB4C25" w:rsidRDefault="00DD5E0C" w:rsidP="00DD5E0C">
      <w:pPr>
        <w:pStyle w:val="ListParagraph"/>
        <w:spacing w:after="0" w:line="240" w:lineRule="auto"/>
        <w:rPr>
          <w:rFonts w:cstheme="minorHAnsi"/>
        </w:rPr>
      </w:pPr>
      <w:r w:rsidRPr="00CB4C25">
        <w:rPr>
          <w:rFonts w:cstheme="minorHAnsi"/>
        </w:rPr>
        <w:t>Colorectal Surgery Consultant, Colorectal Surgery Unit, Dandenong Hospital, Monash Health</w:t>
      </w:r>
    </w:p>
    <w:p w14:paraId="7B779DC1" w14:textId="65A364A1" w:rsidR="00DD5E0C" w:rsidRPr="00CB4C25" w:rsidRDefault="00DD5E0C" w:rsidP="00DD5E0C">
      <w:pPr>
        <w:pStyle w:val="ListParagraph"/>
        <w:spacing w:after="0" w:line="240" w:lineRule="auto"/>
        <w:rPr>
          <w:rFonts w:cstheme="minorHAnsi"/>
        </w:rPr>
      </w:pPr>
      <w:r w:rsidRPr="00CB4C25">
        <w:rPr>
          <w:rFonts w:cstheme="minorHAnsi"/>
        </w:rPr>
        <w:t xml:space="preserve">Email: </w:t>
      </w:r>
      <w:r w:rsidRPr="00255CEB">
        <w:rPr>
          <w:rFonts w:cstheme="minorHAnsi"/>
        </w:rPr>
        <w:t>William.teoh@monashhealth.org</w:t>
      </w:r>
    </w:p>
    <w:p w14:paraId="36EC007B" w14:textId="77777777" w:rsidR="00DD5E0C" w:rsidRPr="00CB4C25" w:rsidRDefault="00DD5E0C" w:rsidP="00DD5E0C">
      <w:pPr>
        <w:pStyle w:val="ListParagraph"/>
        <w:spacing w:after="0" w:line="240" w:lineRule="auto"/>
        <w:rPr>
          <w:rFonts w:cstheme="minorHAnsi"/>
        </w:rPr>
      </w:pPr>
      <w:r w:rsidRPr="00CB4C25">
        <w:rPr>
          <w:rFonts w:cstheme="minorHAnsi"/>
        </w:rPr>
        <w:t>Mobile no: 0421623791</w:t>
      </w:r>
    </w:p>
    <w:p w14:paraId="16DB42D5" w14:textId="77777777" w:rsidR="00DD5E0C" w:rsidRPr="00CB4C25" w:rsidRDefault="00DD5E0C" w:rsidP="00DD5E0C">
      <w:pPr>
        <w:pStyle w:val="ListParagraph"/>
        <w:spacing w:after="0" w:line="240" w:lineRule="auto"/>
        <w:rPr>
          <w:rFonts w:cstheme="minorHAnsi"/>
        </w:rPr>
      </w:pPr>
    </w:p>
    <w:p w14:paraId="749F982D" w14:textId="77777777" w:rsidR="00DD5E0C" w:rsidRPr="00CB4C25" w:rsidRDefault="00DD5E0C" w:rsidP="00DD5E0C">
      <w:pPr>
        <w:pStyle w:val="ListParagraph"/>
        <w:spacing w:after="0" w:line="240" w:lineRule="auto"/>
        <w:rPr>
          <w:rFonts w:cstheme="minorHAnsi"/>
        </w:rPr>
      </w:pPr>
      <w:r w:rsidRPr="00CB4C25">
        <w:rPr>
          <w:rFonts w:cstheme="minorHAnsi"/>
        </w:rPr>
        <w:t>Roles: Co-investigator, Study Design, Interpretation of Data</w:t>
      </w:r>
    </w:p>
    <w:p w14:paraId="299DFC65" w14:textId="77777777" w:rsidR="00DD5E0C" w:rsidRPr="00CB4C25" w:rsidRDefault="00DD5E0C" w:rsidP="00DD5E0C">
      <w:pPr>
        <w:pStyle w:val="ListParagraph"/>
        <w:spacing w:after="0" w:line="240" w:lineRule="auto"/>
        <w:rPr>
          <w:rFonts w:cstheme="minorHAnsi"/>
        </w:rPr>
      </w:pPr>
    </w:p>
    <w:p w14:paraId="2CE886E2" w14:textId="77777777" w:rsidR="00DD5E0C" w:rsidRPr="00CB4C25" w:rsidRDefault="00DD5E0C" w:rsidP="00DD5E0C">
      <w:pPr>
        <w:pStyle w:val="ListParagraph"/>
        <w:spacing w:after="0" w:line="240" w:lineRule="auto"/>
        <w:rPr>
          <w:rFonts w:cstheme="minorHAnsi"/>
        </w:rPr>
      </w:pPr>
      <w:r w:rsidRPr="00CB4C25">
        <w:rPr>
          <w:rFonts w:cstheme="minorHAnsi"/>
        </w:rPr>
        <w:t xml:space="preserve">Mr William Teoh is an accomplished Colorectal Consultant under the Colorectal Surgery Unit, Monash Health. He is </w:t>
      </w:r>
      <w:proofErr w:type="gramStart"/>
      <w:r w:rsidRPr="00CB4C25">
        <w:rPr>
          <w:rFonts w:cstheme="minorHAnsi"/>
        </w:rPr>
        <w:t>has</w:t>
      </w:r>
      <w:proofErr w:type="gramEnd"/>
      <w:r w:rsidRPr="00CB4C25">
        <w:rPr>
          <w:rFonts w:cstheme="minorHAnsi"/>
        </w:rPr>
        <w:t xml:space="preserve"> supervised the colorectal unit in many of their research undertakings. He will oversee the study design and the interpretation of data</w:t>
      </w:r>
    </w:p>
    <w:p w14:paraId="6F8B5DEC" w14:textId="77777777" w:rsidR="00DD5E0C" w:rsidRPr="00CB4C25" w:rsidRDefault="00DD5E0C" w:rsidP="00DD5E0C">
      <w:pPr>
        <w:pStyle w:val="ListParagraph"/>
        <w:spacing w:after="0" w:line="240" w:lineRule="auto"/>
        <w:rPr>
          <w:rFonts w:cstheme="minorHAnsi"/>
        </w:rPr>
      </w:pPr>
    </w:p>
    <w:p w14:paraId="509F0E0F" w14:textId="77777777" w:rsidR="00DD5E0C" w:rsidRPr="00CB4C25" w:rsidRDefault="00DD5E0C" w:rsidP="00241CB2">
      <w:pPr>
        <w:pStyle w:val="ListParagraph"/>
        <w:numPr>
          <w:ilvl w:val="0"/>
          <w:numId w:val="3"/>
        </w:numPr>
        <w:spacing w:after="0" w:line="240" w:lineRule="auto"/>
        <w:rPr>
          <w:rFonts w:cstheme="minorHAnsi"/>
        </w:rPr>
      </w:pPr>
      <w:r w:rsidRPr="00CB4C25">
        <w:rPr>
          <w:rFonts w:cstheme="minorHAnsi"/>
        </w:rPr>
        <w:t xml:space="preserve">Ms Vicky </w:t>
      </w:r>
      <w:proofErr w:type="spellStart"/>
      <w:r w:rsidRPr="00CB4C25">
        <w:rPr>
          <w:rFonts w:cstheme="minorHAnsi"/>
        </w:rPr>
        <w:t>Tobins</w:t>
      </w:r>
      <w:proofErr w:type="spellEnd"/>
    </w:p>
    <w:p w14:paraId="00EB41E0" w14:textId="77777777" w:rsidR="00DD5E0C" w:rsidRPr="00CB4C25" w:rsidRDefault="00DD5E0C" w:rsidP="00DD5E0C">
      <w:pPr>
        <w:pStyle w:val="ListParagraph"/>
        <w:spacing w:after="0" w:line="240" w:lineRule="auto"/>
        <w:rPr>
          <w:rFonts w:cstheme="minorHAnsi"/>
        </w:rPr>
      </w:pPr>
      <w:r w:rsidRPr="00CB4C25">
        <w:rPr>
          <w:rFonts w:cstheme="minorHAnsi"/>
        </w:rPr>
        <w:t>Research Co-ordinator, Department of Surgery, Frankston Hospital, Peninsula Health\</w:t>
      </w:r>
    </w:p>
    <w:p w14:paraId="5C4ADB7B" w14:textId="7FE6F0FE" w:rsidR="00DD5E0C" w:rsidRPr="00CB4C25" w:rsidRDefault="00DD5E0C" w:rsidP="00DD5E0C">
      <w:pPr>
        <w:pStyle w:val="ListParagraph"/>
        <w:spacing w:after="0" w:line="240" w:lineRule="auto"/>
        <w:rPr>
          <w:rFonts w:cstheme="minorHAnsi"/>
        </w:rPr>
      </w:pPr>
      <w:r w:rsidRPr="00CB4C25">
        <w:rPr>
          <w:rFonts w:cstheme="minorHAnsi"/>
        </w:rPr>
        <w:t xml:space="preserve">Email: </w:t>
      </w:r>
      <w:r w:rsidRPr="00255CEB">
        <w:rPr>
          <w:rFonts w:cstheme="minorHAnsi"/>
        </w:rPr>
        <w:t>Vtobin@phcn.vic.gov.au</w:t>
      </w:r>
    </w:p>
    <w:p w14:paraId="3ED2E4DD" w14:textId="77777777" w:rsidR="00DD5E0C" w:rsidRPr="00CB4C25" w:rsidRDefault="00DD5E0C" w:rsidP="00DD5E0C">
      <w:pPr>
        <w:pStyle w:val="ListParagraph"/>
        <w:spacing w:after="0" w:line="240" w:lineRule="auto"/>
        <w:rPr>
          <w:rFonts w:cstheme="minorHAnsi"/>
        </w:rPr>
      </w:pPr>
      <w:r w:rsidRPr="00CB4C25">
        <w:rPr>
          <w:rFonts w:cstheme="minorHAnsi"/>
        </w:rPr>
        <w:t>Mobile no: 0397848416</w:t>
      </w:r>
    </w:p>
    <w:p w14:paraId="3BA2B5CC" w14:textId="77777777" w:rsidR="00DD5E0C" w:rsidRPr="00CB4C25" w:rsidRDefault="00DD5E0C" w:rsidP="00DD5E0C">
      <w:pPr>
        <w:pStyle w:val="ListParagraph"/>
        <w:spacing w:after="0" w:line="240" w:lineRule="auto"/>
        <w:rPr>
          <w:rFonts w:cstheme="minorHAnsi"/>
        </w:rPr>
      </w:pPr>
    </w:p>
    <w:p w14:paraId="6C251FD5" w14:textId="77777777" w:rsidR="00DD5E0C" w:rsidRPr="00CB4C25" w:rsidRDefault="00DD5E0C" w:rsidP="00DD5E0C">
      <w:pPr>
        <w:pStyle w:val="ListParagraph"/>
        <w:spacing w:after="0" w:line="240" w:lineRule="auto"/>
        <w:rPr>
          <w:rFonts w:cstheme="minorHAnsi"/>
        </w:rPr>
      </w:pPr>
      <w:r w:rsidRPr="00CB4C25">
        <w:rPr>
          <w:rFonts w:cstheme="minorHAnsi"/>
        </w:rPr>
        <w:t>Roles: Data Management, Interpretation of Data, Study Design</w:t>
      </w:r>
    </w:p>
    <w:p w14:paraId="67432E94" w14:textId="77777777" w:rsidR="00DD5E0C" w:rsidRPr="00CB4C25" w:rsidRDefault="00DD5E0C" w:rsidP="00DD5E0C">
      <w:pPr>
        <w:pStyle w:val="ListParagraph"/>
        <w:spacing w:after="0" w:line="240" w:lineRule="auto"/>
        <w:rPr>
          <w:rFonts w:cstheme="minorHAnsi"/>
        </w:rPr>
      </w:pPr>
    </w:p>
    <w:p w14:paraId="175EDBE1" w14:textId="77777777" w:rsidR="00DD5E0C" w:rsidRPr="00CB4C25" w:rsidRDefault="00DD5E0C" w:rsidP="00DD5E0C">
      <w:pPr>
        <w:pStyle w:val="ListParagraph"/>
        <w:spacing w:after="0" w:line="240" w:lineRule="auto"/>
        <w:rPr>
          <w:rFonts w:cstheme="minorHAnsi"/>
        </w:rPr>
      </w:pPr>
      <w:r w:rsidRPr="00CB4C25">
        <w:rPr>
          <w:rFonts w:cstheme="minorHAnsi"/>
        </w:rPr>
        <w:lastRenderedPageBreak/>
        <w:t xml:space="preserve">Ms Vicky </w:t>
      </w:r>
      <w:proofErr w:type="spellStart"/>
      <w:r w:rsidRPr="00CB4C25">
        <w:rPr>
          <w:rFonts w:cstheme="minorHAnsi"/>
        </w:rPr>
        <w:t>Tobins</w:t>
      </w:r>
      <w:proofErr w:type="spellEnd"/>
      <w:r w:rsidRPr="00CB4C25">
        <w:rPr>
          <w:rFonts w:cstheme="minorHAnsi"/>
        </w:rPr>
        <w:t xml:space="preserve"> is an experienced clinical researcher who has authored and supervised many peer-reviewed papers. She will be the principal supervisor for data management, interpretation of data and study design.</w:t>
      </w:r>
    </w:p>
    <w:p w14:paraId="2D2600BC" w14:textId="77777777" w:rsidR="00DD5E0C" w:rsidRPr="00CB4C25" w:rsidRDefault="00DD5E0C" w:rsidP="00DD5E0C">
      <w:pPr>
        <w:pStyle w:val="ListParagraph"/>
        <w:spacing w:after="0" w:line="240" w:lineRule="auto"/>
        <w:rPr>
          <w:rFonts w:cstheme="minorHAnsi"/>
        </w:rPr>
      </w:pPr>
    </w:p>
    <w:p w14:paraId="25F6F667" w14:textId="127A2FBB" w:rsidR="00DD5E0C" w:rsidRPr="00B47D96" w:rsidRDefault="00DD5E0C" w:rsidP="00241CB2">
      <w:pPr>
        <w:pStyle w:val="ListParagraph"/>
        <w:numPr>
          <w:ilvl w:val="1"/>
          <w:numId w:val="2"/>
        </w:numPr>
        <w:spacing w:after="0" w:line="240" w:lineRule="auto"/>
        <w:rPr>
          <w:rFonts w:cstheme="minorHAnsi"/>
          <w:b/>
          <w:bCs/>
        </w:rPr>
      </w:pPr>
      <w:r w:rsidRPr="00B47D96">
        <w:rPr>
          <w:rFonts w:cstheme="minorHAnsi"/>
          <w:b/>
          <w:bCs/>
        </w:rPr>
        <w:t>Site Specific Investigators</w:t>
      </w:r>
    </w:p>
    <w:p w14:paraId="0E57998C" w14:textId="77777777" w:rsidR="00DD5E0C" w:rsidRPr="00CB4C25" w:rsidRDefault="00DD5E0C" w:rsidP="00DD5E0C">
      <w:pPr>
        <w:spacing w:after="0" w:line="240" w:lineRule="auto"/>
        <w:rPr>
          <w:rFonts w:cstheme="minorHAnsi"/>
          <w:b/>
          <w:bCs/>
        </w:rPr>
      </w:pPr>
    </w:p>
    <w:p w14:paraId="51AA5850" w14:textId="77777777" w:rsidR="00DD5E0C" w:rsidRPr="00CB4C25" w:rsidRDefault="00DD5E0C" w:rsidP="00241CB2">
      <w:pPr>
        <w:pStyle w:val="ListParagraph"/>
        <w:numPr>
          <w:ilvl w:val="0"/>
          <w:numId w:val="4"/>
        </w:numPr>
        <w:spacing w:after="0" w:line="240" w:lineRule="auto"/>
        <w:rPr>
          <w:rFonts w:cstheme="minorHAnsi"/>
        </w:rPr>
      </w:pPr>
      <w:r w:rsidRPr="00CB4C25">
        <w:rPr>
          <w:rFonts w:cstheme="minorHAnsi"/>
        </w:rPr>
        <w:t>Mr James Lim</w:t>
      </w:r>
    </w:p>
    <w:p w14:paraId="0F0AE7B5" w14:textId="77777777" w:rsidR="00DD5E0C" w:rsidRPr="00CB4C25" w:rsidRDefault="00DD5E0C" w:rsidP="00DD5E0C">
      <w:pPr>
        <w:pStyle w:val="ListParagraph"/>
        <w:spacing w:after="0" w:line="240" w:lineRule="auto"/>
        <w:rPr>
          <w:rFonts w:cstheme="minorHAnsi"/>
        </w:rPr>
      </w:pPr>
      <w:r w:rsidRPr="00CB4C25">
        <w:rPr>
          <w:rFonts w:cstheme="minorHAnsi"/>
        </w:rPr>
        <w:t>Colorectal Surgery Consultant, Colorectal Surgery Unit, Dandenong Hospital, Monash Health</w:t>
      </w:r>
    </w:p>
    <w:p w14:paraId="3067BAC9" w14:textId="0CBC5800" w:rsidR="00DD5E0C" w:rsidRPr="00CB4C25" w:rsidRDefault="00DD5E0C" w:rsidP="00DD5E0C">
      <w:pPr>
        <w:pStyle w:val="ListParagraph"/>
        <w:spacing w:after="0" w:line="240" w:lineRule="auto"/>
        <w:rPr>
          <w:rFonts w:cstheme="minorHAnsi"/>
        </w:rPr>
      </w:pPr>
      <w:r w:rsidRPr="00CB4C25">
        <w:rPr>
          <w:rFonts w:cstheme="minorHAnsi"/>
        </w:rPr>
        <w:t xml:space="preserve">Email: </w:t>
      </w:r>
      <w:r w:rsidRPr="00255CEB">
        <w:rPr>
          <w:rFonts w:cstheme="minorHAnsi"/>
        </w:rPr>
        <w:t>James.lim@monashhealth.org</w:t>
      </w:r>
    </w:p>
    <w:p w14:paraId="1675750F" w14:textId="77777777" w:rsidR="00DD5E0C" w:rsidRPr="00CB4C25" w:rsidRDefault="00DD5E0C" w:rsidP="00DD5E0C">
      <w:pPr>
        <w:pStyle w:val="ListParagraph"/>
        <w:spacing w:after="0" w:line="240" w:lineRule="auto"/>
        <w:rPr>
          <w:rFonts w:cstheme="minorHAnsi"/>
        </w:rPr>
      </w:pPr>
      <w:r w:rsidRPr="00CB4C25">
        <w:rPr>
          <w:rFonts w:cstheme="minorHAnsi"/>
        </w:rPr>
        <w:t>Site Investigator for:</w:t>
      </w:r>
    </w:p>
    <w:p w14:paraId="3318713B" w14:textId="77777777" w:rsidR="00DD5E0C" w:rsidRPr="00CB4C25" w:rsidRDefault="00DD5E0C" w:rsidP="00DD5E0C">
      <w:pPr>
        <w:spacing w:after="0" w:line="240" w:lineRule="auto"/>
        <w:ind w:left="720"/>
        <w:rPr>
          <w:rFonts w:cstheme="minorHAnsi"/>
        </w:rPr>
      </w:pPr>
      <w:r w:rsidRPr="00CB4C25">
        <w:rPr>
          <w:rFonts w:cstheme="minorHAnsi"/>
        </w:rPr>
        <w:t>Dandenong Hospital</w:t>
      </w:r>
    </w:p>
    <w:p w14:paraId="4BBCA16D" w14:textId="77777777" w:rsidR="00DD5E0C" w:rsidRPr="00CB4C25" w:rsidRDefault="00DD5E0C" w:rsidP="00DD5E0C">
      <w:pPr>
        <w:spacing w:after="0" w:line="240" w:lineRule="auto"/>
        <w:ind w:left="720"/>
        <w:rPr>
          <w:rFonts w:cstheme="minorHAnsi"/>
        </w:rPr>
      </w:pPr>
      <w:r w:rsidRPr="00CB4C25">
        <w:rPr>
          <w:rFonts w:cstheme="minorHAnsi"/>
        </w:rPr>
        <w:t>135 David St, Dandenong VIC 3175, Australia</w:t>
      </w:r>
    </w:p>
    <w:p w14:paraId="1E89A6E5" w14:textId="77777777" w:rsidR="00DD5E0C" w:rsidRPr="00CB4C25" w:rsidRDefault="00DD5E0C" w:rsidP="00DD5E0C">
      <w:pPr>
        <w:spacing w:after="0" w:line="240" w:lineRule="auto"/>
        <w:ind w:left="720"/>
        <w:rPr>
          <w:rFonts w:cstheme="minorHAnsi"/>
        </w:rPr>
      </w:pPr>
      <w:r w:rsidRPr="00CB4C25">
        <w:rPr>
          <w:rFonts w:cstheme="minorHAnsi"/>
        </w:rPr>
        <w:t>Colorectal Surgery Unit</w:t>
      </w:r>
    </w:p>
    <w:p w14:paraId="21D45FEE" w14:textId="77777777" w:rsidR="00DD5E0C" w:rsidRPr="00CB4C25" w:rsidRDefault="00DD5E0C" w:rsidP="00DD5E0C">
      <w:pPr>
        <w:pStyle w:val="ListParagraph"/>
        <w:spacing w:after="0" w:line="240" w:lineRule="auto"/>
        <w:rPr>
          <w:rFonts w:cstheme="minorHAnsi"/>
        </w:rPr>
      </w:pPr>
    </w:p>
    <w:p w14:paraId="6B7104E6" w14:textId="77777777" w:rsidR="00DD5E0C" w:rsidRPr="00CB4C25" w:rsidRDefault="00DD5E0C" w:rsidP="00241CB2">
      <w:pPr>
        <w:pStyle w:val="ListParagraph"/>
        <w:numPr>
          <w:ilvl w:val="0"/>
          <w:numId w:val="4"/>
        </w:numPr>
        <w:spacing w:after="0" w:line="240" w:lineRule="auto"/>
        <w:rPr>
          <w:rFonts w:cstheme="minorHAnsi"/>
        </w:rPr>
      </w:pPr>
      <w:r w:rsidRPr="00CB4C25">
        <w:rPr>
          <w:rFonts w:cstheme="minorHAnsi"/>
        </w:rPr>
        <w:t>Mr Stewart Skinner</w:t>
      </w:r>
    </w:p>
    <w:p w14:paraId="69D5EAC8" w14:textId="77777777" w:rsidR="00DD5E0C" w:rsidRPr="00CB4C25" w:rsidRDefault="00DD5E0C" w:rsidP="00DD5E0C">
      <w:pPr>
        <w:pStyle w:val="ListParagraph"/>
        <w:spacing w:after="0" w:line="240" w:lineRule="auto"/>
        <w:rPr>
          <w:rFonts w:cstheme="minorHAnsi"/>
        </w:rPr>
      </w:pPr>
      <w:r w:rsidRPr="00CB4C25">
        <w:rPr>
          <w:rFonts w:cstheme="minorHAnsi"/>
        </w:rPr>
        <w:t>Colorectal and General Surgery, Frankston hospital, Peninsula Health</w:t>
      </w:r>
    </w:p>
    <w:p w14:paraId="4E9CE4FB" w14:textId="61DE550F" w:rsidR="00DD5E0C" w:rsidRPr="00CB4C25" w:rsidRDefault="00DD5E0C" w:rsidP="00DD5E0C">
      <w:pPr>
        <w:pStyle w:val="ListParagraph"/>
        <w:spacing w:after="0" w:line="240" w:lineRule="auto"/>
        <w:rPr>
          <w:rFonts w:cstheme="minorHAnsi"/>
        </w:rPr>
      </w:pPr>
      <w:r w:rsidRPr="008065A5">
        <w:rPr>
          <w:rFonts w:cstheme="minorHAnsi"/>
        </w:rPr>
        <w:t>Email:</w:t>
      </w:r>
      <w:r w:rsidR="003357BA" w:rsidRPr="003357BA">
        <w:rPr>
          <w:rFonts w:cstheme="minorHAnsi"/>
        </w:rPr>
        <w:t xml:space="preserve"> Yvonne</w:t>
      </w:r>
      <w:r w:rsidR="003357BA">
        <w:rPr>
          <w:rFonts w:cstheme="minorHAnsi"/>
        </w:rPr>
        <w:t>.cabrini@gmail.com</w:t>
      </w:r>
    </w:p>
    <w:p w14:paraId="7409415B" w14:textId="77777777" w:rsidR="00DD5E0C" w:rsidRPr="00CB4C25" w:rsidRDefault="00DD5E0C" w:rsidP="00DD5E0C">
      <w:pPr>
        <w:pStyle w:val="ListParagraph"/>
        <w:spacing w:after="0" w:line="240" w:lineRule="auto"/>
        <w:rPr>
          <w:rFonts w:cstheme="minorHAnsi"/>
        </w:rPr>
      </w:pPr>
      <w:r w:rsidRPr="00CB4C25">
        <w:rPr>
          <w:rFonts w:cstheme="minorHAnsi"/>
        </w:rPr>
        <w:t xml:space="preserve">Site Investigator for: </w:t>
      </w:r>
    </w:p>
    <w:p w14:paraId="221D2789" w14:textId="77777777" w:rsidR="00DD5E0C" w:rsidRPr="00CB4C25" w:rsidRDefault="00DD5E0C" w:rsidP="00DD5E0C">
      <w:pPr>
        <w:spacing w:after="0" w:line="240" w:lineRule="auto"/>
        <w:ind w:left="720"/>
        <w:rPr>
          <w:rFonts w:cstheme="minorHAnsi"/>
        </w:rPr>
      </w:pPr>
      <w:r w:rsidRPr="00CB4C25">
        <w:rPr>
          <w:rFonts w:cstheme="minorHAnsi"/>
        </w:rPr>
        <w:t>Frankston Hospital</w:t>
      </w:r>
    </w:p>
    <w:p w14:paraId="538286C3" w14:textId="77777777" w:rsidR="00DD5E0C" w:rsidRPr="00CB4C25" w:rsidRDefault="00DD5E0C" w:rsidP="00DD5E0C">
      <w:pPr>
        <w:spacing w:after="0" w:line="240" w:lineRule="auto"/>
        <w:ind w:left="720"/>
        <w:rPr>
          <w:rFonts w:cstheme="minorHAnsi"/>
        </w:rPr>
      </w:pPr>
      <w:r w:rsidRPr="00CB4C25">
        <w:rPr>
          <w:rFonts w:cstheme="minorHAnsi"/>
        </w:rPr>
        <w:t>2 Hastings Rd, Frankston VIC 3199, Australia</w:t>
      </w:r>
    </w:p>
    <w:p w14:paraId="5178D86E" w14:textId="77777777" w:rsidR="00DD5E0C" w:rsidRPr="00CB4C25" w:rsidRDefault="00DD5E0C" w:rsidP="00DD5E0C">
      <w:pPr>
        <w:spacing w:after="0" w:line="240" w:lineRule="auto"/>
        <w:ind w:left="720"/>
        <w:rPr>
          <w:rFonts w:cstheme="minorHAnsi"/>
        </w:rPr>
      </w:pPr>
      <w:r w:rsidRPr="00CB4C25">
        <w:rPr>
          <w:rFonts w:cstheme="minorHAnsi"/>
        </w:rPr>
        <w:t>Colorectal Surgery Unit</w:t>
      </w:r>
    </w:p>
    <w:p w14:paraId="2413DBE3" w14:textId="77777777" w:rsidR="00DD5E0C" w:rsidRPr="00CB4C25" w:rsidRDefault="00DD5E0C" w:rsidP="00DD5E0C">
      <w:pPr>
        <w:spacing w:after="0" w:line="240" w:lineRule="auto"/>
        <w:ind w:left="720"/>
        <w:rPr>
          <w:rFonts w:cstheme="minorHAnsi"/>
        </w:rPr>
      </w:pPr>
    </w:p>
    <w:p w14:paraId="28E76AD5" w14:textId="77777777" w:rsidR="00DD5E0C" w:rsidRPr="00CB4C25" w:rsidRDefault="00DD5E0C" w:rsidP="00241CB2">
      <w:pPr>
        <w:pStyle w:val="ListParagraph"/>
        <w:numPr>
          <w:ilvl w:val="0"/>
          <w:numId w:val="4"/>
        </w:numPr>
        <w:spacing w:after="0" w:line="240" w:lineRule="auto"/>
        <w:rPr>
          <w:rFonts w:cstheme="minorHAnsi"/>
        </w:rPr>
      </w:pPr>
      <w:r w:rsidRPr="00CB4C25">
        <w:rPr>
          <w:rFonts w:cstheme="minorHAnsi"/>
        </w:rPr>
        <w:t>Ms Adele Burgess</w:t>
      </w:r>
    </w:p>
    <w:p w14:paraId="50FA3F46" w14:textId="77777777" w:rsidR="00DD5E0C" w:rsidRPr="00CB4C25" w:rsidRDefault="00DD5E0C" w:rsidP="00DD5E0C">
      <w:pPr>
        <w:pStyle w:val="ListParagraph"/>
        <w:spacing w:after="0" w:line="240" w:lineRule="auto"/>
        <w:rPr>
          <w:rFonts w:cstheme="minorHAnsi"/>
        </w:rPr>
      </w:pPr>
      <w:r w:rsidRPr="00CB4C25">
        <w:rPr>
          <w:rFonts w:cstheme="minorHAnsi"/>
        </w:rPr>
        <w:t>Colorectal Surgery Consultant, Austin Hospital, Austin Health</w:t>
      </w:r>
    </w:p>
    <w:p w14:paraId="2B5A4EBA" w14:textId="046DAABE" w:rsidR="00DD5E0C" w:rsidRPr="00CB4C25" w:rsidRDefault="00DD5E0C" w:rsidP="00DD5E0C">
      <w:pPr>
        <w:pStyle w:val="ListParagraph"/>
        <w:spacing w:after="0" w:line="240" w:lineRule="auto"/>
        <w:rPr>
          <w:rFonts w:cstheme="minorHAnsi"/>
        </w:rPr>
      </w:pPr>
      <w:r w:rsidRPr="008065A5">
        <w:rPr>
          <w:rFonts w:cstheme="minorHAnsi"/>
        </w:rPr>
        <w:t>Email:</w:t>
      </w:r>
      <w:r w:rsidR="00202E28">
        <w:rPr>
          <w:rFonts w:cstheme="minorHAnsi"/>
        </w:rPr>
        <w:t xml:space="preserve"> admin</w:t>
      </w:r>
      <w:r w:rsidR="00DD1C32">
        <w:rPr>
          <w:rFonts w:cstheme="minorHAnsi"/>
        </w:rPr>
        <w:t>@heidelbergsurgical.com.au</w:t>
      </w:r>
    </w:p>
    <w:p w14:paraId="428AF76F" w14:textId="77777777" w:rsidR="00DD5E0C" w:rsidRPr="00CB4C25" w:rsidRDefault="00DD5E0C" w:rsidP="00DD5E0C">
      <w:pPr>
        <w:pStyle w:val="ListParagraph"/>
        <w:spacing w:after="0" w:line="240" w:lineRule="auto"/>
        <w:rPr>
          <w:rFonts w:cstheme="minorHAnsi"/>
        </w:rPr>
      </w:pPr>
      <w:r w:rsidRPr="00CB4C25">
        <w:rPr>
          <w:rFonts w:cstheme="minorHAnsi"/>
        </w:rPr>
        <w:t>Site Investigator for:</w:t>
      </w:r>
    </w:p>
    <w:p w14:paraId="68432A33" w14:textId="77777777" w:rsidR="00DD5E0C" w:rsidRPr="00CB4C25" w:rsidRDefault="00DD5E0C" w:rsidP="00DD5E0C">
      <w:pPr>
        <w:spacing w:after="0" w:line="240" w:lineRule="auto"/>
        <w:ind w:left="720"/>
        <w:rPr>
          <w:rFonts w:cstheme="minorHAnsi"/>
        </w:rPr>
      </w:pPr>
      <w:r w:rsidRPr="00CB4C25">
        <w:rPr>
          <w:rFonts w:cstheme="minorHAnsi"/>
        </w:rPr>
        <w:t>Austin Hospital</w:t>
      </w:r>
    </w:p>
    <w:p w14:paraId="73B6CE4D" w14:textId="77777777" w:rsidR="00DD5E0C" w:rsidRPr="00CB4C25" w:rsidRDefault="00DD5E0C" w:rsidP="00DD5E0C">
      <w:pPr>
        <w:spacing w:after="0" w:line="240" w:lineRule="auto"/>
        <w:ind w:left="720"/>
        <w:rPr>
          <w:rFonts w:cstheme="minorHAnsi"/>
        </w:rPr>
      </w:pPr>
      <w:r w:rsidRPr="00CB4C25">
        <w:rPr>
          <w:rFonts w:cstheme="minorHAnsi"/>
        </w:rPr>
        <w:t>145 Studley Rd, Heidelberg VIC 3084, Australia</w:t>
      </w:r>
    </w:p>
    <w:p w14:paraId="47154FC4" w14:textId="77777777" w:rsidR="00DD5E0C" w:rsidRDefault="00DD5E0C" w:rsidP="00DD5E0C">
      <w:pPr>
        <w:spacing w:after="0" w:line="240" w:lineRule="auto"/>
        <w:ind w:left="720"/>
        <w:rPr>
          <w:rFonts w:cstheme="minorHAnsi"/>
        </w:rPr>
      </w:pPr>
      <w:r w:rsidRPr="00CB4C25">
        <w:rPr>
          <w:rFonts w:cstheme="minorHAnsi"/>
        </w:rPr>
        <w:t>Colorectal Surgery Unit</w:t>
      </w:r>
    </w:p>
    <w:p w14:paraId="2AD56CCD" w14:textId="77777777" w:rsidR="00BE2D70" w:rsidRDefault="00BE2D70" w:rsidP="00BE2D70">
      <w:pPr>
        <w:spacing w:after="0" w:line="240" w:lineRule="auto"/>
        <w:rPr>
          <w:rFonts w:cstheme="minorHAnsi"/>
        </w:rPr>
      </w:pPr>
    </w:p>
    <w:p w14:paraId="3E35419E" w14:textId="77777777" w:rsidR="00BE2D70" w:rsidRDefault="00BE2D70" w:rsidP="00BE2D70">
      <w:pPr>
        <w:spacing w:after="0" w:line="240" w:lineRule="auto"/>
        <w:rPr>
          <w:rFonts w:cstheme="minorHAnsi"/>
          <w:b/>
          <w:bCs/>
        </w:rPr>
      </w:pPr>
    </w:p>
    <w:p w14:paraId="28D429E2" w14:textId="77777777" w:rsidR="00BE2D70" w:rsidRPr="00BE2D70" w:rsidRDefault="00BE2D70" w:rsidP="008065A5">
      <w:pPr>
        <w:spacing w:after="0" w:line="240" w:lineRule="auto"/>
        <w:rPr>
          <w:rFonts w:cstheme="minorHAnsi"/>
        </w:rPr>
      </w:pPr>
    </w:p>
    <w:p w14:paraId="1D8BDA98" w14:textId="4A2A8991" w:rsidR="00BE2D70" w:rsidRPr="00CB4C25" w:rsidRDefault="00BE2D70" w:rsidP="008065A5">
      <w:pPr>
        <w:spacing w:after="0" w:line="240" w:lineRule="auto"/>
        <w:rPr>
          <w:rFonts w:cstheme="minorHAnsi"/>
        </w:rPr>
      </w:pPr>
    </w:p>
    <w:p w14:paraId="17A1EC58" w14:textId="77777777" w:rsidR="00DD5E0C" w:rsidRPr="00CB4C25" w:rsidRDefault="00DD5E0C" w:rsidP="00DD5E0C">
      <w:pPr>
        <w:spacing w:after="0" w:line="240" w:lineRule="auto"/>
        <w:rPr>
          <w:rFonts w:cstheme="minorHAnsi"/>
        </w:rPr>
      </w:pPr>
    </w:p>
    <w:p w14:paraId="6A43821C" w14:textId="2D5C33AE" w:rsidR="00D155EF" w:rsidRDefault="00D155EF" w:rsidP="00D155EF">
      <w:pPr>
        <w:rPr>
          <w:rFonts w:cstheme="minorHAnsi"/>
          <w:b/>
          <w:bCs/>
          <w:sz w:val="30"/>
          <w:szCs w:val="30"/>
          <w:highlight w:val="yellow"/>
        </w:rPr>
      </w:pPr>
    </w:p>
    <w:p w14:paraId="3757DCE2" w14:textId="77777777" w:rsidR="00527C49" w:rsidRDefault="00527C49">
      <w:pPr>
        <w:rPr>
          <w:rFonts w:cstheme="minorHAnsi"/>
          <w:b/>
          <w:bCs/>
          <w:sz w:val="30"/>
          <w:szCs w:val="30"/>
          <w:highlight w:val="lightGray"/>
        </w:rPr>
      </w:pPr>
      <w:r>
        <w:rPr>
          <w:rFonts w:cstheme="minorHAnsi"/>
          <w:b/>
          <w:bCs/>
          <w:sz w:val="30"/>
          <w:szCs w:val="30"/>
          <w:highlight w:val="lightGray"/>
        </w:rPr>
        <w:br w:type="page"/>
      </w:r>
    </w:p>
    <w:p w14:paraId="6AD3F823" w14:textId="0AB7FBC8" w:rsidR="002D02E9" w:rsidRPr="008065A5" w:rsidRDefault="00C532FB" w:rsidP="008065A5">
      <w:pPr>
        <w:pStyle w:val="ListParagraph"/>
        <w:numPr>
          <w:ilvl w:val="0"/>
          <w:numId w:val="4"/>
        </w:numPr>
        <w:rPr>
          <w:rFonts w:cstheme="minorHAnsi"/>
          <w:b/>
          <w:bCs/>
          <w:sz w:val="30"/>
          <w:szCs w:val="30"/>
        </w:rPr>
      </w:pPr>
      <w:r w:rsidRPr="008065A5">
        <w:rPr>
          <w:rFonts w:cstheme="minorHAnsi"/>
          <w:b/>
          <w:bCs/>
          <w:sz w:val="30"/>
          <w:szCs w:val="30"/>
        </w:rPr>
        <w:lastRenderedPageBreak/>
        <w:t>Revisions</w:t>
      </w:r>
    </w:p>
    <w:tbl>
      <w:tblPr>
        <w:tblStyle w:val="TableGrid"/>
        <w:tblW w:w="0" w:type="auto"/>
        <w:tblLook w:val="04A0" w:firstRow="1" w:lastRow="0" w:firstColumn="1" w:lastColumn="0" w:noHBand="0" w:noVBand="1"/>
      </w:tblPr>
      <w:tblGrid>
        <w:gridCol w:w="511"/>
        <w:gridCol w:w="1278"/>
        <w:gridCol w:w="1325"/>
        <w:gridCol w:w="5902"/>
      </w:tblGrid>
      <w:tr w:rsidR="005702E6" w14:paraId="786992BD" w14:textId="77777777" w:rsidTr="008065A5">
        <w:tc>
          <w:tcPr>
            <w:tcW w:w="511" w:type="dxa"/>
          </w:tcPr>
          <w:p w14:paraId="6B32A2EA" w14:textId="4E7425D3" w:rsidR="005702E6" w:rsidRPr="008065A5" w:rsidRDefault="005702E6" w:rsidP="001D623D">
            <w:pPr>
              <w:rPr>
                <w:rFonts w:cstheme="minorHAnsi"/>
              </w:rPr>
            </w:pPr>
            <w:r>
              <w:rPr>
                <w:rFonts w:cstheme="minorHAnsi"/>
              </w:rPr>
              <w:t>No</w:t>
            </w:r>
          </w:p>
        </w:tc>
        <w:tc>
          <w:tcPr>
            <w:tcW w:w="1278" w:type="dxa"/>
          </w:tcPr>
          <w:p w14:paraId="10A0D57C" w14:textId="5CB85D16" w:rsidR="005702E6" w:rsidRPr="008065A5" w:rsidRDefault="005702E6" w:rsidP="001D623D">
            <w:pPr>
              <w:rPr>
                <w:rFonts w:cstheme="minorHAnsi"/>
              </w:rPr>
            </w:pPr>
            <w:r>
              <w:rPr>
                <w:rFonts w:cstheme="minorHAnsi"/>
              </w:rPr>
              <w:t>Date</w:t>
            </w:r>
          </w:p>
        </w:tc>
        <w:tc>
          <w:tcPr>
            <w:tcW w:w="1325" w:type="dxa"/>
          </w:tcPr>
          <w:p w14:paraId="7C6EA72C" w14:textId="795E7289" w:rsidR="005702E6" w:rsidRDefault="005702E6" w:rsidP="001D623D">
            <w:pPr>
              <w:rPr>
                <w:rFonts w:cstheme="minorHAnsi"/>
              </w:rPr>
            </w:pPr>
            <w:r>
              <w:rPr>
                <w:rFonts w:cstheme="minorHAnsi"/>
              </w:rPr>
              <w:t>Version</w:t>
            </w:r>
          </w:p>
        </w:tc>
        <w:tc>
          <w:tcPr>
            <w:tcW w:w="5902" w:type="dxa"/>
          </w:tcPr>
          <w:p w14:paraId="515D03DA" w14:textId="67BDEE5F" w:rsidR="005702E6" w:rsidRPr="008065A5" w:rsidRDefault="005702E6" w:rsidP="001D623D">
            <w:pPr>
              <w:rPr>
                <w:rFonts w:cstheme="minorHAnsi"/>
              </w:rPr>
            </w:pPr>
            <w:r>
              <w:rPr>
                <w:rFonts w:cstheme="minorHAnsi"/>
              </w:rPr>
              <w:t>Revision</w:t>
            </w:r>
          </w:p>
        </w:tc>
      </w:tr>
      <w:tr w:rsidR="005702E6" w14:paraId="31E63D58" w14:textId="77777777" w:rsidTr="008065A5">
        <w:tc>
          <w:tcPr>
            <w:tcW w:w="511" w:type="dxa"/>
          </w:tcPr>
          <w:p w14:paraId="052F66FB" w14:textId="31E6BC87" w:rsidR="005702E6" w:rsidRPr="008065A5" w:rsidRDefault="005702E6" w:rsidP="001D623D">
            <w:pPr>
              <w:rPr>
                <w:rFonts w:cstheme="minorHAnsi"/>
              </w:rPr>
            </w:pPr>
            <w:r>
              <w:rPr>
                <w:rFonts w:cstheme="minorHAnsi"/>
              </w:rPr>
              <w:t>1</w:t>
            </w:r>
          </w:p>
        </w:tc>
        <w:tc>
          <w:tcPr>
            <w:tcW w:w="1278" w:type="dxa"/>
          </w:tcPr>
          <w:p w14:paraId="068E6AA7" w14:textId="42072A7B" w:rsidR="005702E6" w:rsidRPr="008065A5" w:rsidRDefault="005702E6" w:rsidP="001D623D">
            <w:pPr>
              <w:rPr>
                <w:rFonts w:cstheme="minorHAnsi"/>
              </w:rPr>
            </w:pPr>
            <w:r>
              <w:rPr>
                <w:rFonts w:cstheme="minorHAnsi"/>
              </w:rPr>
              <w:t>15/11/2021</w:t>
            </w:r>
          </w:p>
        </w:tc>
        <w:tc>
          <w:tcPr>
            <w:tcW w:w="1325" w:type="dxa"/>
          </w:tcPr>
          <w:p w14:paraId="1E3A4847" w14:textId="2ADB6DAE" w:rsidR="005702E6" w:rsidRPr="00F82583" w:rsidRDefault="005702E6" w:rsidP="008065A5">
            <w:pPr>
              <w:rPr>
                <w:rFonts w:cstheme="minorHAnsi"/>
              </w:rPr>
            </w:pPr>
            <w:r>
              <w:rPr>
                <w:rFonts w:cstheme="minorHAnsi"/>
              </w:rPr>
              <w:t>Version 5 – 15/11/2021</w:t>
            </w:r>
          </w:p>
        </w:tc>
        <w:tc>
          <w:tcPr>
            <w:tcW w:w="5902" w:type="dxa"/>
          </w:tcPr>
          <w:p w14:paraId="553DA717" w14:textId="25F2F747" w:rsidR="00AC5637" w:rsidRDefault="00AC5637" w:rsidP="002D2D63">
            <w:pPr>
              <w:pStyle w:val="ListParagraph"/>
              <w:numPr>
                <w:ilvl w:val="0"/>
                <w:numId w:val="43"/>
              </w:numPr>
              <w:rPr>
                <w:rFonts w:cstheme="minorHAnsi"/>
              </w:rPr>
            </w:pPr>
            <w:r>
              <w:rPr>
                <w:rFonts w:cstheme="minorHAnsi"/>
              </w:rPr>
              <w:t>Title change</w:t>
            </w:r>
          </w:p>
          <w:p w14:paraId="1DC75334" w14:textId="21159D3B" w:rsidR="005702E6" w:rsidRDefault="005702E6" w:rsidP="002D2D63">
            <w:pPr>
              <w:pStyle w:val="ListParagraph"/>
              <w:numPr>
                <w:ilvl w:val="0"/>
                <w:numId w:val="43"/>
              </w:numPr>
              <w:rPr>
                <w:rFonts w:cstheme="minorHAnsi"/>
              </w:rPr>
            </w:pPr>
            <w:r>
              <w:rPr>
                <w:rFonts w:cstheme="minorHAnsi"/>
              </w:rPr>
              <w:t xml:space="preserve">Corrected </w:t>
            </w:r>
            <w:proofErr w:type="spellStart"/>
            <w:r>
              <w:rPr>
                <w:rFonts w:cstheme="minorHAnsi"/>
              </w:rPr>
              <w:t>CrCl</w:t>
            </w:r>
            <w:proofErr w:type="spellEnd"/>
            <w:r>
              <w:rPr>
                <w:rFonts w:cstheme="minorHAnsi"/>
              </w:rPr>
              <w:t xml:space="preserve"> from &lt;30 to &lt;50</w:t>
            </w:r>
          </w:p>
          <w:p w14:paraId="185F2718" w14:textId="77777777" w:rsidR="005702E6" w:rsidRDefault="005702E6" w:rsidP="002D2D63">
            <w:pPr>
              <w:pStyle w:val="ListParagraph"/>
              <w:numPr>
                <w:ilvl w:val="0"/>
                <w:numId w:val="43"/>
              </w:numPr>
              <w:rPr>
                <w:rFonts w:cstheme="minorHAnsi"/>
              </w:rPr>
            </w:pPr>
            <w:r>
              <w:rPr>
                <w:rFonts w:cstheme="minorHAnsi"/>
              </w:rPr>
              <w:t>Added average length of stay (5 to 7 days) in page 19</w:t>
            </w:r>
          </w:p>
          <w:p w14:paraId="440B8393" w14:textId="77777777" w:rsidR="005702E6" w:rsidRDefault="005702E6" w:rsidP="002D2D63">
            <w:pPr>
              <w:pStyle w:val="ListParagraph"/>
              <w:numPr>
                <w:ilvl w:val="0"/>
                <w:numId w:val="43"/>
              </w:numPr>
              <w:rPr>
                <w:rFonts w:cstheme="minorHAnsi"/>
              </w:rPr>
            </w:pPr>
            <w:r>
              <w:rPr>
                <w:rFonts w:cstheme="minorHAnsi"/>
              </w:rPr>
              <w:t>Serum b-HCG will be taken 2-3 days prior to surgery to ensure patient is not pregnant</w:t>
            </w:r>
          </w:p>
          <w:p w14:paraId="5551EDED" w14:textId="77777777" w:rsidR="005702E6" w:rsidRDefault="005702E6" w:rsidP="002D2D63">
            <w:pPr>
              <w:pStyle w:val="ListParagraph"/>
              <w:numPr>
                <w:ilvl w:val="0"/>
                <w:numId w:val="43"/>
              </w:numPr>
              <w:rPr>
                <w:rFonts w:cstheme="minorHAnsi"/>
              </w:rPr>
            </w:pPr>
            <w:r>
              <w:rPr>
                <w:rFonts w:cstheme="minorHAnsi"/>
              </w:rPr>
              <w:t>Contraception is recommended prior to surgery for female of childbearing age</w:t>
            </w:r>
          </w:p>
          <w:p w14:paraId="4B02D001" w14:textId="77777777" w:rsidR="005702E6" w:rsidRDefault="005702E6" w:rsidP="002D2D63">
            <w:pPr>
              <w:pStyle w:val="ListParagraph"/>
              <w:numPr>
                <w:ilvl w:val="0"/>
                <w:numId w:val="43"/>
              </w:numPr>
              <w:rPr>
                <w:rFonts w:cstheme="minorHAnsi"/>
              </w:rPr>
            </w:pPr>
            <w:r>
              <w:rPr>
                <w:rFonts w:cstheme="minorHAnsi"/>
              </w:rPr>
              <w:t>Patient information sheet updated</w:t>
            </w:r>
          </w:p>
          <w:p w14:paraId="7EEB50B8" w14:textId="77777777" w:rsidR="005702E6" w:rsidRDefault="005702E6" w:rsidP="001978C3">
            <w:pPr>
              <w:pStyle w:val="ListParagraph"/>
              <w:numPr>
                <w:ilvl w:val="1"/>
                <w:numId w:val="43"/>
              </w:numPr>
              <w:rPr>
                <w:rFonts w:cstheme="minorHAnsi"/>
              </w:rPr>
            </w:pPr>
            <w:r>
              <w:rPr>
                <w:rFonts w:cstheme="minorHAnsi"/>
              </w:rPr>
              <w:t>BPB removed – Oral antibiotics vs no oral antibiotics</w:t>
            </w:r>
          </w:p>
          <w:p w14:paraId="0B7AC160" w14:textId="77777777" w:rsidR="005702E6" w:rsidRDefault="005702E6" w:rsidP="001978C3">
            <w:pPr>
              <w:pStyle w:val="ListParagraph"/>
              <w:numPr>
                <w:ilvl w:val="1"/>
                <w:numId w:val="43"/>
              </w:numPr>
              <w:rPr>
                <w:rFonts w:cstheme="minorHAnsi"/>
              </w:rPr>
            </w:pPr>
            <w:r>
              <w:rPr>
                <w:rFonts w:cstheme="minorHAnsi"/>
              </w:rPr>
              <w:t xml:space="preserve">% </w:t>
            </w:r>
            <w:proofErr w:type="gramStart"/>
            <w:r>
              <w:rPr>
                <w:rFonts w:cstheme="minorHAnsi"/>
              </w:rPr>
              <w:t>risk</w:t>
            </w:r>
            <w:proofErr w:type="gramEnd"/>
            <w:r>
              <w:rPr>
                <w:rFonts w:cstheme="minorHAnsi"/>
              </w:rPr>
              <w:t xml:space="preserve"> of adverse effects for neomycin and metronidazole included</w:t>
            </w:r>
          </w:p>
          <w:p w14:paraId="788110E5" w14:textId="77777777" w:rsidR="00711568" w:rsidRDefault="00711568" w:rsidP="00711568">
            <w:pPr>
              <w:pStyle w:val="ListParagraph"/>
              <w:numPr>
                <w:ilvl w:val="0"/>
                <w:numId w:val="43"/>
              </w:numPr>
              <w:rPr>
                <w:rFonts w:cstheme="minorHAnsi"/>
              </w:rPr>
            </w:pPr>
            <w:r>
              <w:rPr>
                <w:rFonts w:cstheme="minorHAnsi"/>
              </w:rPr>
              <w:t>Statistical methodology</w:t>
            </w:r>
            <w:r w:rsidR="008444FF">
              <w:rPr>
                <w:rFonts w:cstheme="minorHAnsi"/>
              </w:rPr>
              <w:t xml:space="preserve"> revised</w:t>
            </w:r>
          </w:p>
          <w:p w14:paraId="7098D312" w14:textId="0C814747" w:rsidR="00C67694" w:rsidRPr="008065A5" w:rsidRDefault="00C67694" w:rsidP="008065A5">
            <w:pPr>
              <w:pStyle w:val="ListParagraph"/>
              <w:numPr>
                <w:ilvl w:val="0"/>
                <w:numId w:val="43"/>
              </w:numPr>
              <w:rPr>
                <w:rFonts w:cstheme="minorHAnsi"/>
              </w:rPr>
            </w:pPr>
            <w:r>
              <w:rPr>
                <w:rFonts w:cstheme="minorHAnsi"/>
              </w:rPr>
              <w:t>Delegation log included</w:t>
            </w:r>
          </w:p>
        </w:tc>
      </w:tr>
    </w:tbl>
    <w:p w14:paraId="17538170" w14:textId="77777777" w:rsidR="001D623D" w:rsidRPr="008065A5" w:rsidRDefault="001D623D" w:rsidP="008065A5">
      <w:pPr>
        <w:rPr>
          <w:rFonts w:cstheme="minorHAnsi"/>
          <w:b/>
          <w:bCs/>
          <w:sz w:val="30"/>
          <w:szCs w:val="30"/>
        </w:rPr>
      </w:pPr>
    </w:p>
    <w:p w14:paraId="7E8A2885" w14:textId="7FAF9C89" w:rsidR="00C532FB" w:rsidRPr="008065A5" w:rsidRDefault="00C532FB" w:rsidP="008065A5">
      <w:pPr>
        <w:rPr>
          <w:rFonts w:cstheme="minorHAnsi"/>
          <w:b/>
          <w:bCs/>
          <w:sz w:val="30"/>
          <w:szCs w:val="30"/>
        </w:rPr>
      </w:pPr>
      <w:r>
        <w:rPr>
          <w:rFonts w:cstheme="minorHAnsi"/>
          <w:b/>
          <w:bCs/>
          <w:sz w:val="30"/>
          <w:szCs w:val="30"/>
        </w:rPr>
        <w:br w:type="page"/>
      </w:r>
    </w:p>
    <w:p w14:paraId="45375F5F" w14:textId="44256D03" w:rsidR="00D155EF" w:rsidRDefault="00D155EF" w:rsidP="008065A5">
      <w:pPr>
        <w:pStyle w:val="ListParagraph"/>
        <w:numPr>
          <w:ilvl w:val="0"/>
          <w:numId w:val="4"/>
        </w:numPr>
        <w:rPr>
          <w:rFonts w:cstheme="minorHAnsi"/>
          <w:b/>
          <w:bCs/>
          <w:sz w:val="30"/>
          <w:szCs w:val="30"/>
        </w:rPr>
      </w:pPr>
      <w:r>
        <w:rPr>
          <w:rFonts w:cstheme="minorHAnsi"/>
          <w:b/>
          <w:bCs/>
          <w:sz w:val="30"/>
          <w:szCs w:val="30"/>
        </w:rPr>
        <w:lastRenderedPageBreak/>
        <w:t>L</w:t>
      </w:r>
      <w:r w:rsidR="000A1040">
        <w:rPr>
          <w:rFonts w:cstheme="minorHAnsi"/>
          <w:b/>
          <w:bCs/>
          <w:sz w:val="30"/>
          <w:szCs w:val="30"/>
        </w:rPr>
        <w:t>IST OF ABBREVIATIONS</w:t>
      </w:r>
    </w:p>
    <w:p w14:paraId="03F741CD" w14:textId="77777777" w:rsidR="00A531BE" w:rsidRPr="00A531BE" w:rsidRDefault="00A531BE" w:rsidP="00A531BE">
      <w:pPr>
        <w:pStyle w:val="ListParagraph"/>
        <w:rPr>
          <w:rFonts w:cstheme="minorHAnsi"/>
          <w:b/>
          <w:bCs/>
          <w:sz w:val="30"/>
          <w:szCs w:val="30"/>
        </w:rPr>
      </w:pPr>
    </w:p>
    <w:tbl>
      <w:tblPr>
        <w:tblStyle w:val="TableGrid"/>
        <w:tblW w:w="0" w:type="auto"/>
        <w:tblLook w:val="04A0" w:firstRow="1" w:lastRow="0" w:firstColumn="1" w:lastColumn="0" w:noHBand="0" w:noVBand="1"/>
      </w:tblPr>
      <w:tblGrid>
        <w:gridCol w:w="4508"/>
        <w:gridCol w:w="4508"/>
      </w:tblGrid>
      <w:tr w:rsidR="00A531BE" w14:paraId="0EF6FAD7" w14:textId="77777777" w:rsidTr="00A531BE">
        <w:tc>
          <w:tcPr>
            <w:tcW w:w="4508" w:type="dxa"/>
          </w:tcPr>
          <w:p w14:paraId="7A3DF8F2" w14:textId="0A2D11AD" w:rsidR="00A531BE" w:rsidRPr="00A531BE" w:rsidRDefault="00A531BE" w:rsidP="00A531BE">
            <w:pPr>
              <w:rPr>
                <w:rFonts w:cstheme="minorHAnsi"/>
                <w:b/>
                <w:bCs/>
                <w:sz w:val="30"/>
                <w:szCs w:val="30"/>
              </w:rPr>
            </w:pPr>
            <w:r>
              <w:rPr>
                <w:rFonts w:cstheme="minorHAnsi"/>
                <w:b/>
                <w:bCs/>
                <w:sz w:val="30"/>
                <w:szCs w:val="30"/>
              </w:rPr>
              <w:t>Abbreviation</w:t>
            </w:r>
          </w:p>
        </w:tc>
        <w:tc>
          <w:tcPr>
            <w:tcW w:w="4508" w:type="dxa"/>
          </w:tcPr>
          <w:p w14:paraId="36845D2B" w14:textId="4B63BE3F" w:rsidR="00A531BE" w:rsidRDefault="00A531BE" w:rsidP="00A531BE">
            <w:pPr>
              <w:rPr>
                <w:rFonts w:cstheme="minorHAnsi"/>
                <w:b/>
                <w:bCs/>
                <w:sz w:val="30"/>
                <w:szCs w:val="30"/>
              </w:rPr>
            </w:pPr>
            <w:r>
              <w:rPr>
                <w:rFonts w:cstheme="minorHAnsi"/>
                <w:b/>
                <w:bCs/>
                <w:sz w:val="30"/>
                <w:szCs w:val="30"/>
              </w:rPr>
              <w:t>Definition</w:t>
            </w:r>
          </w:p>
        </w:tc>
      </w:tr>
      <w:tr w:rsidR="00A531BE" w14:paraId="264BAC90" w14:textId="77777777" w:rsidTr="00A531BE">
        <w:tc>
          <w:tcPr>
            <w:tcW w:w="4508" w:type="dxa"/>
          </w:tcPr>
          <w:p w14:paraId="3401B0C5" w14:textId="329A3BC3" w:rsidR="00A531BE" w:rsidRPr="00A63559" w:rsidRDefault="00A63559" w:rsidP="00A531BE">
            <w:pPr>
              <w:rPr>
                <w:rFonts w:cstheme="minorHAnsi"/>
              </w:rPr>
            </w:pPr>
            <w:r w:rsidRPr="00A63559">
              <w:rPr>
                <w:rFonts w:cstheme="minorHAnsi"/>
              </w:rPr>
              <w:t>SSI</w:t>
            </w:r>
          </w:p>
        </w:tc>
        <w:tc>
          <w:tcPr>
            <w:tcW w:w="4508" w:type="dxa"/>
          </w:tcPr>
          <w:p w14:paraId="3FE744EA" w14:textId="06254623" w:rsidR="00A531BE" w:rsidRPr="00A63559" w:rsidRDefault="00A63559" w:rsidP="00A531BE">
            <w:pPr>
              <w:rPr>
                <w:rFonts w:cstheme="minorHAnsi"/>
              </w:rPr>
            </w:pPr>
            <w:r>
              <w:rPr>
                <w:rFonts w:cstheme="minorHAnsi"/>
              </w:rPr>
              <w:t>Surgical Site Infection</w:t>
            </w:r>
          </w:p>
        </w:tc>
      </w:tr>
      <w:tr w:rsidR="00A531BE" w14:paraId="1E2932F2" w14:textId="77777777" w:rsidTr="00A531BE">
        <w:tc>
          <w:tcPr>
            <w:tcW w:w="4508" w:type="dxa"/>
          </w:tcPr>
          <w:p w14:paraId="4027C4D6" w14:textId="1A6D25CC" w:rsidR="00A531BE" w:rsidRPr="00A63559" w:rsidRDefault="00132005" w:rsidP="00A531BE">
            <w:pPr>
              <w:rPr>
                <w:rFonts w:cstheme="minorHAnsi"/>
              </w:rPr>
            </w:pPr>
            <w:r>
              <w:rPr>
                <w:rFonts w:cstheme="minorHAnsi"/>
              </w:rPr>
              <w:t>BPB</w:t>
            </w:r>
          </w:p>
        </w:tc>
        <w:tc>
          <w:tcPr>
            <w:tcW w:w="4508" w:type="dxa"/>
          </w:tcPr>
          <w:p w14:paraId="50B72C3E" w14:textId="6C17FA10" w:rsidR="00A531BE" w:rsidRPr="00A63559" w:rsidRDefault="00CC7399" w:rsidP="00A531BE">
            <w:pPr>
              <w:rPr>
                <w:rFonts w:cstheme="minorHAnsi"/>
              </w:rPr>
            </w:pPr>
            <w:r>
              <w:rPr>
                <w:rFonts w:cstheme="minorHAnsi"/>
              </w:rPr>
              <w:t>Bowel Preparation Bundle</w:t>
            </w:r>
          </w:p>
        </w:tc>
      </w:tr>
      <w:tr w:rsidR="00A531BE" w14:paraId="48D837B4" w14:textId="77777777" w:rsidTr="00A531BE">
        <w:tc>
          <w:tcPr>
            <w:tcW w:w="4508" w:type="dxa"/>
          </w:tcPr>
          <w:p w14:paraId="2D944163" w14:textId="6475B743" w:rsidR="00CC7399" w:rsidRPr="00A63559" w:rsidRDefault="00CC7399" w:rsidP="00A531BE">
            <w:pPr>
              <w:rPr>
                <w:rFonts w:cstheme="minorHAnsi"/>
              </w:rPr>
            </w:pPr>
            <w:r>
              <w:rPr>
                <w:rFonts w:cstheme="minorHAnsi"/>
              </w:rPr>
              <w:t>AE</w:t>
            </w:r>
          </w:p>
        </w:tc>
        <w:tc>
          <w:tcPr>
            <w:tcW w:w="4508" w:type="dxa"/>
          </w:tcPr>
          <w:p w14:paraId="2B9D33C8" w14:textId="589613B2" w:rsidR="00A531BE" w:rsidRPr="00A63559" w:rsidRDefault="00CC7399" w:rsidP="00A531BE">
            <w:pPr>
              <w:rPr>
                <w:rFonts w:cstheme="minorHAnsi"/>
              </w:rPr>
            </w:pPr>
            <w:r>
              <w:rPr>
                <w:rFonts w:cstheme="minorHAnsi"/>
              </w:rPr>
              <w:t>Adverse Events</w:t>
            </w:r>
          </w:p>
        </w:tc>
      </w:tr>
      <w:tr w:rsidR="00A531BE" w14:paraId="308DE7A2" w14:textId="77777777" w:rsidTr="00A531BE">
        <w:tc>
          <w:tcPr>
            <w:tcW w:w="4508" w:type="dxa"/>
          </w:tcPr>
          <w:p w14:paraId="29DDC923" w14:textId="77777777" w:rsidR="00A531BE" w:rsidRPr="00A63559" w:rsidRDefault="00A531BE" w:rsidP="00A531BE">
            <w:pPr>
              <w:rPr>
                <w:rFonts w:cstheme="minorHAnsi"/>
              </w:rPr>
            </w:pPr>
          </w:p>
        </w:tc>
        <w:tc>
          <w:tcPr>
            <w:tcW w:w="4508" w:type="dxa"/>
          </w:tcPr>
          <w:p w14:paraId="3C7A07E6" w14:textId="77777777" w:rsidR="00A531BE" w:rsidRPr="00A63559" w:rsidRDefault="00A531BE" w:rsidP="00A531BE">
            <w:pPr>
              <w:rPr>
                <w:rFonts w:cstheme="minorHAnsi"/>
              </w:rPr>
            </w:pPr>
          </w:p>
        </w:tc>
      </w:tr>
      <w:tr w:rsidR="00A531BE" w14:paraId="6F176FFC" w14:textId="77777777" w:rsidTr="00A531BE">
        <w:tc>
          <w:tcPr>
            <w:tcW w:w="4508" w:type="dxa"/>
          </w:tcPr>
          <w:p w14:paraId="4EFC0CF7" w14:textId="77777777" w:rsidR="00A531BE" w:rsidRPr="00A63559" w:rsidRDefault="00A531BE" w:rsidP="00A531BE">
            <w:pPr>
              <w:rPr>
                <w:rFonts w:cstheme="minorHAnsi"/>
              </w:rPr>
            </w:pPr>
          </w:p>
        </w:tc>
        <w:tc>
          <w:tcPr>
            <w:tcW w:w="4508" w:type="dxa"/>
          </w:tcPr>
          <w:p w14:paraId="368A34C6" w14:textId="77777777" w:rsidR="00A531BE" w:rsidRPr="00A63559" w:rsidRDefault="00A531BE" w:rsidP="00A531BE">
            <w:pPr>
              <w:rPr>
                <w:rFonts w:cstheme="minorHAnsi"/>
              </w:rPr>
            </w:pPr>
          </w:p>
        </w:tc>
      </w:tr>
      <w:tr w:rsidR="00A531BE" w14:paraId="47641539" w14:textId="77777777" w:rsidTr="00A531BE">
        <w:tc>
          <w:tcPr>
            <w:tcW w:w="4508" w:type="dxa"/>
          </w:tcPr>
          <w:p w14:paraId="71301180" w14:textId="77777777" w:rsidR="00A531BE" w:rsidRPr="00A63559" w:rsidRDefault="00A531BE" w:rsidP="00A531BE">
            <w:pPr>
              <w:rPr>
                <w:rFonts w:cstheme="minorHAnsi"/>
              </w:rPr>
            </w:pPr>
          </w:p>
        </w:tc>
        <w:tc>
          <w:tcPr>
            <w:tcW w:w="4508" w:type="dxa"/>
          </w:tcPr>
          <w:p w14:paraId="5C1C5E8C" w14:textId="77777777" w:rsidR="00A531BE" w:rsidRPr="00A63559" w:rsidRDefault="00A531BE" w:rsidP="00A531BE">
            <w:pPr>
              <w:rPr>
                <w:rFonts w:cstheme="minorHAnsi"/>
              </w:rPr>
            </w:pPr>
          </w:p>
        </w:tc>
      </w:tr>
      <w:tr w:rsidR="00A531BE" w14:paraId="6C0CE0E0" w14:textId="77777777" w:rsidTr="00A531BE">
        <w:tc>
          <w:tcPr>
            <w:tcW w:w="4508" w:type="dxa"/>
          </w:tcPr>
          <w:p w14:paraId="658F08EA" w14:textId="77777777" w:rsidR="00A531BE" w:rsidRPr="00A63559" w:rsidRDefault="00A531BE" w:rsidP="00A531BE">
            <w:pPr>
              <w:rPr>
                <w:rFonts w:cstheme="minorHAnsi"/>
              </w:rPr>
            </w:pPr>
          </w:p>
        </w:tc>
        <w:tc>
          <w:tcPr>
            <w:tcW w:w="4508" w:type="dxa"/>
          </w:tcPr>
          <w:p w14:paraId="3B55F7B6" w14:textId="77777777" w:rsidR="00A531BE" w:rsidRPr="00A63559" w:rsidRDefault="00A531BE" w:rsidP="00A531BE">
            <w:pPr>
              <w:rPr>
                <w:rFonts w:cstheme="minorHAnsi"/>
              </w:rPr>
            </w:pPr>
          </w:p>
        </w:tc>
      </w:tr>
    </w:tbl>
    <w:p w14:paraId="6F6B570B" w14:textId="77777777" w:rsidR="00A531BE" w:rsidRPr="00A531BE" w:rsidRDefault="00A531BE" w:rsidP="00A531BE">
      <w:pPr>
        <w:rPr>
          <w:rFonts w:cstheme="minorHAnsi"/>
          <w:b/>
          <w:bCs/>
          <w:sz w:val="30"/>
          <w:szCs w:val="30"/>
        </w:rPr>
      </w:pPr>
    </w:p>
    <w:p w14:paraId="2AA80249" w14:textId="77777777" w:rsidR="00D0321E" w:rsidRDefault="00D0321E">
      <w:pPr>
        <w:rPr>
          <w:rFonts w:cstheme="minorHAnsi"/>
          <w:b/>
          <w:bCs/>
          <w:sz w:val="30"/>
          <w:szCs w:val="30"/>
        </w:rPr>
      </w:pPr>
      <w:r>
        <w:rPr>
          <w:rFonts w:cstheme="minorHAnsi"/>
          <w:b/>
          <w:bCs/>
          <w:sz w:val="30"/>
          <w:szCs w:val="30"/>
        </w:rPr>
        <w:br w:type="page"/>
      </w:r>
    </w:p>
    <w:p w14:paraId="5A79662F" w14:textId="42113EEE" w:rsidR="000A1040" w:rsidRPr="000A1040" w:rsidRDefault="00D0321E" w:rsidP="008065A5">
      <w:pPr>
        <w:pStyle w:val="ListParagraph"/>
        <w:numPr>
          <w:ilvl w:val="0"/>
          <w:numId w:val="4"/>
        </w:numPr>
        <w:rPr>
          <w:rFonts w:cstheme="minorHAnsi"/>
          <w:b/>
          <w:bCs/>
          <w:sz w:val="30"/>
          <w:szCs w:val="30"/>
        </w:rPr>
      </w:pPr>
      <w:r>
        <w:rPr>
          <w:rFonts w:cstheme="minorHAnsi"/>
          <w:b/>
          <w:bCs/>
          <w:sz w:val="30"/>
          <w:szCs w:val="30"/>
        </w:rPr>
        <w:lastRenderedPageBreak/>
        <w:t>STUDY SYNOPSIS</w:t>
      </w:r>
    </w:p>
    <w:tbl>
      <w:tblPr>
        <w:tblStyle w:val="TableGrid"/>
        <w:tblW w:w="0" w:type="auto"/>
        <w:tblLook w:val="04A0" w:firstRow="1" w:lastRow="0" w:firstColumn="1" w:lastColumn="0" w:noHBand="0" w:noVBand="1"/>
      </w:tblPr>
      <w:tblGrid>
        <w:gridCol w:w="4508"/>
        <w:gridCol w:w="4508"/>
      </w:tblGrid>
      <w:tr w:rsidR="00E365DB" w14:paraId="45E63E2F" w14:textId="77777777" w:rsidTr="003C4222">
        <w:tc>
          <w:tcPr>
            <w:tcW w:w="4508" w:type="dxa"/>
          </w:tcPr>
          <w:p w14:paraId="730E0CE0" w14:textId="77777777" w:rsidR="00E365DB" w:rsidRDefault="00E365DB" w:rsidP="00B036D9">
            <w:pPr>
              <w:rPr>
                <w:rFonts w:cstheme="minorHAnsi"/>
                <w:b/>
                <w:bCs/>
              </w:rPr>
            </w:pPr>
            <w:r>
              <w:rPr>
                <w:rFonts w:cstheme="minorHAnsi"/>
                <w:b/>
                <w:bCs/>
              </w:rPr>
              <w:t>Name of Active Ingredients</w:t>
            </w:r>
            <w:r w:rsidR="00D93801">
              <w:rPr>
                <w:rFonts w:cstheme="minorHAnsi"/>
                <w:b/>
                <w:bCs/>
              </w:rPr>
              <w:t>:</w:t>
            </w:r>
          </w:p>
          <w:p w14:paraId="2F2747FE" w14:textId="77777777" w:rsidR="00D93801" w:rsidRDefault="00386BA5" w:rsidP="00B036D9">
            <w:pPr>
              <w:rPr>
                <w:rFonts w:cstheme="minorHAnsi"/>
              </w:rPr>
            </w:pPr>
            <w:r>
              <w:rPr>
                <w:rFonts w:cstheme="minorHAnsi"/>
              </w:rPr>
              <w:t xml:space="preserve">Neomycin </w:t>
            </w:r>
            <w:proofErr w:type="spellStart"/>
            <w:r>
              <w:rPr>
                <w:rFonts w:cstheme="minorHAnsi"/>
              </w:rPr>
              <w:t>Sulfate</w:t>
            </w:r>
            <w:proofErr w:type="spellEnd"/>
          </w:p>
          <w:p w14:paraId="2CC8789D" w14:textId="4846E953" w:rsidR="00386BA5" w:rsidRPr="00D93801" w:rsidRDefault="00386BA5" w:rsidP="00B036D9">
            <w:pPr>
              <w:rPr>
                <w:rFonts w:cstheme="minorHAnsi"/>
              </w:rPr>
            </w:pPr>
            <w:r>
              <w:rPr>
                <w:rFonts w:cstheme="minorHAnsi"/>
              </w:rPr>
              <w:t>Metronidazole</w:t>
            </w:r>
          </w:p>
        </w:tc>
        <w:tc>
          <w:tcPr>
            <w:tcW w:w="4508" w:type="dxa"/>
          </w:tcPr>
          <w:p w14:paraId="3F15BF51" w14:textId="77777777" w:rsidR="00E365DB" w:rsidRDefault="00E365DB" w:rsidP="00B036D9">
            <w:pPr>
              <w:rPr>
                <w:rFonts w:cstheme="minorHAnsi"/>
              </w:rPr>
            </w:pPr>
            <w:r>
              <w:rPr>
                <w:rFonts w:cstheme="minorHAnsi"/>
                <w:b/>
                <w:bCs/>
              </w:rPr>
              <w:t>Date of Study Synopsis</w:t>
            </w:r>
            <w:r w:rsidR="0060333C">
              <w:rPr>
                <w:rFonts w:cstheme="minorHAnsi"/>
                <w:b/>
                <w:bCs/>
              </w:rPr>
              <w:t>:</w:t>
            </w:r>
          </w:p>
          <w:p w14:paraId="03393D03" w14:textId="118ACA1D" w:rsidR="0060333C" w:rsidRPr="0060333C" w:rsidRDefault="0060333C" w:rsidP="00B036D9">
            <w:pPr>
              <w:rPr>
                <w:rFonts w:cstheme="minorHAnsi"/>
              </w:rPr>
            </w:pPr>
            <w:r>
              <w:rPr>
                <w:rFonts w:cstheme="minorHAnsi"/>
              </w:rPr>
              <w:t>1</w:t>
            </w:r>
            <w:r w:rsidR="00CA0DD4">
              <w:rPr>
                <w:rFonts w:cstheme="minorHAnsi"/>
              </w:rPr>
              <w:t>5 November</w:t>
            </w:r>
            <w:r>
              <w:rPr>
                <w:rFonts w:cstheme="minorHAnsi"/>
              </w:rPr>
              <w:t xml:space="preserve"> 2021</w:t>
            </w:r>
          </w:p>
        </w:tc>
      </w:tr>
      <w:tr w:rsidR="001F51B9" w14:paraId="02C63318" w14:textId="77777777" w:rsidTr="001F51B9">
        <w:tc>
          <w:tcPr>
            <w:tcW w:w="9016" w:type="dxa"/>
            <w:gridSpan w:val="2"/>
          </w:tcPr>
          <w:p w14:paraId="5433636B" w14:textId="77777777" w:rsidR="001F51B9" w:rsidRDefault="0060333C" w:rsidP="00B036D9">
            <w:pPr>
              <w:rPr>
                <w:rFonts w:cstheme="minorHAnsi"/>
                <w:b/>
                <w:bCs/>
              </w:rPr>
            </w:pPr>
            <w:r>
              <w:rPr>
                <w:rFonts w:cstheme="minorHAnsi"/>
                <w:b/>
                <w:bCs/>
              </w:rPr>
              <w:t>Protocol Title:</w:t>
            </w:r>
          </w:p>
          <w:p w14:paraId="2CEC5D5B" w14:textId="63445A8F" w:rsidR="0060333C" w:rsidRPr="0060333C" w:rsidRDefault="00E21C2A" w:rsidP="00B036D9">
            <w:pPr>
              <w:rPr>
                <w:rFonts w:cstheme="minorHAnsi"/>
              </w:rPr>
            </w:pPr>
            <w:r w:rsidRPr="00E21C2A">
              <w:rPr>
                <w:rFonts w:cstheme="minorHAnsi"/>
              </w:rPr>
              <w:t xml:space="preserve">Colorectal Anti-Bacterial Eradication (CABE) Trial: The use of pre-operative anti-microbial </w:t>
            </w:r>
            <w:proofErr w:type="spellStart"/>
            <w:r w:rsidRPr="00E21C2A">
              <w:rPr>
                <w:rFonts w:cstheme="minorHAnsi"/>
              </w:rPr>
              <w:t>pharmacoprophylaxis</w:t>
            </w:r>
            <w:proofErr w:type="spellEnd"/>
            <w:r w:rsidRPr="00E21C2A">
              <w:rPr>
                <w:rFonts w:cstheme="minorHAnsi"/>
              </w:rPr>
              <w:t xml:space="preserve"> in preventing post-operative surgical site infections.</w:t>
            </w:r>
          </w:p>
        </w:tc>
      </w:tr>
      <w:tr w:rsidR="001F51B9" w14:paraId="6AAC69E7" w14:textId="77777777" w:rsidTr="001F51B9">
        <w:tc>
          <w:tcPr>
            <w:tcW w:w="9016" w:type="dxa"/>
            <w:gridSpan w:val="2"/>
          </w:tcPr>
          <w:p w14:paraId="375C890B" w14:textId="77777777" w:rsidR="001F51B9" w:rsidRDefault="00E21C2A" w:rsidP="00B036D9">
            <w:pPr>
              <w:rPr>
                <w:rFonts w:cstheme="minorHAnsi"/>
                <w:b/>
                <w:bCs/>
              </w:rPr>
            </w:pPr>
            <w:r>
              <w:rPr>
                <w:rFonts w:cstheme="minorHAnsi"/>
                <w:b/>
                <w:bCs/>
              </w:rPr>
              <w:t>Investigation Sites:</w:t>
            </w:r>
          </w:p>
          <w:p w14:paraId="4EB62000" w14:textId="45B2D670" w:rsidR="00E21C2A" w:rsidRDefault="00E21C2A" w:rsidP="00241CB2">
            <w:pPr>
              <w:pStyle w:val="ListParagraph"/>
              <w:numPr>
                <w:ilvl w:val="0"/>
                <w:numId w:val="17"/>
              </w:numPr>
              <w:rPr>
                <w:rFonts w:cstheme="minorHAnsi"/>
              </w:rPr>
            </w:pPr>
            <w:r>
              <w:rPr>
                <w:rFonts w:cstheme="minorHAnsi"/>
              </w:rPr>
              <w:t>Dandenong Hospital, Monash Health, Victoria, Australia</w:t>
            </w:r>
          </w:p>
          <w:p w14:paraId="5CD071F3" w14:textId="77777777" w:rsidR="00E21C2A" w:rsidRDefault="00E21C2A" w:rsidP="00241CB2">
            <w:pPr>
              <w:pStyle w:val="ListParagraph"/>
              <w:numPr>
                <w:ilvl w:val="0"/>
                <w:numId w:val="17"/>
              </w:numPr>
              <w:rPr>
                <w:rFonts w:cstheme="minorHAnsi"/>
              </w:rPr>
            </w:pPr>
            <w:r>
              <w:rPr>
                <w:rFonts w:cstheme="minorHAnsi"/>
              </w:rPr>
              <w:t>Frankston Hospital, Peninsula Health, Victoria, Australia</w:t>
            </w:r>
          </w:p>
          <w:p w14:paraId="08A2DAB1" w14:textId="7B9DDCBE" w:rsidR="00E21C2A" w:rsidRPr="00E21C2A" w:rsidRDefault="00E21C2A" w:rsidP="00241CB2">
            <w:pPr>
              <w:pStyle w:val="ListParagraph"/>
              <w:numPr>
                <w:ilvl w:val="0"/>
                <w:numId w:val="17"/>
              </w:numPr>
              <w:rPr>
                <w:rFonts w:cstheme="minorHAnsi"/>
              </w:rPr>
            </w:pPr>
            <w:r>
              <w:rPr>
                <w:rFonts w:cstheme="minorHAnsi"/>
              </w:rPr>
              <w:t>Austin Hospital, Austin Health, Victoria, Australia</w:t>
            </w:r>
          </w:p>
        </w:tc>
      </w:tr>
      <w:tr w:rsidR="001F51B9" w14:paraId="6DD1DC23" w14:textId="77777777" w:rsidTr="001F51B9">
        <w:tc>
          <w:tcPr>
            <w:tcW w:w="9016" w:type="dxa"/>
            <w:gridSpan w:val="2"/>
          </w:tcPr>
          <w:p w14:paraId="557FE8C2" w14:textId="3F8981FA" w:rsidR="00835A00" w:rsidRDefault="00E21C2A" w:rsidP="00B036D9">
            <w:pPr>
              <w:rPr>
                <w:rFonts w:cstheme="minorHAnsi"/>
                <w:b/>
                <w:bCs/>
              </w:rPr>
            </w:pPr>
            <w:r>
              <w:rPr>
                <w:rFonts w:cstheme="minorHAnsi"/>
                <w:b/>
                <w:bCs/>
              </w:rPr>
              <w:t>Study Objectives</w:t>
            </w:r>
            <w:r w:rsidR="00835A00">
              <w:rPr>
                <w:rFonts w:cstheme="minorHAnsi"/>
                <w:b/>
                <w:bCs/>
              </w:rPr>
              <w:t>:</w:t>
            </w:r>
          </w:p>
          <w:p w14:paraId="1F51AB9B" w14:textId="14788517" w:rsidR="00835A00" w:rsidRPr="00012BA3" w:rsidRDefault="00835A00" w:rsidP="00835A00">
            <w:pPr>
              <w:rPr>
                <w:rFonts w:cstheme="minorHAnsi"/>
                <w:b/>
                <w:bCs/>
              </w:rPr>
            </w:pPr>
            <w:r>
              <w:rPr>
                <w:rFonts w:cstheme="minorHAnsi"/>
              </w:rPr>
              <w:t xml:space="preserve">The overall objective is </w:t>
            </w:r>
            <w:r w:rsidR="00CC7399">
              <w:rPr>
                <w:rFonts w:cstheme="minorHAnsi"/>
              </w:rPr>
              <w:t>t</w:t>
            </w:r>
            <w:r w:rsidRPr="00586491">
              <w:rPr>
                <w:rFonts w:cstheme="minorHAnsi"/>
              </w:rPr>
              <w:t>o utilise pre-operative antibiotics along with standard mechanical bowel preparation with an aim to reduce surgical site infection (SSI) in bowel resection surgery.</w:t>
            </w:r>
          </w:p>
          <w:p w14:paraId="5ECD5566" w14:textId="77777777" w:rsidR="00E21C2A" w:rsidRDefault="00E21C2A" w:rsidP="00B036D9">
            <w:pPr>
              <w:rPr>
                <w:rFonts w:cstheme="minorHAnsi"/>
              </w:rPr>
            </w:pPr>
          </w:p>
          <w:p w14:paraId="065213DB" w14:textId="77777777" w:rsidR="00152795" w:rsidRPr="00586491" w:rsidRDefault="00152795" w:rsidP="00152795">
            <w:pPr>
              <w:rPr>
                <w:rFonts w:cstheme="minorHAnsi"/>
                <w:b/>
                <w:bCs/>
              </w:rPr>
            </w:pPr>
            <w:r w:rsidRPr="00586491">
              <w:rPr>
                <w:rFonts w:cstheme="minorHAnsi"/>
                <w:b/>
                <w:bCs/>
              </w:rPr>
              <w:t>Primary outcome:</w:t>
            </w:r>
          </w:p>
          <w:p w14:paraId="15D07E52" w14:textId="4A9F672C" w:rsidR="00152795" w:rsidRDefault="00152795" w:rsidP="00241CB2">
            <w:pPr>
              <w:pStyle w:val="ListParagraph"/>
              <w:numPr>
                <w:ilvl w:val="0"/>
                <w:numId w:val="6"/>
              </w:numPr>
              <w:rPr>
                <w:rFonts w:cstheme="minorHAnsi"/>
              </w:rPr>
            </w:pPr>
            <w:r w:rsidRPr="00586491">
              <w:rPr>
                <w:rFonts w:cstheme="minorHAnsi"/>
              </w:rPr>
              <w:t xml:space="preserve">SSI incidence, either superficial incision or deep incisional as per CDC modifications by Horan et al at 14 days and 30 days </w:t>
            </w:r>
            <w:r w:rsidRPr="00586491">
              <w:rPr>
                <w:rFonts w:cstheme="minorHAnsi"/>
              </w:rPr>
              <w:fldChar w:fldCharType="begin"/>
            </w:r>
            <w:r w:rsidR="00E76ED5">
              <w:rPr>
                <w:rFonts w:cstheme="minorHAnsi"/>
              </w:rPr>
              <w:instrText xml:space="preserve"> ADDIN EN.CITE &lt;EndNote&gt;&lt;Cite&gt;&lt;Author&gt;Horan&lt;/Author&gt;&lt;Year&gt;1992&lt;/Year&gt;&lt;RecNum&gt;57&lt;/RecNum&gt;&lt;DisplayText&gt;[1]&lt;/DisplayText&gt;&lt;record&gt;&lt;rec-number&gt;57&lt;/rec-number&gt;&lt;foreign-keys&gt;&lt;key app="EN" db-id="5rpzwwffqpfwayepzt75dwxcse22vetr0zx5" timestamp="1617796901"&gt;57&lt;/key&gt;&lt;/foreign-keys&gt;&lt;ref-type name="Journal Article"&gt;17&lt;/ref-type&gt;&lt;contributors&gt;&lt;authors&gt;&lt;author&gt;Horan, T. C.&lt;/author&gt;&lt;author&gt;Gaynes, R. P.&lt;/author&gt;&lt;author&gt;Martone, W. J.&lt;/author&gt;&lt;author&gt;Jarvis, W. R.&lt;/author&gt;&lt;author&gt;Emori, T. G.&lt;/author&gt;&lt;/authors&gt;&lt;/contributors&gt;&lt;auth-address&gt;Hospital Infections Program, National Center for Infectious Diseases, Centers for Disease Control, Atlanta, GA 30333.&lt;/auth-address&gt;&lt;titles&gt;&lt;title&gt;CDC definitions of nosocomial surgical site infections, 1992: a modification of CDC definitions of surgical wound infections&lt;/title&gt;&lt;secondary-title&gt;Infect Control Hosp Epidemiol&lt;/secondary-title&gt;&lt;/titles&gt;&lt;pages&gt;606-8&lt;/pages&gt;&lt;volume&gt;13&lt;/volume&gt;&lt;number&gt;10&lt;/number&gt;&lt;edition&gt;1992/10/01&lt;/edition&gt;&lt;keywords&gt;&lt;keyword&gt;Centers for Disease Control and Prevention, U.S.&lt;/keyword&gt;&lt;keyword&gt;Cross Infection/*classification&lt;/keyword&gt;&lt;keyword&gt;Hospitals/*standards&lt;/keyword&gt;&lt;keyword&gt;Humans&lt;/keyword&gt;&lt;keyword&gt;Population Surveillance&lt;/keyword&gt;&lt;keyword&gt;Surgical Wound Infection/*classification&lt;/keyword&gt;&lt;keyword&gt;Terminology as Topic&lt;/keyword&gt;&lt;keyword&gt;United States&lt;/keyword&gt;&lt;/keywords&gt;&lt;dates&gt;&lt;year&gt;1992&lt;/year&gt;&lt;pub-dates&gt;&lt;date&gt;Oct&lt;/date&gt;&lt;/pub-dates&gt;&lt;/dates&gt;&lt;isbn&gt;0899-823X (Print)&amp;#xD;0899-823X (Linking)&lt;/isbn&gt;&lt;accession-num&gt;1334988&lt;/accession-num&gt;&lt;urls&gt;&lt;related-urls&gt;&lt;url&gt;https://www.ncbi.nlm.nih.gov/pubmed/1334988&lt;/url&gt;&lt;/related-urls&gt;&lt;/urls&gt;&lt;/record&gt;&lt;/Cite&gt;&lt;/EndNote&gt;</w:instrText>
            </w:r>
            <w:r w:rsidRPr="00586491">
              <w:rPr>
                <w:rFonts w:cstheme="minorHAnsi"/>
              </w:rPr>
              <w:fldChar w:fldCharType="separate"/>
            </w:r>
            <w:r w:rsidR="0022318F">
              <w:rPr>
                <w:rFonts w:cstheme="minorHAnsi"/>
                <w:noProof/>
              </w:rPr>
              <w:t>[1]</w:t>
            </w:r>
            <w:r w:rsidRPr="00586491">
              <w:rPr>
                <w:rFonts w:cstheme="minorHAnsi"/>
              </w:rPr>
              <w:fldChar w:fldCharType="end"/>
            </w:r>
            <w:r w:rsidRPr="00586491">
              <w:rPr>
                <w:rFonts w:cstheme="minorHAnsi"/>
              </w:rPr>
              <w:t>.</w:t>
            </w:r>
          </w:p>
          <w:p w14:paraId="7A8AC762" w14:textId="77777777" w:rsidR="00152795" w:rsidRPr="00586491" w:rsidRDefault="00152795" w:rsidP="00152795">
            <w:pPr>
              <w:pStyle w:val="ListParagraph"/>
              <w:rPr>
                <w:rFonts w:cstheme="minorHAnsi"/>
              </w:rPr>
            </w:pPr>
          </w:p>
          <w:p w14:paraId="390FF243" w14:textId="77777777" w:rsidR="00152795" w:rsidRPr="00586491" w:rsidRDefault="00152795" w:rsidP="00152795">
            <w:pPr>
              <w:rPr>
                <w:rFonts w:cstheme="minorHAnsi"/>
                <w:b/>
                <w:bCs/>
              </w:rPr>
            </w:pPr>
            <w:r w:rsidRPr="00586491">
              <w:rPr>
                <w:rFonts w:cstheme="minorHAnsi"/>
                <w:b/>
                <w:bCs/>
              </w:rPr>
              <w:t>Secondary outcome:</w:t>
            </w:r>
          </w:p>
          <w:p w14:paraId="33CDD154" w14:textId="77777777" w:rsidR="00152795" w:rsidRPr="00586491" w:rsidRDefault="00152795" w:rsidP="00241CB2">
            <w:pPr>
              <w:pStyle w:val="ListParagraph"/>
              <w:numPr>
                <w:ilvl w:val="0"/>
                <w:numId w:val="7"/>
              </w:numPr>
              <w:rPr>
                <w:rFonts w:cstheme="minorHAnsi"/>
              </w:rPr>
            </w:pPr>
            <w:r w:rsidRPr="00586491">
              <w:rPr>
                <w:rFonts w:cstheme="minorHAnsi"/>
              </w:rPr>
              <w:t xml:space="preserve">Time fit for discharge </w:t>
            </w:r>
            <w:r w:rsidRPr="00586491">
              <w:rPr>
                <w:rFonts w:cstheme="minorHAnsi"/>
                <w:b/>
                <w:bCs/>
              </w:rPr>
              <w:t>(as documented by the medical team)</w:t>
            </w:r>
          </w:p>
          <w:p w14:paraId="79E446F3" w14:textId="77777777" w:rsidR="00152795" w:rsidRPr="00586491" w:rsidRDefault="00152795" w:rsidP="00241CB2">
            <w:pPr>
              <w:pStyle w:val="ListParagraph"/>
              <w:numPr>
                <w:ilvl w:val="0"/>
                <w:numId w:val="7"/>
              </w:numPr>
              <w:rPr>
                <w:rFonts w:cstheme="minorHAnsi"/>
              </w:rPr>
            </w:pPr>
            <w:r w:rsidRPr="00586491">
              <w:rPr>
                <w:rFonts w:cstheme="minorHAnsi"/>
              </w:rPr>
              <w:t>Return to theatre for SSI debridement or washout</w:t>
            </w:r>
          </w:p>
          <w:p w14:paraId="4582C466" w14:textId="77777777" w:rsidR="00152795" w:rsidRPr="00586491" w:rsidRDefault="00152795" w:rsidP="00241CB2">
            <w:pPr>
              <w:pStyle w:val="ListParagraph"/>
              <w:numPr>
                <w:ilvl w:val="0"/>
                <w:numId w:val="7"/>
              </w:numPr>
              <w:rPr>
                <w:rFonts w:cstheme="minorHAnsi"/>
              </w:rPr>
            </w:pPr>
            <w:r w:rsidRPr="00586491">
              <w:rPr>
                <w:rFonts w:cstheme="minorHAnsi"/>
              </w:rPr>
              <w:t>Post-surgical complications/Infections</w:t>
            </w:r>
          </w:p>
          <w:p w14:paraId="44B55B17" w14:textId="77777777" w:rsidR="00152795" w:rsidRPr="00586491" w:rsidRDefault="00152795" w:rsidP="00241CB2">
            <w:pPr>
              <w:pStyle w:val="ListParagraph"/>
              <w:numPr>
                <w:ilvl w:val="1"/>
                <w:numId w:val="7"/>
              </w:numPr>
              <w:rPr>
                <w:rFonts w:cstheme="minorHAnsi"/>
              </w:rPr>
            </w:pPr>
            <w:r w:rsidRPr="00586491">
              <w:rPr>
                <w:rFonts w:cstheme="minorHAnsi"/>
              </w:rPr>
              <w:t>Pulmonary embolisms / Deep Vein Thrombosis</w:t>
            </w:r>
          </w:p>
          <w:p w14:paraId="7C74599E" w14:textId="77777777" w:rsidR="00152795" w:rsidRPr="00586491" w:rsidRDefault="00152795" w:rsidP="00241CB2">
            <w:pPr>
              <w:pStyle w:val="ListParagraph"/>
              <w:numPr>
                <w:ilvl w:val="1"/>
                <w:numId w:val="7"/>
              </w:numPr>
              <w:rPr>
                <w:rFonts w:cstheme="minorHAnsi"/>
              </w:rPr>
            </w:pPr>
            <w:r w:rsidRPr="00586491">
              <w:rPr>
                <w:rFonts w:cstheme="minorHAnsi"/>
              </w:rPr>
              <w:t>Urinary Tract Infections</w:t>
            </w:r>
          </w:p>
          <w:p w14:paraId="169F018E" w14:textId="77777777" w:rsidR="00152795" w:rsidRPr="00586491" w:rsidRDefault="00152795" w:rsidP="00241CB2">
            <w:pPr>
              <w:pStyle w:val="ListParagraph"/>
              <w:numPr>
                <w:ilvl w:val="1"/>
                <w:numId w:val="7"/>
              </w:numPr>
              <w:rPr>
                <w:rFonts w:cstheme="minorHAnsi"/>
              </w:rPr>
            </w:pPr>
            <w:r w:rsidRPr="00586491">
              <w:rPr>
                <w:rFonts w:cstheme="minorHAnsi"/>
              </w:rPr>
              <w:t>Respiratory infections</w:t>
            </w:r>
          </w:p>
          <w:p w14:paraId="6D0B6180" w14:textId="77777777" w:rsidR="00152795" w:rsidRPr="00586491" w:rsidRDefault="00152795" w:rsidP="00241CB2">
            <w:pPr>
              <w:pStyle w:val="ListParagraph"/>
              <w:numPr>
                <w:ilvl w:val="1"/>
                <w:numId w:val="7"/>
              </w:numPr>
              <w:rPr>
                <w:rFonts w:cstheme="minorHAnsi"/>
              </w:rPr>
            </w:pPr>
            <w:r w:rsidRPr="00586491">
              <w:rPr>
                <w:rFonts w:cstheme="minorHAnsi"/>
              </w:rPr>
              <w:t>Gastrointestinal infections</w:t>
            </w:r>
          </w:p>
          <w:p w14:paraId="7367BD30" w14:textId="345443A4" w:rsidR="00152795" w:rsidRPr="00152795" w:rsidRDefault="00152795" w:rsidP="00241CB2">
            <w:pPr>
              <w:pStyle w:val="ListParagraph"/>
              <w:numPr>
                <w:ilvl w:val="0"/>
                <w:numId w:val="7"/>
              </w:numPr>
              <w:rPr>
                <w:rFonts w:cstheme="minorHAnsi"/>
              </w:rPr>
            </w:pPr>
            <w:r w:rsidRPr="00586491">
              <w:rPr>
                <w:rFonts w:cstheme="minorHAnsi"/>
              </w:rPr>
              <w:t>Mortality</w:t>
            </w:r>
          </w:p>
        </w:tc>
      </w:tr>
      <w:tr w:rsidR="001F51B9" w14:paraId="6FE37165" w14:textId="77777777" w:rsidTr="001F51B9">
        <w:tc>
          <w:tcPr>
            <w:tcW w:w="9016" w:type="dxa"/>
            <w:gridSpan w:val="2"/>
          </w:tcPr>
          <w:p w14:paraId="7BBA9317" w14:textId="77777777" w:rsidR="001F51B9" w:rsidRDefault="00B562EB" w:rsidP="00B036D9">
            <w:pPr>
              <w:rPr>
                <w:rFonts w:cstheme="minorHAnsi"/>
                <w:b/>
                <w:bCs/>
              </w:rPr>
            </w:pPr>
            <w:r>
              <w:rPr>
                <w:rFonts w:cstheme="minorHAnsi"/>
                <w:b/>
                <w:bCs/>
              </w:rPr>
              <w:t>Study Design:</w:t>
            </w:r>
          </w:p>
          <w:p w14:paraId="00E67745" w14:textId="77777777" w:rsidR="00B562EB" w:rsidRDefault="00B562EB" w:rsidP="00B036D9">
            <w:pPr>
              <w:rPr>
                <w:rFonts w:cstheme="minorHAnsi"/>
              </w:rPr>
            </w:pPr>
          </w:p>
          <w:p w14:paraId="247A35BC" w14:textId="77777777" w:rsidR="004C2A7A" w:rsidRPr="004A11E8" w:rsidRDefault="004C2A7A" w:rsidP="004C2A7A">
            <w:pPr>
              <w:rPr>
                <w:rFonts w:cstheme="minorHAnsi"/>
              </w:rPr>
            </w:pPr>
            <w:r w:rsidRPr="004A11E8">
              <w:rPr>
                <w:rFonts w:cstheme="minorHAnsi"/>
              </w:rPr>
              <w:t>This is a single blinded, randomised control trial, conducted under the Colorectal Surgery Unit of multiple health centres including Monash Health, Austin Health, Peninsula Health. This follows the National Statement on Ethical Conduct in Human Research of the National Health and Medical Research Council.</w:t>
            </w:r>
          </w:p>
          <w:p w14:paraId="7F6C3274" w14:textId="77777777" w:rsidR="004C2A7A" w:rsidRPr="004A11E8" w:rsidRDefault="004C2A7A" w:rsidP="004C2A7A">
            <w:pPr>
              <w:rPr>
                <w:rFonts w:cstheme="minorHAnsi"/>
              </w:rPr>
            </w:pPr>
            <w:r w:rsidRPr="004A11E8">
              <w:rPr>
                <w:rFonts w:cstheme="minorHAnsi"/>
              </w:rPr>
              <w:t xml:space="preserve">Given this is a single blinded trial, blinding will occur at the level of the patient. It is not practically feasible to blind surgeons from the intervention. No subjective outcomes are assessed by the surgeon so not being blinded will not introduce any bias. The study will comprise a total of </w:t>
            </w:r>
            <w:r w:rsidRPr="004A11E8">
              <w:rPr>
                <w:rFonts w:cstheme="minorHAnsi"/>
                <w:b/>
                <w:bCs/>
              </w:rPr>
              <w:t>500</w:t>
            </w:r>
            <w:r w:rsidRPr="004A11E8">
              <w:rPr>
                <w:rFonts w:cstheme="minorHAnsi"/>
              </w:rPr>
              <w:t xml:space="preserve"> adult patients undergoing laparoscopic or open colorectal surgery for elective operations. Participants that are included will be randomly allocated to 1:1, to one of two groups (n = </w:t>
            </w:r>
            <w:r w:rsidRPr="004A11E8">
              <w:rPr>
                <w:rFonts w:cstheme="minorHAnsi"/>
                <w:b/>
                <w:bCs/>
              </w:rPr>
              <w:t>250 per group</w:t>
            </w:r>
            <w:proofErr w:type="gramStart"/>
            <w:r w:rsidRPr="004A11E8">
              <w:rPr>
                <w:rFonts w:cstheme="minorHAnsi"/>
              </w:rPr>
              <w:t>) ;</w:t>
            </w:r>
            <w:proofErr w:type="gramEnd"/>
            <w:r w:rsidRPr="004A11E8">
              <w:rPr>
                <w:rFonts w:cstheme="minorHAnsi"/>
              </w:rPr>
              <w:t xml:space="preserve"> Bowel Preparation Bundle 1 (BPB1)* or Bowel Preparation Bundle 2 (current standard of care in most Australian Health Institutes)**. </w:t>
            </w:r>
          </w:p>
          <w:p w14:paraId="74D88A94" w14:textId="77777777" w:rsidR="004C2A7A" w:rsidRPr="004A11E8" w:rsidRDefault="004C2A7A" w:rsidP="004C2A7A">
            <w:pPr>
              <w:rPr>
                <w:rFonts w:cstheme="minorHAnsi"/>
              </w:rPr>
            </w:pPr>
            <w:r w:rsidRPr="004A11E8">
              <w:rPr>
                <w:rFonts w:cstheme="minorHAnsi"/>
              </w:rPr>
              <w:t>*Bowel Preparation Bundle 1 (BPB1) – PO Antibiotics group</w:t>
            </w:r>
          </w:p>
          <w:p w14:paraId="324950B8" w14:textId="77777777" w:rsidR="004C2A7A" w:rsidRPr="004A11E8" w:rsidRDefault="004C2A7A" w:rsidP="00241CB2">
            <w:pPr>
              <w:pStyle w:val="ListParagraph"/>
              <w:numPr>
                <w:ilvl w:val="0"/>
                <w:numId w:val="8"/>
              </w:numPr>
              <w:rPr>
                <w:rFonts w:cstheme="minorHAnsi"/>
              </w:rPr>
            </w:pPr>
            <w:r w:rsidRPr="004A11E8">
              <w:rPr>
                <w:rFonts w:cstheme="minorHAnsi"/>
              </w:rPr>
              <w:t>Osmotic laxatives [PICOPREP ®]</w:t>
            </w:r>
          </w:p>
          <w:p w14:paraId="41AA6D8C" w14:textId="77777777" w:rsidR="004C2A7A" w:rsidRPr="004A11E8" w:rsidRDefault="004C2A7A" w:rsidP="00241CB2">
            <w:pPr>
              <w:pStyle w:val="ListParagraph"/>
              <w:numPr>
                <w:ilvl w:val="1"/>
                <w:numId w:val="8"/>
              </w:numPr>
              <w:rPr>
                <w:rFonts w:cstheme="minorHAnsi"/>
              </w:rPr>
            </w:pPr>
            <w:r w:rsidRPr="004A11E8">
              <w:rPr>
                <w:rFonts w:cstheme="minorHAnsi"/>
              </w:rPr>
              <w:t xml:space="preserve">3 x </w:t>
            </w:r>
            <w:proofErr w:type="spellStart"/>
            <w:r w:rsidRPr="004A11E8">
              <w:rPr>
                <w:rFonts w:cstheme="minorHAnsi"/>
              </w:rPr>
              <w:t>Satchets</w:t>
            </w:r>
            <w:proofErr w:type="spellEnd"/>
            <w:r w:rsidRPr="004A11E8">
              <w:rPr>
                <w:rFonts w:cstheme="minorHAnsi"/>
              </w:rPr>
              <w:t xml:space="preserve"> of PICOPREP – each packet to be drunk with 250ml of water 1 day before the operation at 1200, 1400 and 1600</w:t>
            </w:r>
          </w:p>
          <w:p w14:paraId="4239715F" w14:textId="77777777" w:rsidR="004C2A7A" w:rsidRPr="004A11E8" w:rsidRDefault="004C2A7A" w:rsidP="00241CB2">
            <w:pPr>
              <w:pStyle w:val="ListParagraph"/>
              <w:numPr>
                <w:ilvl w:val="0"/>
                <w:numId w:val="8"/>
              </w:numPr>
              <w:rPr>
                <w:rFonts w:cstheme="minorHAnsi"/>
              </w:rPr>
            </w:pPr>
            <w:r w:rsidRPr="004A11E8">
              <w:rPr>
                <w:rFonts w:cstheme="minorHAnsi"/>
              </w:rPr>
              <w:t>PO antibiotics</w:t>
            </w:r>
          </w:p>
          <w:p w14:paraId="30BF175D" w14:textId="77777777" w:rsidR="004C2A7A" w:rsidRPr="004A11E8" w:rsidRDefault="004C2A7A" w:rsidP="00241CB2">
            <w:pPr>
              <w:pStyle w:val="ListParagraph"/>
              <w:numPr>
                <w:ilvl w:val="1"/>
                <w:numId w:val="8"/>
              </w:numPr>
              <w:rPr>
                <w:rFonts w:cstheme="minorHAnsi"/>
              </w:rPr>
            </w:pPr>
            <w:r w:rsidRPr="004A11E8">
              <w:rPr>
                <w:rFonts w:cstheme="minorHAnsi"/>
              </w:rPr>
              <w:t xml:space="preserve">1g </w:t>
            </w:r>
            <w:proofErr w:type="spellStart"/>
            <w:r w:rsidRPr="004A11E8">
              <w:rPr>
                <w:rFonts w:cstheme="minorHAnsi"/>
              </w:rPr>
              <w:t>Neosulf</w:t>
            </w:r>
            <w:proofErr w:type="spellEnd"/>
            <w:r w:rsidRPr="004A11E8">
              <w:rPr>
                <w:rFonts w:cstheme="minorHAnsi"/>
              </w:rPr>
              <w:t xml:space="preserve"> (Neomycin Sulphate) and 400mg Flagyl (Metronidazole) at 1300, 1400 and 2200</w:t>
            </w:r>
          </w:p>
          <w:p w14:paraId="2DF01A10" w14:textId="77777777" w:rsidR="004C2A7A" w:rsidRPr="004A11E8" w:rsidRDefault="004C2A7A" w:rsidP="00241CB2">
            <w:pPr>
              <w:pStyle w:val="ListParagraph"/>
              <w:numPr>
                <w:ilvl w:val="0"/>
                <w:numId w:val="8"/>
              </w:numPr>
              <w:rPr>
                <w:rFonts w:cstheme="minorHAnsi"/>
              </w:rPr>
            </w:pPr>
            <w:r w:rsidRPr="004A11E8">
              <w:rPr>
                <w:rFonts w:cstheme="minorHAnsi"/>
              </w:rPr>
              <w:t>Soap packets for MRSA decolonisation</w:t>
            </w:r>
          </w:p>
          <w:p w14:paraId="6F249207" w14:textId="77777777" w:rsidR="004C2A7A" w:rsidRPr="004A11E8" w:rsidRDefault="004C2A7A" w:rsidP="00241CB2">
            <w:pPr>
              <w:pStyle w:val="ListParagraph"/>
              <w:numPr>
                <w:ilvl w:val="1"/>
                <w:numId w:val="8"/>
              </w:numPr>
              <w:rPr>
                <w:rFonts w:cstheme="minorHAnsi"/>
              </w:rPr>
            </w:pPr>
            <w:r w:rsidRPr="004A11E8">
              <w:rPr>
                <w:rFonts w:cstheme="minorHAnsi"/>
              </w:rPr>
              <w:lastRenderedPageBreak/>
              <w:t>2 x (4% Chlorhexidine soap packets) – patients to use shower with 1 packet night before surgery and morning of surgery</w:t>
            </w:r>
          </w:p>
          <w:p w14:paraId="69031BEA" w14:textId="77777777" w:rsidR="004C2A7A" w:rsidRPr="004A11E8" w:rsidRDefault="004C2A7A" w:rsidP="00241CB2">
            <w:pPr>
              <w:pStyle w:val="ListParagraph"/>
              <w:numPr>
                <w:ilvl w:val="1"/>
                <w:numId w:val="8"/>
              </w:numPr>
              <w:rPr>
                <w:rFonts w:cstheme="minorHAnsi"/>
              </w:rPr>
            </w:pPr>
            <w:r w:rsidRPr="004A11E8">
              <w:rPr>
                <w:rFonts w:cstheme="minorHAnsi"/>
              </w:rPr>
              <w:t>If soap packets were used incorrectly, Chlorhexidine wipes were used on the day of the surgery</w:t>
            </w:r>
          </w:p>
          <w:p w14:paraId="3752C623" w14:textId="77777777" w:rsidR="004C2A7A" w:rsidRPr="004A11E8" w:rsidRDefault="004C2A7A" w:rsidP="00241CB2">
            <w:pPr>
              <w:pStyle w:val="ListParagraph"/>
              <w:numPr>
                <w:ilvl w:val="0"/>
                <w:numId w:val="8"/>
              </w:numPr>
              <w:rPr>
                <w:rFonts w:cstheme="minorHAnsi"/>
              </w:rPr>
            </w:pPr>
            <w:r w:rsidRPr="004A11E8">
              <w:rPr>
                <w:rFonts w:cstheme="minorHAnsi"/>
              </w:rPr>
              <w:t>Patient to remain on clear fluids day before surgery</w:t>
            </w:r>
          </w:p>
          <w:p w14:paraId="7D87F64A" w14:textId="77777777" w:rsidR="004C2A7A" w:rsidRPr="004A11E8" w:rsidRDefault="004C2A7A" w:rsidP="004C2A7A">
            <w:pPr>
              <w:rPr>
                <w:rFonts w:cstheme="minorHAnsi"/>
              </w:rPr>
            </w:pPr>
          </w:p>
          <w:p w14:paraId="64008352" w14:textId="77777777" w:rsidR="004C2A7A" w:rsidRPr="004A11E8" w:rsidRDefault="004C2A7A" w:rsidP="004C2A7A">
            <w:pPr>
              <w:rPr>
                <w:rFonts w:cstheme="minorHAnsi"/>
              </w:rPr>
            </w:pPr>
            <w:r w:rsidRPr="004A11E8">
              <w:rPr>
                <w:rFonts w:cstheme="minorHAnsi"/>
              </w:rPr>
              <w:t xml:space="preserve">** Bowel Preparation Bundle 2 (BPB2) / Standard of Care – No PO antibiotics group </w:t>
            </w:r>
          </w:p>
          <w:p w14:paraId="02BAC62C" w14:textId="77777777" w:rsidR="004C2A7A" w:rsidRPr="004A11E8" w:rsidRDefault="004C2A7A" w:rsidP="00241CB2">
            <w:pPr>
              <w:pStyle w:val="ListParagraph"/>
              <w:numPr>
                <w:ilvl w:val="0"/>
                <w:numId w:val="9"/>
              </w:numPr>
              <w:rPr>
                <w:rFonts w:cstheme="minorHAnsi"/>
              </w:rPr>
            </w:pPr>
            <w:r w:rsidRPr="004A11E8">
              <w:rPr>
                <w:rFonts w:cstheme="minorHAnsi"/>
              </w:rPr>
              <w:t>Osmotic laxatives [PICOPREP ®]</w:t>
            </w:r>
          </w:p>
          <w:p w14:paraId="5251303E" w14:textId="77777777" w:rsidR="004C2A7A" w:rsidRPr="004A11E8" w:rsidRDefault="004C2A7A" w:rsidP="00241CB2">
            <w:pPr>
              <w:pStyle w:val="ListParagraph"/>
              <w:numPr>
                <w:ilvl w:val="1"/>
                <w:numId w:val="9"/>
              </w:numPr>
              <w:rPr>
                <w:rFonts w:cstheme="minorHAnsi"/>
              </w:rPr>
            </w:pPr>
            <w:r w:rsidRPr="004A11E8">
              <w:rPr>
                <w:rFonts w:cstheme="minorHAnsi"/>
              </w:rPr>
              <w:t xml:space="preserve">3 x </w:t>
            </w:r>
            <w:proofErr w:type="spellStart"/>
            <w:r w:rsidRPr="004A11E8">
              <w:rPr>
                <w:rFonts w:cstheme="minorHAnsi"/>
              </w:rPr>
              <w:t>Satchets</w:t>
            </w:r>
            <w:proofErr w:type="spellEnd"/>
            <w:r w:rsidRPr="004A11E8">
              <w:rPr>
                <w:rFonts w:cstheme="minorHAnsi"/>
              </w:rPr>
              <w:t xml:space="preserve"> of PICOPREP – each packet to be drunk with 250ml of water 1 day before the operation at 1200, 1400 and 1600</w:t>
            </w:r>
          </w:p>
          <w:p w14:paraId="0FB4A574" w14:textId="77777777" w:rsidR="004C2A7A" w:rsidRPr="004A11E8" w:rsidRDefault="004C2A7A" w:rsidP="00241CB2">
            <w:pPr>
              <w:pStyle w:val="ListParagraph"/>
              <w:numPr>
                <w:ilvl w:val="0"/>
                <w:numId w:val="9"/>
              </w:numPr>
              <w:rPr>
                <w:rFonts w:cstheme="minorHAnsi"/>
              </w:rPr>
            </w:pPr>
            <w:r w:rsidRPr="004A11E8">
              <w:rPr>
                <w:rFonts w:cstheme="minorHAnsi"/>
              </w:rPr>
              <w:t>Soap packets for MRSA decolonisation</w:t>
            </w:r>
          </w:p>
          <w:p w14:paraId="203BFEFA" w14:textId="77777777" w:rsidR="004C2A7A" w:rsidRPr="004A11E8" w:rsidRDefault="004C2A7A" w:rsidP="00241CB2">
            <w:pPr>
              <w:pStyle w:val="ListParagraph"/>
              <w:numPr>
                <w:ilvl w:val="1"/>
                <w:numId w:val="9"/>
              </w:numPr>
              <w:rPr>
                <w:rFonts w:cstheme="minorHAnsi"/>
              </w:rPr>
            </w:pPr>
            <w:r w:rsidRPr="004A11E8">
              <w:rPr>
                <w:rFonts w:cstheme="minorHAnsi"/>
              </w:rPr>
              <w:t>2 x (4% Chlorhexidine soap packets) – patients to use shower with 1 packet night before surgery and morning of surgery</w:t>
            </w:r>
          </w:p>
          <w:p w14:paraId="38B17A43" w14:textId="77777777" w:rsidR="004C2A7A" w:rsidRPr="004A11E8" w:rsidRDefault="004C2A7A" w:rsidP="00241CB2">
            <w:pPr>
              <w:pStyle w:val="ListParagraph"/>
              <w:numPr>
                <w:ilvl w:val="1"/>
                <w:numId w:val="9"/>
              </w:numPr>
              <w:rPr>
                <w:rFonts w:cstheme="minorHAnsi"/>
              </w:rPr>
            </w:pPr>
            <w:r w:rsidRPr="004A11E8">
              <w:rPr>
                <w:rFonts w:cstheme="minorHAnsi"/>
              </w:rPr>
              <w:t>If soap packets were used incorrectly, Chlorhexidine wipes were used on the day of the surgery</w:t>
            </w:r>
          </w:p>
          <w:p w14:paraId="0BAC3416" w14:textId="77777777" w:rsidR="004C2A7A" w:rsidRPr="004A11E8" w:rsidRDefault="004C2A7A" w:rsidP="00241CB2">
            <w:pPr>
              <w:pStyle w:val="ListParagraph"/>
              <w:numPr>
                <w:ilvl w:val="0"/>
                <w:numId w:val="9"/>
              </w:numPr>
              <w:rPr>
                <w:rFonts w:cstheme="minorHAnsi"/>
              </w:rPr>
            </w:pPr>
            <w:r w:rsidRPr="004A11E8">
              <w:rPr>
                <w:rFonts w:cstheme="minorHAnsi"/>
              </w:rPr>
              <w:t>Placebo pills</w:t>
            </w:r>
          </w:p>
          <w:p w14:paraId="6856D800" w14:textId="77777777" w:rsidR="004C2A7A" w:rsidRPr="004A11E8" w:rsidRDefault="004C2A7A" w:rsidP="00241CB2">
            <w:pPr>
              <w:pStyle w:val="ListParagraph"/>
              <w:numPr>
                <w:ilvl w:val="1"/>
                <w:numId w:val="9"/>
              </w:numPr>
              <w:rPr>
                <w:rFonts w:cstheme="minorHAnsi"/>
              </w:rPr>
            </w:pPr>
            <w:r w:rsidRPr="004A11E8">
              <w:rPr>
                <w:rFonts w:cstheme="minorHAnsi"/>
              </w:rPr>
              <w:t xml:space="preserve">2 green coloured pills and 1 pink coloured </w:t>
            </w:r>
            <w:proofErr w:type="gramStart"/>
            <w:r w:rsidRPr="004A11E8">
              <w:rPr>
                <w:rFonts w:cstheme="minorHAnsi"/>
              </w:rPr>
              <w:t>pills</w:t>
            </w:r>
            <w:proofErr w:type="gramEnd"/>
            <w:r w:rsidRPr="004A11E8">
              <w:rPr>
                <w:rFonts w:cstheme="minorHAnsi"/>
              </w:rPr>
              <w:t xml:space="preserve"> to be taken at 1300, 1400 and 2200 day before surgery.</w:t>
            </w:r>
          </w:p>
          <w:p w14:paraId="26F714BE" w14:textId="5D851B13" w:rsidR="004C2A7A" w:rsidRPr="00591C91" w:rsidRDefault="004C2A7A" w:rsidP="00241CB2">
            <w:pPr>
              <w:pStyle w:val="ListParagraph"/>
              <w:numPr>
                <w:ilvl w:val="0"/>
                <w:numId w:val="9"/>
              </w:numPr>
              <w:rPr>
                <w:rFonts w:asciiTheme="majorHAnsi" w:hAnsiTheme="majorHAnsi"/>
              </w:rPr>
            </w:pPr>
            <w:r w:rsidRPr="004A11E8">
              <w:rPr>
                <w:rFonts w:cstheme="minorHAnsi"/>
              </w:rPr>
              <w:t>Patient to remain on clear fluids day before surgery</w:t>
            </w:r>
          </w:p>
        </w:tc>
      </w:tr>
      <w:tr w:rsidR="001F51B9" w14:paraId="34435836" w14:textId="77777777" w:rsidTr="001F51B9">
        <w:tc>
          <w:tcPr>
            <w:tcW w:w="9016" w:type="dxa"/>
            <w:gridSpan w:val="2"/>
          </w:tcPr>
          <w:p w14:paraId="6E6AB2D2" w14:textId="77777777" w:rsidR="001F51B9" w:rsidRDefault="00591C91" w:rsidP="00B036D9">
            <w:pPr>
              <w:rPr>
                <w:rFonts w:cstheme="minorHAnsi"/>
                <w:b/>
                <w:bCs/>
              </w:rPr>
            </w:pPr>
            <w:r>
              <w:rPr>
                <w:rFonts w:cstheme="minorHAnsi"/>
                <w:b/>
                <w:bCs/>
              </w:rPr>
              <w:lastRenderedPageBreak/>
              <w:t>Number of Subjects to be Enrolled:</w:t>
            </w:r>
          </w:p>
          <w:p w14:paraId="03822EA0" w14:textId="1BA52193" w:rsidR="00591C91" w:rsidRPr="00591C91" w:rsidRDefault="00A0246B" w:rsidP="00B036D9">
            <w:pPr>
              <w:rPr>
                <w:rFonts w:cstheme="minorHAnsi"/>
              </w:rPr>
            </w:pPr>
            <w:r>
              <w:rPr>
                <w:rFonts w:cstheme="minorHAnsi"/>
              </w:rPr>
              <w:t xml:space="preserve">Approximately 500 subjects are planned to be enrolled and randomised 1:1 </w:t>
            </w:r>
            <w:r w:rsidR="0090134A">
              <w:rPr>
                <w:rFonts w:cstheme="minorHAnsi"/>
              </w:rPr>
              <w:t>to the BPB1, and BPB2 groups (n=250/group)</w:t>
            </w:r>
          </w:p>
        </w:tc>
      </w:tr>
      <w:tr w:rsidR="001F51B9" w14:paraId="775D9367" w14:textId="77777777" w:rsidTr="001F51B9">
        <w:tc>
          <w:tcPr>
            <w:tcW w:w="9016" w:type="dxa"/>
            <w:gridSpan w:val="2"/>
          </w:tcPr>
          <w:p w14:paraId="10DF7C22" w14:textId="04BD6E84" w:rsidR="001F51B9" w:rsidRDefault="000756C3" w:rsidP="00B036D9">
            <w:pPr>
              <w:rPr>
                <w:rFonts w:cstheme="minorHAnsi"/>
                <w:b/>
                <w:bCs/>
              </w:rPr>
            </w:pPr>
            <w:r>
              <w:rPr>
                <w:rFonts w:cstheme="minorHAnsi"/>
                <w:b/>
                <w:bCs/>
              </w:rPr>
              <w:t>Inclusion Criteria</w:t>
            </w:r>
            <w:r w:rsidR="00907750">
              <w:rPr>
                <w:rFonts w:cstheme="minorHAnsi"/>
                <w:b/>
                <w:bCs/>
              </w:rPr>
              <w:t>/Exclusion Criteria</w:t>
            </w:r>
            <w:r>
              <w:rPr>
                <w:rFonts w:cstheme="minorHAnsi"/>
                <w:b/>
                <w:bCs/>
              </w:rPr>
              <w:t>:</w:t>
            </w:r>
          </w:p>
          <w:p w14:paraId="72457B18" w14:textId="77777777" w:rsidR="00907750" w:rsidRDefault="00907750" w:rsidP="00B036D9">
            <w:pPr>
              <w:rPr>
                <w:rFonts w:cstheme="minorHAnsi"/>
                <w:b/>
                <w:bCs/>
              </w:rPr>
            </w:pPr>
          </w:p>
          <w:p w14:paraId="73CD2F9B" w14:textId="77777777" w:rsidR="00907750" w:rsidRPr="00566D53" w:rsidRDefault="00907750" w:rsidP="00907750">
            <w:pPr>
              <w:rPr>
                <w:rFonts w:cstheme="minorHAnsi"/>
                <w:b/>
                <w:bCs/>
              </w:rPr>
            </w:pPr>
            <w:r w:rsidRPr="00566D53">
              <w:rPr>
                <w:rFonts w:cstheme="minorHAnsi"/>
                <w:b/>
                <w:bCs/>
              </w:rPr>
              <w:t>A.</w:t>
            </w:r>
            <w:r>
              <w:rPr>
                <w:rFonts w:cstheme="minorHAnsi"/>
                <w:b/>
                <w:bCs/>
              </w:rPr>
              <w:t xml:space="preserve"> </w:t>
            </w:r>
            <w:r w:rsidRPr="00566D53">
              <w:rPr>
                <w:rFonts w:cstheme="minorHAnsi"/>
                <w:b/>
                <w:bCs/>
              </w:rPr>
              <w:t>Inclusion criteria:</w:t>
            </w:r>
          </w:p>
          <w:p w14:paraId="21A839A8" w14:textId="77777777" w:rsidR="00907750" w:rsidRPr="00162A07" w:rsidRDefault="00907750" w:rsidP="00241CB2">
            <w:pPr>
              <w:pStyle w:val="ListParagraph"/>
              <w:numPr>
                <w:ilvl w:val="0"/>
                <w:numId w:val="11"/>
              </w:numPr>
              <w:rPr>
                <w:rFonts w:cstheme="minorHAnsi"/>
              </w:rPr>
            </w:pPr>
            <w:r w:rsidRPr="00162A07">
              <w:rPr>
                <w:rFonts w:cstheme="minorHAnsi"/>
              </w:rPr>
              <w:t>Patients undergoing elective open or laparoscopic colorectal resection</w:t>
            </w:r>
          </w:p>
          <w:p w14:paraId="4DB8AEAF" w14:textId="77777777" w:rsidR="00907750" w:rsidRPr="00162A07" w:rsidRDefault="00907750" w:rsidP="00241CB2">
            <w:pPr>
              <w:pStyle w:val="ListParagraph"/>
              <w:numPr>
                <w:ilvl w:val="0"/>
                <w:numId w:val="11"/>
              </w:numPr>
              <w:rPr>
                <w:rFonts w:cstheme="minorHAnsi"/>
              </w:rPr>
            </w:pPr>
            <w:r w:rsidRPr="00162A07">
              <w:rPr>
                <w:rFonts w:cstheme="minorHAnsi"/>
              </w:rPr>
              <w:t>Able to give informed consent</w:t>
            </w:r>
          </w:p>
          <w:p w14:paraId="41124272" w14:textId="77777777" w:rsidR="00907750" w:rsidRPr="00162A07" w:rsidRDefault="00907750" w:rsidP="00241CB2">
            <w:pPr>
              <w:pStyle w:val="ListParagraph"/>
              <w:numPr>
                <w:ilvl w:val="0"/>
                <w:numId w:val="11"/>
              </w:numPr>
              <w:rPr>
                <w:rFonts w:cstheme="minorHAnsi"/>
              </w:rPr>
            </w:pPr>
            <w:r w:rsidRPr="00162A07">
              <w:rPr>
                <w:rFonts w:cstheme="minorHAnsi"/>
              </w:rPr>
              <w:t>Male or female patients from 18-60 years of age</w:t>
            </w:r>
          </w:p>
          <w:p w14:paraId="748BE534" w14:textId="77777777" w:rsidR="00907750" w:rsidRPr="00162A07" w:rsidRDefault="00907750" w:rsidP="00907750">
            <w:pPr>
              <w:rPr>
                <w:rFonts w:cstheme="minorHAnsi"/>
              </w:rPr>
            </w:pPr>
          </w:p>
          <w:p w14:paraId="35E4FB45" w14:textId="77777777" w:rsidR="00907750" w:rsidRPr="00162A07" w:rsidRDefault="00907750" w:rsidP="00907750">
            <w:pPr>
              <w:rPr>
                <w:rFonts w:cstheme="minorHAnsi"/>
                <w:b/>
                <w:bCs/>
              </w:rPr>
            </w:pPr>
            <w:r>
              <w:rPr>
                <w:rFonts w:cstheme="minorHAnsi"/>
                <w:b/>
                <w:bCs/>
              </w:rPr>
              <w:t xml:space="preserve">B. </w:t>
            </w:r>
            <w:r w:rsidRPr="00162A07">
              <w:rPr>
                <w:rFonts w:cstheme="minorHAnsi"/>
                <w:b/>
                <w:bCs/>
              </w:rPr>
              <w:t>Exclusion criteria:</w:t>
            </w:r>
          </w:p>
          <w:p w14:paraId="2C8857D1" w14:textId="6E74E209" w:rsidR="00907750" w:rsidRPr="00162A07" w:rsidRDefault="00907750" w:rsidP="00241CB2">
            <w:pPr>
              <w:pStyle w:val="ListParagraph"/>
              <w:numPr>
                <w:ilvl w:val="0"/>
                <w:numId w:val="10"/>
              </w:numPr>
              <w:spacing w:line="276" w:lineRule="auto"/>
              <w:jc w:val="both"/>
              <w:rPr>
                <w:rFonts w:cstheme="minorHAnsi"/>
                <w:sz w:val="24"/>
                <w:szCs w:val="24"/>
              </w:rPr>
            </w:pPr>
            <w:r w:rsidRPr="00162A07">
              <w:rPr>
                <w:rFonts w:cstheme="minorHAnsi"/>
                <w:sz w:val="24"/>
                <w:szCs w:val="24"/>
              </w:rPr>
              <w:t>Pregnancy</w:t>
            </w:r>
            <w:r w:rsidRPr="00162A07">
              <w:rPr>
                <w:rFonts w:cstheme="minorHAnsi"/>
              </w:rPr>
              <w:t xml:space="preserve"> – determined through serum b-HCG</w:t>
            </w:r>
            <w:r w:rsidR="00E26E5F">
              <w:rPr>
                <w:rFonts w:cstheme="minorHAnsi"/>
              </w:rPr>
              <w:t xml:space="preserve"> take 2-3 days prior to surgery</w:t>
            </w:r>
          </w:p>
          <w:p w14:paraId="059DA6ED" w14:textId="77777777" w:rsidR="00907750" w:rsidRPr="00162A07" w:rsidRDefault="00907750" w:rsidP="00241CB2">
            <w:pPr>
              <w:pStyle w:val="ListParagraph"/>
              <w:numPr>
                <w:ilvl w:val="0"/>
                <w:numId w:val="10"/>
              </w:numPr>
              <w:spacing w:line="276" w:lineRule="auto"/>
              <w:jc w:val="both"/>
              <w:rPr>
                <w:rFonts w:cstheme="minorHAnsi"/>
                <w:sz w:val="24"/>
                <w:szCs w:val="24"/>
              </w:rPr>
            </w:pPr>
            <w:r w:rsidRPr="00162A07">
              <w:rPr>
                <w:rFonts w:cstheme="minorHAnsi"/>
                <w:sz w:val="24"/>
                <w:szCs w:val="24"/>
              </w:rPr>
              <w:t>Terminal organ impairment</w:t>
            </w:r>
          </w:p>
          <w:p w14:paraId="0C1975D8" w14:textId="77777777" w:rsidR="00907750" w:rsidRPr="00162A07" w:rsidRDefault="00907750" w:rsidP="00241CB2">
            <w:pPr>
              <w:pStyle w:val="ListParagraph"/>
              <w:numPr>
                <w:ilvl w:val="0"/>
                <w:numId w:val="10"/>
              </w:numPr>
              <w:spacing w:line="276" w:lineRule="auto"/>
              <w:jc w:val="both"/>
              <w:rPr>
                <w:rFonts w:cstheme="minorHAnsi"/>
              </w:rPr>
            </w:pPr>
            <w:r w:rsidRPr="00162A07">
              <w:rPr>
                <w:rFonts w:cstheme="minorHAnsi"/>
                <w:sz w:val="24"/>
                <w:szCs w:val="24"/>
              </w:rPr>
              <w:t xml:space="preserve">Patients that </w:t>
            </w:r>
            <w:r w:rsidRPr="00162A07">
              <w:rPr>
                <w:rFonts w:cstheme="minorHAnsi"/>
              </w:rPr>
              <w:t>must</w:t>
            </w:r>
            <w:r w:rsidRPr="00162A07">
              <w:rPr>
                <w:rFonts w:cstheme="minorHAnsi"/>
                <w:sz w:val="24"/>
                <w:szCs w:val="24"/>
              </w:rPr>
              <w:t xml:space="preserve"> return to theatre for pathology unrelated to surgical wound site infection such as anastomotic leaks, </w:t>
            </w:r>
            <w:proofErr w:type="gramStart"/>
            <w:r w:rsidRPr="00162A07">
              <w:rPr>
                <w:rFonts w:cstheme="minorHAnsi"/>
                <w:sz w:val="24"/>
                <w:szCs w:val="24"/>
              </w:rPr>
              <w:t>revisions</w:t>
            </w:r>
            <w:proofErr w:type="gramEnd"/>
            <w:r w:rsidRPr="00162A07">
              <w:rPr>
                <w:rFonts w:cstheme="minorHAnsi"/>
                <w:sz w:val="24"/>
                <w:szCs w:val="24"/>
              </w:rPr>
              <w:t xml:space="preserve"> or re-look laparotomy washouts</w:t>
            </w:r>
          </w:p>
          <w:p w14:paraId="47CA853C" w14:textId="77777777" w:rsidR="00907750" w:rsidRPr="00162A07" w:rsidRDefault="00907750" w:rsidP="00241CB2">
            <w:pPr>
              <w:numPr>
                <w:ilvl w:val="0"/>
                <w:numId w:val="10"/>
              </w:numPr>
              <w:spacing w:line="276" w:lineRule="auto"/>
              <w:jc w:val="both"/>
              <w:rPr>
                <w:rFonts w:cstheme="minorHAnsi"/>
              </w:rPr>
            </w:pPr>
            <w:r w:rsidRPr="00162A07">
              <w:rPr>
                <w:rFonts w:cstheme="minorHAnsi"/>
                <w:sz w:val="24"/>
                <w:szCs w:val="24"/>
              </w:rPr>
              <w:t>Evidence, preoperatively, of any of the following: sepsis, severe sepsis, or septic shock. Including antibiotic usage in the last 2 weeks</w:t>
            </w:r>
          </w:p>
          <w:p w14:paraId="3F661741" w14:textId="6E9692ED" w:rsidR="00907750" w:rsidRPr="00162A07" w:rsidRDefault="00907750" w:rsidP="00241CB2">
            <w:pPr>
              <w:numPr>
                <w:ilvl w:val="0"/>
                <w:numId w:val="10"/>
              </w:numPr>
              <w:spacing w:line="276" w:lineRule="auto"/>
              <w:jc w:val="both"/>
              <w:rPr>
                <w:rFonts w:cstheme="minorHAnsi"/>
                <w:sz w:val="24"/>
                <w:szCs w:val="24"/>
              </w:rPr>
            </w:pPr>
            <w:r w:rsidRPr="00162A07">
              <w:rPr>
                <w:rFonts w:cstheme="minorHAnsi"/>
              </w:rPr>
              <w:t xml:space="preserve">Patients with pre-existing renal failure – an arbitrary value of </w:t>
            </w:r>
            <w:proofErr w:type="spellStart"/>
            <w:r w:rsidRPr="00162A07">
              <w:rPr>
                <w:rFonts w:cstheme="minorHAnsi"/>
              </w:rPr>
              <w:t>CrCl</w:t>
            </w:r>
            <w:proofErr w:type="spellEnd"/>
            <w:r w:rsidRPr="00162A07">
              <w:rPr>
                <w:rFonts w:cstheme="minorHAnsi"/>
              </w:rPr>
              <w:t xml:space="preserve">&lt; </w:t>
            </w:r>
            <w:r w:rsidR="003E1557">
              <w:rPr>
                <w:rFonts w:cstheme="minorHAnsi"/>
              </w:rPr>
              <w:t>5</w:t>
            </w:r>
            <w:r w:rsidRPr="00162A07">
              <w:rPr>
                <w:rFonts w:cstheme="minorHAnsi"/>
              </w:rPr>
              <w:t>0mL/min</w:t>
            </w:r>
          </w:p>
          <w:p w14:paraId="4A96E4E4" w14:textId="77777777" w:rsidR="00907750" w:rsidRPr="00162A07" w:rsidRDefault="00907750" w:rsidP="00241CB2">
            <w:pPr>
              <w:numPr>
                <w:ilvl w:val="0"/>
                <w:numId w:val="10"/>
              </w:numPr>
              <w:spacing w:line="276" w:lineRule="auto"/>
              <w:jc w:val="both"/>
              <w:rPr>
                <w:rFonts w:cstheme="minorHAnsi"/>
                <w:sz w:val="24"/>
                <w:szCs w:val="24"/>
              </w:rPr>
            </w:pPr>
            <w:r w:rsidRPr="00162A07">
              <w:rPr>
                <w:rFonts w:cstheme="minorHAnsi"/>
                <w:sz w:val="24"/>
                <w:szCs w:val="24"/>
              </w:rPr>
              <w:t>BMI &gt; 40 as patients with morbid obesity will have higher mortality and SSI rates</w:t>
            </w:r>
          </w:p>
          <w:p w14:paraId="19D7D539" w14:textId="77777777" w:rsidR="00907750" w:rsidRPr="00162A07" w:rsidRDefault="00907750" w:rsidP="00241CB2">
            <w:pPr>
              <w:numPr>
                <w:ilvl w:val="0"/>
                <w:numId w:val="10"/>
              </w:numPr>
              <w:spacing w:line="276" w:lineRule="auto"/>
              <w:jc w:val="both"/>
              <w:rPr>
                <w:rFonts w:cstheme="minorHAnsi"/>
                <w:sz w:val="24"/>
                <w:szCs w:val="24"/>
              </w:rPr>
            </w:pPr>
            <w:r w:rsidRPr="00162A07">
              <w:rPr>
                <w:rFonts w:cstheme="minorHAnsi"/>
                <w:sz w:val="24"/>
                <w:szCs w:val="24"/>
              </w:rPr>
              <w:t>Current abdominal wall infection/surgical site infection secondary to previous laparotomy/laparoscopy or from any other cause (including enterocutaneous fistulas)</w:t>
            </w:r>
          </w:p>
          <w:p w14:paraId="081BAFBF" w14:textId="77777777" w:rsidR="00907750" w:rsidRPr="00162A07" w:rsidRDefault="00907750" w:rsidP="00241CB2">
            <w:pPr>
              <w:numPr>
                <w:ilvl w:val="0"/>
                <w:numId w:val="10"/>
              </w:numPr>
              <w:spacing w:line="276" w:lineRule="auto"/>
              <w:jc w:val="both"/>
              <w:rPr>
                <w:rFonts w:cstheme="minorHAnsi"/>
                <w:sz w:val="24"/>
                <w:szCs w:val="24"/>
              </w:rPr>
            </w:pPr>
            <w:r w:rsidRPr="00162A07">
              <w:rPr>
                <w:rFonts w:cstheme="minorHAnsi"/>
                <w:sz w:val="24"/>
                <w:szCs w:val="24"/>
              </w:rPr>
              <w:t>History of laparotomy within the last 60 days</w:t>
            </w:r>
          </w:p>
          <w:p w14:paraId="2931E32B" w14:textId="77777777" w:rsidR="00907750" w:rsidRPr="00162A07" w:rsidRDefault="00907750" w:rsidP="00241CB2">
            <w:pPr>
              <w:numPr>
                <w:ilvl w:val="0"/>
                <w:numId w:val="10"/>
              </w:numPr>
              <w:spacing w:line="276" w:lineRule="auto"/>
              <w:jc w:val="both"/>
              <w:rPr>
                <w:rFonts w:cstheme="minorHAnsi"/>
                <w:sz w:val="24"/>
                <w:szCs w:val="24"/>
              </w:rPr>
            </w:pPr>
            <w:r w:rsidRPr="00162A07">
              <w:rPr>
                <w:rFonts w:cstheme="minorHAnsi"/>
                <w:sz w:val="24"/>
                <w:szCs w:val="24"/>
              </w:rPr>
              <w:t>Immunological disease (</w:t>
            </w:r>
            <w:proofErr w:type="gramStart"/>
            <w:r w:rsidRPr="00162A07">
              <w:rPr>
                <w:rFonts w:cstheme="minorHAnsi"/>
                <w:sz w:val="24"/>
                <w:szCs w:val="24"/>
              </w:rPr>
              <w:t>e.g.</w:t>
            </w:r>
            <w:proofErr w:type="gramEnd"/>
            <w:r w:rsidRPr="00162A07">
              <w:rPr>
                <w:rFonts w:cstheme="minorHAnsi"/>
                <w:sz w:val="24"/>
                <w:szCs w:val="24"/>
              </w:rPr>
              <w:t xml:space="preserve"> HIV/AIDS)</w:t>
            </w:r>
          </w:p>
          <w:p w14:paraId="79E4A59C" w14:textId="77777777" w:rsidR="00907750" w:rsidRPr="00162A07" w:rsidRDefault="00907750" w:rsidP="00241CB2">
            <w:pPr>
              <w:numPr>
                <w:ilvl w:val="0"/>
                <w:numId w:val="10"/>
              </w:numPr>
              <w:spacing w:line="276" w:lineRule="auto"/>
              <w:jc w:val="both"/>
              <w:rPr>
                <w:rFonts w:cstheme="minorHAnsi"/>
                <w:sz w:val="24"/>
                <w:szCs w:val="24"/>
              </w:rPr>
            </w:pPr>
            <w:r w:rsidRPr="00162A07">
              <w:rPr>
                <w:rFonts w:cstheme="minorHAnsi"/>
                <w:sz w:val="24"/>
                <w:szCs w:val="24"/>
              </w:rPr>
              <w:t xml:space="preserve">Systemic steroid use or other immunosuppressant medication as they are at an </w:t>
            </w:r>
            <w:proofErr w:type="spellStart"/>
            <w:proofErr w:type="gramStart"/>
            <w:r w:rsidRPr="00162A07">
              <w:rPr>
                <w:rFonts w:cstheme="minorHAnsi"/>
                <w:sz w:val="24"/>
                <w:szCs w:val="24"/>
              </w:rPr>
              <w:t>increase</w:t>
            </w:r>
            <w:proofErr w:type="spellEnd"/>
            <w:proofErr w:type="gramEnd"/>
            <w:r w:rsidRPr="00162A07">
              <w:rPr>
                <w:rFonts w:cstheme="minorHAnsi"/>
                <w:sz w:val="24"/>
                <w:szCs w:val="24"/>
              </w:rPr>
              <w:t xml:space="preserve"> risk of SSIs</w:t>
            </w:r>
          </w:p>
          <w:p w14:paraId="53B24C54" w14:textId="77777777" w:rsidR="00907750" w:rsidRPr="00162A07" w:rsidRDefault="00907750" w:rsidP="00241CB2">
            <w:pPr>
              <w:numPr>
                <w:ilvl w:val="0"/>
                <w:numId w:val="10"/>
              </w:numPr>
              <w:spacing w:line="276" w:lineRule="auto"/>
              <w:jc w:val="both"/>
              <w:rPr>
                <w:rFonts w:cstheme="minorHAnsi"/>
                <w:sz w:val="24"/>
                <w:szCs w:val="24"/>
              </w:rPr>
            </w:pPr>
            <w:r w:rsidRPr="00162A07">
              <w:rPr>
                <w:rFonts w:cstheme="minorHAnsi"/>
                <w:sz w:val="24"/>
                <w:szCs w:val="24"/>
              </w:rPr>
              <w:t>ASA score ≥4</w:t>
            </w:r>
          </w:p>
          <w:p w14:paraId="7A2719B0" w14:textId="77777777" w:rsidR="00907750" w:rsidRPr="00162A07" w:rsidRDefault="00907750" w:rsidP="00241CB2">
            <w:pPr>
              <w:numPr>
                <w:ilvl w:val="0"/>
                <w:numId w:val="10"/>
              </w:numPr>
              <w:spacing w:line="276" w:lineRule="auto"/>
              <w:jc w:val="both"/>
              <w:rPr>
                <w:rFonts w:cstheme="minorHAnsi"/>
                <w:sz w:val="24"/>
                <w:szCs w:val="24"/>
              </w:rPr>
            </w:pPr>
            <w:r w:rsidRPr="00162A07">
              <w:rPr>
                <w:rFonts w:cstheme="minorHAnsi"/>
                <w:sz w:val="24"/>
                <w:szCs w:val="24"/>
              </w:rPr>
              <w:t>Uncontrolled diabetes mellitus</w:t>
            </w:r>
          </w:p>
          <w:p w14:paraId="491179B6" w14:textId="77777777" w:rsidR="00907750" w:rsidRPr="00162A07" w:rsidRDefault="00907750" w:rsidP="00241CB2">
            <w:pPr>
              <w:numPr>
                <w:ilvl w:val="0"/>
                <w:numId w:val="10"/>
              </w:numPr>
              <w:spacing w:line="276" w:lineRule="auto"/>
              <w:jc w:val="both"/>
              <w:rPr>
                <w:rFonts w:cstheme="minorHAnsi"/>
              </w:rPr>
            </w:pPr>
            <w:r w:rsidRPr="00162A07">
              <w:rPr>
                <w:rFonts w:cstheme="minorHAnsi"/>
              </w:rPr>
              <w:lastRenderedPageBreak/>
              <w:t>Emergency Surgery</w:t>
            </w:r>
          </w:p>
          <w:p w14:paraId="3E770FDD" w14:textId="77777777" w:rsidR="00907750" w:rsidRPr="00162A07" w:rsidRDefault="00907750" w:rsidP="00241CB2">
            <w:pPr>
              <w:numPr>
                <w:ilvl w:val="0"/>
                <w:numId w:val="10"/>
              </w:numPr>
              <w:spacing w:line="276" w:lineRule="auto"/>
              <w:jc w:val="both"/>
              <w:rPr>
                <w:rFonts w:cstheme="minorHAnsi"/>
              </w:rPr>
            </w:pPr>
            <w:r w:rsidRPr="00162A07">
              <w:rPr>
                <w:rFonts w:cstheme="minorHAnsi"/>
              </w:rPr>
              <w:t>Allergy to aminoglycoside or nitroimidazole</w:t>
            </w:r>
          </w:p>
          <w:p w14:paraId="78A85577" w14:textId="77777777" w:rsidR="00907750" w:rsidRPr="00162A07" w:rsidRDefault="00907750" w:rsidP="00241CB2">
            <w:pPr>
              <w:numPr>
                <w:ilvl w:val="0"/>
                <w:numId w:val="10"/>
              </w:numPr>
              <w:spacing w:line="276" w:lineRule="auto"/>
              <w:jc w:val="both"/>
              <w:rPr>
                <w:rFonts w:cstheme="minorHAnsi"/>
              </w:rPr>
            </w:pPr>
            <w:r w:rsidRPr="00162A07">
              <w:rPr>
                <w:rFonts w:cstheme="minorHAnsi"/>
              </w:rPr>
              <w:t>Previous neoadjuvant chemotherapy within the last 4 weeks</w:t>
            </w:r>
          </w:p>
          <w:p w14:paraId="6CE3C1AB" w14:textId="77777777" w:rsidR="00907750" w:rsidRPr="00162A07" w:rsidRDefault="00907750" w:rsidP="00241CB2">
            <w:pPr>
              <w:numPr>
                <w:ilvl w:val="0"/>
                <w:numId w:val="10"/>
              </w:numPr>
              <w:spacing w:line="276" w:lineRule="auto"/>
              <w:jc w:val="both"/>
              <w:rPr>
                <w:rFonts w:cstheme="minorHAnsi"/>
              </w:rPr>
            </w:pPr>
            <w:r w:rsidRPr="00162A07">
              <w:rPr>
                <w:rFonts w:cstheme="minorHAnsi"/>
              </w:rPr>
              <w:t>Hearing loss</w:t>
            </w:r>
          </w:p>
          <w:p w14:paraId="7889BEAB" w14:textId="77777777" w:rsidR="00907750" w:rsidRPr="00C41CEA" w:rsidRDefault="00907750" w:rsidP="00241CB2">
            <w:pPr>
              <w:numPr>
                <w:ilvl w:val="0"/>
                <w:numId w:val="10"/>
              </w:numPr>
              <w:spacing w:line="276" w:lineRule="auto"/>
              <w:jc w:val="both"/>
              <w:rPr>
                <w:rFonts w:cstheme="minorHAnsi"/>
              </w:rPr>
            </w:pPr>
            <w:r w:rsidRPr="00162A07">
              <w:rPr>
                <w:rFonts w:cstheme="minorHAnsi"/>
              </w:rPr>
              <w:t>If antibiotics were not taken correctly prior to the surgery</w:t>
            </w:r>
          </w:p>
          <w:p w14:paraId="5764A892" w14:textId="77777777" w:rsidR="00907750" w:rsidRPr="00162A07" w:rsidRDefault="00907750" w:rsidP="00907750">
            <w:pPr>
              <w:spacing w:line="276" w:lineRule="auto"/>
              <w:jc w:val="both"/>
              <w:rPr>
                <w:rFonts w:cstheme="minorHAnsi"/>
                <w:b/>
                <w:bCs/>
              </w:rPr>
            </w:pPr>
            <w:r>
              <w:rPr>
                <w:rFonts w:cstheme="minorHAnsi"/>
                <w:b/>
                <w:bCs/>
              </w:rPr>
              <w:t xml:space="preserve">C. </w:t>
            </w:r>
            <w:r w:rsidRPr="00162A07">
              <w:rPr>
                <w:rFonts w:cstheme="minorHAnsi"/>
                <w:b/>
                <w:bCs/>
              </w:rPr>
              <w:t>Restricted concomitant medications</w:t>
            </w:r>
          </w:p>
          <w:p w14:paraId="4BA3CC05" w14:textId="77777777" w:rsidR="00907750" w:rsidRPr="00162A07" w:rsidRDefault="00907750" w:rsidP="00241CB2">
            <w:pPr>
              <w:pStyle w:val="ListParagraph"/>
              <w:numPr>
                <w:ilvl w:val="0"/>
                <w:numId w:val="12"/>
              </w:numPr>
              <w:spacing w:line="276" w:lineRule="auto"/>
              <w:jc w:val="both"/>
              <w:rPr>
                <w:rFonts w:cstheme="minorHAnsi"/>
              </w:rPr>
            </w:pPr>
            <w:r w:rsidRPr="00162A07">
              <w:rPr>
                <w:rFonts w:cstheme="minorHAnsi"/>
              </w:rPr>
              <w:t>Systemic steroids</w:t>
            </w:r>
          </w:p>
          <w:p w14:paraId="169BF047" w14:textId="4566A778" w:rsidR="000756C3" w:rsidRPr="00907750" w:rsidRDefault="00907750" w:rsidP="00241CB2">
            <w:pPr>
              <w:pStyle w:val="ListParagraph"/>
              <w:numPr>
                <w:ilvl w:val="0"/>
                <w:numId w:val="12"/>
              </w:numPr>
              <w:spacing w:line="276" w:lineRule="auto"/>
              <w:jc w:val="both"/>
              <w:rPr>
                <w:rFonts w:cstheme="minorHAnsi"/>
              </w:rPr>
            </w:pPr>
            <w:r w:rsidRPr="00162A07">
              <w:rPr>
                <w:rFonts w:cstheme="minorHAnsi"/>
              </w:rPr>
              <w:t>Other immunosuppressant medications</w:t>
            </w:r>
          </w:p>
        </w:tc>
      </w:tr>
      <w:tr w:rsidR="001F51B9" w14:paraId="292BB557" w14:textId="77777777" w:rsidTr="001F51B9">
        <w:tc>
          <w:tcPr>
            <w:tcW w:w="9016" w:type="dxa"/>
            <w:gridSpan w:val="2"/>
          </w:tcPr>
          <w:p w14:paraId="51DD02A9" w14:textId="77777777" w:rsidR="001F51B9" w:rsidRDefault="00003D23" w:rsidP="00B036D9">
            <w:pPr>
              <w:rPr>
                <w:rFonts w:cstheme="minorHAnsi"/>
                <w:b/>
                <w:bCs/>
              </w:rPr>
            </w:pPr>
            <w:r>
              <w:rPr>
                <w:rFonts w:cstheme="minorHAnsi"/>
                <w:b/>
                <w:bCs/>
              </w:rPr>
              <w:lastRenderedPageBreak/>
              <w:t>Drug, Dose and Mode of Administration</w:t>
            </w:r>
            <w:r w:rsidR="00C02874">
              <w:rPr>
                <w:rFonts w:cstheme="minorHAnsi"/>
                <w:b/>
                <w:bCs/>
              </w:rPr>
              <w:t>:</w:t>
            </w:r>
          </w:p>
          <w:p w14:paraId="11551DF7" w14:textId="77777777" w:rsidR="00C02874" w:rsidRDefault="00C02874" w:rsidP="00B036D9">
            <w:pPr>
              <w:rPr>
                <w:rFonts w:cstheme="minorHAnsi"/>
                <w:b/>
                <w:bCs/>
              </w:rPr>
            </w:pPr>
          </w:p>
          <w:p w14:paraId="3DD3F1BF" w14:textId="7166EA1A" w:rsidR="00FA174C" w:rsidRDefault="002C6B94" w:rsidP="00B036D9">
            <w:pPr>
              <w:rPr>
                <w:rFonts w:cstheme="minorHAnsi"/>
              </w:rPr>
            </w:pPr>
            <w:r>
              <w:rPr>
                <w:rFonts w:cstheme="minorHAnsi"/>
              </w:rPr>
              <w:t xml:space="preserve">In the BPB1 group, a total of 6 tablets of </w:t>
            </w:r>
            <w:proofErr w:type="spellStart"/>
            <w:r>
              <w:rPr>
                <w:rFonts w:cstheme="minorHAnsi"/>
              </w:rPr>
              <w:t>Neosulf</w:t>
            </w:r>
            <w:proofErr w:type="spellEnd"/>
            <w:r>
              <w:rPr>
                <w:rFonts w:cstheme="minorHAnsi"/>
              </w:rPr>
              <w:t xml:space="preserve"> 500mg (Neomycin Sulphate) and </w:t>
            </w:r>
            <w:r w:rsidR="006F3367">
              <w:rPr>
                <w:rFonts w:cstheme="minorHAnsi"/>
              </w:rPr>
              <w:t xml:space="preserve">6 tablets of Flagyl 200mg (Metronidazole) will be given to the patient. 1g of </w:t>
            </w:r>
            <w:proofErr w:type="spellStart"/>
            <w:r w:rsidR="006F3367">
              <w:rPr>
                <w:rFonts w:cstheme="minorHAnsi"/>
              </w:rPr>
              <w:t>Neosulf</w:t>
            </w:r>
            <w:proofErr w:type="spellEnd"/>
            <w:r w:rsidR="006F3367">
              <w:rPr>
                <w:rFonts w:cstheme="minorHAnsi"/>
              </w:rPr>
              <w:t xml:space="preserve"> and 400mg of Flagyl are to be taken at 1300, 1400 and 2200</w:t>
            </w:r>
            <w:r w:rsidR="00FA174C">
              <w:rPr>
                <w:rFonts w:cstheme="minorHAnsi"/>
              </w:rPr>
              <w:t xml:space="preserve"> the day before the procedure</w:t>
            </w:r>
            <w:r w:rsidR="006F3367">
              <w:rPr>
                <w:rFonts w:cstheme="minorHAnsi"/>
              </w:rPr>
              <w:t>.</w:t>
            </w:r>
          </w:p>
          <w:p w14:paraId="71BFCFC7" w14:textId="77777777" w:rsidR="00FA174C" w:rsidRDefault="00FA174C" w:rsidP="00B036D9">
            <w:pPr>
              <w:rPr>
                <w:rFonts w:cstheme="minorHAnsi"/>
              </w:rPr>
            </w:pPr>
          </w:p>
          <w:p w14:paraId="5BECDEC9" w14:textId="0200E723" w:rsidR="00C02874" w:rsidRPr="00C02874" w:rsidRDefault="00FA174C" w:rsidP="00B036D9">
            <w:pPr>
              <w:rPr>
                <w:rFonts w:cstheme="minorHAnsi"/>
              </w:rPr>
            </w:pPr>
            <w:r>
              <w:rPr>
                <w:rFonts w:cstheme="minorHAnsi"/>
              </w:rPr>
              <w:t>In the BPB2group, a total of 6 red placebo tablets and 6 white placebo tablets will be given to the patient. 2 tablets of each colour are to be taken at 1300, 1400 and 2200 the day before the procedure.</w:t>
            </w:r>
          </w:p>
        </w:tc>
      </w:tr>
      <w:tr w:rsidR="00FA174C" w14:paraId="1DB97A16" w14:textId="77777777" w:rsidTr="001F51B9">
        <w:tc>
          <w:tcPr>
            <w:tcW w:w="9016" w:type="dxa"/>
            <w:gridSpan w:val="2"/>
          </w:tcPr>
          <w:p w14:paraId="78D6D043" w14:textId="77777777" w:rsidR="00FA174C" w:rsidRDefault="00FA174C" w:rsidP="00B036D9">
            <w:pPr>
              <w:rPr>
                <w:rFonts w:cstheme="minorHAnsi"/>
                <w:b/>
                <w:bCs/>
              </w:rPr>
            </w:pPr>
            <w:r>
              <w:rPr>
                <w:rFonts w:cstheme="minorHAnsi"/>
                <w:b/>
                <w:bCs/>
              </w:rPr>
              <w:t>Study Duration:</w:t>
            </w:r>
          </w:p>
          <w:p w14:paraId="0497AADF" w14:textId="77777777" w:rsidR="00FA174C" w:rsidRDefault="00FA174C" w:rsidP="00B036D9">
            <w:pPr>
              <w:rPr>
                <w:rFonts w:cstheme="minorHAnsi"/>
                <w:b/>
                <w:bCs/>
              </w:rPr>
            </w:pPr>
          </w:p>
          <w:p w14:paraId="316C2AFA" w14:textId="6B2EEE57" w:rsidR="00FA174C" w:rsidRPr="00FA174C" w:rsidRDefault="00FA174C" w:rsidP="00B036D9">
            <w:pPr>
              <w:rPr>
                <w:rFonts w:cstheme="minorHAnsi"/>
              </w:rPr>
            </w:pPr>
            <w:r>
              <w:rPr>
                <w:rFonts w:cstheme="minorHAnsi"/>
              </w:rPr>
              <w:t>The study duration is approximately 30 days per subject.</w:t>
            </w:r>
          </w:p>
        </w:tc>
      </w:tr>
      <w:tr w:rsidR="00FA174C" w14:paraId="78E55E77" w14:textId="77777777" w:rsidTr="001F51B9">
        <w:tc>
          <w:tcPr>
            <w:tcW w:w="9016" w:type="dxa"/>
            <w:gridSpan w:val="2"/>
          </w:tcPr>
          <w:p w14:paraId="18EB5882" w14:textId="77777777" w:rsidR="00FA174C" w:rsidRDefault="00061250" w:rsidP="00B036D9">
            <w:pPr>
              <w:rPr>
                <w:rFonts w:cstheme="minorHAnsi"/>
                <w:b/>
                <w:bCs/>
              </w:rPr>
            </w:pPr>
            <w:r w:rsidRPr="00112663">
              <w:rPr>
                <w:rFonts w:cstheme="minorHAnsi"/>
                <w:b/>
                <w:bCs/>
              </w:rPr>
              <w:t>Criteria for Evaluation</w:t>
            </w:r>
            <w:r w:rsidR="00112663">
              <w:rPr>
                <w:rFonts w:cstheme="minorHAnsi"/>
                <w:b/>
                <w:bCs/>
              </w:rPr>
              <w:t>:</w:t>
            </w:r>
          </w:p>
          <w:p w14:paraId="39D9261C" w14:textId="77777777" w:rsidR="00112663" w:rsidRDefault="00112663" w:rsidP="00B036D9">
            <w:pPr>
              <w:rPr>
                <w:rFonts w:cstheme="minorHAnsi"/>
                <w:b/>
                <w:bCs/>
              </w:rPr>
            </w:pPr>
          </w:p>
          <w:p w14:paraId="6A1FDD97" w14:textId="77777777" w:rsidR="00112663" w:rsidRDefault="0022728A" w:rsidP="00B036D9">
            <w:pPr>
              <w:rPr>
                <w:rFonts w:cstheme="minorHAnsi"/>
              </w:rPr>
            </w:pPr>
            <w:r>
              <w:rPr>
                <w:rFonts w:cstheme="minorHAnsi"/>
              </w:rPr>
              <w:t>Efficacy assessments include the following:</w:t>
            </w:r>
          </w:p>
          <w:p w14:paraId="41DC4F50" w14:textId="77777777" w:rsidR="0022728A" w:rsidRDefault="00026632" w:rsidP="00241CB2">
            <w:pPr>
              <w:pStyle w:val="ListParagraph"/>
              <w:numPr>
                <w:ilvl w:val="0"/>
                <w:numId w:val="18"/>
              </w:numPr>
              <w:rPr>
                <w:rFonts w:cstheme="minorHAnsi"/>
              </w:rPr>
            </w:pPr>
            <w:r>
              <w:rPr>
                <w:rFonts w:cstheme="minorHAnsi"/>
              </w:rPr>
              <w:t xml:space="preserve">Classification of SSI, based </w:t>
            </w:r>
            <w:r w:rsidR="000A4B7F">
              <w:rPr>
                <w:rFonts w:cstheme="minorHAnsi"/>
              </w:rPr>
              <w:t>on CDC/NHSN surveillance definitions for specific type of infections</w:t>
            </w:r>
          </w:p>
          <w:p w14:paraId="4613FF5E" w14:textId="77777777" w:rsidR="000A4B7F" w:rsidRDefault="009554C2" w:rsidP="000A4B7F">
            <w:pPr>
              <w:rPr>
                <w:rFonts w:cstheme="minorHAnsi"/>
              </w:rPr>
            </w:pPr>
            <w:r w:rsidRPr="002F3BA7">
              <w:rPr>
                <w:rFonts w:asciiTheme="majorHAnsi" w:hAnsiTheme="majorHAnsi" w:cstheme="majorHAnsi"/>
                <w:b/>
                <w:bCs/>
                <w:noProof/>
              </w:rPr>
              <w:lastRenderedPageBreak/>
              <w:drawing>
                <wp:inline distT="0" distB="0" distL="0" distR="0" wp14:anchorId="40EF5409" wp14:editId="3877A534">
                  <wp:extent cx="3814141" cy="67328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4141" cy="6732853"/>
                          </a:xfrm>
                          <a:prstGeom prst="rect">
                            <a:avLst/>
                          </a:prstGeom>
                        </pic:spPr>
                      </pic:pic>
                    </a:graphicData>
                  </a:graphic>
                </wp:inline>
              </w:drawing>
            </w:r>
          </w:p>
          <w:p w14:paraId="3683F1AE" w14:textId="77777777" w:rsidR="009554C2" w:rsidRDefault="006442F5" w:rsidP="00241CB2">
            <w:pPr>
              <w:pStyle w:val="ListParagraph"/>
              <w:numPr>
                <w:ilvl w:val="0"/>
                <w:numId w:val="18"/>
              </w:numPr>
              <w:rPr>
                <w:rFonts w:cstheme="minorHAnsi"/>
              </w:rPr>
            </w:pPr>
            <w:r>
              <w:rPr>
                <w:rFonts w:cstheme="minorHAnsi"/>
              </w:rPr>
              <w:t>Hospital length of stay</w:t>
            </w:r>
          </w:p>
          <w:p w14:paraId="1CAECC6E" w14:textId="0F14738C" w:rsidR="006442F5" w:rsidRPr="006442F5" w:rsidRDefault="006442F5" w:rsidP="00241CB2">
            <w:pPr>
              <w:pStyle w:val="ListParagraph"/>
              <w:numPr>
                <w:ilvl w:val="0"/>
                <w:numId w:val="18"/>
              </w:numPr>
              <w:rPr>
                <w:rFonts w:cstheme="minorHAnsi"/>
              </w:rPr>
            </w:pPr>
            <w:r>
              <w:rPr>
                <w:rFonts w:cstheme="minorHAnsi"/>
              </w:rPr>
              <w:t>Readmission rate</w:t>
            </w:r>
          </w:p>
        </w:tc>
      </w:tr>
      <w:tr w:rsidR="00FA174C" w14:paraId="089EC84B" w14:textId="77777777" w:rsidTr="001F51B9">
        <w:tc>
          <w:tcPr>
            <w:tcW w:w="9016" w:type="dxa"/>
            <w:gridSpan w:val="2"/>
          </w:tcPr>
          <w:p w14:paraId="7B5F90CE" w14:textId="77777777" w:rsidR="00674F8F" w:rsidRDefault="006442F5" w:rsidP="00B036D9">
            <w:pPr>
              <w:rPr>
                <w:rFonts w:cstheme="minorHAnsi"/>
                <w:b/>
                <w:bCs/>
              </w:rPr>
            </w:pPr>
            <w:r>
              <w:rPr>
                <w:rFonts w:cstheme="minorHAnsi"/>
                <w:b/>
                <w:bCs/>
              </w:rPr>
              <w:lastRenderedPageBreak/>
              <w:t>Statistics</w:t>
            </w:r>
            <w:r w:rsidR="00674F8F">
              <w:rPr>
                <w:rFonts w:cstheme="minorHAnsi"/>
                <w:b/>
                <w:bCs/>
              </w:rPr>
              <w:t>:</w:t>
            </w:r>
          </w:p>
          <w:p w14:paraId="3EE4603A" w14:textId="77777777" w:rsidR="00567C93" w:rsidRPr="00567C93" w:rsidRDefault="00567C93" w:rsidP="00567C93">
            <w:pPr>
              <w:jc w:val="both"/>
              <w:rPr>
                <w:rFonts w:cstheme="minorHAnsi"/>
              </w:rPr>
            </w:pPr>
            <w:r w:rsidRPr="00567C93">
              <w:rPr>
                <w:rFonts w:cstheme="minorHAnsi"/>
              </w:rPr>
              <w:t xml:space="preserve">All continuous variable data will be tested using the Shapiro Wilks test for normality, all data which have a normal distribution will be described using mean ± standard deviation. Data that is not normally distributed will be described with median and the intra-quartile range. Comparisons between groups, for example patients treated with standard of care versus BPB1 will be made by t-tests and analysis of variance (ANOVAs) for normally distributed data or the non-parametric equivalents Wilcoxon–Mann Whitney and Kruskal Wallis test for non-normally distributed data. Alternatively, we may use regression analysis (Generalised linear mixed models (GLMM) which can be used with non-normally distributed data. </w:t>
            </w:r>
          </w:p>
          <w:p w14:paraId="5A4C759F" w14:textId="77777777" w:rsidR="00567C93" w:rsidRPr="00567C93" w:rsidRDefault="00567C93" w:rsidP="00567C93">
            <w:pPr>
              <w:jc w:val="both"/>
              <w:rPr>
                <w:rFonts w:cstheme="minorHAnsi"/>
              </w:rPr>
            </w:pPr>
          </w:p>
          <w:p w14:paraId="42494BD3" w14:textId="77777777" w:rsidR="00567C93" w:rsidRPr="00567C93" w:rsidRDefault="00567C93" w:rsidP="00567C93">
            <w:pPr>
              <w:jc w:val="both"/>
              <w:rPr>
                <w:rFonts w:cstheme="minorHAnsi"/>
              </w:rPr>
            </w:pPr>
            <w:r w:rsidRPr="00567C93">
              <w:rPr>
                <w:rFonts w:cstheme="minorHAnsi"/>
              </w:rPr>
              <w:lastRenderedPageBreak/>
              <w:t>Categorical data will be described as frequency (percentage) and compared using Fisher’s exact test or Chi squared test as appropriate. Investigation of what factors may statistically significantly modify or predict outcomes such as the patient’s recent medical history or their post-operative care will be investigated using regression analysis. The type of regression analysis will depend on the nature of the variables (whether continuous, interval or categorical, and their distribution) and how many independent and dependent variables are being compared (multivariate and/or multiple regression). Only 2-sides tests will be used, and p values of &lt;0.05 deemed significant.</w:t>
            </w:r>
          </w:p>
          <w:p w14:paraId="6CFB880A" w14:textId="2667E8ED" w:rsidR="00674F8F" w:rsidRPr="00674F8F" w:rsidRDefault="00674F8F" w:rsidP="00B036D9">
            <w:pPr>
              <w:rPr>
                <w:rFonts w:cstheme="minorHAnsi"/>
              </w:rPr>
            </w:pPr>
          </w:p>
        </w:tc>
      </w:tr>
      <w:tr w:rsidR="00567C93" w14:paraId="1E7A5FF1" w14:textId="77777777" w:rsidTr="001F51B9">
        <w:tc>
          <w:tcPr>
            <w:tcW w:w="9016" w:type="dxa"/>
            <w:gridSpan w:val="2"/>
          </w:tcPr>
          <w:p w14:paraId="2ADD7223" w14:textId="77777777" w:rsidR="00567C93" w:rsidRDefault="00567C93" w:rsidP="00B036D9">
            <w:pPr>
              <w:rPr>
                <w:rFonts w:cstheme="minorHAnsi"/>
                <w:b/>
                <w:bCs/>
              </w:rPr>
            </w:pPr>
            <w:r>
              <w:rPr>
                <w:rFonts w:cstheme="minorHAnsi"/>
                <w:b/>
                <w:bCs/>
              </w:rPr>
              <w:lastRenderedPageBreak/>
              <w:t>Sample Size Estimate:</w:t>
            </w:r>
          </w:p>
          <w:p w14:paraId="4FEC1A2F" w14:textId="77777777" w:rsidR="00567C93" w:rsidRDefault="00567C93" w:rsidP="00B036D9">
            <w:pPr>
              <w:rPr>
                <w:rFonts w:cstheme="minorHAnsi"/>
                <w:b/>
                <w:bCs/>
              </w:rPr>
            </w:pPr>
          </w:p>
          <w:p w14:paraId="0A775166" w14:textId="7534B5F5" w:rsidR="00567C93" w:rsidRPr="00C41CE4" w:rsidRDefault="00C41CE4" w:rsidP="00B036D9">
            <w:pPr>
              <w:rPr>
                <w:rFonts w:cstheme="minorHAnsi"/>
              </w:rPr>
            </w:pPr>
            <w:r w:rsidRPr="00C41CE4">
              <w:rPr>
                <w:rFonts w:cstheme="minorHAnsi"/>
              </w:rPr>
              <w:t>Using Power and Sample Size Program (PS vs 3.1.6 ©), we calculated a sample size of 500 participants (N=500) split into 2 arms, with 250 subjects (n=250) per treatment group. The recruitment rate of &gt;90% and a dropout rate of &lt;10% is factored into this calculation.</w:t>
            </w:r>
          </w:p>
        </w:tc>
      </w:tr>
    </w:tbl>
    <w:p w14:paraId="1FB3791D" w14:textId="533DC326" w:rsidR="00C41CE4" w:rsidRDefault="00C41CE4" w:rsidP="00B036D9">
      <w:pPr>
        <w:rPr>
          <w:rFonts w:cstheme="minorHAnsi"/>
          <w:b/>
          <w:bCs/>
          <w:u w:val="single"/>
        </w:rPr>
      </w:pPr>
    </w:p>
    <w:p w14:paraId="03747980" w14:textId="77777777" w:rsidR="00C41CE4" w:rsidRDefault="00C41CE4">
      <w:pPr>
        <w:rPr>
          <w:rFonts w:cstheme="minorHAnsi"/>
          <w:b/>
          <w:bCs/>
          <w:u w:val="single"/>
        </w:rPr>
      </w:pPr>
      <w:r>
        <w:rPr>
          <w:rFonts w:cstheme="minorHAnsi"/>
          <w:b/>
          <w:bCs/>
          <w:u w:val="single"/>
        </w:rPr>
        <w:br w:type="page"/>
      </w:r>
    </w:p>
    <w:p w14:paraId="097B1E15" w14:textId="77777777" w:rsidR="00D0321E" w:rsidRDefault="00D0321E" w:rsidP="00B036D9">
      <w:pPr>
        <w:rPr>
          <w:rFonts w:cstheme="minorHAnsi"/>
          <w:b/>
          <w:bCs/>
          <w:u w:val="single"/>
        </w:rPr>
      </w:pPr>
    </w:p>
    <w:p w14:paraId="24B3352D" w14:textId="47EFE0C9" w:rsidR="00890655" w:rsidRDefault="00E259C1">
      <w:pPr>
        <w:pStyle w:val="ListParagraph"/>
        <w:numPr>
          <w:ilvl w:val="0"/>
          <w:numId w:val="19"/>
        </w:numPr>
        <w:rPr>
          <w:rFonts w:cstheme="minorHAnsi"/>
          <w:b/>
          <w:bCs/>
          <w:sz w:val="30"/>
          <w:szCs w:val="30"/>
        </w:rPr>
      </w:pPr>
      <w:r>
        <w:rPr>
          <w:rFonts w:cstheme="minorHAnsi"/>
          <w:b/>
          <w:bCs/>
          <w:sz w:val="30"/>
          <w:szCs w:val="30"/>
        </w:rPr>
        <w:t>EVENT SCHEDULE</w:t>
      </w:r>
    </w:p>
    <w:tbl>
      <w:tblPr>
        <w:tblStyle w:val="TableGrid"/>
        <w:tblW w:w="9698" w:type="dxa"/>
        <w:tblLook w:val="04A0" w:firstRow="1" w:lastRow="0" w:firstColumn="1" w:lastColumn="0" w:noHBand="0" w:noVBand="1"/>
      </w:tblPr>
      <w:tblGrid>
        <w:gridCol w:w="1989"/>
        <w:gridCol w:w="1594"/>
        <w:gridCol w:w="1261"/>
        <w:gridCol w:w="1198"/>
        <w:gridCol w:w="1342"/>
        <w:gridCol w:w="1157"/>
        <w:gridCol w:w="1157"/>
      </w:tblGrid>
      <w:tr w:rsidR="007E52A3" w14:paraId="09E0AC2B" w14:textId="77777777" w:rsidTr="007E52A3">
        <w:trPr>
          <w:trHeight w:val="521"/>
        </w:trPr>
        <w:tc>
          <w:tcPr>
            <w:tcW w:w="1989" w:type="dxa"/>
          </w:tcPr>
          <w:p w14:paraId="1F98E9FE" w14:textId="6D111EDC" w:rsidR="007E52A3" w:rsidRPr="00BB0B24" w:rsidRDefault="007E52A3" w:rsidP="00890655">
            <w:pPr>
              <w:rPr>
                <w:rFonts w:cstheme="minorHAnsi"/>
              </w:rPr>
            </w:pPr>
            <w:r>
              <w:rPr>
                <w:rFonts w:cstheme="minorHAnsi"/>
              </w:rPr>
              <w:t>Visit</w:t>
            </w:r>
          </w:p>
        </w:tc>
        <w:tc>
          <w:tcPr>
            <w:tcW w:w="1594" w:type="dxa"/>
          </w:tcPr>
          <w:p w14:paraId="485589B8" w14:textId="1C18A549" w:rsidR="007E52A3" w:rsidRPr="00BB0B24" w:rsidRDefault="007E52A3" w:rsidP="00890655">
            <w:pPr>
              <w:rPr>
                <w:rFonts w:cstheme="minorHAnsi"/>
              </w:rPr>
            </w:pPr>
            <w:r>
              <w:rPr>
                <w:rFonts w:cstheme="minorHAnsi"/>
              </w:rPr>
              <w:t>Visit 0 (Screening)</w:t>
            </w:r>
          </w:p>
        </w:tc>
        <w:tc>
          <w:tcPr>
            <w:tcW w:w="1261" w:type="dxa"/>
          </w:tcPr>
          <w:p w14:paraId="14912685" w14:textId="4B7E6E6F" w:rsidR="007E52A3" w:rsidRPr="00BB0B24" w:rsidRDefault="007E52A3" w:rsidP="00890655">
            <w:pPr>
              <w:rPr>
                <w:rFonts w:cstheme="minorHAnsi"/>
              </w:rPr>
            </w:pPr>
            <w:r>
              <w:rPr>
                <w:rFonts w:cstheme="minorHAnsi"/>
              </w:rPr>
              <w:t>Visit 1</w:t>
            </w:r>
          </w:p>
        </w:tc>
        <w:tc>
          <w:tcPr>
            <w:tcW w:w="1198" w:type="dxa"/>
          </w:tcPr>
          <w:p w14:paraId="1F7F8B85" w14:textId="5DEE3A85" w:rsidR="007E52A3" w:rsidRPr="00BB0B24" w:rsidRDefault="007E52A3" w:rsidP="00890655">
            <w:pPr>
              <w:rPr>
                <w:rFonts w:cstheme="minorHAnsi"/>
              </w:rPr>
            </w:pPr>
            <w:r>
              <w:rPr>
                <w:rFonts w:cstheme="minorHAnsi"/>
              </w:rPr>
              <w:t>Visit2</w:t>
            </w:r>
          </w:p>
        </w:tc>
        <w:tc>
          <w:tcPr>
            <w:tcW w:w="1342" w:type="dxa"/>
          </w:tcPr>
          <w:p w14:paraId="7B182090" w14:textId="0270976A" w:rsidR="007E52A3" w:rsidRPr="00BB0B24" w:rsidRDefault="007E52A3" w:rsidP="00890655">
            <w:pPr>
              <w:rPr>
                <w:rFonts w:cstheme="minorHAnsi"/>
              </w:rPr>
            </w:pPr>
            <w:r>
              <w:rPr>
                <w:rFonts w:cstheme="minorHAnsi"/>
              </w:rPr>
              <w:t>Visit 3</w:t>
            </w:r>
          </w:p>
        </w:tc>
        <w:tc>
          <w:tcPr>
            <w:tcW w:w="1157" w:type="dxa"/>
          </w:tcPr>
          <w:p w14:paraId="67A63DCE" w14:textId="0E057D74" w:rsidR="007E52A3" w:rsidRPr="00BB0B24" w:rsidRDefault="007E52A3" w:rsidP="00890655">
            <w:pPr>
              <w:rPr>
                <w:rFonts w:cstheme="minorHAnsi"/>
              </w:rPr>
            </w:pPr>
            <w:r>
              <w:rPr>
                <w:rFonts w:cstheme="minorHAnsi"/>
              </w:rPr>
              <w:t>Visit 4</w:t>
            </w:r>
          </w:p>
        </w:tc>
        <w:tc>
          <w:tcPr>
            <w:tcW w:w="1157" w:type="dxa"/>
          </w:tcPr>
          <w:p w14:paraId="6F9DEDA9" w14:textId="43BF0179" w:rsidR="007E52A3" w:rsidRPr="00BB0B24" w:rsidRDefault="007E52A3" w:rsidP="00890655">
            <w:pPr>
              <w:rPr>
                <w:rFonts w:cstheme="minorHAnsi"/>
              </w:rPr>
            </w:pPr>
            <w:r>
              <w:rPr>
                <w:rFonts w:cstheme="minorHAnsi"/>
              </w:rPr>
              <w:t>Visit 5</w:t>
            </w:r>
          </w:p>
        </w:tc>
      </w:tr>
      <w:tr w:rsidR="007E52A3" w14:paraId="73A4C27E" w14:textId="77777777" w:rsidTr="007E52A3">
        <w:trPr>
          <w:trHeight w:val="1072"/>
        </w:trPr>
        <w:tc>
          <w:tcPr>
            <w:tcW w:w="1989" w:type="dxa"/>
          </w:tcPr>
          <w:p w14:paraId="0B3996C3" w14:textId="64E7D6EC" w:rsidR="007E52A3" w:rsidRPr="00BB0B24" w:rsidRDefault="007E52A3" w:rsidP="00890655">
            <w:pPr>
              <w:rPr>
                <w:rFonts w:cstheme="minorHAnsi"/>
              </w:rPr>
            </w:pPr>
            <w:r>
              <w:rPr>
                <w:rFonts w:cstheme="minorHAnsi"/>
              </w:rPr>
              <w:t>Procedure / Time Point</w:t>
            </w:r>
          </w:p>
        </w:tc>
        <w:tc>
          <w:tcPr>
            <w:tcW w:w="1594" w:type="dxa"/>
          </w:tcPr>
          <w:p w14:paraId="3B595F9A" w14:textId="40CD64B4" w:rsidR="007E52A3" w:rsidRPr="00BB0B24" w:rsidRDefault="007E52A3" w:rsidP="00890655">
            <w:pPr>
              <w:rPr>
                <w:rFonts w:cstheme="minorHAnsi"/>
              </w:rPr>
            </w:pPr>
            <w:r>
              <w:rPr>
                <w:rFonts w:cstheme="minorHAnsi"/>
              </w:rPr>
              <w:t>Within 2 weeks prior to visit 0</w:t>
            </w:r>
          </w:p>
        </w:tc>
        <w:tc>
          <w:tcPr>
            <w:tcW w:w="1261" w:type="dxa"/>
          </w:tcPr>
          <w:p w14:paraId="6EB56997" w14:textId="45864CE6" w:rsidR="007E52A3" w:rsidRPr="00BB0B24" w:rsidRDefault="007E52A3" w:rsidP="00890655">
            <w:pPr>
              <w:rPr>
                <w:rFonts w:cstheme="minorHAnsi"/>
              </w:rPr>
            </w:pPr>
            <w:r>
              <w:rPr>
                <w:rFonts w:cstheme="minorHAnsi"/>
              </w:rPr>
              <w:t>24 hours prior to surgery</w:t>
            </w:r>
          </w:p>
        </w:tc>
        <w:tc>
          <w:tcPr>
            <w:tcW w:w="1198" w:type="dxa"/>
          </w:tcPr>
          <w:p w14:paraId="40A0AD1B" w14:textId="3F0F6E16" w:rsidR="007E52A3" w:rsidRPr="00BB0B24" w:rsidRDefault="007E52A3" w:rsidP="00890655">
            <w:pPr>
              <w:rPr>
                <w:rFonts w:cstheme="minorHAnsi"/>
              </w:rPr>
            </w:pPr>
            <w:r>
              <w:rPr>
                <w:rFonts w:cstheme="minorHAnsi"/>
              </w:rPr>
              <w:t>D0</w:t>
            </w:r>
          </w:p>
        </w:tc>
        <w:tc>
          <w:tcPr>
            <w:tcW w:w="1342" w:type="dxa"/>
          </w:tcPr>
          <w:p w14:paraId="6F1DCA55" w14:textId="201401F9" w:rsidR="007E52A3" w:rsidRPr="00BB0B24" w:rsidRDefault="007E52A3" w:rsidP="00890655">
            <w:pPr>
              <w:rPr>
                <w:rFonts w:cstheme="minorHAnsi"/>
              </w:rPr>
            </w:pPr>
            <w:r>
              <w:rPr>
                <w:rFonts w:cstheme="minorHAnsi"/>
              </w:rPr>
              <w:t>Inpatient stay</w:t>
            </w:r>
          </w:p>
        </w:tc>
        <w:tc>
          <w:tcPr>
            <w:tcW w:w="1157" w:type="dxa"/>
          </w:tcPr>
          <w:p w14:paraId="64E823CD" w14:textId="11AEA0E1" w:rsidR="007E52A3" w:rsidRPr="00BB0B24" w:rsidRDefault="007E52A3" w:rsidP="00890655">
            <w:pPr>
              <w:rPr>
                <w:rFonts w:cstheme="minorHAnsi"/>
              </w:rPr>
            </w:pPr>
            <w:r>
              <w:rPr>
                <w:rFonts w:cstheme="minorHAnsi"/>
              </w:rPr>
              <w:t>D14</w:t>
            </w:r>
          </w:p>
        </w:tc>
        <w:tc>
          <w:tcPr>
            <w:tcW w:w="1157" w:type="dxa"/>
          </w:tcPr>
          <w:p w14:paraId="38B2524E" w14:textId="31486DE6" w:rsidR="007E52A3" w:rsidRPr="00BB0B24" w:rsidRDefault="007E52A3" w:rsidP="00890655">
            <w:pPr>
              <w:rPr>
                <w:rFonts w:cstheme="minorHAnsi"/>
              </w:rPr>
            </w:pPr>
            <w:r>
              <w:rPr>
                <w:rFonts w:cstheme="minorHAnsi"/>
              </w:rPr>
              <w:t>D30</w:t>
            </w:r>
          </w:p>
        </w:tc>
      </w:tr>
      <w:tr w:rsidR="007E52A3" w14:paraId="5E9FD293" w14:textId="77777777" w:rsidTr="007E52A3">
        <w:trPr>
          <w:trHeight w:val="521"/>
        </w:trPr>
        <w:tc>
          <w:tcPr>
            <w:tcW w:w="1989" w:type="dxa"/>
          </w:tcPr>
          <w:p w14:paraId="12C64D4B" w14:textId="54FBA57F" w:rsidR="007E52A3" w:rsidRPr="00BB0B24" w:rsidRDefault="007E52A3" w:rsidP="00890655">
            <w:pPr>
              <w:rPr>
                <w:rFonts w:cstheme="minorHAnsi"/>
              </w:rPr>
            </w:pPr>
            <w:r>
              <w:rPr>
                <w:rFonts w:cstheme="minorHAnsi"/>
              </w:rPr>
              <w:t>Informed Consent</w:t>
            </w:r>
          </w:p>
        </w:tc>
        <w:tc>
          <w:tcPr>
            <w:tcW w:w="1594" w:type="dxa"/>
          </w:tcPr>
          <w:p w14:paraId="5C8FF0EA" w14:textId="229D18D8" w:rsidR="007E52A3" w:rsidRPr="00BB0B24" w:rsidRDefault="007E52A3" w:rsidP="00890655">
            <w:pPr>
              <w:rPr>
                <w:rFonts w:cstheme="minorHAnsi"/>
              </w:rPr>
            </w:pPr>
            <w:r>
              <w:rPr>
                <w:rFonts w:cstheme="minorHAnsi"/>
              </w:rPr>
              <w:t>X</w:t>
            </w:r>
          </w:p>
        </w:tc>
        <w:tc>
          <w:tcPr>
            <w:tcW w:w="1261" w:type="dxa"/>
          </w:tcPr>
          <w:p w14:paraId="191A2377" w14:textId="77777777" w:rsidR="007E52A3" w:rsidRPr="00BB0B24" w:rsidRDefault="007E52A3" w:rsidP="00890655">
            <w:pPr>
              <w:rPr>
                <w:rFonts w:cstheme="minorHAnsi"/>
              </w:rPr>
            </w:pPr>
          </w:p>
        </w:tc>
        <w:tc>
          <w:tcPr>
            <w:tcW w:w="1198" w:type="dxa"/>
          </w:tcPr>
          <w:p w14:paraId="1ACF59A2" w14:textId="0E767DCD" w:rsidR="007E52A3" w:rsidRPr="00BB0B24" w:rsidRDefault="007E52A3" w:rsidP="00890655">
            <w:pPr>
              <w:rPr>
                <w:rFonts w:cstheme="minorHAnsi"/>
              </w:rPr>
            </w:pPr>
          </w:p>
        </w:tc>
        <w:tc>
          <w:tcPr>
            <w:tcW w:w="1342" w:type="dxa"/>
          </w:tcPr>
          <w:p w14:paraId="1FAE67AE" w14:textId="77777777" w:rsidR="007E52A3" w:rsidRPr="00BB0B24" w:rsidRDefault="007E52A3" w:rsidP="00890655">
            <w:pPr>
              <w:rPr>
                <w:rFonts w:cstheme="minorHAnsi"/>
              </w:rPr>
            </w:pPr>
          </w:p>
        </w:tc>
        <w:tc>
          <w:tcPr>
            <w:tcW w:w="1157" w:type="dxa"/>
          </w:tcPr>
          <w:p w14:paraId="00CC5129" w14:textId="77777777" w:rsidR="007E52A3" w:rsidRPr="00BB0B24" w:rsidRDefault="007E52A3" w:rsidP="00890655">
            <w:pPr>
              <w:rPr>
                <w:rFonts w:cstheme="minorHAnsi"/>
              </w:rPr>
            </w:pPr>
          </w:p>
        </w:tc>
        <w:tc>
          <w:tcPr>
            <w:tcW w:w="1157" w:type="dxa"/>
          </w:tcPr>
          <w:p w14:paraId="3952484B" w14:textId="77777777" w:rsidR="007E52A3" w:rsidRPr="00BB0B24" w:rsidRDefault="007E52A3" w:rsidP="00890655">
            <w:pPr>
              <w:rPr>
                <w:rFonts w:cstheme="minorHAnsi"/>
              </w:rPr>
            </w:pPr>
          </w:p>
        </w:tc>
      </w:tr>
      <w:tr w:rsidR="007E52A3" w14:paraId="06F9E45E" w14:textId="77777777" w:rsidTr="007E52A3">
        <w:trPr>
          <w:trHeight w:val="536"/>
        </w:trPr>
        <w:tc>
          <w:tcPr>
            <w:tcW w:w="1989" w:type="dxa"/>
          </w:tcPr>
          <w:p w14:paraId="345E42EB" w14:textId="749D5E9E" w:rsidR="007E52A3" w:rsidRPr="00BB0B24" w:rsidRDefault="007E52A3" w:rsidP="00890655">
            <w:pPr>
              <w:rPr>
                <w:rFonts w:cstheme="minorHAnsi"/>
              </w:rPr>
            </w:pPr>
            <w:r>
              <w:rPr>
                <w:rFonts w:cstheme="minorHAnsi"/>
              </w:rPr>
              <w:t>Patient Eligibility</w:t>
            </w:r>
          </w:p>
        </w:tc>
        <w:tc>
          <w:tcPr>
            <w:tcW w:w="1594" w:type="dxa"/>
          </w:tcPr>
          <w:p w14:paraId="1F3A1255" w14:textId="7FCEECEF" w:rsidR="007E52A3" w:rsidRPr="00BB0B24" w:rsidRDefault="007E52A3" w:rsidP="00890655">
            <w:pPr>
              <w:rPr>
                <w:rFonts w:cstheme="minorHAnsi"/>
              </w:rPr>
            </w:pPr>
            <w:r>
              <w:rPr>
                <w:rFonts w:cstheme="minorHAnsi"/>
              </w:rPr>
              <w:t>X</w:t>
            </w:r>
          </w:p>
        </w:tc>
        <w:tc>
          <w:tcPr>
            <w:tcW w:w="1261" w:type="dxa"/>
          </w:tcPr>
          <w:p w14:paraId="11DDFC02" w14:textId="77777777" w:rsidR="007E52A3" w:rsidRPr="00BB0B24" w:rsidRDefault="007E52A3" w:rsidP="00890655">
            <w:pPr>
              <w:rPr>
                <w:rFonts w:cstheme="minorHAnsi"/>
              </w:rPr>
            </w:pPr>
          </w:p>
        </w:tc>
        <w:tc>
          <w:tcPr>
            <w:tcW w:w="1198" w:type="dxa"/>
          </w:tcPr>
          <w:p w14:paraId="0C1983E4" w14:textId="77777777" w:rsidR="007E52A3" w:rsidRPr="00BB0B24" w:rsidRDefault="007E52A3" w:rsidP="00890655">
            <w:pPr>
              <w:rPr>
                <w:rFonts w:cstheme="minorHAnsi"/>
              </w:rPr>
            </w:pPr>
          </w:p>
        </w:tc>
        <w:tc>
          <w:tcPr>
            <w:tcW w:w="1342" w:type="dxa"/>
          </w:tcPr>
          <w:p w14:paraId="49E566EB" w14:textId="77777777" w:rsidR="007E52A3" w:rsidRPr="00BB0B24" w:rsidRDefault="007E52A3" w:rsidP="00890655">
            <w:pPr>
              <w:rPr>
                <w:rFonts w:cstheme="minorHAnsi"/>
              </w:rPr>
            </w:pPr>
          </w:p>
        </w:tc>
        <w:tc>
          <w:tcPr>
            <w:tcW w:w="1157" w:type="dxa"/>
          </w:tcPr>
          <w:p w14:paraId="00AA1BD8" w14:textId="77777777" w:rsidR="007E52A3" w:rsidRPr="00BB0B24" w:rsidRDefault="007E52A3" w:rsidP="00890655">
            <w:pPr>
              <w:rPr>
                <w:rFonts w:cstheme="minorHAnsi"/>
              </w:rPr>
            </w:pPr>
          </w:p>
        </w:tc>
        <w:tc>
          <w:tcPr>
            <w:tcW w:w="1157" w:type="dxa"/>
          </w:tcPr>
          <w:p w14:paraId="18FAD21D" w14:textId="77777777" w:rsidR="007E52A3" w:rsidRPr="00BB0B24" w:rsidRDefault="007E52A3" w:rsidP="00890655">
            <w:pPr>
              <w:rPr>
                <w:rFonts w:cstheme="minorHAnsi"/>
              </w:rPr>
            </w:pPr>
          </w:p>
        </w:tc>
      </w:tr>
      <w:tr w:rsidR="007E52A3" w14:paraId="6DF011EB" w14:textId="77777777" w:rsidTr="007E52A3">
        <w:trPr>
          <w:trHeight w:val="253"/>
        </w:trPr>
        <w:tc>
          <w:tcPr>
            <w:tcW w:w="1989" w:type="dxa"/>
          </w:tcPr>
          <w:p w14:paraId="3BBAAD82" w14:textId="50CD5A56" w:rsidR="007E52A3" w:rsidRPr="00BB0B24" w:rsidRDefault="007E52A3" w:rsidP="00890655">
            <w:pPr>
              <w:rPr>
                <w:rFonts w:cstheme="minorHAnsi"/>
              </w:rPr>
            </w:pPr>
            <w:r>
              <w:rPr>
                <w:rFonts w:cstheme="minorHAnsi"/>
              </w:rPr>
              <w:t>Demographics</w:t>
            </w:r>
          </w:p>
        </w:tc>
        <w:tc>
          <w:tcPr>
            <w:tcW w:w="1594" w:type="dxa"/>
          </w:tcPr>
          <w:p w14:paraId="039F3962" w14:textId="40647E31" w:rsidR="007E52A3" w:rsidRPr="00BB0B24" w:rsidRDefault="007E52A3" w:rsidP="00890655">
            <w:pPr>
              <w:rPr>
                <w:rFonts w:cstheme="minorHAnsi"/>
              </w:rPr>
            </w:pPr>
            <w:r>
              <w:rPr>
                <w:rFonts w:cstheme="minorHAnsi"/>
              </w:rPr>
              <w:t>X</w:t>
            </w:r>
          </w:p>
        </w:tc>
        <w:tc>
          <w:tcPr>
            <w:tcW w:w="1261" w:type="dxa"/>
          </w:tcPr>
          <w:p w14:paraId="0E692053" w14:textId="77777777" w:rsidR="007E52A3" w:rsidRPr="00BB0B24" w:rsidRDefault="007E52A3" w:rsidP="00890655">
            <w:pPr>
              <w:rPr>
                <w:rFonts w:cstheme="minorHAnsi"/>
              </w:rPr>
            </w:pPr>
          </w:p>
        </w:tc>
        <w:tc>
          <w:tcPr>
            <w:tcW w:w="1198" w:type="dxa"/>
          </w:tcPr>
          <w:p w14:paraId="7209BAB5" w14:textId="77777777" w:rsidR="007E52A3" w:rsidRPr="00BB0B24" w:rsidRDefault="007E52A3" w:rsidP="00890655">
            <w:pPr>
              <w:rPr>
                <w:rFonts w:cstheme="minorHAnsi"/>
              </w:rPr>
            </w:pPr>
          </w:p>
        </w:tc>
        <w:tc>
          <w:tcPr>
            <w:tcW w:w="1342" w:type="dxa"/>
          </w:tcPr>
          <w:p w14:paraId="7A4CB88C" w14:textId="77777777" w:rsidR="007E52A3" w:rsidRPr="00BB0B24" w:rsidRDefault="007E52A3" w:rsidP="00890655">
            <w:pPr>
              <w:rPr>
                <w:rFonts w:cstheme="minorHAnsi"/>
              </w:rPr>
            </w:pPr>
          </w:p>
        </w:tc>
        <w:tc>
          <w:tcPr>
            <w:tcW w:w="1157" w:type="dxa"/>
          </w:tcPr>
          <w:p w14:paraId="6C50CA5E" w14:textId="77777777" w:rsidR="007E52A3" w:rsidRPr="00BB0B24" w:rsidRDefault="007E52A3" w:rsidP="00890655">
            <w:pPr>
              <w:rPr>
                <w:rFonts w:cstheme="minorHAnsi"/>
              </w:rPr>
            </w:pPr>
          </w:p>
        </w:tc>
        <w:tc>
          <w:tcPr>
            <w:tcW w:w="1157" w:type="dxa"/>
          </w:tcPr>
          <w:p w14:paraId="72706D8F" w14:textId="77777777" w:rsidR="007E52A3" w:rsidRPr="00BB0B24" w:rsidRDefault="007E52A3" w:rsidP="00890655">
            <w:pPr>
              <w:rPr>
                <w:rFonts w:cstheme="minorHAnsi"/>
              </w:rPr>
            </w:pPr>
          </w:p>
        </w:tc>
      </w:tr>
      <w:tr w:rsidR="007E52A3" w14:paraId="588628AC" w14:textId="77777777" w:rsidTr="007E52A3">
        <w:trPr>
          <w:trHeight w:val="536"/>
        </w:trPr>
        <w:tc>
          <w:tcPr>
            <w:tcW w:w="1989" w:type="dxa"/>
          </w:tcPr>
          <w:p w14:paraId="2DEC5B22" w14:textId="1C3EC55C" w:rsidR="007E52A3" w:rsidRPr="00BB0B24" w:rsidRDefault="007E52A3" w:rsidP="00890655">
            <w:pPr>
              <w:rPr>
                <w:rFonts w:cstheme="minorHAnsi"/>
              </w:rPr>
            </w:pPr>
            <w:r>
              <w:rPr>
                <w:rFonts w:cstheme="minorHAnsi"/>
              </w:rPr>
              <w:t>Medical History</w:t>
            </w:r>
          </w:p>
        </w:tc>
        <w:tc>
          <w:tcPr>
            <w:tcW w:w="1594" w:type="dxa"/>
          </w:tcPr>
          <w:p w14:paraId="5F70FD71" w14:textId="6A49F0E5" w:rsidR="007E52A3" w:rsidRPr="00BB0B24" w:rsidRDefault="007E52A3" w:rsidP="00890655">
            <w:pPr>
              <w:rPr>
                <w:rFonts w:cstheme="minorHAnsi"/>
              </w:rPr>
            </w:pPr>
            <w:r>
              <w:rPr>
                <w:rFonts w:cstheme="minorHAnsi"/>
              </w:rPr>
              <w:t>X</w:t>
            </w:r>
          </w:p>
        </w:tc>
        <w:tc>
          <w:tcPr>
            <w:tcW w:w="1261" w:type="dxa"/>
          </w:tcPr>
          <w:p w14:paraId="0CB7CCF1" w14:textId="77777777" w:rsidR="007E52A3" w:rsidRPr="00BB0B24" w:rsidRDefault="007E52A3" w:rsidP="00890655">
            <w:pPr>
              <w:rPr>
                <w:rFonts w:cstheme="minorHAnsi"/>
              </w:rPr>
            </w:pPr>
          </w:p>
        </w:tc>
        <w:tc>
          <w:tcPr>
            <w:tcW w:w="1198" w:type="dxa"/>
          </w:tcPr>
          <w:p w14:paraId="023DFAD1" w14:textId="4D1E0019" w:rsidR="007E52A3" w:rsidRPr="00BB0B24" w:rsidRDefault="007E52A3" w:rsidP="00890655">
            <w:pPr>
              <w:rPr>
                <w:rFonts w:cstheme="minorHAnsi"/>
              </w:rPr>
            </w:pPr>
            <w:r>
              <w:rPr>
                <w:rFonts w:cstheme="minorHAnsi"/>
              </w:rPr>
              <w:t>X</w:t>
            </w:r>
          </w:p>
        </w:tc>
        <w:tc>
          <w:tcPr>
            <w:tcW w:w="1342" w:type="dxa"/>
          </w:tcPr>
          <w:p w14:paraId="1ECBDF6C" w14:textId="3A9C61AF" w:rsidR="007E52A3" w:rsidRPr="00BB0B24" w:rsidRDefault="007E52A3" w:rsidP="00890655">
            <w:pPr>
              <w:rPr>
                <w:rFonts w:cstheme="minorHAnsi"/>
              </w:rPr>
            </w:pPr>
            <w:r>
              <w:rPr>
                <w:rFonts w:cstheme="minorHAnsi"/>
              </w:rPr>
              <w:t>X</w:t>
            </w:r>
          </w:p>
        </w:tc>
        <w:tc>
          <w:tcPr>
            <w:tcW w:w="1157" w:type="dxa"/>
          </w:tcPr>
          <w:p w14:paraId="0E46EE42" w14:textId="7A8F23B4" w:rsidR="007E52A3" w:rsidRPr="00BB0B24" w:rsidRDefault="007E52A3" w:rsidP="00890655">
            <w:pPr>
              <w:rPr>
                <w:rFonts w:cstheme="minorHAnsi"/>
              </w:rPr>
            </w:pPr>
          </w:p>
        </w:tc>
        <w:tc>
          <w:tcPr>
            <w:tcW w:w="1157" w:type="dxa"/>
          </w:tcPr>
          <w:p w14:paraId="522F110C" w14:textId="77777777" w:rsidR="007E52A3" w:rsidRPr="00BB0B24" w:rsidRDefault="007E52A3" w:rsidP="00890655">
            <w:pPr>
              <w:rPr>
                <w:rFonts w:cstheme="minorHAnsi"/>
              </w:rPr>
            </w:pPr>
          </w:p>
        </w:tc>
      </w:tr>
      <w:tr w:rsidR="007E52A3" w14:paraId="6019E95C" w14:textId="77777777" w:rsidTr="007E52A3">
        <w:trPr>
          <w:trHeight w:val="521"/>
        </w:trPr>
        <w:tc>
          <w:tcPr>
            <w:tcW w:w="1989" w:type="dxa"/>
          </w:tcPr>
          <w:p w14:paraId="2DD337FC" w14:textId="18D0BC74" w:rsidR="007E52A3" w:rsidRPr="00BB0B24" w:rsidRDefault="007E52A3" w:rsidP="00890655">
            <w:pPr>
              <w:rPr>
                <w:rFonts w:cstheme="minorHAnsi"/>
              </w:rPr>
            </w:pPr>
            <w:r>
              <w:rPr>
                <w:rFonts w:cstheme="minorHAnsi"/>
              </w:rPr>
              <w:t>Physical Examination</w:t>
            </w:r>
          </w:p>
        </w:tc>
        <w:tc>
          <w:tcPr>
            <w:tcW w:w="1594" w:type="dxa"/>
          </w:tcPr>
          <w:p w14:paraId="1B178ECC" w14:textId="31AB6BE4" w:rsidR="007E52A3" w:rsidRPr="00BB0B24" w:rsidRDefault="007E52A3" w:rsidP="00890655">
            <w:pPr>
              <w:rPr>
                <w:rFonts w:cstheme="minorHAnsi"/>
              </w:rPr>
            </w:pPr>
            <w:r>
              <w:rPr>
                <w:rFonts w:cstheme="minorHAnsi"/>
              </w:rPr>
              <w:t>X</w:t>
            </w:r>
          </w:p>
        </w:tc>
        <w:tc>
          <w:tcPr>
            <w:tcW w:w="1261" w:type="dxa"/>
          </w:tcPr>
          <w:p w14:paraId="71CDF030" w14:textId="77777777" w:rsidR="007E52A3" w:rsidRPr="00BB0B24" w:rsidRDefault="007E52A3" w:rsidP="00890655">
            <w:pPr>
              <w:rPr>
                <w:rFonts w:cstheme="minorHAnsi"/>
              </w:rPr>
            </w:pPr>
          </w:p>
        </w:tc>
        <w:tc>
          <w:tcPr>
            <w:tcW w:w="1198" w:type="dxa"/>
          </w:tcPr>
          <w:p w14:paraId="0484579A" w14:textId="12F68B10" w:rsidR="007E52A3" w:rsidRPr="00BB0B24" w:rsidRDefault="007E52A3" w:rsidP="00890655">
            <w:pPr>
              <w:rPr>
                <w:rFonts w:cstheme="minorHAnsi"/>
              </w:rPr>
            </w:pPr>
            <w:r>
              <w:rPr>
                <w:rFonts w:cstheme="minorHAnsi"/>
              </w:rPr>
              <w:t>X</w:t>
            </w:r>
          </w:p>
        </w:tc>
        <w:tc>
          <w:tcPr>
            <w:tcW w:w="1342" w:type="dxa"/>
          </w:tcPr>
          <w:p w14:paraId="642173A7" w14:textId="60EDFA4B" w:rsidR="007E52A3" w:rsidRPr="00BB0B24" w:rsidRDefault="007E52A3" w:rsidP="00890655">
            <w:pPr>
              <w:rPr>
                <w:rFonts w:cstheme="minorHAnsi"/>
              </w:rPr>
            </w:pPr>
            <w:r>
              <w:rPr>
                <w:rFonts w:cstheme="minorHAnsi"/>
              </w:rPr>
              <w:t>X</w:t>
            </w:r>
          </w:p>
        </w:tc>
        <w:tc>
          <w:tcPr>
            <w:tcW w:w="1157" w:type="dxa"/>
          </w:tcPr>
          <w:p w14:paraId="725EBD29" w14:textId="629E21FC" w:rsidR="007E52A3" w:rsidRPr="00BB0B24" w:rsidRDefault="007E52A3" w:rsidP="00890655">
            <w:pPr>
              <w:rPr>
                <w:rFonts w:cstheme="minorHAnsi"/>
              </w:rPr>
            </w:pPr>
            <w:r>
              <w:rPr>
                <w:rFonts w:cstheme="minorHAnsi"/>
              </w:rPr>
              <w:t>X</w:t>
            </w:r>
          </w:p>
        </w:tc>
        <w:tc>
          <w:tcPr>
            <w:tcW w:w="1157" w:type="dxa"/>
          </w:tcPr>
          <w:p w14:paraId="378BB286" w14:textId="678AA805" w:rsidR="007E52A3" w:rsidRPr="00BB0B24" w:rsidRDefault="007E52A3" w:rsidP="00890655">
            <w:pPr>
              <w:rPr>
                <w:rFonts w:cstheme="minorHAnsi"/>
              </w:rPr>
            </w:pPr>
            <w:r>
              <w:rPr>
                <w:rFonts w:cstheme="minorHAnsi"/>
              </w:rPr>
              <w:t>X</w:t>
            </w:r>
          </w:p>
        </w:tc>
      </w:tr>
      <w:tr w:rsidR="007E52A3" w14:paraId="5C4CB88E" w14:textId="77777777" w:rsidTr="007E52A3">
        <w:trPr>
          <w:trHeight w:val="536"/>
        </w:trPr>
        <w:tc>
          <w:tcPr>
            <w:tcW w:w="1989" w:type="dxa"/>
          </w:tcPr>
          <w:p w14:paraId="5D1A5885" w14:textId="6A6EB46B" w:rsidR="007E52A3" w:rsidRPr="00BB0B24" w:rsidRDefault="007E52A3" w:rsidP="00890655">
            <w:pPr>
              <w:rPr>
                <w:rFonts w:cstheme="minorHAnsi"/>
              </w:rPr>
            </w:pPr>
            <w:r>
              <w:rPr>
                <w:rFonts w:cstheme="minorHAnsi"/>
              </w:rPr>
              <w:t>Weight and BMI</w:t>
            </w:r>
          </w:p>
        </w:tc>
        <w:tc>
          <w:tcPr>
            <w:tcW w:w="1594" w:type="dxa"/>
          </w:tcPr>
          <w:p w14:paraId="56C2C7F2" w14:textId="1856D67C" w:rsidR="007E52A3" w:rsidRPr="00BB0B24" w:rsidRDefault="007E52A3" w:rsidP="00890655">
            <w:pPr>
              <w:rPr>
                <w:rFonts w:cstheme="minorHAnsi"/>
              </w:rPr>
            </w:pPr>
            <w:r>
              <w:rPr>
                <w:rFonts w:cstheme="minorHAnsi"/>
              </w:rPr>
              <w:t>X</w:t>
            </w:r>
          </w:p>
        </w:tc>
        <w:tc>
          <w:tcPr>
            <w:tcW w:w="1261" w:type="dxa"/>
          </w:tcPr>
          <w:p w14:paraId="097D82C2" w14:textId="77777777" w:rsidR="007E52A3" w:rsidRPr="00BB0B24" w:rsidRDefault="007E52A3" w:rsidP="00890655">
            <w:pPr>
              <w:rPr>
                <w:rFonts w:cstheme="minorHAnsi"/>
              </w:rPr>
            </w:pPr>
          </w:p>
        </w:tc>
        <w:tc>
          <w:tcPr>
            <w:tcW w:w="1198" w:type="dxa"/>
          </w:tcPr>
          <w:p w14:paraId="2F0DF8E9" w14:textId="17419F56" w:rsidR="007E52A3" w:rsidRPr="00BB0B24" w:rsidRDefault="007E52A3" w:rsidP="00890655">
            <w:pPr>
              <w:rPr>
                <w:rFonts w:cstheme="minorHAnsi"/>
              </w:rPr>
            </w:pPr>
            <w:r>
              <w:rPr>
                <w:rFonts w:cstheme="minorHAnsi"/>
              </w:rPr>
              <w:t>X</w:t>
            </w:r>
          </w:p>
        </w:tc>
        <w:tc>
          <w:tcPr>
            <w:tcW w:w="1342" w:type="dxa"/>
          </w:tcPr>
          <w:p w14:paraId="4612D178" w14:textId="77777777" w:rsidR="007E52A3" w:rsidRPr="00BB0B24" w:rsidRDefault="007E52A3" w:rsidP="00890655">
            <w:pPr>
              <w:rPr>
                <w:rFonts w:cstheme="minorHAnsi"/>
              </w:rPr>
            </w:pPr>
          </w:p>
        </w:tc>
        <w:tc>
          <w:tcPr>
            <w:tcW w:w="1157" w:type="dxa"/>
          </w:tcPr>
          <w:p w14:paraId="5AFAC5BA" w14:textId="77777777" w:rsidR="007E52A3" w:rsidRPr="00BB0B24" w:rsidRDefault="007E52A3" w:rsidP="00890655">
            <w:pPr>
              <w:rPr>
                <w:rFonts w:cstheme="minorHAnsi"/>
              </w:rPr>
            </w:pPr>
          </w:p>
        </w:tc>
        <w:tc>
          <w:tcPr>
            <w:tcW w:w="1157" w:type="dxa"/>
          </w:tcPr>
          <w:p w14:paraId="6180684E" w14:textId="77777777" w:rsidR="007E52A3" w:rsidRPr="00BB0B24" w:rsidRDefault="007E52A3" w:rsidP="00890655">
            <w:pPr>
              <w:rPr>
                <w:rFonts w:cstheme="minorHAnsi"/>
              </w:rPr>
            </w:pPr>
          </w:p>
        </w:tc>
      </w:tr>
      <w:tr w:rsidR="007E52A3" w14:paraId="63E5A4F4" w14:textId="77777777" w:rsidTr="007E52A3">
        <w:trPr>
          <w:trHeight w:val="253"/>
        </w:trPr>
        <w:tc>
          <w:tcPr>
            <w:tcW w:w="1989" w:type="dxa"/>
          </w:tcPr>
          <w:p w14:paraId="5C4E0E73" w14:textId="2E327D44" w:rsidR="007E52A3" w:rsidRDefault="007E52A3" w:rsidP="00890655">
            <w:pPr>
              <w:rPr>
                <w:rFonts w:cstheme="minorHAnsi"/>
              </w:rPr>
            </w:pPr>
            <w:r>
              <w:rPr>
                <w:rFonts w:cstheme="minorHAnsi"/>
              </w:rPr>
              <w:t>Vital Signs</w:t>
            </w:r>
          </w:p>
        </w:tc>
        <w:tc>
          <w:tcPr>
            <w:tcW w:w="1594" w:type="dxa"/>
          </w:tcPr>
          <w:p w14:paraId="398D2E3D" w14:textId="566EFF8E" w:rsidR="007E52A3" w:rsidRPr="00BB0B24" w:rsidRDefault="007E52A3" w:rsidP="00890655">
            <w:pPr>
              <w:rPr>
                <w:rFonts w:cstheme="minorHAnsi"/>
              </w:rPr>
            </w:pPr>
            <w:r>
              <w:rPr>
                <w:rFonts w:cstheme="minorHAnsi"/>
              </w:rPr>
              <w:t>X</w:t>
            </w:r>
          </w:p>
        </w:tc>
        <w:tc>
          <w:tcPr>
            <w:tcW w:w="1261" w:type="dxa"/>
          </w:tcPr>
          <w:p w14:paraId="7833B98A" w14:textId="77777777" w:rsidR="007E52A3" w:rsidRPr="00BB0B24" w:rsidRDefault="007E52A3" w:rsidP="00890655">
            <w:pPr>
              <w:rPr>
                <w:rFonts w:cstheme="minorHAnsi"/>
              </w:rPr>
            </w:pPr>
          </w:p>
        </w:tc>
        <w:tc>
          <w:tcPr>
            <w:tcW w:w="1198" w:type="dxa"/>
          </w:tcPr>
          <w:p w14:paraId="7361EC19" w14:textId="4B8A5466" w:rsidR="007E52A3" w:rsidRPr="00BB0B24" w:rsidRDefault="007E52A3" w:rsidP="00890655">
            <w:pPr>
              <w:rPr>
                <w:rFonts w:cstheme="minorHAnsi"/>
              </w:rPr>
            </w:pPr>
            <w:r>
              <w:rPr>
                <w:rFonts w:cstheme="minorHAnsi"/>
              </w:rPr>
              <w:t>X</w:t>
            </w:r>
          </w:p>
        </w:tc>
        <w:tc>
          <w:tcPr>
            <w:tcW w:w="1342" w:type="dxa"/>
          </w:tcPr>
          <w:p w14:paraId="0EAB7CC9" w14:textId="1C5C4135" w:rsidR="007E52A3" w:rsidRPr="00BB0B24" w:rsidRDefault="007E52A3" w:rsidP="00890655">
            <w:pPr>
              <w:rPr>
                <w:rFonts w:cstheme="minorHAnsi"/>
              </w:rPr>
            </w:pPr>
            <w:r>
              <w:rPr>
                <w:rFonts w:cstheme="minorHAnsi"/>
              </w:rPr>
              <w:t>X</w:t>
            </w:r>
          </w:p>
        </w:tc>
        <w:tc>
          <w:tcPr>
            <w:tcW w:w="1157" w:type="dxa"/>
          </w:tcPr>
          <w:p w14:paraId="63DEEEAE" w14:textId="77777777" w:rsidR="007E52A3" w:rsidRPr="00BB0B24" w:rsidRDefault="007E52A3" w:rsidP="00890655">
            <w:pPr>
              <w:rPr>
                <w:rFonts w:cstheme="minorHAnsi"/>
              </w:rPr>
            </w:pPr>
          </w:p>
        </w:tc>
        <w:tc>
          <w:tcPr>
            <w:tcW w:w="1157" w:type="dxa"/>
          </w:tcPr>
          <w:p w14:paraId="7A7763DF" w14:textId="77777777" w:rsidR="007E52A3" w:rsidRPr="00BB0B24" w:rsidRDefault="007E52A3" w:rsidP="00890655">
            <w:pPr>
              <w:rPr>
                <w:rFonts w:cstheme="minorHAnsi"/>
              </w:rPr>
            </w:pPr>
          </w:p>
        </w:tc>
      </w:tr>
      <w:tr w:rsidR="007E52A3" w14:paraId="155339C2" w14:textId="77777777" w:rsidTr="007E52A3">
        <w:trPr>
          <w:trHeight w:val="268"/>
        </w:trPr>
        <w:tc>
          <w:tcPr>
            <w:tcW w:w="1989" w:type="dxa"/>
          </w:tcPr>
          <w:p w14:paraId="03A7D618" w14:textId="1C3E7708" w:rsidR="007E52A3" w:rsidRDefault="007E52A3" w:rsidP="00890655">
            <w:pPr>
              <w:rPr>
                <w:rFonts w:cstheme="minorHAnsi"/>
              </w:rPr>
            </w:pPr>
            <w:r>
              <w:rPr>
                <w:rFonts w:cstheme="minorHAnsi"/>
              </w:rPr>
              <w:t>Biochemistry</w:t>
            </w:r>
          </w:p>
        </w:tc>
        <w:tc>
          <w:tcPr>
            <w:tcW w:w="1594" w:type="dxa"/>
          </w:tcPr>
          <w:p w14:paraId="58CD0180" w14:textId="7B4EC060" w:rsidR="007E52A3" w:rsidRPr="00BB0B24" w:rsidRDefault="007E52A3" w:rsidP="00890655">
            <w:pPr>
              <w:rPr>
                <w:rFonts w:cstheme="minorHAnsi"/>
              </w:rPr>
            </w:pPr>
            <w:r>
              <w:rPr>
                <w:rFonts w:cstheme="minorHAnsi"/>
              </w:rPr>
              <w:t>X</w:t>
            </w:r>
          </w:p>
        </w:tc>
        <w:tc>
          <w:tcPr>
            <w:tcW w:w="1261" w:type="dxa"/>
          </w:tcPr>
          <w:p w14:paraId="4BBF80D6" w14:textId="77777777" w:rsidR="007E52A3" w:rsidRPr="00BB0B24" w:rsidRDefault="007E52A3" w:rsidP="00890655">
            <w:pPr>
              <w:rPr>
                <w:rFonts w:cstheme="minorHAnsi"/>
              </w:rPr>
            </w:pPr>
          </w:p>
        </w:tc>
        <w:tc>
          <w:tcPr>
            <w:tcW w:w="1198" w:type="dxa"/>
          </w:tcPr>
          <w:p w14:paraId="0CBE7CD1" w14:textId="77777777" w:rsidR="007E52A3" w:rsidRPr="00BB0B24" w:rsidRDefault="007E52A3" w:rsidP="00890655">
            <w:pPr>
              <w:rPr>
                <w:rFonts w:cstheme="minorHAnsi"/>
              </w:rPr>
            </w:pPr>
          </w:p>
        </w:tc>
        <w:tc>
          <w:tcPr>
            <w:tcW w:w="1342" w:type="dxa"/>
          </w:tcPr>
          <w:p w14:paraId="02C7270F" w14:textId="1A3E3E6F" w:rsidR="007E52A3" w:rsidRPr="00BB0B24" w:rsidRDefault="007E52A3" w:rsidP="00890655">
            <w:pPr>
              <w:rPr>
                <w:rFonts w:cstheme="minorHAnsi"/>
              </w:rPr>
            </w:pPr>
            <w:r>
              <w:rPr>
                <w:rFonts w:cstheme="minorHAnsi"/>
              </w:rPr>
              <w:t>X</w:t>
            </w:r>
          </w:p>
        </w:tc>
        <w:tc>
          <w:tcPr>
            <w:tcW w:w="1157" w:type="dxa"/>
          </w:tcPr>
          <w:p w14:paraId="2D3228B7" w14:textId="64A282E1" w:rsidR="007E52A3" w:rsidRPr="00BB0B24" w:rsidRDefault="007E52A3" w:rsidP="00890655">
            <w:pPr>
              <w:rPr>
                <w:rFonts w:cstheme="minorHAnsi"/>
              </w:rPr>
            </w:pPr>
            <w:r>
              <w:rPr>
                <w:rFonts w:cstheme="minorHAnsi"/>
              </w:rPr>
              <w:t>X</w:t>
            </w:r>
          </w:p>
        </w:tc>
        <w:tc>
          <w:tcPr>
            <w:tcW w:w="1157" w:type="dxa"/>
          </w:tcPr>
          <w:p w14:paraId="7850CC25" w14:textId="4983DC10" w:rsidR="007E52A3" w:rsidRPr="00BB0B24" w:rsidRDefault="007E52A3" w:rsidP="00890655">
            <w:pPr>
              <w:rPr>
                <w:rFonts w:cstheme="minorHAnsi"/>
              </w:rPr>
            </w:pPr>
            <w:r>
              <w:rPr>
                <w:rFonts w:cstheme="minorHAnsi"/>
              </w:rPr>
              <w:t>X</w:t>
            </w:r>
          </w:p>
        </w:tc>
      </w:tr>
      <w:tr w:rsidR="007E52A3" w14:paraId="581CCB10" w14:textId="77777777" w:rsidTr="007E52A3">
        <w:trPr>
          <w:trHeight w:val="521"/>
        </w:trPr>
        <w:tc>
          <w:tcPr>
            <w:tcW w:w="1989" w:type="dxa"/>
          </w:tcPr>
          <w:p w14:paraId="23A5DCC7" w14:textId="306C54D2" w:rsidR="007E52A3" w:rsidRDefault="007E52A3" w:rsidP="00890655">
            <w:pPr>
              <w:rPr>
                <w:rFonts w:cstheme="minorHAnsi"/>
              </w:rPr>
            </w:pPr>
            <w:r>
              <w:rPr>
                <w:rFonts w:cstheme="minorHAnsi"/>
              </w:rPr>
              <w:t>Study drug administration</w:t>
            </w:r>
          </w:p>
        </w:tc>
        <w:tc>
          <w:tcPr>
            <w:tcW w:w="1594" w:type="dxa"/>
          </w:tcPr>
          <w:p w14:paraId="2D13962F" w14:textId="17EA4EC8" w:rsidR="007E52A3" w:rsidRPr="00BB0B24" w:rsidRDefault="007E52A3" w:rsidP="00890655">
            <w:pPr>
              <w:rPr>
                <w:rFonts w:cstheme="minorHAnsi"/>
              </w:rPr>
            </w:pPr>
          </w:p>
        </w:tc>
        <w:tc>
          <w:tcPr>
            <w:tcW w:w="1261" w:type="dxa"/>
          </w:tcPr>
          <w:p w14:paraId="63756562" w14:textId="4C40E0E1" w:rsidR="007E52A3" w:rsidRPr="00BB0B24" w:rsidRDefault="007E52A3" w:rsidP="00890655">
            <w:pPr>
              <w:rPr>
                <w:rFonts w:cstheme="minorHAnsi"/>
              </w:rPr>
            </w:pPr>
            <w:r>
              <w:rPr>
                <w:rFonts w:cstheme="minorHAnsi"/>
              </w:rPr>
              <w:t>X</w:t>
            </w:r>
          </w:p>
        </w:tc>
        <w:tc>
          <w:tcPr>
            <w:tcW w:w="1198" w:type="dxa"/>
          </w:tcPr>
          <w:p w14:paraId="29BF586A" w14:textId="14D4A2B3" w:rsidR="007E52A3" w:rsidRPr="00BB0B24" w:rsidRDefault="007E52A3" w:rsidP="00890655">
            <w:pPr>
              <w:rPr>
                <w:rFonts w:cstheme="minorHAnsi"/>
              </w:rPr>
            </w:pPr>
            <w:r>
              <w:rPr>
                <w:rFonts w:cstheme="minorHAnsi"/>
              </w:rPr>
              <w:t>X</w:t>
            </w:r>
          </w:p>
        </w:tc>
        <w:tc>
          <w:tcPr>
            <w:tcW w:w="1342" w:type="dxa"/>
          </w:tcPr>
          <w:p w14:paraId="2CAF9EFE" w14:textId="77777777" w:rsidR="007E52A3" w:rsidRPr="00BB0B24" w:rsidRDefault="007E52A3" w:rsidP="00890655">
            <w:pPr>
              <w:rPr>
                <w:rFonts w:cstheme="minorHAnsi"/>
              </w:rPr>
            </w:pPr>
          </w:p>
        </w:tc>
        <w:tc>
          <w:tcPr>
            <w:tcW w:w="1157" w:type="dxa"/>
          </w:tcPr>
          <w:p w14:paraId="687350DC" w14:textId="77777777" w:rsidR="007E52A3" w:rsidRPr="00BB0B24" w:rsidRDefault="007E52A3" w:rsidP="00890655">
            <w:pPr>
              <w:rPr>
                <w:rFonts w:cstheme="minorHAnsi"/>
              </w:rPr>
            </w:pPr>
          </w:p>
        </w:tc>
        <w:tc>
          <w:tcPr>
            <w:tcW w:w="1157" w:type="dxa"/>
          </w:tcPr>
          <w:p w14:paraId="2AF1F8EA" w14:textId="77777777" w:rsidR="007E52A3" w:rsidRPr="00BB0B24" w:rsidRDefault="007E52A3" w:rsidP="00890655">
            <w:pPr>
              <w:rPr>
                <w:rFonts w:cstheme="minorHAnsi"/>
              </w:rPr>
            </w:pPr>
          </w:p>
        </w:tc>
      </w:tr>
      <w:tr w:rsidR="000C5743" w14:paraId="6F6921C7" w14:textId="77777777" w:rsidTr="007E52A3">
        <w:trPr>
          <w:trHeight w:val="521"/>
        </w:trPr>
        <w:tc>
          <w:tcPr>
            <w:tcW w:w="1989" w:type="dxa"/>
          </w:tcPr>
          <w:p w14:paraId="0150BE4F" w14:textId="3F659726" w:rsidR="000C5743" w:rsidRDefault="000C5743" w:rsidP="00890655">
            <w:pPr>
              <w:rPr>
                <w:rFonts w:cstheme="minorHAnsi"/>
              </w:rPr>
            </w:pPr>
            <w:r>
              <w:rPr>
                <w:rFonts w:cstheme="minorHAnsi"/>
              </w:rPr>
              <w:t>Surgery</w:t>
            </w:r>
          </w:p>
        </w:tc>
        <w:tc>
          <w:tcPr>
            <w:tcW w:w="1594" w:type="dxa"/>
          </w:tcPr>
          <w:p w14:paraId="11A17D99" w14:textId="77777777" w:rsidR="000C5743" w:rsidRPr="00BB0B24" w:rsidRDefault="000C5743" w:rsidP="00890655">
            <w:pPr>
              <w:rPr>
                <w:rFonts w:cstheme="minorHAnsi"/>
              </w:rPr>
            </w:pPr>
          </w:p>
        </w:tc>
        <w:tc>
          <w:tcPr>
            <w:tcW w:w="1261" w:type="dxa"/>
          </w:tcPr>
          <w:p w14:paraId="7B5C0017" w14:textId="77777777" w:rsidR="000C5743" w:rsidRDefault="000C5743" w:rsidP="00890655">
            <w:pPr>
              <w:rPr>
                <w:rFonts w:cstheme="minorHAnsi"/>
              </w:rPr>
            </w:pPr>
          </w:p>
        </w:tc>
        <w:tc>
          <w:tcPr>
            <w:tcW w:w="1198" w:type="dxa"/>
          </w:tcPr>
          <w:p w14:paraId="137C6FD3" w14:textId="77777777" w:rsidR="000C5743" w:rsidRDefault="000C5743" w:rsidP="00890655">
            <w:pPr>
              <w:rPr>
                <w:rFonts w:cstheme="minorHAnsi"/>
              </w:rPr>
            </w:pPr>
          </w:p>
        </w:tc>
        <w:tc>
          <w:tcPr>
            <w:tcW w:w="1342" w:type="dxa"/>
          </w:tcPr>
          <w:p w14:paraId="27DABE75" w14:textId="77777777" w:rsidR="000C5743" w:rsidRPr="00BB0B24" w:rsidRDefault="000C5743" w:rsidP="00890655">
            <w:pPr>
              <w:rPr>
                <w:rFonts w:cstheme="minorHAnsi"/>
              </w:rPr>
            </w:pPr>
          </w:p>
        </w:tc>
        <w:tc>
          <w:tcPr>
            <w:tcW w:w="1157" w:type="dxa"/>
          </w:tcPr>
          <w:p w14:paraId="0DC948F4" w14:textId="77777777" w:rsidR="000C5743" w:rsidRPr="00BB0B24" w:rsidRDefault="000C5743" w:rsidP="00890655">
            <w:pPr>
              <w:rPr>
                <w:rFonts w:cstheme="minorHAnsi"/>
              </w:rPr>
            </w:pPr>
          </w:p>
        </w:tc>
        <w:tc>
          <w:tcPr>
            <w:tcW w:w="1157" w:type="dxa"/>
          </w:tcPr>
          <w:p w14:paraId="7E005FD3" w14:textId="77777777" w:rsidR="000C5743" w:rsidRPr="00BB0B24" w:rsidRDefault="000C5743" w:rsidP="00890655">
            <w:pPr>
              <w:rPr>
                <w:rFonts w:cstheme="minorHAnsi"/>
              </w:rPr>
            </w:pPr>
          </w:p>
        </w:tc>
      </w:tr>
      <w:tr w:rsidR="007E52A3" w14:paraId="3476FA69" w14:textId="77777777" w:rsidTr="007E52A3">
        <w:trPr>
          <w:trHeight w:val="536"/>
        </w:trPr>
        <w:tc>
          <w:tcPr>
            <w:tcW w:w="1989" w:type="dxa"/>
          </w:tcPr>
          <w:p w14:paraId="6FC50DD3" w14:textId="33D38E59" w:rsidR="007E52A3" w:rsidRDefault="007E52A3" w:rsidP="00890655">
            <w:pPr>
              <w:rPr>
                <w:rFonts w:cstheme="minorHAnsi"/>
              </w:rPr>
            </w:pPr>
            <w:r>
              <w:rPr>
                <w:rFonts w:cstheme="minorHAnsi"/>
              </w:rPr>
              <w:t>Adverse events</w:t>
            </w:r>
          </w:p>
        </w:tc>
        <w:tc>
          <w:tcPr>
            <w:tcW w:w="1594" w:type="dxa"/>
          </w:tcPr>
          <w:p w14:paraId="75B03D2D" w14:textId="3929E95C" w:rsidR="007E52A3" w:rsidRPr="00BB0B24" w:rsidRDefault="007E52A3" w:rsidP="00890655">
            <w:pPr>
              <w:rPr>
                <w:rFonts w:cstheme="minorHAnsi"/>
              </w:rPr>
            </w:pPr>
            <w:r>
              <w:rPr>
                <w:rFonts w:cstheme="minorHAnsi"/>
              </w:rPr>
              <w:t>X</w:t>
            </w:r>
          </w:p>
        </w:tc>
        <w:tc>
          <w:tcPr>
            <w:tcW w:w="1261" w:type="dxa"/>
          </w:tcPr>
          <w:p w14:paraId="0527EC59" w14:textId="700002F5" w:rsidR="007E52A3" w:rsidRPr="00BB0B24" w:rsidRDefault="007E52A3" w:rsidP="00890655">
            <w:pPr>
              <w:rPr>
                <w:rFonts w:cstheme="minorHAnsi"/>
              </w:rPr>
            </w:pPr>
            <w:r>
              <w:rPr>
                <w:rFonts w:cstheme="minorHAnsi"/>
              </w:rPr>
              <w:t>X</w:t>
            </w:r>
          </w:p>
        </w:tc>
        <w:tc>
          <w:tcPr>
            <w:tcW w:w="1198" w:type="dxa"/>
          </w:tcPr>
          <w:p w14:paraId="67A2D5B1" w14:textId="3C72781B" w:rsidR="007E52A3" w:rsidRPr="00BB0B24" w:rsidRDefault="007E52A3" w:rsidP="00890655">
            <w:pPr>
              <w:rPr>
                <w:rFonts w:cstheme="minorHAnsi"/>
              </w:rPr>
            </w:pPr>
            <w:r>
              <w:rPr>
                <w:rFonts w:cstheme="minorHAnsi"/>
              </w:rPr>
              <w:t>X</w:t>
            </w:r>
          </w:p>
        </w:tc>
        <w:tc>
          <w:tcPr>
            <w:tcW w:w="1342" w:type="dxa"/>
          </w:tcPr>
          <w:p w14:paraId="6CECCC74" w14:textId="77777777" w:rsidR="007E52A3" w:rsidRPr="00BB0B24" w:rsidRDefault="007E52A3" w:rsidP="00890655">
            <w:pPr>
              <w:rPr>
                <w:rFonts w:cstheme="minorHAnsi"/>
              </w:rPr>
            </w:pPr>
          </w:p>
        </w:tc>
        <w:tc>
          <w:tcPr>
            <w:tcW w:w="1157" w:type="dxa"/>
          </w:tcPr>
          <w:p w14:paraId="536C6039" w14:textId="77777777" w:rsidR="007E52A3" w:rsidRPr="00BB0B24" w:rsidRDefault="007E52A3" w:rsidP="00890655">
            <w:pPr>
              <w:rPr>
                <w:rFonts w:cstheme="minorHAnsi"/>
              </w:rPr>
            </w:pPr>
          </w:p>
        </w:tc>
        <w:tc>
          <w:tcPr>
            <w:tcW w:w="1157" w:type="dxa"/>
          </w:tcPr>
          <w:p w14:paraId="7FB43BB3" w14:textId="77777777" w:rsidR="007E52A3" w:rsidRPr="00BB0B24" w:rsidRDefault="007E52A3" w:rsidP="00890655">
            <w:pPr>
              <w:rPr>
                <w:rFonts w:cstheme="minorHAnsi"/>
              </w:rPr>
            </w:pPr>
          </w:p>
        </w:tc>
      </w:tr>
      <w:tr w:rsidR="007E52A3" w14:paraId="60C15696" w14:textId="77777777" w:rsidTr="007E52A3">
        <w:trPr>
          <w:trHeight w:val="521"/>
        </w:trPr>
        <w:tc>
          <w:tcPr>
            <w:tcW w:w="1989" w:type="dxa"/>
          </w:tcPr>
          <w:p w14:paraId="71CEE075" w14:textId="3489F23D" w:rsidR="007E52A3" w:rsidRDefault="007E52A3" w:rsidP="00890655">
            <w:pPr>
              <w:rPr>
                <w:rFonts w:cstheme="minorHAnsi"/>
              </w:rPr>
            </w:pPr>
            <w:r>
              <w:rPr>
                <w:rFonts w:cstheme="minorHAnsi"/>
              </w:rPr>
              <w:t>Outpatient Review</w:t>
            </w:r>
          </w:p>
        </w:tc>
        <w:tc>
          <w:tcPr>
            <w:tcW w:w="1594" w:type="dxa"/>
          </w:tcPr>
          <w:p w14:paraId="2885E184" w14:textId="77777777" w:rsidR="007E52A3" w:rsidRPr="00BB0B24" w:rsidRDefault="007E52A3" w:rsidP="00890655">
            <w:pPr>
              <w:rPr>
                <w:rFonts w:cstheme="minorHAnsi"/>
              </w:rPr>
            </w:pPr>
          </w:p>
        </w:tc>
        <w:tc>
          <w:tcPr>
            <w:tcW w:w="1261" w:type="dxa"/>
          </w:tcPr>
          <w:p w14:paraId="332945EB" w14:textId="77777777" w:rsidR="007E52A3" w:rsidRPr="00BB0B24" w:rsidRDefault="007E52A3" w:rsidP="00890655">
            <w:pPr>
              <w:rPr>
                <w:rFonts w:cstheme="minorHAnsi"/>
              </w:rPr>
            </w:pPr>
          </w:p>
        </w:tc>
        <w:tc>
          <w:tcPr>
            <w:tcW w:w="1198" w:type="dxa"/>
          </w:tcPr>
          <w:p w14:paraId="516C0E5A" w14:textId="77777777" w:rsidR="007E52A3" w:rsidRPr="00BB0B24" w:rsidRDefault="007E52A3" w:rsidP="00890655">
            <w:pPr>
              <w:rPr>
                <w:rFonts w:cstheme="minorHAnsi"/>
              </w:rPr>
            </w:pPr>
          </w:p>
        </w:tc>
        <w:tc>
          <w:tcPr>
            <w:tcW w:w="1342" w:type="dxa"/>
          </w:tcPr>
          <w:p w14:paraId="396F8590" w14:textId="77777777" w:rsidR="007E52A3" w:rsidRPr="00BB0B24" w:rsidRDefault="007E52A3" w:rsidP="00890655">
            <w:pPr>
              <w:rPr>
                <w:rFonts w:cstheme="minorHAnsi"/>
              </w:rPr>
            </w:pPr>
          </w:p>
        </w:tc>
        <w:tc>
          <w:tcPr>
            <w:tcW w:w="1157" w:type="dxa"/>
          </w:tcPr>
          <w:p w14:paraId="0663AA40" w14:textId="42ACDD35" w:rsidR="007E52A3" w:rsidRPr="00BB0B24" w:rsidRDefault="007E52A3" w:rsidP="00890655">
            <w:pPr>
              <w:rPr>
                <w:rFonts w:cstheme="minorHAnsi"/>
              </w:rPr>
            </w:pPr>
            <w:r>
              <w:rPr>
                <w:rFonts w:cstheme="minorHAnsi"/>
              </w:rPr>
              <w:t>X</w:t>
            </w:r>
          </w:p>
        </w:tc>
        <w:tc>
          <w:tcPr>
            <w:tcW w:w="1157" w:type="dxa"/>
          </w:tcPr>
          <w:p w14:paraId="388710EC" w14:textId="7CAF1AC2" w:rsidR="007E52A3" w:rsidRPr="00BB0B24" w:rsidRDefault="007E52A3" w:rsidP="00890655">
            <w:pPr>
              <w:rPr>
                <w:rFonts w:cstheme="minorHAnsi"/>
              </w:rPr>
            </w:pPr>
            <w:r>
              <w:rPr>
                <w:rFonts w:cstheme="minorHAnsi"/>
              </w:rPr>
              <w:t>X</w:t>
            </w:r>
          </w:p>
        </w:tc>
      </w:tr>
    </w:tbl>
    <w:p w14:paraId="45367476" w14:textId="5D2C31EB" w:rsidR="00890655" w:rsidRPr="00890655" w:rsidRDefault="00890655" w:rsidP="00890655">
      <w:pPr>
        <w:rPr>
          <w:rFonts w:cstheme="minorHAnsi"/>
          <w:b/>
          <w:bCs/>
          <w:sz w:val="30"/>
          <w:szCs w:val="30"/>
        </w:rPr>
      </w:pPr>
      <w:r w:rsidRPr="00890655">
        <w:rPr>
          <w:rFonts w:cstheme="minorHAnsi"/>
          <w:b/>
          <w:bCs/>
          <w:sz w:val="30"/>
          <w:szCs w:val="30"/>
        </w:rPr>
        <w:br w:type="page"/>
      </w:r>
    </w:p>
    <w:p w14:paraId="19490ABB" w14:textId="38065292" w:rsidR="000A4519" w:rsidRPr="00AC1D01" w:rsidRDefault="00E259C1" w:rsidP="00241CB2">
      <w:pPr>
        <w:pStyle w:val="ListParagraph"/>
        <w:numPr>
          <w:ilvl w:val="0"/>
          <w:numId w:val="19"/>
        </w:numPr>
        <w:rPr>
          <w:rFonts w:cstheme="minorHAnsi"/>
          <w:b/>
          <w:bCs/>
          <w:sz w:val="30"/>
          <w:szCs w:val="30"/>
          <w:u w:val="single"/>
        </w:rPr>
      </w:pPr>
      <w:r>
        <w:rPr>
          <w:rFonts w:cstheme="minorHAnsi"/>
          <w:b/>
          <w:bCs/>
          <w:sz w:val="30"/>
          <w:szCs w:val="30"/>
        </w:rPr>
        <w:lastRenderedPageBreak/>
        <w:t>INTRODUCTION</w:t>
      </w:r>
    </w:p>
    <w:p w14:paraId="0B22A449" w14:textId="218F8A8E" w:rsidR="007525F6" w:rsidRPr="007525F6" w:rsidRDefault="00C10A4F" w:rsidP="007525F6">
      <w:pPr>
        <w:spacing w:after="0" w:line="240" w:lineRule="auto"/>
        <w:rPr>
          <w:rFonts w:cstheme="minorHAnsi"/>
          <w:b/>
          <w:bCs/>
        </w:rPr>
      </w:pPr>
      <w:r>
        <w:rPr>
          <w:rFonts w:cstheme="minorHAnsi"/>
          <w:b/>
          <w:bCs/>
        </w:rPr>
        <w:t>8</w:t>
      </w:r>
      <w:r w:rsidR="007525F6">
        <w:rPr>
          <w:rFonts w:cstheme="minorHAnsi"/>
          <w:b/>
          <w:bCs/>
        </w:rPr>
        <w:t>.1 Background Information</w:t>
      </w:r>
    </w:p>
    <w:p w14:paraId="4B05305A" w14:textId="77777777" w:rsidR="007525F6" w:rsidRPr="00CB4C25" w:rsidRDefault="007525F6" w:rsidP="007525F6">
      <w:pPr>
        <w:spacing w:after="0" w:line="240" w:lineRule="auto"/>
        <w:rPr>
          <w:rFonts w:cstheme="minorHAnsi"/>
        </w:rPr>
      </w:pPr>
    </w:p>
    <w:p w14:paraId="211CD081" w14:textId="092540E0" w:rsidR="007525F6" w:rsidRPr="00CB4C25" w:rsidRDefault="007525F6" w:rsidP="007525F6">
      <w:pPr>
        <w:jc w:val="both"/>
        <w:rPr>
          <w:rFonts w:eastAsia="Arial Unicode MS" w:cstheme="minorHAnsi"/>
        </w:rPr>
      </w:pPr>
      <w:r w:rsidRPr="00CB4C25">
        <w:rPr>
          <w:rFonts w:eastAsia="Arial Unicode MS" w:cstheme="minorHAnsi"/>
        </w:rPr>
        <w:t xml:space="preserve">Surgical site infections (SSI) are infections that develop in a body site involved in a surgical operation. It is a potential complication after surgery resulting in increased morbidity, mortality, hospital stay and costs to the healthcare system </w:t>
      </w:r>
      <w:r w:rsidRPr="00CB4C25">
        <w:rPr>
          <w:rFonts w:eastAsia="Arial Unicode MS" w:cstheme="minorHAnsi"/>
        </w:rPr>
        <w:fldChar w:fldCharType="begin">
          <w:fldData xml:space="preserve">PEVuZE5vdGU+PENpdGU+PEF1dGhvcj5Db2VsbG88L0F1dGhvcj48WWVhcj4yMDA1PC9ZZWFyPjxS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</w:fldData>
        </w:fldChar>
      </w:r>
      <w:r w:rsidR="00E76ED5">
        <w:rPr>
          <w:rFonts w:eastAsia="Arial Unicode MS" w:cstheme="minorHAnsi"/>
        </w:rPr>
        <w:instrText xml:space="preserve"> ADDIN EN.CITE </w:instrText>
      </w:r>
      <w:r w:rsidR="00E76ED5">
        <w:rPr>
          <w:rFonts w:eastAsia="Arial Unicode MS" w:cstheme="minorHAnsi"/>
        </w:rPr>
        <w:fldChar w:fldCharType="begin">
          <w:fldData xml:space="preserve">PEVuZE5vdGU+PENpdGU+PEF1dGhvcj5Db2VsbG88L0F1dGhvcj48WWVhcj4yMDA1PC9ZZWFyPjxS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</w:fldData>
        </w:fldChar>
      </w:r>
      <w:r w:rsidR="00E76ED5">
        <w:rPr>
          <w:rFonts w:eastAsia="Arial Unicode MS" w:cstheme="minorHAnsi"/>
        </w:rPr>
        <w:instrText xml:space="preserve"> ADDIN EN.CITE.DATA </w:instrText>
      </w:r>
      <w:r w:rsidR="00E76ED5">
        <w:rPr>
          <w:rFonts w:eastAsia="Arial Unicode MS" w:cstheme="minorHAnsi"/>
        </w:rPr>
      </w:r>
      <w:r w:rsidR="00E76ED5">
        <w:rPr>
          <w:rFonts w:eastAsia="Arial Unicode MS" w:cstheme="minorHAnsi"/>
        </w:rPr>
        <w:fldChar w:fldCharType="end"/>
      </w:r>
      <w:r w:rsidRPr="00CB4C25">
        <w:rPr>
          <w:rFonts w:eastAsia="Arial Unicode MS" w:cstheme="minorHAnsi"/>
        </w:rPr>
      </w:r>
      <w:r w:rsidRPr="00CB4C25">
        <w:rPr>
          <w:rFonts w:eastAsia="Arial Unicode MS" w:cstheme="minorHAnsi"/>
        </w:rPr>
        <w:fldChar w:fldCharType="separate"/>
      </w:r>
      <w:r w:rsidR="0022318F">
        <w:rPr>
          <w:rFonts w:eastAsia="Arial Unicode MS" w:cstheme="minorHAnsi"/>
          <w:noProof/>
        </w:rPr>
        <w:t>[2]</w:t>
      </w:r>
      <w:r w:rsidRPr="00CB4C25">
        <w:rPr>
          <w:rFonts w:eastAsia="Arial Unicode MS" w:cstheme="minorHAnsi"/>
        </w:rPr>
        <w:fldChar w:fldCharType="end"/>
      </w:r>
      <w:r w:rsidRPr="00CB4C25">
        <w:rPr>
          <w:rFonts w:eastAsia="Arial Unicode MS" w:cstheme="minorHAnsi"/>
        </w:rPr>
        <w:t xml:space="preserve">. Despite measures to reduce SSI, postoperative infections are still common. The incidence of SSI is reported to be between 0.73% to 9.30% for open gastrointestinal procedures </w:t>
      </w:r>
      <w:r w:rsidRPr="00CB4C25">
        <w:rPr>
          <w:rFonts w:eastAsia="Arial Unicode MS" w:cstheme="minorHAnsi"/>
        </w:rPr>
        <w:fldChar w:fldCharType="begin"/>
      </w:r>
      <w:r w:rsidR="00E76ED5">
        <w:rPr>
          <w:rFonts w:eastAsia="Arial Unicode MS" w:cstheme="minorHAnsi"/>
        </w:rPr>
        <w:instrText xml:space="preserve"> ADDIN EN.CITE &lt;EndNote&gt;&lt;Cite&gt;&lt;Author&gt;de Lissovoy&lt;/Author&gt;&lt;Year&gt;2009&lt;/Year&gt;&lt;RecNum&gt;44&lt;/RecNum&gt;&lt;DisplayText&gt;[3]&lt;/DisplayText&gt;&lt;record&gt;&lt;rec-number&gt;44&lt;/rec-number&gt;&lt;foreign-keys&gt;&lt;key app="EN" db-id="5rpzwwffqpfwayepzt75dwxcse22vetr0zx5" timestamp="1617796900"&gt;44&lt;/key&gt;&lt;/foreign-keys&gt;&lt;ref-type name="Journal Article"&gt;17&lt;/ref-type&gt;&lt;contributors&gt;&lt;authors&gt;&lt;author&gt;de Lissovoy, Gregory&lt;/author&gt;&lt;author&gt;Fraeman, Kathy&lt;/author&gt;&lt;author&gt;Hutchins, Valerie&lt;/author&gt;&lt;author&gt;Murphy, Denise&lt;/author&gt;&lt;author&gt;Song, David&lt;/author&gt;&lt;author&gt;Vaughn, Brian B.&lt;/author&gt;&lt;/authors&gt;&lt;/contributors&gt;&lt;titles&gt;&lt;title&gt;Surgical site infection: Incidence and impact on hospital utilization and treatment costs&lt;/title&gt;&lt;secondary-title&gt;American Journal of Infection Control&lt;/secondary-title&gt;&lt;/titles&gt;&lt;pages&gt;387-397&lt;/pages&gt;&lt;volume&gt;37&lt;/volume&gt;&lt;number&gt;5&lt;/number&gt;&lt;dates&gt;&lt;year&gt;2009&lt;/year&gt;&lt;/dates&gt;&lt;urls&gt;&lt;related-urls&gt;&lt;url&gt;http://www.sciencedirect.com/science/article/pii/S019665530900073X &lt;/url&gt;&lt;/related-urls&gt;&lt;/urls&gt;&lt;/record&gt;&lt;/Cite&gt;&lt;/EndNote&gt;</w:instrText>
      </w:r>
      <w:r w:rsidRPr="00CB4C25">
        <w:rPr>
          <w:rFonts w:eastAsia="Arial Unicode MS" w:cstheme="minorHAnsi"/>
        </w:rPr>
        <w:fldChar w:fldCharType="separate"/>
      </w:r>
      <w:r w:rsidR="0022318F">
        <w:rPr>
          <w:rFonts w:eastAsia="Arial Unicode MS" w:cstheme="minorHAnsi"/>
          <w:noProof/>
        </w:rPr>
        <w:t>[3]</w:t>
      </w:r>
      <w:r w:rsidRPr="00CB4C25">
        <w:rPr>
          <w:rFonts w:eastAsia="Arial Unicode MS" w:cstheme="minorHAnsi"/>
        </w:rPr>
        <w:fldChar w:fldCharType="end"/>
      </w:r>
      <w:r w:rsidRPr="00CB4C25">
        <w:rPr>
          <w:rFonts w:eastAsia="Arial Unicode MS" w:cstheme="minorHAnsi"/>
        </w:rPr>
        <w:t xml:space="preserve">. The development of SSI depends on several factors and is best conceptualised according to the following relationship:  (dose of bacterial contamination x virulence)/resistance of the host patient = risk of SSI </w:t>
      </w:r>
      <w:r w:rsidRPr="00CB4C25">
        <w:rPr>
          <w:rFonts w:eastAsia="Arial Unicode MS" w:cstheme="minorHAnsi"/>
        </w:rPr>
        <w:fldChar w:fldCharType="begin"/>
      </w:r>
      <w:r w:rsidR="00E76ED5">
        <w:rPr>
          <w:rFonts w:eastAsia="Arial Unicode MS" w:cstheme="minorHAnsi"/>
        </w:rPr>
        <w:instrText xml:space="preserve"> ADDIN EN.CITE &lt;EndNote&gt;&lt;Cite&gt;&lt;Author&gt;Altemeier&lt;/Author&gt;&lt;Year&gt;1979&lt;/Year&gt;&lt;RecNum&gt;45&lt;/RecNum&gt;&lt;DisplayText&gt;[4]&lt;/DisplayText&gt;&lt;record&gt;&lt;rec-number&gt;45&lt;/rec-number&gt;&lt;foreign-keys&gt;&lt;key app="EN" db-id="5rpzwwffqpfwayepzt75dwxcse22vetr0zx5" timestamp="1617796900"&gt;45&lt;/key&gt;&lt;/foreign-keys&gt;&lt;ref-type name="Journal Article"&gt;17&lt;/ref-type&gt;&lt;contributors&gt;&lt;authors&gt;&lt;author&gt;W A Altemeier&lt;/author&gt;&lt;/authors&gt;&lt;/contributors&gt;&lt;titles&gt;&lt;title&gt;Principles in the management of traumatic wounds and in infection control&lt;/title&gt;&lt;secondary-title&gt;Bull N Y Acad Med&lt;/secondary-title&gt;&lt;/titles&gt;&lt;pages&gt;123-38&lt;/pages&gt;&lt;volume&gt;55&lt;/volume&gt;&lt;number&gt;2&lt;/number&gt;&lt;dates&gt;&lt;year&gt;1979&lt;/year&gt;&lt;/dates&gt;&lt;urls&gt;&lt;/urls&gt;&lt;/record&gt;&lt;/Cite&gt;&lt;/EndNote&gt;</w:instrText>
      </w:r>
      <w:r w:rsidRPr="00CB4C25">
        <w:rPr>
          <w:rFonts w:eastAsia="Arial Unicode MS" w:cstheme="minorHAnsi"/>
        </w:rPr>
        <w:fldChar w:fldCharType="separate"/>
      </w:r>
      <w:r w:rsidR="0022318F">
        <w:rPr>
          <w:rFonts w:eastAsia="Arial Unicode MS" w:cstheme="minorHAnsi"/>
          <w:noProof/>
        </w:rPr>
        <w:t>[4]</w:t>
      </w:r>
      <w:r w:rsidRPr="00CB4C25">
        <w:rPr>
          <w:rFonts w:eastAsia="Arial Unicode MS" w:cstheme="minorHAnsi"/>
        </w:rPr>
        <w:fldChar w:fldCharType="end"/>
      </w:r>
      <w:r w:rsidRPr="00CB4C25">
        <w:rPr>
          <w:rFonts w:eastAsia="Arial Unicode MS" w:cstheme="minorHAnsi"/>
        </w:rPr>
        <w:t xml:space="preserve">. The magnitude of the bacterial load is the factor over which the surgical team has the most influence. It therefore seems logical to apply countermeasures to reduce the potential bacterial load during surgery. </w:t>
      </w:r>
    </w:p>
    <w:p w14:paraId="6977963D" w14:textId="496A6420" w:rsidR="007525F6" w:rsidRPr="00CB4C25" w:rsidRDefault="007525F6" w:rsidP="007525F6">
      <w:pPr>
        <w:jc w:val="both"/>
        <w:rPr>
          <w:rFonts w:eastAsia="Arial Unicode MS" w:cstheme="minorHAnsi"/>
        </w:rPr>
      </w:pPr>
      <w:r w:rsidRPr="00CB4C25">
        <w:rPr>
          <w:rFonts w:eastAsia="Arial Unicode MS" w:cstheme="minorHAnsi"/>
        </w:rPr>
        <w:t>The large intestine is colonised by up to 10</w:t>
      </w:r>
      <w:r w:rsidRPr="00CB4C25">
        <w:rPr>
          <w:rFonts w:eastAsia="Arial Unicode MS" w:cstheme="minorHAnsi"/>
          <w:vertAlign w:val="superscript"/>
        </w:rPr>
        <w:t>11</w:t>
      </w:r>
      <w:r w:rsidRPr="00CB4C25">
        <w:rPr>
          <w:rFonts w:eastAsia="Arial Unicode MS" w:cstheme="minorHAnsi"/>
        </w:rPr>
        <w:t xml:space="preserve"> bacteria, predominantly anaerobes such as </w:t>
      </w:r>
      <w:proofErr w:type="spellStart"/>
      <w:r w:rsidRPr="00CB4C25">
        <w:rPr>
          <w:rFonts w:eastAsia="Arial Unicode MS" w:cstheme="minorHAnsi"/>
        </w:rPr>
        <w:t>bacteroides</w:t>
      </w:r>
      <w:proofErr w:type="spellEnd"/>
      <w:r w:rsidRPr="00CB4C25">
        <w:rPr>
          <w:rFonts w:eastAsia="Arial Unicode MS" w:cstheme="minorHAnsi"/>
        </w:rPr>
        <w:t xml:space="preserve">, anaerobic streptococci, and clostridia </w:t>
      </w:r>
      <w:r w:rsidRPr="00CB4C25">
        <w:rPr>
          <w:rFonts w:eastAsia="Arial Unicode MS" w:cstheme="minorHAnsi"/>
        </w:rPr>
        <w:fldChar w:fldCharType="begin">
          <w:fldData xml:space="preserve">PEVuZE5vdGU+PENpdGU+PEF1dGhvcj5Hb3JiYWNoPC9BdXRob3I+PFllYXI+MTk5NjwvWWVhcj48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==
</w:fldData>
        </w:fldChar>
      </w:r>
      <w:r w:rsidR="00E76ED5">
        <w:rPr>
          <w:rFonts w:eastAsia="Arial Unicode MS" w:cstheme="minorHAnsi"/>
        </w:rPr>
        <w:instrText xml:space="preserve"> ADDIN EN.CITE </w:instrText>
      </w:r>
      <w:r w:rsidR="00E76ED5">
        <w:rPr>
          <w:rFonts w:eastAsia="Arial Unicode MS" w:cstheme="minorHAnsi"/>
        </w:rPr>
        <w:fldChar w:fldCharType="begin">
          <w:fldData xml:space="preserve">PEVuZE5vdGU+PENpdGU+PEF1dGhvcj5Hb3JiYWNoPC9BdXRob3I+PFllYXI+MTk5NjwvWWVhcj48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==
</w:fldData>
        </w:fldChar>
      </w:r>
      <w:r w:rsidR="00E76ED5">
        <w:rPr>
          <w:rFonts w:eastAsia="Arial Unicode MS" w:cstheme="minorHAnsi"/>
        </w:rPr>
        <w:instrText xml:space="preserve"> ADDIN EN.CITE.DATA </w:instrText>
      </w:r>
      <w:r w:rsidR="00E76ED5">
        <w:rPr>
          <w:rFonts w:eastAsia="Arial Unicode MS" w:cstheme="minorHAnsi"/>
        </w:rPr>
      </w:r>
      <w:r w:rsidR="00E76ED5">
        <w:rPr>
          <w:rFonts w:eastAsia="Arial Unicode MS" w:cstheme="minorHAnsi"/>
        </w:rPr>
        <w:fldChar w:fldCharType="end"/>
      </w:r>
      <w:r w:rsidRPr="00CB4C25">
        <w:rPr>
          <w:rFonts w:eastAsia="Arial Unicode MS" w:cstheme="minorHAnsi"/>
        </w:rPr>
      </w:r>
      <w:r w:rsidRPr="00CB4C25">
        <w:rPr>
          <w:rFonts w:eastAsia="Arial Unicode MS" w:cstheme="minorHAnsi"/>
        </w:rPr>
        <w:fldChar w:fldCharType="separate"/>
      </w:r>
      <w:r w:rsidR="0022318F">
        <w:rPr>
          <w:rFonts w:eastAsia="Arial Unicode MS" w:cstheme="minorHAnsi"/>
          <w:noProof/>
        </w:rPr>
        <w:t>[5, 6]</w:t>
      </w:r>
      <w:r w:rsidRPr="00CB4C25">
        <w:rPr>
          <w:rFonts w:eastAsia="Arial Unicode MS" w:cstheme="minorHAnsi"/>
        </w:rPr>
        <w:fldChar w:fldCharType="end"/>
      </w:r>
      <w:r w:rsidRPr="00CB4C25">
        <w:rPr>
          <w:rFonts w:eastAsia="Arial Unicode MS" w:cstheme="minorHAnsi"/>
        </w:rPr>
        <w:t xml:space="preserve">. The human microflora plays a very important role for its host, including maintaining the integrity of the mucosal barrier, providing nutrients such as vitamins and to protect against other pathogens </w:t>
      </w:r>
      <w:r w:rsidRPr="00CB4C25">
        <w:rPr>
          <w:rFonts w:eastAsia="Arial Unicode MS" w:cstheme="minorHAnsi"/>
        </w:rPr>
        <w:fldChar w:fldCharType="begin"/>
      </w:r>
      <w:r w:rsidR="00E76ED5">
        <w:rPr>
          <w:rFonts w:eastAsia="Arial Unicode MS" w:cstheme="minorHAnsi"/>
        </w:rPr>
        <w:instrText xml:space="preserve"> ADDIN EN.CITE &lt;EndNote&gt;&lt;Cite&gt;&lt;Author&gt;Thursby&lt;/Author&gt;&lt;Year&gt;2017&lt;/Year&gt;&lt;RecNum&gt;47&lt;/RecNum&gt;&lt;DisplayText&gt;[6]&lt;/DisplayText&gt;&lt;record&gt;&lt;rec-number&gt;47&lt;/rec-number&gt;&lt;foreign-keys&gt;&lt;key app="EN" db-id="5rpzwwffqpfwayepzt75dwxcse22vetr0zx5" timestamp="1617796900"&gt;47&lt;/key&gt;&lt;/foreign-keys&gt;&lt;ref-type name="Journal Article"&gt;17&lt;/ref-type&gt;&lt;contributors&gt;&lt;authors&gt;&lt;author&gt;Thursby, E.&lt;/author&gt;&lt;author&gt;Juge, N.&lt;/author&gt;&lt;/authors&gt;&lt;/contributors&gt;&lt;auth-address&gt;The Gut Health and Food Safety Programme, Institute of Food Research, Norwich Research Park, Norwich NR4 7UA, U.K.&amp;#xD;The Gut Health and Food Safety Programme, Institute of Food Research, Norwich Research Park, Norwich NR4 7UA, U.K. nathalie.juge@ifr.ac.uk.&lt;/auth-address&gt;&lt;titles&gt;&lt;title&gt;Introduction to the human gut microbiota&lt;/title&gt;&lt;secondary-title&gt;Biochem J&lt;/secondary-title&gt;&lt;/titles&gt;&lt;pages&gt;1823-1836&lt;/pages&gt;&lt;volume&gt;474&lt;/volume&gt;&lt;number&gt;11&lt;/number&gt;&lt;edition&gt;2017/05/18&lt;/edition&gt;&lt;keywords&gt;&lt;keyword&gt;Animals&lt;/keyword&gt;&lt;keyword&gt;Dysbiosis/immunology/microbiology/physiopathology/prevention &amp;amp; control&lt;/keyword&gt;&lt;keyword&gt;*Evidence-Based Medicine&lt;/keyword&gt;&lt;keyword&gt;*Gastrointestinal Microbiome&lt;/keyword&gt;&lt;keyword&gt;*Health Status&lt;/keyword&gt;&lt;keyword&gt;Host-Parasite Interactions&lt;/keyword&gt;&lt;keyword&gt;Humans&lt;/keyword&gt;&lt;keyword&gt;Phylogeography/methods/trends&lt;/keyword&gt;&lt;keyword&gt;*Symbiosis&lt;/keyword&gt;&lt;keyword&gt;*gastrointestinal tract&lt;/keyword&gt;&lt;keyword&gt;*gut microbiota&lt;/keyword&gt;&lt;/keywords&gt;&lt;dates&gt;&lt;year&gt;2017&lt;/year&gt;&lt;pub-dates&gt;&lt;date&gt;May 16&lt;/date&gt;&lt;/pub-dates&gt;&lt;/dates&gt;&lt;isbn&gt;1470-8728 (Electronic)&amp;#xD;0264-6021 (Linking)&lt;/isbn&gt;&lt;accession-num&gt;28512250&lt;/accession-num&gt;&lt;urls&gt;&lt;related-urls&gt;&lt;url&gt;https://www.ncbi.nlm.nih.gov/pubmed/28512250&lt;/url&gt;&lt;/related-urls&gt;&lt;/urls&gt;&lt;custom2&gt;PMC5433529&lt;/custom2&gt;&lt;electronic-resource-num&gt;10.1042/BCJ20160510&lt;/electronic-resource-num&gt;&lt;/record&gt;&lt;/Cite&gt;&lt;/EndNote&gt;</w:instrText>
      </w:r>
      <w:r w:rsidRPr="00CB4C25">
        <w:rPr>
          <w:rFonts w:eastAsia="Arial Unicode MS" w:cstheme="minorHAnsi"/>
        </w:rPr>
        <w:fldChar w:fldCharType="separate"/>
      </w:r>
      <w:r w:rsidR="0022318F">
        <w:rPr>
          <w:rFonts w:eastAsia="Arial Unicode MS" w:cstheme="minorHAnsi"/>
          <w:noProof/>
        </w:rPr>
        <w:t>[6]</w:t>
      </w:r>
      <w:r w:rsidRPr="00CB4C25">
        <w:rPr>
          <w:rFonts w:eastAsia="Arial Unicode MS" w:cstheme="minorHAnsi"/>
        </w:rPr>
        <w:fldChar w:fldCharType="end"/>
      </w:r>
      <w:r w:rsidRPr="00CB4C25">
        <w:rPr>
          <w:rFonts w:eastAsia="Arial Unicode MS" w:cstheme="minorHAnsi"/>
        </w:rPr>
        <w:t>. However, many of these microflorae are opportunistic pathogens as well and if outside the confines of the mucosal barrier (</w:t>
      </w:r>
      <w:proofErr w:type="spellStart"/>
      <w:r w:rsidRPr="00CB4C25">
        <w:rPr>
          <w:rFonts w:eastAsia="Arial Unicode MS" w:cstheme="minorHAnsi"/>
        </w:rPr>
        <w:t>i.e</w:t>
      </w:r>
      <w:proofErr w:type="spellEnd"/>
      <w:r w:rsidRPr="00CB4C25">
        <w:rPr>
          <w:rFonts w:eastAsia="Arial Unicode MS" w:cstheme="minorHAnsi"/>
        </w:rPr>
        <w:t xml:space="preserve"> during colorectal surgery), can cause complications that might lead to morbidity and mortality. </w:t>
      </w:r>
    </w:p>
    <w:p w14:paraId="622E6443" w14:textId="1AC33830" w:rsidR="009B4ECB" w:rsidRPr="00CB4C25" w:rsidRDefault="007525F6" w:rsidP="007525F6">
      <w:pPr>
        <w:jc w:val="both"/>
        <w:rPr>
          <w:rFonts w:eastAsia="Arial Unicode MS" w:cstheme="minorHAnsi"/>
        </w:rPr>
      </w:pPr>
      <w:r w:rsidRPr="00CB4C25">
        <w:rPr>
          <w:rFonts w:eastAsia="Arial Unicode MS" w:cstheme="minorHAnsi"/>
        </w:rPr>
        <w:t xml:space="preserve">The notion of pre-operative oral antibiotics prior to elective colorectal surgery has been around for decades. </w:t>
      </w:r>
      <w:r w:rsidR="00FC02C3">
        <w:rPr>
          <w:rFonts w:eastAsia="Arial Unicode MS" w:cstheme="minorHAnsi"/>
        </w:rPr>
        <w:t>Intern</w:t>
      </w:r>
      <w:r w:rsidR="0016409F">
        <w:rPr>
          <w:rFonts w:eastAsia="Arial Unicode MS" w:cstheme="minorHAnsi"/>
        </w:rPr>
        <w:t xml:space="preserve">ationally, pre-operative antibiotics are the standard of care. </w:t>
      </w:r>
      <w:r w:rsidRPr="00CB4C25">
        <w:rPr>
          <w:rFonts w:eastAsia="Arial Unicode MS" w:cstheme="minorHAnsi"/>
        </w:rPr>
        <w:t>However</w:t>
      </w:r>
      <w:r w:rsidR="0016409F">
        <w:rPr>
          <w:rFonts w:eastAsia="Arial Unicode MS" w:cstheme="minorHAnsi"/>
        </w:rPr>
        <w:t>, in Australia</w:t>
      </w:r>
      <w:r w:rsidRPr="00CB4C25">
        <w:rPr>
          <w:rFonts w:eastAsia="Arial Unicode MS" w:cstheme="minorHAnsi"/>
        </w:rPr>
        <w:t xml:space="preserve">, the issue is still contentious and is not ubiquitous amongst Colorectal surgeons. The standard of care at our institution for pre-operative bowel preparation includes a clear fluid diet the day before the surgery, in addition to polyethylene glycol aperients for bowel clearance. Oral antibiotic usage as part of bowel preparation has </w:t>
      </w:r>
      <w:r w:rsidR="006F4FDF">
        <w:rPr>
          <w:rFonts w:eastAsia="Arial Unicode MS" w:cstheme="minorHAnsi"/>
        </w:rPr>
        <w:t>been adopted only in selected cases</w:t>
      </w:r>
      <w:r w:rsidRPr="00CB4C25">
        <w:rPr>
          <w:rFonts w:eastAsia="Arial Unicode MS" w:cstheme="minorHAnsi"/>
        </w:rPr>
        <w:t>.</w:t>
      </w:r>
      <w:r w:rsidR="009B4ECB">
        <w:rPr>
          <w:rFonts w:eastAsia="Arial Unicode MS" w:cstheme="minorHAnsi"/>
        </w:rPr>
        <w:t xml:space="preserve"> </w:t>
      </w:r>
      <w:r w:rsidR="00335455">
        <w:rPr>
          <w:rFonts w:eastAsia="Arial Unicode MS" w:cstheme="minorHAnsi"/>
        </w:rPr>
        <w:t xml:space="preserve">Currently, there are no local studies looking into the effect of </w:t>
      </w:r>
      <w:r w:rsidR="00CD7D5D">
        <w:rPr>
          <w:rFonts w:eastAsia="Arial Unicode MS" w:cstheme="minorHAnsi"/>
        </w:rPr>
        <w:t>pre-operative oral antibiotics as part of</w:t>
      </w:r>
      <w:r w:rsidR="00B96A1A">
        <w:rPr>
          <w:rFonts w:eastAsia="Arial Unicode MS" w:cstheme="minorHAnsi"/>
        </w:rPr>
        <w:t xml:space="preserve"> mechanical bowel preparation in the Australia context. Hence, we aim to be the first of its kind in Australia to determine the efficacy of such a protocol for pre-operative </w:t>
      </w:r>
      <w:r w:rsidR="003540C3">
        <w:rPr>
          <w:rFonts w:eastAsia="Arial Unicode MS" w:cstheme="minorHAnsi"/>
        </w:rPr>
        <w:t>colorectal preparation.</w:t>
      </w:r>
    </w:p>
    <w:p w14:paraId="54A6B3F5" w14:textId="4E4F51AB" w:rsidR="006A43A7" w:rsidRPr="006A43A7" w:rsidRDefault="00C10A4F" w:rsidP="007525F6">
      <w:pPr>
        <w:jc w:val="both"/>
        <w:rPr>
          <w:rFonts w:eastAsia="Arial Unicode MS" w:cstheme="minorHAnsi"/>
          <w:b/>
          <w:bCs/>
        </w:rPr>
      </w:pPr>
      <w:r>
        <w:rPr>
          <w:rFonts w:eastAsia="Arial Unicode MS" w:cstheme="minorHAnsi"/>
          <w:b/>
          <w:bCs/>
        </w:rPr>
        <w:t>8</w:t>
      </w:r>
      <w:r w:rsidR="006A43A7">
        <w:rPr>
          <w:rFonts w:eastAsia="Arial Unicode MS" w:cstheme="minorHAnsi"/>
          <w:b/>
          <w:bCs/>
        </w:rPr>
        <w:t>.2 Study Drug</w:t>
      </w:r>
    </w:p>
    <w:p w14:paraId="1BE367A0" w14:textId="5F87FD52" w:rsidR="007525F6" w:rsidRPr="00CB4C25" w:rsidRDefault="007525F6" w:rsidP="007525F6">
      <w:pPr>
        <w:jc w:val="both"/>
        <w:rPr>
          <w:rFonts w:eastAsia="Arial Unicode MS" w:cstheme="minorHAnsi"/>
        </w:rPr>
      </w:pPr>
      <w:proofErr w:type="spellStart"/>
      <w:r w:rsidRPr="00CB4C25">
        <w:rPr>
          <w:rFonts w:eastAsia="Arial Unicode MS" w:cstheme="minorHAnsi"/>
        </w:rPr>
        <w:t>Neosulf</w:t>
      </w:r>
      <w:proofErr w:type="spellEnd"/>
      <w:r w:rsidRPr="00CB4C25">
        <w:rPr>
          <w:rFonts w:eastAsia="Arial Unicode MS" w:cstheme="minorHAnsi"/>
        </w:rPr>
        <w:t xml:space="preserve"> (Neomycin Sulphate) is an aminoglycoside that binds to the 30s ribosomal subunits and irreversibly inhibits protein synthesis. They are effective against gram-positive and gram-negative bacteria as well as some mycobacteria. They are poorly absorbed in the gastrointestinal system. Major side effects include nephrotoxicity and ototoxicity (deafness in adults with impaired renal function) </w:t>
      </w:r>
      <w:r w:rsidRPr="00CB4C25">
        <w:rPr>
          <w:rFonts w:eastAsia="Arial Unicode MS" w:cstheme="minorHAnsi"/>
        </w:rPr>
        <w:fldChar w:fldCharType="begin"/>
      </w:r>
      <w:r w:rsidR="0022318F">
        <w:rPr>
          <w:rFonts w:eastAsia="Arial Unicode MS" w:cstheme="minorHAnsi"/>
        </w:rPr>
        <w:instrText xml:space="preserve"> ADDIN EN.CITE &lt;EndNote&gt;&lt;Cite&gt;&lt;Year&gt;2020&lt;/Year&gt;&lt;RecNum&gt;54&lt;/RecNum&gt;&lt;DisplayText&gt;[7]&lt;/DisplayText&gt;&lt;record&gt;&lt;rec-number&gt;54&lt;/rec-number&gt;&lt;foreign-keys&gt;&lt;key app="EN" db-id="5rpzwwffqpfwayepzt75dwxcse22vetr0zx5" timestamp="1617796901"&gt;54&lt;/key&gt;&lt;/foreign-keys&gt;&lt;ref-type name="Web Page"&gt;12&lt;/ref-type&gt;&lt;contributors&gt;&lt;/contributors&gt;&lt;titles&gt;&lt;title&gt;neomycin sulfate - Drug Summary&lt;/title&gt;&lt;/titles&gt;&lt;dates&gt;&lt;year&gt;2020&lt;/year&gt;&lt;/dates&gt;&lt;urls&gt;&lt;related-urls&gt;&lt;url&gt;https://www.pdr.net/drug-summary/Neomycin-Sulfate-neomycin-sulfate-819#:~:text=Neomycin%20is%20bactericidal%20in%20action,the%2030%20S%20ribosomal%20subunit.&lt;/url&gt;&lt;/related-urls&gt;&lt;/urls&gt;&lt;/record&gt;&lt;/Cite&gt;&lt;/EndNote&gt;</w:instrText>
      </w:r>
      <w:r w:rsidRPr="00CB4C25">
        <w:rPr>
          <w:rFonts w:eastAsia="Arial Unicode MS" w:cstheme="minorHAnsi"/>
        </w:rPr>
        <w:fldChar w:fldCharType="separate"/>
      </w:r>
      <w:r w:rsidR="0022318F">
        <w:rPr>
          <w:rFonts w:eastAsia="Arial Unicode MS" w:cstheme="minorHAnsi"/>
          <w:noProof/>
        </w:rPr>
        <w:t>[7]</w:t>
      </w:r>
      <w:r w:rsidRPr="00CB4C25">
        <w:rPr>
          <w:rFonts w:eastAsia="Arial Unicode MS" w:cstheme="minorHAnsi"/>
        </w:rPr>
        <w:fldChar w:fldCharType="end"/>
      </w:r>
      <w:r w:rsidRPr="00CB4C25">
        <w:rPr>
          <w:rFonts w:eastAsia="Arial Unicode MS" w:cstheme="minorHAnsi"/>
        </w:rPr>
        <w:t xml:space="preserve">. </w:t>
      </w:r>
    </w:p>
    <w:p w14:paraId="7E0B2064" w14:textId="7FF7EF59" w:rsidR="007525F6" w:rsidRPr="00CB4C25" w:rsidRDefault="007525F6" w:rsidP="007525F6">
      <w:pPr>
        <w:jc w:val="both"/>
        <w:rPr>
          <w:rFonts w:eastAsia="Arial Unicode MS" w:cstheme="minorHAnsi"/>
        </w:rPr>
      </w:pPr>
      <w:r w:rsidRPr="00CB4C25">
        <w:rPr>
          <w:rFonts w:eastAsia="Arial Unicode MS" w:cstheme="minorHAnsi"/>
        </w:rPr>
        <w:t xml:space="preserve">Flagyl (Metronidazole) is a nitroimidazole antiprotozoal medication that inhibits bacterial topoisomerase II and topoisomerase IV. It is well absorbed orally (bioavailability of 80-95%) and distributed widely in body tissues and fluid. They are particularly effective against anaerobes. Generally well tolerated, some side effects includes photosensitivity, nausea and vomiting </w:t>
      </w:r>
      <w:r w:rsidRPr="00CB4C25">
        <w:rPr>
          <w:rFonts w:eastAsia="Arial Unicode MS" w:cstheme="minorHAnsi"/>
        </w:rPr>
        <w:fldChar w:fldCharType="begin"/>
      </w:r>
      <w:r w:rsidR="0022318F">
        <w:rPr>
          <w:rFonts w:eastAsia="Arial Unicode MS" w:cstheme="minorHAnsi"/>
        </w:rPr>
        <w:instrText xml:space="preserve"> ADDIN EN.CITE &lt;EndNote&gt;&lt;Cite&gt;&lt;Year&gt;2020&lt;/Year&gt;&lt;RecNum&gt;55&lt;/RecNum&gt;&lt;DisplayText&gt;[8]&lt;/DisplayText&gt;&lt;record&gt;&lt;rec-number&gt;55&lt;/rec-number&gt;&lt;foreign-keys&gt;&lt;key app="EN" db-id="5rpzwwffqpfwayepzt75dwxcse22vetr0zx5" timestamp="1617796901"&gt;55&lt;/key&gt;&lt;/foreign-keys&gt;&lt;ref-type name="Web Page"&gt;12&lt;/ref-type&gt;&lt;contributors&gt;&lt;/contributors&gt;&lt;titles&gt;&lt;title&gt;metronidazole - Drug Summary&lt;/title&gt;&lt;/titles&gt;&lt;dates&gt;&lt;year&gt;2020&lt;/year&gt;&lt;/dates&gt;&lt;urls&gt;&lt;related-urls&gt;&lt;url&gt;https://www.pdr.net/drug-summary/Flagyl-Capsules-metronidazole-1047.8330&lt;/url&gt;&lt;/related-urls&gt;&lt;/urls&gt;&lt;/record&gt;&lt;/Cite&gt;&lt;/EndNote&gt;</w:instrText>
      </w:r>
      <w:r w:rsidRPr="00CB4C25">
        <w:rPr>
          <w:rFonts w:eastAsia="Arial Unicode MS" w:cstheme="minorHAnsi"/>
        </w:rPr>
        <w:fldChar w:fldCharType="separate"/>
      </w:r>
      <w:r w:rsidR="0022318F">
        <w:rPr>
          <w:rFonts w:eastAsia="Arial Unicode MS" w:cstheme="minorHAnsi"/>
          <w:noProof/>
        </w:rPr>
        <w:t>[8]</w:t>
      </w:r>
      <w:r w:rsidRPr="00CB4C25">
        <w:rPr>
          <w:rFonts w:eastAsia="Arial Unicode MS" w:cstheme="minorHAnsi"/>
        </w:rPr>
        <w:fldChar w:fldCharType="end"/>
      </w:r>
      <w:r w:rsidRPr="00CB4C25">
        <w:rPr>
          <w:rFonts w:eastAsia="Arial Unicode MS" w:cstheme="minorHAnsi"/>
        </w:rPr>
        <w:t>.</w:t>
      </w:r>
    </w:p>
    <w:p w14:paraId="0BE6902C" w14:textId="54197554" w:rsidR="007525F6" w:rsidRDefault="007525F6" w:rsidP="007525F6">
      <w:pPr>
        <w:jc w:val="both"/>
        <w:rPr>
          <w:rFonts w:eastAsia="Arial Unicode MS" w:cstheme="minorHAnsi"/>
        </w:rPr>
      </w:pPr>
      <w:r w:rsidRPr="00CB4C25">
        <w:rPr>
          <w:rFonts w:eastAsia="Arial Unicode MS" w:cstheme="minorHAnsi"/>
        </w:rPr>
        <w:t xml:space="preserve">The hypothesis for pre-operative antibiotic administration is to reduce bacterial load prior to colorectal surgery, consequently reducing the risk of post-operative surgical site infection. Several studies have already shown that the relative risk for SSI was between 0.27 to 0.57 </w:t>
      </w:r>
      <w:r w:rsidRPr="00CB4C25">
        <w:rPr>
          <w:rFonts w:eastAsia="Arial Unicode MS" w:cstheme="minorHAnsi"/>
        </w:rPr>
        <w:fldChar w:fldCharType="begin">
          <w:fldData xml:space="preserve">PEVuZE5vdGU+PENpdGU+PEF1dGhvcj5DYW5ub248L0F1dGhvcj48WWVhcj4yMDEyPC9ZZWFyPjxS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</w:fldData>
        </w:fldChar>
      </w:r>
      <w:r w:rsidR="00E76ED5">
        <w:rPr>
          <w:rFonts w:eastAsia="Arial Unicode MS" w:cstheme="minorHAnsi"/>
        </w:rPr>
        <w:instrText xml:space="preserve"> ADDIN EN.CITE </w:instrText>
      </w:r>
      <w:r w:rsidR="00E76ED5">
        <w:rPr>
          <w:rFonts w:eastAsia="Arial Unicode MS" w:cstheme="minorHAnsi"/>
        </w:rPr>
        <w:fldChar w:fldCharType="begin">
          <w:fldData xml:space="preserve">PEVuZE5vdGU+PENpdGU+PEF1dGhvcj5DYW5ub248L0F1dGhvcj48WWVhcj4yMDEyPC9ZZWFyPjxS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</w:fldData>
        </w:fldChar>
      </w:r>
      <w:r w:rsidR="00E76ED5">
        <w:rPr>
          <w:rFonts w:eastAsia="Arial Unicode MS" w:cstheme="minorHAnsi"/>
        </w:rPr>
        <w:instrText xml:space="preserve"> ADDIN EN.CITE.DATA </w:instrText>
      </w:r>
      <w:r w:rsidR="00E76ED5">
        <w:rPr>
          <w:rFonts w:eastAsia="Arial Unicode MS" w:cstheme="minorHAnsi"/>
        </w:rPr>
      </w:r>
      <w:r w:rsidR="00E76ED5">
        <w:rPr>
          <w:rFonts w:eastAsia="Arial Unicode MS" w:cstheme="minorHAnsi"/>
        </w:rPr>
        <w:fldChar w:fldCharType="end"/>
      </w:r>
      <w:r w:rsidRPr="00CB4C25">
        <w:rPr>
          <w:rFonts w:eastAsia="Arial Unicode MS" w:cstheme="minorHAnsi"/>
        </w:rPr>
      </w:r>
      <w:r w:rsidRPr="00CB4C25">
        <w:rPr>
          <w:rFonts w:eastAsia="Arial Unicode MS" w:cstheme="minorHAnsi"/>
        </w:rPr>
        <w:fldChar w:fldCharType="separate"/>
      </w:r>
      <w:r w:rsidR="0022318F">
        <w:rPr>
          <w:rFonts w:eastAsia="Arial Unicode MS" w:cstheme="minorHAnsi"/>
          <w:noProof/>
        </w:rPr>
        <w:t>[9, 10]</w:t>
      </w:r>
      <w:r w:rsidRPr="00CB4C25">
        <w:rPr>
          <w:rFonts w:eastAsia="Arial Unicode MS" w:cstheme="minorHAnsi"/>
        </w:rPr>
        <w:fldChar w:fldCharType="end"/>
      </w:r>
      <w:r w:rsidRPr="00CB4C25">
        <w:rPr>
          <w:rFonts w:eastAsia="Arial Unicode MS" w:cstheme="minorHAnsi"/>
        </w:rPr>
        <w:t xml:space="preserve"> for patients receiving pre-operative oral antibiotics as compared to those who hadn’t. We will examine patients 14 days and 30 days post initial operation date to quantify the actual risk reduction and number needed to treat</w:t>
      </w:r>
      <w:r>
        <w:rPr>
          <w:rFonts w:eastAsia="Arial Unicode MS" w:cstheme="minorHAnsi"/>
        </w:rPr>
        <w:t>.</w:t>
      </w:r>
    </w:p>
    <w:p w14:paraId="751A7E3D" w14:textId="53FCEADB" w:rsidR="00A06CD8" w:rsidRPr="00A06CD8" w:rsidRDefault="00A92BD3" w:rsidP="007525F6">
      <w:pPr>
        <w:jc w:val="both"/>
        <w:rPr>
          <w:rFonts w:eastAsia="Arial Unicode MS" w:cstheme="minorHAnsi"/>
          <w:b/>
          <w:bCs/>
        </w:rPr>
      </w:pPr>
      <w:r>
        <w:rPr>
          <w:rFonts w:eastAsia="Arial Unicode MS" w:cstheme="minorHAnsi"/>
          <w:b/>
          <w:bCs/>
        </w:rPr>
        <w:lastRenderedPageBreak/>
        <w:t>8</w:t>
      </w:r>
      <w:r w:rsidR="00A06CD8">
        <w:rPr>
          <w:rFonts w:eastAsia="Arial Unicode MS" w:cstheme="minorHAnsi"/>
          <w:b/>
          <w:bCs/>
        </w:rPr>
        <w:t>.3 Preclinical Experience</w:t>
      </w:r>
    </w:p>
    <w:p w14:paraId="50581E81" w14:textId="03C10457" w:rsidR="00A06CD8" w:rsidRPr="00CB4C25" w:rsidRDefault="00A06CD8" w:rsidP="007525F6">
      <w:pPr>
        <w:jc w:val="both"/>
        <w:rPr>
          <w:rFonts w:eastAsia="Arial Unicode MS" w:cstheme="minorHAnsi"/>
        </w:rPr>
      </w:pPr>
      <w:r w:rsidRPr="00CB4C25">
        <w:rPr>
          <w:rFonts w:eastAsia="Arial Unicode MS" w:cstheme="minorHAnsi"/>
        </w:rPr>
        <w:t xml:space="preserve">There are </w:t>
      </w:r>
      <w:proofErr w:type="gramStart"/>
      <w:r w:rsidRPr="00CB4C25">
        <w:rPr>
          <w:rFonts w:eastAsia="Arial Unicode MS" w:cstheme="minorHAnsi"/>
        </w:rPr>
        <w:t>multiple research</w:t>
      </w:r>
      <w:proofErr w:type="gramEnd"/>
      <w:r w:rsidRPr="00CB4C25">
        <w:rPr>
          <w:rFonts w:eastAsia="Arial Unicode MS" w:cstheme="minorHAnsi"/>
        </w:rPr>
        <w:t xml:space="preserve"> globally that has shown that pre-operative non-absorbable oral antibiotics has a clinically significant impact on reducing the rates of post-operative Surgical Site Infections (SSIs) </w:t>
      </w:r>
      <w:r w:rsidRPr="00CB4C25">
        <w:rPr>
          <w:rFonts w:eastAsia="Arial Unicode MS" w:cstheme="minorHAnsi"/>
        </w:rPr>
        <w:fldChar w:fldCharType="begin">
          <w:fldData xml:space="preserve">PEVuZE5vdGU+PENpdGU+PEF1dGhvcj5Ub2g8L0F1dGhvcj48WWVhcj4yMDE4PC9ZZWFyPjxSZWNO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==
</w:fldData>
        </w:fldChar>
      </w:r>
      <w:r w:rsidR="00E76ED5">
        <w:rPr>
          <w:rFonts w:eastAsia="Arial Unicode MS" w:cstheme="minorHAnsi"/>
        </w:rPr>
        <w:instrText xml:space="preserve"> ADDIN EN.CITE </w:instrText>
      </w:r>
      <w:r w:rsidR="00E76ED5">
        <w:rPr>
          <w:rFonts w:eastAsia="Arial Unicode MS" w:cstheme="minorHAnsi"/>
        </w:rPr>
        <w:fldChar w:fldCharType="begin">
          <w:fldData xml:space="preserve">PEVuZE5vdGU+PENpdGU+PEF1dGhvcj5Ub2g8L0F1dGhvcj48WWVhcj4yMDE4PC9ZZWFyPjxSZWNO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==
</w:fldData>
        </w:fldChar>
      </w:r>
      <w:r w:rsidR="00E76ED5">
        <w:rPr>
          <w:rFonts w:eastAsia="Arial Unicode MS" w:cstheme="minorHAnsi"/>
        </w:rPr>
        <w:instrText xml:space="preserve"> ADDIN EN.CITE.DATA </w:instrText>
      </w:r>
      <w:r w:rsidR="00E76ED5">
        <w:rPr>
          <w:rFonts w:eastAsia="Arial Unicode MS" w:cstheme="minorHAnsi"/>
        </w:rPr>
      </w:r>
      <w:r w:rsidR="00E76ED5">
        <w:rPr>
          <w:rFonts w:eastAsia="Arial Unicode MS" w:cstheme="minorHAnsi"/>
        </w:rPr>
        <w:fldChar w:fldCharType="end"/>
      </w:r>
      <w:r w:rsidRPr="00CB4C25">
        <w:rPr>
          <w:rFonts w:eastAsia="Arial Unicode MS" w:cstheme="minorHAnsi"/>
        </w:rPr>
      </w:r>
      <w:r w:rsidRPr="00CB4C25">
        <w:rPr>
          <w:rFonts w:eastAsia="Arial Unicode MS" w:cstheme="minorHAnsi"/>
        </w:rPr>
        <w:fldChar w:fldCharType="separate"/>
      </w:r>
      <w:r w:rsidR="0022318F">
        <w:rPr>
          <w:rFonts w:eastAsia="Arial Unicode MS" w:cstheme="minorHAnsi"/>
          <w:noProof/>
        </w:rPr>
        <w:t>[10-13]</w:t>
      </w:r>
      <w:r w:rsidRPr="00CB4C25">
        <w:rPr>
          <w:rFonts w:eastAsia="Arial Unicode MS" w:cstheme="minorHAnsi"/>
        </w:rPr>
        <w:fldChar w:fldCharType="end"/>
      </w:r>
      <w:r w:rsidRPr="00CB4C25">
        <w:rPr>
          <w:rFonts w:eastAsia="Arial Unicode MS" w:cstheme="minorHAnsi"/>
        </w:rPr>
        <w:t>. That is why the World Health Organisation has recommended the use of oral antibiotics as part of standard of care for pre-operative bowel preparation for elective gastrointestinal surgery</w:t>
      </w:r>
      <w:r w:rsidRPr="00CB4C25">
        <w:rPr>
          <w:rFonts w:eastAsia="Arial Unicode MS" w:cstheme="minorHAnsi"/>
        </w:rPr>
        <w:fldChar w:fldCharType="begin"/>
      </w:r>
      <w:r w:rsidR="0022318F">
        <w:rPr>
          <w:rFonts w:eastAsia="Arial Unicode MS" w:cstheme="minorHAnsi"/>
        </w:rPr>
        <w:instrText xml:space="preserve"> ADDIN EN.CITE &lt;EndNote&gt;&lt;Cite&gt;&lt;RecNum&gt;52&lt;/RecNum&gt;&lt;DisplayText&gt;[14]&lt;/DisplayText&gt;&lt;record&gt;&lt;rec-number&gt;52&lt;/rec-number&gt;&lt;foreign-keys&gt;&lt;key app="EN" db-id="5rpzwwffqpfwayepzt75dwxcse22vetr0zx5" timestamp="1617796901"&gt;52&lt;/key&gt;&lt;/foreign-keys&gt;&lt;ref-type name="Web Page"&gt;12&lt;/ref-type&gt;&lt;contributors&gt;&lt;/contributors&gt;&lt;titles&gt;&lt;title&gt;Summary of a systematic review on mechanical bowel preparation and the use of oral antibiotics&lt;/title&gt;&lt;/titles&gt;&lt;dates&gt;&lt;/dates&gt;&lt;pub-location&gt;WHO.int&lt;/pub-location&gt;&lt;urls&gt;&lt;related-urls&gt;&lt;url&gt;https://www.who.int/gpsc/appendix6.pdf?ua=1&lt;/url&gt;&lt;/related-urls&gt;&lt;/urls&gt;&lt;/record&gt;&lt;/Cite&gt;&lt;/EndNote&gt;</w:instrText>
      </w:r>
      <w:r w:rsidRPr="00CB4C25">
        <w:rPr>
          <w:rFonts w:eastAsia="Arial Unicode MS" w:cstheme="minorHAnsi"/>
        </w:rPr>
        <w:fldChar w:fldCharType="separate"/>
      </w:r>
      <w:r w:rsidR="0022318F">
        <w:rPr>
          <w:rFonts w:eastAsia="Arial Unicode MS" w:cstheme="minorHAnsi"/>
          <w:noProof/>
        </w:rPr>
        <w:t>[14]</w:t>
      </w:r>
      <w:r w:rsidRPr="00CB4C25">
        <w:rPr>
          <w:rFonts w:eastAsia="Arial Unicode MS" w:cstheme="minorHAnsi"/>
        </w:rPr>
        <w:fldChar w:fldCharType="end"/>
      </w:r>
      <w:r w:rsidRPr="00CB4C25">
        <w:rPr>
          <w:rFonts w:eastAsia="Arial Unicode MS" w:cstheme="minorHAnsi"/>
        </w:rPr>
        <w:t xml:space="preserve">. There are multiple antibiotics that have been researched and utilised, for example </w:t>
      </w:r>
      <w:proofErr w:type="spellStart"/>
      <w:r w:rsidRPr="00CB4C25">
        <w:rPr>
          <w:rFonts w:eastAsia="Arial Unicode MS" w:cstheme="minorHAnsi"/>
        </w:rPr>
        <w:t>Neosulf</w:t>
      </w:r>
      <w:proofErr w:type="spellEnd"/>
      <w:r w:rsidRPr="00CB4C25">
        <w:rPr>
          <w:rFonts w:eastAsia="Arial Unicode MS" w:cstheme="minorHAnsi"/>
        </w:rPr>
        <w:t xml:space="preserve"> (Neomycin Sulphate), kanamycin, erythromycin and Flagyl (Metronidazole). However, most research has focus </w:t>
      </w:r>
      <w:proofErr w:type="gramStart"/>
      <w:r w:rsidRPr="00CB4C25">
        <w:rPr>
          <w:rFonts w:eastAsia="Arial Unicode MS" w:cstheme="minorHAnsi"/>
        </w:rPr>
        <w:t>around</w:t>
      </w:r>
      <w:proofErr w:type="gramEnd"/>
      <w:r w:rsidRPr="00CB4C25">
        <w:rPr>
          <w:rFonts w:eastAsia="Arial Unicode MS" w:cstheme="minorHAnsi"/>
        </w:rPr>
        <w:t xml:space="preserve"> the non-absorbable aminoglycoside </w:t>
      </w:r>
      <w:proofErr w:type="spellStart"/>
      <w:r w:rsidRPr="00CB4C25">
        <w:rPr>
          <w:rFonts w:eastAsia="Arial Unicode MS" w:cstheme="minorHAnsi"/>
        </w:rPr>
        <w:t>Neosulf</w:t>
      </w:r>
      <w:proofErr w:type="spellEnd"/>
      <w:r w:rsidRPr="00CB4C25">
        <w:rPr>
          <w:rFonts w:eastAsia="Arial Unicode MS" w:cstheme="minorHAnsi"/>
        </w:rPr>
        <w:t xml:space="preserve"> (Neomycin Sulphate). This was first propagated by Nichols et al in 1973 </w:t>
      </w:r>
      <w:r w:rsidRPr="00CB4C25">
        <w:rPr>
          <w:rFonts w:eastAsia="Arial Unicode MS" w:cstheme="minorHAnsi"/>
        </w:rPr>
        <w:fldChar w:fldCharType="begin"/>
      </w:r>
      <w:r w:rsidR="00E76ED5">
        <w:rPr>
          <w:rFonts w:eastAsia="Arial Unicode MS" w:cstheme="minorHAnsi"/>
        </w:rPr>
        <w:instrText xml:space="preserve"> ADDIN EN.CITE &lt;EndNote&gt;&lt;Cite&gt;&lt;Author&gt;Nichols&lt;/Author&gt;&lt;Year&gt;1973&lt;/Year&gt;&lt;RecNum&gt;53&lt;/RecNum&gt;&lt;DisplayText&gt;[15]&lt;/DisplayText&gt;&lt;record&gt;&lt;rec-number&gt;53&lt;/rec-number&gt;&lt;foreign-keys&gt;&lt;key app="EN" db-id="5rpzwwffqpfwayepzt75dwxcse22vetr0zx5" timestamp="1617796901"&gt;53&lt;/key&gt;&lt;/foreign-keys&gt;&lt;ref-type name="Journal Article"&gt;17&lt;/ref-type&gt;&lt;contributors&gt;&lt;authors&gt;&lt;author&gt;Nichols, R.L.&lt;/author&gt;&lt;author&gt;Broido, P.&lt;/author&gt;&lt;author&gt;Condon, R.E&lt;/author&gt;&lt;author&gt;Gorbach, S.L.&lt;/author&gt;&lt;author&gt;Nyhus, L.M.&lt;/author&gt;&lt;/authors&gt;&lt;/contributors&gt;&lt;titles&gt;&lt;title&gt;Effect of preoperative neomycin-erythromycin intestinal preparation on the incidence of infectious complications following colon surgery&lt;/title&gt;&lt;secondary-title&gt;Ann Surg&lt;/secondary-title&gt;&lt;/titles&gt;&lt;pages&gt;453-62&lt;/pages&gt;&lt;volume&gt;178&lt;/volume&gt;&lt;dates&gt;&lt;year&gt;1973&lt;/year&gt;&lt;/dates&gt;&lt;urls&gt;&lt;/urls&gt;&lt;/record&gt;&lt;/Cite&gt;&lt;/EndNote&gt;</w:instrText>
      </w:r>
      <w:r w:rsidRPr="00CB4C25">
        <w:rPr>
          <w:rFonts w:eastAsia="Arial Unicode MS" w:cstheme="minorHAnsi"/>
        </w:rPr>
        <w:fldChar w:fldCharType="separate"/>
      </w:r>
      <w:r w:rsidR="0022318F">
        <w:rPr>
          <w:rFonts w:eastAsia="Arial Unicode MS" w:cstheme="minorHAnsi"/>
          <w:noProof/>
        </w:rPr>
        <w:t>[15]</w:t>
      </w:r>
      <w:r w:rsidRPr="00CB4C25">
        <w:rPr>
          <w:rFonts w:eastAsia="Arial Unicode MS" w:cstheme="minorHAnsi"/>
        </w:rPr>
        <w:fldChar w:fldCharType="end"/>
      </w:r>
      <w:r w:rsidRPr="00CB4C25">
        <w:rPr>
          <w:rFonts w:eastAsia="Arial Unicode MS" w:cstheme="minorHAnsi"/>
        </w:rPr>
        <w:t xml:space="preserve">, where he combined the use of </w:t>
      </w:r>
      <w:proofErr w:type="spellStart"/>
      <w:r w:rsidRPr="00CB4C25">
        <w:rPr>
          <w:rFonts w:eastAsia="Arial Unicode MS" w:cstheme="minorHAnsi"/>
        </w:rPr>
        <w:t>Neosulf</w:t>
      </w:r>
      <w:proofErr w:type="spellEnd"/>
      <w:r w:rsidRPr="00CB4C25">
        <w:rPr>
          <w:rFonts w:eastAsia="Arial Unicode MS" w:cstheme="minorHAnsi"/>
        </w:rPr>
        <w:t xml:space="preserve"> (Neomycin Sulphate) and erythromycin (macrolide) for bowel preparation prior to colorectal surgery. Multiple studies have been produced since then justifying the use pre-operative oral antibiotic administration as part of the bowel preparation care package.</w:t>
      </w:r>
      <w:r w:rsidR="004A4047">
        <w:rPr>
          <w:rFonts w:eastAsia="Arial Unicode MS" w:cstheme="minorHAnsi"/>
        </w:rPr>
        <w:t xml:space="preserve"> Internationally, pre-operative antibiotics are the standard of care. </w:t>
      </w:r>
      <w:r w:rsidRPr="00CB4C25">
        <w:rPr>
          <w:rFonts w:eastAsia="Arial Unicode MS" w:cstheme="minorHAnsi"/>
        </w:rPr>
        <w:t xml:space="preserve"> However, why this has not been adopted by colorectal surgeons in Australia is still not known. </w:t>
      </w:r>
    </w:p>
    <w:p w14:paraId="27359492" w14:textId="77777777" w:rsidR="007525F6" w:rsidRDefault="007525F6" w:rsidP="007525F6">
      <w:pPr>
        <w:jc w:val="both"/>
        <w:rPr>
          <w:rFonts w:eastAsia="Arial Unicode MS" w:cstheme="minorHAnsi"/>
        </w:rPr>
      </w:pPr>
      <w:r w:rsidRPr="00CB4C25">
        <w:rPr>
          <w:rFonts w:eastAsia="Arial Unicode MS" w:cstheme="minorHAnsi"/>
        </w:rPr>
        <w:t>Through our study, we hope to implement an improved standard of care that colorectal surgeons can follow globally.</w:t>
      </w:r>
    </w:p>
    <w:p w14:paraId="17F0C3AF" w14:textId="1ECEACCA" w:rsidR="0093511C" w:rsidRDefault="00C301BA" w:rsidP="007525F6">
      <w:pPr>
        <w:jc w:val="both"/>
        <w:rPr>
          <w:rFonts w:eastAsia="Arial Unicode MS" w:cstheme="minorHAnsi"/>
          <w:b/>
          <w:bCs/>
        </w:rPr>
      </w:pPr>
      <w:r>
        <w:rPr>
          <w:rFonts w:eastAsia="Arial Unicode MS" w:cstheme="minorHAnsi"/>
          <w:b/>
          <w:bCs/>
        </w:rPr>
        <w:t>8</w:t>
      </w:r>
      <w:r w:rsidR="0093511C">
        <w:rPr>
          <w:rFonts w:eastAsia="Arial Unicode MS" w:cstheme="minorHAnsi"/>
          <w:b/>
          <w:bCs/>
        </w:rPr>
        <w:t>.4 Funding</w:t>
      </w:r>
    </w:p>
    <w:p w14:paraId="2FC0FBFC" w14:textId="31CD1362" w:rsidR="0093511C" w:rsidRPr="0093511C" w:rsidRDefault="00604212" w:rsidP="007525F6">
      <w:pPr>
        <w:jc w:val="both"/>
        <w:rPr>
          <w:rFonts w:eastAsia="Arial Unicode MS" w:cstheme="minorHAnsi"/>
        </w:rPr>
      </w:pPr>
      <w:r>
        <w:rPr>
          <w:rFonts w:eastAsia="Arial Unicode MS" w:cstheme="minorHAnsi"/>
        </w:rPr>
        <w:t xml:space="preserve">It is estimated that </w:t>
      </w:r>
      <w:r w:rsidR="00C301BA">
        <w:rPr>
          <w:rFonts w:eastAsia="Arial Unicode MS" w:cstheme="minorHAnsi"/>
        </w:rPr>
        <w:t xml:space="preserve">approximately 400 AUD will be self-funded from the Colorectal unit for the purchase of placebo tablets. No additional funding is required as the research analysis will be conducted from </w:t>
      </w:r>
      <w:r w:rsidR="00A47893">
        <w:rPr>
          <w:rFonts w:eastAsia="Arial Unicode MS" w:cstheme="minorHAnsi"/>
        </w:rPr>
        <w:t>our own personal time</w:t>
      </w:r>
      <w:r w:rsidR="00C613F9">
        <w:rPr>
          <w:rFonts w:eastAsia="Arial Unicode MS" w:cstheme="minorHAnsi"/>
        </w:rPr>
        <w:t>. There is no additional EFT or financial interest.</w:t>
      </w:r>
    </w:p>
    <w:p w14:paraId="38E8F682" w14:textId="1368FA45" w:rsidR="007525F6" w:rsidRPr="00E259C1" w:rsidRDefault="00E259C1" w:rsidP="00241CB2">
      <w:pPr>
        <w:pStyle w:val="ListParagraph"/>
        <w:numPr>
          <w:ilvl w:val="0"/>
          <w:numId w:val="19"/>
        </w:numPr>
        <w:rPr>
          <w:rFonts w:cstheme="minorHAnsi"/>
          <w:b/>
          <w:bCs/>
          <w:sz w:val="30"/>
          <w:szCs w:val="30"/>
        </w:rPr>
      </w:pPr>
      <w:r>
        <w:rPr>
          <w:rFonts w:cstheme="minorHAnsi"/>
          <w:b/>
          <w:bCs/>
          <w:sz w:val="30"/>
          <w:szCs w:val="30"/>
        </w:rPr>
        <w:t>STUDY OBJECTIVES</w:t>
      </w:r>
    </w:p>
    <w:p w14:paraId="472E2C5F" w14:textId="252F0885" w:rsidR="009341E3" w:rsidRPr="009341E3" w:rsidRDefault="009341E3" w:rsidP="009341E3">
      <w:pPr>
        <w:rPr>
          <w:rFonts w:cstheme="minorHAnsi"/>
        </w:rPr>
      </w:pPr>
      <w:r w:rsidRPr="009341E3">
        <w:rPr>
          <w:rFonts w:cstheme="minorHAnsi"/>
        </w:rPr>
        <w:t>To utilise pre-operative antibiotics along with standard mechanical bowel preparation with an aim to reduce surgical site infection (SSI) in bowel resection surgery.</w:t>
      </w:r>
    </w:p>
    <w:p w14:paraId="4705F776" w14:textId="1ED038F3" w:rsidR="009341E3" w:rsidRPr="00E50CB8" w:rsidRDefault="001B3160" w:rsidP="00E50CB8">
      <w:pPr>
        <w:rPr>
          <w:rFonts w:cstheme="minorHAnsi"/>
          <w:b/>
          <w:bCs/>
        </w:rPr>
      </w:pPr>
      <w:r>
        <w:rPr>
          <w:rFonts w:cstheme="minorHAnsi"/>
          <w:b/>
          <w:bCs/>
        </w:rPr>
        <w:t>9</w:t>
      </w:r>
      <w:r w:rsidR="00E50CB8">
        <w:rPr>
          <w:rFonts w:cstheme="minorHAnsi"/>
          <w:b/>
          <w:bCs/>
        </w:rPr>
        <w:t xml:space="preserve">.1 </w:t>
      </w:r>
      <w:r w:rsidR="009341E3" w:rsidRPr="00E50CB8">
        <w:rPr>
          <w:rFonts w:cstheme="minorHAnsi"/>
          <w:b/>
          <w:bCs/>
        </w:rPr>
        <w:t>Primary outcome:</w:t>
      </w:r>
    </w:p>
    <w:p w14:paraId="72D518C6" w14:textId="76C73CBC" w:rsidR="009341E3" w:rsidRDefault="009341E3" w:rsidP="00E50CB8">
      <w:pPr>
        <w:spacing w:after="0" w:line="240" w:lineRule="auto"/>
        <w:rPr>
          <w:rFonts w:cstheme="minorHAnsi"/>
        </w:rPr>
      </w:pPr>
      <w:r w:rsidRPr="00E50CB8">
        <w:rPr>
          <w:rFonts w:cstheme="minorHAnsi"/>
        </w:rPr>
        <w:t xml:space="preserve">SSI incidence, either superficial incision or deep incisional as per CDC modifications by Horan et al at 14 days and 30 days </w:t>
      </w:r>
      <w:r w:rsidRPr="00E50CB8">
        <w:rPr>
          <w:rFonts w:cstheme="minorHAnsi"/>
        </w:rPr>
        <w:fldChar w:fldCharType="begin"/>
      </w:r>
      <w:r w:rsidR="00E76ED5">
        <w:rPr>
          <w:rFonts w:cstheme="minorHAnsi"/>
        </w:rPr>
        <w:instrText xml:space="preserve"> ADDIN EN.CITE &lt;EndNote&gt;&lt;Cite&gt;&lt;Author&gt;Horan&lt;/Author&gt;&lt;Year&gt;1992&lt;/Year&gt;&lt;RecNum&gt;57&lt;/RecNum&gt;&lt;DisplayText&gt;[1]&lt;/DisplayText&gt;&lt;record&gt;&lt;rec-number&gt;57&lt;/rec-number&gt;&lt;foreign-keys&gt;&lt;key app="EN" db-id="5rpzwwffqpfwayepzt75dwxcse22vetr0zx5" timestamp="1617796901"&gt;57&lt;/key&gt;&lt;/foreign-keys&gt;&lt;ref-type name="Journal Article"&gt;17&lt;/ref-type&gt;&lt;contributors&gt;&lt;authors&gt;&lt;author&gt;Horan, T. C.&lt;/author&gt;&lt;author&gt;Gaynes, R. P.&lt;/author&gt;&lt;author&gt;Martone, W. J.&lt;/author&gt;&lt;author&gt;Jarvis, W. R.&lt;/author&gt;&lt;author&gt;Emori, T. G.&lt;/author&gt;&lt;/authors&gt;&lt;/contributors&gt;&lt;auth-address&gt;Hospital Infections Program, National Center for Infectious Diseases, Centers for Disease Control, Atlanta, GA 30333.&lt;/auth-address&gt;&lt;titles&gt;&lt;title&gt;CDC definitions of nosocomial surgical site infections, 1992: a modification of CDC definitions of surgical wound infections&lt;/title&gt;&lt;secondary-title&gt;Infect Control Hosp Epidemiol&lt;/secondary-title&gt;&lt;/titles&gt;&lt;pages&gt;606-8&lt;/pages&gt;&lt;volume&gt;13&lt;/volume&gt;&lt;number&gt;10&lt;/number&gt;&lt;edition&gt;1992/10/01&lt;/edition&gt;&lt;keywords&gt;&lt;keyword&gt;Centers for Disease Control and Prevention, U.S.&lt;/keyword&gt;&lt;keyword&gt;Cross Infection/*classification&lt;/keyword&gt;&lt;keyword&gt;Hospitals/*standards&lt;/keyword&gt;&lt;keyword&gt;Humans&lt;/keyword&gt;&lt;keyword&gt;Population Surveillance&lt;/keyword&gt;&lt;keyword&gt;Surgical Wound Infection/*classification&lt;/keyword&gt;&lt;keyword&gt;Terminology as Topic&lt;/keyword&gt;&lt;keyword&gt;United States&lt;/keyword&gt;&lt;/keywords&gt;&lt;dates&gt;&lt;year&gt;1992&lt;/year&gt;&lt;pub-dates&gt;&lt;date&gt;Oct&lt;/date&gt;&lt;/pub-dates&gt;&lt;/dates&gt;&lt;isbn&gt;0899-823X (Print)&amp;#xD;0899-823X (Linking)&lt;/isbn&gt;&lt;accession-num&gt;1334988&lt;/accession-num&gt;&lt;urls&gt;&lt;related-urls&gt;&lt;url&gt;https://www.ncbi.nlm.nih.gov/pubmed/1334988&lt;/url&gt;&lt;/related-urls&gt;&lt;/urls&gt;&lt;/record&gt;&lt;/Cite&gt;&lt;/EndNote&gt;</w:instrText>
      </w:r>
      <w:r w:rsidRPr="00E50CB8">
        <w:rPr>
          <w:rFonts w:cstheme="minorHAnsi"/>
        </w:rPr>
        <w:fldChar w:fldCharType="separate"/>
      </w:r>
      <w:r w:rsidR="0022318F">
        <w:rPr>
          <w:rFonts w:cstheme="minorHAnsi"/>
          <w:noProof/>
        </w:rPr>
        <w:t>[1]</w:t>
      </w:r>
      <w:r w:rsidRPr="00E50CB8">
        <w:rPr>
          <w:rFonts w:cstheme="minorHAnsi"/>
        </w:rPr>
        <w:fldChar w:fldCharType="end"/>
      </w:r>
      <w:r w:rsidRPr="00E50CB8">
        <w:rPr>
          <w:rFonts w:cstheme="minorHAnsi"/>
        </w:rPr>
        <w:t>.</w:t>
      </w:r>
    </w:p>
    <w:p w14:paraId="26BF2E8C" w14:textId="0F6982AF" w:rsidR="00E50CB8" w:rsidRDefault="00E50CB8" w:rsidP="00E50CB8">
      <w:pPr>
        <w:spacing w:after="0" w:line="240" w:lineRule="auto"/>
        <w:rPr>
          <w:rFonts w:cstheme="minorHAnsi"/>
        </w:rPr>
      </w:pPr>
    </w:p>
    <w:p w14:paraId="1C57F3EF" w14:textId="352596B9" w:rsidR="009341E3" w:rsidRDefault="001B3160" w:rsidP="004F29A6">
      <w:pPr>
        <w:spacing w:after="0" w:line="240" w:lineRule="auto"/>
        <w:rPr>
          <w:rFonts w:cstheme="minorHAnsi"/>
          <w:b/>
          <w:bCs/>
        </w:rPr>
      </w:pPr>
      <w:r>
        <w:rPr>
          <w:rFonts w:cstheme="minorHAnsi"/>
          <w:b/>
          <w:bCs/>
        </w:rPr>
        <w:t>9</w:t>
      </w:r>
      <w:r w:rsidR="00E50CB8">
        <w:rPr>
          <w:rFonts w:cstheme="minorHAnsi"/>
          <w:b/>
          <w:bCs/>
        </w:rPr>
        <w:t>.2 Secondary Outcome</w:t>
      </w:r>
      <w:r w:rsidR="004F29A6">
        <w:rPr>
          <w:rFonts w:cstheme="minorHAnsi"/>
          <w:b/>
          <w:bCs/>
        </w:rPr>
        <w:t>:</w:t>
      </w:r>
    </w:p>
    <w:p w14:paraId="5E206B81" w14:textId="77777777" w:rsidR="004F29A6" w:rsidRPr="004F29A6" w:rsidRDefault="004F29A6" w:rsidP="004F29A6">
      <w:pPr>
        <w:spacing w:after="0" w:line="240" w:lineRule="auto"/>
        <w:rPr>
          <w:rFonts w:cstheme="minorHAnsi"/>
          <w:b/>
          <w:bCs/>
        </w:rPr>
      </w:pPr>
    </w:p>
    <w:p w14:paraId="7535E2E6" w14:textId="77777777" w:rsidR="009341E3" w:rsidRPr="009341E3" w:rsidRDefault="009341E3" w:rsidP="00241CB2">
      <w:pPr>
        <w:pStyle w:val="ListParagraph"/>
        <w:numPr>
          <w:ilvl w:val="0"/>
          <w:numId w:val="5"/>
        </w:numPr>
        <w:spacing w:after="0" w:line="240" w:lineRule="auto"/>
        <w:rPr>
          <w:rFonts w:cstheme="minorHAnsi"/>
        </w:rPr>
      </w:pPr>
      <w:r w:rsidRPr="009341E3">
        <w:rPr>
          <w:rFonts w:cstheme="minorHAnsi"/>
        </w:rPr>
        <w:t xml:space="preserve">Time fit for discharge </w:t>
      </w:r>
      <w:r w:rsidRPr="009341E3">
        <w:rPr>
          <w:rFonts w:cstheme="minorHAnsi"/>
          <w:b/>
          <w:bCs/>
        </w:rPr>
        <w:t>(as documented by the medical team)</w:t>
      </w:r>
    </w:p>
    <w:p w14:paraId="2F4E91E8" w14:textId="77777777" w:rsidR="009341E3" w:rsidRPr="009341E3" w:rsidRDefault="009341E3" w:rsidP="00241CB2">
      <w:pPr>
        <w:pStyle w:val="ListParagraph"/>
        <w:numPr>
          <w:ilvl w:val="0"/>
          <w:numId w:val="5"/>
        </w:numPr>
        <w:spacing w:after="0" w:line="240" w:lineRule="auto"/>
        <w:rPr>
          <w:rFonts w:cstheme="minorHAnsi"/>
        </w:rPr>
      </w:pPr>
      <w:r w:rsidRPr="009341E3">
        <w:rPr>
          <w:rFonts w:cstheme="minorHAnsi"/>
        </w:rPr>
        <w:t>Return to theatre for SSI debridement or washout</w:t>
      </w:r>
    </w:p>
    <w:p w14:paraId="744050F6" w14:textId="77777777" w:rsidR="009341E3" w:rsidRPr="009341E3" w:rsidRDefault="009341E3" w:rsidP="00241CB2">
      <w:pPr>
        <w:pStyle w:val="ListParagraph"/>
        <w:numPr>
          <w:ilvl w:val="0"/>
          <w:numId w:val="5"/>
        </w:numPr>
        <w:spacing w:after="0" w:line="240" w:lineRule="auto"/>
        <w:rPr>
          <w:rFonts w:cstheme="minorHAnsi"/>
        </w:rPr>
      </w:pPr>
      <w:r w:rsidRPr="009341E3">
        <w:rPr>
          <w:rFonts w:cstheme="minorHAnsi"/>
        </w:rPr>
        <w:t>Post-surgical complications/Infections</w:t>
      </w:r>
    </w:p>
    <w:p w14:paraId="626EEBD8" w14:textId="77777777" w:rsidR="009341E3" w:rsidRPr="009341E3" w:rsidRDefault="009341E3" w:rsidP="00241CB2">
      <w:pPr>
        <w:pStyle w:val="ListParagraph"/>
        <w:numPr>
          <w:ilvl w:val="1"/>
          <w:numId w:val="5"/>
        </w:numPr>
        <w:spacing w:after="0" w:line="240" w:lineRule="auto"/>
        <w:rPr>
          <w:rFonts w:cstheme="minorHAnsi"/>
        </w:rPr>
      </w:pPr>
      <w:r w:rsidRPr="009341E3">
        <w:rPr>
          <w:rFonts w:cstheme="minorHAnsi"/>
        </w:rPr>
        <w:t>Pulmonary embolisms / Deep Vein Thrombosis</w:t>
      </w:r>
    </w:p>
    <w:p w14:paraId="545AAEAF" w14:textId="77777777" w:rsidR="009341E3" w:rsidRPr="009341E3" w:rsidRDefault="009341E3" w:rsidP="00241CB2">
      <w:pPr>
        <w:pStyle w:val="ListParagraph"/>
        <w:numPr>
          <w:ilvl w:val="1"/>
          <w:numId w:val="5"/>
        </w:numPr>
        <w:spacing w:after="0" w:line="240" w:lineRule="auto"/>
        <w:rPr>
          <w:rFonts w:cstheme="minorHAnsi"/>
        </w:rPr>
      </w:pPr>
      <w:r w:rsidRPr="009341E3">
        <w:rPr>
          <w:rFonts w:cstheme="minorHAnsi"/>
        </w:rPr>
        <w:t>Urinary Tract Infections</w:t>
      </w:r>
    </w:p>
    <w:p w14:paraId="35EC5B06" w14:textId="77777777" w:rsidR="009341E3" w:rsidRPr="009341E3" w:rsidRDefault="009341E3" w:rsidP="00241CB2">
      <w:pPr>
        <w:pStyle w:val="ListParagraph"/>
        <w:numPr>
          <w:ilvl w:val="1"/>
          <w:numId w:val="5"/>
        </w:numPr>
        <w:spacing w:after="0" w:line="240" w:lineRule="auto"/>
        <w:rPr>
          <w:rFonts w:cstheme="minorHAnsi"/>
        </w:rPr>
      </w:pPr>
      <w:r w:rsidRPr="009341E3">
        <w:rPr>
          <w:rFonts w:cstheme="minorHAnsi"/>
        </w:rPr>
        <w:t>Respiratory infections</w:t>
      </w:r>
    </w:p>
    <w:p w14:paraId="476CBACA" w14:textId="77777777" w:rsidR="009341E3" w:rsidRPr="009341E3" w:rsidRDefault="009341E3" w:rsidP="00241CB2">
      <w:pPr>
        <w:pStyle w:val="ListParagraph"/>
        <w:numPr>
          <w:ilvl w:val="1"/>
          <w:numId w:val="5"/>
        </w:numPr>
        <w:spacing w:after="0" w:line="240" w:lineRule="auto"/>
        <w:rPr>
          <w:rFonts w:cstheme="minorHAnsi"/>
        </w:rPr>
      </w:pPr>
      <w:r w:rsidRPr="009341E3">
        <w:rPr>
          <w:rFonts w:cstheme="minorHAnsi"/>
        </w:rPr>
        <w:t>Gastrointestinal infections</w:t>
      </w:r>
    </w:p>
    <w:p w14:paraId="3146A768" w14:textId="77777777" w:rsidR="009341E3" w:rsidRPr="009341E3" w:rsidRDefault="009341E3" w:rsidP="00241CB2">
      <w:pPr>
        <w:pStyle w:val="ListParagraph"/>
        <w:numPr>
          <w:ilvl w:val="0"/>
          <w:numId w:val="5"/>
        </w:numPr>
        <w:spacing w:after="0" w:line="240" w:lineRule="auto"/>
        <w:rPr>
          <w:rFonts w:cstheme="minorHAnsi"/>
        </w:rPr>
      </w:pPr>
      <w:r w:rsidRPr="009341E3">
        <w:rPr>
          <w:rFonts w:cstheme="minorHAnsi"/>
        </w:rPr>
        <w:t>Mortality</w:t>
      </w:r>
    </w:p>
    <w:p w14:paraId="44ECD0B7" w14:textId="60DF3C9D" w:rsidR="000A4519" w:rsidRDefault="000A4519" w:rsidP="00B036D9">
      <w:pPr>
        <w:rPr>
          <w:rFonts w:cstheme="minorHAnsi"/>
          <w:b/>
          <w:bCs/>
          <w:u w:val="single"/>
        </w:rPr>
      </w:pPr>
    </w:p>
    <w:p w14:paraId="6F253E2E" w14:textId="5925A195" w:rsidR="004F29A6" w:rsidRDefault="004F29A6" w:rsidP="00241CB2">
      <w:pPr>
        <w:pStyle w:val="ListParagraph"/>
        <w:numPr>
          <w:ilvl w:val="0"/>
          <w:numId w:val="19"/>
        </w:numPr>
        <w:rPr>
          <w:rFonts w:cstheme="minorHAnsi"/>
          <w:b/>
          <w:bCs/>
          <w:sz w:val="30"/>
          <w:szCs w:val="30"/>
        </w:rPr>
      </w:pPr>
      <w:r>
        <w:rPr>
          <w:rFonts w:cstheme="minorHAnsi"/>
          <w:b/>
          <w:bCs/>
          <w:sz w:val="30"/>
          <w:szCs w:val="30"/>
        </w:rPr>
        <w:t>INFORMED CONSENT</w:t>
      </w:r>
    </w:p>
    <w:p w14:paraId="4729F7F4" w14:textId="692429A9" w:rsidR="00037DD3" w:rsidRPr="00037DD3" w:rsidRDefault="00037DD3" w:rsidP="00037DD3">
      <w:pPr>
        <w:jc w:val="both"/>
        <w:rPr>
          <w:rFonts w:cstheme="minorHAnsi"/>
        </w:rPr>
      </w:pPr>
      <w:r w:rsidRPr="00037DD3">
        <w:rPr>
          <w:rFonts w:cstheme="minorHAnsi"/>
        </w:rPr>
        <w:t xml:space="preserve">After providing the patients with the general information on benefits of pre-operative oral antibiotics and the reduction of post-operative SSI and obtaining their written consent to the surgery, the patients will be instructed on the possibility of participating in the study. The patient briefing on the study participation will exclusively be conducted by either the </w:t>
      </w:r>
      <w:proofErr w:type="gramStart"/>
      <w:r w:rsidRPr="00037DD3">
        <w:rPr>
          <w:rFonts w:cstheme="minorHAnsi"/>
        </w:rPr>
        <w:t>principle</w:t>
      </w:r>
      <w:proofErr w:type="gramEnd"/>
      <w:r w:rsidRPr="00037DD3">
        <w:rPr>
          <w:rFonts w:cstheme="minorHAnsi"/>
        </w:rPr>
        <w:t xml:space="preserve"> investigator, the member of </w:t>
      </w:r>
      <w:r w:rsidRPr="00037DD3">
        <w:rPr>
          <w:rFonts w:cstheme="minorHAnsi"/>
        </w:rPr>
        <w:lastRenderedPageBreak/>
        <w:t>the treating team, or assigned supplementary trial investigators. The patients will be provided the Participant Information Sheet and Informed Consent form (PIS/ICF) that has received favourable Ethical Approval by the Monash Research Ethics Committee. Patients will be provided sufficient time to decide in favour of or against the study participation and will have the opportunity to ask any questions concerning the study participation.</w:t>
      </w:r>
      <w:r>
        <w:rPr>
          <w:rFonts w:cstheme="minorHAnsi"/>
        </w:rPr>
        <w:t xml:space="preserve"> If English is not the subject’s primary language, the subject will be consented using an approved interpreter who is fluent in the language and able to answer any scientific or procedural questions raised by a non-English speaking subject.</w:t>
      </w:r>
    </w:p>
    <w:p w14:paraId="40C1C035" w14:textId="16D86273" w:rsidR="00037DD3" w:rsidRPr="00037DD3" w:rsidRDefault="00037DD3" w:rsidP="00037DD3">
      <w:pPr>
        <w:jc w:val="both"/>
        <w:rPr>
          <w:rFonts w:eastAsia="Arial Unicode MS" w:cstheme="minorHAnsi"/>
          <w:color w:val="000000" w:themeColor="text1"/>
        </w:rPr>
      </w:pPr>
      <w:r w:rsidRPr="00037DD3">
        <w:rPr>
          <w:rFonts w:eastAsia="Arial Unicode MS" w:cstheme="minorHAnsi"/>
          <w:color w:val="000000" w:themeColor="text1"/>
        </w:rPr>
        <w:t>The PIS/ICF shall be completed and signed by the patients personally and of their own free will and will be provided with a copy of the signed document. The subjects are entitled to terminate their participation in the study and withdraw their consent at any time without statement of any reasons. The withdrawal of consent will not entail any disadvantages for the patients’ further medical treatment.</w:t>
      </w:r>
    </w:p>
    <w:p w14:paraId="68FCBF1D" w14:textId="07A35147" w:rsidR="000D3B6F" w:rsidRDefault="000D3B6F" w:rsidP="00241CB2">
      <w:pPr>
        <w:pStyle w:val="ListParagraph"/>
        <w:numPr>
          <w:ilvl w:val="0"/>
          <w:numId w:val="19"/>
        </w:numPr>
        <w:rPr>
          <w:rFonts w:cstheme="minorHAnsi"/>
          <w:b/>
          <w:bCs/>
          <w:sz w:val="30"/>
          <w:szCs w:val="30"/>
        </w:rPr>
      </w:pPr>
      <w:r>
        <w:rPr>
          <w:rFonts w:cstheme="minorHAnsi"/>
          <w:b/>
          <w:bCs/>
          <w:sz w:val="30"/>
          <w:szCs w:val="30"/>
        </w:rPr>
        <w:t>STUDY POPULATION</w:t>
      </w:r>
    </w:p>
    <w:p w14:paraId="70A6B261" w14:textId="2B5F227F" w:rsidR="00374545" w:rsidRDefault="00A806EF" w:rsidP="00736B43">
      <w:pPr>
        <w:rPr>
          <w:rFonts w:cstheme="minorHAnsi"/>
          <w:b/>
          <w:bCs/>
        </w:rPr>
      </w:pPr>
      <w:r>
        <w:rPr>
          <w:rFonts w:cstheme="minorHAnsi"/>
          <w:b/>
          <w:bCs/>
        </w:rPr>
        <w:t>1</w:t>
      </w:r>
      <w:r w:rsidR="000A3FC7">
        <w:rPr>
          <w:rFonts w:cstheme="minorHAnsi"/>
          <w:b/>
          <w:bCs/>
        </w:rPr>
        <w:t>1</w:t>
      </w:r>
      <w:r w:rsidR="00374545">
        <w:rPr>
          <w:rFonts w:cstheme="minorHAnsi"/>
          <w:b/>
          <w:bCs/>
        </w:rPr>
        <w:t>.1 Recruitment</w:t>
      </w:r>
    </w:p>
    <w:p w14:paraId="3FC85396" w14:textId="53D0FDED" w:rsidR="00026734" w:rsidRPr="00026734" w:rsidRDefault="00026734" w:rsidP="00736B43">
      <w:pPr>
        <w:rPr>
          <w:rFonts w:cstheme="minorHAnsi"/>
        </w:rPr>
      </w:pPr>
      <w:r w:rsidRPr="00026734">
        <w:rPr>
          <w:rFonts w:cstheme="minorHAnsi"/>
        </w:rPr>
        <w:t xml:space="preserve">We plan to recruit suitable patients from the various health network sites via outpatient colorectal clinics and patients seen at specialist rooms who are booked for an operation at a public healthcare hospital. Patients who fulfil the criteria will be offered the chance to enrol in our </w:t>
      </w:r>
      <w:r w:rsidRPr="00026734">
        <w:rPr>
          <w:rFonts w:cstheme="minorHAnsi"/>
          <w:b/>
          <w:bCs/>
        </w:rPr>
        <w:t>CABE</w:t>
      </w:r>
      <w:r w:rsidRPr="00026734">
        <w:rPr>
          <w:rFonts w:cstheme="minorHAnsi"/>
        </w:rPr>
        <w:t xml:space="preserve"> study. The study design and outcome will be thoroughly explained to the patient and possible risks involved would be outlined. If the patient is agreeable to partake in the study, the trial consent form, in addition to the operation consent form, must be signed and uploaded onto the medical health record. A patient information pamphlet will be given to the patient as well. If the patient requires more time for consideration of enrolment, a follow-up appointment in 1-2 weeks should be organised for their decision to be made. Upon enrolment, the Surgical Liaison Nurse at each site will schedule the appropriate time, date, and surgeon. Patients will need to be seen at pre-admission clinic (PAC) </w:t>
      </w:r>
      <w:r>
        <w:rPr>
          <w:rFonts w:cstheme="minorHAnsi"/>
        </w:rPr>
        <w:t>2</w:t>
      </w:r>
      <w:r w:rsidRPr="00026734">
        <w:rPr>
          <w:rFonts w:cstheme="minorHAnsi"/>
        </w:rPr>
        <w:t xml:space="preserve"> week</w:t>
      </w:r>
      <w:r>
        <w:rPr>
          <w:rFonts w:cstheme="minorHAnsi"/>
        </w:rPr>
        <w:t>s</w:t>
      </w:r>
      <w:r w:rsidRPr="00026734">
        <w:rPr>
          <w:rFonts w:cstheme="minorHAnsi"/>
        </w:rPr>
        <w:t xml:space="preserve"> prior to surgery. </w:t>
      </w:r>
    </w:p>
    <w:p w14:paraId="66D030DC" w14:textId="7BBB1D67" w:rsidR="00736B43" w:rsidRPr="00736B43" w:rsidRDefault="00FE4364" w:rsidP="00736B43">
      <w:pPr>
        <w:rPr>
          <w:rFonts w:cstheme="minorHAnsi"/>
          <w:b/>
          <w:bCs/>
        </w:rPr>
      </w:pPr>
      <w:r>
        <w:rPr>
          <w:rFonts w:cstheme="minorHAnsi"/>
          <w:b/>
          <w:bCs/>
        </w:rPr>
        <w:t>1</w:t>
      </w:r>
      <w:r w:rsidR="000A3FC7">
        <w:rPr>
          <w:rFonts w:cstheme="minorHAnsi"/>
          <w:b/>
          <w:bCs/>
        </w:rPr>
        <w:t>1</w:t>
      </w:r>
      <w:r w:rsidR="00736B43">
        <w:rPr>
          <w:rFonts w:cstheme="minorHAnsi"/>
          <w:b/>
          <w:bCs/>
        </w:rPr>
        <w:t>.</w:t>
      </w:r>
      <w:r w:rsidR="00026734">
        <w:rPr>
          <w:rFonts w:cstheme="minorHAnsi"/>
          <w:b/>
          <w:bCs/>
        </w:rPr>
        <w:t>2</w:t>
      </w:r>
      <w:r w:rsidR="00736B43">
        <w:rPr>
          <w:rFonts w:cstheme="minorHAnsi"/>
          <w:b/>
          <w:bCs/>
        </w:rPr>
        <w:t xml:space="preserve"> </w:t>
      </w:r>
      <w:r w:rsidR="00736B43" w:rsidRPr="00736B43">
        <w:rPr>
          <w:rFonts w:cstheme="minorHAnsi"/>
          <w:b/>
          <w:bCs/>
        </w:rPr>
        <w:t>Inclusion criteria:</w:t>
      </w:r>
    </w:p>
    <w:p w14:paraId="5BEF4E33" w14:textId="77777777" w:rsidR="00736B43" w:rsidRPr="00736B43" w:rsidRDefault="00736B43" w:rsidP="00241CB2">
      <w:pPr>
        <w:pStyle w:val="ListParagraph"/>
        <w:numPr>
          <w:ilvl w:val="0"/>
          <w:numId w:val="20"/>
        </w:numPr>
        <w:spacing w:after="0" w:line="240" w:lineRule="auto"/>
        <w:rPr>
          <w:rFonts w:cstheme="minorHAnsi"/>
        </w:rPr>
      </w:pPr>
      <w:r w:rsidRPr="00736B43">
        <w:rPr>
          <w:rFonts w:cstheme="minorHAnsi"/>
        </w:rPr>
        <w:t>Patients undergoing elective open or laparoscopic colorectal resection</w:t>
      </w:r>
    </w:p>
    <w:p w14:paraId="0697D20C" w14:textId="77777777" w:rsidR="00736B43" w:rsidRPr="00736B43" w:rsidRDefault="00736B43" w:rsidP="00241CB2">
      <w:pPr>
        <w:pStyle w:val="ListParagraph"/>
        <w:numPr>
          <w:ilvl w:val="0"/>
          <w:numId w:val="20"/>
        </w:numPr>
        <w:spacing w:after="0" w:line="240" w:lineRule="auto"/>
        <w:rPr>
          <w:rFonts w:cstheme="minorHAnsi"/>
        </w:rPr>
      </w:pPr>
      <w:r w:rsidRPr="00736B43">
        <w:rPr>
          <w:rFonts w:cstheme="minorHAnsi"/>
        </w:rPr>
        <w:t>Able to give informed consent</w:t>
      </w:r>
    </w:p>
    <w:p w14:paraId="341D0755" w14:textId="21BF127E" w:rsidR="00BC7E7F" w:rsidRPr="00F82583" w:rsidRDefault="00736B43">
      <w:pPr>
        <w:pStyle w:val="ListParagraph"/>
        <w:numPr>
          <w:ilvl w:val="0"/>
          <w:numId w:val="20"/>
        </w:numPr>
        <w:spacing w:after="0" w:line="240" w:lineRule="auto"/>
        <w:rPr>
          <w:rFonts w:cstheme="minorHAnsi"/>
        </w:rPr>
      </w:pPr>
      <w:r w:rsidRPr="00736B43">
        <w:rPr>
          <w:rFonts w:cstheme="minorHAnsi"/>
        </w:rPr>
        <w:t>Male or female patients from 18-60 years of age</w:t>
      </w:r>
    </w:p>
    <w:p w14:paraId="242F13D7" w14:textId="77777777" w:rsidR="005A33F5" w:rsidRPr="00736B43" w:rsidRDefault="005A33F5" w:rsidP="005A33F5">
      <w:pPr>
        <w:pStyle w:val="ListParagraph"/>
        <w:spacing w:after="0" w:line="240" w:lineRule="auto"/>
        <w:rPr>
          <w:rFonts w:cstheme="minorHAnsi"/>
        </w:rPr>
      </w:pPr>
    </w:p>
    <w:p w14:paraId="56006D00" w14:textId="5463EC42" w:rsidR="00736B43" w:rsidRPr="00736B43" w:rsidRDefault="005210C4" w:rsidP="00736B43">
      <w:pPr>
        <w:rPr>
          <w:rFonts w:cstheme="minorHAnsi"/>
          <w:b/>
          <w:bCs/>
        </w:rPr>
      </w:pPr>
      <w:r>
        <w:rPr>
          <w:rFonts w:cstheme="minorHAnsi"/>
          <w:b/>
          <w:bCs/>
        </w:rPr>
        <w:t>1</w:t>
      </w:r>
      <w:r w:rsidR="000A3FC7">
        <w:rPr>
          <w:rFonts w:cstheme="minorHAnsi"/>
          <w:b/>
          <w:bCs/>
        </w:rPr>
        <w:t>1</w:t>
      </w:r>
      <w:r w:rsidR="00736B43">
        <w:rPr>
          <w:rFonts w:cstheme="minorHAnsi"/>
          <w:b/>
          <w:bCs/>
        </w:rPr>
        <w:t>.</w:t>
      </w:r>
      <w:r w:rsidR="00026734">
        <w:rPr>
          <w:rFonts w:cstheme="minorHAnsi"/>
          <w:b/>
          <w:bCs/>
        </w:rPr>
        <w:t>3</w:t>
      </w:r>
      <w:r w:rsidR="00736B43">
        <w:rPr>
          <w:rFonts w:cstheme="minorHAnsi"/>
          <w:b/>
          <w:bCs/>
        </w:rPr>
        <w:t xml:space="preserve"> </w:t>
      </w:r>
      <w:r w:rsidR="00736B43" w:rsidRPr="00736B43">
        <w:rPr>
          <w:rFonts w:cstheme="minorHAnsi"/>
          <w:b/>
          <w:bCs/>
        </w:rPr>
        <w:t>Exclusion criteria:</w:t>
      </w:r>
    </w:p>
    <w:p w14:paraId="69627DED" w14:textId="18D8AA43" w:rsidR="00736B43" w:rsidRPr="008065A5" w:rsidRDefault="00736B43" w:rsidP="00241CB2">
      <w:pPr>
        <w:pStyle w:val="ListParagraph"/>
        <w:numPr>
          <w:ilvl w:val="0"/>
          <w:numId w:val="21"/>
        </w:numPr>
        <w:spacing w:after="0" w:line="276" w:lineRule="auto"/>
        <w:jc w:val="both"/>
        <w:rPr>
          <w:rFonts w:cstheme="minorHAnsi"/>
          <w:sz w:val="24"/>
          <w:szCs w:val="24"/>
        </w:rPr>
      </w:pPr>
      <w:r w:rsidRPr="00736B43">
        <w:rPr>
          <w:rFonts w:cstheme="minorHAnsi"/>
          <w:sz w:val="24"/>
          <w:szCs w:val="24"/>
        </w:rPr>
        <w:t>Pregnancy</w:t>
      </w:r>
      <w:r w:rsidRPr="00736B43">
        <w:rPr>
          <w:rFonts w:cstheme="minorHAnsi"/>
        </w:rPr>
        <w:t xml:space="preserve"> – determined through serum b-HCG</w:t>
      </w:r>
      <w:r w:rsidR="002623A0">
        <w:rPr>
          <w:rFonts w:cstheme="minorHAnsi"/>
        </w:rPr>
        <w:t xml:space="preserve">: </w:t>
      </w:r>
      <w:r w:rsidR="00BC7E7F">
        <w:rPr>
          <w:rFonts w:cstheme="minorHAnsi"/>
        </w:rPr>
        <w:t>this would be measured 1 week before surgery</w:t>
      </w:r>
      <w:r w:rsidR="0007072B">
        <w:rPr>
          <w:rFonts w:cstheme="minorHAnsi"/>
        </w:rPr>
        <w:t>.</w:t>
      </w:r>
    </w:p>
    <w:p w14:paraId="22722BB3" w14:textId="5034B5B4" w:rsidR="0007072B" w:rsidRPr="00736B43" w:rsidRDefault="0007072B" w:rsidP="008065A5">
      <w:pPr>
        <w:pStyle w:val="ListParagraph"/>
        <w:numPr>
          <w:ilvl w:val="1"/>
          <w:numId w:val="21"/>
        </w:numPr>
        <w:spacing w:after="0" w:line="276" w:lineRule="auto"/>
        <w:jc w:val="both"/>
        <w:rPr>
          <w:rFonts w:cstheme="minorHAnsi"/>
          <w:sz w:val="24"/>
          <w:szCs w:val="24"/>
        </w:rPr>
      </w:pPr>
      <w:r>
        <w:rPr>
          <w:rFonts w:cstheme="minorHAnsi"/>
        </w:rPr>
        <w:t>It will be highly recommended for</w:t>
      </w:r>
      <w:r w:rsidR="009B2E1F">
        <w:rPr>
          <w:rFonts w:cstheme="minorHAnsi"/>
        </w:rPr>
        <w:t xml:space="preserve"> female patients of </w:t>
      </w:r>
      <w:proofErr w:type="gramStart"/>
      <w:r w:rsidR="009B2E1F">
        <w:rPr>
          <w:rFonts w:cstheme="minorHAnsi"/>
        </w:rPr>
        <w:t>child bearing</w:t>
      </w:r>
      <w:proofErr w:type="gramEnd"/>
      <w:r w:rsidR="009B2E1F">
        <w:rPr>
          <w:rFonts w:cstheme="minorHAnsi"/>
        </w:rPr>
        <w:t xml:space="preserve"> age to start a contraceptive prior to surgery</w:t>
      </w:r>
      <w:r w:rsidR="00711EE4">
        <w:rPr>
          <w:rFonts w:cstheme="minorHAnsi"/>
        </w:rPr>
        <w:t xml:space="preserve"> unless previous history of bilateral </w:t>
      </w:r>
      <w:proofErr w:type="spellStart"/>
      <w:r w:rsidR="00711EE4">
        <w:rPr>
          <w:rFonts w:cstheme="minorHAnsi"/>
        </w:rPr>
        <w:t>salphingoophorectomy</w:t>
      </w:r>
      <w:proofErr w:type="spellEnd"/>
      <w:r w:rsidR="00711EE4">
        <w:rPr>
          <w:rFonts w:cstheme="minorHAnsi"/>
        </w:rPr>
        <w:t xml:space="preserve"> or hysterectomy.</w:t>
      </w:r>
    </w:p>
    <w:p w14:paraId="0285E0A4" w14:textId="77777777" w:rsidR="00736B43" w:rsidRPr="00736B43" w:rsidRDefault="00736B43" w:rsidP="00241CB2">
      <w:pPr>
        <w:pStyle w:val="ListParagraph"/>
        <w:numPr>
          <w:ilvl w:val="0"/>
          <w:numId w:val="21"/>
        </w:numPr>
        <w:spacing w:after="0" w:line="276" w:lineRule="auto"/>
        <w:jc w:val="both"/>
        <w:rPr>
          <w:rFonts w:cstheme="minorHAnsi"/>
          <w:sz w:val="24"/>
          <w:szCs w:val="24"/>
        </w:rPr>
      </w:pPr>
      <w:r w:rsidRPr="00736B43">
        <w:rPr>
          <w:rFonts w:cstheme="minorHAnsi"/>
          <w:sz w:val="24"/>
          <w:szCs w:val="24"/>
        </w:rPr>
        <w:t>Terminal organ impairment</w:t>
      </w:r>
    </w:p>
    <w:p w14:paraId="6507AA80" w14:textId="77777777" w:rsidR="00736B43" w:rsidRPr="00736B43" w:rsidRDefault="00736B43" w:rsidP="00241CB2">
      <w:pPr>
        <w:pStyle w:val="ListParagraph"/>
        <w:numPr>
          <w:ilvl w:val="0"/>
          <w:numId w:val="21"/>
        </w:numPr>
        <w:spacing w:after="0" w:line="276" w:lineRule="auto"/>
        <w:jc w:val="both"/>
        <w:rPr>
          <w:rFonts w:cstheme="minorHAnsi"/>
        </w:rPr>
      </w:pPr>
      <w:r w:rsidRPr="00736B43">
        <w:rPr>
          <w:rFonts w:cstheme="minorHAnsi"/>
          <w:sz w:val="24"/>
          <w:szCs w:val="24"/>
        </w:rPr>
        <w:t xml:space="preserve">Patients that </w:t>
      </w:r>
      <w:r w:rsidRPr="00736B43">
        <w:rPr>
          <w:rFonts w:cstheme="minorHAnsi"/>
        </w:rPr>
        <w:t>must</w:t>
      </w:r>
      <w:r w:rsidRPr="00736B43">
        <w:rPr>
          <w:rFonts w:cstheme="minorHAnsi"/>
          <w:sz w:val="24"/>
          <w:szCs w:val="24"/>
        </w:rPr>
        <w:t xml:space="preserve"> return to theatre for pathology unrelated to surgical wound site infection such as anastomotic leaks, </w:t>
      </w:r>
      <w:proofErr w:type="gramStart"/>
      <w:r w:rsidRPr="00736B43">
        <w:rPr>
          <w:rFonts w:cstheme="minorHAnsi"/>
          <w:sz w:val="24"/>
          <w:szCs w:val="24"/>
        </w:rPr>
        <w:t>revisions</w:t>
      </w:r>
      <w:proofErr w:type="gramEnd"/>
      <w:r w:rsidRPr="00736B43">
        <w:rPr>
          <w:rFonts w:cstheme="minorHAnsi"/>
          <w:sz w:val="24"/>
          <w:szCs w:val="24"/>
        </w:rPr>
        <w:t xml:space="preserve"> or re-look laparotomy washouts</w:t>
      </w:r>
    </w:p>
    <w:p w14:paraId="7224CFCF" w14:textId="77777777" w:rsidR="00736B43" w:rsidRPr="00736B43" w:rsidRDefault="00736B43" w:rsidP="00241CB2">
      <w:pPr>
        <w:numPr>
          <w:ilvl w:val="0"/>
          <w:numId w:val="21"/>
        </w:numPr>
        <w:spacing w:after="0" w:line="276" w:lineRule="auto"/>
        <w:jc w:val="both"/>
        <w:rPr>
          <w:rFonts w:cstheme="minorHAnsi"/>
        </w:rPr>
      </w:pPr>
      <w:r w:rsidRPr="00736B43">
        <w:rPr>
          <w:rFonts w:cstheme="minorHAnsi"/>
          <w:sz w:val="24"/>
          <w:szCs w:val="24"/>
        </w:rPr>
        <w:t>Evidence, preoperatively, of any of the following: sepsis, severe sepsis, or septic shock. Including antibiotic usage in the last 2 weeks</w:t>
      </w:r>
    </w:p>
    <w:p w14:paraId="09452AD8" w14:textId="186B72ED" w:rsidR="00736B43" w:rsidRPr="00736B43" w:rsidRDefault="00736B43" w:rsidP="00241CB2">
      <w:pPr>
        <w:numPr>
          <w:ilvl w:val="0"/>
          <w:numId w:val="21"/>
        </w:numPr>
        <w:spacing w:after="0" w:line="276" w:lineRule="auto"/>
        <w:jc w:val="both"/>
        <w:rPr>
          <w:rFonts w:cstheme="minorHAnsi"/>
          <w:sz w:val="24"/>
          <w:szCs w:val="24"/>
        </w:rPr>
      </w:pPr>
      <w:r w:rsidRPr="00736B43">
        <w:rPr>
          <w:rFonts w:cstheme="minorHAnsi"/>
        </w:rPr>
        <w:t xml:space="preserve">Patients with pre-existing renal failure – an arbitrary value of </w:t>
      </w:r>
      <w:proofErr w:type="spellStart"/>
      <w:r w:rsidRPr="00736B43">
        <w:rPr>
          <w:rFonts w:cstheme="minorHAnsi"/>
        </w:rPr>
        <w:t>CrCl</w:t>
      </w:r>
      <w:proofErr w:type="spellEnd"/>
      <w:r w:rsidRPr="00736B43">
        <w:rPr>
          <w:rFonts w:cstheme="minorHAnsi"/>
        </w:rPr>
        <w:t xml:space="preserve">&lt; </w:t>
      </w:r>
      <w:r w:rsidR="00D07EEC">
        <w:rPr>
          <w:rFonts w:cstheme="minorHAnsi"/>
        </w:rPr>
        <w:t>50</w:t>
      </w:r>
      <w:r w:rsidRPr="00736B43">
        <w:rPr>
          <w:rFonts w:cstheme="minorHAnsi"/>
        </w:rPr>
        <w:t>mL/min</w:t>
      </w:r>
    </w:p>
    <w:p w14:paraId="3D8950A6" w14:textId="77777777" w:rsidR="00736B43" w:rsidRPr="00736B43" w:rsidRDefault="00736B43" w:rsidP="00241CB2">
      <w:pPr>
        <w:numPr>
          <w:ilvl w:val="0"/>
          <w:numId w:val="21"/>
        </w:numPr>
        <w:spacing w:after="0" w:line="276" w:lineRule="auto"/>
        <w:jc w:val="both"/>
        <w:rPr>
          <w:rFonts w:cstheme="minorHAnsi"/>
          <w:sz w:val="24"/>
          <w:szCs w:val="24"/>
        </w:rPr>
      </w:pPr>
      <w:r w:rsidRPr="00736B43">
        <w:rPr>
          <w:rFonts w:cstheme="minorHAnsi"/>
          <w:sz w:val="24"/>
          <w:szCs w:val="24"/>
        </w:rPr>
        <w:lastRenderedPageBreak/>
        <w:t>BMI &gt; 40 as patients with morbid obesity will have higher mortality and SSI rates</w:t>
      </w:r>
    </w:p>
    <w:p w14:paraId="57E7C246" w14:textId="77777777" w:rsidR="00736B43" w:rsidRPr="00736B43" w:rsidRDefault="00736B43" w:rsidP="00241CB2">
      <w:pPr>
        <w:numPr>
          <w:ilvl w:val="0"/>
          <w:numId w:val="21"/>
        </w:numPr>
        <w:spacing w:after="0" w:line="276" w:lineRule="auto"/>
        <w:jc w:val="both"/>
        <w:rPr>
          <w:rFonts w:cstheme="minorHAnsi"/>
          <w:sz w:val="24"/>
          <w:szCs w:val="24"/>
        </w:rPr>
      </w:pPr>
      <w:r w:rsidRPr="00736B43">
        <w:rPr>
          <w:rFonts w:cstheme="minorHAnsi"/>
          <w:sz w:val="24"/>
          <w:szCs w:val="24"/>
        </w:rPr>
        <w:t>Current abdominal wall infection/surgical site infection secondary to previous laparotomy/laparoscopy or from any other cause (including enterocutaneous fistulas)</w:t>
      </w:r>
    </w:p>
    <w:p w14:paraId="7114ECB1" w14:textId="77777777" w:rsidR="00736B43" w:rsidRPr="00736B43" w:rsidRDefault="00736B43" w:rsidP="00241CB2">
      <w:pPr>
        <w:numPr>
          <w:ilvl w:val="0"/>
          <w:numId w:val="21"/>
        </w:numPr>
        <w:spacing w:after="0" w:line="276" w:lineRule="auto"/>
        <w:jc w:val="both"/>
        <w:rPr>
          <w:rFonts w:cstheme="minorHAnsi"/>
          <w:sz w:val="24"/>
          <w:szCs w:val="24"/>
        </w:rPr>
      </w:pPr>
      <w:r w:rsidRPr="00736B43">
        <w:rPr>
          <w:rFonts w:cstheme="minorHAnsi"/>
          <w:sz w:val="24"/>
          <w:szCs w:val="24"/>
        </w:rPr>
        <w:t>History of laparotomy within the last 60 days</w:t>
      </w:r>
    </w:p>
    <w:p w14:paraId="4AC92668" w14:textId="77777777" w:rsidR="00736B43" w:rsidRPr="00736B43" w:rsidRDefault="00736B43" w:rsidP="00241CB2">
      <w:pPr>
        <w:numPr>
          <w:ilvl w:val="0"/>
          <w:numId w:val="21"/>
        </w:numPr>
        <w:spacing w:after="0" w:line="276" w:lineRule="auto"/>
        <w:jc w:val="both"/>
        <w:rPr>
          <w:rFonts w:cstheme="minorHAnsi"/>
          <w:sz w:val="24"/>
          <w:szCs w:val="24"/>
        </w:rPr>
      </w:pPr>
      <w:r w:rsidRPr="00736B43">
        <w:rPr>
          <w:rFonts w:cstheme="minorHAnsi"/>
          <w:sz w:val="24"/>
          <w:szCs w:val="24"/>
        </w:rPr>
        <w:t>Immunological disease (</w:t>
      </w:r>
      <w:proofErr w:type="gramStart"/>
      <w:r w:rsidRPr="00736B43">
        <w:rPr>
          <w:rFonts w:cstheme="minorHAnsi"/>
          <w:sz w:val="24"/>
          <w:szCs w:val="24"/>
        </w:rPr>
        <w:t>e.g.</w:t>
      </w:r>
      <w:proofErr w:type="gramEnd"/>
      <w:r w:rsidRPr="00736B43">
        <w:rPr>
          <w:rFonts w:cstheme="minorHAnsi"/>
          <w:sz w:val="24"/>
          <w:szCs w:val="24"/>
        </w:rPr>
        <w:t xml:space="preserve"> HIV/AIDS)</w:t>
      </w:r>
    </w:p>
    <w:p w14:paraId="21D33109" w14:textId="7A65341D" w:rsidR="00736B43" w:rsidRPr="00736B43" w:rsidRDefault="00736B43" w:rsidP="00241CB2">
      <w:pPr>
        <w:numPr>
          <w:ilvl w:val="0"/>
          <w:numId w:val="21"/>
        </w:numPr>
        <w:spacing w:after="0" w:line="276" w:lineRule="auto"/>
        <w:jc w:val="both"/>
        <w:rPr>
          <w:rFonts w:cstheme="minorHAnsi"/>
          <w:sz w:val="24"/>
          <w:szCs w:val="24"/>
        </w:rPr>
      </w:pPr>
      <w:r w:rsidRPr="00736B43">
        <w:rPr>
          <w:rFonts w:cstheme="minorHAnsi"/>
          <w:sz w:val="24"/>
          <w:szCs w:val="24"/>
        </w:rPr>
        <w:t>Systemic steroid use or other immunosuppressant medication as they are at an increase</w:t>
      </w:r>
      <w:r w:rsidR="00F82583">
        <w:rPr>
          <w:rFonts w:cstheme="minorHAnsi"/>
          <w:sz w:val="24"/>
          <w:szCs w:val="24"/>
        </w:rPr>
        <w:t>d</w:t>
      </w:r>
      <w:r w:rsidRPr="00736B43">
        <w:rPr>
          <w:rFonts w:cstheme="minorHAnsi"/>
          <w:sz w:val="24"/>
          <w:szCs w:val="24"/>
        </w:rPr>
        <w:t xml:space="preserve"> risk of SSIs</w:t>
      </w:r>
    </w:p>
    <w:p w14:paraId="3E0CE429" w14:textId="77777777" w:rsidR="00736B43" w:rsidRPr="00736B43" w:rsidRDefault="00736B43" w:rsidP="00241CB2">
      <w:pPr>
        <w:numPr>
          <w:ilvl w:val="0"/>
          <w:numId w:val="21"/>
        </w:numPr>
        <w:spacing w:after="0" w:line="276" w:lineRule="auto"/>
        <w:jc w:val="both"/>
        <w:rPr>
          <w:rFonts w:cstheme="minorHAnsi"/>
          <w:sz w:val="24"/>
          <w:szCs w:val="24"/>
        </w:rPr>
      </w:pPr>
      <w:r w:rsidRPr="00736B43">
        <w:rPr>
          <w:rFonts w:cstheme="minorHAnsi"/>
          <w:sz w:val="24"/>
          <w:szCs w:val="24"/>
        </w:rPr>
        <w:t>ASA score ≥4</w:t>
      </w:r>
    </w:p>
    <w:p w14:paraId="0F99D416" w14:textId="77777777" w:rsidR="00736B43" w:rsidRPr="00736B43" w:rsidRDefault="00736B43" w:rsidP="00241CB2">
      <w:pPr>
        <w:numPr>
          <w:ilvl w:val="0"/>
          <w:numId w:val="21"/>
        </w:numPr>
        <w:spacing w:after="0" w:line="276" w:lineRule="auto"/>
        <w:jc w:val="both"/>
        <w:rPr>
          <w:rFonts w:cstheme="minorHAnsi"/>
          <w:sz w:val="24"/>
          <w:szCs w:val="24"/>
        </w:rPr>
      </w:pPr>
      <w:r w:rsidRPr="00736B43">
        <w:rPr>
          <w:rFonts w:cstheme="minorHAnsi"/>
          <w:sz w:val="24"/>
          <w:szCs w:val="24"/>
        </w:rPr>
        <w:t>Uncontrolled diabetes mellitus</w:t>
      </w:r>
    </w:p>
    <w:p w14:paraId="1B6A05A5" w14:textId="77777777" w:rsidR="00736B43" w:rsidRPr="00736B43" w:rsidRDefault="00736B43" w:rsidP="00241CB2">
      <w:pPr>
        <w:numPr>
          <w:ilvl w:val="0"/>
          <w:numId w:val="21"/>
        </w:numPr>
        <w:spacing w:after="0" w:line="276" w:lineRule="auto"/>
        <w:jc w:val="both"/>
        <w:rPr>
          <w:rFonts w:cstheme="minorHAnsi"/>
        </w:rPr>
      </w:pPr>
      <w:r w:rsidRPr="00736B43">
        <w:rPr>
          <w:rFonts w:cstheme="minorHAnsi"/>
        </w:rPr>
        <w:t>Emergency Surgery</w:t>
      </w:r>
    </w:p>
    <w:p w14:paraId="4D674084" w14:textId="77777777" w:rsidR="00736B43" w:rsidRPr="00736B43" w:rsidRDefault="00736B43" w:rsidP="00241CB2">
      <w:pPr>
        <w:numPr>
          <w:ilvl w:val="0"/>
          <w:numId w:val="21"/>
        </w:numPr>
        <w:spacing w:after="0" w:line="276" w:lineRule="auto"/>
        <w:jc w:val="both"/>
        <w:rPr>
          <w:rFonts w:cstheme="minorHAnsi"/>
        </w:rPr>
      </w:pPr>
      <w:r w:rsidRPr="00736B43">
        <w:rPr>
          <w:rFonts w:cstheme="minorHAnsi"/>
        </w:rPr>
        <w:t>Allergy to aminoglycoside or nitroimidazole</w:t>
      </w:r>
    </w:p>
    <w:p w14:paraId="0D22DCED" w14:textId="77777777" w:rsidR="00736B43" w:rsidRPr="00736B43" w:rsidRDefault="00736B43" w:rsidP="00241CB2">
      <w:pPr>
        <w:numPr>
          <w:ilvl w:val="0"/>
          <w:numId w:val="21"/>
        </w:numPr>
        <w:spacing w:after="0" w:line="276" w:lineRule="auto"/>
        <w:jc w:val="both"/>
        <w:rPr>
          <w:rFonts w:cstheme="minorHAnsi"/>
        </w:rPr>
      </w:pPr>
      <w:r w:rsidRPr="00736B43">
        <w:rPr>
          <w:rFonts w:cstheme="minorHAnsi"/>
        </w:rPr>
        <w:t>Previous neoadjuvant chemotherapy within the last 4 weeks</w:t>
      </w:r>
    </w:p>
    <w:p w14:paraId="0D8222D4" w14:textId="77777777" w:rsidR="00736B43" w:rsidRPr="00736B43" w:rsidRDefault="00736B43" w:rsidP="00241CB2">
      <w:pPr>
        <w:numPr>
          <w:ilvl w:val="0"/>
          <w:numId w:val="21"/>
        </w:numPr>
        <w:spacing w:after="0" w:line="276" w:lineRule="auto"/>
        <w:jc w:val="both"/>
        <w:rPr>
          <w:rFonts w:cstheme="minorHAnsi"/>
        </w:rPr>
      </w:pPr>
      <w:r w:rsidRPr="00736B43">
        <w:rPr>
          <w:rFonts w:cstheme="minorHAnsi"/>
        </w:rPr>
        <w:t>Hearing loss</w:t>
      </w:r>
    </w:p>
    <w:p w14:paraId="2032DF63" w14:textId="7DD72AB4" w:rsidR="00736B43" w:rsidRDefault="00736B43" w:rsidP="00241CB2">
      <w:pPr>
        <w:numPr>
          <w:ilvl w:val="0"/>
          <w:numId w:val="21"/>
        </w:numPr>
        <w:spacing w:after="0" w:line="276" w:lineRule="auto"/>
        <w:jc w:val="both"/>
        <w:rPr>
          <w:rFonts w:cstheme="minorHAnsi"/>
        </w:rPr>
      </w:pPr>
      <w:r w:rsidRPr="00736B43">
        <w:rPr>
          <w:rFonts w:cstheme="minorHAnsi"/>
        </w:rPr>
        <w:t>If antibiotics were not taken correctly prior to the surgery</w:t>
      </w:r>
    </w:p>
    <w:p w14:paraId="428E2663" w14:textId="77777777" w:rsidR="007E11C6" w:rsidRPr="007E11C6" w:rsidRDefault="007E11C6" w:rsidP="007E11C6">
      <w:pPr>
        <w:spacing w:after="0" w:line="276" w:lineRule="auto"/>
        <w:ind w:left="720"/>
        <w:jc w:val="both"/>
        <w:rPr>
          <w:rFonts w:cstheme="minorHAnsi"/>
        </w:rPr>
      </w:pPr>
    </w:p>
    <w:p w14:paraId="457B1505" w14:textId="6D24A47E" w:rsidR="00736B43" w:rsidRPr="00736B43" w:rsidRDefault="00CC3654" w:rsidP="00736B43">
      <w:pPr>
        <w:spacing w:line="276" w:lineRule="auto"/>
        <w:jc w:val="both"/>
        <w:rPr>
          <w:rFonts w:cstheme="minorHAnsi"/>
          <w:b/>
          <w:bCs/>
        </w:rPr>
      </w:pPr>
      <w:r>
        <w:rPr>
          <w:rFonts w:cstheme="minorHAnsi"/>
          <w:b/>
          <w:bCs/>
        </w:rPr>
        <w:t>1</w:t>
      </w:r>
      <w:r w:rsidR="00DF3EB9">
        <w:rPr>
          <w:rFonts w:cstheme="minorHAnsi"/>
          <w:b/>
          <w:bCs/>
        </w:rPr>
        <w:t>1</w:t>
      </w:r>
      <w:r w:rsidR="007E11C6">
        <w:rPr>
          <w:rFonts w:cstheme="minorHAnsi"/>
          <w:b/>
          <w:bCs/>
        </w:rPr>
        <w:t>.</w:t>
      </w:r>
      <w:r w:rsidR="00026734">
        <w:rPr>
          <w:rFonts w:cstheme="minorHAnsi"/>
          <w:b/>
          <w:bCs/>
        </w:rPr>
        <w:t>4</w:t>
      </w:r>
      <w:r w:rsidR="007E11C6">
        <w:rPr>
          <w:rFonts w:cstheme="minorHAnsi"/>
          <w:b/>
          <w:bCs/>
        </w:rPr>
        <w:t xml:space="preserve"> </w:t>
      </w:r>
      <w:r w:rsidR="00736B43" w:rsidRPr="00736B43">
        <w:rPr>
          <w:rFonts w:cstheme="minorHAnsi"/>
          <w:b/>
          <w:bCs/>
        </w:rPr>
        <w:t>Restricted concomitant medications</w:t>
      </w:r>
    </w:p>
    <w:p w14:paraId="1DE23B08" w14:textId="77777777" w:rsidR="00736B43" w:rsidRPr="00736B43" w:rsidRDefault="00736B43" w:rsidP="00241CB2">
      <w:pPr>
        <w:pStyle w:val="ListParagraph"/>
        <w:numPr>
          <w:ilvl w:val="0"/>
          <w:numId w:val="22"/>
        </w:numPr>
        <w:spacing w:after="0" w:line="276" w:lineRule="auto"/>
        <w:jc w:val="both"/>
        <w:rPr>
          <w:rFonts w:cstheme="minorHAnsi"/>
        </w:rPr>
      </w:pPr>
      <w:r w:rsidRPr="00736B43">
        <w:rPr>
          <w:rFonts w:cstheme="minorHAnsi"/>
        </w:rPr>
        <w:t>Systemic steroids</w:t>
      </w:r>
    </w:p>
    <w:p w14:paraId="1F71CBEA" w14:textId="1CF1557E" w:rsidR="000D3B6F" w:rsidRDefault="00736B43" w:rsidP="00241CB2">
      <w:pPr>
        <w:pStyle w:val="ListParagraph"/>
        <w:numPr>
          <w:ilvl w:val="0"/>
          <w:numId w:val="22"/>
        </w:numPr>
        <w:spacing w:after="0" w:line="276" w:lineRule="auto"/>
        <w:jc w:val="both"/>
        <w:rPr>
          <w:rFonts w:cstheme="minorHAnsi"/>
        </w:rPr>
      </w:pPr>
      <w:r w:rsidRPr="00736B43">
        <w:rPr>
          <w:rFonts w:cstheme="minorHAnsi"/>
        </w:rPr>
        <w:t>Other immunosuppressant medications</w:t>
      </w:r>
    </w:p>
    <w:p w14:paraId="716982D6" w14:textId="77777777" w:rsidR="00F42048" w:rsidRPr="00F42048" w:rsidRDefault="00F42048" w:rsidP="0052642D">
      <w:pPr>
        <w:pStyle w:val="ListParagraph"/>
        <w:spacing w:after="0" w:line="276" w:lineRule="auto"/>
        <w:jc w:val="both"/>
        <w:rPr>
          <w:rFonts w:cstheme="minorHAnsi"/>
        </w:rPr>
      </w:pPr>
    </w:p>
    <w:p w14:paraId="3CC3AB83" w14:textId="31C77108" w:rsidR="00957B26" w:rsidRDefault="00A562D7" w:rsidP="000D3B6F">
      <w:pPr>
        <w:rPr>
          <w:rFonts w:cstheme="minorHAnsi"/>
          <w:b/>
          <w:bCs/>
        </w:rPr>
      </w:pPr>
      <w:r>
        <w:rPr>
          <w:rFonts w:cstheme="minorHAnsi"/>
          <w:b/>
          <w:bCs/>
        </w:rPr>
        <w:t>1</w:t>
      </w:r>
      <w:r w:rsidR="00DF3EB9">
        <w:rPr>
          <w:rFonts w:cstheme="minorHAnsi"/>
          <w:b/>
          <w:bCs/>
        </w:rPr>
        <w:t>1</w:t>
      </w:r>
      <w:r w:rsidR="00957B26">
        <w:rPr>
          <w:rFonts w:cstheme="minorHAnsi"/>
          <w:b/>
          <w:bCs/>
        </w:rPr>
        <w:t>.</w:t>
      </w:r>
      <w:r w:rsidR="00026734">
        <w:rPr>
          <w:rFonts w:cstheme="minorHAnsi"/>
          <w:b/>
          <w:bCs/>
        </w:rPr>
        <w:t>5</w:t>
      </w:r>
      <w:r w:rsidR="00957B26">
        <w:rPr>
          <w:rFonts w:cstheme="minorHAnsi"/>
          <w:b/>
          <w:bCs/>
        </w:rPr>
        <w:t xml:space="preserve"> Study Design</w:t>
      </w:r>
    </w:p>
    <w:p w14:paraId="42205C33" w14:textId="128076FA" w:rsidR="0052642D" w:rsidRPr="0052642D" w:rsidRDefault="0052642D" w:rsidP="0052642D">
      <w:pPr>
        <w:rPr>
          <w:rFonts w:cstheme="minorHAnsi"/>
        </w:rPr>
      </w:pPr>
      <w:r w:rsidRPr="0052642D">
        <w:rPr>
          <w:rFonts w:cstheme="minorHAnsi"/>
        </w:rPr>
        <w:t>This is a single blinded, randomised control trial, conducted under the Colorectal Surgery Unit of multiple health centres including Monash Health, Austin Health, Peninsula Health. This follows the National Statement on Ethical Conduct in Human Research of the National Health and Medical Research</w:t>
      </w:r>
      <w:r>
        <w:rPr>
          <w:rFonts w:cstheme="minorHAnsi"/>
        </w:rPr>
        <w:t xml:space="preserve"> </w:t>
      </w:r>
      <w:r w:rsidRPr="0052642D">
        <w:rPr>
          <w:rFonts w:cstheme="minorHAnsi"/>
        </w:rPr>
        <w:t>Council.</w:t>
      </w:r>
    </w:p>
    <w:p w14:paraId="6E7DE7F7" w14:textId="77777777" w:rsidR="0052642D" w:rsidRPr="0052642D" w:rsidRDefault="0052642D" w:rsidP="0052642D">
      <w:pPr>
        <w:rPr>
          <w:rFonts w:cstheme="minorHAnsi"/>
        </w:rPr>
      </w:pPr>
      <w:r w:rsidRPr="0052642D">
        <w:rPr>
          <w:rFonts w:cstheme="minorHAnsi"/>
        </w:rPr>
        <w:t xml:space="preserve">Given this is a single blinded trial, blinding will occur at the level of the patient. It is not practically feasible to blind surgeons from the intervention. No subjective outcomes are assessed by the surgeon so not being blinded will not introduce any bias. The study will comprise a total of </w:t>
      </w:r>
      <w:r w:rsidRPr="0052642D">
        <w:rPr>
          <w:rFonts w:cstheme="minorHAnsi"/>
          <w:b/>
          <w:bCs/>
        </w:rPr>
        <w:t>500</w:t>
      </w:r>
      <w:r w:rsidRPr="0052642D">
        <w:rPr>
          <w:rFonts w:cstheme="minorHAnsi"/>
        </w:rPr>
        <w:t xml:space="preserve"> adult patients undergoing laparoscopic or open colorectal surgery for elective operations. Participants that are included will be randomly allocated to 1:1, to one of two groups (n = </w:t>
      </w:r>
      <w:r w:rsidRPr="0052642D">
        <w:rPr>
          <w:rFonts w:cstheme="minorHAnsi"/>
          <w:b/>
          <w:bCs/>
        </w:rPr>
        <w:t>250 per group</w:t>
      </w:r>
      <w:proofErr w:type="gramStart"/>
      <w:r w:rsidRPr="0052642D">
        <w:rPr>
          <w:rFonts w:cstheme="minorHAnsi"/>
        </w:rPr>
        <w:t>) ;</w:t>
      </w:r>
      <w:proofErr w:type="gramEnd"/>
      <w:r w:rsidRPr="0052642D">
        <w:rPr>
          <w:rFonts w:cstheme="minorHAnsi"/>
        </w:rPr>
        <w:t xml:space="preserve"> Bowel Preparation Bundle 1 (BPB1)* or Bowel Preparation Bundle 2 (current standard of care in most Australian Health Institutes)**. </w:t>
      </w:r>
    </w:p>
    <w:p w14:paraId="6F38EDF5" w14:textId="77777777" w:rsidR="0052642D" w:rsidRPr="0052642D" w:rsidRDefault="0052642D" w:rsidP="0052642D">
      <w:pPr>
        <w:rPr>
          <w:rFonts w:cstheme="minorHAnsi"/>
        </w:rPr>
      </w:pPr>
    </w:p>
    <w:p w14:paraId="760DBA53" w14:textId="77777777" w:rsidR="0052642D" w:rsidRPr="0052642D" w:rsidRDefault="0052642D" w:rsidP="0052642D">
      <w:pPr>
        <w:rPr>
          <w:rFonts w:cstheme="minorHAnsi"/>
        </w:rPr>
      </w:pPr>
      <w:r w:rsidRPr="0052642D">
        <w:rPr>
          <w:rFonts w:cstheme="minorHAnsi"/>
        </w:rPr>
        <w:t>*Bowel Preparation Bundle 1 (BPB1) – PO Antibiotics group</w:t>
      </w:r>
    </w:p>
    <w:p w14:paraId="07B1F8C5" w14:textId="77777777" w:rsidR="0052642D" w:rsidRPr="0052642D" w:rsidRDefault="0052642D" w:rsidP="00241CB2">
      <w:pPr>
        <w:pStyle w:val="ListParagraph"/>
        <w:numPr>
          <w:ilvl w:val="0"/>
          <w:numId w:val="8"/>
        </w:numPr>
        <w:spacing w:after="0" w:line="240" w:lineRule="auto"/>
        <w:rPr>
          <w:rFonts w:cstheme="minorHAnsi"/>
        </w:rPr>
      </w:pPr>
      <w:r w:rsidRPr="0052642D">
        <w:rPr>
          <w:rFonts w:cstheme="minorHAnsi"/>
        </w:rPr>
        <w:t>Osmotic laxatives [PICOPREP ®]</w:t>
      </w:r>
    </w:p>
    <w:p w14:paraId="51A13F5C" w14:textId="77777777" w:rsidR="0052642D" w:rsidRPr="0052642D" w:rsidRDefault="0052642D" w:rsidP="00241CB2">
      <w:pPr>
        <w:pStyle w:val="ListParagraph"/>
        <w:numPr>
          <w:ilvl w:val="1"/>
          <w:numId w:val="8"/>
        </w:numPr>
        <w:spacing w:after="0" w:line="240" w:lineRule="auto"/>
        <w:rPr>
          <w:rFonts w:cstheme="minorHAnsi"/>
        </w:rPr>
      </w:pPr>
      <w:r w:rsidRPr="0052642D">
        <w:rPr>
          <w:rFonts w:cstheme="minorHAnsi"/>
        </w:rPr>
        <w:t xml:space="preserve">3 x </w:t>
      </w:r>
      <w:proofErr w:type="spellStart"/>
      <w:r w:rsidRPr="0052642D">
        <w:rPr>
          <w:rFonts w:cstheme="minorHAnsi"/>
        </w:rPr>
        <w:t>Satchets</w:t>
      </w:r>
      <w:proofErr w:type="spellEnd"/>
      <w:r w:rsidRPr="0052642D">
        <w:rPr>
          <w:rFonts w:cstheme="minorHAnsi"/>
        </w:rPr>
        <w:t xml:space="preserve"> of PICOPREP – each packet to be drunk with 250ml of water 1 day before the operation at 1200, 1400 and 1600</w:t>
      </w:r>
    </w:p>
    <w:p w14:paraId="32088331" w14:textId="77777777" w:rsidR="0052642D" w:rsidRPr="0052642D" w:rsidRDefault="0052642D" w:rsidP="00241CB2">
      <w:pPr>
        <w:pStyle w:val="ListParagraph"/>
        <w:numPr>
          <w:ilvl w:val="0"/>
          <w:numId w:val="8"/>
        </w:numPr>
        <w:spacing w:after="0" w:line="240" w:lineRule="auto"/>
        <w:rPr>
          <w:rFonts w:cstheme="minorHAnsi"/>
        </w:rPr>
      </w:pPr>
      <w:r w:rsidRPr="0052642D">
        <w:rPr>
          <w:rFonts w:cstheme="minorHAnsi"/>
        </w:rPr>
        <w:t>PO antibiotics</w:t>
      </w:r>
    </w:p>
    <w:p w14:paraId="0B9DAF51" w14:textId="77777777" w:rsidR="0052642D" w:rsidRPr="0052642D" w:rsidRDefault="0052642D" w:rsidP="00241CB2">
      <w:pPr>
        <w:pStyle w:val="ListParagraph"/>
        <w:numPr>
          <w:ilvl w:val="1"/>
          <w:numId w:val="8"/>
        </w:numPr>
        <w:spacing w:after="0" w:line="240" w:lineRule="auto"/>
        <w:rPr>
          <w:rFonts w:cstheme="minorHAnsi"/>
        </w:rPr>
      </w:pPr>
      <w:r w:rsidRPr="0052642D">
        <w:rPr>
          <w:rFonts w:cstheme="minorHAnsi"/>
        </w:rPr>
        <w:t xml:space="preserve">1g </w:t>
      </w:r>
      <w:proofErr w:type="spellStart"/>
      <w:r w:rsidRPr="0052642D">
        <w:rPr>
          <w:rFonts w:cstheme="minorHAnsi"/>
        </w:rPr>
        <w:t>Neosulf</w:t>
      </w:r>
      <w:proofErr w:type="spellEnd"/>
      <w:r w:rsidRPr="0052642D">
        <w:rPr>
          <w:rFonts w:cstheme="minorHAnsi"/>
        </w:rPr>
        <w:t xml:space="preserve"> (Neomycin Sulphate) and 400mg Flagyl (Metronidazole) at 1300, 1400 and 2200</w:t>
      </w:r>
    </w:p>
    <w:p w14:paraId="3B5B78F6" w14:textId="77777777" w:rsidR="0052642D" w:rsidRPr="0052642D" w:rsidRDefault="0052642D" w:rsidP="00241CB2">
      <w:pPr>
        <w:pStyle w:val="ListParagraph"/>
        <w:numPr>
          <w:ilvl w:val="0"/>
          <w:numId w:val="8"/>
        </w:numPr>
        <w:spacing w:after="0" w:line="240" w:lineRule="auto"/>
        <w:rPr>
          <w:rFonts w:cstheme="minorHAnsi"/>
        </w:rPr>
      </w:pPr>
      <w:r w:rsidRPr="0052642D">
        <w:rPr>
          <w:rFonts w:cstheme="minorHAnsi"/>
        </w:rPr>
        <w:t>Soap packets for MRSA decolonisation</w:t>
      </w:r>
    </w:p>
    <w:p w14:paraId="3F3C5A98" w14:textId="77777777" w:rsidR="0052642D" w:rsidRPr="0052642D" w:rsidRDefault="0052642D" w:rsidP="00241CB2">
      <w:pPr>
        <w:pStyle w:val="ListParagraph"/>
        <w:numPr>
          <w:ilvl w:val="1"/>
          <w:numId w:val="8"/>
        </w:numPr>
        <w:spacing w:after="0" w:line="240" w:lineRule="auto"/>
        <w:rPr>
          <w:rFonts w:cstheme="minorHAnsi"/>
        </w:rPr>
      </w:pPr>
      <w:r w:rsidRPr="0052642D">
        <w:rPr>
          <w:rFonts w:cstheme="minorHAnsi"/>
        </w:rPr>
        <w:t>2 x (4% Chlorhexidine soap packets) – patients to use shower with 1 packet night before surgery and morning of surgery</w:t>
      </w:r>
    </w:p>
    <w:p w14:paraId="096C6246" w14:textId="77777777" w:rsidR="0052642D" w:rsidRPr="0052642D" w:rsidRDefault="0052642D" w:rsidP="00241CB2">
      <w:pPr>
        <w:pStyle w:val="ListParagraph"/>
        <w:numPr>
          <w:ilvl w:val="1"/>
          <w:numId w:val="8"/>
        </w:numPr>
        <w:spacing w:after="0" w:line="240" w:lineRule="auto"/>
        <w:rPr>
          <w:rFonts w:cstheme="minorHAnsi"/>
        </w:rPr>
      </w:pPr>
      <w:r w:rsidRPr="0052642D">
        <w:rPr>
          <w:rFonts w:cstheme="minorHAnsi"/>
        </w:rPr>
        <w:lastRenderedPageBreak/>
        <w:t>If soap packets were used incorrectly, Chlorhexidine wipes were used on the day of the surgery</w:t>
      </w:r>
    </w:p>
    <w:p w14:paraId="1E02BDDF" w14:textId="77777777" w:rsidR="0052642D" w:rsidRPr="0052642D" w:rsidRDefault="0052642D" w:rsidP="00241CB2">
      <w:pPr>
        <w:pStyle w:val="ListParagraph"/>
        <w:numPr>
          <w:ilvl w:val="0"/>
          <w:numId w:val="8"/>
        </w:numPr>
        <w:spacing w:after="0" w:line="240" w:lineRule="auto"/>
        <w:rPr>
          <w:rFonts w:cstheme="minorHAnsi"/>
        </w:rPr>
      </w:pPr>
      <w:r w:rsidRPr="0052642D">
        <w:rPr>
          <w:rFonts w:cstheme="minorHAnsi"/>
        </w:rPr>
        <w:t>Patient to remain on clear fluids day before surgery</w:t>
      </w:r>
    </w:p>
    <w:p w14:paraId="6A3ACE74" w14:textId="77777777" w:rsidR="0052642D" w:rsidRPr="0052642D" w:rsidRDefault="0052642D" w:rsidP="0052642D">
      <w:pPr>
        <w:rPr>
          <w:rFonts w:cstheme="minorHAnsi"/>
        </w:rPr>
      </w:pPr>
    </w:p>
    <w:p w14:paraId="6D0F2C0D" w14:textId="77777777" w:rsidR="0052642D" w:rsidRPr="0052642D" w:rsidRDefault="0052642D" w:rsidP="0052642D">
      <w:pPr>
        <w:rPr>
          <w:rFonts w:cstheme="minorHAnsi"/>
        </w:rPr>
      </w:pPr>
      <w:r w:rsidRPr="0052642D">
        <w:rPr>
          <w:rFonts w:cstheme="minorHAnsi"/>
        </w:rPr>
        <w:t xml:space="preserve">** Bowel Preparation Bundle 2 (BPB2) / Standard of Care – No PO antibiotics group </w:t>
      </w:r>
    </w:p>
    <w:p w14:paraId="7A19EED9" w14:textId="77777777" w:rsidR="0052642D" w:rsidRPr="0052642D" w:rsidRDefault="0052642D" w:rsidP="00241CB2">
      <w:pPr>
        <w:pStyle w:val="ListParagraph"/>
        <w:numPr>
          <w:ilvl w:val="0"/>
          <w:numId w:val="9"/>
        </w:numPr>
        <w:spacing w:after="0" w:line="240" w:lineRule="auto"/>
        <w:rPr>
          <w:rFonts w:cstheme="minorHAnsi"/>
        </w:rPr>
      </w:pPr>
      <w:r w:rsidRPr="0052642D">
        <w:rPr>
          <w:rFonts w:cstheme="minorHAnsi"/>
        </w:rPr>
        <w:t>Osmotic laxatives [PICOPREP ®]</w:t>
      </w:r>
    </w:p>
    <w:p w14:paraId="4FECEC0C" w14:textId="77777777" w:rsidR="0052642D" w:rsidRPr="0052642D" w:rsidRDefault="0052642D" w:rsidP="00241CB2">
      <w:pPr>
        <w:pStyle w:val="ListParagraph"/>
        <w:numPr>
          <w:ilvl w:val="1"/>
          <w:numId w:val="9"/>
        </w:numPr>
        <w:spacing w:after="0" w:line="240" w:lineRule="auto"/>
        <w:rPr>
          <w:rFonts w:cstheme="minorHAnsi"/>
        </w:rPr>
      </w:pPr>
      <w:r w:rsidRPr="0052642D">
        <w:rPr>
          <w:rFonts w:cstheme="minorHAnsi"/>
        </w:rPr>
        <w:t xml:space="preserve">3 x </w:t>
      </w:r>
      <w:proofErr w:type="spellStart"/>
      <w:r w:rsidRPr="0052642D">
        <w:rPr>
          <w:rFonts w:cstheme="minorHAnsi"/>
        </w:rPr>
        <w:t>Satchets</w:t>
      </w:r>
      <w:proofErr w:type="spellEnd"/>
      <w:r w:rsidRPr="0052642D">
        <w:rPr>
          <w:rFonts w:cstheme="minorHAnsi"/>
        </w:rPr>
        <w:t xml:space="preserve"> of PICOPREP – each packet to be drunk with 250ml of water 1 day before the operation at 1200, 1400 and 1600</w:t>
      </w:r>
    </w:p>
    <w:p w14:paraId="4F2873E2" w14:textId="77777777" w:rsidR="0052642D" w:rsidRPr="0052642D" w:rsidRDefault="0052642D" w:rsidP="00241CB2">
      <w:pPr>
        <w:pStyle w:val="ListParagraph"/>
        <w:numPr>
          <w:ilvl w:val="0"/>
          <w:numId w:val="9"/>
        </w:numPr>
        <w:spacing w:after="0" w:line="240" w:lineRule="auto"/>
        <w:rPr>
          <w:rFonts w:cstheme="minorHAnsi"/>
        </w:rPr>
      </w:pPr>
      <w:r w:rsidRPr="0052642D">
        <w:rPr>
          <w:rFonts w:cstheme="minorHAnsi"/>
        </w:rPr>
        <w:t>Soap packets for MRSA decolonisation</w:t>
      </w:r>
    </w:p>
    <w:p w14:paraId="5DF271AD" w14:textId="77777777" w:rsidR="0052642D" w:rsidRPr="0052642D" w:rsidRDefault="0052642D" w:rsidP="00241CB2">
      <w:pPr>
        <w:pStyle w:val="ListParagraph"/>
        <w:numPr>
          <w:ilvl w:val="1"/>
          <w:numId w:val="9"/>
        </w:numPr>
        <w:spacing w:after="0" w:line="240" w:lineRule="auto"/>
        <w:rPr>
          <w:rFonts w:cstheme="minorHAnsi"/>
        </w:rPr>
      </w:pPr>
      <w:r w:rsidRPr="0052642D">
        <w:rPr>
          <w:rFonts w:cstheme="minorHAnsi"/>
        </w:rPr>
        <w:t>2 x (4% Chlorhexidine soap packets) – patients to use shower with 1 packet night before surgery and morning of surgery</w:t>
      </w:r>
    </w:p>
    <w:p w14:paraId="38FFEC1D" w14:textId="77777777" w:rsidR="0052642D" w:rsidRPr="0052642D" w:rsidRDefault="0052642D" w:rsidP="00241CB2">
      <w:pPr>
        <w:pStyle w:val="ListParagraph"/>
        <w:numPr>
          <w:ilvl w:val="1"/>
          <w:numId w:val="9"/>
        </w:numPr>
        <w:spacing w:after="0" w:line="240" w:lineRule="auto"/>
        <w:rPr>
          <w:rFonts w:cstheme="minorHAnsi"/>
        </w:rPr>
      </w:pPr>
      <w:r w:rsidRPr="0052642D">
        <w:rPr>
          <w:rFonts w:cstheme="minorHAnsi"/>
        </w:rPr>
        <w:t>If soap packets were used incorrectly, Chlorhexidine wipes were used on the day of the surgery</w:t>
      </w:r>
    </w:p>
    <w:p w14:paraId="4D11EE73" w14:textId="77777777" w:rsidR="0052642D" w:rsidRPr="0052642D" w:rsidRDefault="0052642D" w:rsidP="00241CB2">
      <w:pPr>
        <w:pStyle w:val="ListParagraph"/>
        <w:numPr>
          <w:ilvl w:val="0"/>
          <w:numId w:val="9"/>
        </w:numPr>
        <w:spacing w:after="0" w:line="240" w:lineRule="auto"/>
        <w:rPr>
          <w:rFonts w:cstheme="minorHAnsi"/>
        </w:rPr>
      </w:pPr>
      <w:r w:rsidRPr="0052642D">
        <w:rPr>
          <w:rFonts w:cstheme="minorHAnsi"/>
        </w:rPr>
        <w:t>Placebo pills</w:t>
      </w:r>
    </w:p>
    <w:p w14:paraId="43F58A6B" w14:textId="77777777" w:rsidR="0052642D" w:rsidRPr="0052642D" w:rsidRDefault="0052642D" w:rsidP="00241CB2">
      <w:pPr>
        <w:pStyle w:val="ListParagraph"/>
        <w:numPr>
          <w:ilvl w:val="1"/>
          <w:numId w:val="9"/>
        </w:numPr>
        <w:spacing w:after="0" w:line="240" w:lineRule="auto"/>
        <w:rPr>
          <w:rFonts w:cstheme="minorHAnsi"/>
        </w:rPr>
      </w:pPr>
      <w:r w:rsidRPr="0052642D">
        <w:rPr>
          <w:rFonts w:cstheme="minorHAnsi"/>
        </w:rPr>
        <w:t xml:space="preserve">2 green coloured pills and 1 pink coloured </w:t>
      </w:r>
      <w:proofErr w:type="gramStart"/>
      <w:r w:rsidRPr="0052642D">
        <w:rPr>
          <w:rFonts w:cstheme="minorHAnsi"/>
        </w:rPr>
        <w:t>pills</w:t>
      </w:r>
      <w:proofErr w:type="gramEnd"/>
      <w:r w:rsidRPr="0052642D">
        <w:rPr>
          <w:rFonts w:cstheme="minorHAnsi"/>
        </w:rPr>
        <w:t xml:space="preserve"> to be taken at 1300, 1400 and 2200 day before surgery.</w:t>
      </w:r>
    </w:p>
    <w:p w14:paraId="3DCC0024" w14:textId="77777777" w:rsidR="0052642D" w:rsidRDefault="0052642D" w:rsidP="00241CB2">
      <w:pPr>
        <w:pStyle w:val="ListParagraph"/>
        <w:numPr>
          <w:ilvl w:val="0"/>
          <w:numId w:val="9"/>
        </w:numPr>
        <w:spacing w:after="0" w:line="240" w:lineRule="auto"/>
        <w:rPr>
          <w:rFonts w:cstheme="minorHAnsi"/>
        </w:rPr>
      </w:pPr>
      <w:r w:rsidRPr="0052642D">
        <w:rPr>
          <w:rFonts w:cstheme="minorHAnsi"/>
        </w:rPr>
        <w:t>Patient to remain on clear fluids day before surgery</w:t>
      </w:r>
    </w:p>
    <w:p w14:paraId="52149119" w14:textId="77777777" w:rsidR="000658EE" w:rsidRDefault="000658EE" w:rsidP="000658EE">
      <w:pPr>
        <w:spacing w:after="0" w:line="240" w:lineRule="auto"/>
        <w:rPr>
          <w:rFonts w:cstheme="minorHAnsi"/>
        </w:rPr>
      </w:pPr>
    </w:p>
    <w:p w14:paraId="7C110A54" w14:textId="195FEFD2" w:rsidR="000658EE" w:rsidRPr="00F82583" w:rsidRDefault="000658EE" w:rsidP="008065A5">
      <w:pPr>
        <w:spacing w:after="0" w:line="240" w:lineRule="auto"/>
        <w:rPr>
          <w:rFonts w:cstheme="minorHAnsi"/>
        </w:rPr>
      </w:pPr>
      <w:r>
        <w:rPr>
          <w:rFonts w:cstheme="minorHAnsi"/>
        </w:rPr>
        <w:t xml:space="preserve">The average length of stay </w:t>
      </w:r>
      <w:r w:rsidR="0024339E">
        <w:rPr>
          <w:rFonts w:cstheme="minorHAnsi"/>
        </w:rPr>
        <w:t>for an elective colonic resection in our stay ranges between 5 to 7 days, pending post-operative complications and recovery.</w:t>
      </w:r>
    </w:p>
    <w:p w14:paraId="5E387A09" w14:textId="4E4B32F4" w:rsidR="0052642D" w:rsidRDefault="0052642D" w:rsidP="000D3B6F">
      <w:pPr>
        <w:rPr>
          <w:rFonts w:cstheme="minorHAnsi"/>
          <w:b/>
          <w:bCs/>
        </w:rPr>
      </w:pPr>
    </w:p>
    <w:p w14:paraId="35EEAAF6" w14:textId="4B48121A" w:rsidR="00A74106" w:rsidRDefault="00643E7D" w:rsidP="000D3B6F">
      <w:pPr>
        <w:rPr>
          <w:rFonts w:cstheme="minorHAnsi"/>
          <w:b/>
          <w:bCs/>
        </w:rPr>
      </w:pPr>
      <w:r>
        <w:rPr>
          <w:rFonts w:cstheme="minorHAnsi"/>
          <w:b/>
          <w:bCs/>
        </w:rPr>
        <w:t>1</w:t>
      </w:r>
      <w:r w:rsidR="001A2769">
        <w:rPr>
          <w:rFonts w:cstheme="minorHAnsi"/>
          <w:b/>
          <w:bCs/>
        </w:rPr>
        <w:t>1</w:t>
      </w:r>
      <w:r w:rsidR="00A74106">
        <w:rPr>
          <w:rFonts w:cstheme="minorHAnsi"/>
          <w:b/>
          <w:bCs/>
        </w:rPr>
        <w:t>.</w:t>
      </w:r>
      <w:r w:rsidR="00026734">
        <w:rPr>
          <w:rFonts w:cstheme="minorHAnsi"/>
          <w:b/>
          <w:bCs/>
        </w:rPr>
        <w:t>5</w:t>
      </w:r>
      <w:r w:rsidR="00A74106">
        <w:rPr>
          <w:rFonts w:cstheme="minorHAnsi"/>
          <w:b/>
          <w:bCs/>
        </w:rPr>
        <w:t>.1</w:t>
      </w:r>
      <w:r w:rsidR="00A74106">
        <w:rPr>
          <w:rFonts w:cstheme="minorHAnsi"/>
        </w:rPr>
        <w:t xml:space="preserve"> </w:t>
      </w:r>
      <w:r w:rsidR="00A74106">
        <w:rPr>
          <w:rFonts w:cstheme="minorHAnsi"/>
          <w:b/>
          <w:bCs/>
        </w:rPr>
        <w:t>Stopping rules</w:t>
      </w:r>
    </w:p>
    <w:p w14:paraId="6E17E923" w14:textId="5C3AA46A" w:rsidR="00A74106" w:rsidRDefault="00A74106" w:rsidP="000D3B6F">
      <w:pPr>
        <w:rPr>
          <w:rFonts w:cstheme="minorHAnsi"/>
        </w:rPr>
      </w:pPr>
      <w:r>
        <w:rPr>
          <w:rFonts w:cstheme="minorHAnsi"/>
        </w:rPr>
        <w:t>There are no pre-established stopping rules for this study</w:t>
      </w:r>
      <w:r w:rsidR="00DF2BF7">
        <w:rPr>
          <w:rFonts w:cstheme="minorHAnsi"/>
        </w:rPr>
        <w:t>.</w:t>
      </w:r>
    </w:p>
    <w:p w14:paraId="56CC5B78" w14:textId="26EB5340" w:rsidR="00A04FE9" w:rsidRPr="002F3BA7" w:rsidRDefault="007D431A" w:rsidP="00A04FE9">
      <w:pPr>
        <w:jc w:val="both"/>
        <w:rPr>
          <w:rFonts w:asciiTheme="majorHAnsi" w:hAnsiTheme="majorHAnsi" w:cstheme="majorHAnsi"/>
          <w:b/>
          <w:bCs/>
        </w:rPr>
      </w:pPr>
      <w:r>
        <w:rPr>
          <w:rFonts w:cstheme="minorHAnsi"/>
          <w:b/>
          <w:bCs/>
        </w:rPr>
        <w:t>1</w:t>
      </w:r>
      <w:r w:rsidR="001A2769">
        <w:rPr>
          <w:rFonts w:cstheme="minorHAnsi"/>
          <w:b/>
          <w:bCs/>
        </w:rPr>
        <w:t>1</w:t>
      </w:r>
      <w:r w:rsidR="00DF2BF7">
        <w:rPr>
          <w:rFonts w:cstheme="minorHAnsi"/>
          <w:b/>
          <w:bCs/>
        </w:rPr>
        <w:t>.</w:t>
      </w:r>
      <w:r w:rsidR="00026734">
        <w:rPr>
          <w:rFonts w:cstheme="minorHAnsi"/>
          <w:b/>
          <w:bCs/>
        </w:rPr>
        <w:t>6</w:t>
      </w:r>
      <w:r w:rsidR="00DF2BF7">
        <w:rPr>
          <w:rFonts w:cstheme="minorHAnsi"/>
          <w:b/>
          <w:bCs/>
        </w:rPr>
        <w:t xml:space="preserve"> </w:t>
      </w:r>
      <w:r w:rsidR="00A04FE9" w:rsidRPr="002F3BA7">
        <w:rPr>
          <w:rFonts w:asciiTheme="majorHAnsi" w:hAnsiTheme="majorHAnsi" w:cstheme="majorHAnsi"/>
          <w:b/>
          <w:bCs/>
        </w:rPr>
        <w:t>Responsibilities and data storage:</w:t>
      </w:r>
    </w:p>
    <w:p w14:paraId="78DDEC26" w14:textId="2CE595FE" w:rsidR="00A04FE9" w:rsidRPr="00A04FE9" w:rsidRDefault="00A04FE9" w:rsidP="00A04FE9">
      <w:pPr>
        <w:jc w:val="both"/>
        <w:rPr>
          <w:rFonts w:cstheme="minorHAnsi"/>
        </w:rPr>
      </w:pPr>
      <w:r w:rsidRPr="00A04FE9">
        <w:rPr>
          <w:rFonts w:cstheme="minorHAnsi"/>
        </w:rPr>
        <w:t xml:space="preserve">Patient responsibility during surgery will lie with the consulting surgeon who will be performing the surgery and is responsible for trial conduct in theatre and assuring the trial device is set up.  The consulting surgeon will also be responsible for monitoring the patient’s safety during the surgery and at have the discretion to stop the investigation or the use of the investigational device if there are any safety concerns. If any safety concerns are raised by the </w:t>
      </w:r>
      <w:proofErr w:type="gramStart"/>
      <w:r w:rsidRPr="00A04FE9">
        <w:rPr>
          <w:rFonts w:cstheme="minorHAnsi"/>
        </w:rPr>
        <w:t>surgeon</w:t>
      </w:r>
      <w:proofErr w:type="gramEnd"/>
      <w:r w:rsidRPr="00A04FE9">
        <w:rPr>
          <w:rFonts w:cstheme="minorHAnsi"/>
        </w:rPr>
        <w:t xml:space="preserve"> the device will be turned off and the diffuser removed immediately.  Patient confidentiality will be maintained and data on the case report forms </w:t>
      </w:r>
      <w:r w:rsidR="008933F3">
        <w:rPr>
          <w:rFonts w:cstheme="minorHAnsi"/>
        </w:rPr>
        <w:t>r</w:t>
      </w:r>
      <w:r w:rsidRPr="00A04FE9">
        <w:rPr>
          <w:rFonts w:cstheme="minorHAnsi"/>
        </w:rPr>
        <w:t xml:space="preserve">e-identified. </w:t>
      </w:r>
    </w:p>
    <w:p w14:paraId="74B95AAC" w14:textId="7EB7FFA5" w:rsidR="00A04FE9" w:rsidRDefault="00A04FE9" w:rsidP="00A04FE9">
      <w:pPr>
        <w:jc w:val="both"/>
        <w:rPr>
          <w:rFonts w:cstheme="minorHAnsi"/>
        </w:rPr>
      </w:pPr>
      <w:r w:rsidRPr="00A04FE9">
        <w:rPr>
          <w:rFonts w:cstheme="minorHAnsi"/>
        </w:rPr>
        <w:t xml:space="preserve">Data will be stored by research investigators, data tabulated into a password protected and encrypted database, and paper form of the diary will then be shredded. This project stores patients, surgical, anaesthetic, and post-operative data in a </w:t>
      </w:r>
      <w:r w:rsidR="008933F3">
        <w:rPr>
          <w:rFonts w:cstheme="minorHAnsi"/>
        </w:rPr>
        <w:t>re</w:t>
      </w:r>
      <w:r w:rsidRPr="00A04FE9">
        <w:rPr>
          <w:rFonts w:cstheme="minorHAnsi"/>
        </w:rPr>
        <w:t>-identified format. The database will be formed using Microsoft Excel in a format suitable for statistical analysis. Data will be kept for at least 15 years following completion of the study.</w:t>
      </w:r>
    </w:p>
    <w:p w14:paraId="29ABDF59" w14:textId="73D75CFE" w:rsidR="00DA64DE" w:rsidRDefault="006E3C10" w:rsidP="00A04FE9">
      <w:pPr>
        <w:jc w:val="both"/>
        <w:rPr>
          <w:rFonts w:cstheme="minorHAnsi"/>
          <w:b/>
          <w:bCs/>
        </w:rPr>
      </w:pPr>
      <w:r>
        <w:rPr>
          <w:rFonts w:cstheme="minorHAnsi"/>
          <w:b/>
          <w:bCs/>
        </w:rPr>
        <w:t>1</w:t>
      </w:r>
      <w:r w:rsidR="001A2769">
        <w:rPr>
          <w:rFonts w:cstheme="minorHAnsi"/>
          <w:b/>
          <w:bCs/>
        </w:rPr>
        <w:t>1</w:t>
      </w:r>
      <w:r w:rsidR="00664919">
        <w:rPr>
          <w:rFonts w:cstheme="minorHAnsi"/>
          <w:b/>
          <w:bCs/>
        </w:rPr>
        <w:t>.</w:t>
      </w:r>
      <w:r w:rsidR="00026734">
        <w:rPr>
          <w:rFonts w:cstheme="minorHAnsi"/>
          <w:b/>
          <w:bCs/>
        </w:rPr>
        <w:t>7</w:t>
      </w:r>
      <w:r w:rsidR="00664919">
        <w:rPr>
          <w:rFonts w:cstheme="minorHAnsi"/>
          <w:b/>
          <w:bCs/>
        </w:rPr>
        <w:t xml:space="preserve"> Investigational Supplies</w:t>
      </w:r>
    </w:p>
    <w:p w14:paraId="7C839349" w14:textId="4712EDBC" w:rsidR="00664919" w:rsidRDefault="00664919" w:rsidP="00A04FE9">
      <w:pPr>
        <w:jc w:val="both"/>
        <w:rPr>
          <w:rFonts w:cstheme="minorHAnsi"/>
        </w:rPr>
      </w:pPr>
      <w:r>
        <w:rPr>
          <w:rFonts w:cstheme="minorHAnsi"/>
        </w:rPr>
        <w:t xml:space="preserve">Participants will be randomised to receive </w:t>
      </w:r>
      <w:proofErr w:type="spellStart"/>
      <w:r w:rsidR="006232CC">
        <w:rPr>
          <w:rFonts w:cstheme="minorHAnsi"/>
        </w:rPr>
        <w:t>Neosulf</w:t>
      </w:r>
      <w:proofErr w:type="spellEnd"/>
      <w:r w:rsidR="00D7703F">
        <w:rPr>
          <w:rFonts w:cstheme="minorHAnsi"/>
        </w:rPr>
        <w:t xml:space="preserve"> (Neomycin Sulphate)</w:t>
      </w:r>
      <w:r w:rsidR="006232CC">
        <w:rPr>
          <w:rFonts w:cstheme="minorHAnsi"/>
        </w:rPr>
        <w:t xml:space="preserve"> 1g TDS PO and Flagyl</w:t>
      </w:r>
      <w:r w:rsidR="00D7703F">
        <w:rPr>
          <w:rFonts w:cstheme="minorHAnsi"/>
        </w:rPr>
        <w:t xml:space="preserve"> (Metronidazole)</w:t>
      </w:r>
      <w:r w:rsidR="006232CC">
        <w:rPr>
          <w:rFonts w:cstheme="minorHAnsi"/>
        </w:rPr>
        <w:t xml:space="preserve"> 500mg TDS PO or </w:t>
      </w:r>
      <w:r w:rsidR="00D7703F">
        <w:rPr>
          <w:rFonts w:cstheme="minorHAnsi"/>
        </w:rPr>
        <w:t xml:space="preserve">placebo 1 day prior to surgery. </w:t>
      </w:r>
    </w:p>
    <w:p w14:paraId="3C372834" w14:textId="28176673" w:rsidR="00D7703F" w:rsidRDefault="0036472C" w:rsidP="00A04FE9">
      <w:pPr>
        <w:jc w:val="both"/>
        <w:rPr>
          <w:rFonts w:cstheme="minorHAnsi"/>
          <w:b/>
          <w:bCs/>
        </w:rPr>
      </w:pPr>
      <w:r>
        <w:rPr>
          <w:rFonts w:cstheme="minorHAnsi"/>
          <w:b/>
          <w:bCs/>
        </w:rPr>
        <w:t>1</w:t>
      </w:r>
      <w:r w:rsidR="001A2769">
        <w:rPr>
          <w:rFonts w:cstheme="minorHAnsi"/>
          <w:b/>
          <w:bCs/>
        </w:rPr>
        <w:t>1</w:t>
      </w:r>
      <w:r>
        <w:rPr>
          <w:rFonts w:cstheme="minorHAnsi"/>
          <w:b/>
          <w:bCs/>
        </w:rPr>
        <w:t>.7</w:t>
      </w:r>
      <w:r w:rsidR="00D7703F">
        <w:rPr>
          <w:rFonts w:cstheme="minorHAnsi"/>
          <w:b/>
          <w:bCs/>
        </w:rPr>
        <w:t>.1 Packaging</w:t>
      </w:r>
    </w:p>
    <w:p w14:paraId="113CAB43" w14:textId="17647E44" w:rsidR="00D87039" w:rsidRDefault="00D87039" w:rsidP="00A04FE9">
      <w:pPr>
        <w:jc w:val="both"/>
        <w:rPr>
          <w:rFonts w:cstheme="minorHAnsi"/>
        </w:rPr>
      </w:pPr>
      <w:proofErr w:type="spellStart"/>
      <w:r>
        <w:rPr>
          <w:rFonts w:cstheme="minorHAnsi"/>
        </w:rPr>
        <w:t>Neosulf</w:t>
      </w:r>
      <w:proofErr w:type="spellEnd"/>
      <w:r w:rsidR="00106CBB">
        <w:rPr>
          <w:rFonts w:cstheme="minorHAnsi"/>
        </w:rPr>
        <w:t xml:space="preserve"> (Neomycin Sulphate)</w:t>
      </w:r>
      <w:r>
        <w:rPr>
          <w:rFonts w:cstheme="minorHAnsi"/>
        </w:rPr>
        <w:t xml:space="preserve"> will be suppl</w:t>
      </w:r>
      <w:r w:rsidR="002A3003">
        <w:rPr>
          <w:rFonts w:cstheme="minorHAnsi"/>
        </w:rPr>
        <w:t xml:space="preserve">ied </w:t>
      </w:r>
      <w:r w:rsidR="00EE0182">
        <w:rPr>
          <w:rFonts w:cstheme="minorHAnsi"/>
        </w:rPr>
        <w:t>as 500mg white tablets</w:t>
      </w:r>
      <w:r w:rsidR="00106CBB">
        <w:rPr>
          <w:rFonts w:cstheme="minorHAnsi"/>
        </w:rPr>
        <w:t xml:space="preserve"> with a </w:t>
      </w:r>
      <w:proofErr w:type="spellStart"/>
      <w:r w:rsidR="00106CBB">
        <w:rPr>
          <w:rFonts w:cstheme="minorHAnsi"/>
        </w:rPr>
        <w:t>breakline</w:t>
      </w:r>
      <w:proofErr w:type="spellEnd"/>
      <w:r w:rsidR="00106CBB">
        <w:rPr>
          <w:rFonts w:cstheme="minorHAnsi"/>
        </w:rPr>
        <w:t xml:space="preserve"> on one side</w:t>
      </w:r>
      <w:r w:rsidR="00FD5524">
        <w:rPr>
          <w:rFonts w:cstheme="minorHAnsi"/>
        </w:rPr>
        <w:t>. A total of 6 tablets will be supplied to each participant in the case arm.</w:t>
      </w:r>
      <w:r w:rsidR="00D434BD">
        <w:rPr>
          <w:rFonts w:cstheme="minorHAnsi"/>
        </w:rPr>
        <w:t xml:space="preserve"> </w:t>
      </w:r>
      <w:proofErr w:type="spellStart"/>
      <w:r w:rsidR="00D434BD">
        <w:rPr>
          <w:rFonts w:cstheme="minorHAnsi"/>
        </w:rPr>
        <w:t>Neosulf</w:t>
      </w:r>
      <w:proofErr w:type="spellEnd"/>
      <w:r w:rsidR="00D434BD">
        <w:rPr>
          <w:rFonts w:cstheme="minorHAnsi"/>
        </w:rPr>
        <w:t xml:space="preserve"> is supplied by</w:t>
      </w:r>
      <w:r w:rsidR="00C17E1F">
        <w:rPr>
          <w:rFonts w:cstheme="minorHAnsi"/>
        </w:rPr>
        <w:t xml:space="preserve"> </w:t>
      </w:r>
      <w:proofErr w:type="spellStart"/>
      <w:r w:rsidR="00C17E1F">
        <w:rPr>
          <w:rFonts w:cstheme="minorHAnsi"/>
        </w:rPr>
        <w:t>Alphapharm</w:t>
      </w:r>
      <w:proofErr w:type="spellEnd"/>
      <w:r w:rsidR="00C17E1F">
        <w:rPr>
          <w:rFonts w:cstheme="minorHAnsi"/>
        </w:rPr>
        <w:t xml:space="preserve"> Pty Ltd.</w:t>
      </w:r>
    </w:p>
    <w:p w14:paraId="054CA1CA" w14:textId="3EF4CF43" w:rsidR="0056463F" w:rsidRDefault="0056463F" w:rsidP="00A04FE9">
      <w:pPr>
        <w:jc w:val="both"/>
        <w:rPr>
          <w:rFonts w:cstheme="minorHAnsi"/>
        </w:rPr>
      </w:pPr>
      <w:r>
        <w:rPr>
          <w:rFonts w:cstheme="minorHAnsi"/>
        </w:rPr>
        <w:lastRenderedPageBreak/>
        <w:t>Flagyl (Metronidazole) will be supplied as 400mg</w:t>
      </w:r>
      <w:r w:rsidR="00345B14">
        <w:rPr>
          <w:rFonts w:cstheme="minorHAnsi"/>
        </w:rPr>
        <w:t xml:space="preserve"> white tablets, with one side impressed with ‘MTZ400’ and </w:t>
      </w:r>
      <w:proofErr w:type="spellStart"/>
      <w:r w:rsidR="00345B14">
        <w:rPr>
          <w:rFonts w:cstheme="minorHAnsi"/>
        </w:rPr>
        <w:t>breakline</w:t>
      </w:r>
      <w:proofErr w:type="spellEnd"/>
      <w:r w:rsidR="00345B14">
        <w:rPr>
          <w:rFonts w:cstheme="minorHAnsi"/>
        </w:rPr>
        <w:t xml:space="preserve"> on reverse. A total of 3 tablets will be supplied to each participant in the case arm. Flagyl is supplied by Sanofi-Aventis Australia, Pty Ltd.</w:t>
      </w:r>
    </w:p>
    <w:p w14:paraId="50C00AE4" w14:textId="6098DE29" w:rsidR="00397F70" w:rsidRDefault="00397F70" w:rsidP="00A04FE9">
      <w:pPr>
        <w:jc w:val="both"/>
        <w:rPr>
          <w:rFonts w:cstheme="minorHAnsi"/>
        </w:rPr>
      </w:pPr>
      <w:r>
        <w:rPr>
          <w:rFonts w:cstheme="minorHAnsi"/>
        </w:rPr>
        <w:t xml:space="preserve">White sucrose tablets will be dispensed as </w:t>
      </w:r>
      <w:r w:rsidR="00723A1D">
        <w:rPr>
          <w:rFonts w:cstheme="minorHAnsi"/>
        </w:rPr>
        <w:t>a placebo for the control group.</w:t>
      </w:r>
    </w:p>
    <w:p w14:paraId="638FA3C2" w14:textId="24C20C17" w:rsidR="00723A1D" w:rsidRDefault="00DE201E" w:rsidP="00A04FE9">
      <w:pPr>
        <w:jc w:val="both"/>
        <w:rPr>
          <w:rFonts w:cstheme="minorHAnsi"/>
          <w:b/>
          <w:bCs/>
        </w:rPr>
      </w:pPr>
      <w:r>
        <w:rPr>
          <w:rFonts w:cstheme="minorHAnsi"/>
          <w:b/>
          <w:bCs/>
        </w:rPr>
        <w:t>1</w:t>
      </w:r>
      <w:r w:rsidR="001A2C7E">
        <w:rPr>
          <w:rFonts w:cstheme="minorHAnsi"/>
          <w:b/>
          <w:bCs/>
        </w:rPr>
        <w:t>1</w:t>
      </w:r>
      <w:r w:rsidR="00723A1D">
        <w:rPr>
          <w:rFonts w:cstheme="minorHAnsi"/>
          <w:b/>
          <w:bCs/>
        </w:rPr>
        <w:t>.</w:t>
      </w:r>
      <w:r w:rsidR="00026734">
        <w:rPr>
          <w:rFonts w:cstheme="minorHAnsi"/>
          <w:b/>
          <w:bCs/>
        </w:rPr>
        <w:t>7</w:t>
      </w:r>
      <w:r w:rsidR="00723A1D">
        <w:rPr>
          <w:rFonts w:cstheme="minorHAnsi"/>
          <w:b/>
          <w:bCs/>
        </w:rPr>
        <w:t>.2 Investigational Product Dispensing</w:t>
      </w:r>
    </w:p>
    <w:p w14:paraId="5D3321B3" w14:textId="06C2D15D" w:rsidR="00723A1D" w:rsidRDefault="00723A1D" w:rsidP="00A04FE9">
      <w:pPr>
        <w:jc w:val="both"/>
        <w:rPr>
          <w:rFonts w:cstheme="minorHAnsi"/>
        </w:rPr>
      </w:pPr>
      <w:r>
        <w:rPr>
          <w:rFonts w:cstheme="minorHAnsi"/>
        </w:rPr>
        <w:t>All investigational products will be dispensed by designated site pharmacy staff.</w:t>
      </w:r>
    </w:p>
    <w:p w14:paraId="7AE69401" w14:textId="43569EAE" w:rsidR="00723A1D" w:rsidRDefault="00676652" w:rsidP="00A04FE9">
      <w:pPr>
        <w:jc w:val="both"/>
        <w:rPr>
          <w:rFonts w:cstheme="minorHAnsi"/>
          <w:b/>
          <w:bCs/>
        </w:rPr>
      </w:pPr>
      <w:r>
        <w:rPr>
          <w:rFonts w:cstheme="minorHAnsi"/>
          <w:b/>
          <w:bCs/>
        </w:rPr>
        <w:t>1</w:t>
      </w:r>
      <w:r w:rsidR="001A2C7E">
        <w:rPr>
          <w:rFonts w:cstheme="minorHAnsi"/>
          <w:b/>
          <w:bCs/>
        </w:rPr>
        <w:t>1</w:t>
      </w:r>
      <w:r w:rsidR="006107DC">
        <w:rPr>
          <w:rFonts w:cstheme="minorHAnsi"/>
          <w:b/>
          <w:bCs/>
        </w:rPr>
        <w:t>.</w:t>
      </w:r>
      <w:r w:rsidR="00026734">
        <w:rPr>
          <w:rFonts w:cstheme="minorHAnsi"/>
          <w:b/>
          <w:bCs/>
        </w:rPr>
        <w:t>7</w:t>
      </w:r>
      <w:r w:rsidR="006107DC">
        <w:rPr>
          <w:rFonts w:cstheme="minorHAnsi"/>
          <w:b/>
          <w:bCs/>
        </w:rPr>
        <w:t>.3 Dosage preparation and administration</w:t>
      </w:r>
    </w:p>
    <w:p w14:paraId="22EB6838" w14:textId="716AFE04" w:rsidR="006107DC" w:rsidRDefault="00465AC6" w:rsidP="00A04FE9">
      <w:pPr>
        <w:jc w:val="both"/>
        <w:rPr>
          <w:rFonts w:cstheme="minorHAnsi"/>
        </w:rPr>
      </w:pPr>
      <w:r>
        <w:rPr>
          <w:rFonts w:cstheme="minorHAnsi"/>
        </w:rPr>
        <w:t>Study drugs will be administered PER ORAL at 1</w:t>
      </w:r>
      <w:r w:rsidR="004D5581">
        <w:rPr>
          <w:rFonts w:cstheme="minorHAnsi"/>
        </w:rPr>
        <w:t>3</w:t>
      </w:r>
      <w:r>
        <w:rPr>
          <w:rFonts w:cstheme="minorHAnsi"/>
        </w:rPr>
        <w:t xml:space="preserve">00, 1400 and </w:t>
      </w:r>
      <w:r w:rsidR="004D5581">
        <w:rPr>
          <w:rFonts w:cstheme="minorHAnsi"/>
        </w:rPr>
        <w:t>22</w:t>
      </w:r>
      <w:r>
        <w:rPr>
          <w:rFonts w:cstheme="minorHAnsi"/>
        </w:rPr>
        <w:t xml:space="preserve">00. 2 tablets of </w:t>
      </w:r>
      <w:proofErr w:type="spellStart"/>
      <w:r>
        <w:rPr>
          <w:rFonts w:cstheme="minorHAnsi"/>
        </w:rPr>
        <w:t>Neosulf</w:t>
      </w:r>
      <w:proofErr w:type="spellEnd"/>
      <w:r>
        <w:rPr>
          <w:rFonts w:cstheme="minorHAnsi"/>
        </w:rPr>
        <w:t xml:space="preserve"> 500mg and 1 tablet of metronidazole 400mg will be taken by the</w:t>
      </w:r>
      <w:r w:rsidR="00CA1CC1">
        <w:rPr>
          <w:rFonts w:cstheme="minorHAnsi"/>
        </w:rPr>
        <w:t xml:space="preserve"> case group on the day prior to the surgery at home, or if admitted pre-operatively, as an inpatient. </w:t>
      </w:r>
    </w:p>
    <w:p w14:paraId="22042DDF" w14:textId="1991AC7F" w:rsidR="00F73453" w:rsidRDefault="00F73453" w:rsidP="00A04FE9">
      <w:pPr>
        <w:jc w:val="both"/>
        <w:rPr>
          <w:rFonts w:cstheme="minorHAnsi"/>
        </w:rPr>
      </w:pPr>
      <w:r>
        <w:rPr>
          <w:rFonts w:cstheme="minorHAnsi"/>
        </w:rPr>
        <w:t xml:space="preserve">Subjects would then be told to monitor for any signs and symptoms for 30 minutes after each administration. They will be </w:t>
      </w:r>
      <w:proofErr w:type="spellStart"/>
      <w:r>
        <w:rPr>
          <w:rFonts w:cstheme="minorHAnsi"/>
        </w:rPr>
        <w:t>adviced</w:t>
      </w:r>
      <w:proofErr w:type="spellEnd"/>
      <w:r>
        <w:rPr>
          <w:rFonts w:cstheme="minorHAnsi"/>
        </w:rPr>
        <w:t xml:space="preserve"> to present to hospital if there are any concerns after administration of medication.</w:t>
      </w:r>
    </w:p>
    <w:p w14:paraId="04933871" w14:textId="309FCAFA" w:rsidR="00F73453" w:rsidRDefault="00676652" w:rsidP="00A04FE9">
      <w:pPr>
        <w:jc w:val="both"/>
        <w:rPr>
          <w:rFonts w:cstheme="minorHAnsi"/>
          <w:b/>
          <w:bCs/>
        </w:rPr>
      </w:pPr>
      <w:r>
        <w:rPr>
          <w:rFonts w:cstheme="minorHAnsi"/>
          <w:b/>
          <w:bCs/>
        </w:rPr>
        <w:t>1</w:t>
      </w:r>
      <w:r w:rsidR="001A2C7E">
        <w:rPr>
          <w:rFonts w:cstheme="minorHAnsi"/>
          <w:b/>
          <w:bCs/>
        </w:rPr>
        <w:t>1</w:t>
      </w:r>
      <w:r w:rsidR="00F73453">
        <w:rPr>
          <w:rFonts w:cstheme="minorHAnsi"/>
          <w:b/>
          <w:bCs/>
        </w:rPr>
        <w:t>.</w:t>
      </w:r>
      <w:r w:rsidR="00026734">
        <w:rPr>
          <w:rFonts w:cstheme="minorHAnsi"/>
          <w:b/>
          <w:bCs/>
        </w:rPr>
        <w:t>7</w:t>
      </w:r>
      <w:r w:rsidR="00F73453">
        <w:rPr>
          <w:rFonts w:cstheme="minorHAnsi"/>
          <w:b/>
          <w:bCs/>
        </w:rPr>
        <w:t>.4 Storage requirements</w:t>
      </w:r>
    </w:p>
    <w:p w14:paraId="45C122C7" w14:textId="7F365307" w:rsidR="00A64869" w:rsidRDefault="00A64869" w:rsidP="00A04FE9">
      <w:pPr>
        <w:jc w:val="both"/>
        <w:rPr>
          <w:rFonts w:cstheme="minorHAnsi"/>
        </w:rPr>
      </w:pPr>
      <w:proofErr w:type="spellStart"/>
      <w:r>
        <w:rPr>
          <w:rFonts w:cstheme="minorHAnsi"/>
        </w:rPr>
        <w:t>Neosulf</w:t>
      </w:r>
      <w:proofErr w:type="spellEnd"/>
      <w:r>
        <w:rPr>
          <w:rFonts w:cstheme="minorHAnsi"/>
        </w:rPr>
        <w:t xml:space="preserve"> and Flagyl should be stored</w:t>
      </w:r>
      <w:r w:rsidR="009334E6">
        <w:rPr>
          <w:rFonts w:cstheme="minorHAnsi"/>
        </w:rPr>
        <w:t xml:space="preserve"> in a storage space below 25 </w:t>
      </w:r>
      <w:proofErr w:type="spellStart"/>
      <w:r w:rsidR="009334E6">
        <w:rPr>
          <w:rFonts w:cstheme="minorHAnsi"/>
          <w:vertAlign w:val="superscript"/>
        </w:rPr>
        <w:t>o</w:t>
      </w:r>
      <w:r w:rsidR="009334E6">
        <w:rPr>
          <w:rFonts w:cstheme="minorHAnsi"/>
        </w:rPr>
        <w:t>C</w:t>
      </w:r>
      <w:proofErr w:type="spellEnd"/>
      <w:r w:rsidR="009334E6">
        <w:rPr>
          <w:rFonts w:cstheme="minorHAnsi"/>
        </w:rPr>
        <w:t xml:space="preserve"> away from light. </w:t>
      </w:r>
    </w:p>
    <w:p w14:paraId="621C2369" w14:textId="7D3AA578" w:rsidR="009334E6" w:rsidRDefault="00676652" w:rsidP="00A04FE9">
      <w:pPr>
        <w:jc w:val="both"/>
        <w:rPr>
          <w:rFonts w:cstheme="minorHAnsi"/>
          <w:b/>
          <w:bCs/>
        </w:rPr>
      </w:pPr>
      <w:r>
        <w:rPr>
          <w:rFonts w:cstheme="minorHAnsi"/>
          <w:b/>
          <w:bCs/>
        </w:rPr>
        <w:t>1</w:t>
      </w:r>
      <w:r w:rsidR="001A2C7E">
        <w:rPr>
          <w:rFonts w:cstheme="minorHAnsi"/>
          <w:b/>
          <w:bCs/>
        </w:rPr>
        <w:t>1</w:t>
      </w:r>
      <w:r w:rsidR="002A4804">
        <w:rPr>
          <w:rFonts w:cstheme="minorHAnsi"/>
          <w:b/>
          <w:bCs/>
        </w:rPr>
        <w:t>.</w:t>
      </w:r>
      <w:r w:rsidR="00026734">
        <w:rPr>
          <w:rFonts w:cstheme="minorHAnsi"/>
          <w:b/>
          <w:bCs/>
        </w:rPr>
        <w:t>7</w:t>
      </w:r>
      <w:r w:rsidR="002A4804">
        <w:rPr>
          <w:rFonts w:cstheme="minorHAnsi"/>
          <w:b/>
          <w:bCs/>
        </w:rPr>
        <w:t>.5</w:t>
      </w:r>
      <w:r w:rsidR="002A4804">
        <w:rPr>
          <w:rFonts w:cstheme="minorHAnsi"/>
        </w:rPr>
        <w:t xml:space="preserve"> </w:t>
      </w:r>
      <w:r w:rsidR="002A4804">
        <w:rPr>
          <w:rFonts w:cstheme="minorHAnsi"/>
          <w:b/>
          <w:bCs/>
        </w:rPr>
        <w:t>Investigational Product Accountability</w:t>
      </w:r>
    </w:p>
    <w:p w14:paraId="77BC2302" w14:textId="37A1FFCA" w:rsidR="002A4804" w:rsidRDefault="002A4804" w:rsidP="00A04FE9">
      <w:pPr>
        <w:jc w:val="both"/>
        <w:rPr>
          <w:rFonts w:asciiTheme="majorHAnsi" w:hAnsiTheme="majorHAnsi" w:cstheme="majorHAnsi"/>
        </w:rPr>
      </w:pPr>
      <w:r>
        <w:rPr>
          <w:rFonts w:asciiTheme="majorHAnsi" w:hAnsiTheme="majorHAnsi" w:cstheme="majorHAnsi"/>
        </w:rPr>
        <w:t xml:space="preserve">The Investigator or a trained designee is responsible for maintaining accurate records accounting for the dispensing of all investigational products using the appropriate investigational product logs provided by the </w:t>
      </w:r>
      <w:r w:rsidR="00D66489">
        <w:rPr>
          <w:rFonts w:asciiTheme="majorHAnsi" w:hAnsiTheme="majorHAnsi" w:cstheme="majorHAnsi"/>
        </w:rPr>
        <w:t>Principal Investigator</w:t>
      </w:r>
    </w:p>
    <w:p w14:paraId="33CE48FE" w14:textId="4DEAE5D4" w:rsidR="00D66489" w:rsidRDefault="007021F6" w:rsidP="00A04FE9">
      <w:pPr>
        <w:jc w:val="both"/>
        <w:rPr>
          <w:rFonts w:cstheme="minorHAnsi"/>
          <w:b/>
          <w:bCs/>
        </w:rPr>
      </w:pPr>
      <w:r>
        <w:rPr>
          <w:rFonts w:cstheme="minorHAnsi"/>
          <w:b/>
          <w:bCs/>
        </w:rPr>
        <w:t>1</w:t>
      </w:r>
      <w:r w:rsidR="001A2C7E">
        <w:rPr>
          <w:rFonts w:cstheme="minorHAnsi"/>
          <w:b/>
          <w:bCs/>
        </w:rPr>
        <w:t>1</w:t>
      </w:r>
      <w:r w:rsidR="00FF7C38">
        <w:rPr>
          <w:rFonts w:cstheme="minorHAnsi"/>
          <w:b/>
          <w:bCs/>
        </w:rPr>
        <w:t>.</w:t>
      </w:r>
      <w:r w:rsidR="00026734">
        <w:rPr>
          <w:rFonts w:cstheme="minorHAnsi"/>
          <w:b/>
          <w:bCs/>
        </w:rPr>
        <w:t>8</w:t>
      </w:r>
      <w:r w:rsidR="00FF7C38">
        <w:rPr>
          <w:rFonts w:cstheme="minorHAnsi"/>
          <w:b/>
          <w:bCs/>
        </w:rPr>
        <w:t xml:space="preserve"> Randomisation and Blinding</w:t>
      </w:r>
    </w:p>
    <w:p w14:paraId="3F0091A7" w14:textId="77777777" w:rsidR="00844744" w:rsidRDefault="00844744" w:rsidP="00844744">
      <w:pPr>
        <w:rPr>
          <w:rFonts w:cstheme="minorHAnsi"/>
          <w:b/>
          <w:bCs/>
        </w:rPr>
      </w:pPr>
      <w:r>
        <w:rPr>
          <w:rFonts w:cstheme="minorHAnsi"/>
          <w:b/>
          <w:bCs/>
        </w:rPr>
        <w:t>Sequence Generation</w:t>
      </w:r>
    </w:p>
    <w:p w14:paraId="13E08604" w14:textId="77777777" w:rsidR="00844744" w:rsidRDefault="00844744" w:rsidP="00844744">
      <w:pPr>
        <w:jc w:val="both"/>
        <w:rPr>
          <w:rFonts w:cstheme="minorHAnsi"/>
        </w:rPr>
      </w:pPr>
      <w:r>
        <w:rPr>
          <w:rFonts w:cstheme="minorHAnsi"/>
        </w:rPr>
        <w:t xml:space="preserve">Randomisation for the allocated group will occur after consent is obtained and after the patient’s eligibility is confirmed based on the inclusion and exclusion criteria. Random </w:t>
      </w:r>
      <w:proofErr w:type="gramStart"/>
      <w:r>
        <w:rPr>
          <w:rFonts w:cstheme="minorHAnsi"/>
        </w:rPr>
        <w:t>allocation  using</w:t>
      </w:r>
      <w:proofErr w:type="gramEnd"/>
      <w:r>
        <w:rPr>
          <w:rFonts w:cstheme="minorHAnsi"/>
        </w:rPr>
        <w:t xml:space="preserve"> Microsoft Excel will be used to allocate the subjects to either group 1 (BPB1) or group 2 (BPB2) prior to their PAC. At PAC, the </w:t>
      </w:r>
      <w:proofErr w:type="gramStart"/>
      <w:r>
        <w:rPr>
          <w:rFonts w:cstheme="minorHAnsi"/>
        </w:rPr>
        <w:t>Principle</w:t>
      </w:r>
      <w:proofErr w:type="gramEnd"/>
      <w:r>
        <w:rPr>
          <w:rFonts w:cstheme="minorHAnsi"/>
        </w:rPr>
        <w:t xml:space="preserve"> Investigator or supplementary investigator will present the bundle package labelled ‘Group 1’ or ‘Group 2’ to the patient with an instruction sheet. These will be prepared by the PI before the commencement of the study</w:t>
      </w:r>
    </w:p>
    <w:p w14:paraId="278212D5" w14:textId="77777777" w:rsidR="00844744" w:rsidRDefault="00844744" w:rsidP="00844744">
      <w:pPr>
        <w:jc w:val="both"/>
        <w:rPr>
          <w:rFonts w:cstheme="minorHAnsi"/>
        </w:rPr>
      </w:pPr>
      <w:r>
        <w:rPr>
          <w:rFonts w:cstheme="minorHAnsi"/>
        </w:rPr>
        <w:t>Using Microsoft Excel. A randomised sequence dividing participants into either the Case or Control group will be developed prior to the recruitment of participants. This will be done using the function on excel =CHOOSE(</w:t>
      </w:r>
      <w:proofErr w:type="gramStart"/>
      <w:r>
        <w:rPr>
          <w:rFonts w:cstheme="minorHAnsi"/>
        </w:rPr>
        <w:t>RANDBETWEEN(</w:t>
      </w:r>
      <w:proofErr w:type="gramEnd"/>
      <w:r>
        <w:rPr>
          <w:rFonts w:cstheme="minorHAnsi"/>
        </w:rPr>
        <w:t xml:space="preserve">1,2)), where 1 would be the case group, while 2 would be the control group. Study participants will then be allocated onto </w:t>
      </w:r>
      <w:proofErr w:type="gramStart"/>
      <w:r>
        <w:rPr>
          <w:rFonts w:cstheme="minorHAnsi"/>
        </w:rPr>
        <w:t>either groups</w:t>
      </w:r>
      <w:proofErr w:type="gramEnd"/>
      <w:r>
        <w:rPr>
          <w:rFonts w:cstheme="minorHAnsi"/>
        </w:rPr>
        <w:t xml:space="preserve"> in sequential order on the excel sheet. </w:t>
      </w:r>
    </w:p>
    <w:p w14:paraId="10A9F7DB" w14:textId="07E75AC3" w:rsidR="005B732A" w:rsidRDefault="00844744" w:rsidP="00A04FE9">
      <w:pPr>
        <w:jc w:val="both"/>
        <w:rPr>
          <w:rFonts w:cstheme="minorHAnsi"/>
        </w:rPr>
      </w:pPr>
      <w:r>
        <w:rPr>
          <w:rFonts w:cstheme="minorHAnsi"/>
        </w:rPr>
        <w:t xml:space="preserve">The study will be only single-blinded. Only the participants will be blinded to the care package that they will receive. This is to ensure that if any adverse effect happens, medical professionals can promptly manage any medical emergencies. Unblinding is permissible if the treating physician deems that the participant is experiencing a medical-emergency situation secondary to the medications administer as part of the trial. All unblinded participants will be recorded. </w:t>
      </w:r>
    </w:p>
    <w:p w14:paraId="5186B1A2" w14:textId="3352F5BC" w:rsidR="00FF7C38" w:rsidRDefault="0030563C" w:rsidP="00A04FE9">
      <w:pPr>
        <w:jc w:val="both"/>
        <w:rPr>
          <w:rFonts w:cstheme="minorHAnsi"/>
        </w:rPr>
      </w:pPr>
      <w:r>
        <w:rPr>
          <w:rFonts w:cstheme="minorHAnsi"/>
        </w:rPr>
        <w:t>Each subject will be assigned an identification number by the site after the subject provides written informed consent.</w:t>
      </w:r>
    </w:p>
    <w:p w14:paraId="7EA3F685" w14:textId="747F9F7B" w:rsidR="003A67C9" w:rsidRDefault="003A67C9" w:rsidP="00A04FE9">
      <w:pPr>
        <w:jc w:val="both"/>
        <w:rPr>
          <w:rFonts w:cstheme="minorHAnsi"/>
        </w:rPr>
      </w:pPr>
      <w:r>
        <w:rPr>
          <w:rFonts w:cstheme="minorHAnsi"/>
        </w:rPr>
        <w:lastRenderedPageBreak/>
        <w:t xml:space="preserve">The identification number will consist of 3-letters </w:t>
      </w:r>
      <w:r w:rsidR="00373918">
        <w:rPr>
          <w:rFonts w:cstheme="minorHAnsi"/>
        </w:rPr>
        <w:t>followed by</w:t>
      </w:r>
      <w:r>
        <w:rPr>
          <w:rFonts w:cstheme="minorHAnsi"/>
        </w:rPr>
        <w:t xml:space="preserve"> 3-numbers:</w:t>
      </w:r>
    </w:p>
    <w:p w14:paraId="0873987A" w14:textId="590FC8D4" w:rsidR="003A67C9" w:rsidRDefault="00373918" w:rsidP="00241CB2">
      <w:pPr>
        <w:pStyle w:val="ListParagraph"/>
        <w:numPr>
          <w:ilvl w:val="0"/>
          <w:numId w:val="23"/>
        </w:numPr>
        <w:jc w:val="both"/>
        <w:rPr>
          <w:rFonts w:cstheme="minorHAnsi"/>
        </w:rPr>
      </w:pPr>
      <w:r>
        <w:rPr>
          <w:rFonts w:cstheme="minorHAnsi"/>
        </w:rPr>
        <w:t>The first 3 letters will designate the site as assigned.</w:t>
      </w:r>
    </w:p>
    <w:p w14:paraId="4D98455A" w14:textId="180C2068" w:rsidR="00373918" w:rsidRDefault="00373918" w:rsidP="00241CB2">
      <w:pPr>
        <w:pStyle w:val="ListParagraph"/>
        <w:numPr>
          <w:ilvl w:val="1"/>
          <w:numId w:val="23"/>
        </w:numPr>
        <w:jc w:val="both"/>
        <w:rPr>
          <w:rFonts w:cstheme="minorHAnsi"/>
        </w:rPr>
      </w:pPr>
      <w:r>
        <w:rPr>
          <w:rFonts w:cstheme="minorHAnsi"/>
        </w:rPr>
        <w:t>MON – Dandenong Hospital</w:t>
      </w:r>
    </w:p>
    <w:p w14:paraId="2443EB82" w14:textId="45FB53A9" w:rsidR="00373918" w:rsidRDefault="00373918" w:rsidP="00241CB2">
      <w:pPr>
        <w:pStyle w:val="ListParagraph"/>
        <w:numPr>
          <w:ilvl w:val="1"/>
          <w:numId w:val="23"/>
        </w:numPr>
        <w:jc w:val="both"/>
        <w:rPr>
          <w:rFonts w:cstheme="minorHAnsi"/>
        </w:rPr>
      </w:pPr>
      <w:r>
        <w:rPr>
          <w:rFonts w:cstheme="minorHAnsi"/>
        </w:rPr>
        <w:t>PEN – Frankston Hospital</w:t>
      </w:r>
    </w:p>
    <w:p w14:paraId="55C562FE" w14:textId="553E5DDF" w:rsidR="00373918" w:rsidRDefault="00373918" w:rsidP="00241CB2">
      <w:pPr>
        <w:pStyle w:val="ListParagraph"/>
        <w:numPr>
          <w:ilvl w:val="1"/>
          <w:numId w:val="23"/>
        </w:numPr>
        <w:jc w:val="both"/>
        <w:rPr>
          <w:rFonts w:cstheme="minorHAnsi"/>
        </w:rPr>
      </w:pPr>
      <w:r>
        <w:rPr>
          <w:rFonts w:cstheme="minorHAnsi"/>
        </w:rPr>
        <w:t>AUS – Austin Hospital</w:t>
      </w:r>
    </w:p>
    <w:p w14:paraId="79542AD5" w14:textId="6BFFD9AC" w:rsidR="00373918" w:rsidRDefault="00373918" w:rsidP="00241CB2">
      <w:pPr>
        <w:pStyle w:val="ListParagraph"/>
        <w:numPr>
          <w:ilvl w:val="0"/>
          <w:numId w:val="23"/>
        </w:numPr>
        <w:jc w:val="both"/>
        <w:rPr>
          <w:rFonts w:cstheme="minorHAnsi"/>
        </w:rPr>
      </w:pPr>
      <w:r>
        <w:rPr>
          <w:rFonts w:cstheme="minorHAnsi"/>
        </w:rPr>
        <w:t>The 3 numbers will designate the order of the subject at the site.</w:t>
      </w:r>
    </w:p>
    <w:p w14:paraId="514E7B18" w14:textId="76248E73" w:rsidR="00323517" w:rsidRDefault="00323517" w:rsidP="00241CB2">
      <w:pPr>
        <w:pStyle w:val="ListParagraph"/>
        <w:numPr>
          <w:ilvl w:val="1"/>
          <w:numId w:val="23"/>
        </w:numPr>
        <w:jc w:val="both"/>
        <w:rPr>
          <w:rFonts w:cstheme="minorHAnsi"/>
        </w:rPr>
      </w:pPr>
      <w:r>
        <w:rPr>
          <w:rFonts w:cstheme="minorHAnsi"/>
        </w:rPr>
        <w:t xml:space="preserve">The first subject at the site is assigned the identification number 001, followed by 002 etc. </w:t>
      </w:r>
    </w:p>
    <w:p w14:paraId="7379BAF9" w14:textId="5E12FD21" w:rsidR="00323517" w:rsidRDefault="00323517" w:rsidP="00241CB2">
      <w:pPr>
        <w:pStyle w:val="ListParagraph"/>
        <w:numPr>
          <w:ilvl w:val="1"/>
          <w:numId w:val="23"/>
        </w:numPr>
        <w:jc w:val="both"/>
        <w:rPr>
          <w:rFonts w:cstheme="minorHAnsi"/>
        </w:rPr>
      </w:pPr>
      <w:r>
        <w:rPr>
          <w:rFonts w:cstheme="minorHAnsi"/>
        </w:rPr>
        <w:t>Subjects will maintain the same identification number throughout the entire study.</w:t>
      </w:r>
    </w:p>
    <w:p w14:paraId="1985B2CF" w14:textId="477FCBF5" w:rsidR="005F36CF" w:rsidRDefault="002F6E69" w:rsidP="005F36CF">
      <w:pPr>
        <w:jc w:val="both"/>
        <w:rPr>
          <w:rFonts w:cstheme="minorHAnsi"/>
          <w:b/>
          <w:bCs/>
        </w:rPr>
      </w:pPr>
      <w:r>
        <w:rPr>
          <w:rFonts w:cstheme="minorHAnsi"/>
          <w:b/>
          <w:bCs/>
        </w:rPr>
        <w:t>1</w:t>
      </w:r>
      <w:r w:rsidR="00C16714">
        <w:rPr>
          <w:rFonts w:cstheme="minorHAnsi"/>
          <w:b/>
          <w:bCs/>
        </w:rPr>
        <w:t>1</w:t>
      </w:r>
      <w:r w:rsidR="005F36CF">
        <w:rPr>
          <w:rFonts w:cstheme="minorHAnsi"/>
          <w:b/>
          <w:bCs/>
        </w:rPr>
        <w:t>.</w:t>
      </w:r>
      <w:r w:rsidR="00026734">
        <w:rPr>
          <w:rFonts w:cstheme="minorHAnsi"/>
          <w:b/>
          <w:bCs/>
        </w:rPr>
        <w:t>9</w:t>
      </w:r>
      <w:r w:rsidR="005F36CF">
        <w:rPr>
          <w:rFonts w:cstheme="minorHAnsi"/>
        </w:rPr>
        <w:t xml:space="preserve"> </w:t>
      </w:r>
      <w:r w:rsidR="005F36CF">
        <w:rPr>
          <w:rFonts w:cstheme="minorHAnsi"/>
          <w:b/>
          <w:bCs/>
        </w:rPr>
        <w:t>Study Visits</w:t>
      </w:r>
    </w:p>
    <w:p w14:paraId="6F94A8E7" w14:textId="0CC05CF5" w:rsidR="002C4AD0" w:rsidRDefault="002F6E69" w:rsidP="005F36CF">
      <w:pPr>
        <w:jc w:val="both"/>
        <w:rPr>
          <w:rFonts w:cstheme="minorHAnsi"/>
          <w:b/>
          <w:bCs/>
        </w:rPr>
      </w:pPr>
      <w:r>
        <w:rPr>
          <w:rFonts w:cstheme="minorHAnsi"/>
          <w:b/>
          <w:bCs/>
        </w:rPr>
        <w:t>1</w:t>
      </w:r>
      <w:r w:rsidR="00C16714">
        <w:rPr>
          <w:rFonts w:cstheme="minorHAnsi"/>
          <w:b/>
          <w:bCs/>
        </w:rPr>
        <w:t>1</w:t>
      </w:r>
      <w:r w:rsidR="005F2199">
        <w:rPr>
          <w:rFonts w:cstheme="minorHAnsi"/>
          <w:b/>
          <w:bCs/>
        </w:rPr>
        <w:t>.</w:t>
      </w:r>
      <w:r w:rsidR="00026734">
        <w:rPr>
          <w:rFonts w:cstheme="minorHAnsi"/>
          <w:b/>
          <w:bCs/>
        </w:rPr>
        <w:t>9</w:t>
      </w:r>
      <w:r w:rsidR="005F2199">
        <w:rPr>
          <w:rFonts w:cstheme="minorHAnsi"/>
          <w:b/>
          <w:bCs/>
        </w:rPr>
        <w:t>.1 Screening (within 2 weeks prior to visit 1)</w:t>
      </w:r>
    </w:p>
    <w:p w14:paraId="3C98EFDB" w14:textId="21F9F77D" w:rsidR="005F2199" w:rsidRDefault="005F2199" w:rsidP="005F36CF">
      <w:pPr>
        <w:jc w:val="both"/>
        <w:rPr>
          <w:rFonts w:cstheme="minorHAnsi"/>
        </w:rPr>
      </w:pPr>
      <w:r>
        <w:rPr>
          <w:rFonts w:cstheme="minorHAnsi"/>
        </w:rPr>
        <w:t>Study candidates will be evaluated for eligibility for study entry accord</w:t>
      </w:r>
      <w:r w:rsidR="000C25A3">
        <w:rPr>
          <w:rFonts w:cstheme="minorHAnsi"/>
        </w:rPr>
        <w:t>ing to the stated inclusion and exclusion criteria (section 9.1 and 9.2, respectively). The following will be performed during Screening to establish each candidate’s eligibility for enrolment into the study:</w:t>
      </w:r>
    </w:p>
    <w:p w14:paraId="0D982A44" w14:textId="18686865" w:rsidR="000C25A3" w:rsidRDefault="000C25A3" w:rsidP="00241CB2">
      <w:pPr>
        <w:pStyle w:val="ListParagraph"/>
        <w:numPr>
          <w:ilvl w:val="0"/>
          <w:numId w:val="24"/>
        </w:numPr>
        <w:jc w:val="both"/>
        <w:rPr>
          <w:rFonts w:cstheme="minorHAnsi"/>
        </w:rPr>
      </w:pPr>
      <w:r>
        <w:rPr>
          <w:rFonts w:cstheme="minorHAnsi"/>
        </w:rPr>
        <w:t>Obtained signed, writte</w:t>
      </w:r>
      <w:r w:rsidR="009B65A3">
        <w:rPr>
          <w:rFonts w:cstheme="minorHAnsi"/>
        </w:rPr>
        <w:t>n consent. A copy must be given to the participant.</w:t>
      </w:r>
    </w:p>
    <w:p w14:paraId="78799DA4" w14:textId="66E402B5" w:rsidR="009B65A3" w:rsidRDefault="009B65A3" w:rsidP="00241CB2">
      <w:pPr>
        <w:pStyle w:val="ListParagraph"/>
        <w:numPr>
          <w:ilvl w:val="0"/>
          <w:numId w:val="24"/>
        </w:numPr>
        <w:jc w:val="both"/>
        <w:rPr>
          <w:rFonts w:cstheme="minorHAnsi"/>
        </w:rPr>
      </w:pPr>
      <w:r>
        <w:rPr>
          <w:rFonts w:cstheme="minorHAnsi"/>
        </w:rPr>
        <w:t>Record Demographic information</w:t>
      </w:r>
    </w:p>
    <w:p w14:paraId="5448B876" w14:textId="50FE7E0D" w:rsidR="009B65A3" w:rsidRDefault="009B65A3" w:rsidP="00241CB2">
      <w:pPr>
        <w:pStyle w:val="ListParagraph"/>
        <w:numPr>
          <w:ilvl w:val="0"/>
          <w:numId w:val="24"/>
        </w:numPr>
        <w:jc w:val="both"/>
        <w:rPr>
          <w:rFonts w:cstheme="minorHAnsi"/>
        </w:rPr>
      </w:pPr>
      <w:r>
        <w:rPr>
          <w:rFonts w:cstheme="minorHAnsi"/>
        </w:rPr>
        <w:t>Record Medical Information</w:t>
      </w:r>
    </w:p>
    <w:p w14:paraId="4E36AC1D" w14:textId="49BBC6BA" w:rsidR="009B65A3" w:rsidRDefault="009B65A3" w:rsidP="00241CB2">
      <w:pPr>
        <w:pStyle w:val="ListParagraph"/>
        <w:numPr>
          <w:ilvl w:val="0"/>
          <w:numId w:val="24"/>
        </w:numPr>
        <w:jc w:val="both"/>
        <w:rPr>
          <w:rFonts w:cstheme="minorHAnsi"/>
        </w:rPr>
      </w:pPr>
      <w:r>
        <w:rPr>
          <w:rFonts w:cstheme="minorHAnsi"/>
        </w:rPr>
        <w:t>Thorough physical examination conducted</w:t>
      </w:r>
    </w:p>
    <w:p w14:paraId="43C3AFA7" w14:textId="5EC03EF8" w:rsidR="009B65A3" w:rsidRDefault="009B65A3" w:rsidP="00241CB2">
      <w:pPr>
        <w:pStyle w:val="ListParagraph"/>
        <w:numPr>
          <w:ilvl w:val="0"/>
          <w:numId w:val="24"/>
        </w:numPr>
        <w:jc w:val="both"/>
        <w:rPr>
          <w:rFonts w:cstheme="minorHAnsi"/>
        </w:rPr>
      </w:pPr>
      <w:r>
        <w:rPr>
          <w:rFonts w:cstheme="minorHAnsi"/>
        </w:rPr>
        <w:t>Weight and BMI taken</w:t>
      </w:r>
    </w:p>
    <w:p w14:paraId="103CA942" w14:textId="42FB9FE7" w:rsidR="009B65A3" w:rsidRDefault="009B65A3" w:rsidP="00241CB2">
      <w:pPr>
        <w:pStyle w:val="ListParagraph"/>
        <w:numPr>
          <w:ilvl w:val="0"/>
          <w:numId w:val="24"/>
        </w:numPr>
        <w:jc w:val="both"/>
        <w:rPr>
          <w:rFonts w:cstheme="minorHAnsi"/>
        </w:rPr>
      </w:pPr>
      <w:r>
        <w:rPr>
          <w:rFonts w:cstheme="minorHAnsi"/>
        </w:rPr>
        <w:t>Vital signs taken</w:t>
      </w:r>
    </w:p>
    <w:p w14:paraId="4A324A0B" w14:textId="26EFB039" w:rsidR="009B65A3" w:rsidRDefault="009B65A3" w:rsidP="00241CB2">
      <w:pPr>
        <w:pStyle w:val="ListParagraph"/>
        <w:numPr>
          <w:ilvl w:val="0"/>
          <w:numId w:val="24"/>
        </w:numPr>
        <w:jc w:val="both"/>
        <w:rPr>
          <w:rFonts w:cstheme="minorHAnsi"/>
        </w:rPr>
      </w:pPr>
      <w:r>
        <w:rPr>
          <w:rFonts w:cstheme="minorHAnsi"/>
        </w:rPr>
        <w:t>Pre-operative bloods taken</w:t>
      </w:r>
      <w:r w:rsidR="003E42FC">
        <w:rPr>
          <w:rFonts w:cstheme="minorHAnsi"/>
        </w:rPr>
        <w:t xml:space="preserve"> – this will be done 2-3 days prior to surgery</w:t>
      </w:r>
    </w:p>
    <w:p w14:paraId="1403DFDE" w14:textId="022AA5AA" w:rsidR="00976EEE" w:rsidRDefault="00976EEE" w:rsidP="00241CB2">
      <w:pPr>
        <w:pStyle w:val="ListParagraph"/>
        <w:numPr>
          <w:ilvl w:val="1"/>
          <w:numId w:val="24"/>
        </w:numPr>
        <w:jc w:val="both"/>
        <w:rPr>
          <w:rFonts w:cstheme="minorHAnsi"/>
        </w:rPr>
      </w:pPr>
      <w:r>
        <w:rPr>
          <w:rFonts w:cstheme="minorHAnsi"/>
        </w:rPr>
        <w:t>FBE, UEC, CMP, LFTs, Coagulation Profile, Group and Hold</w:t>
      </w:r>
    </w:p>
    <w:p w14:paraId="1EB00D44" w14:textId="2D1C290F" w:rsidR="00976EEE" w:rsidRDefault="00976EEE" w:rsidP="00241CB2">
      <w:pPr>
        <w:pStyle w:val="ListParagraph"/>
        <w:numPr>
          <w:ilvl w:val="1"/>
          <w:numId w:val="24"/>
        </w:numPr>
        <w:jc w:val="both"/>
        <w:rPr>
          <w:rFonts w:cstheme="minorHAnsi"/>
        </w:rPr>
      </w:pPr>
      <w:r>
        <w:rPr>
          <w:rFonts w:cstheme="minorHAnsi"/>
        </w:rPr>
        <w:t xml:space="preserve">Serum </w:t>
      </w:r>
      <w:proofErr w:type="spellStart"/>
      <w:r>
        <w:rPr>
          <w:rFonts w:cstheme="minorHAnsi"/>
        </w:rPr>
        <w:t>bHCG</w:t>
      </w:r>
      <w:proofErr w:type="spellEnd"/>
      <w:r>
        <w:rPr>
          <w:rFonts w:cstheme="minorHAnsi"/>
        </w:rPr>
        <w:t xml:space="preserve"> for females</w:t>
      </w:r>
    </w:p>
    <w:p w14:paraId="2B34C16B" w14:textId="2932357E" w:rsidR="00D25E06" w:rsidRPr="00ED43BE" w:rsidRDefault="00D25E06" w:rsidP="00D25E06">
      <w:pPr>
        <w:jc w:val="both"/>
        <w:rPr>
          <w:rFonts w:cstheme="minorHAnsi"/>
          <w:b/>
          <w:bCs/>
        </w:rPr>
      </w:pPr>
      <w:r w:rsidRPr="00ED43BE">
        <w:rPr>
          <w:rFonts w:cstheme="minorHAnsi"/>
          <w:b/>
          <w:bCs/>
        </w:rPr>
        <w:t>Screening Assessment:</w:t>
      </w:r>
    </w:p>
    <w:p w14:paraId="00636F2B" w14:textId="6077A7A2" w:rsidR="00D25E06" w:rsidRPr="00D25E06" w:rsidRDefault="00D25E06" w:rsidP="00D25E06">
      <w:pPr>
        <w:jc w:val="both"/>
        <w:rPr>
          <w:rFonts w:cstheme="minorHAnsi"/>
        </w:rPr>
      </w:pPr>
      <w:r w:rsidRPr="00D25E06">
        <w:rPr>
          <w:rFonts w:cstheme="minorHAnsi"/>
        </w:rPr>
        <w:t xml:space="preserve">After the patient has consent for the trial, they must be screened for eligibility </w:t>
      </w:r>
      <w:r>
        <w:rPr>
          <w:rFonts w:cstheme="minorHAnsi"/>
        </w:rPr>
        <w:t>2</w:t>
      </w:r>
      <w:r w:rsidRPr="00D25E06">
        <w:rPr>
          <w:rFonts w:cstheme="minorHAnsi"/>
        </w:rPr>
        <w:t xml:space="preserve"> week</w:t>
      </w:r>
      <w:r>
        <w:rPr>
          <w:rFonts w:cstheme="minorHAnsi"/>
        </w:rPr>
        <w:t>s</w:t>
      </w:r>
      <w:r w:rsidRPr="00D25E06">
        <w:rPr>
          <w:rFonts w:cstheme="minorHAnsi"/>
        </w:rPr>
        <w:t xml:space="preserve"> prior and the day of surgery. Screening will be completed at pre-admission clinic (PAC) by the </w:t>
      </w:r>
      <w:proofErr w:type="gramStart"/>
      <w:r w:rsidRPr="00D25E06">
        <w:rPr>
          <w:rFonts w:cstheme="minorHAnsi"/>
        </w:rPr>
        <w:t>Principle</w:t>
      </w:r>
      <w:proofErr w:type="gramEnd"/>
      <w:r w:rsidRPr="00D25E06">
        <w:rPr>
          <w:rFonts w:cstheme="minorHAnsi"/>
        </w:rPr>
        <w:t xml:space="preserve"> Investigator and Supplementary investigators delegated to the study by the PI.  </w:t>
      </w:r>
    </w:p>
    <w:p w14:paraId="50432BDC" w14:textId="2ACF7CC6" w:rsidR="00D25E06" w:rsidRPr="00D25E06" w:rsidRDefault="00D25E06" w:rsidP="00D25E06">
      <w:pPr>
        <w:jc w:val="both"/>
        <w:rPr>
          <w:rFonts w:cstheme="minorHAnsi"/>
        </w:rPr>
      </w:pPr>
      <w:r w:rsidRPr="00D25E06">
        <w:rPr>
          <w:rFonts w:cstheme="minorHAnsi"/>
        </w:rPr>
        <w:t>Interested and eligible patients will then be consented. Subjects who meet all the inclusion criteria, and none of the exclusion criteria and who have consented for participation will have the following screening information documented. The following information will be recorded and seen by the investigators:</w:t>
      </w:r>
    </w:p>
    <w:p w14:paraId="15FAA4D5" w14:textId="77777777" w:rsidR="00D25E06" w:rsidRPr="00ED43BE" w:rsidRDefault="00D25E06" w:rsidP="00D25E06">
      <w:pPr>
        <w:pStyle w:val="NoSpacing"/>
        <w:jc w:val="both"/>
        <w:rPr>
          <w:rFonts w:cstheme="minorHAnsi"/>
          <w:b/>
          <w:bCs/>
          <w:sz w:val="22"/>
          <w:szCs w:val="22"/>
        </w:rPr>
      </w:pPr>
      <w:r w:rsidRPr="00ED43BE">
        <w:rPr>
          <w:rStyle w:val="Heading2Char"/>
          <w:rFonts w:asciiTheme="minorHAnsi" w:hAnsiTheme="minorHAnsi" w:cstheme="minorHAnsi"/>
          <w:b/>
          <w:bCs/>
          <w:color w:val="auto"/>
          <w:sz w:val="22"/>
          <w:szCs w:val="22"/>
        </w:rPr>
        <w:t>General:</w:t>
      </w:r>
      <w:r w:rsidRPr="00ED43BE">
        <w:rPr>
          <w:rFonts w:cstheme="minorHAnsi"/>
          <w:b/>
          <w:bCs/>
          <w:sz w:val="22"/>
          <w:szCs w:val="22"/>
        </w:rPr>
        <w:t xml:space="preserve"> </w:t>
      </w:r>
    </w:p>
    <w:p w14:paraId="77FA0B60" w14:textId="1FCE585E" w:rsidR="00D25E06" w:rsidRDefault="00D25E06" w:rsidP="00D25E06">
      <w:pPr>
        <w:pStyle w:val="NoSpacing"/>
        <w:jc w:val="both"/>
        <w:rPr>
          <w:rFonts w:cstheme="minorHAnsi"/>
          <w:sz w:val="22"/>
          <w:szCs w:val="22"/>
        </w:rPr>
      </w:pPr>
      <w:r w:rsidRPr="00D25E06">
        <w:rPr>
          <w:rFonts w:cstheme="minorHAnsi"/>
          <w:sz w:val="22"/>
          <w:szCs w:val="22"/>
        </w:rPr>
        <w:br/>
        <w:t>Age, gender, height and weight, BMI, smoking status, American Society of Anesthesiologists (ASA) classification of physical status score.</w:t>
      </w:r>
    </w:p>
    <w:p w14:paraId="4A20DC4C" w14:textId="77777777" w:rsidR="00D25E06" w:rsidRPr="00D25E06" w:rsidRDefault="00D25E06" w:rsidP="00D25E06">
      <w:pPr>
        <w:pStyle w:val="NoSpacing"/>
        <w:jc w:val="both"/>
        <w:rPr>
          <w:rFonts w:cstheme="minorHAnsi"/>
          <w:sz w:val="22"/>
          <w:szCs w:val="22"/>
        </w:rPr>
      </w:pPr>
    </w:p>
    <w:p w14:paraId="28CAF494" w14:textId="7412655C" w:rsidR="00D25E06" w:rsidRDefault="00D25E06" w:rsidP="00ED43BE">
      <w:pPr>
        <w:pStyle w:val="Heading2"/>
        <w:jc w:val="both"/>
        <w:rPr>
          <w:rFonts w:asciiTheme="minorHAnsi" w:hAnsiTheme="minorHAnsi" w:cstheme="minorHAnsi"/>
          <w:b/>
          <w:bCs/>
          <w:color w:val="auto"/>
          <w:sz w:val="22"/>
          <w:szCs w:val="22"/>
        </w:rPr>
      </w:pPr>
      <w:r w:rsidRPr="00ED43BE">
        <w:rPr>
          <w:rFonts w:asciiTheme="minorHAnsi" w:hAnsiTheme="minorHAnsi" w:cstheme="minorHAnsi"/>
          <w:b/>
          <w:bCs/>
          <w:color w:val="auto"/>
          <w:sz w:val="22"/>
          <w:szCs w:val="22"/>
        </w:rPr>
        <w:t>Medical History:</w:t>
      </w:r>
    </w:p>
    <w:p w14:paraId="00C767E5" w14:textId="77777777" w:rsidR="00ED43BE" w:rsidRPr="00ED43BE" w:rsidRDefault="00ED43BE" w:rsidP="00ED43BE"/>
    <w:p w14:paraId="2C5FF4C6" w14:textId="722E32D3" w:rsidR="00D25E06" w:rsidRPr="00D25E06" w:rsidRDefault="00D25E06" w:rsidP="00D25E06">
      <w:pPr>
        <w:jc w:val="both"/>
        <w:rPr>
          <w:rFonts w:cstheme="minorHAnsi"/>
        </w:rPr>
      </w:pPr>
      <w:r w:rsidRPr="00D25E06">
        <w:rPr>
          <w:rFonts w:cstheme="minorHAnsi"/>
        </w:rPr>
        <w:t>History of radiotherapy in the operative field, current and previous medications (within 30 days of the operation), history of diabetes, history of recent infection (wisdom teeth removal, upper or lower respiratory tract infection, urinary tract infection, etc.), and history of connective tissue disorders. Previous abdominal surgery will be noted</w:t>
      </w:r>
      <w:r w:rsidRPr="00D25E06">
        <w:rPr>
          <w:rStyle w:val="CommentReference"/>
          <w:rFonts w:cstheme="minorHAnsi"/>
          <w:sz w:val="22"/>
          <w:szCs w:val="22"/>
        </w:rPr>
        <w:t xml:space="preserve"> as this may contribute to slow healing and therefore higher </w:t>
      </w:r>
      <w:r w:rsidRPr="00D25E06">
        <w:rPr>
          <w:rStyle w:val="CommentReference"/>
          <w:rFonts w:cstheme="minorHAnsi"/>
          <w:sz w:val="22"/>
          <w:szCs w:val="22"/>
        </w:rPr>
        <w:lastRenderedPageBreak/>
        <w:t>likelihood of infection, a</w:t>
      </w:r>
      <w:r w:rsidRPr="00D25E06">
        <w:rPr>
          <w:rFonts w:cstheme="minorHAnsi"/>
        </w:rPr>
        <w:t xml:space="preserve">nd previous colonisation of virulent bacteria such as methicillin-resistant </w:t>
      </w:r>
      <w:r w:rsidRPr="00D25E06">
        <w:rPr>
          <w:rFonts w:cstheme="minorHAnsi"/>
          <w:i/>
          <w:iCs/>
        </w:rPr>
        <w:t>Staphylococcus aureus</w:t>
      </w:r>
      <w:r w:rsidRPr="00D25E06">
        <w:rPr>
          <w:rFonts w:cstheme="minorHAnsi"/>
        </w:rPr>
        <w:t xml:space="preserve"> will also be noted.</w:t>
      </w:r>
    </w:p>
    <w:p w14:paraId="65CBC57A" w14:textId="4ABAEC82" w:rsidR="00BC61B7" w:rsidRDefault="00ED43BE" w:rsidP="00BC61B7">
      <w:pPr>
        <w:jc w:val="both"/>
        <w:rPr>
          <w:rFonts w:cstheme="minorHAnsi"/>
          <w:b/>
          <w:bCs/>
        </w:rPr>
      </w:pPr>
      <w:r>
        <w:rPr>
          <w:rFonts w:cstheme="minorHAnsi"/>
          <w:b/>
          <w:bCs/>
        </w:rPr>
        <w:t>1</w:t>
      </w:r>
      <w:r w:rsidR="002A537F">
        <w:rPr>
          <w:rFonts w:cstheme="minorHAnsi"/>
          <w:b/>
          <w:bCs/>
        </w:rPr>
        <w:t>1</w:t>
      </w:r>
      <w:r w:rsidR="00BC61B7">
        <w:rPr>
          <w:rFonts w:cstheme="minorHAnsi"/>
          <w:b/>
          <w:bCs/>
        </w:rPr>
        <w:t>.</w:t>
      </w:r>
      <w:r w:rsidR="00026734">
        <w:rPr>
          <w:rFonts w:cstheme="minorHAnsi"/>
          <w:b/>
          <w:bCs/>
        </w:rPr>
        <w:t>9</w:t>
      </w:r>
      <w:r w:rsidR="00BC61B7">
        <w:rPr>
          <w:rFonts w:cstheme="minorHAnsi"/>
          <w:b/>
          <w:bCs/>
        </w:rPr>
        <w:t>.2</w:t>
      </w:r>
      <w:r w:rsidR="00BC61B7">
        <w:rPr>
          <w:rFonts w:cstheme="minorHAnsi"/>
        </w:rPr>
        <w:t xml:space="preserve"> </w:t>
      </w:r>
      <w:r w:rsidR="00BC61B7">
        <w:rPr>
          <w:rFonts w:cstheme="minorHAnsi"/>
          <w:b/>
          <w:bCs/>
        </w:rPr>
        <w:t xml:space="preserve">24 hours prior to surgery </w:t>
      </w:r>
      <w:r w:rsidR="007D4F7B">
        <w:rPr>
          <w:rFonts w:cstheme="minorHAnsi"/>
          <w:b/>
          <w:bCs/>
        </w:rPr>
        <w:t>(Visit 1)</w:t>
      </w:r>
    </w:p>
    <w:p w14:paraId="246679AF" w14:textId="53DFAC23" w:rsidR="00E478F8" w:rsidRDefault="00837E6B" w:rsidP="00BC61B7">
      <w:pPr>
        <w:jc w:val="both"/>
        <w:rPr>
          <w:rFonts w:cstheme="minorHAnsi"/>
        </w:rPr>
      </w:pPr>
      <w:r>
        <w:rPr>
          <w:rFonts w:cstheme="minorHAnsi"/>
        </w:rPr>
        <w:t>The following procedures will be performed 24 hours prior to procedure:</w:t>
      </w:r>
    </w:p>
    <w:p w14:paraId="46DB983A" w14:textId="42932756" w:rsidR="00837E6B" w:rsidRDefault="003D5E53" w:rsidP="00241CB2">
      <w:pPr>
        <w:pStyle w:val="ListParagraph"/>
        <w:numPr>
          <w:ilvl w:val="0"/>
          <w:numId w:val="25"/>
        </w:numPr>
        <w:jc w:val="both"/>
        <w:rPr>
          <w:rFonts w:cstheme="minorHAnsi"/>
        </w:rPr>
      </w:pPr>
      <w:r>
        <w:rPr>
          <w:rFonts w:cstheme="minorHAnsi"/>
        </w:rPr>
        <w:t>The intended medication/placebo will be taken as per instructed to subjects</w:t>
      </w:r>
    </w:p>
    <w:p w14:paraId="3AB97589" w14:textId="136D140D" w:rsidR="003D5E53" w:rsidRDefault="003D5E53" w:rsidP="00241CB2">
      <w:pPr>
        <w:pStyle w:val="ListParagraph"/>
        <w:numPr>
          <w:ilvl w:val="0"/>
          <w:numId w:val="25"/>
        </w:numPr>
        <w:jc w:val="both"/>
        <w:rPr>
          <w:rFonts w:cstheme="minorHAnsi"/>
        </w:rPr>
      </w:pPr>
      <w:r>
        <w:rPr>
          <w:rFonts w:cstheme="minorHAnsi"/>
        </w:rPr>
        <w:t>Subjects will monitor for any adverse reactions for 30 minutes after ingestion of medication.</w:t>
      </w:r>
    </w:p>
    <w:p w14:paraId="5AA6ECBF" w14:textId="5BDF2BDB" w:rsidR="00280F4A" w:rsidRDefault="00280F4A" w:rsidP="00241CB2">
      <w:pPr>
        <w:pStyle w:val="ListParagraph"/>
        <w:numPr>
          <w:ilvl w:val="0"/>
          <w:numId w:val="25"/>
        </w:numPr>
        <w:jc w:val="both"/>
        <w:rPr>
          <w:rFonts w:cstheme="minorHAnsi"/>
        </w:rPr>
      </w:pPr>
      <w:r>
        <w:rPr>
          <w:rFonts w:cstheme="minorHAnsi"/>
        </w:rPr>
        <w:t>Preoperative Showering</w:t>
      </w:r>
      <w:r w:rsidR="00656CCA">
        <w:rPr>
          <w:rFonts w:cstheme="minorHAnsi"/>
        </w:rPr>
        <w:t xml:space="preserve">. </w:t>
      </w:r>
    </w:p>
    <w:p w14:paraId="1BA248D4" w14:textId="6A45FD41" w:rsidR="00656CCA" w:rsidRPr="00656CCA" w:rsidRDefault="00656CCA" w:rsidP="00656CCA">
      <w:pPr>
        <w:jc w:val="both"/>
        <w:rPr>
          <w:rFonts w:cstheme="minorHAnsi"/>
        </w:rPr>
      </w:pPr>
      <w:r w:rsidRPr="00656CCA">
        <w:rPr>
          <w:rFonts w:cstheme="minorHAnsi"/>
        </w:rPr>
        <w:t>Subjects are to shower using the provided chlorhexidine soap packets on the night before and the morning of the operation.</w:t>
      </w:r>
    </w:p>
    <w:p w14:paraId="6DFE7C36" w14:textId="00101856" w:rsidR="003D5E53" w:rsidRPr="007D4F7B" w:rsidRDefault="00B46794" w:rsidP="003D5E53">
      <w:pPr>
        <w:jc w:val="both"/>
        <w:rPr>
          <w:rFonts w:cstheme="minorHAnsi"/>
          <w:b/>
          <w:bCs/>
        </w:rPr>
      </w:pPr>
      <w:r>
        <w:rPr>
          <w:rFonts w:cstheme="minorHAnsi"/>
          <w:b/>
          <w:bCs/>
        </w:rPr>
        <w:t>1</w:t>
      </w:r>
      <w:r w:rsidR="002A537F">
        <w:rPr>
          <w:rFonts w:cstheme="minorHAnsi"/>
          <w:b/>
          <w:bCs/>
        </w:rPr>
        <w:t>1</w:t>
      </w:r>
      <w:r w:rsidR="003D5E53">
        <w:rPr>
          <w:rFonts w:cstheme="minorHAnsi"/>
          <w:b/>
          <w:bCs/>
        </w:rPr>
        <w:t>.</w:t>
      </w:r>
      <w:r w:rsidR="00026734">
        <w:rPr>
          <w:rFonts w:cstheme="minorHAnsi"/>
          <w:b/>
          <w:bCs/>
        </w:rPr>
        <w:t>9</w:t>
      </w:r>
      <w:r w:rsidR="003D5E53">
        <w:rPr>
          <w:rFonts w:cstheme="minorHAnsi"/>
          <w:b/>
          <w:bCs/>
        </w:rPr>
        <w:t xml:space="preserve">.3 </w:t>
      </w:r>
      <w:r w:rsidR="007D4F7B">
        <w:rPr>
          <w:rFonts w:cstheme="minorHAnsi"/>
          <w:b/>
          <w:bCs/>
        </w:rPr>
        <w:t>Day of Surgery (Visit 2)</w:t>
      </w:r>
    </w:p>
    <w:p w14:paraId="04134DEC" w14:textId="376457E2" w:rsidR="00C17E1F" w:rsidRDefault="007D4F7B" w:rsidP="00A04FE9">
      <w:pPr>
        <w:jc w:val="both"/>
        <w:rPr>
          <w:rFonts w:cstheme="minorHAnsi"/>
        </w:rPr>
      </w:pPr>
      <w:r>
        <w:rPr>
          <w:rFonts w:cstheme="minorHAnsi"/>
        </w:rPr>
        <w:t>The following procedures will be performed</w:t>
      </w:r>
    </w:p>
    <w:p w14:paraId="1F8C5318" w14:textId="6E23C571" w:rsidR="000C5743" w:rsidRDefault="000C5743" w:rsidP="00241CB2">
      <w:pPr>
        <w:pStyle w:val="ListParagraph"/>
        <w:numPr>
          <w:ilvl w:val="0"/>
          <w:numId w:val="26"/>
        </w:numPr>
        <w:jc w:val="both"/>
        <w:rPr>
          <w:rFonts w:cstheme="minorHAnsi"/>
        </w:rPr>
      </w:pPr>
      <w:r>
        <w:rPr>
          <w:rFonts w:cstheme="minorHAnsi"/>
        </w:rPr>
        <w:t>During initial admission, a medical history, physical examination, vital signs</w:t>
      </w:r>
      <w:r w:rsidR="00047192">
        <w:rPr>
          <w:rFonts w:cstheme="minorHAnsi"/>
        </w:rPr>
        <w:t xml:space="preserve"> will be taken.</w:t>
      </w:r>
    </w:p>
    <w:p w14:paraId="7FCE5633" w14:textId="144627E5" w:rsidR="003F78A2" w:rsidRPr="003F78A2" w:rsidRDefault="00047192" w:rsidP="00241CB2">
      <w:pPr>
        <w:pStyle w:val="ListParagraph"/>
        <w:numPr>
          <w:ilvl w:val="0"/>
          <w:numId w:val="26"/>
        </w:numPr>
        <w:jc w:val="both"/>
        <w:rPr>
          <w:rFonts w:cstheme="minorHAnsi"/>
        </w:rPr>
      </w:pPr>
      <w:r>
        <w:rPr>
          <w:rFonts w:cstheme="minorHAnsi"/>
        </w:rPr>
        <w:t>The following procedures will take place peri-operatively</w:t>
      </w:r>
    </w:p>
    <w:p w14:paraId="3FC236A0" w14:textId="77777777" w:rsidR="003F78A2" w:rsidRPr="003F78A2" w:rsidRDefault="003F78A2" w:rsidP="003F78A2">
      <w:pPr>
        <w:jc w:val="both"/>
        <w:rPr>
          <w:rFonts w:cstheme="minorHAnsi"/>
        </w:rPr>
      </w:pPr>
      <w:r w:rsidRPr="003F78A2">
        <w:rPr>
          <w:rFonts w:cstheme="minorHAnsi"/>
        </w:rPr>
        <w:t>Procedural details:</w:t>
      </w:r>
    </w:p>
    <w:p w14:paraId="18B666BA" w14:textId="77777777" w:rsidR="003F78A2" w:rsidRPr="003F78A2" w:rsidRDefault="003F78A2" w:rsidP="003F78A2">
      <w:pPr>
        <w:jc w:val="both"/>
        <w:rPr>
          <w:rFonts w:cstheme="minorHAnsi"/>
        </w:rPr>
      </w:pPr>
      <w:r w:rsidRPr="003F78A2">
        <w:rPr>
          <w:rFonts w:cstheme="minorHAnsi"/>
        </w:rPr>
        <w:t>Type of procedure, pathology or reason for operation / diagnosis, per-operative haemoglobin, date and time of pre-operative shower, any hair clipping of surgical site, antibiotic prophylaxis type and dose, type of surgical skin cleansing preparation, use of antimicrobial surgical patient drape (</w:t>
      </w:r>
      <w:proofErr w:type="spellStart"/>
      <w:r w:rsidRPr="003F78A2">
        <w:rPr>
          <w:rFonts w:cstheme="minorHAnsi"/>
        </w:rPr>
        <w:t>e.g</w:t>
      </w:r>
      <w:proofErr w:type="spellEnd"/>
      <w:r w:rsidRPr="003F78A2">
        <w:rPr>
          <w:rFonts w:cstheme="minorHAnsi"/>
        </w:rPr>
        <w:t xml:space="preserve"> 3M </w:t>
      </w:r>
      <w:proofErr w:type="spellStart"/>
      <w:r w:rsidRPr="003F78A2">
        <w:rPr>
          <w:rFonts w:cstheme="minorHAnsi"/>
        </w:rPr>
        <w:t>Ioban</w:t>
      </w:r>
      <w:proofErr w:type="spellEnd"/>
      <w:r w:rsidRPr="003F78A2">
        <w:rPr>
          <w:rFonts w:cstheme="minorHAnsi"/>
        </w:rPr>
        <w:t xml:space="preserve"> ™) time of induction, time of incision, length of incision, use of diathermy to divide skin or peritoneum, IV glucose-insulin0 potassium (GIK) regimen, core temperature during surgery, operative blood loss, use of drain, surgery end time, standardised dressing and operative time</w:t>
      </w:r>
    </w:p>
    <w:p w14:paraId="5962F0F4" w14:textId="6BDE945C" w:rsidR="003A2901" w:rsidRPr="003A2901" w:rsidRDefault="003A2901" w:rsidP="003A2901">
      <w:pPr>
        <w:jc w:val="both"/>
        <w:rPr>
          <w:rFonts w:cstheme="minorHAnsi"/>
        </w:rPr>
      </w:pPr>
      <w:r w:rsidRPr="003A2901">
        <w:rPr>
          <w:rFonts w:cstheme="minorHAnsi"/>
        </w:rPr>
        <w:t>Patients will follow the standard antimicrobial skin preparation.</w:t>
      </w:r>
    </w:p>
    <w:p w14:paraId="43C297DB" w14:textId="77777777" w:rsidR="003A2901" w:rsidRPr="003A2901" w:rsidRDefault="003A2901" w:rsidP="003A2901">
      <w:pPr>
        <w:spacing w:line="276" w:lineRule="auto"/>
        <w:jc w:val="both"/>
        <w:rPr>
          <w:rFonts w:cstheme="minorHAnsi"/>
        </w:rPr>
      </w:pPr>
      <w:r w:rsidRPr="003A2901">
        <w:rPr>
          <w:rFonts w:cstheme="minorHAnsi"/>
        </w:rPr>
        <w:t>Intraoperative bundle elements:</w:t>
      </w:r>
    </w:p>
    <w:p w14:paraId="1B4896E2" w14:textId="042D6E3B" w:rsidR="003A2901" w:rsidRPr="003A2901" w:rsidRDefault="003A2901" w:rsidP="00241CB2">
      <w:pPr>
        <w:pStyle w:val="NormalWeb"/>
        <w:numPr>
          <w:ilvl w:val="0"/>
          <w:numId w:val="14"/>
        </w:numPr>
        <w:jc w:val="both"/>
        <w:textAlignment w:val="baseline"/>
        <w:rPr>
          <w:rFonts w:asciiTheme="minorHAnsi" w:hAnsiTheme="minorHAnsi" w:cstheme="minorHAnsi"/>
          <w:sz w:val="22"/>
          <w:szCs w:val="22"/>
        </w:rPr>
      </w:pPr>
      <w:r w:rsidRPr="003A2901">
        <w:rPr>
          <w:rFonts w:asciiTheme="minorHAnsi" w:hAnsiTheme="minorHAnsi" w:cstheme="minorHAnsi"/>
          <w:sz w:val="22"/>
          <w:szCs w:val="22"/>
        </w:rPr>
        <w:t xml:space="preserve">Antibiotics Prophylaxis (Cefazolin + Flagyl (Metronidazole)) given within 20 minutes prior to incision. If the patient is allergic to above antibiotics, aztreonam </w:t>
      </w:r>
      <w:proofErr w:type="gramStart"/>
      <w:r w:rsidRPr="003A2901">
        <w:rPr>
          <w:rFonts w:asciiTheme="minorHAnsi" w:hAnsiTheme="minorHAnsi" w:cstheme="minorHAnsi"/>
          <w:sz w:val="22"/>
          <w:szCs w:val="22"/>
        </w:rPr>
        <w:t>or  imipenem</w:t>
      </w:r>
      <w:proofErr w:type="gramEnd"/>
      <w:r w:rsidRPr="003A2901">
        <w:rPr>
          <w:rFonts w:asciiTheme="minorHAnsi" w:hAnsiTheme="minorHAnsi" w:cstheme="minorHAnsi"/>
          <w:sz w:val="22"/>
          <w:szCs w:val="22"/>
        </w:rPr>
        <w:t xml:space="preserve"> are used as prophylactic antibiotics. </w:t>
      </w:r>
    </w:p>
    <w:p w14:paraId="4AD12C46" w14:textId="77777777" w:rsidR="003A2901" w:rsidRPr="003A2901" w:rsidRDefault="003A2901" w:rsidP="00241CB2">
      <w:pPr>
        <w:pStyle w:val="NormalWeb"/>
        <w:numPr>
          <w:ilvl w:val="0"/>
          <w:numId w:val="14"/>
        </w:numPr>
        <w:jc w:val="both"/>
        <w:textAlignment w:val="baseline"/>
        <w:rPr>
          <w:rFonts w:asciiTheme="minorHAnsi" w:hAnsiTheme="minorHAnsi" w:cstheme="minorHAnsi"/>
          <w:sz w:val="22"/>
          <w:szCs w:val="22"/>
        </w:rPr>
      </w:pPr>
      <w:r w:rsidRPr="003A2901">
        <w:rPr>
          <w:rFonts w:asciiTheme="minorHAnsi" w:hAnsiTheme="minorHAnsi" w:cstheme="minorHAnsi"/>
          <w:sz w:val="22"/>
          <w:szCs w:val="22"/>
        </w:rPr>
        <w:t>The usage of wound protector and the placement and removal of blue towels under the Alexis wound protectors.</w:t>
      </w:r>
    </w:p>
    <w:p w14:paraId="559C60E8" w14:textId="77777777" w:rsidR="003A2901" w:rsidRPr="003A2901" w:rsidRDefault="003A2901" w:rsidP="00241CB2">
      <w:pPr>
        <w:pStyle w:val="NormalWeb"/>
        <w:numPr>
          <w:ilvl w:val="0"/>
          <w:numId w:val="14"/>
        </w:numPr>
        <w:jc w:val="both"/>
        <w:textAlignment w:val="baseline"/>
        <w:rPr>
          <w:rFonts w:asciiTheme="minorHAnsi" w:hAnsiTheme="minorHAnsi" w:cstheme="minorHAnsi"/>
          <w:sz w:val="22"/>
          <w:szCs w:val="22"/>
        </w:rPr>
      </w:pPr>
      <w:r w:rsidRPr="003A2901">
        <w:rPr>
          <w:rFonts w:asciiTheme="minorHAnsi" w:hAnsiTheme="minorHAnsi" w:cstheme="minorHAnsi"/>
          <w:sz w:val="22"/>
          <w:szCs w:val="22"/>
        </w:rPr>
        <w:t>Use chlorhexidine gluconate and isopropyl alcohol for preoperative skin preparation</w:t>
      </w:r>
    </w:p>
    <w:p w14:paraId="6B3E7833" w14:textId="77777777" w:rsidR="003A2901" w:rsidRPr="003A2901" w:rsidRDefault="003A2901" w:rsidP="00241CB2">
      <w:pPr>
        <w:pStyle w:val="NormalWeb"/>
        <w:numPr>
          <w:ilvl w:val="0"/>
          <w:numId w:val="14"/>
        </w:numPr>
        <w:jc w:val="both"/>
        <w:textAlignment w:val="baseline"/>
        <w:rPr>
          <w:rFonts w:asciiTheme="minorHAnsi" w:hAnsiTheme="minorHAnsi" w:cstheme="minorHAnsi"/>
          <w:sz w:val="22"/>
          <w:szCs w:val="22"/>
        </w:rPr>
      </w:pPr>
      <w:r w:rsidRPr="003A2901">
        <w:rPr>
          <w:rFonts w:asciiTheme="minorHAnsi" w:hAnsiTheme="minorHAnsi" w:cstheme="minorHAnsi"/>
          <w:sz w:val="22"/>
          <w:szCs w:val="22"/>
        </w:rPr>
        <w:t xml:space="preserve">Wound irrigated with 100cc of fresh saline. </w:t>
      </w:r>
    </w:p>
    <w:p w14:paraId="56962726" w14:textId="77777777" w:rsidR="003A2901" w:rsidRPr="003A2901" w:rsidRDefault="003A2901" w:rsidP="00241CB2">
      <w:pPr>
        <w:pStyle w:val="NormalWeb"/>
        <w:numPr>
          <w:ilvl w:val="0"/>
          <w:numId w:val="14"/>
        </w:numPr>
        <w:jc w:val="both"/>
        <w:textAlignment w:val="baseline"/>
        <w:rPr>
          <w:rFonts w:asciiTheme="minorHAnsi" w:hAnsiTheme="minorHAnsi" w:cstheme="minorHAnsi"/>
          <w:sz w:val="22"/>
          <w:szCs w:val="22"/>
        </w:rPr>
      </w:pPr>
      <w:r w:rsidRPr="003A2901">
        <w:rPr>
          <w:rFonts w:asciiTheme="minorHAnsi" w:hAnsiTheme="minorHAnsi" w:cstheme="minorHAnsi"/>
          <w:sz w:val="22"/>
          <w:szCs w:val="22"/>
        </w:rPr>
        <w:t>Separate instrument tray used for closing the incision.</w:t>
      </w:r>
    </w:p>
    <w:p w14:paraId="5968C8ED" w14:textId="77777777" w:rsidR="003A2901" w:rsidRPr="003A2901" w:rsidRDefault="003A2901" w:rsidP="00241CB2">
      <w:pPr>
        <w:pStyle w:val="NormalWeb"/>
        <w:numPr>
          <w:ilvl w:val="0"/>
          <w:numId w:val="14"/>
        </w:numPr>
        <w:jc w:val="both"/>
        <w:textAlignment w:val="baseline"/>
        <w:rPr>
          <w:rFonts w:asciiTheme="minorHAnsi" w:hAnsiTheme="minorHAnsi" w:cstheme="minorHAnsi"/>
          <w:sz w:val="22"/>
          <w:szCs w:val="22"/>
        </w:rPr>
      </w:pPr>
      <w:r w:rsidRPr="003A2901">
        <w:rPr>
          <w:rFonts w:asciiTheme="minorHAnsi" w:hAnsiTheme="minorHAnsi" w:cstheme="minorHAnsi"/>
          <w:sz w:val="22"/>
          <w:szCs w:val="22"/>
        </w:rPr>
        <w:t xml:space="preserve">Gloves changed before closing the incision. </w:t>
      </w:r>
    </w:p>
    <w:p w14:paraId="23F10A0F" w14:textId="77777777" w:rsidR="003A2901" w:rsidRPr="003A2901" w:rsidRDefault="003A2901" w:rsidP="00241CB2">
      <w:pPr>
        <w:pStyle w:val="NormalWeb"/>
        <w:numPr>
          <w:ilvl w:val="0"/>
          <w:numId w:val="14"/>
        </w:numPr>
        <w:jc w:val="both"/>
        <w:textAlignment w:val="baseline"/>
        <w:rPr>
          <w:rFonts w:asciiTheme="minorHAnsi" w:hAnsiTheme="minorHAnsi" w:cstheme="minorHAnsi"/>
          <w:sz w:val="22"/>
          <w:szCs w:val="22"/>
        </w:rPr>
      </w:pPr>
      <w:r w:rsidRPr="003A2901">
        <w:rPr>
          <w:rFonts w:asciiTheme="minorHAnsi" w:hAnsiTheme="minorHAnsi" w:cstheme="minorHAnsi"/>
          <w:sz w:val="22"/>
          <w:szCs w:val="22"/>
        </w:rPr>
        <w:t xml:space="preserve">Suction tip changed before closing the incision. </w:t>
      </w:r>
    </w:p>
    <w:p w14:paraId="711BB2BE" w14:textId="77777777" w:rsidR="003A2901" w:rsidRPr="003A2901" w:rsidRDefault="003A2901" w:rsidP="003A2901">
      <w:pPr>
        <w:jc w:val="both"/>
        <w:rPr>
          <w:rFonts w:cstheme="minorHAnsi"/>
        </w:rPr>
      </w:pPr>
      <w:r w:rsidRPr="003A2901">
        <w:rPr>
          <w:rFonts w:cstheme="minorHAnsi"/>
        </w:rPr>
        <w:t>The following information is to be collected (these will be found in the CRF):</w:t>
      </w:r>
    </w:p>
    <w:p w14:paraId="4EA5264C"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 xml:space="preserve">Start and end time of surgery </w:t>
      </w:r>
    </w:p>
    <w:p w14:paraId="30BB1471"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Time of induction of anaesthesia</w:t>
      </w:r>
    </w:p>
    <w:p w14:paraId="140BFCEF"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Time of incision</w:t>
      </w:r>
    </w:p>
    <w:p w14:paraId="2AF3140C"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Incision length (cm)</w:t>
      </w:r>
    </w:p>
    <w:p w14:paraId="4A54E52E" w14:textId="3142C43D"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 xml:space="preserve">Size of subcutaneous abdominal fat layer (cm) </w:t>
      </w:r>
      <w:r w:rsidRPr="003A2901">
        <w:rPr>
          <w:rFonts w:eastAsia="Arial Unicode MS" w:cstheme="minorHAnsi"/>
        </w:rPr>
        <w:fldChar w:fldCharType="begin"/>
      </w:r>
      <w:r w:rsidR="00E76ED5">
        <w:rPr>
          <w:rFonts w:eastAsia="Arial Unicode MS" w:cstheme="minorHAnsi"/>
        </w:rPr>
        <w:instrText xml:space="preserve"> ADDIN EN.CITE &lt;EndNote&gt;&lt;Cite&gt;&lt;Author&gt;Nyström&lt;/Author&gt;&lt;Year&gt;1987&lt;/Year&gt;&lt;RecNum&gt;60&lt;/RecNum&gt;&lt;DisplayText&gt;[16]&lt;/DisplayText&gt;&lt;record&gt;&lt;rec-number&gt;60&lt;/rec-number&gt;&lt;foreign-keys&gt;&lt;key app="EN" db-id="5rpzwwffqpfwayepzt75dwxcse22vetr0zx5" timestamp="1617796901"&gt;60&lt;/key&gt;&lt;/foreign-keys&gt;&lt;ref-type name="Journal Article"&gt;17&lt;/ref-type&gt;&lt;contributors&gt;&lt;authors&gt;&lt;author&gt;PO Nyström&lt;/author&gt;&lt;author&gt;A Jonstam&lt;/author&gt;&lt;author&gt;H Höjer&lt;/author&gt;&lt;author&gt;L Ling&lt;/author&gt;&lt;/authors&gt;&lt;/contributors&gt;&lt;titles&gt;&lt;title&gt;Incisional infection after colorectal surgery in obese patients&lt;/title&gt;&lt;secondary-title&gt;Acta Chir Scand&lt;/secondary-title&gt;&lt;/titles&gt;&lt;pages&gt;225-7&lt;/pages&gt;&lt;volume&gt;153&lt;/volume&gt;&lt;number&gt;3&lt;/number&gt;&lt;dates&gt;&lt;year&gt;1987&lt;/year&gt;&lt;/dates&gt;&lt;urls&gt;&lt;/urls&gt;&lt;/record&gt;&lt;/Cite&gt;&lt;/EndNote&gt;</w:instrText>
      </w:r>
      <w:r w:rsidRPr="003A2901">
        <w:rPr>
          <w:rFonts w:eastAsia="Arial Unicode MS" w:cstheme="minorHAnsi"/>
        </w:rPr>
        <w:fldChar w:fldCharType="separate"/>
      </w:r>
      <w:r w:rsidR="0022318F">
        <w:rPr>
          <w:rFonts w:eastAsia="Arial Unicode MS" w:cstheme="minorHAnsi"/>
          <w:noProof/>
        </w:rPr>
        <w:t>[16]</w:t>
      </w:r>
      <w:r w:rsidRPr="003A2901">
        <w:rPr>
          <w:rFonts w:eastAsia="Arial Unicode MS" w:cstheme="minorHAnsi"/>
        </w:rPr>
        <w:fldChar w:fldCharType="end"/>
      </w:r>
    </w:p>
    <w:p w14:paraId="35E8E0DD"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Use of diathermy on skin edge or peritoneum</w:t>
      </w:r>
    </w:p>
    <w:p w14:paraId="42075F3E"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lastRenderedPageBreak/>
        <w:t>General location of diffuser</w:t>
      </w:r>
    </w:p>
    <w:p w14:paraId="2FDDA903"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Total number of personnel in the theatre</w:t>
      </w:r>
    </w:p>
    <w:p w14:paraId="65A9A99C"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Style w:val="st"/>
          <w:rFonts w:cstheme="minorHAnsi"/>
        </w:rPr>
        <w:t xml:space="preserve">IV glucose-insulin-potassium </w:t>
      </w:r>
      <w:r w:rsidRPr="003A2901">
        <w:rPr>
          <w:rStyle w:val="Emphasis"/>
          <w:rFonts w:cstheme="minorHAnsi"/>
          <w:b w:val="0"/>
          <w:bCs w:val="0"/>
        </w:rPr>
        <w:t>infusion</w:t>
      </w:r>
      <w:r w:rsidRPr="003A2901">
        <w:rPr>
          <w:rStyle w:val="st"/>
          <w:rFonts w:cstheme="minorHAnsi"/>
        </w:rPr>
        <w:t xml:space="preserve"> regimen (</w:t>
      </w:r>
      <w:r w:rsidRPr="003A2901">
        <w:rPr>
          <w:rStyle w:val="Emphasis"/>
          <w:rFonts w:cstheme="minorHAnsi"/>
          <w:b w:val="0"/>
          <w:bCs w:val="0"/>
        </w:rPr>
        <w:t>GIK</w:t>
      </w:r>
      <w:r w:rsidRPr="003A2901">
        <w:rPr>
          <w:rStyle w:val="st"/>
          <w:rFonts w:cstheme="minorHAnsi"/>
        </w:rPr>
        <w:t>) during surgery (Y/N)</w:t>
      </w:r>
    </w:p>
    <w:p w14:paraId="38DCB77D"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 xml:space="preserve">Use of antimicrobial prophylaxis (Y/N), Time administered, type of antibiotics administered (adjusted for patient’s weight and creatinine clearance), any repeated doses in surgery </w:t>
      </w:r>
    </w:p>
    <w:p w14:paraId="06780CE2"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 xml:space="preserve">Core temperature (°C) via oesophageal temperature probe </w:t>
      </w:r>
    </w:p>
    <w:p w14:paraId="4692DEBE"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Oxygen saturation (%) via pulse oximetry and recorded with temperature at 15-minute intervals</w:t>
      </w:r>
    </w:p>
    <w:p w14:paraId="0B77F20C"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Tissue oxygen saturation (SaO</w:t>
      </w:r>
      <w:r w:rsidRPr="003A2901">
        <w:rPr>
          <w:rFonts w:eastAsia="Arial Unicode MS" w:cstheme="minorHAnsi"/>
          <w:vertAlign w:val="subscript"/>
        </w:rPr>
        <w:t>2</w:t>
      </w:r>
      <w:r w:rsidRPr="003A2901">
        <w:rPr>
          <w:rFonts w:eastAsia="Arial Unicode MS" w:cstheme="minorHAnsi"/>
        </w:rPr>
        <w:t xml:space="preserve">) </w:t>
      </w:r>
    </w:p>
    <w:p w14:paraId="138D73BB"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Length of preoperative stay (days)</w:t>
      </w:r>
    </w:p>
    <w:p w14:paraId="349D7758"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Pre-operative haemoglobin</w:t>
      </w:r>
    </w:p>
    <w:p w14:paraId="17F83D78"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Total operative blood loss (mL)</w:t>
      </w:r>
    </w:p>
    <w:p w14:paraId="295AD78C"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Transfusion required in surgery (Y/N)</w:t>
      </w:r>
    </w:p>
    <w:p w14:paraId="1D0BDD1E"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Volume of blood products used(mL)</w:t>
      </w:r>
    </w:p>
    <w:p w14:paraId="6B2E97C5"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Time of wound closure</w:t>
      </w:r>
    </w:p>
    <w:p w14:paraId="75815288"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Use of drain (Y/N) and date removed</w:t>
      </w:r>
    </w:p>
    <w:p w14:paraId="7D480FE2"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Use of wound protector (Y/N)</w:t>
      </w:r>
    </w:p>
    <w:p w14:paraId="50964145"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 xml:space="preserve">Type of drape </w:t>
      </w:r>
      <w:proofErr w:type="gramStart"/>
      <w:r w:rsidRPr="003A2901">
        <w:rPr>
          <w:rFonts w:eastAsia="Arial Unicode MS" w:cstheme="minorHAnsi"/>
        </w:rPr>
        <w:t>used?</w:t>
      </w:r>
      <w:proofErr w:type="gramEnd"/>
      <w:r w:rsidRPr="003A2901">
        <w:rPr>
          <w:rFonts w:eastAsia="Arial Unicode MS" w:cstheme="minorHAnsi"/>
        </w:rPr>
        <w:t xml:space="preserve"> (</w:t>
      </w:r>
      <w:proofErr w:type="spellStart"/>
      <w:r w:rsidRPr="003A2901">
        <w:rPr>
          <w:rFonts w:eastAsia="Arial Unicode MS" w:cstheme="minorHAnsi"/>
        </w:rPr>
        <w:t>Surgidrape</w:t>
      </w:r>
      <w:proofErr w:type="spellEnd"/>
      <w:r w:rsidRPr="003A2901">
        <w:rPr>
          <w:rFonts w:eastAsia="Arial Unicode MS" w:cstheme="minorHAnsi"/>
        </w:rPr>
        <w:t xml:space="preserve"> or </w:t>
      </w:r>
      <w:proofErr w:type="spellStart"/>
      <w:r w:rsidRPr="003A2901">
        <w:rPr>
          <w:rFonts w:eastAsia="Arial Unicode MS" w:cstheme="minorHAnsi"/>
        </w:rPr>
        <w:t>Ioban</w:t>
      </w:r>
      <w:proofErr w:type="spellEnd"/>
      <w:r w:rsidRPr="003A2901">
        <w:rPr>
          <w:rFonts w:eastAsia="Arial Unicode MS" w:cstheme="minorHAnsi"/>
        </w:rPr>
        <w:t>)</w:t>
      </w:r>
    </w:p>
    <w:p w14:paraId="2F52CAC3" w14:textId="77777777" w:rsidR="003A2901" w:rsidRPr="003A2901" w:rsidRDefault="003A2901" w:rsidP="00241CB2">
      <w:pPr>
        <w:numPr>
          <w:ilvl w:val="0"/>
          <w:numId w:val="13"/>
        </w:numPr>
        <w:spacing w:after="0" w:line="276" w:lineRule="auto"/>
        <w:jc w:val="both"/>
        <w:rPr>
          <w:rFonts w:eastAsia="Arial Unicode MS" w:cstheme="minorHAnsi"/>
        </w:rPr>
      </w:pPr>
      <w:r w:rsidRPr="003A2901">
        <w:rPr>
          <w:rFonts w:eastAsia="Arial Unicode MS" w:cstheme="minorHAnsi"/>
        </w:rPr>
        <w:t xml:space="preserve">Clipping (Y/N), Location on subject, when and where clipping was completed </w:t>
      </w:r>
      <w:proofErr w:type="gramStart"/>
      <w:r w:rsidRPr="003A2901">
        <w:rPr>
          <w:rFonts w:eastAsia="Arial Unicode MS" w:cstheme="minorHAnsi"/>
        </w:rPr>
        <w:t>i.e.</w:t>
      </w:r>
      <w:proofErr w:type="gramEnd"/>
      <w:r w:rsidRPr="003A2901">
        <w:rPr>
          <w:rFonts w:eastAsia="Arial Unicode MS" w:cstheme="minorHAnsi"/>
        </w:rPr>
        <w:t xml:space="preserve"> theatre, wards</w:t>
      </w:r>
    </w:p>
    <w:p w14:paraId="16395463" w14:textId="77777777" w:rsidR="003A2901" w:rsidRPr="003A2901" w:rsidRDefault="003A2901" w:rsidP="00241CB2">
      <w:pPr>
        <w:numPr>
          <w:ilvl w:val="0"/>
          <w:numId w:val="13"/>
        </w:numPr>
        <w:spacing w:after="0" w:line="276" w:lineRule="auto"/>
        <w:jc w:val="both"/>
        <w:rPr>
          <w:rFonts w:cstheme="minorHAnsi"/>
        </w:rPr>
      </w:pPr>
      <w:r w:rsidRPr="003A2901">
        <w:rPr>
          <w:rFonts w:cstheme="minorHAnsi"/>
        </w:rPr>
        <w:t>Skin preparation used</w:t>
      </w:r>
    </w:p>
    <w:p w14:paraId="306720A0" w14:textId="77777777" w:rsidR="003A2901" w:rsidRPr="003A2901" w:rsidRDefault="003A2901" w:rsidP="00241CB2">
      <w:pPr>
        <w:numPr>
          <w:ilvl w:val="0"/>
          <w:numId w:val="13"/>
        </w:numPr>
        <w:spacing w:after="0" w:line="276" w:lineRule="auto"/>
        <w:jc w:val="both"/>
        <w:rPr>
          <w:rFonts w:cstheme="minorHAnsi"/>
          <w:sz w:val="24"/>
          <w:szCs w:val="24"/>
        </w:rPr>
      </w:pPr>
      <w:r w:rsidRPr="003A2901">
        <w:rPr>
          <w:rFonts w:cstheme="minorHAnsi"/>
        </w:rPr>
        <w:t>Gross contamination events</w:t>
      </w:r>
    </w:p>
    <w:p w14:paraId="7F5B589D" w14:textId="77777777" w:rsidR="003A2901" w:rsidRPr="003A2901" w:rsidRDefault="003A2901" w:rsidP="003A2901">
      <w:pPr>
        <w:spacing w:line="276" w:lineRule="auto"/>
        <w:jc w:val="both"/>
        <w:rPr>
          <w:rFonts w:cstheme="minorHAnsi"/>
        </w:rPr>
      </w:pPr>
    </w:p>
    <w:p w14:paraId="6E636B9B" w14:textId="77777777" w:rsidR="003A2901" w:rsidRPr="003A2901" w:rsidRDefault="003A2901" w:rsidP="003A2901">
      <w:pPr>
        <w:spacing w:line="276" w:lineRule="auto"/>
        <w:jc w:val="both"/>
        <w:rPr>
          <w:rFonts w:cstheme="minorHAnsi"/>
        </w:rPr>
      </w:pPr>
      <w:r w:rsidRPr="003A2901">
        <w:rPr>
          <w:rFonts w:cstheme="minorHAnsi"/>
        </w:rPr>
        <w:t>Other recordings if applicable:</w:t>
      </w:r>
    </w:p>
    <w:p w14:paraId="7723FACA" w14:textId="77777777" w:rsidR="003A2901" w:rsidRPr="003A2901" w:rsidRDefault="003A2901" w:rsidP="00241CB2">
      <w:pPr>
        <w:pStyle w:val="EndNoteBibliography"/>
        <w:numPr>
          <w:ilvl w:val="0"/>
          <w:numId w:val="5"/>
        </w:numPr>
        <w:spacing w:after="0"/>
        <w:rPr>
          <w:rFonts w:asciiTheme="minorHAnsi" w:hAnsiTheme="minorHAnsi" w:cstheme="minorHAnsi"/>
        </w:rPr>
      </w:pPr>
      <w:r w:rsidRPr="003A2901">
        <w:rPr>
          <w:rFonts w:asciiTheme="minorHAnsi" w:hAnsiTheme="minorHAnsi" w:cstheme="minorHAnsi"/>
        </w:rPr>
        <w:t>Length of stay in ICU (Hours)</w:t>
      </w:r>
    </w:p>
    <w:p w14:paraId="02FC9482" w14:textId="1E3F0BB1" w:rsidR="003A2901" w:rsidRDefault="003A2901" w:rsidP="00241CB2">
      <w:pPr>
        <w:pStyle w:val="EndNoteBibliography"/>
        <w:numPr>
          <w:ilvl w:val="0"/>
          <w:numId w:val="5"/>
        </w:numPr>
        <w:spacing w:after="0"/>
        <w:rPr>
          <w:rFonts w:asciiTheme="minorHAnsi" w:hAnsiTheme="minorHAnsi" w:cstheme="minorHAnsi"/>
        </w:rPr>
      </w:pPr>
      <w:r w:rsidRPr="003A2901">
        <w:rPr>
          <w:rFonts w:asciiTheme="minorHAnsi" w:hAnsiTheme="minorHAnsi" w:cstheme="minorHAnsi"/>
        </w:rPr>
        <w:t>Hospital stay (days) and whether this was associated with SSI</w:t>
      </w:r>
    </w:p>
    <w:p w14:paraId="73B04510" w14:textId="77777777" w:rsidR="00D0117C" w:rsidRPr="00D0117C" w:rsidRDefault="00D0117C" w:rsidP="00D0117C">
      <w:pPr>
        <w:pStyle w:val="EndNoteBibliography"/>
        <w:spacing w:after="0"/>
        <w:ind w:left="720"/>
        <w:rPr>
          <w:rFonts w:asciiTheme="minorHAnsi" w:hAnsiTheme="minorHAnsi" w:cstheme="minorHAnsi"/>
        </w:rPr>
      </w:pPr>
    </w:p>
    <w:p w14:paraId="274F63E9" w14:textId="5DDA4F93" w:rsidR="00BE3D9E" w:rsidRPr="00BE3D9E" w:rsidRDefault="003A2901" w:rsidP="00BE3D9E">
      <w:pPr>
        <w:pStyle w:val="Heading3"/>
        <w:jc w:val="both"/>
        <w:rPr>
          <w:rFonts w:asciiTheme="minorHAnsi" w:hAnsiTheme="minorHAnsi" w:cstheme="minorHAnsi"/>
          <w:color w:val="auto"/>
          <w:sz w:val="22"/>
          <w:szCs w:val="22"/>
        </w:rPr>
      </w:pPr>
      <w:r w:rsidRPr="00BE3D9E">
        <w:rPr>
          <w:rFonts w:asciiTheme="minorHAnsi" w:hAnsiTheme="minorHAnsi" w:cstheme="minorHAnsi"/>
          <w:color w:val="auto"/>
          <w:sz w:val="22"/>
          <w:szCs w:val="22"/>
        </w:rPr>
        <w:t>Use of intra-operative antimicrobial prophylaxis</w:t>
      </w:r>
      <w:r w:rsidR="00BE3D9E">
        <w:rPr>
          <w:rFonts w:asciiTheme="minorHAnsi" w:hAnsiTheme="minorHAnsi" w:cstheme="minorHAnsi"/>
          <w:color w:val="auto"/>
          <w:sz w:val="22"/>
          <w:szCs w:val="22"/>
        </w:rPr>
        <w:t>:</w:t>
      </w:r>
    </w:p>
    <w:p w14:paraId="78EAA474" w14:textId="77777777" w:rsidR="003A2901" w:rsidRPr="00BE3D9E" w:rsidRDefault="003A2901" w:rsidP="003A2901">
      <w:pPr>
        <w:rPr>
          <w:rFonts w:cstheme="minorHAnsi"/>
        </w:rPr>
      </w:pPr>
      <w:r w:rsidRPr="00BE3D9E">
        <w:rPr>
          <w:rFonts w:cstheme="minorHAnsi"/>
        </w:rPr>
        <w:t>Intra-operative surgical anti-microbial prophylaxis would include 2g IV cefazolin 20 minutes prior to skin incision. Additional 2g of IV cefazolin to be given 4 hours after the initial incision time. The same antibiotic should be used on all subjects in this investigation</w:t>
      </w:r>
    </w:p>
    <w:p w14:paraId="5CB3DE37" w14:textId="77777777" w:rsidR="003A2901" w:rsidRPr="00BE3D9E" w:rsidRDefault="003A2901" w:rsidP="003A2901">
      <w:pPr>
        <w:pStyle w:val="Heading3"/>
        <w:jc w:val="both"/>
        <w:rPr>
          <w:rFonts w:asciiTheme="minorHAnsi" w:hAnsiTheme="minorHAnsi" w:cstheme="minorHAnsi"/>
          <w:color w:val="auto"/>
          <w:sz w:val="22"/>
          <w:szCs w:val="22"/>
        </w:rPr>
      </w:pPr>
    </w:p>
    <w:p w14:paraId="7B60C95B" w14:textId="1B2B9944" w:rsidR="003A2901" w:rsidRPr="00BE3D9E" w:rsidRDefault="003A2901" w:rsidP="003A2901">
      <w:pPr>
        <w:pStyle w:val="Heading3"/>
        <w:jc w:val="both"/>
        <w:rPr>
          <w:rFonts w:asciiTheme="minorHAnsi" w:hAnsiTheme="minorHAnsi" w:cstheme="minorHAnsi"/>
          <w:color w:val="auto"/>
          <w:sz w:val="22"/>
          <w:szCs w:val="22"/>
        </w:rPr>
      </w:pPr>
      <w:r w:rsidRPr="00BE3D9E">
        <w:rPr>
          <w:rFonts w:asciiTheme="minorHAnsi" w:hAnsiTheme="minorHAnsi" w:cstheme="minorHAnsi"/>
          <w:color w:val="auto"/>
          <w:sz w:val="22"/>
          <w:szCs w:val="22"/>
        </w:rPr>
        <w:t>Surgical Wound Dressing</w:t>
      </w:r>
      <w:r w:rsidR="00BE3D9E">
        <w:rPr>
          <w:rFonts w:asciiTheme="minorHAnsi" w:hAnsiTheme="minorHAnsi" w:cstheme="minorHAnsi"/>
          <w:color w:val="auto"/>
          <w:sz w:val="22"/>
          <w:szCs w:val="22"/>
        </w:rPr>
        <w:t>:</w:t>
      </w:r>
    </w:p>
    <w:p w14:paraId="4B199F0B" w14:textId="77777777" w:rsidR="003A2901" w:rsidRPr="00BE3D9E" w:rsidRDefault="003A2901" w:rsidP="003A2901">
      <w:pPr>
        <w:jc w:val="both"/>
        <w:rPr>
          <w:rFonts w:cstheme="minorHAnsi"/>
        </w:rPr>
      </w:pPr>
      <w:r w:rsidRPr="00BE3D9E">
        <w:rPr>
          <w:rFonts w:cstheme="minorHAnsi"/>
        </w:rPr>
        <w:t>Surgical wound to be covered with a hydrocolloid dressing such as ‘</w:t>
      </w:r>
      <w:proofErr w:type="spellStart"/>
      <w:r w:rsidRPr="00BE3D9E">
        <w:rPr>
          <w:rFonts w:cstheme="minorHAnsi"/>
        </w:rPr>
        <w:t>Comfeel</w:t>
      </w:r>
      <w:proofErr w:type="spellEnd"/>
      <w:r w:rsidRPr="00BE3D9E">
        <w:rPr>
          <w:rFonts w:cstheme="minorHAnsi"/>
        </w:rPr>
        <w:t>’ or ‘</w:t>
      </w:r>
      <w:proofErr w:type="spellStart"/>
      <w:r w:rsidRPr="00BE3D9E">
        <w:rPr>
          <w:rFonts w:cstheme="minorHAnsi"/>
        </w:rPr>
        <w:t>Duoderm</w:t>
      </w:r>
      <w:proofErr w:type="spellEnd"/>
      <w:r w:rsidRPr="00BE3D9E">
        <w:rPr>
          <w:rFonts w:cstheme="minorHAnsi"/>
        </w:rPr>
        <w:t xml:space="preserve">’ (standardised across all patients) for a period of at least 48 hours unless otherwise clinically indicated. The same type of dressing is to be used on all subjects in the investigation. </w:t>
      </w:r>
    </w:p>
    <w:p w14:paraId="30F753EC" w14:textId="04825E4F" w:rsidR="003A2901" w:rsidRPr="008B3FF6" w:rsidRDefault="00E30482" w:rsidP="003A2901">
      <w:pPr>
        <w:rPr>
          <w:rFonts w:cstheme="minorHAnsi"/>
          <w:b/>
          <w:bCs/>
        </w:rPr>
      </w:pPr>
      <w:r>
        <w:rPr>
          <w:rFonts w:cstheme="minorHAnsi"/>
          <w:b/>
          <w:bCs/>
        </w:rPr>
        <w:t>1</w:t>
      </w:r>
      <w:r w:rsidR="00B93E13">
        <w:rPr>
          <w:rFonts w:cstheme="minorHAnsi"/>
          <w:b/>
          <w:bCs/>
        </w:rPr>
        <w:t>1</w:t>
      </w:r>
      <w:r w:rsidR="00D860D8" w:rsidRPr="008B3FF6">
        <w:rPr>
          <w:rFonts w:cstheme="minorHAnsi"/>
          <w:b/>
          <w:bCs/>
        </w:rPr>
        <w:t>.9.4 Inpatient stay</w:t>
      </w:r>
      <w:r w:rsidR="008B3FF6" w:rsidRPr="008B3FF6">
        <w:rPr>
          <w:rFonts w:cstheme="minorHAnsi"/>
          <w:b/>
          <w:bCs/>
        </w:rPr>
        <w:t xml:space="preserve"> (Visit 4)</w:t>
      </w:r>
    </w:p>
    <w:p w14:paraId="35B0C1F3" w14:textId="48AF35FF" w:rsidR="00C43F2C" w:rsidRDefault="008B3FF6" w:rsidP="003A2901">
      <w:pPr>
        <w:rPr>
          <w:rFonts w:cstheme="minorHAnsi"/>
        </w:rPr>
      </w:pPr>
      <w:r>
        <w:rPr>
          <w:rFonts w:cstheme="minorHAnsi"/>
        </w:rPr>
        <w:t xml:space="preserve">During the </w:t>
      </w:r>
      <w:r w:rsidR="00B931E2">
        <w:rPr>
          <w:rFonts w:cstheme="minorHAnsi"/>
        </w:rPr>
        <w:t>patient’s</w:t>
      </w:r>
      <w:r>
        <w:rPr>
          <w:rFonts w:cstheme="minorHAnsi"/>
        </w:rPr>
        <w:t xml:space="preserve"> in-patient stay</w:t>
      </w:r>
      <w:r w:rsidR="007E07D0">
        <w:rPr>
          <w:rFonts w:cstheme="minorHAnsi"/>
        </w:rPr>
        <w:t xml:space="preserve"> in hospital, the following procedures will be performed</w:t>
      </w:r>
      <w:r w:rsidR="00C43F2C">
        <w:rPr>
          <w:rFonts w:cstheme="minorHAnsi"/>
        </w:rPr>
        <w:t xml:space="preserve"> </w:t>
      </w:r>
      <w:proofErr w:type="gramStart"/>
      <w:r w:rsidR="00C43F2C">
        <w:rPr>
          <w:rFonts w:cstheme="minorHAnsi"/>
        </w:rPr>
        <w:t>on a daily basis</w:t>
      </w:r>
      <w:proofErr w:type="gramEnd"/>
      <w:r w:rsidR="00C43F2C">
        <w:rPr>
          <w:rFonts w:cstheme="minorHAnsi"/>
        </w:rPr>
        <w:t>.</w:t>
      </w:r>
    </w:p>
    <w:p w14:paraId="3452AECC" w14:textId="4FDEB952" w:rsidR="00CF5891" w:rsidRDefault="00CF5891" w:rsidP="00241CB2">
      <w:pPr>
        <w:pStyle w:val="ListParagraph"/>
        <w:numPr>
          <w:ilvl w:val="0"/>
          <w:numId w:val="27"/>
        </w:numPr>
        <w:rPr>
          <w:rFonts w:cstheme="minorHAnsi"/>
        </w:rPr>
      </w:pPr>
      <w:r>
        <w:rPr>
          <w:rFonts w:cstheme="minorHAnsi"/>
        </w:rPr>
        <w:t xml:space="preserve">Daily physical examinations will be done as per standard unit protocol. </w:t>
      </w:r>
    </w:p>
    <w:p w14:paraId="2E785F00" w14:textId="69B28624" w:rsidR="00CF5891" w:rsidRDefault="00FA4FD5" w:rsidP="00241CB2">
      <w:pPr>
        <w:pStyle w:val="ListParagraph"/>
        <w:numPr>
          <w:ilvl w:val="0"/>
          <w:numId w:val="27"/>
        </w:numPr>
        <w:rPr>
          <w:rFonts w:cstheme="minorHAnsi"/>
        </w:rPr>
      </w:pPr>
      <w:r>
        <w:rPr>
          <w:rFonts w:cstheme="minorHAnsi"/>
        </w:rPr>
        <w:t xml:space="preserve">Vital signs will be taken as per ward protocol. Ideally it should be taken every 4 hours in a haemodynamically stable patient. For patients in intensive care, </w:t>
      </w:r>
      <w:r w:rsidR="001C4E9F">
        <w:rPr>
          <w:rFonts w:cstheme="minorHAnsi"/>
        </w:rPr>
        <w:t>it will be as ICU protocol</w:t>
      </w:r>
    </w:p>
    <w:p w14:paraId="00D10439" w14:textId="2E087C6F" w:rsidR="001C4E9F" w:rsidRDefault="001C4E9F" w:rsidP="00241CB2">
      <w:pPr>
        <w:pStyle w:val="ListParagraph"/>
        <w:numPr>
          <w:ilvl w:val="0"/>
          <w:numId w:val="27"/>
        </w:numPr>
        <w:rPr>
          <w:rFonts w:cstheme="minorHAnsi"/>
        </w:rPr>
      </w:pPr>
      <w:r>
        <w:rPr>
          <w:rFonts w:cstheme="minorHAnsi"/>
        </w:rPr>
        <w:lastRenderedPageBreak/>
        <w:t>Daily bloods to be taken includes</w:t>
      </w:r>
    </w:p>
    <w:p w14:paraId="169A81CC" w14:textId="7D7A9FA3" w:rsidR="001C4E9F" w:rsidRDefault="001C4E9F" w:rsidP="00241CB2">
      <w:pPr>
        <w:pStyle w:val="ListParagraph"/>
        <w:numPr>
          <w:ilvl w:val="1"/>
          <w:numId w:val="27"/>
        </w:numPr>
        <w:rPr>
          <w:rFonts w:cstheme="minorHAnsi"/>
        </w:rPr>
      </w:pPr>
      <w:r>
        <w:rPr>
          <w:rFonts w:cstheme="minorHAnsi"/>
        </w:rPr>
        <w:t>FBE, UEC, CMP</w:t>
      </w:r>
    </w:p>
    <w:p w14:paraId="644B3B94" w14:textId="4E170A01" w:rsidR="001C4E9F" w:rsidRDefault="001C4E9F" w:rsidP="00241CB2">
      <w:pPr>
        <w:pStyle w:val="ListParagraph"/>
        <w:numPr>
          <w:ilvl w:val="0"/>
          <w:numId w:val="27"/>
        </w:numPr>
        <w:rPr>
          <w:rFonts w:cstheme="minorHAnsi"/>
        </w:rPr>
      </w:pPr>
      <w:r>
        <w:rPr>
          <w:rFonts w:cstheme="minorHAnsi"/>
        </w:rPr>
        <w:t>2</w:t>
      </w:r>
      <w:r w:rsidRPr="001C4E9F">
        <w:rPr>
          <w:rFonts w:cstheme="minorHAnsi"/>
          <w:vertAlign w:val="superscript"/>
        </w:rPr>
        <w:t>nd</w:t>
      </w:r>
      <w:r>
        <w:rPr>
          <w:rFonts w:cstheme="minorHAnsi"/>
        </w:rPr>
        <w:t xml:space="preserve"> daily bloods should include</w:t>
      </w:r>
    </w:p>
    <w:p w14:paraId="64E79C35" w14:textId="278EBC3D" w:rsidR="001C4E9F" w:rsidRDefault="001C4E9F" w:rsidP="00241CB2">
      <w:pPr>
        <w:pStyle w:val="ListParagraph"/>
        <w:numPr>
          <w:ilvl w:val="1"/>
          <w:numId w:val="27"/>
        </w:numPr>
        <w:rPr>
          <w:rFonts w:cstheme="minorHAnsi"/>
        </w:rPr>
      </w:pPr>
      <w:r>
        <w:rPr>
          <w:rFonts w:cstheme="minorHAnsi"/>
        </w:rPr>
        <w:t>CRP</w:t>
      </w:r>
    </w:p>
    <w:p w14:paraId="29D8268F" w14:textId="18689F9F" w:rsidR="007226C2" w:rsidRDefault="00E30482" w:rsidP="007226C2">
      <w:pPr>
        <w:rPr>
          <w:rFonts w:cstheme="minorHAnsi"/>
          <w:b/>
          <w:bCs/>
        </w:rPr>
      </w:pPr>
      <w:r>
        <w:rPr>
          <w:rFonts w:cstheme="minorHAnsi"/>
          <w:b/>
          <w:bCs/>
        </w:rPr>
        <w:t>1</w:t>
      </w:r>
      <w:r w:rsidR="00B93E13">
        <w:rPr>
          <w:rFonts w:cstheme="minorHAnsi"/>
          <w:b/>
          <w:bCs/>
        </w:rPr>
        <w:t>1</w:t>
      </w:r>
      <w:r w:rsidR="007226C2">
        <w:rPr>
          <w:rFonts w:cstheme="minorHAnsi"/>
          <w:b/>
          <w:bCs/>
        </w:rPr>
        <w:t>.9.5</w:t>
      </w:r>
      <w:r w:rsidR="007226C2">
        <w:rPr>
          <w:rFonts w:cstheme="minorHAnsi"/>
        </w:rPr>
        <w:t xml:space="preserve"> </w:t>
      </w:r>
      <w:r w:rsidR="007226C2">
        <w:rPr>
          <w:rFonts w:cstheme="minorHAnsi"/>
          <w:b/>
          <w:bCs/>
        </w:rPr>
        <w:t>Outpatient review (D14 and D30, Visit 4 and 5 respectively)</w:t>
      </w:r>
    </w:p>
    <w:p w14:paraId="7900F06A" w14:textId="3E5371DE" w:rsidR="006A396B" w:rsidRDefault="006A396B" w:rsidP="006A396B">
      <w:pPr>
        <w:jc w:val="both"/>
        <w:rPr>
          <w:rFonts w:cstheme="minorHAnsi"/>
        </w:rPr>
      </w:pPr>
      <w:r w:rsidRPr="006A396B">
        <w:rPr>
          <w:rFonts w:cstheme="minorHAnsi"/>
        </w:rPr>
        <w:t xml:space="preserve">The patient will be reviewed in person as an outpatient at 14 days and followed up with a questionnaire at 30 days following surgery for wound assessment. This is to ensure that patients are safe and treated appropriately should they develop an SSI. The validated </w:t>
      </w:r>
      <w:proofErr w:type="spellStart"/>
      <w:r w:rsidRPr="006A396B">
        <w:rPr>
          <w:rFonts w:cstheme="minorHAnsi"/>
        </w:rPr>
        <w:t>Bluebelle</w:t>
      </w:r>
      <w:proofErr w:type="spellEnd"/>
      <w:r w:rsidRPr="006A396B">
        <w:rPr>
          <w:rFonts w:cstheme="minorHAnsi"/>
        </w:rPr>
        <w:t xml:space="preserve"> Wound Healing Questionnaire form will be provided to participants to be filled up at these specific post-operative dates </w:t>
      </w:r>
      <w:r w:rsidRPr="006A396B">
        <w:rPr>
          <w:rFonts w:cstheme="minorHAnsi"/>
        </w:rPr>
        <w:fldChar w:fldCharType="begin"/>
      </w:r>
      <w:r w:rsidR="00E76ED5">
        <w:rPr>
          <w:rFonts w:cstheme="minorHAnsi"/>
        </w:rPr>
        <w:instrText xml:space="preserve"> ADDIN EN.CITE &lt;EndNote&gt;&lt;Cite&gt;&lt;Author&gt;Bluebelle Study&lt;/Author&gt;&lt;Year&gt;2019&lt;/Year&gt;&lt;RecNum&gt;61&lt;/RecNum&gt;&lt;DisplayText&gt;[17]&lt;/DisplayText&gt;&lt;record&gt;&lt;rec-number&gt;61&lt;/rec-number&gt;&lt;foreign-keys&gt;&lt;key app="EN" db-id="5rpzwwffqpfwayepzt75dwxcse22vetr0zx5" timestamp="1617796901"&gt;61&lt;/key&gt;&lt;/foreign-keys&gt;&lt;ref-type name="Journal Article"&gt;17&lt;/ref-type&gt;&lt;contributors&gt;&lt;authors&gt;&lt;author&gt;Bluebelle Study, Group&lt;/author&gt;&lt;/authors&gt;&lt;/contributors&gt;&lt;titles&gt;&lt;title&gt;Validation of the Bluebelle Wound Healing Questionnaire for assessment of surgical-site infection in closed primary wounds after hospital discharge&lt;/title&gt;&lt;secondary-title&gt;Br J Surg&lt;/secondary-title&gt;&lt;/titles&gt;&lt;pages&gt;226-235&lt;/pages&gt;&lt;volume&gt;106&lt;/volume&gt;&lt;number&gt;3&lt;/number&gt;&lt;edition&gt;2018/12/18&lt;/edition&gt;&lt;keywords&gt;&lt;keyword&gt;Diagnostic Self Evaluation&lt;/keyword&gt;&lt;keyword&gt;Female&lt;/keyword&gt;&lt;keyword&gt;Humans&lt;/keyword&gt;&lt;keyword&gt;Male&lt;/keyword&gt;&lt;keyword&gt;Middle Aged&lt;/keyword&gt;&lt;keyword&gt;Observer Variation&lt;/keyword&gt;&lt;keyword&gt;Operative Time&lt;/keyword&gt;&lt;keyword&gt;Patient Discharge&lt;/keyword&gt;&lt;keyword&gt;ROC Curve&lt;/keyword&gt;&lt;keyword&gt;Reproducibility of Results&lt;/keyword&gt;&lt;keyword&gt;Surgical Wound Infection/*physiopathology&lt;/keyword&gt;&lt;keyword&gt;*Surveys and Questionnaires&lt;/keyword&gt;&lt;keyword&gt;Wound Healing/*physiology&lt;/keyword&gt;&lt;/keywords&gt;&lt;dates&gt;&lt;year&gt;2019&lt;/year&gt;&lt;pub-dates&gt;&lt;date&gt;Feb&lt;/date&gt;&lt;/pub-dates&gt;&lt;/dates&gt;&lt;isbn&gt;1365-2168 (Electronic)&amp;#xD;0007-1323 (Linking)&lt;/isbn&gt;&lt;accession-num&gt;30556594&lt;/accession-num&gt;&lt;urls&gt;&lt;related-urls&gt;&lt;url&gt;https://www.ncbi.nlm.nih.gov/pubmed/30556594&lt;/url&gt;&lt;/related-urls&gt;&lt;/urls&gt;&lt;custom2&gt;PMC6457211&lt;/custom2&gt;&lt;electronic-resource-num&gt;10.1002/bjs.11008&lt;/electronic-resource-num&gt;&lt;/record&gt;&lt;/Cite&gt;&lt;/EndNote&gt;</w:instrText>
      </w:r>
      <w:r w:rsidRPr="006A396B">
        <w:rPr>
          <w:rFonts w:cstheme="minorHAnsi"/>
        </w:rPr>
        <w:fldChar w:fldCharType="separate"/>
      </w:r>
      <w:r w:rsidR="0022318F">
        <w:rPr>
          <w:rFonts w:cstheme="minorHAnsi"/>
          <w:noProof/>
        </w:rPr>
        <w:t>[17]</w:t>
      </w:r>
      <w:r w:rsidRPr="006A396B">
        <w:rPr>
          <w:rFonts w:cstheme="minorHAnsi"/>
        </w:rPr>
        <w:fldChar w:fldCharType="end"/>
      </w:r>
      <w:r w:rsidRPr="006A396B">
        <w:rPr>
          <w:rFonts w:cstheme="minorHAnsi"/>
        </w:rPr>
        <w:t>. Participants will be required to upload a picture (following a standard template that will be provided). The questionnaire and picture will be blinded and assessed by a Consultant Surgeon who will determine if the patient had a surgical site infection.</w:t>
      </w:r>
    </w:p>
    <w:p w14:paraId="64F135C4" w14:textId="0FD267DF" w:rsidR="002117F9" w:rsidRPr="00481533" w:rsidRDefault="002117F9" w:rsidP="008065A5">
      <w:pPr>
        <w:pStyle w:val="ListParagraph"/>
        <w:numPr>
          <w:ilvl w:val="0"/>
          <w:numId w:val="44"/>
        </w:numPr>
        <w:jc w:val="both"/>
        <w:rPr>
          <w:rFonts w:cstheme="minorHAnsi"/>
          <w:b/>
          <w:bCs/>
          <w:sz w:val="30"/>
          <w:szCs w:val="30"/>
        </w:rPr>
      </w:pPr>
      <w:r>
        <w:rPr>
          <w:rFonts w:cstheme="minorHAnsi"/>
          <w:b/>
          <w:bCs/>
          <w:sz w:val="30"/>
          <w:szCs w:val="30"/>
        </w:rPr>
        <w:t>ADVERSE EVENT REPORTING</w:t>
      </w:r>
    </w:p>
    <w:p w14:paraId="16B38556" w14:textId="6EB3A591" w:rsidR="00481533" w:rsidRPr="00481533" w:rsidRDefault="00481533" w:rsidP="00481533">
      <w:pPr>
        <w:jc w:val="both"/>
        <w:rPr>
          <w:rFonts w:cstheme="minorHAnsi"/>
        </w:rPr>
      </w:pPr>
      <w:r w:rsidRPr="00481533">
        <w:rPr>
          <w:rFonts w:cstheme="minorHAnsi"/>
        </w:rPr>
        <w:t>Any adverse event that occurs during the intervention including if the event occurs in theatre will be immediately recorded on the CRF and reported, without unjustified delay, to the hospital and ethics committee as required. The primary investigator/supplementary investigator/operating surgeon will have the authority to stop the intervention at any time if he feels that the intervention may cause harm or has led to an adverse event. If an adverse advent is identified, the patient will be asked to present to the emergency department for further work-up of complication. A meeting of the research team will be convened as soon as possible to discuss necessary actions. All adverse events will be reported in the final report of the clinical investigation. Definitions of adverse events and reporting instructions are listed below.</w:t>
      </w:r>
    </w:p>
    <w:p w14:paraId="3B33352A" w14:textId="71E04F2F" w:rsidR="006A6E2C" w:rsidRDefault="00481533" w:rsidP="00481533">
      <w:pPr>
        <w:jc w:val="both"/>
        <w:rPr>
          <w:rFonts w:cstheme="minorHAnsi"/>
        </w:rPr>
      </w:pPr>
      <w:r w:rsidRPr="00481533">
        <w:rPr>
          <w:rFonts w:cstheme="minorHAnsi"/>
        </w:rPr>
        <w:t xml:space="preserve">Aminoglycoside is a category D teratogen as per AU TGA, with a risk of nephrotoxicity or ototoxicity to the foetus </w:t>
      </w:r>
      <w:r w:rsidRPr="00481533">
        <w:rPr>
          <w:rFonts w:cstheme="minorHAnsi"/>
        </w:rPr>
        <w:fldChar w:fldCharType="begin"/>
      </w:r>
      <w:r w:rsidR="0022318F">
        <w:rPr>
          <w:rFonts w:cstheme="minorHAnsi"/>
        </w:rPr>
        <w:instrText xml:space="preserve"> ADDIN EN.CITE &lt;EndNote&gt;&lt;Cite&gt;&lt;Author&gt;Administration&lt;/Author&gt;&lt;Year&gt;2020&lt;/Year&gt;&lt;RecNum&gt;72&lt;/RecNum&gt;&lt;DisplayText&gt;[18]&lt;/DisplayText&gt;&lt;record&gt;&lt;rec-number&gt;72&lt;/rec-number&gt;&lt;foreign-keys&gt;&lt;key app="EN" db-id="5rpzwwffqpfwayepzt75dwxcse22vetr0zx5" timestamp="1617796901"&gt;72&lt;/key&gt;&lt;/foreign-keys&gt;&lt;ref-type name="Web Page"&gt;12&lt;/ref-type&gt;&lt;contributors&gt;&lt;authors&gt;&lt;author&gt;Department of Health: Therapeutics Goods Administration&lt;/author&gt;&lt;/authors&gt;&lt;/contributors&gt;&lt;titles&gt;&lt;title&gt;https://www.tga.gov.au/prescribing-medicines-pregnancy-database#searchname&lt;/title&gt;&lt;/titles&gt;&lt;dates&gt;&lt;year&gt;2020&lt;/year&gt;&lt;/dates&gt;&lt;urls&gt;&lt;related-urls&gt;&lt;url&gt;https://www.tga.gov.au/prescribing-medicines-pregnancy-database#searchname&lt;/url&gt;&lt;/related-urls&gt;&lt;/urls&gt;&lt;/record&gt;&lt;/Cite&gt;&lt;/EndNote&gt;</w:instrText>
      </w:r>
      <w:r w:rsidRPr="00481533">
        <w:rPr>
          <w:rFonts w:cstheme="minorHAnsi"/>
        </w:rPr>
        <w:fldChar w:fldCharType="separate"/>
      </w:r>
      <w:r w:rsidR="0022318F">
        <w:rPr>
          <w:rFonts w:cstheme="minorHAnsi"/>
          <w:noProof/>
        </w:rPr>
        <w:t>[18]</w:t>
      </w:r>
      <w:r w:rsidRPr="00481533">
        <w:rPr>
          <w:rFonts w:cstheme="minorHAnsi"/>
        </w:rPr>
        <w:fldChar w:fldCharType="end"/>
      </w:r>
      <w:r w:rsidRPr="00481533">
        <w:rPr>
          <w:rFonts w:cstheme="minorHAnsi"/>
        </w:rPr>
        <w:t xml:space="preserve">. To reduce any potential foetal harm, pregnant patients will be excluded from this study. A pre-operative quantitative serum b-HCG would be done to assess pregnancy. </w:t>
      </w:r>
    </w:p>
    <w:p w14:paraId="06D94849" w14:textId="13B27A3F" w:rsidR="00F67A03" w:rsidRDefault="001E5E85" w:rsidP="00A06B9C">
      <w:pPr>
        <w:jc w:val="both"/>
        <w:rPr>
          <w:rFonts w:cstheme="minorHAnsi"/>
          <w:b/>
          <w:bCs/>
        </w:rPr>
      </w:pPr>
      <w:r>
        <w:rPr>
          <w:rFonts w:cstheme="minorHAnsi"/>
          <w:b/>
          <w:bCs/>
        </w:rPr>
        <w:t>1</w:t>
      </w:r>
      <w:r w:rsidR="00C36883">
        <w:rPr>
          <w:rFonts w:cstheme="minorHAnsi"/>
          <w:b/>
          <w:bCs/>
        </w:rPr>
        <w:t>2</w:t>
      </w:r>
      <w:r>
        <w:rPr>
          <w:rFonts w:cstheme="minorHAnsi"/>
          <w:b/>
          <w:bCs/>
        </w:rPr>
        <w:t xml:space="preserve">.1 </w:t>
      </w:r>
      <w:r w:rsidR="00A06B9C">
        <w:rPr>
          <w:rFonts w:cstheme="minorHAnsi"/>
          <w:b/>
          <w:bCs/>
        </w:rPr>
        <w:t>Foreseeable Adverse Events</w:t>
      </w:r>
    </w:p>
    <w:p w14:paraId="42592276" w14:textId="77777777" w:rsidR="003035D1" w:rsidRPr="003035D1" w:rsidRDefault="003035D1" w:rsidP="003035D1">
      <w:pPr>
        <w:pStyle w:val="EndNoteBibliography"/>
        <w:rPr>
          <w:rFonts w:asciiTheme="minorHAnsi" w:hAnsiTheme="minorHAnsi" w:cstheme="minorHAnsi"/>
        </w:rPr>
      </w:pPr>
      <w:r w:rsidRPr="003035D1">
        <w:rPr>
          <w:rFonts w:asciiTheme="minorHAnsi" w:hAnsiTheme="minorHAnsi" w:cstheme="minorHAnsi"/>
        </w:rPr>
        <w:t>There are possible side effects from the administration of oral Neosulf (Neomycin Sulphate) and Flagyl (Metronidazole). Although the rates of adverse effects for Neosulf (Neomycin Sulphate) and Flagyl (Metronidazole) are unknown, the most common side effects include nausea and vomiting. Rarely do patients get anaphylaxis. The extensive (but not complete) list of side effects are listed below for both Neosulf (Neomycin Sulphate) and Flagyl (Metronidazole).</w:t>
      </w:r>
    </w:p>
    <w:p w14:paraId="708BD0A5" w14:textId="77777777" w:rsidR="003035D1" w:rsidRPr="003035D1" w:rsidRDefault="003035D1" w:rsidP="003035D1">
      <w:pPr>
        <w:pStyle w:val="EndNoteBibliography"/>
        <w:rPr>
          <w:rFonts w:asciiTheme="minorHAnsi" w:hAnsiTheme="minorHAnsi" w:cstheme="minorHAnsi"/>
        </w:rPr>
      </w:pPr>
    </w:p>
    <w:tbl>
      <w:tblPr>
        <w:tblStyle w:val="TableGrid"/>
        <w:tblW w:w="0" w:type="auto"/>
        <w:tblLook w:val="04A0" w:firstRow="1" w:lastRow="0" w:firstColumn="1" w:lastColumn="0" w:noHBand="0" w:noVBand="1"/>
      </w:tblPr>
      <w:tblGrid>
        <w:gridCol w:w="2694"/>
        <w:gridCol w:w="3074"/>
        <w:gridCol w:w="87"/>
        <w:gridCol w:w="3161"/>
      </w:tblGrid>
      <w:tr w:rsidR="003035D1" w:rsidRPr="003035D1" w14:paraId="24BAE16F" w14:textId="77777777" w:rsidTr="00DF4EA0">
        <w:tc>
          <w:tcPr>
            <w:tcW w:w="2694" w:type="dxa"/>
          </w:tcPr>
          <w:p w14:paraId="3ED04A98" w14:textId="77777777" w:rsidR="003035D1" w:rsidRPr="003035D1" w:rsidRDefault="003035D1" w:rsidP="00DF4EA0">
            <w:pPr>
              <w:pStyle w:val="EndNoteBibliography"/>
              <w:rPr>
                <w:rFonts w:asciiTheme="minorHAnsi" w:hAnsiTheme="minorHAnsi" w:cstheme="minorHAnsi"/>
              </w:rPr>
            </w:pPr>
          </w:p>
        </w:tc>
        <w:tc>
          <w:tcPr>
            <w:tcW w:w="3074" w:type="dxa"/>
          </w:tcPr>
          <w:p w14:paraId="57CA7E69"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Neosulf (Neomycin Sulphate)</w:t>
            </w:r>
          </w:p>
        </w:tc>
        <w:tc>
          <w:tcPr>
            <w:tcW w:w="3248" w:type="dxa"/>
            <w:gridSpan w:val="2"/>
          </w:tcPr>
          <w:p w14:paraId="0E607025"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Flagyl (Metronidazole)</w:t>
            </w:r>
          </w:p>
        </w:tc>
      </w:tr>
      <w:tr w:rsidR="003035D1" w:rsidRPr="003035D1" w14:paraId="7DB33164" w14:textId="77777777" w:rsidTr="00DF4EA0">
        <w:tc>
          <w:tcPr>
            <w:tcW w:w="2694" w:type="dxa"/>
          </w:tcPr>
          <w:p w14:paraId="30671653"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Common (1-10%)</w:t>
            </w:r>
          </w:p>
        </w:tc>
        <w:tc>
          <w:tcPr>
            <w:tcW w:w="6322" w:type="dxa"/>
            <w:gridSpan w:val="3"/>
          </w:tcPr>
          <w:p w14:paraId="7DD02E10"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 Nausea and vomiting</w:t>
            </w:r>
          </w:p>
          <w:p w14:paraId="368419B1"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 Diarrhea</w:t>
            </w:r>
          </w:p>
          <w:p w14:paraId="04DA7B23"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 Bloating</w:t>
            </w:r>
          </w:p>
          <w:p w14:paraId="4CB2AD67"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 Headaches</w:t>
            </w:r>
          </w:p>
        </w:tc>
      </w:tr>
      <w:tr w:rsidR="003035D1" w:rsidRPr="003035D1" w14:paraId="5E92CD5C" w14:textId="77777777" w:rsidTr="00DF4EA0">
        <w:tc>
          <w:tcPr>
            <w:tcW w:w="2694" w:type="dxa"/>
          </w:tcPr>
          <w:p w14:paraId="5E7AB586"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Uncommon (0.1% - 1%)</w:t>
            </w:r>
          </w:p>
        </w:tc>
        <w:tc>
          <w:tcPr>
            <w:tcW w:w="3161" w:type="dxa"/>
            <w:gridSpan w:val="2"/>
          </w:tcPr>
          <w:p w14:paraId="2492BA9C"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 Ototoxicity</w:t>
            </w:r>
          </w:p>
          <w:p w14:paraId="2C0DBFD9"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 Nephrotoxicity</w:t>
            </w:r>
          </w:p>
          <w:p w14:paraId="2685C51F"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 Anaphylaxis</w:t>
            </w:r>
          </w:p>
        </w:tc>
        <w:tc>
          <w:tcPr>
            <w:tcW w:w="3161" w:type="dxa"/>
          </w:tcPr>
          <w:p w14:paraId="74E7EF34"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 Pheripheral neuropathy</w:t>
            </w:r>
          </w:p>
          <w:p w14:paraId="00D09FE5" w14:textId="77777777" w:rsidR="003035D1" w:rsidRPr="003035D1" w:rsidRDefault="003035D1" w:rsidP="00DF4EA0">
            <w:pPr>
              <w:pStyle w:val="EndNoteBibliography"/>
              <w:rPr>
                <w:rFonts w:asciiTheme="minorHAnsi" w:hAnsiTheme="minorHAnsi" w:cstheme="minorHAnsi"/>
              </w:rPr>
            </w:pPr>
            <w:r w:rsidRPr="003035D1">
              <w:rPr>
                <w:rFonts w:asciiTheme="minorHAnsi" w:hAnsiTheme="minorHAnsi" w:cstheme="minorHAnsi"/>
              </w:rPr>
              <w:t>. Anaphylaxis</w:t>
            </w:r>
          </w:p>
        </w:tc>
      </w:tr>
    </w:tbl>
    <w:p w14:paraId="0FF467F0" w14:textId="77777777" w:rsidR="00A06B9C" w:rsidRPr="003035D1" w:rsidRDefault="00A06B9C" w:rsidP="00A06B9C">
      <w:pPr>
        <w:jc w:val="both"/>
        <w:rPr>
          <w:rFonts w:cstheme="minorHAnsi"/>
        </w:rPr>
      </w:pPr>
    </w:p>
    <w:p w14:paraId="048604C8" w14:textId="4108765D" w:rsidR="007226C2" w:rsidRDefault="003035D1" w:rsidP="007226C2">
      <w:pPr>
        <w:rPr>
          <w:rFonts w:cstheme="minorHAnsi"/>
          <w:b/>
          <w:bCs/>
        </w:rPr>
      </w:pPr>
      <w:r>
        <w:rPr>
          <w:rFonts w:cstheme="minorHAnsi"/>
          <w:b/>
          <w:bCs/>
        </w:rPr>
        <w:t>1</w:t>
      </w:r>
      <w:r w:rsidR="00260C62">
        <w:rPr>
          <w:rFonts w:cstheme="minorHAnsi"/>
          <w:b/>
          <w:bCs/>
        </w:rPr>
        <w:t>2</w:t>
      </w:r>
      <w:r>
        <w:rPr>
          <w:rFonts w:cstheme="minorHAnsi"/>
          <w:b/>
          <w:bCs/>
        </w:rPr>
        <w:t>.2 Serious Adverse Event</w:t>
      </w:r>
    </w:p>
    <w:p w14:paraId="6C0E7922" w14:textId="77777777" w:rsidR="00C50145" w:rsidRPr="00C50145" w:rsidRDefault="00C50145" w:rsidP="00C50145">
      <w:pPr>
        <w:jc w:val="both"/>
        <w:rPr>
          <w:rFonts w:cstheme="minorHAnsi"/>
          <w:lang w:eastAsia="en-NZ"/>
        </w:rPr>
      </w:pPr>
      <w:r w:rsidRPr="00C50145">
        <w:rPr>
          <w:rFonts w:cstheme="minorHAnsi"/>
          <w:lang w:eastAsia="en-NZ"/>
        </w:rPr>
        <w:lastRenderedPageBreak/>
        <w:t>A serious adverse event is adverse event that</w:t>
      </w:r>
    </w:p>
    <w:p w14:paraId="0249FFC5" w14:textId="77777777" w:rsidR="00C50145" w:rsidRPr="00C50145" w:rsidRDefault="00C50145" w:rsidP="00241CB2">
      <w:pPr>
        <w:numPr>
          <w:ilvl w:val="0"/>
          <w:numId w:val="28"/>
        </w:numPr>
        <w:spacing w:after="0" w:line="276" w:lineRule="auto"/>
        <w:ind w:left="714" w:hanging="357"/>
        <w:jc w:val="both"/>
        <w:rPr>
          <w:rFonts w:cstheme="minorHAnsi"/>
          <w:color w:val="000000" w:themeColor="text1"/>
          <w:lang w:eastAsia="en-NZ"/>
        </w:rPr>
      </w:pPr>
      <w:r w:rsidRPr="00C50145">
        <w:rPr>
          <w:rFonts w:cstheme="minorHAnsi"/>
          <w:color w:val="000000" w:themeColor="text1"/>
          <w:lang w:eastAsia="en-NZ"/>
        </w:rPr>
        <w:t xml:space="preserve">led to death </w:t>
      </w:r>
    </w:p>
    <w:p w14:paraId="6BE5EA20" w14:textId="77777777" w:rsidR="00C50145" w:rsidRPr="00C50145" w:rsidRDefault="00C50145" w:rsidP="00241CB2">
      <w:pPr>
        <w:numPr>
          <w:ilvl w:val="0"/>
          <w:numId w:val="28"/>
        </w:numPr>
        <w:spacing w:after="0" w:line="276" w:lineRule="auto"/>
        <w:ind w:left="714" w:hanging="357"/>
        <w:jc w:val="both"/>
        <w:rPr>
          <w:rFonts w:cstheme="minorHAnsi"/>
          <w:color w:val="000000" w:themeColor="text1"/>
          <w:lang w:eastAsia="en-NZ"/>
        </w:rPr>
      </w:pPr>
      <w:r w:rsidRPr="00C50145">
        <w:rPr>
          <w:rFonts w:cstheme="minorHAnsi"/>
          <w:color w:val="000000" w:themeColor="text1"/>
          <w:lang w:eastAsia="en-NZ"/>
        </w:rPr>
        <w:t>led to serious deterioration in the health of the subject, that either resulted in:</w:t>
      </w:r>
    </w:p>
    <w:p w14:paraId="6E53CB5B" w14:textId="77777777" w:rsidR="00C50145" w:rsidRPr="00C50145" w:rsidRDefault="00C50145" w:rsidP="00241CB2">
      <w:pPr>
        <w:numPr>
          <w:ilvl w:val="0"/>
          <w:numId w:val="28"/>
        </w:numPr>
        <w:spacing w:after="0" w:line="276" w:lineRule="auto"/>
        <w:ind w:left="714" w:hanging="357"/>
        <w:jc w:val="both"/>
        <w:rPr>
          <w:rFonts w:cstheme="minorHAnsi"/>
          <w:color w:val="000000" w:themeColor="text1"/>
          <w:lang w:eastAsia="en-NZ"/>
        </w:rPr>
      </w:pPr>
      <w:r w:rsidRPr="00C50145">
        <w:rPr>
          <w:rFonts w:cstheme="minorHAnsi"/>
          <w:color w:val="000000" w:themeColor="text1"/>
          <w:lang w:eastAsia="en-NZ"/>
        </w:rPr>
        <w:t xml:space="preserve"> life-threatening illness or injury or,</w:t>
      </w:r>
    </w:p>
    <w:p w14:paraId="1FAD4B09" w14:textId="77777777" w:rsidR="00C50145" w:rsidRPr="00C50145" w:rsidRDefault="00C50145" w:rsidP="00241CB2">
      <w:pPr>
        <w:numPr>
          <w:ilvl w:val="0"/>
          <w:numId w:val="28"/>
        </w:numPr>
        <w:spacing w:after="0" w:line="276" w:lineRule="auto"/>
        <w:ind w:left="714" w:hanging="357"/>
        <w:jc w:val="both"/>
        <w:rPr>
          <w:rFonts w:cstheme="minorHAnsi"/>
          <w:color w:val="000000" w:themeColor="text1"/>
          <w:lang w:eastAsia="en-NZ"/>
        </w:rPr>
      </w:pPr>
      <w:r w:rsidRPr="00C50145">
        <w:rPr>
          <w:rFonts w:cstheme="minorHAnsi"/>
          <w:color w:val="000000" w:themeColor="text1"/>
          <w:lang w:eastAsia="en-NZ"/>
        </w:rPr>
        <w:t xml:space="preserve"> a permanent impairment of a body structure or a body function or,</w:t>
      </w:r>
    </w:p>
    <w:p w14:paraId="56245E2D" w14:textId="77777777" w:rsidR="00C50145" w:rsidRPr="00C50145" w:rsidRDefault="00C50145" w:rsidP="00241CB2">
      <w:pPr>
        <w:numPr>
          <w:ilvl w:val="0"/>
          <w:numId w:val="28"/>
        </w:numPr>
        <w:spacing w:after="0" w:line="276" w:lineRule="auto"/>
        <w:ind w:left="714" w:hanging="357"/>
        <w:jc w:val="both"/>
        <w:rPr>
          <w:rFonts w:cstheme="minorHAnsi"/>
          <w:color w:val="000000" w:themeColor="text1"/>
          <w:lang w:eastAsia="en-NZ"/>
        </w:rPr>
      </w:pPr>
      <w:r w:rsidRPr="00C50145">
        <w:rPr>
          <w:rFonts w:cstheme="minorHAnsi"/>
          <w:color w:val="000000" w:themeColor="text1"/>
          <w:lang w:eastAsia="en-NZ"/>
        </w:rPr>
        <w:t>in-patient or prolonged hospitalization or,</w:t>
      </w:r>
    </w:p>
    <w:p w14:paraId="4C3DD03E" w14:textId="77777777" w:rsidR="00C50145" w:rsidRPr="00C50145" w:rsidRDefault="00C50145" w:rsidP="00241CB2">
      <w:pPr>
        <w:numPr>
          <w:ilvl w:val="0"/>
          <w:numId w:val="28"/>
        </w:numPr>
        <w:spacing w:after="0" w:line="276" w:lineRule="auto"/>
        <w:ind w:left="714" w:hanging="357"/>
        <w:jc w:val="both"/>
        <w:rPr>
          <w:rFonts w:cstheme="minorHAnsi"/>
          <w:color w:val="000000" w:themeColor="text1"/>
          <w:lang w:eastAsia="en-NZ"/>
        </w:rPr>
      </w:pPr>
      <w:r w:rsidRPr="00C50145">
        <w:rPr>
          <w:rFonts w:cstheme="minorHAnsi"/>
          <w:color w:val="000000" w:themeColor="text1"/>
          <w:lang w:eastAsia="en-NZ"/>
        </w:rPr>
        <w:t>medical or surgical intervention to prevent life-threatening illness or injury or permanent impairment to a body structure or a body function,</w:t>
      </w:r>
    </w:p>
    <w:p w14:paraId="7A6AC9F0" w14:textId="77777777" w:rsidR="00C50145" w:rsidRPr="00C50145" w:rsidRDefault="00C50145" w:rsidP="00241CB2">
      <w:pPr>
        <w:numPr>
          <w:ilvl w:val="0"/>
          <w:numId w:val="28"/>
        </w:numPr>
        <w:spacing w:after="0" w:line="276" w:lineRule="auto"/>
        <w:ind w:left="714" w:hanging="357"/>
        <w:jc w:val="both"/>
        <w:rPr>
          <w:rFonts w:cstheme="minorHAnsi"/>
          <w:color w:val="000000" w:themeColor="text1"/>
          <w:lang w:eastAsia="en-NZ"/>
        </w:rPr>
      </w:pPr>
      <w:r w:rsidRPr="00C50145">
        <w:rPr>
          <w:rFonts w:cstheme="minorHAnsi"/>
          <w:color w:val="000000" w:themeColor="text1"/>
          <w:lang w:eastAsia="en-NZ"/>
        </w:rPr>
        <w:t xml:space="preserve"> led to foetal distress, foetal death or a congenital abnormality or birth defect</w:t>
      </w:r>
    </w:p>
    <w:p w14:paraId="6DD20035" w14:textId="77777777" w:rsidR="00C50145" w:rsidRPr="00C50145" w:rsidRDefault="00C50145" w:rsidP="00C50145">
      <w:pPr>
        <w:ind w:left="714"/>
        <w:jc w:val="both"/>
        <w:rPr>
          <w:rFonts w:cstheme="minorHAnsi"/>
          <w:lang w:eastAsia="en-NZ"/>
        </w:rPr>
      </w:pPr>
    </w:p>
    <w:p w14:paraId="2C5EF38E" w14:textId="77777777" w:rsidR="00C50145" w:rsidRPr="00C50145" w:rsidRDefault="00C50145" w:rsidP="00C50145">
      <w:pPr>
        <w:jc w:val="both"/>
        <w:rPr>
          <w:rFonts w:cstheme="minorHAnsi"/>
          <w:b/>
        </w:rPr>
      </w:pPr>
      <w:r w:rsidRPr="00C50145">
        <w:rPr>
          <w:rFonts w:cstheme="minorHAnsi"/>
          <w:lang w:eastAsia="en-NZ"/>
        </w:rPr>
        <w:t>NOTE:  Planned hospitalization for a pre-existing condition, or a procedure required by the CIP, without serious deterioration in health, is not considered a serious adverse event.</w:t>
      </w:r>
    </w:p>
    <w:p w14:paraId="51B263A1" w14:textId="77777777" w:rsidR="00C50145" w:rsidRPr="00C50145" w:rsidRDefault="00C50145" w:rsidP="00C50145">
      <w:pPr>
        <w:jc w:val="both"/>
        <w:rPr>
          <w:rFonts w:cstheme="minorHAnsi"/>
        </w:rPr>
      </w:pPr>
      <w:r w:rsidRPr="00C50145">
        <w:rPr>
          <w:rFonts w:cstheme="minorHAnsi"/>
        </w:rPr>
        <w:t xml:space="preserve">SAE’s will be followed up until resolution or until the Day 30 follow up visit. </w:t>
      </w:r>
      <w:proofErr w:type="gramStart"/>
      <w:r w:rsidRPr="00C50145">
        <w:rPr>
          <w:rFonts w:cstheme="minorHAnsi"/>
        </w:rPr>
        <w:t>AE’s</w:t>
      </w:r>
      <w:proofErr w:type="gramEnd"/>
      <w:r w:rsidRPr="00C50145">
        <w:rPr>
          <w:rFonts w:cstheme="minorHAnsi"/>
        </w:rPr>
        <w:t xml:space="preserve"> should be assessed with regards to their severity. The following information should also be collected: Related to Medical Device (Y/N); Related to Study Procedures (Y/N); Date and Time of onset; Date and Time of Resolution.</w:t>
      </w:r>
    </w:p>
    <w:p w14:paraId="325C7D69" w14:textId="7CB19F74" w:rsidR="003F78A2" w:rsidRDefault="00C50145" w:rsidP="003F78A2">
      <w:pPr>
        <w:jc w:val="both"/>
        <w:rPr>
          <w:rFonts w:cstheme="minorHAnsi"/>
          <w:b/>
          <w:bCs/>
        </w:rPr>
      </w:pPr>
      <w:r>
        <w:rPr>
          <w:rFonts w:cstheme="minorHAnsi"/>
          <w:b/>
          <w:bCs/>
        </w:rPr>
        <w:t>1</w:t>
      </w:r>
      <w:r w:rsidR="00CB6EBB">
        <w:rPr>
          <w:rFonts w:cstheme="minorHAnsi"/>
          <w:b/>
          <w:bCs/>
        </w:rPr>
        <w:t>2</w:t>
      </w:r>
      <w:r>
        <w:rPr>
          <w:rFonts w:cstheme="minorHAnsi"/>
          <w:b/>
          <w:bCs/>
        </w:rPr>
        <w:t>.3 Unexpected Adverse Event</w:t>
      </w:r>
    </w:p>
    <w:p w14:paraId="305E35D1" w14:textId="3335BE1E" w:rsidR="00C50145" w:rsidRDefault="00EA51B7" w:rsidP="003F78A2">
      <w:pPr>
        <w:jc w:val="both"/>
        <w:rPr>
          <w:rFonts w:cstheme="minorHAnsi"/>
        </w:rPr>
      </w:pPr>
      <w:r>
        <w:rPr>
          <w:rFonts w:cstheme="minorHAnsi"/>
        </w:rPr>
        <w:t xml:space="preserve">An adverse event is considered “unexpected” if it is not listed in the Investigator’s Brochure or is not listed at the specificity or severity that has been observed. </w:t>
      </w:r>
    </w:p>
    <w:p w14:paraId="2FCB4D0E" w14:textId="7F0FAB2E" w:rsidR="00937EA1" w:rsidRDefault="00937EA1" w:rsidP="003F78A2">
      <w:pPr>
        <w:jc w:val="both"/>
        <w:rPr>
          <w:rFonts w:cstheme="minorHAnsi"/>
        </w:rPr>
      </w:pPr>
      <w:r>
        <w:rPr>
          <w:rFonts w:cstheme="minorHAnsi"/>
        </w:rPr>
        <w:t xml:space="preserve">All unexpected adverse events would need to be reported </w:t>
      </w:r>
      <w:r w:rsidR="0046150D">
        <w:rPr>
          <w:rFonts w:cstheme="minorHAnsi"/>
        </w:rPr>
        <w:t>to the Principal Investigator in accordance to section 10.</w:t>
      </w:r>
    </w:p>
    <w:p w14:paraId="1726F408" w14:textId="453F24E5" w:rsidR="00BD05E3" w:rsidRDefault="00BD05E3" w:rsidP="003F78A2">
      <w:pPr>
        <w:jc w:val="both"/>
        <w:rPr>
          <w:rFonts w:cstheme="minorHAnsi"/>
          <w:b/>
          <w:bCs/>
        </w:rPr>
      </w:pPr>
      <w:r>
        <w:rPr>
          <w:rFonts w:cstheme="minorHAnsi"/>
          <w:b/>
          <w:bCs/>
        </w:rPr>
        <w:t>1</w:t>
      </w:r>
      <w:r w:rsidR="00CB6EBB">
        <w:rPr>
          <w:rFonts w:cstheme="minorHAnsi"/>
          <w:b/>
          <w:bCs/>
        </w:rPr>
        <w:t>2</w:t>
      </w:r>
      <w:r w:rsidR="004C46AF">
        <w:rPr>
          <w:rFonts w:cstheme="minorHAnsi"/>
          <w:b/>
          <w:bCs/>
        </w:rPr>
        <w:t xml:space="preserve">.4 </w:t>
      </w:r>
      <w:r w:rsidR="003E2313">
        <w:rPr>
          <w:rFonts w:cstheme="minorHAnsi"/>
          <w:b/>
          <w:bCs/>
        </w:rPr>
        <w:t>Assessment of relationship</w:t>
      </w:r>
      <w:r w:rsidR="009242EF">
        <w:rPr>
          <w:rFonts w:cstheme="minorHAnsi"/>
          <w:b/>
          <w:bCs/>
        </w:rPr>
        <w:t xml:space="preserve"> to study drug</w:t>
      </w:r>
    </w:p>
    <w:p w14:paraId="339ED7CE" w14:textId="68686F71" w:rsidR="009242EF" w:rsidRDefault="009242EF" w:rsidP="003F78A2">
      <w:pPr>
        <w:jc w:val="both"/>
        <w:rPr>
          <w:rFonts w:cstheme="minorHAnsi"/>
        </w:rPr>
      </w:pPr>
      <w:r>
        <w:rPr>
          <w:rFonts w:cstheme="minorHAnsi"/>
        </w:rPr>
        <w:t>The following criteria must be used to characterise the relationship or association between the study drug and adverse event:</w:t>
      </w:r>
    </w:p>
    <w:p w14:paraId="0988306C" w14:textId="57B53DFE" w:rsidR="009242EF" w:rsidRDefault="009242EF" w:rsidP="003F78A2">
      <w:pPr>
        <w:jc w:val="both"/>
        <w:rPr>
          <w:rFonts w:cstheme="minorHAnsi"/>
        </w:rPr>
      </w:pPr>
      <w:r>
        <w:rPr>
          <w:rFonts w:cstheme="minorHAnsi"/>
          <w:b/>
          <w:bCs/>
        </w:rPr>
        <w:t xml:space="preserve">Unrelated: </w:t>
      </w:r>
      <w:r w:rsidR="0031488A">
        <w:rPr>
          <w:rFonts w:cstheme="minorHAnsi"/>
        </w:rPr>
        <w:t xml:space="preserve">There is no relationship between the even to study drug; the event is related to other </w:t>
      </w:r>
      <w:proofErr w:type="spellStart"/>
      <w:r w:rsidR="0031488A">
        <w:rPr>
          <w:rFonts w:cstheme="minorHAnsi"/>
        </w:rPr>
        <w:t>etiologies</w:t>
      </w:r>
      <w:proofErr w:type="spellEnd"/>
      <w:r w:rsidR="0031488A">
        <w:rPr>
          <w:rFonts w:cstheme="minorHAnsi"/>
        </w:rPr>
        <w:t>.</w:t>
      </w:r>
    </w:p>
    <w:p w14:paraId="5F181F66" w14:textId="52C663D3" w:rsidR="0031488A" w:rsidRDefault="0031488A" w:rsidP="003F78A2">
      <w:pPr>
        <w:jc w:val="both"/>
        <w:rPr>
          <w:rFonts w:cstheme="minorHAnsi"/>
        </w:rPr>
      </w:pPr>
      <w:r>
        <w:rPr>
          <w:rFonts w:cstheme="minorHAnsi"/>
          <w:b/>
          <w:bCs/>
        </w:rPr>
        <w:t xml:space="preserve">Unlikely: </w:t>
      </w:r>
      <w:r>
        <w:rPr>
          <w:rFonts w:cstheme="minorHAnsi"/>
        </w:rPr>
        <w:t xml:space="preserve"> The relationship </w:t>
      </w:r>
      <w:r w:rsidR="004570BE">
        <w:rPr>
          <w:rFonts w:cstheme="minorHAnsi"/>
        </w:rPr>
        <w:t>suggests an unlikely association between the event and study drug.</w:t>
      </w:r>
    </w:p>
    <w:p w14:paraId="1FF07244" w14:textId="22B578A2" w:rsidR="004570BE" w:rsidRDefault="004570BE" w:rsidP="003F78A2">
      <w:pPr>
        <w:jc w:val="both"/>
        <w:rPr>
          <w:rFonts w:cstheme="minorHAnsi"/>
        </w:rPr>
      </w:pPr>
      <w:r>
        <w:rPr>
          <w:rFonts w:cstheme="minorHAnsi"/>
          <w:b/>
          <w:bCs/>
        </w:rPr>
        <w:t xml:space="preserve">Possible: </w:t>
      </w:r>
      <w:r>
        <w:rPr>
          <w:rFonts w:cstheme="minorHAnsi"/>
        </w:rPr>
        <w:t>The relationship</w:t>
      </w:r>
      <w:r w:rsidR="00EA08B0">
        <w:rPr>
          <w:rFonts w:cstheme="minorHAnsi"/>
        </w:rPr>
        <w:t xml:space="preserve"> suggest</w:t>
      </w:r>
      <w:r w:rsidR="0035466F">
        <w:rPr>
          <w:rFonts w:cstheme="minorHAnsi"/>
        </w:rPr>
        <w:t>s</w:t>
      </w:r>
      <w:r w:rsidR="00EA08B0">
        <w:rPr>
          <w:rFonts w:cstheme="minorHAnsi"/>
        </w:rPr>
        <w:t xml:space="preserve"> a </w:t>
      </w:r>
      <w:r w:rsidR="0035466F">
        <w:rPr>
          <w:rFonts w:cstheme="minorHAnsi"/>
        </w:rPr>
        <w:t>possible contribution between the study drug and the event. The event follows a reasonable temporal sequence from administration of study drug to response pattern</w:t>
      </w:r>
      <w:r w:rsidR="00506D71">
        <w:rPr>
          <w:rFonts w:cstheme="minorHAnsi"/>
        </w:rPr>
        <w:t>. However, the event might also be produced by other factors.</w:t>
      </w:r>
    </w:p>
    <w:p w14:paraId="26E1A583" w14:textId="2B9A3306" w:rsidR="00506D71" w:rsidRDefault="00506D71" w:rsidP="003F78A2">
      <w:pPr>
        <w:jc w:val="both"/>
        <w:rPr>
          <w:rFonts w:cstheme="minorHAnsi"/>
        </w:rPr>
      </w:pPr>
      <w:r>
        <w:rPr>
          <w:rFonts w:cstheme="minorHAnsi"/>
          <w:b/>
          <w:bCs/>
        </w:rPr>
        <w:t xml:space="preserve">Related: </w:t>
      </w:r>
      <w:r>
        <w:rPr>
          <w:rFonts w:cstheme="minorHAnsi"/>
        </w:rPr>
        <w:t xml:space="preserve">Relationship suggests a definite causal relationship to the study drug; the event follows a known response pattern to the study drug and </w:t>
      </w:r>
      <w:r w:rsidR="00804FA5">
        <w:rPr>
          <w:rFonts w:cstheme="minorHAnsi"/>
        </w:rPr>
        <w:t>cannot be reasonably explained by other confounders such as the subject’s clinical state or other modes of therapy administered to the subject.</w:t>
      </w:r>
    </w:p>
    <w:p w14:paraId="55A43689" w14:textId="2277337E" w:rsidR="00804FA5" w:rsidRDefault="00804FA5" w:rsidP="003F78A2">
      <w:pPr>
        <w:jc w:val="both"/>
        <w:rPr>
          <w:rFonts w:cstheme="minorHAnsi"/>
          <w:b/>
          <w:bCs/>
        </w:rPr>
      </w:pPr>
      <w:r>
        <w:rPr>
          <w:rFonts w:cstheme="minorHAnsi"/>
          <w:b/>
          <w:bCs/>
        </w:rPr>
        <w:t>1</w:t>
      </w:r>
      <w:r w:rsidR="00CB6EBB">
        <w:rPr>
          <w:rFonts w:cstheme="minorHAnsi"/>
          <w:b/>
          <w:bCs/>
        </w:rPr>
        <w:t>2</w:t>
      </w:r>
      <w:r>
        <w:rPr>
          <w:rFonts w:cstheme="minorHAnsi"/>
          <w:b/>
          <w:bCs/>
        </w:rPr>
        <w:t>.5 Assessment of Severity</w:t>
      </w:r>
    </w:p>
    <w:p w14:paraId="337A7185" w14:textId="7FD376C6" w:rsidR="005970E5" w:rsidRDefault="005970E5" w:rsidP="003F78A2">
      <w:pPr>
        <w:jc w:val="both"/>
        <w:rPr>
          <w:rFonts w:cstheme="minorHAnsi"/>
        </w:rPr>
      </w:pPr>
      <w:r>
        <w:rPr>
          <w:rFonts w:cstheme="minorHAnsi"/>
        </w:rPr>
        <w:t>The following criteria must be used to rate the intensity of the adverse evet:</w:t>
      </w:r>
    </w:p>
    <w:p w14:paraId="6E80809D" w14:textId="27AAF02A" w:rsidR="005970E5" w:rsidRDefault="005970E5" w:rsidP="003F78A2">
      <w:pPr>
        <w:jc w:val="both"/>
        <w:rPr>
          <w:rFonts w:cstheme="minorHAnsi"/>
        </w:rPr>
      </w:pPr>
      <w:r>
        <w:rPr>
          <w:rFonts w:cstheme="minorHAnsi"/>
          <w:b/>
          <w:bCs/>
        </w:rPr>
        <w:t xml:space="preserve">Mild: </w:t>
      </w:r>
      <w:r w:rsidR="00FA186E">
        <w:rPr>
          <w:rFonts w:cstheme="minorHAnsi"/>
        </w:rPr>
        <w:t>Awareness of signs or symptoms, but easily tolerated and are of minor irritant type</w:t>
      </w:r>
      <w:r w:rsidR="00FB3824">
        <w:rPr>
          <w:rFonts w:cstheme="minorHAnsi"/>
        </w:rPr>
        <w:t>, which do not require therapy or medical evaluation; signs and symptoms are transient.</w:t>
      </w:r>
    </w:p>
    <w:p w14:paraId="63CC5578" w14:textId="6A7F6428" w:rsidR="00FB3824" w:rsidRDefault="00FB3824" w:rsidP="003F78A2">
      <w:pPr>
        <w:jc w:val="both"/>
        <w:rPr>
          <w:rFonts w:cstheme="minorHAnsi"/>
        </w:rPr>
      </w:pPr>
      <w:r>
        <w:rPr>
          <w:rFonts w:cstheme="minorHAnsi"/>
          <w:b/>
          <w:bCs/>
        </w:rPr>
        <w:t xml:space="preserve">Moderate: </w:t>
      </w:r>
      <w:r>
        <w:rPr>
          <w:rFonts w:cstheme="minorHAnsi"/>
        </w:rPr>
        <w:t>Events introduce a low level of inconvenience or concern to the subject and may interfere with daily activities but are usually improved by simple therapeutic measures.</w:t>
      </w:r>
    </w:p>
    <w:p w14:paraId="61A9E48B" w14:textId="11864B39" w:rsidR="00FB3824" w:rsidRDefault="00FB3824" w:rsidP="003F78A2">
      <w:pPr>
        <w:jc w:val="both"/>
        <w:rPr>
          <w:rFonts w:cstheme="minorHAnsi"/>
        </w:rPr>
      </w:pPr>
      <w:r>
        <w:rPr>
          <w:rFonts w:cstheme="minorHAnsi"/>
          <w:b/>
          <w:bCs/>
        </w:rPr>
        <w:lastRenderedPageBreak/>
        <w:t xml:space="preserve">Severe: </w:t>
      </w:r>
      <w:r>
        <w:rPr>
          <w:rFonts w:cstheme="minorHAnsi"/>
        </w:rPr>
        <w:t xml:space="preserve">The events </w:t>
      </w:r>
      <w:proofErr w:type="gramStart"/>
      <w:r>
        <w:rPr>
          <w:rFonts w:cstheme="minorHAnsi"/>
        </w:rPr>
        <w:t>interrupts</w:t>
      </w:r>
      <w:proofErr w:type="gramEnd"/>
      <w:r>
        <w:rPr>
          <w:rFonts w:cstheme="minorHAnsi"/>
        </w:rPr>
        <w:t xml:space="preserve"> the subjects’ normal daily activities and generally require systemic drug therapy or other treatment; they are usually incapacitating. </w:t>
      </w:r>
    </w:p>
    <w:p w14:paraId="680090D0" w14:textId="51FF3B7E" w:rsidR="00FB3824" w:rsidRDefault="00B7687B" w:rsidP="003F78A2">
      <w:pPr>
        <w:jc w:val="both"/>
        <w:rPr>
          <w:rFonts w:cstheme="minorHAnsi"/>
          <w:b/>
          <w:bCs/>
        </w:rPr>
      </w:pPr>
      <w:r>
        <w:rPr>
          <w:rFonts w:cstheme="minorHAnsi"/>
          <w:b/>
          <w:bCs/>
        </w:rPr>
        <w:t>1</w:t>
      </w:r>
      <w:r w:rsidR="00FE4472">
        <w:rPr>
          <w:rFonts w:cstheme="minorHAnsi"/>
          <w:b/>
          <w:bCs/>
        </w:rPr>
        <w:t>2</w:t>
      </w:r>
      <w:r>
        <w:rPr>
          <w:rFonts w:cstheme="minorHAnsi"/>
          <w:b/>
          <w:bCs/>
        </w:rPr>
        <w:t>.6 Breaking the blind</w:t>
      </w:r>
    </w:p>
    <w:p w14:paraId="38451AA4" w14:textId="247CD023" w:rsidR="00B7687B" w:rsidRDefault="00820179" w:rsidP="003F78A2">
      <w:pPr>
        <w:jc w:val="both"/>
        <w:rPr>
          <w:rFonts w:cstheme="minorHAnsi"/>
        </w:rPr>
      </w:pPr>
      <w:r>
        <w:rPr>
          <w:rFonts w:cstheme="minorHAnsi"/>
        </w:rPr>
        <w:t>This is a single-blind study. Breaking the blind in a clinical trial on an emergency basis by the site should only occur when knowledge of the treatment to which a subject was allocated would have implications for the emergency medical management of the subjection or if required for regulatory reporting</w:t>
      </w:r>
      <w:r w:rsidR="007147CF">
        <w:rPr>
          <w:rFonts w:cstheme="minorHAnsi"/>
        </w:rPr>
        <w:t>. Reason of unblinding, person conducting the unblinding, person(s) who know the unblinded treatment, and date/time of unblinding will be recorded</w:t>
      </w:r>
      <w:r w:rsidR="00BA65C9">
        <w:rPr>
          <w:rFonts w:cstheme="minorHAnsi"/>
        </w:rPr>
        <w:t>.</w:t>
      </w:r>
    </w:p>
    <w:p w14:paraId="1BB7628E" w14:textId="7E18AB25" w:rsidR="00BA65C9" w:rsidRDefault="00BA65C9" w:rsidP="003F78A2">
      <w:pPr>
        <w:jc w:val="both"/>
        <w:rPr>
          <w:rFonts w:cstheme="minorHAnsi"/>
        </w:rPr>
      </w:pPr>
      <w:r>
        <w:rPr>
          <w:rFonts w:cstheme="minorHAnsi"/>
        </w:rPr>
        <w:t xml:space="preserve">In the event of an adverse event that results in the postponement of the surgery, the patient will </w:t>
      </w:r>
      <w:r w:rsidR="00485C40">
        <w:rPr>
          <w:rFonts w:cstheme="minorHAnsi"/>
        </w:rPr>
        <w:t>be admitted as an in-patient</w:t>
      </w:r>
      <w:r w:rsidR="000D2042">
        <w:rPr>
          <w:rFonts w:cstheme="minorHAnsi"/>
        </w:rPr>
        <w:t xml:space="preserve">. </w:t>
      </w:r>
      <w:r w:rsidR="00C726D0">
        <w:rPr>
          <w:rFonts w:cstheme="minorHAnsi"/>
        </w:rPr>
        <w:t>Their operation will be re-scheduled at an appropriate time within the next 2 weeks from original date.</w:t>
      </w:r>
    </w:p>
    <w:p w14:paraId="3BD3B9C7" w14:textId="68860DE8" w:rsidR="00B93168" w:rsidRDefault="00B93168" w:rsidP="008065A5">
      <w:pPr>
        <w:pStyle w:val="ListParagraph"/>
        <w:numPr>
          <w:ilvl w:val="0"/>
          <w:numId w:val="44"/>
        </w:numPr>
        <w:jc w:val="both"/>
        <w:rPr>
          <w:rFonts w:cstheme="minorHAnsi"/>
          <w:b/>
          <w:bCs/>
          <w:sz w:val="30"/>
          <w:szCs w:val="30"/>
        </w:rPr>
      </w:pPr>
      <w:r>
        <w:rPr>
          <w:rFonts w:cstheme="minorHAnsi"/>
          <w:b/>
          <w:bCs/>
          <w:sz w:val="30"/>
          <w:szCs w:val="30"/>
        </w:rPr>
        <w:t>STATISTICAL ANALYSIS</w:t>
      </w:r>
    </w:p>
    <w:p w14:paraId="6DE633FE" w14:textId="479A3EFE" w:rsidR="003D02C5" w:rsidRDefault="00D12157" w:rsidP="003D02C5">
      <w:pPr>
        <w:rPr>
          <w:rFonts w:cstheme="minorHAnsi"/>
          <w:b/>
          <w:bCs/>
        </w:rPr>
      </w:pPr>
      <w:r>
        <w:rPr>
          <w:rFonts w:cstheme="minorHAnsi"/>
          <w:b/>
          <w:bCs/>
        </w:rPr>
        <w:t>1</w:t>
      </w:r>
      <w:r w:rsidR="00954A00">
        <w:rPr>
          <w:rFonts w:cstheme="minorHAnsi"/>
          <w:b/>
          <w:bCs/>
        </w:rPr>
        <w:t>3</w:t>
      </w:r>
      <w:r>
        <w:rPr>
          <w:rFonts w:cstheme="minorHAnsi"/>
          <w:b/>
          <w:bCs/>
        </w:rPr>
        <w:t xml:space="preserve">.1 </w:t>
      </w:r>
      <w:r w:rsidR="003D02C5" w:rsidRPr="00D12157">
        <w:rPr>
          <w:rFonts w:cstheme="minorHAnsi"/>
          <w:b/>
          <w:bCs/>
        </w:rPr>
        <w:t>Criteria for Evaluation</w:t>
      </w:r>
    </w:p>
    <w:p w14:paraId="33658AF7" w14:textId="77777777" w:rsidR="003D02C5" w:rsidRDefault="003D02C5" w:rsidP="003D02C5">
      <w:pPr>
        <w:rPr>
          <w:rFonts w:cstheme="minorHAnsi"/>
        </w:rPr>
      </w:pPr>
      <w:r>
        <w:rPr>
          <w:rFonts w:cstheme="minorHAnsi"/>
        </w:rPr>
        <w:t>Efficacy assessments include the following:</w:t>
      </w:r>
    </w:p>
    <w:p w14:paraId="5990EA97" w14:textId="3324AFA4" w:rsidR="003D02C5" w:rsidRDefault="003D02C5" w:rsidP="00241CB2">
      <w:pPr>
        <w:pStyle w:val="ListParagraph"/>
        <w:numPr>
          <w:ilvl w:val="0"/>
          <w:numId w:val="29"/>
        </w:numPr>
        <w:rPr>
          <w:rFonts w:cstheme="minorHAnsi"/>
        </w:rPr>
      </w:pPr>
      <w:r>
        <w:rPr>
          <w:rFonts w:cstheme="minorHAnsi"/>
        </w:rPr>
        <w:t>Classification of SSI, based on CDC/NHSN surveillance definitions for specific type of infections</w:t>
      </w:r>
    </w:p>
    <w:p w14:paraId="3ABEC6B1" w14:textId="5E1D962B" w:rsidR="00B8572A" w:rsidRPr="00B8572A" w:rsidRDefault="00B8572A" w:rsidP="00241CB2">
      <w:pPr>
        <w:pStyle w:val="ListParagraph"/>
        <w:numPr>
          <w:ilvl w:val="1"/>
          <w:numId w:val="29"/>
        </w:numPr>
        <w:jc w:val="both"/>
        <w:rPr>
          <w:rFonts w:cstheme="minorHAnsi"/>
        </w:rPr>
      </w:pPr>
      <w:r w:rsidRPr="00B8572A">
        <w:rPr>
          <w:rFonts w:cstheme="minorHAnsi"/>
        </w:rPr>
        <w:t xml:space="preserve">The patient will be reviewed in person as an outpatient at 14 days and followed up with a questionnaire at 30 days following surgery for wound assessment. This is to ensure that patients are safe and treated appropriately should they develop an SSI. The validated </w:t>
      </w:r>
      <w:proofErr w:type="spellStart"/>
      <w:r w:rsidRPr="00B8572A">
        <w:rPr>
          <w:rFonts w:cstheme="minorHAnsi"/>
        </w:rPr>
        <w:t>Bluebelle</w:t>
      </w:r>
      <w:proofErr w:type="spellEnd"/>
      <w:r w:rsidRPr="00B8572A">
        <w:rPr>
          <w:rFonts w:cstheme="minorHAnsi"/>
        </w:rPr>
        <w:t xml:space="preserve"> Wound Healing Questionnaire form will be provided to participants to be filled up at these specific post-operative dates </w:t>
      </w:r>
      <w:r w:rsidRPr="00B8572A">
        <w:rPr>
          <w:rFonts w:cstheme="minorHAnsi"/>
        </w:rPr>
        <w:fldChar w:fldCharType="begin"/>
      </w:r>
      <w:r w:rsidR="00E76ED5">
        <w:rPr>
          <w:rFonts w:cstheme="minorHAnsi"/>
        </w:rPr>
        <w:instrText xml:space="preserve"> ADDIN EN.CITE &lt;EndNote&gt;&lt;Cite&gt;&lt;Author&gt;Bluebelle Study&lt;/Author&gt;&lt;Year&gt;2019&lt;/Year&gt;&lt;RecNum&gt;61&lt;/RecNum&gt;&lt;DisplayText&gt;[17]&lt;/DisplayText&gt;&lt;record&gt;&lt;rec-number&gt;61&lt;/rec-number&gt;&lt;foreign-keys&gt;&lt;key app="EN" db-id="5rpzwwffqpfwayepzt75dwxcse22vetr0zx5" timestamp="1617796901"&gt;61&lt;/key&gt;&lt;/foreign-keys&gt;&lt;ref-type name="Journal Article"&gt;17&lt;/ref-type&gt;&lt;contributors&gt;&lt;authors&gt;&lt;author&gt;Bluebelle Study, Group&lt;/author&gt;&lt;/authors&gt;&lt;/contributors&gt;&lt;titles&gt;&lt;title&gt;Validation of the Bluebelle Wound Healing Questionnaire for assessment of surgical-site infection in closed primary wounds after hospital discharge&lt;/title&gt;&lt;secondary-title&gt;Br J Surg&lt;/secondary-title&gt;&lt;/titles&gt;&lt;pages&gt;226-235&lt;/pages&gt;&lt;volume&gt;106&lt;/volume&gt;&lt;number&gt;3&lt;/number&gt;&lt;edition&gt;2018/12/18&lt;/edition&gt;&lt;keywords&gt;&lt;keyword&gt;Diagnostic Self Evaluation&lt;/keyword&gt;&lt;keyword&gt;Female&lt;/keyword&gt;&lt;keyword&gt;Humans&lt;/keyword&gt;&lt;keyword&gt;Male&lt;/keyword&gt;&lt;keyword&gt;Middle Aged&lt;/keyword&gt;&lt;keyword&gt;Observer Variation&lt;/keyword&gt;&lt;keyword&gt;Operative Time&lt;/keyword&gt;&lt;keyword&gt;Patient Discharge&lt;/keyword&gt;&lt;keyword&gt;ROC Curve&lt;/keyword&gt;&lt;keyword&gt;Reproducibility of Results&lt;/keyword&gt;&lt;keyword&gt;Surgical Wound Infection/*physiopathology&lt;/keyword&gt;&lt;keyword&gt;*Surveys and Questionnaires&lt;/keyword&gt;&lt;keyword&gt;Wound Healing/*physiology&lt;/keyword&gt;&lt;/keywords&gt;&lt;dates&gt;&lt;year&gt;2019&lt;/year&gt;&lt;pub-dates&gt;&lt;date&gt;Feb&lt;/date&gt;&lt;/pub-dates&gt;&lt;/dates&gt;&lt;isbn&gt;1365-2168 (Electronic)&amp;#xD;0007-1323 (Linking)&lt;/isbn&gt;&lt;accession-num&gt;30556594&lt;/accession-num&gt;&lt;urls&gt;&lt;related-urls&gt;&lt;url&gt;https://www.ncbi.nlm.nih.gov/pubmed/30556594&lt;/url&gt;&lt;/related-urls&gt;&lt;/urls&gt;&lt;custom2&gt;PMC6457211&lt;/custom2&gt;&lt;electronic-resource-num&gt;10.1002/bjs.11008&lt;/electronic-resource-num&gt;&lt;/record&gt;&lt;/Cite&gt;&lt;/EndNote&gt;</w:instrText>
      </w:r>
      <w:r w:rsidRPr="00B8572A">
        <w:rPr>
          <w:rFonts w:cstheme="minorHAnsi"/>
        </w:rPr>
        <w:fldChar w:fldCharType="separate"/>
      </w:r>
      <w:r w:rsidR="0022318F">
        <w:rPr>
          <w:rFonts w:cstheme="minorHAnsi"/>
          <w:noProof/>
        </w:rPr>
        <w:t>[17]</w:t>
      </w:r>
      <w:r w:rsidRPr="00B8572A">
        <w:rPr>
          <w:rFonts w:cstheme="minorHAnsi"/>
        </w:rPr>
        <w:fldChar w:fldCharType="end"/>
      </w:r>
      <w:r w:rsidRPr="00B8572A">
        <w:rPr>
          <w:rFonts w:cstheme="minorHAnsi"/>
        </w:rPr>
        <w:t>. Participants will be required to upload a picture (following a standard template that will be provided). The questionnaire and picture will be blinded and assessed by a Consultant Surgeon who will determine if the patient had a surgical site infection.</w:t>
      </w:r>
    </w:p>
    <w:p w14:paraId="278479ED" w14:textId="77777777" w:rsidR="003D02C5" w:rsidRDefault="003D02C5" w:rsidP="003D02C5">
      <w:pPr>
        <w:rPr>
          <w:rFonts w:cstheme="minorHAnsi"/>
        </w:rPr>
      </w:pPr>
      <w:r w:rsidRPr="002F3BA7">
        <w:rPr>
          <w:rFonts w:asciiTheme="majorHAnsi" w:hAnsiTheme="majorHAnsi" w:cstheme="majorHAnsi"/>
          <w:b/>
          <w:bCs/>
          <w:noProof/>
        </w:rPr>
        <w:lastRenderedPageBreak/>
        <w:drawing>
          <wp:inline distT="0" distB="0" distL="0" distR="0" wp14:anchorId="41DD2393" wp14:editId="5BAA995D">
            <wp:extent cx="3814141" cy="67328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4141" cy="6732853"/>
                    </a:xfrm>
                    <a:prstGeom prst="rect">
                      <a:avLst/>
                    </a:prstGeom>
                  </pic:spPr>
                </pic:pic>
              </a:graphicData>
            </a:graphic>
          </wp:inline>
        </w:drawing>
      </w:r>
    </w:p>
    <w:p w14:paraId="20462F20" w14:textId="77777777" w:rsidR="003D02C5" w:rsidRDefault="003D02C5" w:rsidP="00241CB2">
      <w:pPr>
        <w:pStyle w:val="ListParagraph"/>
        <w:numPr>
          <w:ilvl w:val="0"/>
          <w:numId w:val="29"/>
        </w:numPr>
        <w:rPr>
          <w:rFonts w:cstheme="minorHAnsi"/>
        </w:rPr>
      </w:pPr>
      <w:r>
        <w:rPr>
          <w:rFonts w:cstheme="minorHAnsi"/>
        </w:rPr>
        <w:t>Hospital length of stay</w:t>
      </w:r>
    </w:p>
    <w:p w14:paraId="04714BD7" w14:textId="7F017D1B" w:rsidR="003D02C5" w:rsidRDefault="003D02C5" w:rsidP="00241CB2">
      <w:pPr>
        <w:pStyle w:val="ListParagraph"/>
        <w:numPr>
          <w:ilvl w:val="0"/>
          <w:numId w:val="29"/>
        </w:numPr>
        <w:rPr>
          <w:rFonts w:cstheme="minorHAnsi"/>
        </w:rPr>
      </w:pPr>
      <w:r>
        <w:rPr>
          <w:rFonts w:cstheme="minorHAnsi"/>
        </w:rPr>
        <w:t>Readmission rate</w:t>
      </w:r>
    </w:p>
    <w:p w14:paraId="77296918" w14:textId="77777777" w:rsidR="00ED1516" w:rsidRPr="00ED1516" w:rsidRDefault="00ED1516" w:rsidP="008065A5">
      <w:pPr>
        <w:pStyle w:val="ListParagraph"/>
        <w:rPr>
          <w:rFonts w:cstheme="minorHAnsi"/>
        </w:rPr>
      </w:pPr>
    </w:p>
    <w:p w14:paraId="103C7EB8" w14:textId="0B607FB5" w:rsidR="008F543F" w:rsidRPr="009A2FB7" w:rsidRDefault="008F543F" w:rsidP="008065A5">
      <w:pPr>
        <w:pStyle w:val="ListParagraph"/>
        <w:numPr>
          <w:ilvl w:val="1"/>
          <w:numId w:val="44"/>
        </w:numPr>
        <w:rPr>
          <w:rFonts w:cstheme="minorHAnsi"/>
          <w:b/>
          <w:bCs/>
        </w:rPr>
      </w:pPr>
      <w:r w:rsidRPr="009A2FB7">
        <w:rPr>
          <w:rFonts w:cstheme="minorHAnsi"/>
          <w:b/>
          <w:bCs/>
        </w:rPr>
        <w:t>Sample size and study duration</w:t>
      </w:r>
    </w:p>
    <w:p w14:paraId="5CA3A2F8" w14:textId="6B094969" w:rsidR="008F543F" w:rsidRPr="008F543F" w:rsidRDefault="008F543F" w:rsidP="008F543F">
      <w:pPr>
        <w:jc w:val="both"/>
        <w:rPr>
          <w:rFonts w:cstheme="minorHAnsi"/>
        </w:rPr>
      </w:pPr>
      <w:r w:rsidRPr="008F543F">
        <w:rPr>
          <w:rFonts w:cstheme="minorHAnsi"/>
        </w:rPr>
        <w:t xml:space="preserve">Using Power and Sample Size Program (PS vs 3.1.6 ©), we calculated a sample size of 500 participants (N=500) split into 2 arms, with 250 subjects (n=250) per treatment group. The recruitment rate of &gt;90% and a dropout rate of &lt;10% is factored into this calculation. The study plan is for independent cases and controls with one control per case (m=1). This number was calculated using an α of 0.05 (P&lt;0.05 for clinical significance), power of 0.8, correlation coefficient set to 0.20 and an odds ratio of 0.44 (based off a 0.2 rate of getting an SSI in the control group, and a 0.1 rate of getting </w:t>
      </w:r>
      <w:proofErr w:type="gramStart"/>
      <w:r w:rsidRPr="008F543F">
        <w:rPr>
          <w:rFonts w:cstheme="minorHAnsi"/>
        </w:rPr>
        <w:t>a</w:t>
      </w:r>
      <w:proofErr w:type="gramEnd"/>
      <w:r w:rsidRPr="008F543F">
        <w:rPr>
          <w:rFonts w:cstheme="minorHAnsi"/>
        </w:rPr>
        <w:t xml:space="preserve"> SSI in the case </w:t>
      </w:r>
      <w:r w:rsidRPr="008F543F">
        <w:rPr>
          <w:rFonts w:cstheme="minorHAnsi"/>
        </w:rPr>
        <w:lastRenderedPageBreak/>
        <w:t xml:space="preserve">group). The study period is </w:t>
      </w:r>
      <w:r w:rsidRPr="008F543F">
        <w:rPr>
          <w:rFonts w:cstheme="minorHAnsi"/>
          <w:b/>
          <w:bCs/>
        </w:rPr>
        <w:t xml:space="preserve">60 </w:t>
      </w:r>
      <w:r w:rsidRPr="008F543F">
        <w:rPr>
          <w:rFonts w:cstheme="minorHAnsi"/>
        </w:rPr>
        <w:t xml:space="preserve">months depending on recruitment since an average of 5-7 patients per week will undergo open elective or emergency colon resection surgery. </w:t>
      </w:r>
    </w:p>
    <w:p w14:paraId="550C8706" w14:textId="036F7789" w:rsidR="008F543F" w:rsidRPr="008F543F" w:rsidRDefault="009F01BF" w:rsidP="008F543F">
      <w:pPr>
        <w:jc w:val="both"/>
        <w:rPr>
          <w:rFonts w:cstheme="minorHAnsi"/>
          <w:b/>
          <w:bCs/>
        </w:rPr>
      </w:pPr>
      <w:r>
        <w:rPr>
          <w:rFonts w:cstheme="minorHAnsi"/>
          <w:b/>
          <w:bCs/>
        </w:rPr>
        <w:t>1</w:t>
      </w:r>
      <w:r w:rsidR="00CE4D76">
        <w:rPr>
          <w:rFonts w:cstheme="minorHAnsi"/>
          <w:b/>
          <w:bCs/>
        </w:rPr>
        <w:t>3</w:t>
      </w:r>
      <w:r>
        <w:rPr>
          <w:rFonts w:cstheme="minorHAnsi"/>
          <w:b/>
          <w:bCs/>
        </w:rPr>
        <w:t>.</w:t>
      </w:r>
      <w:r w:rsidR="001A50BD">
        <w:rPr>
          <w:rFonts w:cstheme="minorHAnsi"/>
          <w:b/>
          <w:bCs/>
        </w:rPr>
        <w:t>3</w:t>
      </w:r>
      <w:r>
        <w:rPr>
          <w:rFonts w:cstheme="minorHAnsi"/>
          <w:b/>
          <w:bCs/>
        </w:rPr>
        <w:t xml:space="preserve"> </w:t>
      </w:r>
      <w:r w:rsidR="008F543F" w:rsidRPr="008F543F">
        <w:rPr>
          <w:rFonts w:cstheme="minorHAnsi"/>
          <w:b/>
          <w:bCs/>
        </w:rPr>
        <w:t>Statistical rational and analysis</w:t>
      </w:r>
    </w:p>
    <w:p w14:paraId="3D0CA273" w14:textId="721DEB97" w:rsidR="008F543F" w:rsidRPr="008F543F" w:rsidRDefault="008F543F" w:rsidP="008F543F">
      <w:pPr>
        <w:jc w:val="both"/>
        <w:rPr>
          <w:rFonts w:cstheme="minorHAnsi"/>
        </w:rPr>
      </w:pPr>
      <w:r w:rsidRPr="008F543F">
        <w:rPr>
          <w:rFonts w:cstheme="minorHAnsi"/>
        </w:rPr>
        <w:t xml:space="preserve">All continuous variable data will be tested using the Shapiro Wilks test for normality, all data which have a normal distribution will be described using mean ± standard deviation. Data that is not normally distributed will be described with median and the intra-quartile range. </w:t>
      </w:r>
      <w:r w:rsidR="006608A3">
        <w:rPr>
          <w:rFonts w:cstheme="minorHAnsi"/>
        </w:rPr>
        <w:t xml:space="preserve">For comparison between groups, normally distributed data will be analysed by t-tests of analysis of variance (ANOVAs), </w:t>
      </w:r>
      <w:r w:rsidR="005E4365">
        <w:rPr>
          <w:rFonts w:cstheme="minorHAnsi"/>
        </w:rPr>
        <w:t>or the non-parametric equivalents Wilcoxon-Mann Whitney and Kruskal Wallis test for non-normally distributed data.</w:t>
      </w:r>
      <w:r w:rsidR="00DB0CA3">
        <w:rPr>
          <w:rFonts w:cstheme="minorHAnsi"/>
        </w:rPr>
        <w:t xml:space="preserve"> </w:t>
      </w:r>
      <w:r w:rsidRPr="008F543F">
        <w:rPr>
          <w:rFonts w:cstheme="minorHAnsi"/>
        </w:rPr>
        <w:t xml:space="preserve">Alternatively, we may use regression analysis (Generalised linear mixed models (GLMM) which can be used with non-normally distributed data. </w:t>
      </w:r>
    </w:p>
    <w:p w14:paraId="0B3FA2E3" w14:textId="00E3E5E0" w:rsidR="008F543F" w:rsidRPr="001A50BD" w:rsidRDefault="008F543F" w:rsidP="008F543F">
      <w:pPr>
        <w:jc w:val="both"/>
        <w:rPr>
          <w:rFonts w:cstheme="minorHAnsi"/>
        </w:rPr>
      </w:pPr>
      <w:r w:rsidRPr="008F543F">
        <w:rPr>
          <w:rFonts w:cstheme="minorHAnsi"/>
        </w:rPr>
        <w:t xml:space="preserve">Categorical data will be described as frequency (percentage) and compared using Fisher’s exact test or Chi squared test as appropriate. Investigation of what factors may statistically significantly modify </w:t>
      </w:r>
      <w:r w:rsidR="008E150D">
        <w:rPr>
          <w:rFonts w:cstheme="minorHAnsi"/>
        </w:rPr>
        <w:t>relationships or group memberships</w:t>
      </w:r>
      <w:r w:rsidR="004447F4">
        <w:rPr>
          <w:rFonts w:cstheme="minorHAnsi"/>
        </w:rPr>
        <w:t xml:space="preserve"> in</w:t>
      </w:r>
      <w:r w:rsidRPr="008F543F">
        <w:rPr>
          <w:rFonts w:cstheme="minorHAnsi"/>
        </w:rPr>
        <w:t xml:space="preserve"> patient’s recent medical </w:t>
      </w:r>
      <w:proofErr w:type="gramStart"/>
      <w:r w:rsidRPr="008F543F">
        <w:rPr>
          <w:rFonts w:cstheme="minorHAnsi"/>
        </w:rPr>
        <w:t>history</w:t>
      </w:r>
      <w:proofErr w:type="gramEnd"/>
      <w:r w:rsidRPr="008F543F">
        <w:rPr>
          <w:rFonts w:cstheme="minorHAnsi"/>
        </w:rPr>
        <w:t xml:space="preserve"> or their post-operative care will be investigated using regression analysis. The type of regression analysis will depend on the nature of the variables (whether continuous, interval or categorical, and their distribution) and how many independent and dependent variables are being compared (multivariate and/or multiple regression). Only 2-sides tests will be used, and p values of &lt;0.05 deemed significant.</w:t>
      </w:r>
    </w:p>
    <w:p w14:paraId="23589025" w14:textId="77777777" w:rsidR="008F543F" w:rsidRPr="001A50BD" w:rsidRDefault="008F543F" w:rsidP="008F543F">
      <w:pPr>
        <w:rPr>
          <w:rFonts w:cstheme="minorHAnsi"/>
          <w:b/>
          <w:bCs/>
        </w:rPr>
      </w:pPr>
      <w:r w:rsidRPr="001A50BD">
        <w:rPr>
          <w:rFonts w:cstheme="minorHAnsi"/>
          <w:b/>
          <w:bCs/>
        </w:rPr>
        <w:t>Primary outcome:</w:t>
      </w:r>
    </w:p>
    <w:p w14:paraId="3B5322B9" w14:textId="64D4A2E8" w:rsidR="008F543F" w:rsidRPr="008F543F" w:rsidRDefault="008F543F" w:rsidP="008F543F">
      <w:pPr>
        <w:rPr>
          <w:rFonts w:cstheme="minorHAnsi"/>
        </w:rPr>
      </w:pPr>
      <w:r w:rsidRPr="008F543F">
        <w:rPr>
          <w:rFonts w:cstheme="minorHAnsi"/>
        </w:rPr>
        <w:t>SSI incidence at 14 days and 30 days: will be investigated using Chi squared or Fisher’s exact test at each time point and logistic regression to compare the two time points for each treatment and between treatments (BPB1 vs standard of care)</w:t>
      </w:r>
    </w:p>
    <w:p w14:paraId="7F67D870" w14:textId="77777777" w:rsidR="008F543F" w:rsidRPr="001A50BD" w:rsidRDefault="008F543F" w:rsidP="008F543F">
      <w:pPr>
        <w:rPr>
          <w:rFonts w:cstheme="minorHAnsi"/>
          <w:b/>
          <w:bCs/>
        </w:rPr>
      </w:pPr>
      <w:r w:rsidRPr="001A50BD">
        <w:rPr>
          <w:rFonts w:cstheme="minorHAnsi"/>
          <w:b/>
          <w:bCs/>
        </w:rPr>
        <w:t>Secondary outcome:</w:t>
      </w:r>
    </w:p>
    <w:p w14:paraId="4DE73A98" w14:textId="77777777" w:rsidR="008F543F" w:rsidRPr="008F543F" w:rsidRDefault="008F543F" w:rsidP="008F543F">
      <w:pPr>
        <w:rPr>
          <w:rFonts w:cstheme="minorHAnsi"/>
        </w:rPr>
      </w:pPr>
      <w:r w:rsidRPr="008F543F">
        <w:rPr>
          <w:rFonts w:cstheme="minorHAnsi"/>
        </w:rPr>
        <w:t>The time patients are fit for discharge and temperature (core and local), will be compared by either t-test or Wilcoxon-Mann Whitney test for BPB1 versus standard of care. Further comparison such as difference within each treatment group according to for example medical history or demographic data or post-surgical care will use multiple regression or GLMM.</w:t>
      </w:r>
    </w:p>
    <w:p w14:paraId="3ABFC770" w14:textId="350F20CF" w:rsidR="008F543F" w:rsidRPr="008F543F" w:rsidRDefault="008F543F" w:rsidP="008F543F">
      <w:pPr>
        <w:rPr>
          <w:rFonts w:cstheme="minorHAnsi"/>
        </w:rPr>
      </w:pPr>
      <w:r w:rsidRPr="008F543F">
        <w:rPr>
          <w:rFonts w:cstheme="minorHAnsi"/>
        </w:rPr>
        <w:t>The frequency for Return to Theatre for SSI debridement or washout, other post-operative complications and mortality will use chi squared or Fisher’s exact tests to compare between treatments (BPB1 vs standard of care). They may also be investigated by</w:t>
      </w:r>
      <w:r w:rsidR="000C2586">
        <w:rPr>
          <w:rFonts w:cstheme="minorHAnsi"/>
        </w:rPr>
        <w:t xml:space="preserve"> logistic</w:t>
      </w:r>
      <w:r w:rsidRPr="008F543F">
        <w:rPr>
          <w:rFonts w:cstheme="minorHAnsi"/>
        </w:rPr>
        <w:t xml:space="preserve"> regression analysis to determine if they had statistically significant influence on the SSI incidence.</w:t>
      </w:r>
    </w:p>
    <w:p w14:paraId="6A52F4F1" w14:textId="77777777" w:rsidR="008F543F" w:rsidRPr="008F543F" w:rsidRDefault="008F543F" w:rsidP="008F543F">
      <w:pPr>
        <w:rPr>
          <w:rFonts w:cstheme="minorHAnsi"/>
        </w:rPr>
      </w:pPr>
      <w:r w:rsidRPr="008F543F">
        <w:rPr>
          <w:rFonts w:cstheme="minorHAnsi"/>
        </w:rPr>
        <w:t>In general, data will be entered into an excel spreadsheet including identifying data to ensure accuracy of data entry at different time points. Following completion of data entry, data will be checked for any duplicates of data entry. The identifying data will be removed except for the Study ID number and then given to statistician for analysis. Where necessary, data will be recorded for statistical analysis (</w:t>
      </w:r>
      <w:proofErr w:type="spellStart"/>
      <w:r w:rsidRPr="008F543F">
        <w:rPr>
          <w:rFonts w:cstheme="minorHAnsi"/>
        </w:rPr>
        <w:t>e.g</w:t>
      </w:r>
      <w:proofErr w:type="spellEnd"/>
      <w:r w:rsidRPr="008F543F">
        <w:rPr>
          <w:rFonts w:cstheme="minorHAnsi"/>
        </w:rPr>
        <w:t xml:space="preserve"> females identified as 0 and males as 1) and imported into SPSS v25 for statistical analysis.</w:t>
      </w:r>
    </w:p>
    <w:p w14:paraId="0B8BB8EA" w14:textId="4436158A" w:rsidR="008F543F" w:rsidRPr="008065A5" w:rsidRDefault="00492E82" w:rsidP="008F543F">
      <w:pPr>
        <w:rPr>
          <w:rFonts w:cstheme="minorHAnsi"/>
          <w:b/>
          <w:bCs/>
        </w:rPr>
      </w:pPr>
      <w:r>
        <w:rPr>
          <w:rFonts w:cstheme="minorHAnsi"/>
          <w:b/>
          <w:bCs/>
        </w:rPr>
        <w:t>13.4 Sample Size Calculations</w:t>
      </w:r>
    </w:p>
    <w:p w14:paraId="782CD471" w14:textId="41F66E5C" w:rsidR="008F543F" w:rsidRPr="008F543F" w:rsidRDefault="008F543F" w:rsidP="008F543F">
      <w:pPr>
        <w:rPr>
          <w:rFonts w:cstheme="minorHAnsi"/>
        </w:rPr>
      </w:pPr>
      <w:r w:rsidRPr="008F543F">
        <w:rPr>
          <w:rFonts w:cstheme="minorHAnsi"/>
        </w:rPr>
        <w:t xml:space="preserve">The current SSI rate for open colorectal surgery at our centre is approximately 15%. Globally, it has been reported that the SSI rates is &gt;20% for selective colorectal procedures </w:t>
      </w:r>
      <w:r w:rsidRPr="008F543F">
        <w:rPr>
          <w:rFonts w:cstheme="minorHAnsi"/>
        </w:rPr>
        <w:fldChar w:fldCharType="begin"/>
      </w:r>
      <w:r w:rsidR="00E76ED5">
        <w:rPr>
          <w:rFonts w:cstheme="minorHAnsi"/>
        </w:rPr>
        <w:instrText xml:space="preserve"> ADDIN EN.CITE &lt;EndNote&gt;&lt;Cite&gt;&lt;Author&gt;Edwards&lt;/Author&gt;&lt;Year&gt;2008&lt;/Year&gt;&lt;RecNum&gt;58&lt;/RecNum&gt;&lt;DisplayText&gt;[19]&lt;/DisplayText&gt;&lt;record&gt;&lt;rec-number&gt;58&lt;/rec-number&gt;&lt;foreign-keys&gt;&lt;key app="EN" db-id="5rpzwwffqpfwayepzt75dwxcse22vetr0zx5" timestamp="1617796901"&gt;58&lt;/key&gt;&lt;/foreign-keys&gt;&lt;ref-type name="Journal Article"&gt;17&lt;/ref-type&gt;&lt;contributors&gt;&lt;authors&gt;&lt;author&gt;Edwards, J. R.&lt;/author&gt;&lt;author&gt;Peterson, K. D.&lt;/author&gt;&lt;author&gt;Andrus, M. L.&lt;/author&gt;&lt;author&gt;Dudeck, M. A.&lt;/author&gt;&lt;author&gt;Pollock, D. A.&lt;/author&gt;&lt;author&gt;Horan, T. C.&lt;/author&gt;&lt;author&gt;National Healthcare Safety Network, Facilities&lt;/author&gt;&lt;/authors&gt;&lt;/contributors&gt;&lt;auth-address&gt;National Center for Preparedness, Detection, and Control of Infectious Diseases, Centers for Disease Control and Prevention, Public Health Service, US Department of Health and Human Services, Atlanta, GA 30333, USA. jredwards@cdc.gov&lt;/auth-address&gt;&lt;titles&gt;&lt;title&gt;National Healthcare Safety Network (NHSN) Report, data summary for 2006 through 2007, issued November 2008&lt;/title&gt;&lt;secondary-title&gt;Am J Infect Control&lt;/secondary-title&gt;&lt;/titles&gt;&lt;pages&gt;609-26&lt;/pages&gt;&lt;volume&gt;36&lt;/volume&gt;&lt;number&gt;9&lt;/number&gt;&lt;edition&gt;2008/11/11&lt;/edition&gt;&lt;keywords&gt;&lt;keyword&gt;Cross Infection/*epidemiology/*prevention &amp;amp; control&lt;/keyword&gt;&lt;keyword&gt;Humans&lt;/keyword&gt;&lt;keyword&gt;United States/epidemiology&lt;/keyword&gt;&lt;keyword&gt;United States Health Resources and Services Administration/*statistics &amp;amp;&lt;/keyword&gt;&lt;keyword&gt;numerical data&lt;/keyword&gt;&lt;/keywords&gt;&lt;dates&gt;&lt;year&gt;2008&lt;/year&gt;&lt;pub-dates&gt;&lt;date&gt;Nov&lt;/date&gt;&lt;/pub-dates&gt;&lt;/dates&gt;&lt;isbn&gt;1527-3296 (Electronic)&amp;#xD;0196-6553 (Linking)&lt;/isbn&gt;&lt;accession-num&gt;18992647&lt;/accession-num&gt;&lt;urls&gt;&lt;related-urls&gt;&lt;url&gt;https://www.ncbi.nlm.nih.gov/pubmed/18992647&lt;/url&gt;&lt;/related-urls&gt;&lt;/urls&gt;&lt;electronic-resource-num&gt;10.1016/j.ajic.2008.08.001&lt;/electronic-resource-num&gt;&lt;/record&gt;&lt;/Cite&gt;&lt;/EndNote&gt;</w:instrText>
      </w:r>
      <w:r w:rsidRPr="008F543F">
        <w:rPr>
          <w:rFonts w:cstheme="minorHAnsi"/>
        </w:rPr>
        <w:fldChar w:fldCharType="separate"/>
      </w:r>
      <w:r w:rsidR="0022318F">
        <w:rPr>
          <w:rFonts w:cstheme="minorHAnsi"/>
          <w:noProof/>
        </w:rPr>
        <w:t>[19]</w:t>
      </w:r>
      <w:r w:rsidRPr="008F543F">
        <w:rPr>
          <w:rFonts w:cstheme="minorHAnsi"/>
        </w:rPr>
        <w:fldChar w:fldCharType="end"/>
      </w:r>
      <w:r w:rsidRPr="008F543F">
        <w:rPr>
          <w:rFonts w:cstheme="minorHAnsi"/>
        </w:rPr>
        <w:t xml:space="preserve">. To aim for a reduction down to 5%, which is infection rate for all surgical site infections, we calculate we will need to have </w:t>
      </w:r>
      <w:r w:rsidRPr="008F543F">
        <w:rPr>
          <w:rFonts w:cstheme="minorHAnsi"/>
          <w:b/>
          <w:bCs/>
        </w:rPr>
        <w:t>250</w:t>
      </w:r>
      <w:r w:rsidRPr="008F543F">
        <w:rPr>
          <w:rFonts w:cstheme="minorHAnsi"/>
        </w:rPr>
        <w:t xml:space="preserve"> experimental and </w:t>
      </w:r>
      <w:r w:rsidRPr="008F543F">
        <w:rPr>
          <w:rFonts w:cstheme="minorHAnsi"/>
          <w:b/>
          <w:bCs/>
        </w:rPr>
        <w:t xml:space="preserve">250 </w:t>
      </w:r>
      <w:r w:rsidRPr="008F543F">
        <w:rPr>
          <w:rFonts w:cstheme="minorHAnsi"/>
        </w:rPr>
        <w:t xml:space="preserve">control participants to reject the null hypothesis that the infection rate for the experimental versus control participants are equal with a probably (power) of </w:t>
      </w:r>
      <w:r w:rsidRPr="008F543F">
        <w:rPr>
          <w:rFonts w:cstheme="minorHAnsi"/>
          <w:b/>
          <w:bCs/>
        </w:rPr>
        <w:lastRenderedPageBreak/>
        <w:t>500</w:t>
      </w:r>
      <w:r w:rsidRPr="008F543F">
        <w:rPr>
          <w:rFonts w:cstheme="minorHAnsi"/>
        </w:rPr>
        <w:t xml:space="preserve">. This sample size calculation was based on an assumption that either the chi-square or Fischer’s exact test will be used to evaluate the null hypothesis </w:t>
      </w:r>
      <w:r w:rsidRPr="008F543F">
        <w:rPr>
          <w:rFonts w:cstheme="minorHAnsi"/>
        </w:rPr>
        <w:fldChar w:fldCharType="begin"/>
      </w:r>
      <w:r w:rsidR="0022318F">
        <w:rPr>
          <w:rFonts w:cstheme="minorHAnsi"/>
        </w:rPr>
        <w:instrText xml:space="preserve"> ADDIN EN.CITE &lt;EndNote&gt;&lt;Cite&gt;&lt;Author&gt;Kane&lt;/Author&gt;&lt;Year&gt;2019&lt;/Year&gt;&lt;RecNum&gt;59&lt;/RecNum&gt;&lt;DisplayText&gt;[20]&lt;/DisplayText&gt;&lt;record&gt;&lt;rec-number&gt;59&lt;/rec-number&gt;&lt;foreign-keys&gt;&lt;key app="EN" db-id="5rpzwwffqpfwayepzt75dwxcse22vetr0zx5" timestamp="1617796901"&gt;59&lt;/key&gt;&lt;/foreign-keys&gt;&lt;ref-type name="Web Page"&gt;12&lt;/ref-type&gt;&lt;contributors&gt;&lt;authors&gt;&lt;author&gt;Kane, S.P.&lt;/author&gt;&lt;/authors&gt;&lt;/contributors&gt;&lt;titles&gt;&lt;title&gt;Sample Size Calculator&lt;/title&gt;&lt;secondary-title&gt;ClinCalc&lt;/secondary-title&gt;&lt;/titles&gt;&lt;dates&gt;&lt;year&gt;2019&lt;/year&gt;&lt;/dates&gt;&lt;urls&gt;&lt;related-urls&gt;&lt;url&gt;https://clincalc.com/stats/samplesize.aspx. &lt;/url&gt;&lt;/related-urls&gt;&lt;/urls&gt;&lt;/record&gt;&lt;/Cite&gt;&lt;/EndNote&gt;</w:instrText>
      </w:r>
      <w:r w:rsidRPr="008F543F">
        <w:rPr>
          <w:rFonts w:cstheme="minorHAnsi"/>
        </w:rPr>
        <w:fldChar w:fldCharType="separate"/>
      </w:r>
      <w:r w:rsidR="0022318F">
        <w:rPr>
          <w:rFonts w:cstheme="minorHAnsi"/>
          <w:noProof/>
        </w:rPr>
        <w:t>[20]</w:t>
      </w:r>
      <w:r w:rsidRPr="008F543F">
        <w:rPr>
          <w:rFonts w:cstheme="minorHAnsi"/>
        </w:rPr>
        <w:fldChar w:fldCharType="end"/>
      </w:r>
      <w:r w:rsidRPr="008F543F">
        <w:rPr>
          <w:rFonts w:cstheme="minorHAnsi"/>
        </w:rPr>
        <w:t xml:space="preserve">. </w:t>
      </w:r>
    </w:p>
    <w:p w14:paraId="6ADEDEB8" w14:textId="77777777" w:rsidR="008F543F" w:rsidRPr="008F543F" w:rsidRDefault="008F543F" w:rsidP="00241CB2">
      <w:pPr>
        <w:pStyle w:val="EndNoteBibliography"/>
        <w:numPr>
          <w:ilvl w:val="0"/>
          <w:numId w:val="5"/>
        </w:numPr>
        <w:spacing w:after="0"/>
        <w:rPr>
          <w:rFonts w:asciiTheme="minorHAnsi" w:hAnsiTheme="minorHAnsi" w:cstheme="minorHAnsi"/>
        </w:rPr>
      </w:pPr>
      <w:r w:rsidRPr="008F543F">
        <w:rPr>
          <w:rFonts w:asciiTheme="minorHAnsi" w:hAnsiTheme="minorHAnsi" w:cstheme="minorHAnsi"/>
          <w:b/>
          <w:bCs/>
        </w:rPr>
        <w:t>BPB1/Group 1</w:t>
      </w:r>
      <w:r w:rsidRPr="008F543F">
        <w:rPr>
          <w:rFonts w:asciiTheme="minorHAnsi" w:hAnsiTheme="minorHAnsi" w:cstheme="minorHAnsi"/>
        </w:rPr>
        <w:t>: Standard of care with the addition of pre-operative Oral antibiotics (Neosulf (Neomycin Sulphate) 2g and Flagyl (Metronidazole) 2g at 1900 and 2300, 1 day before the operation)</w:t>
      </w:r>
    </w:p>
    <w:p w14:paraId="031339CD" w14:textId="77777777" w:rsidR="008F543F" w:rsidRPr="008F543F" w:rsidRDefault="008F543F" w:rsidP="008F543F">
      <w:pPr>
        <w:pStyle w:val="EndNoteBibliography"/>
        <w:ind w:left="720" w:hanging="360"/>
        <w:rPr>
          <w:rFonts w:asciiTheme="minorHAnsi" w:hAnsiTheme="minorHAnsi" w:cstheme="minorHAnsi"/>
        </w:rPr>
      </w:pPr>
    </w:p>
    <w:p w14:paraId="139D11D1" w14:textId="77777777" w:rsidR="008F543F" w:rsidRPr="008F543F" w:rsidRDefault="008F543F" w:rsidP="00241CB2">
      <w:pPr>
        <w:pStyle w:val="EndNoteBibliography"/>
        <w:numPr>
          <w:ilvl w:val="0"/>
          <w:numId w:val="5"/>
        </w:numPr>
        <w:spacing w:after="0"/>
        <w:rPr>
          <w:rFonts w:asciiTheme="minorHAnsi" w:hAnsiTheme="minorHAnsi" w:cstheme="minorHAnsi"/>
        </w:rPr>
      </w:pPr>
      <w:r w:rsidRPr="008F543F">
        <w:rPr>
          <w:rFonts w:asciiTheme="minorHAnsi" w:hAnsiTheme="minorHAnsi" w:cstheme="minorHAnsi"/>
          <w:b/>
          <w:bCs/>
        </w:rPr>
        <w:t>BPB2/Group 2</w:t>
      </w:r>
      <w:r w:rsidRPr="008F543F">
        <w:rPr>
          <w:rFonts w:asciiTheme="minorHAnsi" w:hAnsiTheme="minorHAnsi" w:cstheme="minorHAnsi"/>
        </w:rPr>
        <w:t>: Standard of care</w:t>
      </w:r>
    </w:p>
    <w:p w14:paraId="0BC13614" w14:textId="77777777" w:rsidR="008F543F" w:rsidRPr="008F543F" w:rsidRDefault="008F543F" w:rsidP="008F543F">
      <w:pPr>
        <w:rPr>
          <w:rFonts w:cstheme="minorHAnsi"/>
        </w:rPr>
      </w:pPr>
      <w:r w:rsidRPr="008F543F">
        <w:rPr>
          <w:rFonts w:cstheme="minorHAnsi"/>
          <w:noProof/>
        </w:rPr>
        <w:drawing>
          <wp:anchor distT="0" distB="0" distL="114300" distR="114300" simplePos="0" relativeHeight="251661312" behindDoc="0" locked="0" layoutInCell="1" allowOverlap="1" wp14:anchorId="6F80E7AF" wp14:editId="3F4505FB">
            <wp:simplePos x="0" y="0"/>
            <wp:positionH relativeFrom="column">
              <wp:posOffset>1191260</wp:posOffset>
            </wp:positionH>
            <wp:positionV relativeFrom="paragraph">
              <wp:posOffset>109220</wp:posOffset>
            </wp:positionV>
            <wp:extent cx="2423160" cy="1211580"/>
            <wp:effectExtent l="0" t="38100" r="0" b="64770"/>
            <wp:wrapTopAndBottom/>
            <wp:docPr id="19" name="Organization Chart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8F543F">
        <w:rPr>
          <w:rFonts w:cstheme="minorHAnsi"/>
        </w:rPr>
        <w:t xml:space="preserve"> </w:t>
      </w:r>
    </w:p>
    <w:p w14:paraId="0E445BC2" w14:textId="77777777" w:rsidR="008F543F" w:rsidRPr="008F543F" w:rsidRDefault="008F543F" w:rsidP="008F543F">
      <w:pPr>
        <w:rPr>
          <w:rFonts w:cstheme="minorHAnsi"/>
        </w:rPr>
      </w:pPr>
      <w:r w:rsidRPr="008F543F">
        <w:rPr>
          <w:rFonts w:cstheme="minorHAnsi"/>
        </w:rPr>
        <w:t>At the conclusion of this study, we are aiming to formulate a Number Needed to Treat (NNT) and a Relative Risk Reduction (RRR) as well as any differences in subgroups as odd ratios.</w:t>
      </w:r>
    </w:p>
    <w:p w14:paraId="3AB4444F" w14:textId="0610F260" w:rsidR="00B93168" w:rsidRDefault="00123E93" w:rsidP="008065A5">
      <w:pPr>
        <w:pStyle w:val="ListParagraph"/>
        <w:numPr>
          <w:ilvl w:val="0"/>
          <w:numId w:val="44"/>
        </w:numPr>
        <w:jc w:val="both"/>
        <w:rPr>
          <w:rFonts w:cstheme="minorHAnsi"/>
          <w:b/>
          <w:bCs/>
          <w:sz w:val="30"/>
          <w:szCs w:val="30"/>
        </w:rPr>
      </w:pPr>
      <w:r>
        <w:rPr>
          <w:rFonts w:cstheme="minorHAnsi"/>
          <w:b/>
          <w:bCs/>
          <w:sz w:val="30"/>
          <w:szCs w:val="30"/>
        </w:rPr>
        <w:t>WITHDRAWAL FROM STUDY</w:t>
      </w:r>
    </w:p>
    <w:p w14:paraId="4EC5D6CB" w14:textId="77777777" w:rsidR="00D10D59" w:rsidRPr="00D10D59" w:rsidRDefault="00D10D59" w:rsidP="00D10D59">
      <w:pPr>
        <w:spacing w:line="276" w:lineRule="auto"/>
        <w:jc w:val="both"/>
        <w:rPr>
          <w:rFonts w:cstheme="minorHAnsi"/>
        </w:rPr>
      </w:pPr>
      <w:r w:rsidRPr="00D10D59">
        <w:rPr>
          <w:rFonts w:cstheme="minorHAnsi"/>
        </w:rPr>
        <w:t xml:space="preserve">A patient can discontinue their participation in the trial at any time and without reason. All efforts will be made by Investigators and site staff to follow up with the patient for </w:t>
      </w:r>
      <w:proofErr w:type="gramStart"/>
      <w:r w:rsidRPr="00D10D59">
        <w:rPr>
          <w:rFonts w:cstheme="minorHAnsi"/>
        </w:rPr>
        <w:t>a final End</w:t>
      </w:r>
      <w:proofErr w:type="gramEnd"/>
      <w:r w:rsidRPr="00D10D59">
        <w:rPr>
          <w:rFonts w:cstheme="minorHAnsi"/>
        </w:rPr>
        <w:t xml:space="preserve"> of Study assessment (should the patient permit) and attempts made to document their reason for withdrawal</w:t>
      </w:r>
    </w:p>
    <w:p w14:paraId="16CDFBCC" w14:textId="77777777" w:rsidR="00D10D59" w:rsidRPr="00D10D59" w:rsidRDefault="00D10D59" w:rsidP="00D10D59">
      <w:pPr>
        <w:spacing w:line="276" w:lineRule="auto"/>
        <w:jc w:val="both"/>
        <w:rPr>
          <w:rFonts w:cstheme="minorHAnsi"/>
        </w:rPr>
      </w:pPr>
    </w:p>
    <w:p w14:paraId="7741709C" w14:textId="77777777" w:rsidR="00D10D59" w:rsidRPr="00D10D59" w:rsidRDefault="00D10D59" w:rsidP="00D10D59">
      <w:pPr>
        <w:spacing w:line="276" w:lineRule="auto"/>
        <w:jc w:val="both"/>
        <w:rPr>
          <w:rFonts w:cstheme="minorHAnsi"/>
        </w:rPr>
      </w:pPr>
      <w:r w:rsidRPr="00D10D59">
        <w:rPr>
          <w:rFonts w:cstheme="minorHAnsi"/>
        </w:rPr>
        <w:t>A patient will be discontinued from the study if they require perioperative blood transfusion, and/or they are shaved for hair removal prior to the time of the surgery. Such conditions increase the risk of developing an SSI and should be removed from analysis. Their exclusion will be at the discretion of the PI, and they will be followed-up and monitored as per routine clinical practice. The investigators will recruit additional participants to ensure the integrity and power of the study if there are withdrawals</w:t>
      </w:r>
    </w:p>
    <w:p w14:paraId="5918CC2F" w14:textId="1A61772D" w:rsidR="00D4710D" w:rsidRPr="00D4710D" w:rsidRDefault="00A85F6F" w:rsidP="008065A5">
      <w:pPr>
        <w:pStyle w:val="ListParagraph"/>
        <w:numPr>
          <w:ilvl w:val="0"/>
          <w:numId w:val="44"/>
        </w:numPr>
        <w:jc w:val="both"/>
        <w:rPr>
          <w:rFonts w:cstheme="minorHAnsi"/>
          <w:b/>
          <w:bCs/>
          <w:sz w:val="30"/>
          <w:szCs w:val="30"/>
        </w:rPr>
      </w:pPr>
      <w:r>
        <w:rPr>
          <w:rFonts w:cstheme="minorHAnsi"/>
          <w:b/>
          <w:bCs/>
          <w:sz w:val="30"/>
          <w:szCs w:val="30"/>
        </w:rPr>
        <w:t>DATA MANAGEMENT</w:t>
      </w:r>
    </w:p>
    <w:p w14:paraId="1849883A" w14:textId="25F48ACE" w:rsidR="00D4710D" w:rsidRPr="00D4710D" w:rsidRDefault="00D4710D" w:rsidP="00D4710D">
      <w:pPr>
        <w:jc w:val="both"/>
        <w:rPr>
          <w:rFonts w:cstheme="minorHAnsi"/>
        </w:rPr>
      </w:pPr>
      <w:r w:rsidRPr="00D4710D">
        <w:rPr>
          <w:rFonts w:cstheme="minorHAnsi"/>
        </w:rPr>
        <w:t xml:space="preserve">Patient responsibility during surgery will lie with the consulting surgeon who will be performing the surgery and is responsible for trial conduct in theatre and assuring the trial device is set up.  The consulting surgeon will also be responsible for monitoring the patient’s safety during the surgery and at have the discretion to stop the investigation or the use of the investigational device if there are any safety concerns. If any safety concerns are raised by the </w:t>
      </w:r>
      <w:proofErr w:type="gramStart"/>
      <w:r w:rsidRPr="00D4710D">
        <w:rPr>
          <w:rFonts w:cstheme="minorHAnsi"/>
        </w:rPr>
        <w:t>surgeon</w:t>
      </w:r>
      <w:proofErr w:type="gramEnd"/>
      <w:r w:rsidRPr="00D4710D">
        <w:rPr>
          <w:rFonts w:cstheme="minorHAnsi"/>
        </w:rPr>
        <w:t xml:space="preserve"> the device will be turned off and the diffuser removed immediately.  Patient confidentiality will be maintained and data on the case report forms </w:t>
      </w:r>
      <w:r w:rsidR="00AB0DA8">
        <w:rPr>
          <w:rFonts w:cstheme="minorHAnsi"/>
        </w:rPr>
        <w:t>r</w:t>
      </w:r>
      <w:r w:rsidRPr="00D4710D">
        <w:rPr>
          <w:rFonts w:cstheme="minorHAnsi"/>
        </w:rPr>
        <w:t xml:space="preserve">e-identified. </w:t>
      </w:r>
    </w:p>
    <w:p w14:paraId="57FBE246" w14:textId="317DB570" w:rsidR="00D4710D" w:rsidRPr="00D4710D" w:rsidRDefault="00D4710D" w:rsidP="00D4710D">
      <w:pPr>
        <w:jc w:val="both"/>
        <w:rPr>
          <w:rFonts w:cstheme="minorHAnsi"/>
        </w:rPr>
      </w:pPr>
      <w:r w:rsidRPr="00D4710D">
        <w:rPr>
          <w:rFonts w:cstheme="minorHAnsi"/>
        </w:rPr>
        <w:t xml:space="preserve">Data will be stored by research investigators, data tabulated into a password protected and encrypted database, and paper form of the diary will then be shredded. This project stores patients, surgical, anaesthetic, and post-operative data in a </w:t>
      </w:r>
      <w:r w:rsidR="00AB0DA8">
        <w:rPr>
          <w:rFonts w:cstheme="minorHAnsi"/>
        </w:rPr>
        <w:t>r</w:t>
      </w:r>
      <w:r w:rsidRPr="00D4710D">
        <w:rPr>
          <w:rFonts w:cstheme="minorHAnsi"/>
        </w:rPr>
        <w:t>e-identified format. The database will be formed using Microsoft Excel in a format suitable for statistical analysis. Data will be kept for at least 15 years following completion of the study.</w:t>
      </w:r>
    </w:p>
    <w:p w14:paraId="56537E0E" w14:textId="77777777" w:rsidR="00D4710D" w:rsidRPr="00D4710D" w:rsidRDefault="00D4710D" w:rsidP="00D4710D">
      <w:pPr>
        <w:jc w:val="both"/>
        <w:rPr>
          <w:rFonts w:cstheme="minorHAnsi"/>
          <w:b/>
          <w:bCs/>
        </w:rPr>
      </w:pPr>
    </w:p>
    <w:p w14:paraId="6A48A5D3" w14:textId="7F3B730B" w:rsidR="00A85F6F" w:rsidRDefault="00A85F6F" w:rsidP="008065A5">
      <w:pPr>
        <w:pStyle w:val="ListParagraph"/>
        <w:numPr>
          <w:ilvl w:val="0"/>
          <w:numId w:val="44"/>
        </w:numPr>
        <w:jc w:val="both"/>
        <w:rPr>
          <w:rFonts w:cstheme="minorHAnsi"/>
          <w:b/>
          <w:bCs/>
          <w:sz w:val="30"/>
          <w:szCs w:val="30"/>
        </w:rPr>
      </w:pPr>
      <w:r>
        <w:rPr>
          <w:rFonts w:cstheme="minorHAnsi"/>
          <w:b/>
          <w:bCs/>
          <w:sz w:val="30"/>
          <w:szCs w:val="30"/>
        </w:rPr>
        <w:t>ETHICAL CONSIDERATIONS</w:t>
      </w:r>
    </w:p>
    <w:p w14:paraId="594C5E8A" w14:textId="27F8703C" w:rsidR="00323267" w:rsidRPr="00D378E8" w:rsidRDefault="00323267" w:rsidP="00D378E8">
      <w:pPr>
        <w:spacing w:line="276" w:lineRule="auto"/>
        <w:jc w:val="both"/>
        <w:rPr>
          <w:rFonts w:cstheme="minorHAnsi"/>
        </w:rPr>
      </w:pPr>
      <w:r w:rsidRPr="00323267">
        <w:rPr>
          <w:rFonts w:cstheme="minorHAnsi"/>
        </w:rPr>
        <w:t>This study will be conducted in full conformance with principles of the “Declaration of Helsinki” and Good Clinical Practice (GCP) and within the laws and regulations, and upon approval of ethical conduct as stated in the National Statement on Ethical Conduct in Human Research (10). Significant protocol modifications will be communicated to investigators, clinical support staff, and out local HREC. Informed consent will be obtained prior to surgery by a study investigator or treating team. Each study participants will be required to read and sign a Patient Information and Consent Form (PICF). All participants have the right to withdraw from the study at any time without prejudice. All personal information about and potential and enrolled participants can only be accessed by hospital staff through password accessed Scanned Medical Records (SMR). Data collected in study database is de-identified and password protected. Any adverse events throughout the process of this study will be reported to the Monash Health New Devices committee and HREC department.</w:t>
      </w:r>
    </w:p>
    <w:p w14:paraId="1B847A01" w14:textId="3E6DB0FB" w:rsidR="00A85F6F" w:rsidRPr="00A85F6F" w:rsidRDefault="00A85F6F" w:rsidP="008065A5">
      <w:pPr>
        <w:pStyle w:val="ListParagraph"/>
        <w:numPr>
          <w:ilvl w:val="0"/>
          <w:numId w:val="44"/>
        </w:numPr>
        <w:jc w:val="both"/>
        <w:rPr>
          <w:rFonts w:cstheme="minorHAnsi"/>
          <w:b/>
          <w:bCs/>
          <w:sz w:val="30"/>
          <w:szCs w:val="30"/>
        </w:rPr>
      </w:pPr>
      <w:r>
        <w:rPr>
          <w:rFonts w:cstheme="minorHAnsi"/>
          <w:b/>
          <w:bCs/>
          <w:sz w:val="30"/>
          <w:szCs w:val="30"/>
        </w:rPr>
        <w:t>GENERAL CONSIDERATIONS</w:t>
      </w:r>
    </w:p>
    <w:p w14:paraId="3E999487" w14:textId="247AEBC6" w:rsidR="00D10D59" w:rsidRPr="00D378E8" w:rsidRDefault="00D378E8" w:rsidP="00123E93">
      <w:pPr>
        <w:jc w:val="both"/>
        <w:rPr>
          <w:rFonts w:cstheme="minorHAnsi"/>
        </w:rPr>
      </w:pPr>
      <w:r>
        <w:rPr>
          <w:rFonts w:cstheme="minorHAnsi"/>
        </w:rPr>
        <w:t xml:space="preserve">The </w:t>
      </w:r>
      <w:proofErr w:type="gramStart"/>
      <w:r>
        <w:rPr>
          <w:rFonts w:cstheme="minorHAnsi"/>
        </w:rPr>
        <w:t>Principle</w:t>
      </w:r>
      <w:proofErr w:type="gramEnd"/>
      <w:r>
        <w:rPr>
          <w:rFonts w:cstheme="minorHAnsi"/>
        </w:rPr>
        <w:t xml:space="preserve"> Investigator reserves the right to discontinue this study for safety or administrative reasons at any time.</w:t>
      </w:r>
    </w:p>
    <w:p w14:paraId="50C25D02" w14:textId="05D875D8" w:rsidR="00DF2BF7" w:rsidRPr="00DF2BF7" w:rsidRDefault="00DF2BF7" w:rsidP="000D3B6F">
      <w:pPr>
        <w:rPr>
          <w:rFonts w:cstheme="minorHAnsi"/>
          <w:b/>
          <w:bCs/>
        </w:rPr>
      </w:pPr>
    </w:p>
    <w:p w14:paraId="12BF5848" w14:textId="77777777" w:rsidR="001F783B" w:rsidRDefault="001F783B">
      <w:pPr>
        <w:rPr>
          <w:rFonts w:cstheme="minorHAnsi"/>
        </w:rPr>
      </w:pPr>
      <w:r>
        <w:rPr>
          <w:rFonts w:cstheme="minorHAnsi"/>
        </w:rPr>
        <w:br w:type="page"/>
      </w:r>
    </w:p>
    <w:p w14:paraId="600ACDB1" w14:textId="74926225" w:rsidR="00B16F41" w:rsidRDefault="00B16F41" w:rsidP="008065A5">
      <w:pPr>
        <w:pStyle w:val="ListParagraph"/>
        <w:numPr>
          <w:ilvl w:val="0"/>
          <w:numId w:val="44"/>
        </w:numPr>
        <w:jc w:val="both"/>
        <w:rPr>
          <w:rFonts w:cstheme="minorHAnsi"/>
          <w:b/>
          <w:bCs/>
          <w:sz w:val="30"/>
          <w:szCs w:val="30"/>
          <w:lang w:eastAsia="en-NZ"/>
        </w:rPr>
      </w:pPr>
      <w:r>
        <w:rPr>
          <w:rFonts w:cstheme="minorHAnsi"/>
          <w:b/>
          <w:bCs/>
          <w:sz w:val="30"/>
          <w:szCs w:val="30"/>
          <w:lang w:eastAsia="en-NZ"/>
        </w:rPr>
        <w:lastRenderedPageBreak/>
        <w:t>AGREEMENT WITH PROTOCOL</w:t>
      </w:r>
    </w:p>
    <w:p w14:paraId="2ECC0EA4" w14:textId="54138E5D" w:rsidR="00B16F41" w:rsidRDefault="00B16F41" w:rsidP="00B16F41">
      <w:pPr>
        <w:jc w:val="both"/>
        <w:rPr>
          <w:rFonts w:cstheme="minorHAnsi"/>
          <w:lang w:eastAsia="en-NZ"/>
        </w:rPr>
      </w:pPr>
      <w:r>
        <w:rPr>
          <w:rFonts w:cstheme="minorHAnsi"/>
          <w:lang w:eastAsia="en-NZ"/>
        </w:rPr>
        <w:t xml:space="preserve">I have read this protocol and agree to conduct this clinical study as outlined herein. I will ensure that all sub-investigators and other study staff members have read and understand all aspects of this protocol. I </w:t>
      </w:r>
      <w:r w:rsidR="00891102">
        <w:rPr>
          <w:rFonts w:cstheme="minorHAnsi"/>
          <w:lang w:eastAsia="en-NZ"/>
        </w:rPr>
        <w:t>will adhere to all revised Declaration of Helsinki and other applicable regulations and guidelines regarding clinical trials on a study drug during and after study completion</w:t>
      </w:r>
    </w:p>
    <w:p w14:paraId="0D495A3C" w14:textId="3F093D28" w:rsidR="00891102" w:rsidRDefault="00891102" w:rsidP="00B16F41">
      <w:pPr>
        <w:jc w:val="both"/>
        <w:rPr>
          <w:rFonts w:cstheme="minorHAnsi"/>
          <w:b/>
          <w:bCs/>
          <w:lang w:eastAsia="en-NZ"/>
        </w:rPr>
      </w:pPr>
      <w:r>
        <w:rPr>
          <w:rFonts w:cstheme="minorHAnsi"/>
          <w:b/>
          <w:bCs/>
          <w:lang w:eastAsia="en-NZ"/>
        </w:rPr>
        <w:t>Principal Investigator:</w:t>
      </w:r>
    </w:p>
    <w:p w14:paraId="607C0EDB" w14:textId="77777777" w:rsidR="00891102" w:rsidRDefault="00891102" w:rsidP="00B16F41">
      <w:pPr>
        <w:jc w:val="both"/>
        <w:rPr>
          <w:rFonts w:cstheme="minorHAnsi"/>
          <w:b/>
          <w:bCs/>
          <w:lang w:eastAsia="en-NZ"/>
        </w:rPr>
      </w:pPr>
    </w:p>
    <w:p w14:paraId="3612A001" w14:textId="11D1F74F" w:rsidR="00891102" w:rsidRDefault="00891102" w:rsidP="00B16F41">
      <w:pPr>
        <w:jc w:val="both"/>
        <w:rPr>
          <w:rFonts w:cstheme="minorHAnsi"/>
          <w:lang w:eastAsia="en-NZ"/>
        </w:rPr>
      </w:pPr>
      <w:r>
        <w:rPr>
          <w:rFonts w:cstheme="minorHAnsi"/>
          <w:lang w:eastAsia="en-NZ"/>
        </w:rPr>
        <w:t>Printed Name:                       _________________________________________</w:t>
      </w:r>
    </w:p>
    <w:p w14:paraId="6A02E69A" w14:textId="0C558946" w:rsidR="00891102" w:rsidRDefault="00891102" w:rsidP="00B16F41">
      <w:pPr>
        <w:jc w:val="both"/>
        <w:rPr>
          <w:rFonts w:cstheme="minorHAnsi"/>
          <w:lang w:eastAsia="en-NZ"/>
        </w:rPr>
      </w:pPr>
    </w:p>
    <w:p w14:paraId="4880086A" w14:textId="54CBF502" w:rsidR="00891102" w:rsidRDefault="00891102" w:rsidP="00B16F41">
      <w:pPr>
        <w:jc w:val="both"/>
        <w:rPr>
          <w:rFonts w:cstheme="minorHAnsi"/>
          <w:lang w:eastAsia="en-NZ"/>
        </w:rPr>
      </w:pPr>
      <w:r>
        <w:rPr>
          <w:rFonts w:cstheme="minorHAnsi"/>
          <w:lang w:eastAsia="en-NZ"/>
        </w:rPr>
        <w:t>Signature:                               _________________________________________</w:t>
      </w:r>
    </w:p>
    <w:p w14:paraId="2F833355" w14:textId="5755030B" w:rsidR="00891102" w:rsidRDefault="00891102" w:rsidP="00B16F41">
      <w:pPr>
        <w:jc w:val="both"/>
        <w:rPr>
          <w:rFonts w:cstheme="minorHAnsi"/>
          <w:lang w:eastAsia="en-NZ"/>
        </w:rPr>
      </w:pPr>
    </w:p>
    <w:p w14:paraId="73629B8E" w14:textId="1D31E111" w:rsidR="00891102" w:rsidRDefault="00891102" w:rsidP="00B16F41">
      <w:pPr>
        <w:jc w:val="both"/>
        <w:rPr>
          <w:rFonts w:cstheme="minorHAnsi"/>
          <w:lang w:eastAsia="en-NZ"/>
        </w:rPr>
      </w:pPr>
      <w:r>
        <w:rPr>
          <w:rFonts w:cstheme="minorHAnsi"/>
          <w:lang w:eastAsia="en-NZ"/>
        </w:rPr>
        <w:t>Date:                                        _________________________________________</w:t>
      </w:r>
    </w:p>
    <w:p w14:paraId="1D94148E" w14:textId="1CBA3C27" w:rsidR="00891102" w:rsidRDefault="000F40A1" w:rsidP="00B16F41">
      <w:pPr>
        <w:jc w:val="both"/>
        <w:rPr>
          <w:rFonts w:cstheme="minorHAnsi"/>
          <w:lang w:eastAsia="en-NZ"/>
        </w:rPr>
      </w:pPr>
      <w:r>
        <w:rPr>
          <w:rFonts w:cstheme="minorHAnsi"/>
          <w:b/>
          <w:bCs/>
          <w:lang w:eastAsia="en-NZ"/>
        </w:rPr>
        <w:t>Protocol CABE-001</w:t>
      </w:r>
    </w:p>
    <w:p w14:paraId="2BC4EF88" w14:textId="386E8FBE" w:rsidR="000F40A1" w:rsidRPr="000F40A1" w:rsidRDefault="000F40A1" w:rsidP="000F40A1">
      <w:pPr>
        <w:rPr>
          <w:rFonts w:cstheme="minorHAnsi"/>
          <w:lang w:eastAsia="en-NZ"/>
        </w:rPr>
      </w:pPr>
      <w:r>
        <w:rPr>
          <w:rFonts w:cstheme="minorHAnsi"/>
          <w:lang w:eastAsia="en-NZ"/>
        </w:rPr>
        <w:br w:type="page"/>
      </w:r>
    </w:p>
    <w:p w14:paraId="62BF05C2" w14:textId="5DBB2D43" w:rsidR="00540A60" w:rsidRPr="0022318F" w:rsidRDefault="0022318F" w:rsidP="008065A5">
      <w:pPr>
        <w:pStyle w:val="ListParagraph"/>
        <w:numPr>
          <w:ilvl w:val="0"/>
          <w:numId w:val="44"/>
        </w:numPr>
        <w:jc w:val="both"/>
        <w:rPr>
          <w:rFonts w:cstheme="minorHAnsi"/>
          <w:b/>
          <w:bCs/>
          <w:sz w:val="30"/>
          <w:szCs w:val="30"/>
          <w:lang w:eastAsia="en-NZ"/>
        </w:rPr>
      </w:pPr>
      <w:r>
        <w:rPr>
          <w:rFonts w:cstheme="minorHAnsi"/>
          <w:b/>
          <w:bCs/>
          <w:sz w:val="30"/>
          <w:szCs w:val="30"/>
          <w:lang w:eastAsia="en-NZ"/>
        </w:rPr>
        <w:lastRenderedPageBreak/>
        <w:t>REFERENCES</w:t>
      </w:r>
    </w:p>
    <w:p w14:paraId="39BC5E65" w14:textId="77777777" w:rsidR="00C55DA8" w:rsidRPr="00C55DA8" w:rsidRDefault="00540A60" w:rsidP="00C55DA8">
      <w:pPr>
        <w:pStyle w:val="EndNoteBibliography"/>
        <w:spacing w:after="0"/>
        <w:ind w:left="720" w:hanging="720"/>
      </w:pPr>
      <w:r>
        <w:rPr>
          <w:rFonts w:cstheme="minorHAnsi"/>
        </w:rPr>
        <w:fldChar w:fldCharType="begin"/>
      </w:r>
      <w:r>
        <w:rPr>
          <w:rFonts w:cstheme="minorHAnsi"/>
        </w:rPr>
        <w:instrText xml:space="preserve"> ADDIN EN.REFLIST </w:instrText>
      </w:r>
      <w:r>
        <w:rPr>
          <w:rFonts w:cstheme="minorHAnsi"/>
        </w:rPr>
        <w:fldChar w:fldCharType="separate"/>
      </w:r>
      <w:r w:rsidR="00C55DA8" w:rsidRPr="00C55DA8">
        <w:t>1.</w:t>
      </w:r>
      <w:r w:rsidR="00C55DA8" w:rsidRPr="00C55DA8">
        <w:tab/>
        <w:t xml:space="preserve">Horan, T.C., et al., </w:t>
      </w:r>
      <w:r w:rsidR="00C55DA8" w:rsidRPr="00C55DA8">
        <w:rPr>
          <w:i/>
        </w:rPr>
        <w:t>CDC definitions of nosocomial surgical site infections, 1992: a modification of CDC definitions of surgical wound infections.</w:t>
      </w:r>
      <w:r w:rsidR="00C55DA8" w:rsidRPr="00C55DA8">
        <w:t xml:space="preserve"> Infect Control Hosp Epidemiol, 1992. </w:t>
      </w:r>
      <w:r w:rsidR="00C55DA8" w:rsidRPr="00C55DA8">
        <w:rPr>
          <w:b/>
        </w:rPr>
        <w:t>13</w:t>
      </w:r>
      <w:r w:rsidR="00C55DA8" w:rsidRPr="00C55DA8">
        <w:t>(10): p. 606-8.</w:t>
      </w:r>
    </w:p>
    <w:p w14:paraId="5CA26568" w14:textId="77777777" w:rsidR="00C55DA8" w:rsidRPr="00C55DA8" w:rsidRDefault="00C55DA8" w:rsidP="00C55DA8">
      <w:pPr>
        <w:pStyle w:val="EndNoteBibliography"/>
        <w:spacing w:after="0"/>
        <w:ind w:left="720" w:hanging="720"/>
      </w:pPr>
      <w:r w:rsidRPr="00C55DA8">
        <w:t>2.</w:t>
      </w:r>
      <w:r w:rsidRPr="00C55DA8">
        <w:tab/>
        <w:t xml:space="preserve">Coello, R., et al., </w:t>
      </w:r>
      <w:r w:rsidRPr="00C55DA8">
        <w:rPr>
          <w:i/>
        </w:rPr>
        <w:t>Adverse impact of surgical site infections in English hospitals.</w:t>
      </w:r>
      <w:r w:rsidRPr="00C55DA8">
        <w:t xml:space="preserve"> J Hosp Infect, 2005. </w:t>
      </w:r>
      <w:r w:rsidRPr="00C55DA8">
        <w:rPr>
          <w:b/>
        </w:rPr>
        <w:t>60</w:t>
      </w:r>
      <w:r w:rsidRPr="00C55DA8">
        <w:t>(2): p. 93-103.</w:t>
      </w:r>
    </w:p>
    <w:p w14:paraId="62AB126E" w14:textId="77777777" w:rsidR="00C55DA8" w:rsidRPr="00C55DA8" w:rsidRDefault="00C55DA8" w:rsidP="00C55DA8">
      <w:pPr>
        <w:pStyle w:val="EndNoteBibliography"/>
        <w:spacing w:after="0"/>
        <w:ind w:left="720" w:hanging="720"/>
      </w:pPr>
      <w:r w:rsidRPr="00C55DA8">
        <w:t>3.</w:t>
      </w:r>
      <w:r w:rsidRPr="00C55DA8">
        <w:tab/>
        <w:t xml:space="preserve">de Lissovoy, G., et al., </w:t>
      </w:r>
      <w:r w:rsidRPr="00C55DA8">
        <w:rPr>
          <w:i/>
        </w:rPr>
        <w:t>Surgical site infection: Incidence and impact on hospital utilization and treatment costs.</w:t>
      </w:r>
      <w:r w:rsidRPr="00C55DA8">
        <w:t xml:space="preserve"> American Journal of Infection Control, 2009. </w:t>
      </w:r>
      <w:r w:rsidRPr="00C55DA8">
        <w:rPr>
          <w:b/>
        </w:rPr>
        <w:t>37</w:t>
      </w:r>
      <w:r w:rsidRPr="00C55DA8">
        <w:t>(5): p. 387-397.</w:t>
      </w:r>
    </w:p>
    <w:p w14:paraId="05CCA1F4" w14:textId="77777777" w:rsidR="00C55DA8" w:rsidRPr="00C55DA8" w:rsidRDefault="00C55DA8" w:rsidP="00C55DA8">
      <w:pPr>
        <w:pStyle w:val="EndNoteBibliography"/>
        <w:spacing w:after="0"/>
        <w:ind w:left="720" w:hanging="720"/>
      </w:pPr>
      <w:r w:rsidRPr="00C55DA8">
        <w:t>4.</w:t>
      </w:r>
      <w:r w:rsidRPr="00C55DA8">
        <w:tab/>
        <w:t xml:space="preserve">Altemeier, W.A., </w:t>
      </w:r>
      <w:r w:rsidRPr="00C55DA8">
        <w:rPr>
          <w:i/>
        </w:rPr>
        <w:t>Principles in the management of traumatic wounds and in infection control.</w:t>
      </w:r>
      <w:r w:rsidRPr="00C55DA8">
        <w:t xml:space="preserve"> Bull N Y Acad Med, 1979. </w:t>
      </w:r>
      <w:r w:rsidRPr="00C55DA8">
        <w:rPr>
          <w:b/>
        </w:rPr>
        <w:t>55</w:t>
      </w:r>
      <w:r w:rsidRPr="00C55DA8">
        <w:t>(2): p. 123-38.</w:t>
      </w:r>
    </w:p>
    <w:p w14:paraId="445D7D4E" w14:textId="77777777" w:rsidR="00C55DA8" w:rsidRPr="00C55DA8" w:rsidRDefault="00C55DA8" w:rsidP="00C55DA8">
      <w:pPr>
        <w:pStyle w:val="EndNoteBibliography"/>
        <w:spacing w:after="0"/>
        <w:ind w:left="720" w:hanging="720"/>
      </w:pPr>
      <w:r w:rsidRPr="00C55DA8">
        <w:t>5.</w:t>
      </w:r>
      <w:r w:rsidRPr="00C55DA8">
        <w:tab/>
        <w:t xml:space="preserve">Gorbach, S.L., </w:t>
      </w:r>
      <w:r w:rsidRPr="00C55DA8">
        <w:rPr>
          <w:i/>
        </w:rPr>
        <w:t>Microbiology of the Gastrointestinal Tract</w:t>
      </w:r>
      <w:r w:rsidRPr="00C55DA8">
        <w:t xml:space="preserve">, in </w:t>
      </w:r>
      <w:r w:rsidRPr="00C55DA8">
        <w:rPr>
          <w:i/>
        </w:rPr>
        <w:t>Medical Microbiology</w:t>
      </w:r>
      <w:r w:rsidRPr="00C55DA8">
        <w:t>, th and S. Baron, Editors. 1996: Galveston (TX).</w:t>
      </w:r>
    </w:p>
    <w:p w14:paraId="0E9126DB" w14:textId="77777777" w:rsidR="00C55DA8" w:rsidRPr="00C55DA8" w:rsidRDefault="00C55DA8" w:rsidP="00C55DA8">
      <w:pPr>
        <w:pStyle w:val="EndNoteBibliography"/>
        <w:spacing w:after="0"/>
        <w:ind w:left="720" w:hanging="720"/>
      </w:pPr>
      <w:r w:rsidRPr="00C55DA8">
        <w:t>6.</w:t>
      </w:r>
      <w:r w:rsidRPr="00C55DA8">
        <w:tab/>
        <w:t xml:space="preserve">Thursby, E. and N. Juge, </w:t>
      </w:r>
      <w:r w:rsidRPr="00C55DA8">
        <w:rPr>
          <w:i/>
        </w:rPr>
        <w:t>Introduction to the human gut microbiota.</w:t>
      </w:r>
      <w:r w:rsidRPr="00C55DA8">
        <w:t xml:space="preserve"> Biochem J, 2017. </w:t>
      </w:r>
      <w:r w:rsidRPr="00C55DA8">
        <w:rPr>
          <w:b/>
        </w:rPr>
        <w:t>474</w:t>
      </w:r>
      <w:r w:rsidRPr="00C55DA8">
        <w:t>(11): p. 1823-1836.</w:t>
      </w:r>
    </w:p>
    <w:p w14:paraId="57F71AA2" w14:textId="44C821E6" w:rsidR="00C55DA8" w:rsidRPr="00C55DA8" w:rsidRDefault="00C55DA8" w:rsidP="00C55DA8">
      <w:pPr>
        <w:pStyle w:val="EndNoteBibliography"/>
        <w:spacing w:after="0"/>
        <w:ind w:left="720" w:hanging="720"/>
      </w:pPr>
      <w:r w:rsidRPr="00C55DA8">
        <w:t>7.</w:t>
      </w:r>
      <w:r w:rsidRPr="00C55DA8">
        <w:tab/>
      </w:r>
      <w:r w:rsidRPr="00C55DA8">
        <w:rPr>
          <w:i/>
        </w:rPr>
        <w:t>neomycin sulfate - Drug Summary</w:t>
      </w:r>
      <w:r w:rsidRPr="00C55DA8">
        <w:t xml:space="preserve">. 2020; Available from: </w:t>
      </w:r>
      <w:hyperlink r:id="rId14" w:anchor=":~:text=Neomycin%20is%20bactericidal%20in%20action,the%2030%20S%20ribosomal%20subunit" w:history="1">
        <w:r w:rsidRPr="00C55DA8">
          <w:rPr>
            <w:rStyle w:val="Hyperlink"/>
          </w:rPr>
          <w:t>https://www.pdr.net/drug-summary/Neomycin-Sulfate-neomycin-sulfate-819#:~:text=Neomycin%20is%20bactericidal%20in%20action,the%2030%20S%20ribosomal%20subunit</w:t>
        </w:r>
      </w:hyperlink>
      <w:r w:rsidRPr="00C55DA8">
        <w:t>.</w:t>
      </w:r>
    </w:p>
    <w:p w14:paraId="638494D6" w14:textId="102996EC" w:rsidR="00C55DA8" w:rsidRPr="00C55DA8" w:rsidRDefault="00C55DA8" w:rsidP="00C55DA8">
      <w:pPr>
        <w:pStyle w:val="EndNoteBibliography"/>
        <w:spacing w:after="0"/>
        <w:ind w:left="720" w:hanging="720"/>
      </w:pPr>
      <w:r w:rsidRPr="00C55DA8">
        <w:t>8.</w:t>
      </w:r>
      <w:r w:rsidRPr="00C55DA8">
        <w:tab/>
      </w:r>
      <w:r w:rsidRPr="00C55DA8">
        <w:rPr>
          <w:i/>
        </w:rPr>
        <w:t>metronidazole - Drug Summary</w:t>
      </w:r>
      <w:r w:rsidRPr="00C55DA8">
        <w:t xml:space="preserve">. 2020; Available from: </w:t>
      </w:r>
      <w:hyperlink r:id="rId15" w:history="1">
        <w:r w:rsidRPr="00C55DA8">
          <w:rPr>
            <w:rStyle w:val="Hyperlink"/>
          </w:rPr>
          <w:t>https://www.pdr.net/drug-summary/Flagyl-Capsules-metronidazole-1047.8330</w:t>
        </w:r>
      </w:hyperlink>
      <w:r w:rsidRPr="00C55DA8">
        <w:t>.</w:t>
      </w:r>
    </w:p>
    <w:p w14:paraId="5C8BE40E" w14:textId="77777777" w:rsidR="00C55DA8" w:rsidRPr="00C55DA8" w:rsidRDefault="00C55DA8" w:rsidP="00C55DA8">
      <w:pPr>
        <w:pStyle w:val="EndNoteBibliography"/>
        <w:spacing w:after="0"/>
        <w:ind w:left="720" w:hanging="720"/>
      </w:pPr>
      <w:r w:rsidRPr="00C55DA8">
        <w:t>9.</w:t>
      </w:r>
      <w:r w:rsidRPr="00C55DA8">
        <w:tab/>
        <w:t xml:space="preserve">Cannon, J.A., et al., </w:t>
      </w:r>
      <w:r w:rsidRPr="00C55DA8">
        <w:rPr>
          <w:i/>
        </w:rPr>
        <w:t>Preoperative oral antibiotics reduce surgical site infection following elective colorectal resections.</w:t>
      </w:r>
      <w:r w:rsidRPr="00C55DA8">
        <w:t xml:space="preserve"> Dis Colon Rectum, 2012. </w:t>
      </w:r>
      <w:r w:rsidRPr="00C55DA8">
        <w:rPr>
          <w:b/>
        </w:rPr>
        <w:t>55</w:t>
      </w:r>
      <w:r w:rsidRPr="00C55DA8">
        <w:t>(11): p. 1160-6.</w:t>
      </w:r>
    </w:p>
    <w:p w14:paraId="6C94E35D" w14:textId="77777777" w:rsidR="00C55DA8" w:rsidRPr="00C55DA8" w:rsidRDefault="00C55DA8" w:rsidP="00C55DA8">
      <w:pPr>
        <w:pStyle w:val="EndNoteBibliography"/>
        <w:spacing w:after="0"/>
        <w:ind w:left="720" w:hanging="720"/>
      </w:pPr>
      <w:r w:rsidRPr="00C55DA8">
        <w:t>10.</w:t>
      </w:r>
      <w:r w:rsidRPr="00C55DA8">
        <w:tab/>
        <w:t xml:space="preserve">Bellows, C.F., et al., </w:t>
      </w:r>
      <w:r w:rsidRPr="00C55DA8">
        <w:rPr>
          <w:i/>
        </w:rPr>
        <w:t>Combination of oral non-absorbable and intravenous antibiotics versus intravenous antibiotics alone in the prevention of surgical site infections after colorectal surgery: a meta-analysis of randomized controlled trials.</w:t>
      </w:r>
      <w:r w:rsidRPr="00C55DA8">
        <w:t xml:space="preserve"> Tech Coloproctol, 2011. </w:t>
      </w:r>
      <w:r w:rsidRPr="00C55DA8">
        <w:rPr>
          <w:b/>
        </w:rPr>
        <w:t>15</w:t>
      </w:r>
      <w:r w:rsidRPr="00C55DA8">
        <w:t>(4): p. 385-95.</w:t>
      </w:r>
    </w:p>
    <w:p w14:paraId="4C699FAD" w14:textId="77777777" w:rsidR="00C55DA8" w:rsidRPr="00C55DA8" w:rsidRDefault="00C55DA8" w:rsidP="00C55DA8">
      <w:pPr>
        <w:pStyle w:val="EndNoteBibliography"/>
        <w:spacing w:after="0"/>
        <w:ind w:left="720" w:hanging="720"/>
      </w:pPr>
      <w:r w:rsidRPr="00C55DA8">
        <w:t>11.</w:t>
      </w:r>
      <w:r w:rsidRPr="00C55DA8">
        <w:tab/>
        <w:t xml:space="preserve">Toh, J.W.T., et al., </w:t>
      </w:r>
      <w:r w:rsidRPr="00C55DA8">
        <w:rPr>
          <w:i/>
        </w:rPr>
        <w:t>Association of Mechanical Bowel Preparation and Oral Antibiotics Before Elective Colorectal Surgery With Surgical Site Infection: A Network Meta-analysis.</w:t>
      </w:r>
      <w:r w:rsidRPr="00C55DA8">
        <w:t xml:space="preserve"> JAMA Netw Open, 2018. </w:t>
      </w:r>
      <w:r w:rsidRPr="00C55DA8">
        <w:rPr>
          <w:b/>
        </w:rPr>
        <w:t>1</w:t>
      </w:r>
      <w:r w:rsidRPr="00C55DA8">
        <w:t>(6): p. e183226.</w:t>
      </w:r>
    </w:p>
    <w:p w14:paraId="23F5C1F1" w14:textId="77777777" w:rsidR="00C55DA8" w:rsidRPr="00C55DA8" w:rsidRDefault="00C55DA8" w:rsidP="00C55DA8">
      <w:pPr>
        <w:pStyle w:val="EndNoteBibliography"/>
        <w:spacing w:after="0"/>
        <w:ind w:left="720" w:hanging="720"/>
      </w:pPr>
      <w:r w:rsidRPr="00C55DA8">
        <w:t>12.</w:t>
      </w:r>
      <w:r w:rsidRPr="00C55DA8">
        <w:tab/>
        <w:t xml:space="preserve">Vo, E., et al., </w:t>
      </w:r>
      <w:r w:rsidRPr="00C55DA8">
        <w:rPr>
          <w:i/>
        </w:rPr>
        <w:t>Association of the Addition of Oral Antibiotics to Mechanical Bowel Preparation for Left Colon and Rectal Cancer Resections With Reduction of Surgical Site Infections.</w:t>
      </w:r>
      <w:r w:rsidRPr="00C55DA8">
        <w:t xml:space="preserve"> JAMA Surg, 2018. </w:t>
      </w:r>
      <w:r w:rsidRPr="00C55DA8">
        <w:rPr>
          <w:b/>
        </w:rPr>
        <w:t>153</w:t>
      </w:r>
      <w:r w:rsidRPr="00C55DA8">
        <w:t>(2): p. 114-121.</w:t>
      </w:r>
    </w:p>
    <w:p w14:paraId="6EAA4FB3" w14:textId="77777777" w:rsidR="00C55DA8" w:rsidRPr="00C55DA8" w:rsidRDefault="00C55DA8" w:rsidP="00C55DA8">
      <w:pPr>
        <w:pStyle w:val="EndNoteBibliography"/>
        <w:spacing w:after="0"/>
        <w:ind w:left="720" w:hanging="720"/>
      </w:pPr>
      <w:r w:rsidRPr="00C55DA8">
        <w:t>13.</w:t>
      </w:r>
      <w:r w:rsidRPr="00C55DA8">
        <w:tab/>
        <w:t xml:space="preserve">Ohman, K.A., et al., </w:t>
      </w:r>
      <w:r w:rsidRPr="00C55DA8">
        <w:rPr>
          <w:i/>
        </w:rPr>
        <w:t>Combination of Oral Antibiotics and Mechanical Bowel Preparation Reduces Surgical Site Infection in Colorectal Surgery.</w:t>
      </w:r>
      <w:r w:rsidRPr="00C55DA8">
        <w:t xml:space="preserve"> J Am Coll Surg, 2017. </w:t>
      </w:r>
      <w:r w:rsidRPr="00C55DA8">
        <w:rPr>
          <w:b/>
        </w:rPr>
        <w:t>225</w:t>
      </w:r>
      <w:r w:rsidRPr="00C55DA8">
        <w:t>(4): p. 465-471.</w:t>
      </w:r>
    </w:p>
    <w:p w14:paraId="72719C9C" w14:textId="02A2C222" w:rsidR="00C55DA8" w:rsidRPr="00C55DA8" w:rsidRDefault="00C55DA8" w:rsidP="00C55DA8">
      <w:pPr>
        <w:pStyle w:val="EndNoteBibliography"/>
        <w:spacing w:after="0"/>
        <w:ind w:left="720" w:hanging="720"/>
      </w:pPr>
      <w:r w:rsidRPr="00C55DA8">
        <w:t>14.</w:t>
      </w:r>
      <w:r w:rsidRPr="00C55DA8">
        <w:tab/>
      </w:r>
      <w:r w:rsidRPr="00C55DA8">
        <w:rPr>
          <w:i/>
        </w:rPr>
        <w:t>Summary of a systematic review on mechanical bowel preparation and the use of oral antibiotics</w:t>
      </w:r>
      <w:r w:rsidRPr="00C55DA8">
        <w:t xml:space="preserve">. Available from: </w:t>
      </w:r>
      <w:hyperlink r:id="rId16" w:history="1">
        <w:r w:rsidRPr="00C55DA8">
          <w:rPr>
            <w:rStyle w:val="Hyperlink"/>
          </w:rPr>
          <w:t>https://www.who.int/gpsc/appendix6.pdf?ua=1</w:t>
        </w:r>
      </w:hyperlink>
      <w:r w:rsidRPr="00C55DA8">
        <w:t>.</w:t>
      </w:r>
    </w:p>
    <w:p w14:paraId="034C9C93" w14:textId="77777777" w:rsidR="00C55DA8" w:rsidRPr="00C55DA8" w:rsidRDefault="00C55DA8" w:rsidP="00C55DA8">
      <w:pPr>
        <w:pStyle w:val="EndNoteBibliography"/>
        <w:spacing w:after="0"/>
        <w:ind w:left="720" w:hanging="720"/>
      </w:pPr>
      <w:r w:rsidRPr="00C55DA8">
        <w:t>15.</w:t>
      </w:r>
      <w:r w:rsidRPr="00C55DA8">
        <w:tab/>
        <w:t xml:space="preserve">Nichols, R.L., et al., </w:t>
      </w:r>
      <w:r w:rsidRPr="00C55DA8">
        <w:rPr>
          <w:i/>
        </w:rPr>
        <w:t>Effect of preoperative neomycin-erythromycin intestinal preparation on the incidence of infectious complications following colon surgery.</w:t>
      </w:r>
      <w:r w:rsidRPr="00C55DA8">
        <w:t xml:space="preserve"> Ann Surg, 1973. </w:t>
      </w:r>
      <w:r w:rsidRPr="00C55DA8">
        <w:rPr>
          <w:b/>
        </w:rPr>
        <w:t>178</w:t>
      </w:r>
      <w:r w:rsidRPr="00C55DA8">
        <w:t>: p. 453-62.</w:t>
      </w:r>
    </w:p>
    <w:p w14:paraId="38B6B16A" w14:textId="77777777" w:rsidR="00C55DA8" w:rsidRPr="00C55DA8" w:rsidRDefault="00C55DA8" w:rsidP="00C55DA8">
      <w:pPr>
        <w:pStyle w:val="EndNoteBibliography"/>
        <w:spacing w:after="0"/>
        <w:ind w:left="720" w:hanging="720"/>
      </w:pPr>
      <w:r w:rsidRPr="00C55DA8">
        <w:t>16.</w:t>
      </w:r>
      <w:r w:rsidRPr="00C55DA8">
        <w:tab/>
        <w:t xml:space="preserve">Nyström, P., et al., </w:t>
      </w:r>
      <w:r w:rsidRPr="00C55DA8">
        <w:rPr>
          <w:i/>
        </w:rPr>
        <w:t>Incisional infection after colorectal surgery in obese patients.</w:t>
      </w:r>
      <w:r w:rsidRPr="00C55DA8">
        <w:t xml:space="preserve"> Acta Chir Scand, 1987. </w:t>
      </w:r>
      <w:r w:rsidRPr="00C55DA8">
        <w:rPr>
          <w:b/>
        </w:rPr>
        <w:t>153</w:t>
      </w:r>
      <w:r w:rsidRPr="00C55DA8">
        <w:t>(3): p. 225-7.</w:t>
      </w:r>
    </w:p>
    <w:p w14:paraId="2F9BEC7D" w14:textId="77777777" w:rsidR="00C55DA8" w:rsidRPr="00C55DA8" w:rsidRDefault="00C55DA8" w:rsidP="00C55DA8">
      <w:pPr>
        <w:pStyle w:val="EndNoteBibliography"/>
        <w:spacing w:after="0"/>
        <w:ind w:left="720" w:hanging="720"/>
      </w:pPr>
      <w:r w:rsidRPr="00C55DA8">
        <w:t>17.</w:t>
      </w:r>
      <w:r w:rsidRPr="00C55DA8">
        <w:tab/>
        <w:t xml:space="preserve">Bluebelle Study, G., </w:t>
      </w:r>
      <w:r w:rsidRPr="00C55DA8">
        <w:rPr>
          <w:i/>
        </w:rPr>
        <w:t>Validation of the Bluebelle Wound Healing Questionnaire for assessment of surgical-site infection in closed primary wounds after hospital discharge.</w:t>
      </w:r>
      <w:r w:rsidRPr="00C55DA8">
        <w:t xml:space="preserve"> Br J Surg, 2019. </w:t>
      </w:r>
      <w:r w:rsidRPr="00C55DA8">
        <w:rPr>
          <w:b/>
        </w:rPr>
        <w:t>106</w:t>
      </w:r>
      <w:r w:rsidRPr="00C55DA8">
        <w:t>(3): p. 226-235.</w:t>
      </w:r>
    </w:p>
    <w:p w14:paraId="75D31CD5" w14:textId="6ACD0D7C" w:rsidR="00C55DA8" w:rsidRPr="00C55DA8" w:rsidRDefault="00C55DA8" w:rsidP="00C55DA8">
      <w:pPr>
        <w:pStyle w:val="EndNoteBibliography"/>
        <w:spacing w:after="0"/>
        <w:ind w:left="720" w:hanging="720"/>
      </w:pPr>
      <w:r w:rsidRPr="00C55DA8">
        <w:t>18.</w:t>
      </w:r>
      <w:r w:rsidRPr="00C55DA8">
        <w:tab/>
        <w:t xml:space="preserve">Administration, D.o.H.T.G. </w:t>
      </w:r>
      <w:hyperlink r:id="rId17" w:anchor="searchname" w:history="1">
        <w:r w:rsidRPr="00C55DA8">
          <w:rPr>
            <w:rStyle w:val="Hyperlink"/>
            <w:i/>
          </w:rPr>
          <w:t>https://www.tga.gov.au/prescribing-medicines-pregnancy-database#searchname</w:t>
        </w:r>
      </w:hyperlink>
      <w:r w:rsidRPr="00C55DA8">
        <w:t xml:space="preserve">. 2020; Available from: </w:t>
      </w:r>
      <w:hyperlink r:id="rId18" w:anchor="searchname" w:history="1">
        <w:r w:rsidRPr="00C55DA8">
          <w:rPr>
            <w:rStyle w:val="Hyperlink"/>
          </w:rPr>
          <w:t>https://www.tga.gov.au/prescribing-medicines-pregnancy-database#searchname</w:t>
        </w:r>
      </w:hyperlink>
      <w:r w:rsidRPr="00C55DA8">
        <w:t>.</w:t>
      </w:r>
    </w:p>
    <w:p w14:paraId="646CDC23" w14:textId="77777777" w:rsidR="00C55DA8" w:rsidRPr="00C55DA8" w:rsidRDefault="00C55DA8" w:rsidP="00C55DA8">
      <w:pPr>
        <w:pStyle w:val="EndNoteBibliography"/>
        <w:spacing w:after="0"/>
        <w:ind w:left="720" w:hanging="720"/>
      </w:pPr>
      <w:r w:rsidRPr="00C55DA8">
        <w:t>19.</w:t>
      </w:r>
      <w:r w:rsidRPr="00C55DA8">
        <w:tab/>
        <w:t xml:space="preserve">Edwards, J.R., et al., </w:t>
      </w:r>
      <w:r w:rsidRPr="00C55DA8">
        <w:rPr>
          <w:i/>
        </w:rPr>
        <w:t>National Healthcare Safety Network (NHSN) Report, data summary for 2006 through 2007, issued November 2008.</w:t>
      </w:r>
      <w:r w:rsidRPr="00C55DA8">
        <w:t xml:space="preserve"> Am J Infect Control, 2008. </w:t>
      </w:r>
      <w:r w:rsidRPr="00C55DA8">
        <w:rPr>
          <w:b/>
        </w:rPr>
        <w:t>36</w:t>
      </w:r>
      <w:r w:rsidRPr="00C55DA8">
        <w:t>(9): p. 609-26.</w:t>
      </w:r>
    </w:p>
    <w:p w14:paraId="01878F72" w14:textId="3EC4B6FE" w:rsidR="00C55DA8" w:rsidRPr="00C55DA8" w:rsidRDefault="00C55DA8" w:rsidP="00C55DA8">
      <w:pPr>
        <w:pStyle w:val="EndNoteBibliography"/>
        <w:ind w:left="720" w:hanging="720"/>
      </w:pPr>
      <w:r w:rsidRPr="00C55DA8">
        <w:lastRenderedPageBreak/>
        <w:t>20.</w:t>
      </w:r>
      <w:r w:rsidRPr="00C55DA8">
        <w:tab/>
        <w:t xml:space="preserve">Kane, S.P. </w:t>
      </w:r>
      <w:r w:rsidRPr="00C55DA8">
        <w:rPr>
          <w:i/>
        </w:rPr>
        <w:t>Sample Size Calculator</w:t>
      </w:r>
      <w:r w:rsidRPr="00C55DA8">
        <w:t xml:space="preserve">. ClinCalc 2019; Available from: </w:t>
      </w:r>
      <w:hyperlink r:id="rId19" w:history="1">
        <w:r w:rsidRPr="00C55DA8">
          <w:rPr>
            <w:rStyle w:val="Hyperlink"/>
          </w:rPr>
          <w:t>https://clincalc.com/stats/samplesize.aspx</w:t>
        </w:r>
      </w:hyperlink>
      <w:r w:rsidRPr="00C55DA8">
        <w:t>. .</w:t>
      </w:r>
    </w:p>
    <w:p w14:paraId="599C3691" w14:textId="3F46285F" w:rsidR="008E0F93" w:rsidRDefault="00540A60">
      <w:pPr>
        <w:rPr>
          <w:rFonts w:cstheme="minorHAnsi"/>
        </w:rPr>
      </w:pPr>
      <w:r>
        <w:rPr>
          <w:rFonts w:cstheme="minorHAnsi"/>
        </w:rPr>
        <w:fldChar w:fldCharType="end"/>
      </w:r>
    </w:p>
    <w:p w14:paraId="508EE9B3" w14:textId="77777777" w:rsidR="008E0F93" w:rsidRDefault="008E0F93">
      <w:pPr>
        <w:rPr>
          <w:rFonts w:cstheme="minorHAnsi"/>
        </w:rPr>
      </w:pPr>
      <w:r>
        <w:rPr>
          <w:rFonts w:cstheme="minorHAnsi"/>
        </w:rPr>
        <w:br w:type="page"/>
      </w:r>
    </w:p>
    <w:p w14:paraId="78C91BBE" w14:textId="3EA650CB" w:rsidR="008E0F93" w:rsidRDefault="00D81B59" w:rsidP="008E0F93">
      <w:pPr>
        <w:rPr>
          <w:b/>
          <w:bCs/>
          <w:sz w:val="30"/>
          <w:szCs w:val="30"/>
        </w:rPr>
      </w:pPr>
      <w:r>
        <w:rPr>
          <w:b/>
          <w:bCs/>
          <w:sz w:val="30"/>
          <w:szCs w:val="30"/>
        </w:rPr>
        <w:lastRenderedPageBreak/>
        <w:t>20</w:t>
      </w:r>
      <w:r w:rsidR="008E0F93">
        <w:rPr>
          <w:b/>
          <w:bCs/>
          <w:sz w:val="30"/>
          <w:szCs w:val="30"/>
        </w:rPr>
        <w:t>. APPENDIX</w:t>
      </w:r>
    </w:p>
    <w:p w14:paraId="563A4CB8" w14:textId="0D76640D" w:rsidR="008E0F93" w:rsidRDefault="00D81B59" w:rsidP="008E0F93">
      <w:pPr>
        <w:rPr>
          <w:b/>
          <w:bCs/>
        </w:rPr>
      </w:pPr>
      <w:r>
        <w:rPr>
          <w:b/>
          <w:bCs/>
        </w:rPr>
        <w:t>20</w:t>
      </w:r>
      <w:r w:rsidR="008E0F93">
        <w:rPr>
          <w:b/>
          <w:bCs/>
        </w:rPr>
        <w:t xml:space="preserve">.1 Appendix A. Classification of Surgical Site Infections from the CDC/NHSN </w:t>
      </w:r>
    </w:p>
    <w:p w14:paraId="159E230F" w14:textId="77777777" w:rsidR="008E0F93" w:rsidRDefault="008E0F93" w:rsidP="008E0F93">
      <w:pPr>
        <w:rPr>
          <w:b/>
          <w:bCs/>
        </w:rPr>
      </w:pPr>
      <w:r w:rsidRPr="002F3BA7">
        <w:rPr>
          <w:rFonts w:asciiTheme="majorHAnsi" w:hAnsiTheme="majorHAnsi" w:cstheme="majorHAnsi"/>
          <w:b/>
          <w:bCs/>
          <w:noProof/>
        </w:rPr>
        <w:drawing>
          <wp:inline distT="0" distB="0" distL="0" distR="0" wp14:anchorId="1A58CD18" wp14:editId="5BC0C904">
            <wp:extent cx="3814141" cy="67328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4141" cy="6732853"/>
                    </a:xfrm>
                    <a:prstGeom prst="rect">
                      <a:avLst/>
                    </a:prstGeom>
                  </pic:spPr>
                </pic:pic>
              </a:graphicData>
            </a:graphic>
          </wp:inline>
        </w:drawing>
      </w:r>
    </w:p>
    <w:p w14:paraId="6EB3C5B9" w14:textId="77777777" w:rsidR="008E0F93" w:rsidRDefault="008E0F93" w:rsidP="008E0F93">
      <w:pPr>
        <w:rPr>
          <w:b/>
          <w:bCs/>
        </w:rPr>
      </w:pPr>
      <w:r>
        <w:rPr>
          <w:b/>
          <w:bCs/>
        </w:rPr>
        <w:br w:type="page"/>
      </w:r>
    </w:p>
    <w:p w14:paraId="01B52ACB" w14:textId="11E8F435" w:rsidR="008E0F93" w:rsidRDefault="00D81B59" w:rsidP="008E0F93">
      <w:pPr>
        <w:rPr>
          <w:b/>
          <w:bCs/>
        </w:rPr>
      </w:pPr>
      <w:r>
        <w:rPr>
          <w:b/>
          <w:bCs/>
        </w:rPr>
        <w:lastRenderedPageBreak/>
        <w:t>20</w:t>
      </w:r>
      <w:r w:rsidR="008E0F93">
        <w:rPr>
          <w:b/>
          <w:bCs/>
        </w:rPr>
        <w:t>.2 Appendix B. TGA Public Summary for NEOSULF (Neomycin Sulphate 500mg Tablet)</w:t>
      </w:r>
    </w:p>
    <w:p w14:paraId="1E376678" w14:textId="77777777" w:rsidR="008E0F93" w:rsidRDefault="008E0F93" w:rsidP="008E0F93">
      <w:pPr>
        <w:rPr>
          <w:b/>
          <w:bCs/>
        </w:rPr>
      </w:pPr>
      <w:r>
        <w:rPr>
          <w:noProof/>
        </w:rPr>
        <w:drawing>
          <wp:inline distT="0" distB="0" distL="0" distR="0" wp14:anchorId="0DEC7A3E" wp14:editId="441A638E">
            <wp:extent cx="5731510" cy="84086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8408670"/>
                    </a:xfrm>
                    <a:prstGeom prst="rect">
                      <a:avLst/>
                    </a:prstGeom>
                  </pic:spPr>
                </pic:pic>
              </a:graphicData>
            </a:graphic>
          </wp:inline>
        </w:drawing>
      </w:r>
    </w:p>
    <w:p w14:paraId="4E62D054" w14:textId="77777777" w:rsidR="008E0F93" w:rsidRDefault="008E0F93" w:rsidP="008E0F93">
      <w:pPr>
        <w:rPr>
          <w:b/>
          <w:bCs/>
        </w:rPr>
      </w:pPr>
      <w:r>
        <w:rPr>
          <w:b/>
          <w:bCs/>
        </w:rPr>
        <w:br w:type="page"/>
      </w:r>
      <w:r>
        <w:rPr>
          <w:noProof/>
        </w:rPr>
        <w:lastRenderedPageBreak/>
        <w:drawing>
          <wp:inline distT="0" distB="0" distL="0" distR="0" wp14:anchorId="436A1FEB" wp14:editId="59575256">
            <wp:extent cx="5731510" cy="84975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8497570"/>
                    </a:xfrm>
                    <a:prstGeom prst="rect">
                      <a:avLst/>
                    </a:prstGeom>
                  </pic:spPr>
                </pic:pic>
              </a:graphicData>
            </a:graphic>
          </wp:inline>
        </w:drawing>
      </w:r>
    </w:p>
    <w:p w14:paraId="3FDF02FA" w14:textId="77777777" w:rsidR="008E0F93" w:rsidRDefault="008E0F93" w:rsidP="008E0F93">
      <w:pPr>
        <w:rPr>
          <w:b/>
          <w:bCs/>
        </w:rPr>
      </w:pPr>
      <w:r>
        <w:rPr>
          <w:b/>
          <w:bCs/>
        </w:rPr>
        <w:br w:type="page"/>
      </w:r>
    </w:p>
    <w:p w14:paraId="69821034" w14:textId="30ED528C" w:rsidR="008E0F93" w:rsidRDefault="00D81B59" w:rsidP="008E0F93">
      <w:pPr>
        <w:rPr>
          <w:b/>
          <w:bCs/>
        </w:rPr>
      </w:pPr>
      <w:r>
        <w:rPr>
          <w:b/>
          <w:bCs/>
        </w:rPr>
        <w:lastRenderedPageBreak/>
        <w:t>20</w:t>
      </w:r>
      <w:r w:rsidR="008E0F93">
        <w:rPr>
          <w:b/>
          <w:bCs/>
        </w:rPr>
        <w:t>.3 Appendix C. TGA Public Summary for Flagyl (Metronidazole 400mg Tablet)</w:t>
      </w:r>
    </w:p>
    <w:p w14:paraId="3DB47D7F" w14:textId="77777777" w:rsidR="008E0F93" w:rsidRDefault="008E0F93" w:rsidP="008E0F93">
      <w:pPr>
        <w:rPr>
          <w:b/>
          <w:bCs/>
        </w:rPr>
      </w:pPr>
      <w:r>
        <w:rPr>
          <w:noProof/>
        </w:rPr>
        <w:drawing>
          <wp:inline distT="0" distB="0" distL="0" distR="0" wp14:anchorId="05FE9087" wp14:editId="11FB3202">
            <wp:extent cx="5731510" cy="82924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8292465"/>
                    </a:xfrm>
                    <a:prstGeom prst="rect">
                      <a:avLst/>
                    </a:prstGeom>
                  </pic:spPr>
                </pic:pic>
              </a:graphicData>
            </a:graphic>
          </wp:inline>
        </w:drawing>
      </w:r>
    </w:p>
    <w:p w14:paraId="503F4C79" w14:textId="77777777" w:rsidR="008E0F93" w:rsidRDefault="008E0F93" w:rsidP="008E0F93">
      <w:pPr>
        <w:rPr>
          <w:b/>
          <w:bCs/>
        </w:rPr>
      </w:pPr>
      <w:r>
        <w:rPr>
          <w:b/>
          <w:bCs/>
        </w:rPr>
        <w:br w:type="page"/>
      </w:r>
      <w:r>
        <w:rPr>
          <w:noProof/>
        </w:rPr>
        <w:lastRenderedPageBreak/>
        <w:drawing>
          <wp:inline distT="0" distB="0" distL="0" distR="0" wp14:anchorId="6CBA3B95" wp14:editId="3F8CC08F">
            <wp:extent cx="5731510" cy="83578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8357870"/>
                    </a:xfrm>
                    <a:prstGeom prst="rect">
                      <a:avLst/>
                    </a:prstGeom>
                  </pic:spPr>
                </pic:pic>
              </a:graphicData>
            </a:graphic>
          </wp:inline>
        </w:drawing>
      </w:r>
    </w:p>
    <w:p w14:paraId="2765A7E8" w14:textId="77777777" w:rsidR="008E0F93" w:rsidRDefault="008E0F93" w:rsidP="008E0F93">
      <w:pPr>
        <w:rPr>
          <w:b/>
          <w:bCs/>
        </w:rPr>
      </w:pPr>
      <w:r>
        <w:rPr>
          <w:b/>
          <w:bCs/>
        </w:rPr>
        <w:br w:type="page"/>
      </w:r>
    </w:p>
    <w:p w14:paraId="01E742FB" w14:textId="1B848EAB" w:rsidR="008E0F93" w:rsidRDefault="00D81B59" w:rsidP="008E0F93">
      <w:pPr>
        <w:rPr>
          <w:b/>
          <w:bCs/>
        </w:rPr>
      </w:pPr>
      <w:r>
        <w:rPr>
          <w:b/>
          <w:bCs/>
        </w:rPr>
        <w:lastRenderedPageBreak/>
        <w:t>20</w:t>
      </w:r>
      <w:r w:rsidR="008E0F93">
        <w:rPr>
          <w:b/>
          <w:bCs/>
        </w:rPr>
        <w:t>.4 Appendix D. Patient Consent Form and Information Booklet</w:t>
      </w:r>
    </w:p>
    <w:p w14:paraId="2001468A" w14:textId="77777777" w:rsidR="008E0F93" w:rsidRDefault="008E0F93" w:rsidP="008E0F93">
      <w:pPr>
        <w:rPr>
          <w:b/>
        </w:rPr>
      </w:pPr>
    </w:p>
    <w:p w14:paraId="6BFBEE2E" w14:textId="77777777" w:rsidR="008E0F93" w:rsidRPr="00904848" w:rsidRDefault="008E0F93" w:rsidP="008E0F93">
      <w:pPr>
        <w:ind w:left="720" w:firstLine="720"/>
        <w:jc w:val="center"/>
        <w:rPr>
          <w:b/>
          <w:sz w:val="32"/>
          <w:szCs w:val="32"/>
        </w:rPr>
      </w:pPr>
      <w:r w:rsidRPr="00904848">
        <w:rPr>
          <w:b/>
          <w:sz w:val="32"/>
          <w:szCs w:val="32"/>
        </w:rPr>
        <w:t>Participan</w:t>
      </w:r>
      <w:r>
        <w:rPr>
          <w:b/>
          <w:sz w:val="32"/>
          <w:szCs w:val="32"/>
        </w:rPr>
        <w:t>t Information Sheet</w:t>
      </w:r>
    </w:p>
    <w:p w14:paraId="3AED4795" w14:textId="77777777" w:rsidR="008E0F93" w:rsidRDefault="008E0F93" w:rsidP="008E0F93">
      <w:pPr>
        <w:pBdr>
          <w:top w:val="single" w:sz="4" w:space="1" w:color="auto"/>
          <w:left w:val="single" w:sz="4" w:space="4" w:color="auto"/>
          <w:bottom w:val="single" w:sz="4" w:space="1" w:color="auto"/>
          <w:right w:val="single" w:sz="4" w:space="4" w:color="auto"/>
        </w:pBdr>
        <w:jc w:val="center"/>
        <w:rPr>
          <w:b/>
        </w:rPr>
      </w:pPr>
      <w:r w:rsidRPr="005F4268">
        <w:rPr>
          <w:b/>
        </w:rPr>
        <w:t xml:space="preserve">Interventional Study </w:t>
      </w:r>
      <w:r w:rsidRPr="005F4268">
        <w:t>-</w:t>
      </w:r>
      <w:r w:rsidRPr="005F4268">
        <w:rPr>
          <w:b/>
        </w:rPr>
        <w:t xml:space="preserve"> </w:t>
      </w:r>
      <w:r w:rsidRPr="005F4268">
        <w:rPr>
          <w:i/>
        </w:rPr>
        <w:t>Adult providing own consent</w:t>
      </w:r>
    </w:p>
    <w:p w14:paraId="3BDFF61F" w14:textId="77777777" w:rsidR="008E0F93" w:rsidRDefault="008E0F93" w:rsidP="008E0F93"/>
    <w:tbl>
      <w:tblPr>
        <w:tblW w:w="8662" w:type="dxa"/>
        <w:tblLook w:val="01E0" w:firstRow="1" w:lastRow="1" w:firstColumn="1" w:lastColumn="1" w:noHBand="0" w:noVBand="0"/>
      </w:tblPr>
      <w:tblGrid>
        <w:gridCol w:w="4442"/>
        <w:gridCol w:w="4220"/>
      </w:tblGrid>
      <w:tr w:rsidR="008E0F93" w14:paraId="7233FE98" w14:textId="77777777" w:rsidTr="002A6C0F">
        <w:trPr>
          <w:trHeight w:val="1"/>
        </w:trPr>
        <w:tc>
          <w:tcPr>
            <w:tcW w:w="4442" w:type="dxa"/>
            <w:shd w:val="clear" w:color="auto" w:fill="auto"/>
            <w:vAlign w:val="center"/>
          </w:tcPr>
          <w:p w14:paraId="19F1D8AF" w14:textId="77777777" w:rsidR="008E0F93" w:rsidRPr="001D6892" w:rsidRDefault="008E0F93" w:rsidP="002A6C0F">
            <w:pPr>
              <w:rPr>
                <w:b/>
              </w:rPr>
            </w:pPr>
            <w:r w:rsidRPr="001D6892">
              <w:rPr>
                <w:b/>
              </w:rPr>
              <w:t>Title</w:t>
            </w:r>
          </w:p>
          <w:p w14:paraId="6E1267BF" w14:textId="77777777" w:rsidR="008E0F93" w:rsidRPr="001D6892" w:rsidRDefault="008E0F93" w:rsidP="002A6C0F">
            <w:pPr>
              <w:rPr>
                <w:b/>
              </w:rPr>
            </w:pPr>
          </w:p>
          <w:p w14:paraId="5322F0BD" w14:textId="77777777" w:rsidR="008E0F93" w:rsidRPr="001D6892" w:rsidRDefault="008E0F93" w:rsidP="002A6C0F">
            <w:pPr>
              <w:rPr>
                <w:b/>
              </w:rPr>
            </w:pPr>
          </w:p>
          <w:p w14:paraId="7E7A614B" w14:textId="77777777" w:rsidR="008E0F93" w:rsidRPr="001D6892" w:rsidRDefault="008E0F93" w:rsidP="002A6C0F">
            <w:pPr>
              <w:rPr>
                <w:b/>
              </w:rPr>
            </w:pPr>
          </w:p>
          <w:p w14:paraId="37F363E5" w14:textId="77777777" w:rsidR="008E0F93" w:rsidRPr="001D6892" w:rsidRDefault="008E0F93" w:rsidP="002A6C0F"/>
        </w:tc>
        <w:tc>
          <w:tcPr>
            <w:tcW w:w="4220" w:type="dxa"/>
            <w:shd w:val="clear" w:color="auto" w:fill="auto"/>
            <w:vAlign w:val="center"/>
          </w:tcPr>
          <w:p w14:paraId="0F4C2688" w14:textId="77777777" w:rsidR="008E0F93" w:rsidRPr="001D6892" w:rsidRDefault="008E0F93" w:rsidP="002A6C0F">
            <w:pPr>
              <w:jc w:val="both"/>
            </w:pPr>
            <w:r w:rsidRPr="001D6892">
              <w:t xml:space="preserve">Colorectal Anti-Bacterial Eradication (CABE) Trial: The </w:t>
            </w:r>
            <w:r>
              <w:t>effect</w:t>
            </w:r>
            <w:r w:rsidRPr="001D6892">
              <w:t xml:space="preserve"> of pre-operative anti</w:t>
            </w:r>
            <w:r>
              <w:t>biotics</w:t>
            </w:r>
            <w:r w:rsidRPr="001D6892">
              <w:t xml:space="preserve"> </w:t>
            </w:r>
            <w:r>
              <w:t>on</w:t>
            </w:r>
            <w:r w:rsidRPr="001D6892">
              <w:t xml:space="preserve"> post-operative </w:t>
            </w:r>
            <w:r>
              <w:t>wound</w:t>
            </w:r>
            <w:r w:rsidRPr="001D6892">
              <w:t xml:space="preserve"> infections in Colorectal Surgery</w:t>
            </w:r>
          </w:p>
          <w:p w14:paraId="776ED6D1" w14:textId="77777777" w:rsidR="008E0F93" w:rsidRPr="001D6892" w:rsidRDefault="008E0F93" w:rsidP="002A6C0F">
            <w:pPr>
              <w:jc w:val="both"/>
              <w:rPr>
                <w:color w:val="FF0000"/>
              </w:rPr>
            </w:pPr>
          </w:p>
        </w:tc>
      </w:tr>
      <w:tr w:rsidR="008E0F93" w14:paraId="7F864E8E" w14:textId="77777777" w:rsidTr="002A6C0F">
        <w:trPr>
          <w:trHeight w:val="1"/>
        </w:trPr>
        <w:tc>
          <w:tcPr>
            <w:tcW w:w="4442" w:type="dxa"/>
            <w:shd w:val="clear" w:color="auto" w:fill="auto"/>
            <w:vAlign w:val="center"/>
          </w:tcPr>
          <w:p w14:paraId="4FBAF1FF" w14:textId="77777777" w:rsidR="008E0F93" w:rsidRPr="00216B02" w:rsidRDefault="008E0F93" w:rsidP="002A6C0F">
            <w:r w:rsidRPr="00216B02">
              <w:rPr>
                <w:b/>
              </w:rPr>
              <w:t>Short Title</w:t>
            </w:r>
          </w:p>
        </w:tc>
        <w:tc>
          <w:tcPr>
            <w:tcW w:w="4220" w:type="dxa"/>
            <w:shd w:val="clear" w:color="auto" w:fill="auto"/>
            <w:vAlign w:val="center"/>
          </w:tcPr>
          <w:p w14:paraId="51E2A950" w14:textId="77777777" w:rsidR="008E0F93" w:rsidRPr="00216B02" w:rsidRDefault="008E0F93" w:rsidP="002A6C0F">
            <w:pPr>
              <w:jc w:val="both"/>
            </w:pPr>
            <w:r>
              <w:t xml:space="preserve">Pre-operative Antibiotics to reduce wound infections after elective Colorectal Surgery. </w:t>
            </w:r>
          </w:p>
        </w:tc>
      </w:tr>
      <w:tr w:rsidR="008E0F93" w:rsidRPr="008546CA" w14:paraId="1B3AC179" w14:textId="77777777" w:rsidTr="002A6C0F">
        <w:trPr>
          <w:trHeight w:val="1"/>
        </w:trPr>
        <w:tc>
          <w:tcPr>
            <w:tcW w:w="4442" w:type="dxa"/>
            <w:shd w:val="clear" w:color="auto" w:fill="auto"/>
            <w:vAlign w:val="center"/>
          </w:tcPr>
          <w:p w14:paraId="5E809E63" w14:textId="77777777" w:rsidR="008E0F93" w:rsidRPr="001D6892" w:rsidRDefault="008E0F93" w:rsidP="002A6C0F">
            <w:r w:rsidRPr="001D6892">
              <w:rPr>
                <w:b/>
              </w:rPr>
              <w:t>Protocol Number</w:t>
            </w:r>
          </w:p>
        </w:tc>
        <w:tc>
          <w:tcPr>
            <w:tcW w:w="4220" w:type="dxa"/>
            <w:shd w:val="clear" w:color="auto" w:fill="auto"/>
            <w:vAlign w:val="center"/>
          </w:tcPr>
          <w:p w14:paraId="07491F19" w14:textId="77777777" w:rsidR="008E0F93" w:rsidRPr="001D6892" w:rsidRDefault="008E0F93" w:rsidP="002A6C0F">
            <w:pPr>
              <w:jc w:val="both"/>
            </w:pPr>
            <w:r w:rsidRPr="001D6892">
              <w:t>TBA</w:t>
            </w:r>
          </w:p>
        </w:tc>
      </w:tr>
      <w:tr w:rsidR="008E0F93" w14:paraId="216D4FA3" w14:textId="77777777" w:rsidTr="002A6C0F">
        <w:trPr>
          <w:trHeight w:val="1"/>
        </w:trPr>
        <w:tc>
          <w:tcPr>
            <w:tcW w:w="4442" w:type="dxa"/>
            <w:shd w:val="clear" w:color="auto" w:fill="auto"/>
            <w:vAlign w:val="center"/>
          </w:tcPr>
          <w:p w14:paraId="381D0C0F" w14:textId="77777777" w:rsidR="008E0F93" w:rsidRPr="00216B02" w:rsidRDefault="008E0F93" w:rsidP="002A6C0F">
            <w:r w:rsidRPr="00216B02">
              <w:rPr>
                <w:b/>
              </w:rPr>
              <w:t>Project Sponsor</w:t>
            </w:r>
          </w:p>
        </w:tc>
        <w:tc>
          <w:tcPr>
            <w:tcW w:w="4220" w:type="dxa"/>
            <w:shd w:val="clear" w:color="auto" w:fill="auto"/>
            <w:vAlign w:val="center"/>
          </w:tcPr>
          <w:p w14:paraId="4D6471C4" w14:textId="77777777" w:rsidR="008E0F93" w:rsidRPr="00216B02" w:rsidRDefault="008E0F93" w:rsidP="002A6C0F">
            <w:pPr>
              <w:jc w:val="both"/>
            </w:pPr>
            <w:r>
              <w:t>Colorectal Surgery Unit</w:t>
            </w:r>
            <w:r w:rsidRPr="005B3504">
              <w:t>, Monash Health</w:t>
            </w:r>
          </w:p>
        </w:tc>
      </w:tr>
      <w:tr w:rsidR="008E0F93" w14:paraId="16D7BF1B" w14:textId="77777777" w:rsidTr="002A6C0F">
        <w:trPr>
          <w:trHeight w:val="782"/>
        </w:trPr>
        <w:tc>
          <w:tcPr>
            <w:tcW w:w="4442" w:type="dxa"/>
            <w:shd w:val="clear" w:color="auto" w:fill="auto"/>
            <w:vAlign w:val="center"/>
          </w:tcPr>
          <w:p w14:paraId="7994D51C" w14:textId="77777777" w:rsidR="008E0F93" w:rsidRPr="00216B02" w:rsidRDefault="008E0F93" w:rsidP="002A6C0F">
            <w:r w:rsidRPr="00216B02">
              <w:rPr>
                <w:b/>
              </w:rPr>
              <w:t>Coordinating Principal Investigator</w:t>
            </w:r>
            <w:r>
              <w:rPr>
                <w:b/>
              </w:rPr>
              <w:t>s</w:t>
            </w:r>
            <w:r w:rsidRPr="00216B02">
              <w:rPr>
                <w:b/>
              </w:rPr>
              <w:t>/ Principal Investigator</w:t>
            </w:r>
            <w:r>
              <w:rPr>
                <w:b/>
              </w:rPr>
              <w:t>s</w:t>
            </w:r>
          </w:p>
        </w:tc>
        <w:tc>
          <w:tcPr>
            <w:tcW w:w="4220" w:type="dxa"/>
            <w:shd w:val="clear" w:color="auto" w:fill="auto"/>
            <w:vAlign w:val="center"/>
          </w:tcPr>
          <w:p w14:paraId="5DC09C84" w14:textId="77777777" w:rsidR="008E0F93" w:rsidRDefault="008E0F93" w:rsidP="002A6C0F">
            <w:pPr>
              <w:jc w:val="both"/>
            </w:pPr>
          </w:p>
          <w:p w14:paraId="41414BD8" w14:textId="77777777" w:rsidR="008E0F93" w:rsidRPr="005B3504" w:rsidRDefault="008E0F93" w:rsidP="002A6C0F">
            <w:pPr>
              <w:jc w:val="both"/>
            </w:pPr>
            <w:r w:rsidRPr="005B3504">
              <w:t xml:space="preserve">Dr </w:t>
            </w:r>
            <w:r>
              <w:t xml:space="preserve">Asiri </w:t>
            </w:r>
            <w:proofErr w:type="spellStart"/>
            <w:r>
              <w:t>Arachchi</w:t>
            </w:r>
            <w:proofErr w:type="spellEnd"/>
          </w:p>
          <w:p w14:paraId="010779C9" w14:textId="77777777" w:rsidR="008E0F93" w:rsidRPr="00216B02" w:rsidRDefault="008E0F93" w:rsidP="002A6C0F">
            <w:pPr>
              <w:jc w:val="both"/>
            </w:pPr>
          </w:p>
        </w:tc>
      </w:tr>
      <w:tr w:rsidR="008E0F93" w14:paraId="4E427EA2" w14:textId="77777777" w:rsidTr="002A6C0F">
        <w:trPr>
          <w:trHeight w:val="1"/>
        </w:trPr>
        <w:tc>
          <w:tcPr>
            <w:tcW w:w="4442" w:type="dxa"/>
            <w:shd w:val="clear" w:color="auto" w:fill="auto"/>
            <w:vAlign w:val="center"/>
          </w:tcPr>
          <w:p w14:paraId="6DCB334B" w14:textId="77777777" w:rsidR="008E0F93" w:rsidRPr="008E0063" w:rsidRDefault="008E0F93" w:rsidP="002A6C0F">
            <w:pPr>
              <w:rPr>
                <w:i/>
                <w:color w:val="0000FF"/>
              </w:rPr>
            </w:pPr>
            <w:r w:rsidRPr="008E0063">
              <w:rPr>
                <w:b/>
              </w:rPr>
              <w:t xml:space="preserve">Location </w:t>
            </w:r>
          </w:p>
        </w:tc>
        <w:tc>
          <w:tcPr>
            <w:tcW w:w="4220" w:type="dxa"/>
            <w:shd w:val="clear" w:color="auto" w:fill="auto"/>
            <w:vAlign w:val="center"/>
          </w:tcPr>
          <w:p w14:paraId="277BAA56" w14:textId="77777777" w:rsidR="008E0F93" w:rsidRPr="00216B02" w:rsidRDefault="008E0F93" w:rsidP="002A6C0F">
            <w:pPr>
              <w:jc w:val="both"/>
            </w:pPr>
            <w:r>
              <w:t>Dandenong Hospital, Monash Health</w:t>
            </w:r>
          </w:p>
        </w:tc>
      </w:tr>
    </w:tbl>
    <w:p w14:paraId="6800DB13" w14:textId="77777777" w:rsidR="008E0F93" w:rsidRDefault="008E0F93" w:rsidP="008E0F93"/>
    <w:p w14:paraId="03E15A06" w14:textId="77777777" w:rsidR="008E0F93" w:rsidRDefault="00C501D2" w:rsidP="008E0F93">
      <w:r>
        <w:pict w14:anchorId="15A868CC">
          <v:rect id="_x0000_i1025" style="width:0;height:1.5pt" o:hralign="center" o:hrstd="t" o:hr="t" fillcolor="#a0a0a0" stroked="f"/>
        </w:pict>
      </w:r>
    </w:p>
    <w:p w14:paraId="77473DCA" w14:textId="77777777" w:rsidR="008E0F93" w:rsidRPr="00CF0455" w:rsidRDefault="008E0F93" w:rsidP="008E0F93"/>
    <w:p w14:paraId="031A75A2" w14:textId="3BAE122E" w:rsidR="008E0F93" w:rsidRPr="00322B20" w:rsidRDefault="008E0F93" w:rsidP="008E0F93">
      <w:pPr>
        <w:rPr>
          <w:b/>
          <w:sz w:val="28"/>
          <w:szCs w:val="28"/>
        </w:rPr>
      </w:pPr>
      <w:r w:rsidRPr="0066741F">
        <w:rPr>
          <w:b/>
          <w:sz w:val="28"/>
          <w:szCs w:val="28"/>
        </w:rPr>
        <w:t xml:space="preserve">Part </w:t>
      </w:r>
      <w:r>
        <w:rPr>
          <w:b/>
          <w:sz w:val="28"/>
          <w:szCs w:val="28"/>
        </w:rPr>
        <w:t>1</w:t>
      </w:r>
      <w:r w:rsidR="00780279">
        <w:rPr>
          <w:b/>
          <w:sz w:val="28"/>
          <w:szCs w:val="28"/>
        </w:rPr>
        <w:t>:</w:t>
      </w:r>
      <w:r>
        <w:rPr>
          <w:b/>
          <w:sz w:val="28"/>
          <w:szCs w:val="28"/>
        </w:rPr>
        <w:tab/>
      </w:r>
      <w:r w:rsidRPr="0066741F">
        <w:rPr>
          <w:b/>
          <w:sz w:val="28"/>
          <w:szCs w:val="28"/>
        </w:rPr>
        <w:t>What does my participation involve?</w:t>
      </w:r>
    </w:p>
    <w:p w14:paraId="291F7616" w14:textId="77777777" w:rsidR="008E0F93" w:rsidRPr="00CF0455" w:rsidRDefault="008E0F93" w:rsidP="008E0F93"/>
    <w:p w14:paraId="3701E03E" w14:textId="77777777" w:rsidR="008E0F93" w:rsidRPr="0066741F" w:rsidRDefault="008E0F93" w:rsidP="008E0F93">
      <w:pPr>
        <w:rPr>
          <w:b/>
          <w:vertAlign w:val="superscript"/>
        </w:rPr>
      </w:pPr>
      <w:r w:rsidRPr="0066741F">
        <w:rPr>
          <w:b/>
        </w:rPr>
        <w:t>1</w:t>
      </w:r>
      <w:r w:rsidRPr="0066741F">
        <w:rPr>
          <w:b/>
        </w:rPr>
        <w:tab/>
        <w:t>Introduction</w:t>
      </w:r>
    </w:p>
    <w:p w14:paraId="5E04887B" w14:textId="77777777" w:rsidR="008E0F93" w:rsidRDefault="008E0F93" w:rsidP="008E0F93"/>
    <w:p w14:paraId="6EF4CE57" w14:textId="77777777" w:rsidR="008E0F93" w:rsidRPr="00716D12" w:rsidRDefault="008E0F93" w:rsidP="008E0F93">
      <w:pPr>
        <w:jc w:val="both"/>
      </w:pPr>
      <w:r w:rsidRPr="00716D12">
        <w:t xml:space="preserve">You are invited to take part in this research project called </w:t>
      </w:r>
      <w:r>
        <w:t>the Colorectal Anti-Bacterial Eradication (CABE) trial</w:t>
      </w:r>
      <w:r w:rsidRPr="00716D12">
        <w:t xml:space="preserve">. You have been invited because you are undertaking </w:t>
      </w:r>
      <w:r>
        <w:t>an elective Colorectal surgery</w:t>
      </w:r>
      <w:r w:rsidRPr="00716D12">
        <w:t>. Your details were obtained by the trial investigators</w:t>
      </w:r>
      <w:r>
        <w:t>,</w:t>
      </w:r>
      <w:r w:rsidRPr="00716D12">
        <w:t xml:space="preserve"> from Monash Health</w:t>
      </w:r>
      <w:r>
        <w:t xml:space="preserve"> Colorectal unit</w:t>
      </w:r>
      <w:r w:rsidRPr="00716D12">
        <w:t>. This Participant Information Sheet tells you about the research pro</w:t>
      </w:r>
      <w:r>
        <w:t>ject. It explains the process</w:t>
      </w:r>
      <w:r w:rsidRPr="00716D12">
        <w:t xml:space="preserve"> involved with taking part in this trial. Knowing what is involved will help you decide if you want to take part in the research.</w:t>
      </w:r>
    </w:p>
    <w:p w14:paraId="409CE2E1" w14:textId="77777777" w:rsidR="008E0F93" w:rsidRPr="00716D12" w:rsidRDefault="008E0F93" w:rsidP="008E0F93">
      <w:pPr>
        <w:jc w:val="both"/>
      </w:pPr>
      <w:r w:rsidRPr="00716D12">
        <w:t xml:space="preserve">Please read this information carefully. Ask questions about anything that you don't understand or want to know more about. Before deciding </w:t>
      </w:r>
      <w:proofErr w:type="gramStart"/>
      <w:r w:rsidRPr="00716D12">
        <w:t>whether or not</w:t>
      </w:r>
      <w:proofErr w:type="gramEnd"/>
      <w:r w:rsidRPr="00716D12">
        <w:t xml:space="preserve"> to take part, you might want to talk about it with a relative, friend or local health worker. Participation in this research is voluntary. If you don't </w:t>
      </w:r>
      <w:r w:rsidRPr="00716D12">
        <w:lastRenderedPageBreak/>
        <w:t>wish to take part, you don't have to. Your refusal will not have any effect on your surgery or the care that you receive. Your refusal will be noted only to make sure that we don't ask you again. If you decide you want to take part in the research project, you will be asked to sign the consent section.</w:t>
      </w:r>
    </w:p>
    <w:p w14:paraId="5DB8B491" w14:textId="77777777" w:rsidR="008E0F93" w:rsidRPr="00716D12" w:rsidRDefault="008E0F93" w:rsidP="008E0F93">
      <w:pPr>
        <w:jc w:val="both"/>
      </w:pPr>
      <w:r w:rsidRPr="00716D12">
        <w:t>By signing it you are telling us that you:</w:t>
      </w:r>
    </w:p>
    <w:p w14:paraId="11F40EEC" w14:textId="77777777" w:rsidR="008E0F93" w:rsidRPr="00716D12" w:rsidRDefault="008E0F93" w:rsidP="00241CB2">
      <w:pPr>
        <w:pStyle w:val="ListParagraph"/>
        <w:numPr>
          <w:ilvl w:val="0"/>
          <w:numId w:val="33"/>
        </w:numPr>
        <w:spacing w:after="0" w:line="240" w:lineRule="auto"/>
        <w:jc w:val="both"/>
      </w:pPr>
      <w:r w:rsidRPr="00716D12">
        <w:t>Understand what you have read</w:t>
      </w:r>
    </w:p>
    <w:p w14:paraId="5AED2AF5" w14:textId="77777777" w:rsidR="008E0F93" w:rsidRPr="00716D12" w:rsidRDefault="008E0F93" w:rsidP="00241CB2">
      <w:pPr>
        <w:pStyle w:val="ListParagraph"/>
        <w:numPr>
          <w:ilvl w:val="0"/>
          <w:numId w:val="33"/>
        </w:numPr>
        <w:spacing w:after="0" w:line="240" w:lineRule="auto"/>
        <w:jc w:val="both"/>
      </w:pPr>
      <w:r w:rsidRPr="00716D12">
        <w:t>Consent to take part in the research project</w:t>
      </w:r>
    </w:p>
    <w:p w14:paraId="5795CDD2" w14:textId="77777777" w:rsidR="008E0F93" w:rsidRPr="00716D12" w:rsidRDefault="008E0F93" w:rsidP="00241CB2">
      <w:pPr>
        <w:pStyle w:val="ListParagraph"/>
        <w:numPr>
          <w:ilvl w:val="0"/>
          <w:numId w:val="33"/>
        </w:numPr>
        <w:spacing w:after="0" w:line="240" w:lineRule="auto"/>
        <w:jc w:val="both"/>
      </w:pPr>
      <w:r w:rsidRPr="00716D12">
        <w:t>Consent to be involved in the research described</w:t>
      </w:r>
    </w:p>
    <w:p w14:paraId="2905E2CF" w14:textId="77777777" w:rsidR="008E0F93" w:rsidRPr="00716D12" w:rsidRDefault="008E0F93" w:rsidP="00241CB2">
      <w:pPr>
        <w:pStyle w:val="ListParagraph"/>
        <w:numPr>
          <w:ilvl w:val="0"/>
          <w:numId w:val="33"/>
        </w:numPr>
        <w:spacing w:after="0" w:line="240" w:lineRule="auto"/>
        <w:jc w:val="both"/>
      </w:pPr>
      <w:r w:rsidRPr="00716D12">
        <w:t>Consent to the use of your personal health information as described.</w:t>
      </w:r>
    </w:p>
    <w:p w14:paraId="61DAD9CB" w14:textId="77777777" w:rsidR="008E0F93" w:rsidRPr="00716D12" w:rsidRDefault="008E0F93" w:rsidP="008E0F93">
      <w:pPr>
        <w:jc w:val="both"/>
      </w:pPr>
    </w:p>
    <w:p w14:paraId="23E21C3C" w14:textId="77777777" w:rsidR="008E0F93" w:rsidRPr="0028571F" w:rsidRDefault="008E0F93" w:rsidP="008E0F93">
      <w:pPr>
        <w:jc w:val="both"/>
      </w:pPr>
      <w:r w:rsidRPr="00716D12">
        <w:t>You will be given a copy of this Participant Information and Consent form to keep.</w:t>
      </w:r>
    </w:p>
    <w:p w14:paraId="3461FB52" w14:textId="77777777" w:rsidR="008E0F93" w:rsidRDefault="008E0F93" w:rsidP="008E0F93">
      <w:pPr>
        <w:rPr>
          <w:b/>
        </w:rPr>
      </w:pPr>
      <w:r>
        <w:rPr>
          <w:b/>
        </w:rPr>
        <w:t xml:space="preserve">2 </w:t>
      </w:r>
      <w:r>
        <w:rPr>
          <w:b/>
        </w:rPr>
        <w:tab/>
      </w:r>
      <w:r w:rsidRPr="0066741F">
        <w:rPr>
          <w:b/>
        </w:rPr>
        <w:t>What is the purpose of this research?</w:t>
      </w:r>
    </w:p>
    <w:p w14:paraId="2DF3443E" w14:textId="11CFC9D1" w:rsidR="008E0F93" w:rsidRDefault="008E0F93" w:rsidP="008E0F93">
      <w:pPr>
        <w:rPr>
          <w:bCs/>
        </w:rPr>
      </w:pPr>
      <w:r>
        <w:rPr>
          <w:bCs/>
        </w:rPr>
        <w:t>To examine the effect of pre-operative oral antibiotics (Neomycin and Metronidazole) on post-operative risks of surgical site infections (SSI). Overseas studies have shown that oral antibiotics together with mechanical bowel preparation reduces the risk of SSI</w:t>
      </w:r>
      <w:r w:rsidR="003D2917">
        <w:rPr>
          <w:bCs/>
        </w:rPr>
        <w:t xml:space="preserve"> and internationally, pre-operative antibiotics are the standard of care.</w:t>
      </w:r>
      <w:r>
        <w:rPr>
          <w:bCs/>
        </w:rPr>
        <w:t xml:space="preserve"> </w:t>
      </w:r>
      <w:r w:rsidR="005710A7">
        <w:rPr>
          <w:bCs/>
        </w:rPr>
        <w:t>Although at Monash Health, pre-operative antibiotics are used in selected cases</w:t>
      </w:r>
      <w:r>
        <w:rPr>
          <w:bCs/>
        </w:rPr>
        <w:t xml:space="preserve">, this practice is not widely accepted in the Australian context. The investigators would like to further substantiate the evidence that a pre-operative standard of care that includes Neomycin and Metronidazole reduces the risk of SSI. Prior to the operation, the investigating team would randomise patients to 2 arms, one receiving the antibiotics with the other receiving placebo. The participants would receive the same level of care that would be expected in the colorectal unit. The study will stop after the participants are reviewed at the 30-days post-operative mark. From there, participants will resume regular follow-ups with their respective colorectal surgeons/teams. </w:t>
      </w:r>
    </w:p>
    <w:p w14:paraId="688DD4FD" w14:textId="77777777" w:rsidR="008E0F93" w:rsidRPr="00AA6C9B" w:rsidRDefault="008E0F93" w:rsidP="008E0F93">
      <w:r w:rsidRPr="00AA6C9B">
        <w:t>What are SSIs?</w:t>
      </w:r>
    </w:p>
    <w:p w14:paraId="2430DF47" w14:textId="77777777" w:rsidR="008E0F93" w:rsidRPr="00AA6C9B" w:rsidRDefault="008E0F93" w:rsidP="008E0F93">
      <w:r w:rsidRPr="00AA6C9B">
        <w:t>Surgical site infections (SSIs) remain a persistent and morbid problem in colorectal surgery with rates ranging from 7 to 25%. Negative outcomes of SSIs include significant increase in patient morbidity, prolonged length of hospital stay, readmission to hospital and healthcare-associated cost. Hence, strategies to reduce the incidence of SSIs following colorectal surgery are important to improve overall patient specific outcomes and provide value-based healthcare to surgical patients.</w:t>
      </w:r>
    </w:p>
    <w:p w14:paraId="01F279D1" w14:textId="77777777" w:rsidR="008E0F93" w:rsidRPr="00AA6C9B" w:rsidRDefault="008E0F93" w:rsidP="008E0F93">
      <w:r w:rsidRPr="00AA6C9B">
        <w:t>The World Health Organization (WHO) defines Surgical Site Infections based on the Centre for Disease Control and Prevention (CDC) National Healthcare Safety Network (NHSN) in the USA. It can be divided into 3 categories: Superficial Incisional, Deep Incisional and Organ Space.</w:t>
      </w:r>
    </w:p>
    <w:tbl>
      <w:tblPr>
        <w:tblStyle w:val="TableGrid"/>
        <w:tblW w:w="0" w:type="auto"/>
        <w:tblLook w:val="04A0" w:firstRow="1" w:lastRow="0" w:firstColumn="1" w:lastColumn="0" w:noHBand="0" w:noVBand="1"/>
      </w:tblPr>
      <w:tblGrid>
        <w:gridCol w:w="2547"/>
        <w:gridCol w:w="6469"/>
      </w:tblGrid>
      <w:tr w:rsidR="008E0F93" w:rsidRPr="00AA6C9B" w14:paraId="45CDE351" w14:textId="77777777" w:rsidTr="002A6C0F">
        <w:tc>
          <w:tcPr>
            <w:tcW w:w="2547" w:type="dxa"/>
          </w:tcPr>
          <w:p w14:paraId="4E38044B" w14:textId="77777777" w:rsidR="008E0F93" w:rsidRPr="00AA6C9B" w:rsidRDefault="008E0F93" w:rsidP="002A6C0F">
            <w:r w:rsidRPr="00AA6C9B">
              <w:t>Type of wound</w:t>
            </w:r>
          </w:p>
        </w:tc>
        <w:tc>
          <w:tcPr>
            <w:tcW w:w="6469" w:type="dxa"/>
          </w:tcPr>
          <w:p w14:paraId="56098205" w14:textId="77777777" w:rsidR="008E0F93" w:rsidRPr="00AA6C9B" w:rsidRDefault="008E0F93" w:rsidP="002A6C0F">
            <w:r w:rsidRPr="00AA6C9B">
              <w:t>Definition</w:t>
            </w:r>
          </w:p>
        </w:tc>
      </w:tr>
      <w:tr w:rsidR="008E0F93" w:rsidRPr="00AA6C9B" w14:paraId="05531843" w14:textId="77777777" w:rsidTr="002A6C0F">
        <w:tc>
          <w:tcPr>
            <w:tcW w:w="2547" w:type="dxa"/>
          </w:tcPr>
          <w:p w14:paraId="06966AAE" w14:textId="77777777" w:rsidR="008E0F93" w:rsidRPr="00AA6C9B" w:rsidRDefault="008E0F93" w:rsidP="002A6C0F">
            <w:r w:rsidRPr="00AA6C9B">
              <w:t>Superficial Incisional</w:t>
            </w:r>
          </w:p>
        </w:tc>
        <w:tc>
          <w:tcPr>
            <w:tcW w:w="6469" w:type="dxa"/>
          </w:tcPr>
          <w:p w14:paraId="538736EE" w14:textId="77777777" w:rsidR="008E0F93" w:rsidRPr="00AA6C9B" w:rsidRDefault="008E0F93" w:rsidP="002A6C0F">
            <w:r w:rsidRPr="00AA6C9B">
              <w:t>Involves skin or subcutaneous tissue of the incision and rarely leads to systemic toxicity.</w:t>
            </w:r>
          </w:p>
        </w:tc>
      </w:tr>
      <w:tr w:rsidR="008E0F93" w:rsidRPr="00AA6C9B" w14:paraId="0B1E13F0" w14:textId="77777777" w:rsidTr="002A6C0F">
        <w:tc>
          <w:tcPr>
            <w:tcW w:w="2547" w:type="dxa"/>
          </w:tcPr>
          <w:p w14:paraId="5FD686F9" w14:textId="77777777" w:rsidR="008E0F93" w:rsidRPr="00AA6C9B" w:rsidRDefault="008E0F93" w:rsidP="002A6C0F">
            <w:r w:rsidRPr="00AA6C9B">
              <w:t>Deep Incisional</w:t>
            </w:r>
          </w:p>
        </w:tc>
        <w:tc>
          <w:tcPr>
            <w:tcW w:w="6469" w:type="dxa"/>
          </w:tcPr>
          <w:p w14:paraId="4404E6FB" w14:textId="77777777" w:rsidR="008E0F93" w:rsidRPr="00AA6C9B" w:rsidRDefault="008E0F93" w:rsidP="002A6C0F">
            <w:r w:rsidRPr="00AA6C9B">
              <w:t>Includes tissues down to and including fascia and muscle.</w:t>
            </w:r>
          </w:p>
        </w:tc>
      </w:tr>
      <w:tr w:rsidR="008E0F93" w:rsidRPr="00AA6C9B" w14:paraId="7DF45D10" w14:textId="77777777" w:rsidTr="002A6C0F">
        <w:tc>
          <w:tcPr>
            <w:tcW w:w="2547" w:type="dxa"/>
          </w:tcPr>
          <w:p w14:paraId="1BEF8F1E" w14:textId="77777777" w:rsidR="008E0F93" w:rsidRPr="00AA6C9B" w:rsidRDefault="008E0F93" w:rsidP="002A6C0F">
            <w:r w:rsidRPr="00AA6C9B">
              <w:t>Organ Space</w:t>
            </w:r>
          </w:p>
        </w:tc>
        <w:tc>
          <w:tcPr>
            <w:tcW w:w="6469" w:type="dxa"/>
          </w:tcPr>
          <w:p w14:paraId="50523CD3" w14:textId="77777777" w:rsidR="008E0F93" w:rsidRPr="00AA6C9B" w:rsidRDefault="008E0F93" w:rsidP="002A6C0F">
            <w:r w:rsidRPr="00AA6C9B">
              <w:t>Involves any body cavity that was opened or manipulated during surgery.</w:t>
            </w:r>
          </w:p>
        </w:tc>
      </w:tr>
    </w:tbl>
    <w:p w14:paraId="22A33D07" w14:textId="77777777" w:rsidR="008E0F93" w:rsidRPr="00AA6C9B" w:rsidRDefault="008E0F93" w:rsidP="008E0F93"/>
    <w:p w14:paraId="6B690617" w14:textId="77777777" w:rsidR="008E0F93" w:rsidRPr="00AA6C9B" w:rsidRDefault="008E0F93" w:rsidP="008E0F93">
      <w:pPr>
        <w:keepNext/>
      </w:pPr>
      <w:r w:rsidRPr="00AA6C9B">
        <w:rPr>
          <w:noProof/>
        </w:rPr>
        <w:lastRenderedPageBreak/>
        <w:drawing>
          <wp:inline distT="0" distB="0" distL="0" distR="0" wp14:anchorId="15C40A7D" wp14:editId="1CD31D67">
            <wp:extent cx="3706293" cy="3452117"/>
            <wp:effectExtent l="0" t="0" r="8890" b="0"/>
            <wp:docPr id="6" name="Picture 6" descr="Classification of surgical site infections according to CD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ication of surgical site infections according to CDC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5111" cy="3460330"/>
                    </a:xfrm>
                    <a:prstGeom prst="rect">
                      <a:avLst/>
                    </a:prstGeom>
                    <a:noFill/>
                    <a:ln>
                      <a:noFill/>
                    </a:ln>
                  </pic:spPr>
                </pic:pic>
              </a:graphicData>
            </a:graphic>
          </wp:inline>
        </w:drawing>
      </w:r>
    </w:p>
    <w:p w14:paraId="371B8450" w14:textId="77777777" w:rsidR="008E0F93" w:rsidRPr="00AA6C9B" w:rsidRDefault="008E0F93" w:rsidP="008E0F93">
      <w:pPr>
        <w:pStyle w:val="Caption"/>
        <w:rPr>
          <w:sz w:val="22"/>
          <w:szCs w:val="22"/>
        </w:rPr>
      </w:pPr>
      <w:r w:rsidRPr="00AA6C9B">
        <w:rPr>
          <w:sz w:val="22"/>
          <w:szCs w:val="22"/>
        </w:rPr>
        <w:t xml:space="preserve">Figure </w:t>
      </w:r>
      <w:r w:rsidRPr="00AA6C9B">
        <w:rPr>
          <w:sz w:val="22"/>
          <w:szCs w:val="22"/>
        </w:rPr>
        <w:fldChar w:fldCharType="begin"/>
      </w:r>
      <w:r w:rsidRPr="00AA6C9B">
        <w:rPr>
          <w:sz w:val="22"/>
          <w:szCs w:val="22"/>
        </w:rPr>
        <w:instrText xml:space="preserve"> SEQ Figure \* ARABIC </w:instrText>
      </w:r>
      <w:r w:rsidRPr="00AA6C9B">
        <w:rPr>
          <w:sz w:val="22"/>
          <w:szCs w:val="22"/>
        </w:rPr>
        <w:fldChar w:fldCharType="separate"/>
      </w:r>
      <w:r w:rsidRPr="00AA6C9B">
        <w:rPr>
          <w:noProof/>
          <w:sz w:val="22"/>
          <w:szCs w:val="22"/>
        </w:rPr>
        <w:t>1</w:t>
      </w:r>
      <w:r w:rsidRPr="00AA6C9B">
        <w:rPr>
          <w:sz w:val="22"/>
          <w:szCs w:val="22"/>
        </w:rPr>
        <w:fldChar w:fldCharType="end"/>
      </w:r>
      <w:r w:rsidRPr="00AA6C9B">
        <w:rPr>
          <w:sz w:val="22"/>
          <w:szCs w:val="22"/>
        </w:rPr>
        <w:t xml:space="preserve"> Source - https://www.researchgate.net/figure/Classification-of-surgical-site-infections-according-to-CDC-National-Nosocomial_fig1_44670847</w:t>
      </w:r>
    </w:p>
    <w:p w14:paraId="35AFB087" w14:textId="77777777" w:rsidR="008E0F93" w:rsidRPr="00AA6C9B" w:rsidRDefault="008E0F93" w:rsidP="008E0F93">
      <w:r w:rsidRPr="00AA6C9B">
        <w:t>Symptoms include (but are not limited to)</w:t>
      </w:r>
    </w:p>
    <w:p w14:paraId="3013FF1D" w14:textId="77777777" w:rsidR="008E0F93" w:rsidRPr="00AA6C9B" w:rsidRDefault="008E0F93" w:rsidP="00241CB2">
      <w:pPr>
        <w:pStyle w:val="ListParagraph"/>
        <w:numPr>
          <w:ilvl w:val="0"/>
          <w:numId w:val="35"/>
        </w:numPr>
        <w:spacing w:after="0" w:line="240" w:lineRule="auto"/>
      </w:pPr>
      <w:r w:rsidRPr="00AA6C9B">
        <w:t>Pain or tenderness</w:t>
      </w:r>
    </w:p>
    <w:p w14:paraId="0A2ECDBC" w14:textId="77777777" w:rsidR="008E0F93" w:rsidRPr="00AA6C9B" w:rsidRDefault="008E0F93" w:rsidP="00241CB2">
      <w:pPr>
        <w:pStyle w:val="ListParagraph"/>
        <w:numPr>
          <w:ilvl w:val="0"/>
          <w:numId w:val="35"/>
        </w:numPr>
        <w:spacing w:after="0" w:line="240" w:lineRule="auto"/>
      </w:pPr>
      <w:r w:rsidRPr="00AA6C9B">
        <w:t>Fevers, Chills or Sweats</w:t>
      </w:r>
    </w:p>
    <w:p w14:paraId="409762BD" w14:textId="77777777" w:rsidR="008E0F93" w:rsidRPr="00AA6C9B" w:rsidRDefault="008E0F93" w:rsidP="00241CB2">
      <w:pPr>
        <w:pStyle w:val="ListParagraph"/>
        <w:numPr>
          <w:ilvl w:val="0"/>
          <w:numId w:val="35"/>
        </w:numPr>
        <w:spacing w:after="0" w:line="240" w:lineRule="auto"/>
      </w:pPr>
      <w:r w:rsidRPr="00AA6C9B">
        <w:t>Nausea and/or Vomiting</w:t>
      </w:r>
    </w:p>
    <w:p w14:paraId="0AB3C468" w14:textId="77777777" w:rsidR="008E0F93" w:rsidRPr="00AA6C9B" w:rsidRDefault="008E0F93" w:rsidP="00241CB2">
      <w:pPr>
        <w:pStyle w:val="ListParagraph"/>
        <w:numPr>
          <w:ilvl w:val="0"/>
          <w:numId w:val="35"/>
        </w:numPr>
        <w:spacing w:after="0" w:line="240" w:lineRule="auto"/>
      </w:pPr>
      <w:r w:rsidRPr="00AA6C9B">
        <w:t>Localized swelling over incision site</w:t>
      </w:r>
    </w:p>
    <w:p w14:paraId="2D8271CB" w14:textId="77777777" w:rsidR="008E0F93" w:rsidRPr="00AA6C9B" w:rsidRDefault="008E0F93" w:rsidP="00241CB2">
      <w:pPr>
        <w:pStyle w:val="ListParagraph"/>
        <w:numPr>
          <w:ilvl w:val="0"/>
          <w:numId w:val="35"/>
        </w:numPr>
        <w:spacing w:after="0" w:line="240" w:lineRule="auto"/>
      </w:pPr>
      <w:r w:rsidRPr="00AA6C9B">
        <w:t>Heat or redness over incision site</w:t>
      </w:r>
    </w:p>
    <w:p w14:paraId="00545271" w14:textId="77777777" w:rsidR="008E0F93" w:rsidRPr="0028571F" w:rsidRDefault="008E0F93" w:rsidP="00241CB2">
      <w:pPr>
        <w:pStyle w:val="ListParagraph"/>
        <w:numPr>
          <w:ilvl w:val="0"/>
          <w:numId w:val="35"/>
        </w:numPr>
        <w:spacing w:after="0" w:line="240" w:lineRule="auto"/>
      </w:pPr>
      <w:r w:rsidRPr="00AA6C9B">
        <w:t>Purulent Discharge (white, milky, thick discharge)</w:t>
      </w:r>
    </w:p>
    <w:p w14:paraId="3DEB566C" w14:textId="77777777" w:rsidR="008E0F93" w:rsidRPr="00AA6C9B" w:rsidRDefault="008E0F93" w:rsidP="008E0F93">
      <w:r w:rsidRPr="00AA6C9B">
        <w:t>Management of SSIs</w:t>
      </w:r>
    </w:p>
    <w:p w14:paraId="085F4EDF" w14:textId="77777777" w:rsidR="008E0F93" w:rsidRPr="00AA6C9B" w:rsidRDefault="008E0F93" w:rsidP="00241CB2">
      <w:pPr>
        <w:pStyle w:val="ListParagraph"/>
        <w:numPr>
          <w:ilvl w:val="0"/>
          <w:numId w:val="36"/>
        </w:numPr>
        <w:spacing w:after="0" w:line="240" w:lineRule="auto"/>
      </w:pPr>
      <w:r w:rsidRPr="00AA6C9B">
        <w:t xml:space="preserve">Most superficial SSIs can be managed with antibiotics </w:t>
      </w:r>
    </w:p>
    <w:p w14:paraId="4B617683" w14:textId="77777777" w:rsidR="008E0F93" w:rsidRDefault="008E0F93" w:rsidP="00241CB2">
      <w:pPr>
        <w:pStyle w:val="ListParagraph"/>
        <w:numPr>
          <w:ilvl w:val="0"/>
          <w:numId w:val="36"/>
        </w:numPr>
        <w:spacing w:after="0" w:line="240" w:lineRule="auto"/>
      </w:pPr>
      <w:r w:rsidRPr="00AA6C9B">
        <w:t>Localised collections secondary to SSIs would need drainage either radiologically or surgically</w:t>
      </w:r>
    </w:p>
    <w:p w14:paraId="1A4FD1F8" w14:textId="77777777" w:rsidR="0092614A" w:rsidRPr="0028571F" w:rsidRDefault="0092614A" w:rsidP="008065A5">
      <w:pPr>
        <w:pStyle w:val="ListParagraph"/>
        <w:spacing w:after="0" w:line="240" w:lineRule="auto"/>
      </w:pPr>
    </w:p>
    <w:p w14:paraId="750C4D96" w14:textId="77777777" w:rsidR="008E0F93" w:rsidRPr="00263DE2" w:rsidRDefault="008E0F93" w:rsidP="008E0F93">
      <w:pPr>
        <w:rPr>
          <w:b/>
        </w:rPr>
      </w:pPr>
      <w:r w:rsidRPr="00263DE2">
        <w:rPr>
          <w:b/>
        </w:rPr>
        <w:t>3</w:t>
      </w:r>
      <w:r w:rsidRPr="00263DE2">
        <w:rPr>
          <w:b/>
        </w:rPr>
        <w:tab/>
        <w:t>What does participation in this research involve?</w:t>
      </w:r>
    </w:p>
    <w:p w14:paraId="74097710" w14:textId="77777777" w:rsidR="008E0F93" w:rsidRPr="0028571F" w:rsidRDefault="008E0F93" w:rsidP="008E0F93">
      <w:pPr>
        <w:jc w:val="both"/>
        <w:rPr>
          <w:u w:val="single"/>
        </w:rPr>
      </w:pPr>
      <w:r w:rsidRPr="00716D12">
        <w:rPr>
          <w:u w:val="single"/>
        </w:rPr>
        <w:t>Recruitment and allocation to treatment group</w:t>
      </w:r>
    </w:p>
    <w:p w14:paraId="2A299F85" w14:textId="77777777" w:rsidR="008E0F93" w:rsidRDefault="008E0F93" w:rsidP="008E0F93">
      <w:pPr>
        <w:jc w:val="both"/>
      </w:pPr>
      <w:r w:rsidRPr="00716D12">
        <w:t xml:space="preserve">Your consent will be obtained, and a consent form signed, before any study assessments or further information about you is obtained by the researchers. If you consent to participate, you will be asked </w:t>
      </w:r>
      <w:proofErr w:type="gramStart"/>
      <w:r w:rsidRPr="00716D12">
        <w:t>a number of</w:t>
      </w:r>
      <w:proofErr w:type="gramEnd"/>
      <w:r w:rsidRPr="00716D12">
        <w:t xml:space="preserve"> questions to ensure you meet the criteria to be included in the project.</w:t>
      </w:r>
      <w:r>
        <w:t xml:space="preserve"> </w:t>
      </w:r>
      <w:r w:rsidRPr="00716D12">
        <w:t>You will be asked for information related to your medical background, which is relevant to the study as many medical conditions affect your susceptibility to pain or infection.</w:t>
      </w:r>
    </w:p>
    <w:p w14:paraId="19D96ACA" w14:textId="77777777" w:rsidR="008E0F93" w:rsidRPr="00830C2C" w:rsidRDefault="008E0F93" w:rsidP="008E0F93">
      <w:pPr>
        <w:rPr>
          <w:b/>
          <w:bCs/>
        </w:rPr>
      </w:pPr>
      <w:r w:rsidRPr="00830C2C">
        <w:rPr>
          <w:b/>
          <w:bCs/>
        </w:rPr>
        <w:t>Inclusion criteria:</w:t>
      </w:r>
    </w:p>
    <w:p w14:paraId="44E28712" w14:textId="77777777" w:rsidR="008E0F93" w:rsidRPr="00830C2C" w:rsidRDefault="008E0F93" w:rsidP="008065A5">
      <w:pPr>
        <w:pStyle w:val="ListParagraph"/>
        <w:numPr>
          <w:ilvl w:val="0"/>
          <w:numId w:val="38"/>
        </w:numPr>
        <w:spacing w:after="0" w:line="240" w:lineRule="auto"/>
      </w:pPr>
      <w:r w:rsidRPr="00830C2C">
        <w:t>Patients undergoing elective open or laparoscopic colorectal resection</w:t>
      </w:r>
    </w:p>
    <w:p w14:paraId="4164A684" w14:textId="77777777" w:rsidR="008E0F93" w:rsidRPr="00830C2C" w:rsidRDefault="008E0F93" w:rsidP="008065A5">
      <w:pPr>
        <w:pStyle w:val="ListParagraph"/>
        <w:numPr>
          <w:ilvl w:val="0"/>
          <w:numId w:val="38"/>
        </w:numPr>
        <w:spacing w:after="0" w:line="240" w:lineRule="auto"/>
      </w:pPr>
      <w:r w:rsidRPr="00830C2C">
        <w:t>Able to give informed consent</w:t>
      </w:r>
    </w:p>
    <w:p w14:paraId="4D54DBC9" w14:textId="77777777" w:rsidR="008E0F93" w:rsidRPr="0028571F" w:rsidRDefault="008E0F93" w:rsidP="008065A5">
      <w:pPr>
        <w:pStyle w:val="ListParagraph"/>
        <w:numPr>
          <w:ilvl w:val="0"/>
          <w:numId w:val="38"/>
        </w:numPr>
        <w:spacing w:after="0" w:line="240" w:lineRule="auto"/>
      </w:pPr>
      <w:r w:rsidRPr="00830C2C">
        <w:t>Male or female patients from 18-60 years of age</w:t>
      </w:r>
    </w:p>
    <w:p w14:paraId="4B8092F3" w14:textId="77777777" w:rsidR="008E0F93" w:rsidRDefault="008E0F93" w:rsidP="008E0F93">
      <w:pPr>
        <w:rPr>
          <w:b/>
          <w:bCs/>
        </w:rPr>
      </w:pPr>
    </w:p>
    <w:p w14:paraId="1E924175" w14:textId="77777777" w:rsidR="008E0F93" w:rsidRDefault="008E0F93" w:rsidP="008E0F93">
      <w:pPr>
        <w:rPr>
          <w:b/>
          <w:bCs/>
        </w:rPr>
      </w:pPr>
    </w:p>
    <w:p w14:paraId="6C4620E7" w14:textId="06DC66D2" w:rsidR="008E0F93" w:rsidRPr="00830C2C" w:rsidRDefault="008E0F93" w:rsidP="008E0F93">
      <w:r w:rsidRPr="00830C2C">
        <w:rPr>
          <w:b/>
          <w:bCs/>
        </w:rPr>
        <w:t>Exclusion criteria:</w:t>
      </w:r>
    </w:p>
    <w:p w14:paraId="59693FEB" w14:textId="5061368B" w:rsidR="008E0F93" w:rsidRPr="00830C2C" w:rsidRDefault="008E0F93" w:rsidP="008065A5">
      <w:pPr>
        <w:pStyle w:val="ListParagraph"/>
        <w:numPr>
          <w:ilvl w:val="0"/>
          <w:numId w:val="39"/>
        </w:numPr>
        <w:spacing w:after="0" w:line="276" w:lineRule="auto"/>
        <w:jc w:val="both"/>
      </w:pPr>
      <w:r w:rsidRPr="00830C2C">
        <w:t xml:space="preserve">Pregnancy – determined through </w:t>
      </w:r>
      <w:r w:rsidR="008223D5">
        <w:t>blood tests done 2-3 days before the surgery</w:t>
      </w:r>
    </w:p>
    <w:p w14:paraId="35C5F9E8" w14:textId="77777777" w:rsidR="008E0F93" w:rsidRPr="00830C2C" w:rsidRDefault="008E0F93" w:rsidP="008065A5">
      <w:pPr>
        <w:pStyle w:val="ListParagraph"/>
        <w:numPr>
          <w:ilvl w:val="0"/>
          <w:numId w:val="39"/>
        </w:numPr>
        <w:spacing w:after="0" w:line="276" w:lineRule="auto"/>
        <w:jc w:val="both"/>
      </w:pPr>
      <w:r w:rsidRPr="00830C2C">
        <w:t>Terminal organ impairment</w:t>
      </w:r>
    </w:p>
    <w:p w14:paraId="07110377" w14:textId="77777777" w:rsidR="008E0F93" w:rsidRPr="00830C2C" w:rsidRDefault="008E0F93" w:rsidP="008065A5">
      <w:pPr>
        <w:pStyle w:val="ListParagraph"/>
        <w:numPr>
          <w:ilvl w:val="0"/>
          <w:numId w:val="39"/>
        </w:numPr>
        <w:spacing w:after="0" w:line="276" w:lineRule="auto"/>
        <w:jc w:val="both"/>
      </w:pPr>
      <w:r w:rsidRPr="00830C2C">
        <w:t xml:space="preserve">Patients that must return to theatre for pathology unrelated to surgical wound site infection such as anastomotic leaks, </w:t>
      </w:r>
      <w:proofErr w:type="gramStart"/>
      <w:r w:rsidRPr="00830C2C">
        <w:t>revisions</w:t>
      </w:r>
      <w:proofErr w:type="gramEnd"/>
      <w:r w:rsidRPr="00830C2C">
        <w:t xml:space="preserve"> or re-look laparotomy washouts</w:t>
      </w:r>
    </w:p>
    <w:p w14:paraId="32BE98F7" w14:textId="77777777" w:rsidR="008E0F93" w:rsidRPr="00830C2C" w:rsidRDefault="008E0F93" w:rsidP="008065A5">
      <w:pPr>
        <w:numPr>
          <w:ilvl w:val="0"/>
          <w:numId w:val="39"/>
        </w:numPr>
        <w:spacing w:after="0" w:line="276" w:lineRule="auto"/>
        <w:jc w:val="both"/>
      </w:pPr>
      <w:r w:rsidRPr="00830C2C">
        <w:t>Evidence, preoperatively, of any of the following: sepsis, severe sepsis, or septic shock. Including antibiotic usage in the last 2 weeks</w:t>
      </w:r>
    </w:p>
    <w:p w14:paraId="54FF0010" w14:textId="2138D278" w:rsidR="008E0F93" w:rsidRPr="00830C2C" w:rsidRDefault="008E0F93" w:rsidP="008065A5">
      <w:pPr>
        <w:numPr>
          <w:ilvl w:val="0"/>
          <w:numId w:val="39"/>
        </w:numPr>
        <w:spacing w:after="0" w:line="276" w:lineRule="auto"/>
        <w:jc w:val="both"/>
      </w:pPr>
      <w:r w:rsidRPr="00830C2C">
        <w:t xml:space="preserve">Patients with pre-existing renal failure – </w:t>
      </w:r>
      <w:proofErr w:type="spellStart"/>
      <w:r w:rsidRPr="00830C2C">
        <w:t>CrCl</w:t>
      </w:r>
      <w:proofErr w:type="spellEnd"/>
      <w:r w:rsidRPr="00830C2C">
        <w:t xml:space="preserve">&lt; </w:t>
      </w:r>
      <w:r w:rsidR="003E1557">
        <w:t>5</w:t>
      </w:r>
      <w:r w:rsidRPr="00830C2C">
        <w:t>0mL/min</w:t>
      </w:r>
    </w:p>
    <w:p w14:paraId="55B258D4" w14:textId="77777777" w:rsidR="008E0F93" w:rsidRPr="00830C2C" w:rsidRDefault="008E0F93" w:rsidP="008065A5">
      <w:pPr>
        <w:numPr>
          <w:ilvl w:val="0"/>
          <w:numId w:val="39"/>
        </w:numPr>
        <w:spacing w:after="0" w:line="276" w:lineRule="auto"/>
        <w:jc w:val="both"/>
      </w:pPr>
      <w:r w:rsidRPr="00830C2C">
        <w:t>BMI &gt; 40 as patients with morbid obesity will have higher mortality and SSI rates</w:t>
      </w:r>
    </w:p>
    <w:p w14:paraId="36068FE3" w14:textId="77777777" w:rsidR="008E0F93" w:rsidRPr="00830C2C" w:rsidRDefault="008E0F93" w:rsidP="008065A5">
      <w:pPr>
        <w:numPr>
          <w:ilvl w:val="0"/>
          <w:numId w:val="39"/>
        </w:numPr>
        <w:spacing w:after="0" w:line="276" w:lineRule="auto"/>
        <w:jc w:val="both"/>
      </w:pPr>
      <w:r w:rsidRPr="00830C2C">
        <w:t>Current abdominal wall infection/surgical site infection secondary to previous laparotomy/laparoscopy or from any other cause (including enterocutaneous fistulas)</w:t>
      </w:r>
    </w:p>
    <w:p w14:paraId="34CACD42" w14:textId="77777777" w:rsidR="008E0F93" w:rsidRPr="00830C2C" w:rsidRDefault="008E0F93" w:rsidP="008065A5">
      <w:pPr>
        <w:numPr>
          <w:ilvl w:val="0"/>
          <w:numId w:val="39"/>
        </w:numPr>
        <w:spacing w:after="0" w:line="276" w:lineRule="auto"/>
        <w:jc w:val="both"/>
      </w:pPr>
      <w:r w:rsidRPr="00830C2C">
        <w:t>History of laparotomy within the last 60 days</w:t>
      </w:r>
    </w:p>
    <w:p w14:paraId="633135FD" w14:textId="77777777" w:rsidR="008E0F93" w:rsidRPr="00830C2C" w:rsidRDefault="008E0F93" w:rsidP="008065A5">
      <w:pPr>
        <w:numPr>
          <w:ilvl w:val="0"/>
          <w:numId w:val="39"/>
        </w:numPr>
        <w:spacing w:after="0" w:line="276" w:lineRule="auto"/>
        <w:jc w:val="both"/>
      </w:pPr>
      <w:r w:rsidRPr="00830C2C">
        <w:t>Immunological disease (</w:t>
      </w:r>
      <w:proofErr w:type="gramStart"/>
      <w:r w:rsidRPr="00830C2C">
        <w:t>e.g.</w:t>
      </w:r>
      <w:proofErr w:type="gramEnd"/>
      <w:r w:rsidRPr="00830C2C">
        <w:t xml:space="preserve"> HIV/AIDS)</w:t>
      </w:r>
    </w:p>
    <w:p w14:paraId="71F12304" w14:textId="77777777" w:rsidR="008E0F93" w:rsidRPr="00830C2C" w:rsidRDefault="008E0F93" w:rsidP="008065A5">
      <w:pPr>
        <w:numPr>
          <w:ilvl w:val="0"/>
          <w:numId w:val="39"/>
        </w:numPr>
        <w:spacing w:after="0" w:line="276" w:lineRule="auto"/>
        <w:jc w:val="both"/>
      </w:pPr>
      <w:r w:rsidRPr="00830C2C">
        <w:t xml:space="preserve">Systemic steroid use or other immunosuppressant medication as they are at an </w:t>
      </w:r>
      <w:proofErr w:type="spellStart"/>
      <w:proofErr w:type="gramStart"/>
      <w:r w:rsidRPr="00830C2C">
        <w:t>increase</w:t>
      </w:r>
      <w:proofErr w:type="spellEnd"/>
      <w:proofErr w:type="gramEnd"/>
      <w:r w:rsidRPr="00830C2C">
        <w:t xml:space="preserve"> risk of SSIs</w:t>
      </w:r>
    </w:p>
    <w:p w14:paraId="4AD9572D" w14:textId="77777777" w:rsidR="008E0F93" w:rsidRPr="00830C2C" w:rsidRDefault="008E0F93" w:rsidP="008065A5">
      <w:pPr>
        <w:numPr>
          <w:ilvl w:val="0"/>
          <w:numId w:val="39"/>
        </w:numPr>
        <w:spacing w:after="0" w:line="276" w:lineRule="auto"/>
        <w:jc w:val="both"/>
      </w:pPr>
      <w:r w:rsidRPr="00830C2C">
        <w:t>ASA score ≥4</w:t>
      </w:r>
    </w:p>
    <w:p w14:paraId="0EF2239B" w14:textId="77777777" w:rsidR="008E0F93" w:rsidRPr="00830C2C" w:rsidRDefault="008E0F93" w:rsidP="008065A5">
      <w:pPr>
        <w:numPr>
          <w:ilvl w:val="0"/>
          <w:numId w:val="39"/>
        </w:numPr>
        <w:spacing w:after="0" w:line="276" w:lineRule="auto"/>
        <w:jc w:val="both"/>
      </w:pPr>
      <w:r w:rsidRPr="00830C2C">
        <w:t>Uncontrolled diabetes mellitus</w:t>
      </w:r>
    </w:p>
    <w:p w14:paraId="7A4CA502" w14:textId="77777777" w:rsidR="008E0F93" w:rsidRPr="00830C2C" w:rsidRDefault="008E0F93" w:rsidP="008065A5">
      <w:pPr>
        <w:numPr>
          <w:ilvl w:val="0"/>
          <w:numId w:val="39"/>
        </w:numPr>
        <w:spacing w:after="0" w:line="276" w:lineRule="auto"/>
        <w:jc w:val="both"/>
      </w:pPr>
      <w:r w:rsidRPr="00830C2C">
        <w:t>Emergency Surgery</w:t>
      </w:r>
    </w:p>
    <w:p w14:paraId="6963244D" w14:textId="77777777" w:rsidR="008E0F93" w:rsidRPr="00830C2C" w:rsidRDefault="008E0F93" w:rsidP="008065A5">
      <w:pPr>
        <w:numPr>
          <w:ilvl w:val="0"/>
          <w:numId w:val="39"/>
        </w:numPr>
        <w:spacing w:after="0" w:line="276" w:lineRule="auto"/>
        <w:jc w:val="both"/>
      </w:pPr>
      <w:r w:rsidRPr="00830C2C">
        <w:t>Allergy to aminoglycoside or nitroimidazole</w:t>
      </w:r>
    </w:p>
    <w:p w14:paraId="1B749171" w14:textId="77777777" w:rsidR="008E0F93" w:rsidRPr="00830C2C" w:rsidRDefault="008E0F93" w:rsidP="008065A5">
      <w:pPr>
        <w:numPr>
          <w:ilvl w:val="0"/>
          <w:numId w:val="39"/>
        </w:numPr>
        <w:spacing w:after="0" w:line="276" w:lineRule="auto"/>
        <w:jc w:val="both"/>
      </w:pPr>
      <w:r w:rsidRPr="00830C2C">
        <w:t>Previous neoadjuvant chemotherapy within the last 4 weeks</w:t>
      </w:r>
    </w:p>
    <w:p w14:paraId="61FC4C01" w14:textId="77777777" w:rsidR="008E0F93" w:rsidRPr="00830C2C" w:rsidRDefault="008E0F93" w:rsidP="008065A5">
      <w:pPr>
        <w:numPr>
          <w:ilvl w:val="0"/>
          <w:numId w:val="39"/>
        </w:numPr>
        <w:spacing w:after="0" w:line="276" w:lineRule="auto"/>
        <w:jc w:val="both"/>
      </w:pPr>
      <w:r w:rsidRPr="00830C2C">
        <w:t>Hearing loss</w:t>
      </w:r>
    </w:p>
    <w:p w14:paraId="26FCA5CC" w14:textId="77777777" w:rsidR="008E0F93" w:rsidRDefault="008E0F93" w:rsidP="0092614A">
      <w:pPr>
        <w:numPr>
          <w:ilvl w:val="0"/>
          <w:numId w:val="39"/>
        </w:numPr>
        <w:spacing w:after="0" w:line="276" w:lineRule="auto"/>
        <w:jc w:val="both"/>
      </w:pPr>
      <w:r w:rsidRPr="00830C2C">
        <w:t>If antibiotics were not taken correctly prior to the surgery</w:t>
      </w:r>
    </w:p>
    <w:p w14:paraId="7995B8CF" w14:textId="77777777" w:rsidR="0092614A" w:rsidRPr="00716D12" w:rsidRDefault="0092614A" w:rsidP="008065A5">
      <w:pPr>
        <w:spacing w:after="0" w:line="276" w:lineRule="auto"/>
        <w:ind w:left="720"/>
        <w:jc w:val="both"/>
      </w:pPr>
    </w:p>
    <w:p w14:paraId="45713802" w14:textId="77777777" w:rsidR="008E0F93" w:rsidRDefault="008E0F93" w:rsidP="008E0F93">
      <w:pPr>
        <w:jc w:val="both"/>
      </w:pPr>
      <w:r w:rsidRPr="00CD5EA5">
        <w:t xml:space="preserve">All patients who are </w:t>
      </w:r>
      <w:r>
        <w:t xml:space="preserve">deemed eligible to provide informed consent and </w:t>
      </w:r>
      <w:proofErr w:type="gramStart"/>
      <w:r>
        <w:t>whom</w:t>
      </w:r>
      <w:proofErr w:type="gramEnd"/>
      <w:r>
        <w:t xml:space="preserve"> require elective Colorectal surgery performed by the Colorectal unit</w:t>
      </w:r>
      <w:r w:rsidRPr="00CD5EA5">
        <w:t xml:space="preserve"> are eligible for the trial</w:t>
      </w:r>
      <w:r>
        <w:t xml:space="preserve"> (eligibility criteria stated above)</w:t>
      </w:r>
      <w:r w:rsidRPr="00CD5EA5">
        <w:t xml:space="preserve">. </w:t>
      </w:r>
      <w:r>
        <w:t>Pre-operatively, eligible participants would be randomised into 1 of 2 groups, the case group (receiving the oral antibiotics*) or the control group (receiving placebo tablets**). Along with the tablets, patients would receive a standard bundle of care that would not differ. This bundle of care is identical to the one used in our colorectal unit for elective colorectal operations. Participants will receive a set of instructions that outlines the protocol required prior to surgery.</w:t>
      </w:r>
    </w:p>
    <w:p w14:paraId="237E87B5" w14:textId="1BEF03B6" w:rsidR="008E0F93" w:rsidRPr="00510351" w:rsidRDefault="008E0F93" w:rsidP="008E0F93">
      <w:r w:rsidRPr="00510351">
        <w:t>*</w:t>
      </w:r>
      <w:r w:rsidR="00CB008C">
        <w:t xml:space="preserve"> Oral</w:t>
      </w:r>
      <w:r w:rsidRPr="00510351">
        <w:t xml:space="preserve"> Antibiotics group</w:t>
      </w:r>
    </w:p>
    <w:p w14:paraId="48290292" w14:textId="77777777" w:rsidR="008E0F93" w:rsidRPr="00510351" w:rsidRDefault="008E0F93" w:rsidP="008065A5">
      <w:pPr>
        <w:pStyle w:val="ListParagraph"/>
        <w:numPr>
          <w:ilvl w:val="0"/>
          <w:numId w:val="40"/>
        </w:numPr>
        <w:spacing w:after="0" w:line="240" w:lineRule="auto"/>
      </w:pPr>
      <w:r w:rsidRPr="00510351">
        <w:t>Osmotic laxatives [PICOPREP ®]</w:t>
      </w:r>
    </w:p>
    <w:p w14:paraId="68547061" w14:textId="77777777" w:rsidR="008E0F93" w:rsidRPr="00510351" w:rsidRDefault="008E0F93" w:rsidP="008065A5">
      <w:pPr>
        <w:pStyle w:val="ListParagraph"/>
        <w:numPr>
          <w:ilvl w:val="1"/>
          <w:numId w:val="40"/>
        </w:numPr>
        <w:spacing w:after="0" w:line="240" w:lineRule="auto"/>
      </w:pPr>
      <w:r w:rsidRPr="00510351">
        <w:t xml:space="preserve">3 x </w:t>
      </w:r>
      <w:proofErr w:type="spellStart"/>
      <w:r w:rsidRPr="00510351">
        <w:t>Satchets</w:t>
      </w:r>
      <w:proofErr w:type="spellEnd"/>
      <w:r w:rsidRPr="00510351">
        <w:t xml:space="preserve"> of PICOPREP – each packet to be drunk with 250ml of water 1 day before the operation at 1200, 1400 and 1600</w:t>
      </w:r>
    </w:p>
    <w:p w14:paraId="0A68352C" w14:textId="77777777" w:rsidR="008E0F93" w:rsidRPr="00510351" w:rsidRDefault="008E0F93" w:rsidP="008065A5">
      <w:pPr>
        <w:pStyle w:val="ListParagraph"/>
        <w:numPr>
          <w:ilvl w:val="0"/>
          <w:numId w:val="40"/>
        </w:numPr>
        <w:spacing w:after="0" w:line="240" w:lineRule="auto"/>
      </w:pPr>
      <w:r w:rsidRPr="00510351">
        <w:t>PO antibiotics</w:t>
      </w:r>
    </w:p>
    <w:p w14:paraId="5ACC9D18" w14:textId="77777777" w:rsidR="008E0F93" w:rsidRPr="00510351" w:rsidRDefault="008E0F93" w:rsidP="008065A5">
      <w:pPr>
        <w:pStyle w:val="ListParagraph"/>
        <w:numPr>
          <w:ilvl w:val="1"/>
          <w:numId w:val="40"/>
        </w:numPr>
        <w:spacing w:after="0" w:line="240" w:lineRule="auto"/>
      </w:pPr>
      <w:r w:rsidRPr="00510351">
        <w:t xml:space="preserve">1g </w:t>
      </w:r>
      <w:proofErr w:type="spellStart"/>
      <w:r w:rsidRPr="00510351">
        <w:t>Neosulf</w:t>
      </w:r>
      <w:proofErr w:type="spellEnd"/>
      <w:r w:rsidRPr="00510351">
        <w:t xml:space="preserve"> (Neomycin Sulphate) and 400mg Flagyl (Metronidazole) at 1300, 1400 and 2200</w:t>
      </w:r>
    </w:p>
    <w:p w14:paraId="76B37FD3" w14:textId="77777777" w:rsidR="008E0F93" w:rsidRPr="00510351" w:rsidRDefault="008E0F93" w:rsidP="008065A5">
      <w:pPr>
        <w:pStyle w:val="ListParagraph"/>
        <w:numPr>
          <w:ilvl w:val="0"/>
          <w:numId w:val="40"/>
        </w:numPr>
        <w:spacing w:after="0" w:line="240" w:lineRule="auto"/>
      </w:pPr>
      <w:r w:rsidRPr="00510351">
        <w:t>Soap packets for MRSA decolonisation</w:t>
      </w:r>
    </w:p>
    <w:p w14:paraId="5F3BC73F" w14:textId="77777777" w:rsidR="008E0F93" w:rsidRPr="00510351" w:rsidRDefault="008E0F93" w:rsidP="008065A5">
      <w:pPr>
        <w:pStyle w:val="ListParagraph"/>
        <w:numPr>
          <w:ilvl w:val="1"/>
          <w:numId w:val="40"/>
        </w:numPr>
        <w:spacing w:after="0" w:line="240" w:lineRule="auto"/>
      </w:pPr>
      <w:r w:rsidRPr="00510351">
        <w:t>2 x (4% Chlorhexidine soap packets) – patients to use shower with 1 packet night before surgery and morning of surgery</w:t>
      </w:r>
    </w:p>
    <w:p w14:paraId="1357B6FF" w14:textId="77777777" w:rsidR="008E0F93" w:rsidRPr="00510351" w:rsidRDefault="008E0F93" w:rsidP="008065A5">
      <w:pPr>
        <w:pStyle w:val="ListParagraph"/>
        <w:numPr>
          <w:ilvl w:val="1"/>
          <w:numId w:val="40"/>
        </w:numPr>
        <w:spacing w:after="0" w:line="240" w:lineRule="auto"/>
      </w:pPr>
      <w:r w:rsidRPr="00510351">
        <w:t>If soap packets were used incorrectly, Chlorhexidine wipes were used on the day of the surgery</w:t>
      </w:r>
    </w:p>
    <w:p w14:paraId="271418D3" w14:textId="77777777" w:rsidR="008E0F93" w:rsidRPr="00510351" w:rsidRDefault="008E0F93" w:rsidP="008065A5">
      <w:pPr>
        <w:pStyle w:val="ListParagraph"/>
        <w:numPr>
          <w:ilvl w:val="0"/>
          <w:numId w:val="40"/>
        </w:numPr>
        <w:spacing w:after="0" w:line="240" w:lineRule="auto"/>
      </w:pPr>
      <w:r w:rsidRPr="00510351">
        <w:t>Patient to remain on clear fluids day before surgery</w:t>
      </w:r>
    </w:p>
    <w:p w14:paraId="4909155E" w14:textId="77777777" w:rsidR="008E0F93" w:rsidRPr="00510351" w:rsidRDefault="008E0F93" w:rsidP="008E0F93"/>
    <w:p w14:paraId="7C859242" w14:textId="3B6E26D9" w:rsidR="008E0F93" w:rsidRPr="00510351" w:rsidRDefault="008E0F93" w:rsidP="008E0F93">
      <w:r w:rsidRPr="00510351">
        <w:lastRenderedPageBreak/>
        <w:t xml:space="preserve">** </w:t>
      </w:r>
      <w:r w:rsidR="00CB008C">
        <w:t>No Oral</w:t>
      </w:r>
      <w:r w:rsidRPr="00510351">
        <w:t xml:space="preserve"> antibiotics group </w:t>
      </w:r>
    </w:p>
    <w:p w14:paraId="2B48E963" w14:textId="77777777" w:rsidR="008E0F93" w:rsidRPr="00510351" w:rsidRDefault="008E0F93" w:rsidP="008065A5">
      <w:pPr>
        <w:pStyle w:val="ListParagraph"/>
        <w:numPr>
          <w:ilvl w:val="0"/>
          <w:numId w:val="41"/>
        </w:numPr>
        <w:spacing w:after="0" w:line="240" w:lineRule="auto"/>
      </w:pPr>
      <w:r w:rsidRPr="00510351">
        <w:t>Osmotic laxatives [PICOPREP ®]</w:t>
      </w:r>
    </w:p>
    <w:p w14:paraId="272E34BD" w14:textId="77777777" w:rsidR="008E0F93" w:rsidRPr="00510351" w:rsidRDefault="008E0F93" w:rsidP="008065A5">
      <w:pPr>
        <w:pStyle w:val="ListParagraph"/>
        <w:numPr>
          <w:ilvl w:val="1"/>
          <w:numId w:val="41"/>
        </w:numPr>
        <w:spacing w:after="0" w:line="240" w:lineRule="auto"/>
      </w:pPr>
      <w:r w:rsidRPr="00510351">
        <w:t xml:space="preserve">3 x </w:t>
      </w:r>
      <w:proofErr w:type="spellStart"/>
      <w:r w:rsidRPr="00510351">
        <w:t>Satchets</w:t>
      </w:r>
      <w:proofErr w:type="spellEnd"/>
      <w:r w:rsidRPr="00510351">
        <w:t xml:space="preserve"> of PICOPREP – each packet to be drunk with 250ml of water 1 day before the operation at 1200, 1400 and 1600</w:t>
      </w:r>
    </w:p>
    <w:p w14:paraId="32A9EBDC" w14:textId="77777777" w:rsidR="008E0F93" w:rsidRPr="00510351" w:rsidRDefault="008E0F93" w:rsidP="008065A5">
      <w:pPr>
        <w:pStyle w:val="ListParagraph"/>
        <w:numPr>
          <w:ilvl w:val="0"/>
          <w:numId w:val="41"/>
        </w:numPr>
        <w:spacing w:after="0" w:line="240" w:lineRule="auto"/>
      </w:pPr>
      <w:r w:rsidRPr="00510351">
        <w:t>Soap packets for MRSA decolonisation</w:t>
      </w:r>
    </w:p>
    <w:p w14:paraId="3BCA2F6A" w14:textId="77777777" w:rsidR="008E0F93" w:rsidRPr="00510351" w:rsidRDefault="008E0F93" w:rsidP="008065A5">
      <w:pPr>
        <w:pStyle w:val="ListParagraph"/>
        <w:numPr>
          <w:ilvl w:val="1"/>
          <w:numId w:val="41"/>
        </w:numPr>
        <w:spacing w:after="0" w:line="240" w:lineRule="auto"/>
      </w:pPr>
      <w:r w:rsidRPr="00510351">
        <w:t>2 x (4% Chlorhexidine soap packets) – patients to use shower with 1 packet night before surgery and morning of surgery</w:t>
      </w:r>
    </w:p>
    <w:p w14:paraId="5689BCD7" w14:textId="77777777" w:rsidR="008E0F93" w:rsidRPr="00510351" w:rsidRDefault="008E0F93" w:rsidP="008065A5">
      <w:pPr>
        <w:pStyle w:val="ListParagraph"/>
        <w:numPr>
          <w:ilvl w:val="1"/>
          <w:numId w:val="41"/>
        </w:numPr>
        <w:spacing w:after="0" w:line="240" w:lineRule="auto"/>
      </w:pPr>
      <w:r w:rsidRPr="00510351">
        <w:t>If soap packets were used incorrectly, Chlorhexidine wipes were used on the day of the surgery</w:t>
      </w:r>
    </w:p>
    <w:p w14:paraId="7D1E5AF2" w14:textId="77777777" w:rsidR="008E0F93" w:rsidRPr="00510351" w:rsidRDefault="008E0F93" w:rsidP="008065A5">
      <w:pPr>
        <w:pStyle w:val="ListParagraph"/>
        <w:numPr>
          <w:ilvl w:val="0"/>
          <w:numId w:val="41"/>
        </w:numPr>
        <w:spacing w:after="0" w:line="240" w:lineRule="auto"/>
      </w:pPr>
      <w:r w:rsidRPr="00510351">
        <w:t>Placebo pills</w:t>
      </w:r>
    </w:p>
    <w:p w14:paraId="1093E3C3" w14:textId="77777777" w:rsidR="008E0F93" w:rsidRPr="00510351" w:rsidRDefault="008E0F93" w:rsidP="008065A5">
      <w:pPr>
        <w:pStyle w:val="ListParagraph"/>
        <w:numPr>
          <w:ilvl w:val="1"/>
          <w:numId w:val="41"/>
        </w:numPr>
        <w:spacing w:after="0" w:line="240" w:lineRule="auto"/>
      </w:pPr>
      <w:r w:rsidRPr="00510351">
        <w:t xml:space="preserve">2 green coloured pills and 1 pink coloured </w:t>
      </w:r>
      <w:proofErr w:type="gramStart"/>
      <w:r w:rsidRPr="00510351">
        <w:t>pills</w:t>
      </w:r>
      <w:proofErr w:type="gramEnd"/>
      <w:r w:rsidRPr="00510351">
        <w:t xml:space="preserve"> to be taken at 1300, 1400 and 2200 day before surgery.</w:t>
      </w:r>
    </w:p>
    <w:p w14:paraId="14956E68" w14:textId="77777777" w:rsidR="008E0F93" w:rsidRDefault="008E0F93" w:rsidP="008065A5">
      <w:pPr>
        <w:pStyle w:val="ListParagraph"/>
        <w:numPr>
          <w:ilvl w:val="0"/>
          <w:numId w:val="41"/>
        </w:numPr>
        <w:spacing w:after="0" w:line="240" w:lineRule="auto"/>
      </w:pPr>
      <w:r w:rsidRPr="00510351">
        <w:t>Patient to remain on clear fluids day before surgery</w:t>
      </w:r>
    </w:p>
    <w:p w14:paraId="43B958F5" w14:textId="77777777" w:rsidR="008E0F93" w:rsidRPr="00CD5EA5" w:rsidRDefault="008E0F93" w:rsidP="008065A5">
      <w:pPr>
        <w:pStyle w:val="ListParagraph"/>
        <w:spacing w:after="0" w:line="240" w:lineRule="auto"/>
      </w:pPr>
    </w:p>
    <w:p w14:paraId="38968C4A" w14:textId="77777777" w:rsidR="008E0F93" w:rsidRPr="00CD5EA5" w:rsidRDefault="008E0F93" w:rsidP="008E0F93">
      <w:pPr>
        <w:jc w:val="both"/>
      </w:pPr>
      <w:r>
        <w:t xml:space="preserve">Consented patients are encouraged to report wound discharge, or suspicion of infection during and after their inpatient stay. Symptoms or signs of infection may involve, tenderness beyond what is expected, discharging of pus, or fevers and general unwellness that is a dramatic change from their overall progression in the recovery period. </w:t>
      </w:r>
    </w:p>
    <w:p w14:paraId="0290D232" w14:textId="77777777" w:rsidR="008E0F93" w:rsidRDefault="008E0F93" w:rsidP="008E0F93">
      <w:pPr>
        <w:jc w:val="both"/>
      </w:pPr>
      <w:r w:rsidRPr="0053064E">
        <w:t xml:space="preserve">Major complications and readmissions details will be collected from the patients, treating team, and confirmed by examinations of the medical records. Routine follow-up usually includes a review to check on a patient’s progress (including their wound) after an operation, and for further appointments if indicated from this initial review (such as for any concerns or further plans deemed required for your care). As part of the research study, we request that patients would be reviewed at two </w:t>
      </w:r>
      <w:proofErr w:type="gramStart"/>
      <w:r w:rsidRPr="0053064E">
        <w:t>particular timepoints</w:t>
      </w:r>
      <w:proofErr w:type="gramEnd"/>
      <w:r w:rsidRPr="0053064E">
        <w:t xml:space="preserve"> - at 14 days and at 30 days post-operatively. If you are required to attend a second follow-up appointment purely for the purpose of this study, we will notify you of this reason and will reimburse parking costs required for the visit. Otherwise, if you are unable to attend the hospital in person for this additional study follow-up, then a phone review can be conducted.</w:t>
      </w:r>
      <w:r w:rsidRPr="00EC47FA">
        <w:t xml:space="preserve"> </w:t>
      </w:r>
    </w:p>
    <w:p w14:paraId="08DC7D71" w14:textId="77777777" w:rsidR="008E0F93" w:rsidRDefault="008E0F93" w:rsidP="008E0F93">
      <w:pPr>
        <w:jc w:val="both"/>
      </w:pPr>
      <w:r w:rsidRPr="00CD5EA5">
        <w:t>Data will be stored by research investigators, data tabulated into database</w:t>
      </w:r>
      <w:r>
        <w:t>, that will be stored with limited and well-guarded access for 15 years after the trial then deleted</w:t>
      </w:r>
      <w:r w:rsidRPr="00CD5EA5">
        <w:t xml:space="preserve">, and </w:t>
      </w:r>
      <w:r>
        <w:t xml:space="preserve">data stored in the form of paper will also be shredded once transferred into this electronic format. </w:t>
      </w:r>
      <w:r w:rsidRPr="00CD5EA5">
        <w:t>This project stores patients, surgical, anaesthetic, and post-operative data in a de-identified format. Database will be in a format of Microsoft Excel suitable for statistical analysis.</w:t>
      </w:r>
    </w:p>
    <w:p w14:paraId="0DC51127" w14:textId="77777777" w:rsidR="008E0F93" w:rsidRPr="00716D12" w:rsidRDefault="008E0F93" w:rsidP="008E0F93">
      <w:pPr>
        <w:jc w:val="both"/>
      </w:pPr>
      <w:r w:rsidRPr="00CD259E">
        <w:t>Choosing to participate in this research does not guarantee that you will receive the antibiotics. As the research is a randomised trial, it will be by chance that you are allocated to the case group in the study.</w:t>
      </w:r>
    </w:p>
    <w:p w14:paraId="5C2FB902" w14:textId="77777777" w:rsidR="008E0F93" w:rsidRDefault="008E0F93" w:rsidP="008E0F93">
      <w:pPr>
        <w:jc w:val="both"/>
        <w:rPr>
          <w:u w:val="single"/>
        </w:rPr>
      </w:pPr>
      <w:r w:rsidRPr="00716D12">
        <w:rPr>
          <w:u w:val="single"/>
        </w:rPr>
        <w:t>How your treatment will be affected</w:t>
      </w:r>
    </w:p>
    <w:p w14:paraId="2DD966FE" w14:textId="77777777" w:rsidR="008E0F93" w:rsidRPr="00CD5EA5" w:rsidRDefault="008E0F93" w:rsidP="008E0F93">
      <w:pPr>
        <w:jc w:val="both"/>
      </w:pPr>
      <w:r w:rsidRPr="00CD5EA5">
        <w:t xml:space="preserve">Your surgery will proceed exactly as it would if you were not in the trial, meaning that you will still receive a general anaesthetic and be given pain relief after the surgery. If you required oral opioid pain relief in hospital, then you would also be sent home with oral opioid pain relief. </w:t>
      </w:r>
      <w:r>
        <w:t xml:space="preserve">We will monitor your blood tests at regular </w:t>
      </w:r>
      <w:proofErr w:type="gramStart"/>
      <w:r>
        <w:t>intervals, and</w:t>
      </w:r>
      <w:proofErr w:type="gramEnd"/>
      <w:r>
        <w:t xml:space="preserve"> perform wound reviews as per normal. You will receive antibiotics as per our protocols that are normally employed by the treating team post-operatively. Should you develop a wound infection, then you will be treated just like any other patient. The doctors that are treating you, will be blinded to the results of each individual patient, meaning that their treatment of you won’t be biased in anyway.</w:t>
      </w:r>
    </w:p>
    <w:p w14:paraId="0850F797" w14:textId="77777777" w:rsidR="008E0F93" w:rsidRPr="00716D12" w:rsidRDefault="008E0F93" w:rsidP="008E0F93">
      <w:pPr>
        <w:jc w:val="both"/>
      </w:pPr>
    </w:p>
    <w:p w14:paraId="2537231D" w14:textId="77777777" w:rsidR="008E0F93" w:rsidRDefault="008E0F93" w:rsidP="008E0F93">
      <w:pPr>
        <w:jc w:val="both"/>
        <w:rPr>
          <w:u w:val="single"/>
        </w:rPr>
      </w:pPr>
      <w:r w:rsidRPr="00716D12">
        <w:rPr>
          <w:u w:val="single"/>
        </w:rPr>
        <w:lastRenderedPageBreak/>
        <w:t>Other things to be aware of</w:t>
      </w:r>
    </w:p>
    <w:p w14:paraId="4F4ADF68" w14:textId="77777777" w:rsidR="008E0F93" w:rsidRPr="00CD5EA5" w:rsidRDefault="008E0F93" w:rsidP="008E0F93">
      <w:pPr>
        <w:jc w:val="both"/>
      </w:pPr>
      <w:r w:rsidRPr="00BF23CB">
        <w:t>Pregnancy testing will be undertaken to ensure that the participant is not pregnant prior to participation, unless otherwise confirmed by participants. Participants advised to use an effective form of contraception, whilst participating in the study, as pregnancy will change your outcome and the m</w:t>
      </w:r>
      <w:r>
        <w:t>o</w:t>
      </w:r>
      <w:r w:rsidRPr="00BF23CB">
        <w:t>del of healthcare you receive, thus making the data ineligible for this study.</w:t>
      </w:r>
    </w:p>
    <w:p w14:paraId="06698AC0" w14:textId="77777777" w:rsidR="008E0F93" w:rsidRPr="00716D12" w:rsidRDefault="008E0F93" w:rsidP="008E0F93">
      <w:pPr>
        <w:jc w:val="both"/>
      </w:pPr>
      <w:r w:rsidRPr="00CD5EA5">
        <w:t>Members of the research team may access your medical records within the hospital system to enable us to gather the information we need for this study. We will not use any information that is not relevant to the research we are undertaking.</w:t>
      </w:r>
    </w:p>
    <w:p w14:paraId="19FCA5CB" w14:textId="77777777" w:rsidR="008E0F93" w:rsidRDefault="008E0F93" w:rsidP="008E0F93">
      <w:pPr>
        <w:jc w:val="both"/>
      </w:pPr>
      <w:r w:rsidRPr="00716D12">
        <w:t>If English is not your first language, you may request the services of an interpreter to assist with finding out about this research, consent and at any follow up appointments. Follow up appointments will all take place at Dandenong Hospital.</w:t>
      </w:r>
    </w:p>
    <w:p w14:paraId="0C711F83" w14:textId="77777777" w:rsidR="008E0F93" w:rsidRPr="00DD0F35" w:rsidRDefault="008E0F93" w:rsidP="008E0F93">
      <w:pPr>
        <w:rPr>
          <w:b/>
        </w:rPr>
      </w:pPr>
      <w:r>
        <w:rPr>
          <w:b/>
        </w:rPr>
        <w:t>4</w:t>
      </w:r>
      <w:r w:rsidRPr="00DD0F35">
        <w:rPr>
          <w:b/>
        </w:rPr>
        <w:tab/>
        <w:t>What do I have to do?</w:t>
      </w:r>
    </w:p>
    <w:p w14:paraId="6AD291FE" w14:textId="77777777" w:rsidR="008E0F93" w:rsidRDefault="008E0F93" w:rsidP="008E0F93">
      <w:pPr>
        <w:jc w:val="both"/>
      </w:pPr>
      <w:r>
        <w:t xml:space="preserve">The research team from Dandenong Hospital will contact you with all the information you require to participate in the study. You should take your regular medication unless specified otherwise </w:t>
      </w:r>
      <w:proofErr w:type="gramStart"/>
      <w:r>
        <w:t>e.g.</w:t>
      </w:r>
      <w:proofErr w:type="gramEnd"/>
      <w:r>
        <w:t xml:space="preserve"> diabetic or heart medications. </w:t>
      </w:r>
      <w:r w:rsidRPr="0069446D">
        <w:t>In specific relation to this particular study,</w:t>
      </w:r>
      <w:r>
        <w:t xml:space="preserve"> if any form of antibiotics </w:t>
      </w:r>
      <w:proofErr w:type="gramStart"/>
      <w:r>
        <w:t>have</w:t>
      </w:r>
      <w:proofErr w:type="gramEnd"/>
      <w:r>
        <w:t xml:space="preserve"> been taken in the last 2 weeks, please inform the treating physician. You should inform us of any significant changes to your health.</w:t>
      </w:r>
    </w:p>
    <w:p w14:paraId="2B37C053" w14:textId="77777777" w:rsidR="008E0F93" w:rsidRPr="00EB1C33" w:rsidRDefault="008E0F93" w:rsidP="008E0F93">
      <w:pPr>
        <w:tabs>
          <w:tab w:val="left" w:pos="709"/>
        </w:tabs>
        <w:jc w:val="both"/>
      </w:pPr>
      <w:r>
        <w:t>You</w:t>
      </w:r>
      <w:r w:rsidRPr="00EB1C33">
        <w:t xml:space="preserve"> would otherwise undergo normal post-operative pathway </w:t>
      </w:r>
      <w:proofErr w:type="gramStart"/>
      <w:r w:rsidRPr="00EB1C33">
        <w:t>i.e.</w:t>
      </w:r>
      <w:proofErr w:type="gramEnd"/>
      <w:r w:rsidRPr="00EB1C33">
        <w:t xml:space="preserve"> selective use and early removal of nasogastric tubes, and early mobilisation and enteral feeding. They would be receiving routine post-operative oral or parenteral analgesia. </w:t>
      </w:r>
    </w:p>
    <w:p w14:paraId="14D9FE28" w14:textId="77777777" w:rsidR="008E0F93" w:rsidRPr="0028571F" w:rsidRDefault="008E0F93" w:rsidP="008E0F93">
      <w:pPr>
        <w:tabs>
          <w:tab w:val="left" w:pos="709"/>
        </w:tabs>
        <w:jc w:val="both"/>
      </w:pPr>
      <w:r>
        <w:t>You</w:t>
      </w:r>
      <w:r w:rsidRPr="00EB1C33">
        <w:t xml:space="preserve"> will be </w:t>
      </w:r>
      <w:r>
        <w:t>required</w:t>
      </w:r>
      <w:r w:rsidRPr="00EB1C33">
        <w:t xml:space="preserve"> to report to either ward staff or treating </w:t>
      </w:r>
      <w:r>
        <w:t>team should you suspect you have a wound infection. The treating team then will take the appropriate measures to assess and treat you if required.</w:t>
      </w:r>
      <w:r w:rsidRPr="00EB1C33">
        <w:t xml:space="preserve">  </w:t>
      </w:r>
    </w:p>
    <w:p w14:paraId="09F7FB62" w14:textId="77777777" w:rsidR="008E0F93" w:rsidRPr="006E762C" w:rsidRDefault="008E0F93" w:rsidP="008E0F93">
      <w:pPr>
        <w:rPr>
          <w:b/>
        </w:rPr>
      </w:pPr>
      <w:r>
        <w:rPr>
          <w:b/>
        </w:rPr>
        <w:t>5</w:t>
      </w:r>
      <w:r>
        <w:rPr>
          <w:b/>
        </w:rPr>
        <w:tab/>
        <w:t>Do I have to take part in this</w:t>
      </w:r>
      <w:r w:rsidRPr="006E762C">
        <w:rPr>
          <w:b/>
        </w:rPr>
        <w:t xml:space="preserve"> research</w:t>
      </w:r>
      <w:r>
        <w:rPr>
          <w:b/>
        </w:rPr>
        <w:t xml:space="preserve"> project</w:t>
      </w:r>
      <w:r w:rsidRPr="006E762C">
        <w:rPr>
          <w:b/>
        </w:rPr>
        <w:t>?</w:t>
      </w:r>
    </w:p>
    <w:p w14:paraId="09739095" w14:textId="77777777" w:rsidR="008E0F93" w:rsidRPr="00716D12" w:rsidRDefault="008E0F93" w:rsidP="008E0F93">
      <w:pPr>
        <w:jc w:val="both"/>
      </w:pPr>
      <w:r w:rsidRPr="00716D12">
        <w:t>No. Participation in any research project is voluntary. If you do not wish to take part, you do not have to. If you decide to take part and later change your mind, you are free to withdraw from the project at any stage.</w:t>
      </w:r>
    </w:p>
    <w:p w14:paraId="317E5D86" w14:textId="77777777" w:rsidR="008E0F93" w:rsidRPr="00716D12" w:rsidRDefault="008E0F93" w:rsidP="008E0F93">
      <w:pPr>
        <w:jc w:val="both"/>
      </w:pPr>
      <w:r w:rsidRPr="00716D12">
        <w:t>If you do decide to take part, you will be given this Participant Information and Consent Form to sign and y</w:t>
      </w:r>
      <w:r>
        <w:t xml:space="preserve">ou will be given a copy to keep, as well as a copy in your medical records, should an unforeseen, adverse event occur </w:t>
      </w:r>
      <w:proofErr w:type="gramStart"/>
      <w:r>
        <w:t>in regards to</w:t>
      </w:r>
      <w:proofErr w:type="gramEnd"/>
      <w:r>
        <w:t xml:space="preserve"> the device (there have been no reported adverse events from use of this device).</w:t>
      </w:r>
    </w:p>
    <w:p w14:paraId="57D6BCC3" w14:textId="77777777" w:rsidR="008E0F93" w:rsidRPr="00CF0455" w:rsidRDefault="008E0F93" w:rsidP="008E0F93">
      <w:pPr>
        <w:jc w:val="both"/>
      </w:pPr>
      <w:r w:rsidRPr="00716D12">
        <w:t xml:space="preserve">Your decision </w:t>
      </w:r>
      <w:r>
        <w:t xml:space="preserve">to participate, or refusal to participate, or withdrawal from the trial, </w:t>
      </w:r>
      <w:r w:rsidRPr="00716D12">
        <w:t>will not affect your routine care, your relationship with professional staff of your relationship with Monash Health.</w:t>
      </w:r>
    </w:p>
    <w:p w14:paraId="641471EF" w14:textId="77777777" w:rsidR="008E0F93" w:rsidRPr="0028571F" w:rsidRDefault="008E0F93" w:rsidP="008E0F93">
      <w:pPr>
        <w:rPr>
          <w:b/>
        </w:rPr>
      </w:pPr>
      <w:r>
        <w:rPr>
          <w:b/>
        </w:rPr>
        <w:t>6</w:t>
      </w:r>
      <w:r w:rsidRPr="005064E0">
        <w:rPr>
          <w:b/>
        </w:rPr>
        <w:tab/>
        <w:t xml:space="preserve">What are the alternatives to participation? </w:t>
      </w:r>
    </w:p>
    <w:p w14:paraId="7F63C9A4" w14:textId="77777777" w:rsidR="008E0F93" w:rsidRPr="00114118" w:rsidRDefault="008E0F93" w:rsidP="008E0F93">
      <w:pPr>
        <w:jc w:val="both"/>
      </w:pPr>
      <w:r>
        <w:t>The alternative is to not consent to participate in the trial. This is your choice and will not affect your healthcare journey.</w:t>
      </w:r>
    </w:p>
    <w:p w14:paraId="323BA765" w14:textId="77777777" w:rsidR="008E0F93" w:rsidRPr="0028571F" w:rsidRDefault="008E0F93" w:rsidP="008E0F93">
      <w:pPr>
        <w:rPr>
          <w:b/>
        </w:rPr>
      </w:pPr>
      <w:r>
        <w:rPr>
          <w:b/>
        </w:rPr>
        <w:t>7</w:t>
      </w:r>
      <w:r w:rsidRPr="00C46A4E">
        <w:rPr>
          <w:b/>
        </w:rPr>
        <w:tab/>
        <w:t>What are the possible benefits of taking part?</w:t>
      </w:r>
    </w:p>
    <w:p w14:paraId="35918943" w14:textId="77777777" w:rsidR="008E0F93" w:rsidRDefault="008E0F93" w:rsidP="008E0F93">
      <w:pPr>
        <w:jc w:val="both"/>
      </w:pPr>
      <w:r w:rsidRPr="00716D12">
        <w:t xml:space="preserve">We cannot guarantee or promise that you will receive any benefits from this research. It is possible </w:t>
      </w:r>
      <w:r>
        <w:t xml:space="preserve">that if you are in the randomised group that receives the antibiotics you may reduce your risk of </w:t>
      </w:r>
      <w:r>
        <w:lastRenderedPageBreak/>
        <w:t>surgical wound site infection, however we do not know this, and that’s why we are conducting this trial.</w:t>
      </w:r>
    </w:p>
    <w:p w14:paraId="2B4B9254" w14:textId="77777777" w:rsidR="008E0F93" w:rsidRPr="0028571F" w:rsidRDefault="008E0F93" w:rsidP="008E0F93">
      <w:pPr>
        <w:rPr>
          <w:b/>
        </w:rPr>
      </w:pPr>
      <w:r>
        <w:rPr>
          <w:b/>
        </w:rPr>
        <w:t>8</w:t>
      </w:r>
      <w:r w:rsidRPr="00C46A4E">
        <w:rPr>
          <w:b/>
        </w:rPr>
        <w:tab/>
        <w:t xml:space="preserve">What are the </w:t>
      </w:r>
      <w:r w:rsidRPr="00D3463D">
        <w:rPr>
          <w:b/>
        </w:rPr>
        <w:t>possible risks and disadvantages</w:t>
      </w:r>
      <w:r w:rsidRPr="00C46A4E">
        <w:rPr>
          <w:b/>
        </w:rPr>
        <w:t xml:space="preserve"> of taking part?</w:t>
      </w:r>
    </w:p>
    <w:p w14:paraId="0D3962D5" w14:textId="77777777" w:rsidR="008E0F93" w:rsidRPr="0028571F" w:rsidRDefault="008E0F93" w:rsidP="008E0F93">
      <w:pPr>
        <w:rPr>
          <w:u w:val="single"/>
        </w:rPr>
      </w:pPr>
      <w:r w:rsidRPr="007D39BA">
        <w:rPr>
          <w:u w:val="single"/>
        </w:rPr>
        <w:t xml:space="preserve">Potential </w:t>
      </w:r>
      <w:r>
        <w:rPr>
          <w:u w:val="single"/>
        </w:rPr>
        <w:t>risks</w:t>
      </w:r>
    </w:p>
    <w:p w14:paraId="6D912F56" w14:textId="77777777" w:rsidR="008E0F93" w:rsidRDefault="008E0F93" w:rsidP="008E0F93">
      <w:pPr>
        <w:jc w:val="both"/>
      </w:pPr>
      <w:r>
        <w:t>The trial intervention of using pre-operative neomycin and metronidazole includes the potential adverse effects that comes with the usage of any medication. The potential risk of adverse effects is listed by not limited to table 1:</w:t>
      </w:r>
    </w:p>
    <w:p w14:paraId="5AFFD341" w14:textId="3230DDE4" w:rsidR="007A16BB" w:rsidRDefault="007A16BB" w:rsidP="008065A5">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Possible side effects</w:t>
      </w:r>
    </w:p>
    <w:tbl>
      <w:tblPr>
        <w:tblStyle w:val="TableGrid"/>
        <w:tblW w:w="0" w:type="auto"/>
        <w:tblLook w:val="04A0" w:firstRow="1" w:lastRow="0" w:firstColumn="1" w:lastColumn="0" w:noHBand="0" w:noVBand="1"/>
      </w:tblPr>
      <w:tblGrid>
        <w:gridCol w:w="3018"/>
        <w:gridCol w:w="2977"/>
        <w:gridCol w:w="3021"/>
      </w:tblGrid>
      <w:tr w:rsidR="00D56CA5" w14:paraId="37224864" w14:textId="77777777" w:rsidTr="00D56CA5">
        <w:tc>
          <w:tcPr>
            <w:tcW w:w="3018" w:type="dxa"/>
          </w:tcPr>
          <w:p w14:paraId="75D1EBA7" w14:textId="77777777" w:rsidR="00D56CA5" w:rsidRDefault="00D56CA5" w:rsidP="00D56CA5">
            <w:pPr>
              <w:jc w:val="both"/>
            </w:pPr>
          </w:p>
        </w:tc>
        <w:tc>
          <w:tcPr>
            <w:tcW w:w="2977" w:type="dxa"/>
          </w:tcPr>
          <w:p w14:paraId="114A57C9" w14:textId="0BD5227C" w:rsidR="00D56CA5" w:rsidRDefault="00D56CA5" w:rsidP="00D56CA5">
            <w:pPr>
              <w:jc w:val="both"/>
            </w:pPr>
            <w:proofErr w:type="spellStart"/>
            <w:r w:rsidRPr="003035D1">
              <w:rPr>
                <w:rFonts w:cstheme="minorHAnsi"/>
              </w:rPr>
              <w:t>Neosulf</w:t>
            </w:r>
            <w:proofErr w:type="spellEnd"/>
            <w:r w:rsidRPr="003035D1">
              <w:rPr>
                <w:rFonts w:cstheme="minorHAnsi"/>
              </w:rPr>
              <w:t xml:space="preserve"> (Neomycin Sulphate)</w:t>
            </w:r>
          </w:p>
        </w:tc>
        <w:tc>
          <w:tcPr>
            <w:tcW w:w="3021" w:type="dxa"/>
          </w:tcPr>
          <w:p w14:paraId="6C168612" w14:textId="0A98A5C0" w:rsidR="00D56CA5" w:rsidRDefault="00D56CA5" w:rsidP="00D56CA5">
            <w:pPr>
              <w:jc w:val="both"/>
            </w:pPr>
            <w:r w:rsidRPr="003035D1">
              <w:rPr>
                <w:rFonts w:cstheme="minorHAnsi"/>
              </w:rPr>
              <w:t>Flagyl (Metronidazole)</w:t>
            </w:r>
          </w:p>
        </w:tc>
      </w:tr>
      <w:tr w:rsidR="00D56CA5" w14:paraId="76F36E69" w14:textId="77777777" w:rsidTr="00D56CA5">
        <w:tc>
          <w:tcPr>
            <w:tcW w:w="3018" w:type="dxa"/>
          </w:tcPr>
          <w:p w14:paraId="393FF4E0" w14:textId="1D1B5ACB" w:rsidR="00D56CA5" w:rsidRDefault="00D56CA5" w:rsidP="00D56CA5">
            <w:pPr>
              <w:jc w:val="both"/>
            </w:pPr>
            <w:r w:rsidRPr="003035D1">
              <w:rPr>
                <w:rFonts w:cstheme="minorHAnsi"/>
              </w:rPr>
              <w:t>Common (1-10%)</w:t>
            </w:r>
          </w:p>
        </w:tc>
        <w:tc>
          <w:tcPr>
            <w:tcW w:w="2977" w:type="dxa"/>
            <w:vMerge w:val="restart"/>
          </w:tcPr>
          <w:p w14:paraId="1A2AA413" w14:textId="77777777" w:rsidR="00D56CA5" w:rsidRPr="003035D1" w:rsidRDefault="00D56CA5" w:rsidP="00D56CA5">
            <w:pPr>
              <w:pStyle w:val="EndNoteBibliography"/>
              <w:rPr>
                <w:rFonts w:asciiTheme="minorHAnsi" w:hAnsiTheme="minorHAnsi" w:cstheme="minorHAnsi"/>
              </w:rPr>
            </w:pPr>
            <w:r w:rsidRPr="003035D1">
              <w:rPr>
                <w:rFonts w:asciiTheme="minorHAnsi" w:hAnsiTheme="minorHAnsi" w:cstheme="minorHAnsi"/>
              </w:rPr>
              <w:t>. Nausea and vomiting</w:t>
            </w:r>
          </w:p>
          <w:p w14:paraId="70E5288B" w14:textId="77777777" w:rsidR="00D56CA5" w:rsidRPr="003035D1" w:rsidRDefault="00D56CA5" w:rsidP="00D56CA5">
            <w:pPr>
              <w:pStyle w:val="EndNoteBibliography"/>
              <w:rPr>
                <w:rFonts w:asciiTheme="minorHAnsi" w:hAnsiTheme="minorHAnsi" w:cstheme="minorHAnsi"/>
              </w:rPr>
            </w:pPr>
            <w:r w:rsidRPr="003035D1">
              <w:rPr>
                <w:rFonts w:asciiTheme="minorHAnsi" w:hAnsiTheme="minorHAnsi" w:cstheme="minorHAnsi"/>
              </w:rPr>
              <w:t>. Diarrhea</w:t>
            </w:r>
          </w:p>
          <w:p w14:paraId="22514CD1" w14:textId="77777777" w:rsidR="00D56CA5" w:rsidRPr="003035D1" w:rsidRDefault="00D56CA5" w:rsidP="00D56CA5">
            <w:pPr>
              <w:pStyle w:val="EndNoteBibliography"/>
              <w:rPr>
                <w:rFonts w:asciiTheme="minorHAnsi" w:hAnsiTheme="minorHAnsi" w:cstheme="minorHAnsi"/>
              </w:rPr>
            </w:pPr>
            <w:r w:rsidRPr="003035D1">
              <w:rPr>
                <w:rFonts w:asciiTheme="minorHAnsi" w:hAnsiTheme="minorHAnsi" w:cstheme="minorHAnsi"/>
              </w:rPr>
              <w:t>. Bloating</w:t>
            </w:r>
          </w:p>
          <w:p w14:paraId="579E506D" w14:textId="146490F0" w:rsidR="00D56CA5" w:rsidRDefault="00D56CA5" w:rsidP="00D56CA5">
            <w:pPr>
              <w:jc w:val="both"/>
            </w:pPr>
            <w:r w:rsidRPr="003035D1">
              <w:rPr>
                <w:rFonts w:cstheme="minorHAnsi"/>
              </w:rPr>
              <w:t>. Headaches</w:t>
            </w:r>
          </w:p>
          <w:p w14:paraId="6F8053F7" w14:textId="77777777" w:rsidR="00D56CA5" w:rsidRPr="003035D1" w:rsidRDefault="00D56CA5" w:rsidP="00D56CA5">
            <w:pPr>
              <w:pStyle w:val="EndNoteBibliography"/>
              <w:rPr>
                <w:rFonts w:asciiTheme="minorHAnsi" w:hAnsiTheme="minorHAnsi" w:cstheme="minorHAnsi"/>
              </w:rPr>
            </w:pPr>
            <w:r w:rsidRPr="003035D1">
              <w:rPr>
                <w:rFonts w:asciiTheme="minorHAnsi" w:hAnsiTheme="minorHAnsi" w:cstheme="minorHAnsi"/>
              </w:rPr>
              <w:t>. Ototoxicity</w:t>
            </w:r>
          </w:p>
          <w:p w14:paraId="292230EE" w14:textId="77777777" w:rsidR="00D56CA5" w:rsidRPr="003035D1" w:rsidRDefault="00D56CA5" w:rsidP="00D56CA5">
            <w:pPr>
              <w:pStyle w:val="EndNoteBibliography"/>
              <w:rPr>
                <w:rFonts w:asciiTheme="minorHAnsi" w:hAnsiTheme="minorHAnsi" w:cstheme="minorHAnsi"/>
              </w:rPr>
            </w:pPr>
            <w:r w:rsidRPr="003035D1">
              <w:rPr>
                <w:rFonts w:asciiTheme="minorHAnsi" w:hAnsiTheme="minorHAnsi" w:cstheme="minorHAnsi"/>
              </w:rPr>
              <w:t>. Nephrotoxicity</w:t>
            </w:r>
          </w:p>
          <w:p w14:paraId="65A21954" w14:textId="1FBBDA3A" w:rsidR="00D56CA5" w:rsidRDefault="00D56CA5" w:rsidP="00D56CA5">
            <w:pPr>
              <w:jc w:val="both"/>
            </w:pPr>
            <w:r w:rsidRPr="003035D1">
              <w:rPr>
                <w:rFonts w:cstheme="minorHAnsi"/>
              </w:rPr>
              <w:t>. Anaphylaxis</w:t>
            </w:r>
          </w:p>
        </w:tc>
        <w:tc>
          <w:tcPr>
            <w:tcW w:w="3021" w:type="dxa"/>
          </w:tcPr>
          <w:p w14:paraId="49CDCB0C" w14:textId="7D53F06D" w:rsidR="00D56CA5" w:rsidRDefault="00D56CA5" w:rsidP="00D56CA5">
            <w:pPr>
              <w:jc w:val="both"/>
            </w:pPr>
          </w:p>
        </w:tc>
      </w:tr>
      <w:tr w:rsidR="00D56CA5" w14:paraId="3160F8CE" w14:textId="77777777" w:rsidTr="00D56CA5">
        <w:tc>
          <w:tcPr>
            <w:tcW w:w="3018" w:type="dxa"/>
          </w:tcPr>
          <w:p w14:paraId="73DFB74A" w14:textId="183B8E45" w:rsidR="00D56CA5" w:rsidRDefault="00D56CA5" w:rsidP="00D56CA5">
            <w:pPr>
              <w:jc w:val="both"/>
            </w:pPr>
            <w:r w:rsidRPr="003035D1">
              <w:rPr>
                <w:rFonts w:cstheme="minorHAnsi"/>
              </w:rPr>
              <w:t>Uncommon (0.1% - 1%)</w:t>
            </w:r>
          </w:p>
        </w:tc>
        <w:tc>
          <w:tcPr>
            <w:tcW w:w="2977" w:type="dxa"/>
            <w:vMerge/>
          </w:tcPr>
          <w:p w14:paraId="6887898B" w14:textId="77777777" w:rsidR="00D56CA5" w:rsidRDefault="00D56CA5" w:rsidP="00D56CA5">
            <w:pPr>
              <w:jc w:val="both"/>
            </w:pPr>
          </w:p>
        </w:tc>
        <w:tc>
          <w:tcPr>
            <w:tcW w:w="3021" w:type="dxa"/>
          </w:tcPr>
          <w:p w14:paraId="0D8CF827" w14:textId="77777777" w:rsidR="00D56CA5" w:rsidRPr="003035D1" w:rsidRDefault="00D56CA5" w:rsidP="00D56CA5">
            <w:pPr>
              <w:pStyle w:val="EndNoteBibliography"/>
              <w:rPr>
                <w:rFonts w:asciiTheme="minorHAnsi" w:hAnsiTheme="minorHAnsi" w:cstheme="minorHAnsi"/>
              </w:rPr>
            </w:pPr>
            <w:r w:rsidRPr="003035D1">
              <w:rPr>
                <w:rFonts w:asciiTheme="minorHAnsi" w:hAnsiTheme="minorHAnsi" w:cstheme="minorHAnsi"/>
              </w:rPr>
              <w:t>. Pheripheral neuropathy</w:t>
            </w:r>
          </w:p>
          <w:p w14:paraId="5032367B" w14:textId="1A037AB9" w:rsidR="00D56CA5" w:rsidRDefault="00D56CA5" w:rsidP="00D56CA5">
            <w:pPr>
              <w:jc w:val="both"/>
            </w:pPr>
            <w:r w:rsidRPr="003035D1">
              <w:rPr>
                <w:rFonts w:cstheme="minorHAnsi"/>
              </w:rPr>
              <w:t>. Anaphylaxis</w:t>
            </w:r>
          </w:p>
        </w:tc>
      </w:tr>
    </w:tbl>
    <w:p w14:paraId="7035D4CB" w14:textId="77777777" w:rsidR="008E0F93" w:rsidRDefault="008E0F93" w:rsidP="008E0F93">
      <w:pPr>
        <w:jc w:val="both"/>
      </w:pPr>
    </w:p>
    <w:p w14:paraId="5C316768" w14:textId="77777777" w:rsidR="008E0F93" w:rsidRPr="0028571F" w:rsidRDefault="008E0F93" w:rsidP="008E0F93">
      <w:pPr>
        <w:jc w:val="both"/>
        <w:rPr>
          <w:u w:val="single"/>
        </w:rPr>
      </w:pPr>
      <w:r w:rsidRPr="00B05583">
        <w:rPr>
          <w:u w:val="single"/>
        </w:rPr>
        <w:t>Follow-up</w:t>
      </w:r>
    </w:p>
    <w:p w14:paraId="6E58DDC4" w14:textId="77777777" w:rsidR="008E0F93" w:rsidRPr="00716D12" w:rsidRDefault="008E0F93" w:rsidP="008E0F93">
      <w:pPr>
        <w:jc w:val="both"/>
      </w:pPr>
      <w:r w:rsidRPr="00A64ED2">
        <w:t xml:space="preserve">We request for people participating in the trial to attend a clinic follow-up review at 14 days and 30 days after the surgery to review the wound and ask some questions about whether there have been any issues since the surgery. At 30 days, if you are unable to attend an in-person clinic review, we </w:t>
      </w:r>
      <w:proofErr w:type="gramStart"/>
      <w:r w:rsidRPr="00A64ED2">
        <w:t>are able to</w:t>
      </w:r>
      <w:proofErr w:type="gramEnd"/>
      <w:r w:rsidRPr="00A64ED2">
        <w:t xml:space="preserve"> complete this review via a phone call. We understand that your time is </w:t>
      </w:r>
      <w:proofErr w:type="gramStart"/>
      <w:r w:rsidRPr="00A64ED2">
        <w:t>valuable, and</w:t>
      </w:r>
      <w:proofErr w:type="gramEnd"/>
      <w:r w:rsidRPr="00A64ED2">
        <w:t xml:space="preserve"> appreciate your assistance with this study.</w:t>
      </w:r>
    </w:p>
    <w:p w14:paraId="62409200" w14:textId="77777777" w:rsidR="008E0F93" w:rsidRPr="0028571F" w:rsidRDefault="008E0F93" w:rsidP="008E0F93">
      <w:pPr>
        <w:jc w:val="both"/>
        <w:rPr>
          <w:u w:val="single"/>
        </w:rPr>
      </w:pPr>
      <w:r w:rsidRPr="00B05583">
        <w:rPr>
          <w:u w:val="single"/>
        </w:rPr>
        <w:t>Psychological distress</w:t>
      </w:r>
    </w:p>
    <w:p w14:paraId="622DF61F" w14:textId="77777777" w:rsidR="008E0F93" w:rsidRPr="00EB1C33" w:rsidRDefault="008E0F93" w:rsidP="008E0F93">
      <w:pPr>
        <w:jc w:val="both"/>
      </w:pPr>
      <w:r w:rsidRPr="00716D12">
        <w:t xml:space="preserve">You may feel that some of the questions we ask are stressful or upsetting. If you do not wish to answer a question, you may skip it and go to the next question or you may stop immediately. If you become upset or distressed </w:t>
      </w:r>
      <w:proofErr w:type="gramStart"/>
      <w:r w:rsidRPr="00716D12">
        <w:t>as a result of</w:t>
      </w:r>
      <w:proofErr w:type="gramEnd"/>
      <w:r w:rsidRPr="00716D12">
        <w:t xml:space="preserve"> your participation in the research project, the research team will be able to arrange for counselling or other appropriate support. Any counselling or support will be provided by qualified staff, who are not members of the research team. This counselling will be provided free of charge.</w:t>
      </w:r>
    </w:p>
    <w:p w14:paraId="1847E139" w14:textId="77777777" w:rsidR="008E0F93" w:rsidRPr="00A0601F" w:rsidRDefault="008E0F93" w:rsidP="008E0F93">
      <w:pPr>
        <w:rPr>
          <w:b/>
        </w:rPr>
      </w:pPr>
      <w:r>
        <w:rPr>
          <w:b/>
        </w:rPr>
        <w:t>9</w:t>
      </w:r>
      <w:r w:rsidRPr="00A0601F">
        <w:rPr>
          <w:b/>
        </w:rPr>
        <w:tab/>
      </w:r>
      <w:r>
        <w:rPr>
          <w:b/>
        </w:rPr>
        <w:t>What if new information arises during this research project?</w:t>
      </w:r>
    </w:p>
    <w:p w14:paraId="18981902" w14:textId="77777777" w:rsidR="008E0F93" w:rsidRPr="00CF0455" w:rsidRDefault="008E0F93" w:rsidP="008E0F93">
      <w:pPr>
        <w:jc w:val="both"/>
      </w:pPr>
      <w:r w:rsidRPr="00CF0455">
        <w:t xml:space="preserve">Sometimes </w:t>
      </w:r>
      <w:proofErr w:type="gramStart"/>
      <w:r w:rsidRPr="00CF0455">
        <w:t>during the course of</w:t>
      </w:r>
      <w:proofErr w:type="gramEnd"/>
      <w:r w:rsidRPr="00CF0455">
        <w:t xml:space="preserve"> a </w:t>
      </w:r>
      <w:r>
        <w:t>research project</w:t>
      </w:r>
      <w:r w:rsidRPr="00CF0455">
        <w:t>, new information becomes available about the treatment that is being studied. If this happens</w:t>
      </w:r>
      <w:r w:rsidRPr="00750E60">
        <w:t>, your study doctor will tell</w:t>
      </w:r>
      <w:r w:rsidRPr="00CF0455">
        <w:t xml:space="preserve"> you about it and discuss with you whether you want to continue in the </w:t>
      </w:r>
      <w:r>
        <w:t>research project</w:t>
      </w:r>
      <w:r w:rsidRPr="00CF0455">
        <w:t>. If you decide to withdraw</w:t>
      </w:r>
      <w:r>
        <w:t>,</w:t>
      </w:r>
      <w:r w:rsidRPr="00CF0455">
        <w:t xml:space="preserve"> your study doctor will </w:t>
      </w:r>
      <w:proofErr w:type="gramStart"/>
      <w:r w:rsidRPr="00CF0455">
        <w:t>make arrangements</w:t>
      </w:r>
      <w:proofErr w:type="gramEnd"/>
      <w:r w:rsidRPr="00CF0455">
        <w:t xml:space="preserve"> for your regular health care to continue. If you decide to continue in the </w:t>
      </w:r>
      <w:r>
        <w:t>research project</w:t>
      </w:r>
      <w:r w:rsidRPr="00CF0455">
        <w:t xml:space="preserve"> you will be asked to sign an updated consent form.</w:t>
      </w:r>
    </w:p>
    <w:p w14:paraId="1E041847" w14:textId="77777777" w:rsidR="008E0F93" w:rsidRPr="00CF0455" w:rsidRDefault="008E0F93" w:rsidP="008E0F93">
      <w:pPr>
        <w:jc w:val="both"/>
      </w:pPr>
      <w:r w:rsidRPr="00CF0455">
        <w:t>Also, on receiving new information</w:t>
      </w:r>
      <w:r>
        <w:t>,</w:t>
      </w:r>
      <w:r w:rsidRPr="00CF0455">
        <w:t xml:space="preserve"> your study doctor might consider it to be in your best interests to withdraw you from the </w:t>
      </w:r>
      <w:r>
        <w:t>research project</w:t>
      </w:r>
      <w:r w:rsidRPr="00CF0455">
        <w:t xml:space="preserve">. </w:t>
      </w:r>
      <w:r>
        <w:t>If this happens, h</w:t>
      </w:r>
      <w:r w:rsidRPr="00CF0455">
        <w:t>e/ she will explain the reasons and arrange for your regular health care to continue.</w:t>
      </w:r>
    </w:p>
    <w:p w14:paraId="1E241843" w14:textId="77777777" w:rsidR="008E0F93" w:rsidRDefault="008E0F93" w:rsidP="008E0F93">
      <w:pPr>
        <w:rPr>
          <w:b/>
        </w:rPr>
      </w:pPr>
    </w:p>
    <w:p w14:paraId="69C38C38" w14:textId="77777777" w:rsidR="008E0F93" w:rsidRPr="0028571F" w:rsidRDefault="008E0F93" w:rsidP="008E0F93">
      <w:pPr>
        <w:rPr>
          <w:b/>
        </w:rPr>
      </w:pPr>
      <w:r>
        <w:rPr>
          <w:b/>
        </w:rPr>
        <w:t>10</w:t>
      </w:r>
      <w:r w:rsidRPr="00CC24CE">
        <w:rPr>
          <w:b/>
        </w:rPr>
        <w:tab/>
        <w:t xml:space="preserve">Can I have other treatments during this </w:t>
      </w:r>
      <w:r>
        <w:rPr>
          <w:b/>
        </w:rPr>
        <w:t xml:space="preserve">research </w:t>
      </w:r>
      <w:r w:rsidRPr="00CC24CE">
        <w:rPr>
          <w:b/>
        </w:rPr>
        <w:t>project?</w:t>
      </w:r>
    </w:p>
    <w:p w14:paraId="0DE71DEF" w14:textId="77777777" w:rsidR="008E0F93" w:rsidRDefault="008E0F93" w:rsidP="008E0F93">
      <w:pPr>
        <w:jc w:val="both"/>
      </w:pPr>
      <w:r w:rsidRPr="00CF0455">
        <w:lastRenderedPageBreak/>
        <w:t xml:space="preserve">Whilst you are participating in this </w:t>
      </w:r>
      <w:r>
        <w:t>research project</w:t>
      </w:r>
      <w:r w:rsidRPr="00CF0455">
        <w:t xml:space="preserve">, you </w:t>
      </w:r>
      <w:r>
        <w:t xml:space="preserve">will still receive standard painkillers and anti-nausea medication as required. </w:t>
      </w:r>
    </w:p>
    <w:p w14:paraId="76740847" w14:textId="77777777" w:rsidR="008E0F93" w:rsidRPr="0028571F" w:rsidRDefault="008E0F93" w:rsidP="008E0F93">
      <w:pPr>
        <w:jc w:val="both"/>
      </w:pPr>
      <w:r w:rsidRPr="00CF0455">
        <w:t xml:space="preserve">It is important to tell your study doctor and the study staff about any treatments or medications you may be taking, including over-the-counter medications, vitamins or herbal remedies, </w:t>
      </w:r>
      <w:proofErr w:type="gramStart"/>
      <w:r w:rsidRPr="00CF0455">
        <w:t>acupuncture</w:t>
      </w:r>
      <w:proofErr w:type="gramEnd"/>
      <w:r w:rsidRPr="00CF0455">
        <w:t xml:space="preserve"> or other alternative treatments. You should also tell your study doctor about any changes to these during your participation in the research</w:t>
      </w:r>
      <w:r>
        <w:t xml:space="preserve"> project</w:t>
      </w:r>
      <w:r w:rsidRPr="00CF0455">
        <w:t>. Your study doctor should also explain to you</w:t>
      </w:r>
      <w:r>
        <w:t>,</w:t>
      </w:r>
      <w:r w:rsidRPr="00CF0455">
        <w:t xml:space="preserve"> which treatments or medications need to be stopped for the time you are </w:t>
      </w:r>
      <w:r>
        <w:t>involved in the research project</w:t>
      </w:r>
      <w:r w:rsidRPr="00CF0455">
        <w:t>.</w:t>
      </w:r>
    </w:p>
    <w:p w14:paraId="5C6E7D4F" w14:textId="77777777" w:rsidR="008E0F93" w:rsidRPr="0028571F" w:rsidRDefault="008E0F93" w:rsidP="008E0F93">
      <w:pPr>
        <w:rPr>
          <w:b/>
        </w:rPr>
      </w:pPr>
      <w:r>
        <w:rPr>
          <w:b/>
        </w:rPr>
        <w:t>11</w:t>
      </w:r>
      <w:r>
        <w:rPr>
          <w:b/>
        </w:rPr>
        <w:tab/>
      </w:r>
      <w:r w:rsidRPr="005D773B">
        <w:rPr>
          <w:b/>
        </w:rPr>
        <w:t>What if I withdraw from this research project?</w:t>
      </w:r>
    </w:p>
    <w:p w14:paraId="15CA20BC" w14:textId="77777777" w:rsidR="008E0F93" w:rsidRPr="00716D12" w:rsidRDefault="008E0F93" w:rsidP="008E0F93">
      <w:pPr>
        <w:jc w:val="both"/>
      </w:pPr>
      <w:r w:rsidRPr="00716D12">
        <w:t>If you do consent to participate, you may withdraw at any time. If you decide to withdraw from the project, please notify a member of the research team before you withdraw. You will find contact details for the research team at the end of this information sheet. If you do withdraw, you will be asked to complete and sign a “Withdrawal of Consent” form.</w:t>
      </w:r>
    </w:p>
    <w:p w14:paraId="06568865" w14:textId="77777777" w:rsidR="008E0F93" w:rsidRPr="0028571F" w:rsidRDefault="008E0F93" w:rsidP="008E0F93">
      <w:pPr>
        <w:jc w:val="both"/>
      </w:pPr>
      <w:r w:rsidRPr="00716D12">
        <w:t>If you decide to leave the research project, the researchers will not collect additional personal information from you, although personal information already collected will be retained to ensure that the results of the research project can be measured properly and to comply with law. You should be aware that data collected up to the time you withdraw would form part of the research project results. If you do not want your data to be included, you must tell the researchers when you withdraw from the r</w:t>
      </w:r>
      <w:r>
        <w:t>e</w:t>
      </w:r>
      <w:r w:rsidRPr="00716D12">
        <w:t xml:space="preserve">search project. </w:t>
      </w:r>
    </w:p>
    <w:p w14:paraId="40BB31BB" w14:textId="77777777" w:rsidR="008E0F93" w:rsidRPr="0028571F" w:rsidRDefault="008E0F93" w:rsidP="008E0F93">
      <w:pPr>
        <w:rPr>
          <w:b/>
        </w:rPr>
      </w:pPr>
      <w:r>
        <w:rPr>
          <w:b/>
        </w:rPr>
        <w:t>12</w:t>
      </w:r>
      <w:r w:rsidRPr="004215F7">
        <w:rPr>
          <w:b/>
        </w:rPr>
        <w:tab/>
        <w:t>Could this research project be stopped unexpectedly?</w:t>
      </w:r>
    </w:p>
    <w:p w14:paraId="686F9EC2" w14:textId="77777777" w:rsidR="008E0F93" w:rsidRPr="0028571F" w:rsidRDefault="008E0F93" w:rsidP="008E0F93">
      <w:r>
        <w:t xml:space="preserve">We do not anticipate that this research project will be stopped unexpectedly. In this very unlikely </w:t>
      </w:r>
      <w:proofErr w:type="gramStart"/>
      <w:r>
        <w:t>situation</w:t>
      </w:r>
      <w:proofErr w:type="gramEnd"/>
      <w:r>
        <w:t xml:space="preserve"> you would be advised immediately and your ongoing care would continue in a standard manner.</w:t>
      </w:r>
    </w:p>
    <w:p w14:paraId="1D2A71CA" w14:textId="77777777" w:rsidR="008E0F93" w:rsidRPr="0028571F" w:rsidRDefault="008E0F93" w:rsidP="008E0F93">
      <w:pPr>
        <w:rPr>
          <w:b/>
        </w:rPr>
      </w:pPr>
      <w:r>
        <w:rPr>
          <w:b/>
        </w:rPr>
        <w:t>13</w:t>
      </w:r>
      <w:r>
        <w:rPr>
          <w:b/>
        </w:rPr>
        <w:tab/>
        <w:t>What happens when the research project</w:t>
      </w:r>
      <w:r w:rsidRPr="0077792C">
        <w:rPr>
          <w:b/>
        </w:rPr>
        <w:t xml:space="preserve"> ends?</w:t>
      </w:r>
    </w:p>
    <w:p w14:paraId="005C08C9" w14:textId="77777777" w:rsidR="008E0F93" w:rsidRPr="00CF0455" w:rsidRDefault="008E0F93" w:rsidP="008E0F93">
      <w:pPr>
        <w:jc w:val="both"/>
      </w:pPr>
      <w:r w:rsidRPr="00716D12">
        <w:t xml:space="preserve">You will still have </w:t>
      </w:r>
      <w:proofErr w:type="gramStart"/>
      <w:r w:rsidRPr="00716D12">
        <w:t>follow</w:t>
      </w:r>
      <w:proofErr w:type="gramEnd"/>
      <w:r w:rsidRPr="00716D12">
        <w:t xml:space="preserve"> up arrangements with your surgeon, which will be exactly the same as if you had not been a part of the research project.</w:t>
      </w:r>
      <w:r>
        <w:t xml:space="preserve"> </w:t>
      </w:r>
      <w:r w:rsidRPr="00716D12">
        <w:t xml:space="preserve">You can request a summary of the </w:t>
      </w:r>
      <w:proofErr w:type="gramStart"/>
      <w:r w:rsidRPr="00716D12">
        <w:t>final results</w:t>
      </w:r>
      <w:proofErr w:type="gramEnd"/>
      <w:r w:rsidRPr="00716D12">
        <w:t xml:space="preserve"> on the attached form, or by asking a member of the research team at any time.</w:t>
      </w:r>
      <w:r>
        <w:t xml:space="preserve"> </w:t>
      </w:r>
    </w:p>
    <w:p w14:paraId="65C9B58C" w14:textId="79CCAA4C" w:rsidR="008E0F93" w:rsidRPr="0028571F" w:rsidRDefault="008E0F93" w:rsidP="008E0F93">
      <w:pPr>
        <w:rPr>
          <w:b/>
          <w:sz w:val="28"/>
          <w:szCs w:val="28"/>
        </w:rPr>
      </w:pPr>
      <w:r w:rsidRPr="00705D24">
        <w:rPr>
          <w:b/>
          <w:sz w:val="28"/>
          <w:szCs w:val="28"/>
        </w:rPr>
        <w:t xml:space="preserve">Part </w:t>
      </w:r>
      <w:r>
        <w:rPr>
          <w:b/>
          <w:sz w:val="28"/>
          <w:szCs w:val="28"/>
        </w:rPr>
        <w:t>2</w:t>
      </w:r>
      <w:r w:rsidR="00780279">
        <w:rPr>
          <w:b/>
          <w:sz w:val="28"/>
          <w:szCs w:val="28"/>
        </w:rPr>
        <w:t xml:space="preserve">: </w:t>
      </w:r>
      <w:r>
        <w:rPr>
          <w:b/>
          <w:sz w:val="28"/>
          <w:szCs w:val="28"/>
        </w:rPr>
        <w:tab/>
      </w:r>
      <w:r w:rsidRPr="00705D24">
        <w:rPr>
          <w:b/>
          <w:sz w:val="28"/>
          <w:szCs w:val="28"/>
        </w:rPr>
        <w:t xml:space="preserve">How is the </w:t>
      </w:r>
      <w:r>
        <w:rPr>
          <w:b/>
          <w:sz w:val="28"/>
          <w:szCs w:val="28"/>
        </w:rPr>
        <w:t>research project</w:t>
      </w:r>
      <w:r w:rsidRPr="00705D24">
        <w:rPr>
          <w:b/>
          <w:sz w:val="28"/>
          <w:szCs w:val="28"/>
        </w:rPr>
        <w:t xml:space="preserve"> being conducted?</w:t>
      </w:r>
    </w:p>
    <w:p w14:paraId="0646B459" w14:textId="77777777" w:rsidR="008E0F93" w:rsidRPr="0028571F" w:rsidRDefault="008E0F93" w:rsidP="008E0F93">
      <w:pPr>
        <w:rPr>
          <w:b/>
        </w:rPr>
      </w:pPr>
      <w:r>
        <w:rPr>
          <w:b/>
        </w:rPr>
        <w:t>14</w:t>
      </w:r>
      <w:r w:rsidRPr="006C6151">
        <w:rPr>
          <w:b/>
        </w:rPr>
        <w:tab/>
        <w:t>What will happen to information about me?</w:t>
      </w:r>
    </w:p>
    <w:p w14:paraId="61817F30" w14:textId="77777777" w:rsidR="008E0F93" w:rsidRPr="00716D12" w:rsidRDefault="008E0F93" w:rsidP="008E0F93">
      <w:pPr>
        <w:jc w:val="both"/>
      </w:pPr>
      <w:r w:rsidRPr="00716D12">
        <w:t xml:space="preserve">By signing the consent </w:t>
      </w:r>
      <w:proofErr w:type="gramStart"/>
      <w:r w:rsidRPr="00716D12">
        <w:t>form</w:t>
      </w:r>
      <w:proofErr w:type="gramEnd"/>
      <w:r w:rsidRPr="00716D12">
        <w:t xml:space="preserve"> you consent to the research team collecting and using personal information about you for the research project. Any information obtained in connection with this research project that can identify you will remain confidential. The information will be kept in a password-protected file, which only essential members of the research team will have access to. Once all the information about you has been collected, your name and personal details by which you could be identified will be removed permanently from the records. When the results are published, there will be no identifying details of any participant in the reports. Information about you may be obtained from your health rec</w:t>
      </w:r>
      <w:r>
        <w:t>ords held at this health organis</w:t>
      </w:r>
      <w:r w:rsidRPr="00716D12">
        <w:t xml:space="preserve">ation for the purpose of this research. </w:t>
      </w:r>
      <w:r w:rsidRPr="00363F2C">
        <w:t>Data from this study will be retained for at least 15 years following completion of the study.</w:t>
      </w:r>
    </w:p>
    <w:p w14:paraId="3FF951DE" w14:textId="77777777" w:rsidR="008E0F93" w:rsidRPr="00716D12" w:rsidRDefault="008E0F93" w:rsidP="008E0F93">
      <w:pPr>
        <w:jc w:val="both"/>
      </w:pPr>
    </w:p>
    <w:p w14:paraId="5AC68E09" w14:textId="77777777" w:rsidR="008E0F93" w:rsidRPr="00716D12" w:rsidRDefault="008E0F93" w:rsidP="008E0F93">
      <w:pPr>
        <w:jc w:val="both"/>
      </w:pPr>
      <w:r w:rsidRPr="00716D12">
        <w:t xml:space="preserve">By signing the consent </w:t>
      </w:r>
      <w:proofErr w:type="gramStart"/>
      <w:r w:rsidRPr="00716D12">
        <w:t>form</w:t>
      </w:r>
      <w:proofErr w:type="gramEnd"/>
      <w:r w:rsidRPr="00716D12">
        <w:t xml:space="preserve"> you agree to the research team accessing health records if they are relevant to your participation in this research project. It is anticipated that the results of this research </w:t>
      </w:r>
      <w:r w:rsidRPr="00716D12">
        <w:lastRenderedPageBreak/>
        <w:t>project wil</w:t>
      </w:r>
      <w:r>
        <w:t>l</w:t>
      </w:r>
      <w:r w:rsidRPr="00716D12">
        <w:t xml:space="preserve"> be published and/or presented in a variety of forums. In any publication and/or presentation, information will be provided in such a way that you cannot be identified, except with your express permission. This is because the published information will consist of summary statistics, rather than referring to specific cases. It is possible that a particular case might be referred to if there was a significant complication, but in this case, only the complication will be reported, with no reference to any personal details, which might identify the participant.</w:t>
      </w:r>
    </w:p>
    <w:p w14:paraId="0E43C7B0" w14:textId="77777777" w:rsidR="008E0F93" w:rsidRPr="00716D12" w:rsidRDefault="008E0F93" w:rsidP="008E0F93">
      <w:pPr>
        <w:jc w:val="both"/>
      </w:pPr>
      <w:r w:rsidRPr="00716D12">
        <w:t>In accordance with relevant Australian and/or Victorian privacy and other relevant laws, you have the right to request access to the information about you that is collected and stored by the research team. You also have the right to request that any information with which you disagree be corrected. Please inform the research team member named at the end of this document if you would like access to your information.</w:t>
      </w:r>
    </w:p>
    <w:p w14:paraId="59506B4D" w14:textId="77777777" w:rsidR="008E0F93" w:rsidRPr="0028571F" w:rsidRDefault="008E0F93" w:rsidP="008E0F93">
      <w:pPr>
        <w:jc w:val="both"/>
      </w:pPr>
      <w:r w:rsidRPr="00716D12">
        <w:t>Any information obtained for the purpose of this research project that can identify you will be treated as confidential and securely stored. It will be disclosed only with your permission, or as required by law</w:t>
      </w:r>
      <w:r w:rsidRPr="00EB1C33">
        <w:t>. Data from this study will be stored for at least fifteen years after completion of the study.</w:t>
      </w:r>
      <w:r w:rsidRPr="00716D12">
        <w:t xml:space="preserve"> Computer files will then be </w:t>
      </w:r>
      <w:proofErr w:type="gramStart"/>
      <w:r w:rsidRPr="00716D12">
        <w:t>destroyed</w:t>
      </w:r>
      <w:proofErr w:type="gramEnd"/>
      <w:r w:rsidRPr="00716D12">
        <w:t xml:space="preserve"> and paper information will be securely disposed of by a company, which specialises in this, used by the hospital for disposal of all confidential information.</w:t>
      </w:r>
    </w:p>
    <w:p w14:paraId="7D3143EF" w14:textId="77777777" w:rsidR="008E0F93" w:rsidRPr="0028571F" w:rsidRDefault="008E0F93" w:rsidP="008E0F93">
      <w:pPr>
        <w:jc w:val="both"/>
        <w:rPr>
          <w:b/>
        </w:rPr>
      </w:pPr>
      <w:r w:rsidRPr="00213C2F">
        <w:rPr>
          <w:b/>
        </w:rPr>
        <w:t>1</w:t>
      </w:r>
      <w:r>
        <w:rPr>
          <w:b/>
        </w:rPr>
        <w:t>5</w:t>
      </w:r>
      <w:r w:rsidRPr="00213C2F">
        <w:rPr>
          <w:b/>
        </w:rPr>
        <w:tab/>
      </w:r>
      <w:r>
        <w:rPr>
          <w:b/>
        </w:rPr>
        <w:t>Complaints and compensation</w:t>
      </w:r>
    </w:p>
    <w:p w14:paraId="6608154B" w14:textId="77777777" w:rsidR="008E0F93" w:rsidRDefault="008E0F93" w:rsidP="008E0F93">
      <w:pPr>
        <w:jc w:val="both"/>
      </w:pPr>
      <w:r w:rsidRPr="00266763">
        <w:t xml:space="preserve">If you suffer any injuries or complications </w:t>
      </w:r>
      <w:proofErr w:type="gramStart"/>
      <w:r w:rsidRPr="00266763">
        <w:t>as a result of</w:t>
      </w:r>
      <w:proofErr w:type="gramEnd"/>
      <w:r w:rsidRPr="00266763">
        <w:t xml:space="preserve"> this research project, you should contact the study team as soon as possible </w:t>
      </w:r>
      <w:r>
        <w:t>and you</w:t>
      </w:r>
      <w:r w:rsidRPr="00266763">
        <w:t xml:space="preserve"> will </w:t>
      </w:r>
      <w:r>
        <w:t xml:space="preserve">be </w:t>
      </w:r>
      <w:r w:rsidRPr="00266763">
        <w:t>assist</w:t>
      </w:r>
      <w:r>
        <w:t>ed</w:t>
      </w:r>
      <w:r w:rsidRPr="00266763">
        <w:t xml:space="preserve"> </w:t>
      </w:r>
      <w:r>
        <w:t>with</w:t>
      </w:r>
      <w:r w:rsidRPr="00266763">
        <w:t xml:space="preserve"> arranging appropriate medical treatment. If you are eligible for Medicare, you can receive any medical treatment required to treat the injury or complication, free of charge, as a public patient in any Australian public hospital.</w:t>
      </w:r>
    </w:p>
    <w:p w14:paraId="5F25C69F" w14:textId="77777777" w:rsidR="008E0F93" w:rsidRPr="0028571F" w:rsidRDefault="008E0F93" w:rsidP="008E0F93">
      <w:pPr>
        <w:jc w:val="both"/>
      </w:pPr>
      <w:r>
        <w:t>You can contact Ms Deborah Dell for complaints directed towards the study</w:t>
      </w:r>
    </w:p>
    <w:p w14:paraId="47419C93" w14:textId="77777777" w:rsidR="008E0F93" w:rsidRPr="0028571F" w:rsidRDefault="008E0F93" w:rsidP="008E0F93">
      <w:pPr>
        <w:jc w:val="both"/>
        <w:rPr>
          <w:b/>
        </w:rPr>
      </w:pPr>
      <w:r>
        <w:rPr>
          <w:b/>
        </w:rPr>
        <w:t>16</w:t>
      </w:r>
      <w:r w:rsidRPr="00B70B8A">
        <w:rPr>
          <w:b/>
        </w:rPr>
        <w:tab/>
        <w:t>Who is organis</w:t>
      </w:r>
      <w:r>
        <w:rPr>
          <w:b/>
        </w:rPr>
        <w:t>ing and funding the research?</w:t>
      </w:r>
    </w:p>
    <w:p w14:paraId="3B2092F0" w14:textId="77777777" w:rsidR="008E0F93" w:rsidRDefault="008E0F93" w:rsidP="008E0F93">
      <w:pPr>
        <w:jc w:val="both"/>
      </w:pPr>
      <w:r w:rsidRPr="00716D12">
        <w:t>The research is organised by a team of clinicians (doctors and nurses</w:t>
      </w:r>
      <w:r>
        <w:t xml:space="preserve">) and is funded by Monash Health. The </w:t>
      </w:r>
      <w:proofErr w:type="gramStart"/>
      <w:r>
        <w:t>tax payer</w:t>
      </w:r>
      <w:proofErr w:type="gramEnd"/>
      <w:r>
        <w:t xml:space="preserve"> does not fund this project, and the investigators nor the treating medical professionals do not receive financial compensation for accommodating the trial.</w:t>
      </w:r>
    </w:p>
    <w:p w14:paraId="6BB1CB5D" w14:textId="77777777" w:rsidR="008E0F93" w:rsidRPr="0028571F" w:rsidRDefault="008E0F93" w:rsidP="008E0F93">
      <w:pPr>
        <w:jc w:val="both"/>
        <w:rPr>
          <w:b/>
        </w:rPr>
      </w:pPr>
      <w:r>
        <w:rPr>
          <w:b/>
        </w:rPr>
        <w:t>17</w:t>
      </w:r>
      <w:r w:rsidRPr="00B70B8A">
        <w:rPr>
          <w:b/>
        </w:rPr>
        <w:tab/>
        <w:t xml:space="preserve">Who has reviewed the </w:t>
      </w:r>
      <w:r>
        <w:rPr>
          <w:b/>
        </w:rPr>
        <w:t>research project</w:t>
      </w:r>
      <w:r w:rsidRPr="00B70B8A">
        <w:rPr>
          <w:b/>
        </w:rPr>
        <w:t>?</w:t>
      </w:r>
      <w:r>
        <w:tab/>
      </w:r>
    </w:p>
    <w:p w14:paraId="1ED3A83F" w14:textId="77777777" w:rsidR="008E0F93" w:rsidRPr="00B35C14" w:rsidRDefault="008E0F93" w:rsidP="008E0F93">
      <w:pPr>
        <w:jc w:val="both"/>
      </w:pPr>
      <w:r w:rsidRPr="00B35C14">
        <w:t>This project has been reviewed and approved by an independent group called the Monash Health Human Research Ethics Committee (HREC) and the Head of Department of the Colorectal Surgical Unit at Dandenong Hospital, Monash Health.</w:t>
      </w:r>
    </w:p>
    <w:p w14:paraId="38EA3D4C" w14:textId="77777777" w:rsidR="008E0F93" w:rsidRPr="00716D12" w:rsidRDefault="008E0F93" w:rsidP="008E0F93">
      <w:pPr>
        <w:jc w:val="both"/>
      </w:pPr>
      <w:r w:rsidRPr="00B35C14">
        <w:t>This project will be carried out according to the national statement on ethical conduct in human research (NHMRC 2018). This statement has been developed to protect the interests of people who agree to participate in human research studies.</w:t>
      </w:r>
    </w:p>
    <w:p w14:paraId="0D3E603C" w14:textId="77777777" w:rsidR="008E0F93" w:rsidRDefault="008E0F93" w:rsidP="008E0F93">
      <w:pPr>
        <w:rPr>
          <w:b/>
        </w:rPr>
      </w:pPr>
      <w:r>
        <w:rPr>
          <w:b/>
        </w:rPr>
        <w:br w:type="page"/>
      </w:r>
    </w:p>
    <w:p w14:paraId="2CFE862F" w14:textId="77777777" w:rsidR="008E0F93" w:rsidRPr="0028571F" w:rsidRDefault="008E0F93" w:rsidP="008E0F93">
      <w:pPr>
        <w:jc w:val="both"/>
        <w:rPr>
          <w:b/>
        </w:rPr>
      </w:pPr>
      <w:r>
        <w:rPr>
          <w:b/>
        </w:rPr>
        <w:lastRenderedPageBreak/>
        <w:t>18</w:t>
      </w:r>
      <w:r w:rsidRPr="00C31277">
        <w:rPr>
          <w:b/>
        </w:rPr>
        <w:tab/>
        <w:t xml:space="preserve">Further information </w:t>
      </w:r>
      <w:r>
        <w:rPr>
          <w:b/>
        </w:rPr>
        <w:t>and who to contact</w:t>
      </w:r>
    </w:p>
    <w:p w14:paraId="3B6E8F3E" w14:textId="77777777" w:rsidR="008E0F93" w:rsidRPr="0028571F" w:rsidRDefault="008E0F93" w:rsidP="008E0F93">
      <w:pPr>
        <w:jc w:val="both"/>
      </w:pPr>
      <w:r w:rsidRPr="00C31277">
        <w:t xml:space="preserve">The person you may need to contact will depend on the nature of your query. </w:t>
      </w:r>
    </w:p>
    <w:p w14:paraId="1B7A1305" w14:textId="77777777" w:rsidR="008E0F93" w:rsidRDefault="008E0F93" w:rsidP="008E0F93">
      <w:pPr>
        <w:jc w:val="both"/>
      </w:pPr>
      <w:r w:rsidRPr="00C31277">
        <w:t xml:space="preserve">If you </w:t>
      </w:r>
      <w:r w:rsidRPr="005452C3">
        <w:t xml:space="preserve">would like </w:t>
      </w:r>
      <w:r w:rsidRPr="00C31277">
        <w:t xml:space="preserve">any further information concerning this project or if you have any medical problems which may be related to your involvement in the project (for example, any side effects), you can </w:t>
      </w:r>
      <w:r w:rsidRPr="003F73A0">
        <w:t>contact the principal study</w:t>
      </w:r>
      <w:r>
        <w:t xml:space="preserve"> doctor </w:t>
      </w:r>
      <w:r w:rsidRPr="00C31277">
        <w:t xml:space="preserve">on </w:t>
      </w:r>
      <w:r>
        <w:t xml:space="preserve">(03) 9554 1000 </w:t>
      </w:r>
      <w:r w:rsidRPr="00C31277">
        <w:t>or any of the following people:</w:t>
      </w:r>
    </w:p>
    <w:p w14:paraId="353863F5" w14:textId="77777777" w:rsidR="008E0F93" w:rsidRPr="00716D12" w:rsidRDefault="008E0F93" w:rsidP="008E0F93">
      <w:pPr>
        <w:jc w:val="both"/>
      </w:pPr>
      <w:r w:rsidRPr="00716D12">
        <w:t xml:space="preserve">Dr </w:t>
      </w:r>
      <w:r>
        <w:t xml:space="preserve">Asiri </w:t>
      </w:r>
      <w:proofErr w:type="spellStart"/>
      <w:r>
        <w:t>Arachchi</w:t>
      </w:r>
      <w:proofErr w:type="spellEnd"/>
    </w:p>
    <w:p w14:paraId="4F5F903C" w14:textId="77777777" w:rsidR="008E0F93" w:rsidRPr="00716D12" w:rsidRDefault="008E0F93" w:rsidP="008E0F93">
      <w:pPr>
        <w:jc w:val="both"/>
      </w:pPr>
      <w:r w:rsidRPr="00716D12">
        <w:t>Via Dandenong Hospital Switchboard (03) 9554 1000</w:t>
      </w:r>
    </w:p>
    <w:p w14:paraId="202D2CA9" w14:textId="77777777" w:rsidR="008E0F93" w:rsidRPr="00716D12" w:rsidRDefault="008E0F93" w:rsidP="008E0F93">
      <w:pPr>
        <w:jc w:val="both"/>
      </w:pPr>
      <w:r w:rsidRPr="00716D12">
        <w:t xml:space="preserve">If you have any complaints, </w:t>
      </w:r>
      <w:proofErr w:type="gramStart"/>
      <w:r w:rsidRPr="00716D12">
        <w:t>questions</w:t>
      </w:r>
      <w:proofErr w:type="gramEnd"/>
      <w:r w:rsidRPr="00716D12">
        <w:t xml:space="preserve"> or concerns about your rights as a participant in the study, please contact the Monash Health Human Research Ethics Committee (HREC).</w:t>
      </w:r>
    </w:p>
    <w:p w14:paraId="0017013A" w14:textId="77777777" w:rsidR="008E0F93" w:rsidRPr="00716D12" w:rsidRDefault="008E0F93" w:rsidP="00241CB2">
      <w:pPr>
        <w:pStyle w:val="ListParagraph"/>
        <w:numPr>
          <w:ilvl w:val="0"/>
          <w:numId w:val="34"/>
        </w:numPr>
        <w:spacing w:after="0" w:line="240" w:lineRule="auto"/>
        <w:jc w:val="both"/>
      </w:pPr>
      <w:r w:rsidRPr="00716D12">
        <w:t>Ms Deborah Dell</w:t>
      </w:r>
    </w:p>
    <w:p w14:paraId="0D96B988" w14:textId="77777777" w:rsidR="008E0F93" w:rsidRPr="00716D12" w:rsidRDefault="008E0F93" w:rsidP="00241CB2">
      <w:pPr>
        <w:pStyle w:val="ListParagraph"/>
        <w:numPr>
          <w:ilvl w:val="1"/>
          <w:numId w:val="34"/>
        </w:numPr>
        <w:spacing w:after="0" w:line="240" w:lineRule="auto"/>
        <w:jc w:val="both"/>
      </w:pPr>
      <w:r w:rsidRPr="00716D12">
        <w:t>Manager, Monash Health HREC</w:t>
      </w:r>
    </w:p>
    <w:p w14:paraId="6A58575E" w14:textId="77777777" w:rsidR="008E0F93" w:rsidRDefault="008E0F93" w:rsidP="00241CB2">
      <w:pPr>
        <w:pStyle w:val="ListParagraph"/>
        <w:numPr>
          <w:ilvl w:val="1"/>
          <w:numId w:val="34"/>
        </w:numPr>
        <w:spacing w:after="0" w:line="240" w:lineRule="auto"/>
        <w:jc w:val="both"/>
      </w:pPr>
      <w:r w:rsidRPr="00716D12">
        <w:t>(03) 9594 4611</w:t>
      </w:r>
    </w:p>
    <w:p w14:paraId="5A1CAB26" w14:textId="77777777" w:rsidR="008E0F93" w:rsidRPr="00B74222" w:rsidRDefault="008E0F93" w:rsidP="00241CB2">
      <w:pPr>
        <w:pStyle w:val="ListParagraph"/>
        <w:numPr>
          <w:ilvl w:val="1"/>
          <w:numId w:val="34"/>
        </w:numPr>
        <w:spacing w:after="0" w:line="240" w:lineRule="auto"/>
        <w:jc w:val="both"/>
      </w:pPr>
      <w:r w:rsidRPr="00B74222">
        <w:t>Email: Deborah.dell@monashhealth.org</w:t>
      </w:r>
    </w:p>
    <w:p w14:paraId="18DEBE0E" w14:textId="77777777" w:rsidR="008E0F93" w:rsidRDefault="008E0F93" w:rsidP="008E0F93"/>
    <w:p w14:paraId="342DCC1E" w14:textId="77777777" w:rsidR="008E0F93" w:rsidRDefault="008E0F93" w:rsidP="008E0F93">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6"/>
        <w:gridCol w:w="6360"/>
      </w:tblGrid>
      <w:tr w:rsidR="008E0F93" w14:paraId="589FE6F9" w14:textId="77777777" w:rsidTr="002A6C0F">
        <w:tc>
          <w:tcPr>
            <w:tcW w:w="2830" w:type="dxa"/>
          </w:tcPr>
          <w:p w14:paraId="5BFC7B1B" w14:textId="77777777" w:rsidR="008E0F93" w:rsidRDefault="008E0F93" w:rsidP="002A6C0F">
            <w:pPr>
              <w:pStyle w:val="Title"/>
              <w:rPr>
                <w:b/>
                <w:sz w:val="22"/>
                <w:szCs w:val="22"/>
              </w:rPr>
            </w:pPr>
            <w:r>
              <w:rPr>
                <w:sz w:val="22"/>
                <w:szCs w:val="22"/>
              </w:rPr>
              <w:lastRenderedPageBreak/>
              <w:t>Title</w:t>
            </w:r>
          </w:p>
        </w:tc>
        <w:tc>
          <w:tcPr>
            <w:tcW w:w="6912" w:type="dxa"/>
          </w:tcPr>
          <w:p w14:paraId="000B9D58" w14:textId="77777777" w:rsidR="008E0F93" w:rsidRPr="00853220" w:rsidRDefault="008E0F93" w:rsidP="002A6C0F">
            <w:pPr>
              <w:jc w:val="both"/>
              <w:rPr>
                <w:b/>
                <w:bCs/>
              </w:rPr>
            </w:pPr>
            <w:r w:rsidRPr="00853220">
              <w:rPr>
                <w:b/>
                <w:bCs/>
              </w:rPr>
              <w:t>Colorectal Anti-Bacterial Eradication (CABE) Trial: The use of pre-operative antibiotics in preventing post-operative wound infections in Colorectal Surgery</w:t>
            </w:r>
          </w:p>
        </w:tc>
      </w:tr>
      <w:tr w:rsidR="008E0F93" w14:paraId="4D44337D" w14:textId="77777777" w:rsidTr="002A6C0F">
        <w:tc>
          <w:tcPr>
            <w:tcW w:w="2830" w:type="dxa"/>
          </w:tcPr>
          <w:p w14:paraId="096CCC88" w14:textId="77777777" w:rsidR="008E0F93" w:rsidRDefault="008E0F93" w:rsidP="002A6C0F">
            <w:pPr>
              <w:pStyle w:val="Title"/>
              <w:rPr>
                <w:b/>
                <w:sz w:val="22"/>
                <w:szCs w:val="22"/>
              </w:rPr>
            </w:pPr>
            <w:r>
              <w:rPr>
                <w:sz w:val="22"/>
                <w:szCs w:val="22"/>
              </w:rPr>
              <w:t>Principal Investigator</w:t>
            </w:r>
          </w:p>
        </w:tc>
        <w:tc>
          <w:tcPr>
            <w:tcW w:w="6912" w:type="dxa"/>
          </w:tcPr>
          <w:p w14:paraId="2DEF3800" w14:textId="77777777" w:rsidR="008E0F93" w:rsidRDefault="008E0F93" w:rsidP="002A6C0F">
            <w:pPr>
              <w:pStyle w:val="Title"/>
              <w:rPr>
                <w:b/>
                <w:sz w:val="22"/>
                <w:szCs w:val="22"/>
              </w:rPr>
            </w:pPr>
            <w:r>
              <w:rPr>
                <w:sz w:val="22"/>
                <w:szCs w:val="22"/>
              </w:rPr>
              <w:t xml:space="preserve">Asiri </w:t>
            </w:r>
            <w:proofErr w:type="spellStart"/>
            <w:r>
              <w:rPr>
                <w:sz w:val="22"/>
                <w:szCs w:val="22"/>
              </w:rPr>
              <w:t>Arachchi</w:t>
            </w:r>
            <w:proofErr w:type="spellEnd"/>
            <w:r>
              <w:rPr>
                <w:sz w:val="22"/>
                <w:szCs w:val="22"/>
              </w:rPr>
              <w:t xml:space="preserve">, Vladimir </w:t>
            </w:r>
            <w:proofErr w:type="spellStart"/>
            <w:r>
              <w:rPr>
                <w:sz w:val="22"/>
                <w:szCs w:val="22"/>
              </w:rPr>
              <w:t>Bolshinksy</w:t>
            </w:r>
            <w:proofErr w:type="spellEnd"/>
          </w:p>
        </w:tc>
      </w:tr>
      <w:tr w:rsidR="008E0F93" w14:paraId="10361143" w14:textId="77777777" w:rsidTr="002A6C0F">
        <w:tc>
          <w:tcPr>
            <w:tcW w:w="2830" w:type="dxa"/>
          </w:tcPr>
          <w:p w14:paraId="4C7813EF" w14:textId="77777777" w:rsidR="008E0F93" w:rsidRDefault="008E0F93" w:rsidP="002A6C0F">
            <w:pPr>
              <w:pStyle w:val="Title"/>
              <w:rPr>
                <w:b/>
                <w:sz w:val="22"/>
                <w:szCs w:val="22"/>
              </w:rPr>
            </w:pPr>
            <w:r>
              <w:rPr>
                <w:sz w:val="22"/>
                <w:szCs w:val="22"/>
              </w:rPr>
              <w:t>Associate Investigator (s)</w:t>
            </w:r>
          </w:p>
        </w:tc>
        <w:tc>
          <w:tcPr>
            <w:tcW w:w="6912" w:type="dxa"/>
          </w:tcPr>
          <w:p w14:paraId="35A18347" w14:textId="77777777" w:rsidR="008E0F93" w:rsidRDefault="008E0F93" w:rsidP="002A6C0F">
            <w:pPr>
              <w:pStyle w:val="Title"/>
              <w:rPr>
                <w:b/>
                <w:sz w:val="22"/>
                <w:szCs w:val="22"/>
              </w:rPr>
            </w:pPr>
            <w:r>
              <w:rPr>
                <w:sz w:val="22"/>
                <w:szCs w:val="22"/>
              </w:rPr>
              <w:t>Amos Liew, Alice Lee</w:t>
            </w:r>
          </w:p>
        </w:tc>
      </w:tr>
      <w:tr w:rsidR="008E0F93" w14:paraId="6C7619A3" w14:textId="77777777" w:rsidTr="002A6C0F">
        <w:tc>
          <w:tcPr>
            <w:tcW w:w="2830" w:type="dxa"/>
          </w:tcPr>
          <w:p w14:paraId="05410259" w14:textId="77777777" w:rsidR="008E0F93" w:rsidRDefault="008E0F93" w:rsidP="002A6C0F">
            <w:pPr>
              <w:pStyle w:val="Title"/>
              <w:rPr>
                <w:b/>
                <w:sz w:val="22"/>
                <w:szCs w:val="22"/>
              </w:rPr>
            </w:pPr>
            <w:r>
              <w:rPr>
                <w:sz w:val="22"/>
                <w:szCs w:val="22"/>
              </w:rPr>
              <w:t>Location</w:t>
            </w:r>
          </w:p>
        </w:tc>
        <w:tc>
          <w:tcPr>
            <w:tcW w:w="6912" w:type="dxa"/>
          </w:tcPr>
          <w:p w14:paraId="2A03BCFE" w14:textId="77777777" w:rsidR="008E0F93" w:rsidRDefault="008E0F93" w:rsidP="002A6C0F">
            <w:pPr>
              <w:pStyle w:val="Title"/>
              <w:rPr>
                <w:b/>
                <w:sz w:val="22"/>
                <w:szCs w:val="22"/>
              </w:rPr>
            </w:pPr>
            <w:r>
              <w:rPr>
                <w:sz w:val="22"/>
                <w:szCs w:val="22"/>
              </w:rPr>
              <w:t>Dandenong Hospital (Monash Health), Frankston Hospital (Peninsula Health), Austin Hospital (Austin Health)</w:t>
            </w:r>
          </w:p>
        </w:tc>
      </w:tr>
    </w:tbl>
    <w:p w14:paraId="09C2795B" w14:textId="77777777" w:rsidR="008E0F93" w:rsidRDefault="008E0F93" w:rsidP="008E0F93">
      <w:pPr>
        <w:pStyle w:val="Title"/>
        <w:rPr>
          <w:b/>
          <w:sz w:val="22"/>
          <w:szCs w:val="22"/>
        </w:rPr>
      </w:pPr>
    </w:p>
    <w:p w14:paraId="04B64458" w14:textId="77777777" w:rsidR="008E0F93" w:rsidRDefault="008E0F93" w:rsidP="008E0F93">
      <w:pPr>
        <w:pStyle w:val="Title"/>
        <w:rPr>
          <w:bCs/>
          <w:sz w:val="22"/>
          <w:szCs w:val="22"/>
          <w:u w:val="single"/>
        </w:rPr>
      </w:pPr>
      <w:r>
        <w:rPr>
          <w:bCs/>
          <w:sz w:val="22"/>
          <w:szCs w:val="22"/>
          <w:u w:val="single"/>
        </w:rPr>
        <w:t>Consent agreement</w:t>
      </w:r>
    </w:p>
    <w:p w14:paraId="5F68A4DB" w14:textId="77777777" w:rsidR="008E0F93" w:rsidRDefault="008E0F93" w:rsidP="00241CB2">
      <w:pPr>
        <w:pStyle w:val="ListParagraph"/>
        <w:numPr>
          <w:ilvl w:val="0"/>
          <w:numId w:val="32"/>
        </w:numPr>
        <w:spacing w:before="120" w:after="0" w:line="240" w:lineRule="auto"/>
      </w:pPr>
      <w:r>
        <w:t xml:space="preserve">I have read the Participant Information </w:t>
      </w:r>
      <w:proofErr w:type="gramStart"/>
      <w:r>
        <w:t>Sheet</w:t>
      </w:r>
      <w:proofErr w:type="gramEnd"/>
      <w:r>
        <w:t xml:space="preserve"> or someone has read it to me in a language that I understand.</w:t>
      </w:r>
    </w:p>
    <w:p w14:paraId="4C894AF0" w14:textId="77777777" w:rsidR="008E0F93" w:rsidRDefault="008E0F93" w:rsidP="00241CB2">
      <w:pPr>
        <w:pStyle w:val="ListParagraph"/>
        <w:numPr>
          <w:ilvl w:val="0"/>
          <w:numId w:val="32"/>
        </w:numPr>
        <w:spacing w:before="120" w:after="0" w:line="240" w:lineRule="auto"/>
      </w:pPr>
      <w:r>
        <w:t>I understand the purposes, procedures and risks of the research described in the project.</w:t>
      </w:r>
    </w:p>
    <w:p w14:paraId="4A0CA9CF" w14:textId="77777777" w:rsidR="008E0F93" w:rsidRDefault="008E0F93" w:rsidP="00241CB2">
      <w:pPr>
        <w:pStyle w:val="ListParagraph"/>
        <w:numPr>
          <w:ilvl w:val="0"/>
          <w:numId w:val="32"/>
        </w:numPr>
        <w:spacing w:before="120" w:after="0" w:line="240" w:lineRule="auto"/>
      </w:pPr>
      <w:r>
        <w:t>I understand that I will be required to be followed up at 14 days and 30 days post operation</w:t>
      </w:r>
    </w:p>
    <w:p w14:paraId="62DB551F" w14:textId="77777777" w:rsidR="008E0F93" w:rsidRDefault="008E0F93" w:rsidP="00241CB2">
      <w:pPr>
        <w:pStyle w:val="ListParagraph"/>
        <w:numPr>
          <w:ilvl w:val="0"/>
          <w:numId w:val="32"/>
        </w:numPr>
        <w:spacing w:before="120" w:after="0" w:line="240" w:lineRule="auto"/>
      </w:pPr>
      <w:r>
        <w:t>I have had an opportunity to ask questions and I am satisfied with the answers I have received.</w:t>
      </w:r>
    </w:p>
    <w:p w14:paraId="135D67D2" w14:textId="77777777" w:rsidR="008E0F93" w:rsidRDefault="008E0F93" w:rsidP="00241CB2">
      <w:pPr>
        <w:pStyle w:val="ListParagraph"/>
        <w:numPr>
          <w:ilvl w:val="0"/>
          <w:numId w:val="32"/>
        </w:numPr>
        <w:spacing w:before="120" w:after="0" w:line="240" w:lineRule="auto"/>
      </w:pPr>
      <w:r>
        <w:t>I freely agree to participate in this research project as described and understand that I am free to withdraw at any time during the project without affecting my future health care</w:t>
      </w:r>
    </w:p>
    <w:p w14:paraId="0164A9CD" w14:textId="77777777" w:rsidR="008E0F93" w:rsidRDefault="008E0F93" w:rsidP="00241CB2">
      <w:pPr>
        <w:pStyle w:val="ListParagraph"/>
        <w:numPr>
          <w:ilvl w:val="0"/>
          <w:numId w:val="32"/>
        </w:numPr>
        <w:spacing w:before="120" w:after="0" w:line="240" w:lineRule="auto"/>
      </w:pPr>
      <w:r>
        <w:t>I understand that I will be given a signed copy of this document to keep.</w:t>
      </w:r>
    </w:p>
    <w:p w14:paraId="0DD2CE08" w14:textId="77777777" w:rsidR="008E0F93" w:rsidRDefault="008E0F93" w:rsidP="008E0F93">
      <w:pPr>
        <w:pStyle w:val="ListParagraph"/>
        <w:ind w:left="360"/>
      </w:pPr>
    </w:p>
    <w:p w14:paraId="6B36B0FE" w14:textId="77777777" w:rsidR="008E0F93" w:rsidRDefault="008E0F93" w:rsidP="008E0F93">
      <w:pPr>
        <w:pStyle w:val="ListParagraph"/>
        <w:ind w:left="360"/>
      </w:pPr>
    </w:p>
    <w:p w14:paraId="2C30EC6F" w14:textId="77777777" w:rsidR="008E0F93" w:rsidRDefault="008E0F93" w:rsidP="008E0F93">
      <w:pPr>
        <w:pStyle w:val="ListParagraph"/>
        <w:ind w:left="0"/>
        <w:rPr>
          <w:b/>
          <w:bCs/>
        </w:rPr>
      </w:pPr>
      <w:r>
        <w:rPr>
          <w:b/>
          <w:bCs/>
        </w:rPr>
        <w:t>Declaration by Participant – for participants who have read the information</w:t>
      </w:r>
    </w:p>
    <w:p w14:paraId="6BEB2C9F" w14:textId="77777777" w:rsidR="008E0F93" w:rsidRDefault="008E0F93" w:rsidP="008E0F93">
      <w:pPr>
        <w:pStyle w:val="ListParagraph"/>
        <w:ind w:left="0"/>
        <w:rPr>
          <w:b/>
          <w:bCs/>
        </w:rPr>
      </w:pPr>
    </w:p>
    <w:tbl>
      <w:tblPr>
        <w:tblStyle w:val="TableGrid"/>
        <w:tblW w:w="10060" w:type="dxa"/>
        <w:tblLook w:val="04A0" w:firstRow="1" w:lastRow="0" w:firstColumn="1" w:lastColumn="0" w:noHBand="0" w:noVBand="1"/>
      </w:tblPr>
      <w:tblGrid>
        <w:gridCol w:w="10060"/>
      </w:tblGrid>
      <w:tr w:rsidR="008E0F93" w14:paraId="4C658C5F" w14:textId="77777777" w:rsidTr="002A6C0F">
        <w:tc>
          <w:tcPr>
            <w:tcW w:w="10060" w:type="dxa"/>
          </w:tcPr>
          <w:p w14:paraId="381BC8D9" w14:textId="77777777" w:rsidR="008E0F93" w:rsidRDefault="008E0F93" w:rsidP="002A6C0F">
            <w:pPr>
              <w:pStyle w:val="ListParagraph"/>
              <w:ind w:left="0"/>
            </w:pPr>
            <w:r w:rsidRPr="00C00CCA">
              <w:t>Name of Participant (please print</w:t>
            </w:r>
            <w:proofErr w:type="gramStart"/>
            <w:r w:rsidRPr="00C00CCA">
              <w:t>):_</w:t>
            </w:r>
            <w:proofErr w:type="gramEnd"/>
            <w:r w:rsidRPr="00C00CCA">
              <w:t>__________________________________________</w:t>
            </w:r>
          </w:p>
          <w:p w14:paraId="1CF4F4B1" w14:textId="77777777" w:rsidR="008E0F93" w:rsidRPr="00C00CCA" w:rsidRDefault="008E0F93" w:rsidP="002A6C0F">
            <w:pPr>
              <w:pStyle w:val="ListParagraph"/>
              <w:ind w:left="0"/>
            </w:pPr>
          </w:p>
          <w:p w14:paraId="7C5BE531" w14:textId="77777777" w:rsidR="008E0F93" w:rsidRPr="00C00CCA" w:rsidRDefault="008E0F93" w:rsidP="002A6C0F">
            <w:pPr>
              <w:pStyle w:val="ListParagraph"/>
              <w:ind w:left="0"/>
            </w:pPr>
            <w:proofErr w:type="gramStart"/>
            <w:r>
              <w:t>Signature:_</w:t>
            </w:r>
            <w:proofErr w:type="gramEnd"/>
            <w:r>
              <w:t>________________________________  Date:________________________</w:t>
            </w:r>
          </w:p>
          <w:p w14:paraId="6C748029" w14:textId="77777777" w:rsidR="008E0F93" w:rsidRDefault="008E0F93" w:rsidP="002A6C0F">
            <w:pPr>
              <w:pStyle w:val="ListParagraph"/>
              <w:ind w:left="0"/>
              <w:rPr>
                <w:b/>
                <w:bCs/>
              </w:rPr>
            </w:pPr>
          </w:p>
        </w:tc>
      </w:tr>
    </w:tbl>
    <w:p w14:paraId="6EC6EC81" w14:textId="77777777" w:rsidR="008E0F93" w:rsidRDefault="008E0F93" w:rsidP="008E0F93">
      <w:pPr>
        <w:pStyle w:val="ListParagraph"/>
        <w:ind w:left="0"/>
        <w:rPr>
          <w:b/>
          <w:bCs/>
        </w:rPr>
      </w:pPr>
    </w:p>
    <w:p w14:paraId="606C0274" w14:textId="77777777" w:rsidR="008E0F93" w:rsidRDefault="008E0F93" w:rsidP="008E0F93">
      <w:pPr>
        <w:rPr>
          <w:b/>
          <w:bCs/>
        </w:rPr>
      </w:pPr>
      <w:r>
        <w:rPr>
          <w:b/>
          <w:bCs/>
        </w:rPr>
        <w:t>Declaration by Study Doctor/Senior Researcher</w:t>
      </w:r>
    </w:p>
    <w:p w14:paraId="2AA70411" w14:textId="77777777" w:rsidR="008E0F93" w:rsidRDefault="008E0F93" w:rsidP="008E0F93">
      <w:pPr>
        <w:rPr>
          <w:i/>
          <w:iCs/>
        </w:rPr>
      </w:pPr>
      <w:r>
        <w:rPr>
          <w:i/>
          <w:iCs/>
        </w:rPr>
        <w:t xml:space="preserve">I have given a verbal explanation of the research </w:t>
      </w:r>
      <w:proofErr w:type="gramStart"/>
      <w:r>
        <w:rPr>
          <w:i/>
          <w:iCs/>
        </w:rPr>
        <w:t>project,</w:t>
      </w:r>
      <w:proofErr w:type="gramEnd"/>
      <w:r>
        <w:rPr>
          <w:i/>
          <w:iCs/>
        </w:rPr>
        <w:t xml:space="preserve"> its procedures and risks and I believe that the participant has understood that explanation.</w:t>
      </w:r>
    </w:p>
    <w:p w14:paraId="6453D78A" w14:textId="77777777" w:rsidR="008E0F93" w:rsidRDefault="008E0F93" w:rsidP="008E0F93">
      <w:pPr>
        <w:rPr>
          <w:i/>
          <w:iCs/>
        </w:rPr>
      </w:pPr>
    </w:p>
    <w:tbl>
      <w:tblPr>
        <w:tblStyle w:val="TableGrid"/>
        <w:tblW w:w="10060" w:type="dxa"/>
        <w:tblLook w:val="04A0" w:firstRow="1" w:lastRow="0" w:firstColumn="1" w:lastColumn="0" w:noHBand="0" w:noVBand="1"/>
      </w:tblPr>
      <w:tblGrid>
        <w:gridCol w:w="10060"/>
      </w:tblGrid>
      <w:tr w:rsidR="008E0F93" w14:paraId="30A11ACC" w14:textId="77777777" w:rsidTr="002A6C0F">
        <w:tc>
          <w:tcPr>
            <w:tcW w:w="10060" w:type="dxa"/>
          </w:tcPr>
          <w:p w14:paraId="7F80C164" w14:textId="77777777" w:rsidR="008E0F93" w:rsidRDefault="008E0F93" w:rsidP="002A6C0F">
            <w:pPr>
              <w:pStyle w:val="ListParagraph"/>
              <w:ind w:left="0"/>
            </w:pPr>
            <w:r w:rsidRPr="00C00CCA">
              <w:t xml:space="preserve">Name of </w:t>
            </w:r>
            <w:r>
              <w:t>Study Doctor/Senior Researcher</w:t>
            </w:r>
            <w:r w:rsidRPr="00C00CCA">
              <w:t xml:space="preserve"> (please</w:t>
            </w:r>
            <w:r>
              <w:t xml:space="preserve"> </w:t>
            </w:r>
            <w:r w:rsidRPr="00C00CCA">
              <w:t>print</w:t>
            </w:r>
            <w:proofErr w:type="gramStart"/>
            <w:r w:rsidRPr="00C00CCA">
              <w:t>):_</w:t>
            </w:r>
            <w:proofErr w:type="gramEnd"/>
            <w:r w:rsidRPr="00C00CCA">
              <w:t>______________</w:t>
            </w:r>
            <w:r>
              <w:t>___________</w:t>
            </w:r>
          </w:p>
          <w:p w14:paraId="098807A0" w14:textId="77777777" w:rsidR="008E0F93" w:rsidRPr="00C00CCA" w:rsidRDefault="008E0F93" w:rsidP="002A6C0F">
            <w:pPr>
              <w:pStyle w:val="ListParagraph"/>
              <w:ind w:left="0"/>
            </w:pPr>
          </w:p>
          <w:p w14:paraId="429946FD" w14:textId="77777777" w:rsidR="008E0F93" w:rsidRPr="00C00CCA" w:rsidRDefault="008E0F93" w:rsidP="002A6C0F">
            <w:pPr>
              <w:pStyle w:val="ListParagraph"/>
              <w:ind w:left="0"/>
            </w:pPr>
            <w:proofErr w:type="gramStart"/>
            <w:r>
              <w:t>Signature:_</w:t>
            </w:r>
            <w:proofErr w:type="gramEnd"/>
            <w:r>
              <w:t>________________________________  Date:________________________</w:t>
            </w:r>
          </w:p>
          <w:p w14:paraId="0D4524CA" w14:textId="77777777" w:rsidR="008E0F93" w:rsidRDefault="008E0F93" w:rsidP="002A6C0F"/>
        </w:tc>
      </w:tr>
    </w:tbl>
    <w:p w14:paraId="2F8DCD8A" w14:textId="77777777" w:rsidR="008E0F93" w:rsidRPr="00490507" w:rsidRDefault="008E0F93" w:rsidP="008E0F93"/>
    <w:p w14:paraId="6E130145" w14:textId="77777777" w:rsidR="008E0F93" w:rsidRPr="00490507" w:rsidRDefault="008E0F93" w:rsidP="008E0F93"/>
    <w:p w14:paraId="6A24A19C" w14:textId="77777777" w:rsidR="008E0F93" w:rsidRPr="0028571F" w:rsidRDefault="008E0F93" w:rsidP="008E0F93"/>
    <w:p w14:paraId="2D5C21A6" w14:textId="5098162B" w:rsidR="003275E1" w:rsidRDefault="003275E1">
      <w:pPr>
        <w:rPr>
          <w:rFonts w:cstheme="minorHAnsi"/>
        </w:rPr>
      </w:pPr>
      <w:r>
        <w:rPr>
          <w:rFonts w:cstheme="minorHAnsi"/>
        </w:rPr>
        <w:br w:type="page"/>
      </w:r>
    </w:p>
    <w:p w14:paraId="758AE6AA" w14:textId="6679B71B" w:rsidR="003275E1" w:rsidRPr="008065A5" w:rsidRDefault="003275E1" w:rsidP="008065A5">
      <w:pPr>
        <w:pStyle w:val="ListParagraph"/>
        <w:numPr>
          <w:ilvl w:val="1"/>
          <w:numId w:val="45"/>
        </w:numPr>
        <w:rPr>
          <w:rFonts w:cstheme="minorHAnsi"/>
          <w:b/>
          <w:bCs/>
        </w:rPr>
      </w:pPr>
      <w:r w:rsidRPr="008065A5">
        <w:rPr>
          <w:rFonts w:cstheme="minorHAnsi"/>
          <w:b/>
          <w:bCs/>
        </w:rPr>
        <w:lastRenderedPageBreak/>
        <w:t xml:space="preserve">Appendix E: Validated </w:t>
      </w:r>
      <w:proofErr w:type="spellStart"/>
      <w:r w:rsidRPr="008065A5">
        <w:rPr>
          <w:rFonts w:cstheme="minorHAnsi"/>
          <w:b/>
          <w:bCs/>
        </w:rPr>
        <w:t>Bluebelle</w:t>
      </w:r>
      <w:proofErr w:type="spellEnd"/>
      <w:r w:rsidRPr="008065A5">
        <w:rPr>
          <w:rFonts w:cstheme="minorHAnsi"/>
          <w:b/>
          <w:bCs/>
        </w:rPr>
        <w:t xml:space="preserve"> Wound Healing Questionnaire</w:t>
      </w:r>
    </w:p>
    <w:p w14:paraId="6B569DD9" w14:textId="77777777" w:rsidR="00C35592" w:rsidRDefault="00C35592" w:rsidP="003275E1">
      <w:r w:rsidRPr="00C35592">
        <w:rPr>
          <w:b/>
          <w:bCs/>
        </w:rPr>
        <w:t>Wound Healing Questionnaire</w:t>
      </w:r>
      <w:r>
        <w:t xml:space="preserve"> </w:t>
      </w:r>
    </w:p>
    <w:p w14:paraId="042655CA" w14:textId="77777777" w:rsidR="00A77734" w:rsidRDefault="00C35592" w:rsidP="003275E1">
      <w:r>
        <w:t xml:space="preserve">We are interested in knowing how your wound(s) have healed since you left hospital after having surgery. Please complete this short questionnaire yourself. It is fine to ask someone else to write the answers for you or help answer some of the questions, for example if you have not been able to see your wound(s). </w:t>
      </w:r>
    </w:p>
    <w:p w14:paraId="51B35E47" w14:textId="77777777" w:rsidR="00A77734" w:rsidRDefault="00C35592" w:rsidP="003275E1">
      <w:r>
        <w:t xml:space="preserve">If you have more than one wound, please answer the questions thinking about just one wound — either your main wound or another </w:t>
      </w:r>
      <w:proofErr w:type="gramStart"/>
      <w:r>
        <w:t>wound</w:t>
      </w:r>
      <w:proofErr w:type="gramEnd"/>
      <w:r>
        <w:t xml:space="preserve"> if there have been any concerns about how it has been healing. We would like you to think about the wounds on your skin rather than any wounds that may be inside your body. </w:t>
      </w:r>
    </w:p>
    <w:p w14:paraId="25399B39" w14:textId="77777777" w:rsidR="00A77734" w:rsidRDefault="00C35592" w:rsidP="003275E1">
      <w:r>
        <w:t xml:space="preserve">The following questions ask about how your wound has healed and wound care since you left hospital after having surgery. It includes some problems that may occur with wound healing. Please note these are only possibilities and do not occur for many people. The words in brackets are the medical terminology. Next to each question, please tick the box that is most relevant to your experience. </w:t>
      </w:r>
    </w:p>
    <w:p w14:paraId="380828E4" w14:textId="77777777" w:rsidR="00A77734" w:rsidRPr="00A77734" w:rsidRDefault="00C35592" w:rsidP="003275E1">
      <w:pPr>
        <w:rPr>
          <w:b/>
          <w:bCs/>
        </w:rPr>
      </w:pPr>
      <w:r w:rsidRPr="00A77734">
        <w:rPr>
          <w:b/>
          <w:bCs/>
        </w:rPr>
        <w:t xml:space="preserve">Since you left hospital after having surgery.… </w:t>
      </w:r>
    </w:p>
    <w:tbl>
      <w:tblPr>
        <w:tblStyle w:val="TableGrid"/>
        <w:tblW w:w="0" w:type="auto"/>
        <w:tblLook w:val="04A0" w:firstRow="1" w:lastRow="0" w:firstColumn="1" w:lastColumn="0" w:noHBand="0" w:noVBand="1"/>
      </w:tblPr>
      <w:tblGrid>
        <w:gridCol w:w="440"/>
        <w:gridCol w:w="5631"/>
        <w:gridCol w:w="704"/>
        <w:gridCol w:w="762"/>
        <w:gridCol w:w="785"/>
        <w:gridCol w:w="694"/>
      </w:tblGrid>
      <w:tr w:rsidR="00CD4259" w14:paraId="694143E3" w14:textId="77777777" w:rsidTr="00CD4259">
        <w:tc>
          <w:tcPr>
            <w:tcW w:w="421" w:type="dxa"/>
          </w:tcPr>
          <w:p w14:paraId="30C4CFDE" w14:textId="77777777" w:rsidR="00CD4259" w:rsidRDefault="00CD4259" w:rsidP="004144DE">
            <w:pPr>
              <w:rPr>
                <w:rFonts w:cstheme="minorHAnsi"/>
              </w:rPr>
            </w:pPr>
          </w:p>
        </w:tc>
        <w:tc>
          <w:tcPr>
            <w:tcW w:w="5648" w:type="dxa"/>
          </w:tcPr>
          <w:p w14:paraId="032623E9" w14:textId="2BC49CEC" w:rsidR="00CD4259" w:rsidRDefault="00CD4259" w:rsidP="004144DE">
            <w:pPr>
              <w:rPr>
                <w:rFonts w:cstheme="minorHAnsi"/>
              </w:rPr>
            </w:pPr>
          </w:p>
        </w:tc>
        <w:tc>
          <w:tcPr>
            <w:tcW w:w="705" w:type="dxa"/>
          </w:tcPr>
          <w:p w14:paraId="693C4BD4" w14:textId="450FF16E" w:rsidR="00CD4259" w:rsidRDefault="00CD4259" w:rsidP="004144DE">
            <w:pPr>
              <w:rPr>
                <w:rFonts w:cstheme="minorHAnsi"/>
              </w:rPr>
            </w:pPr>
            <w:r>
              <w:rPr>
                <w:rFonts w:cstheme="minorHAnsi"/>
              </w:rPr>
              <w:t>Not at all</w:t>
            </w:r>
          </w:p>
        </w:tc>
        <w:tc>
          <w:tcPr>
            <w:tcW w:w="762" w:type="dxa"/>
          </w:tcPr>
          <w:p w14:paraId="4935F378" w14:textId="1E826962" w:rsidR="00CD4259" w:rsidRDefault="00CD4259" w:rsidP="004144DE">
            <w:pPr>
              <w:rPr>
                <w:rFonts w:cstheme="minorHAnsi"/>
              </w:rPr>
            </w:pPr>
            <w:r>
              <w:rPr>
                <w:rFonts w:cstheme="minorHAnsi"/>
              </w:rPr>
              <w:t>A Little</w:t>
            </w:r>
          </w:p>
        </w:tc>
        <w:tc>
          <w:tcPr>
            <w:tcW w:w="785" w:type="dxa"/>
          </w:tcPr>
          <w:p w14:paraId="35CA1FF5" w14:textId="2F5C7F16" w:rsidR="00CD4259" w:rsidRDefault="00CD4259" w:rsidP="004144DE">
            <w:pPr>
              <w:rPr>
                <w:rFonts w:cstheme="minorHAnsi"/>
              </w:rPr>
            </w:pPr>
            <w:r>
              <w:rPr>
                <w:rFonts w:cstheme="minorHAnsi"/>
              </w:rPr>
              <w:t>Quite a bit</w:t>
            </w:r>
          </w:p>
        </w:tc>
        <w:tc>
          <w:tcPr>
            <w:tcW w:w="695" w:type="dxa"/>
          </w:tcPr>
          <w:p w14:paraId="2638B9EB" w14:textId="74BFC1E5" w:rsidR="00CD4259" w:rsidRDefault="00CD4259" w:rsidP="004144DE">
            <w:pPr>
              <w:rPr>
                <w:rFonts w:cstheme="minorHAnsi"/>
              </w:rPr>
            </w:pPr>
            <w:proofErr w:type="spellStart"/>
            <w:r>
              <w:rPr>
                <w:rFonts w:cstheme="minorHAnsi"/>
              </w:rPr>
              <w:t>Alot</w:t>
            </w:r>
            <w:proofErr w:type="spellEnd"/>
          </w:p>
        </w:tc>
      </w:tr>
      <w:tr w:rsidR="00CD4259" w14:paraId="16C97ECF" w14:textId="77777777" w:rsidTr="00CD4259">
        <w:tc>
          <w:tcPr>
            <w:tcW w:w="421" w:type="dxa"/>
          </w:tcPr>
          <w:p w14:paraId="5D44FCAA" w14:textId="6D981813" w:rsidR="00CD4259" w:rsidRPr="00CD4259" w:rsidRDefault="00CD4259" w:rsidP="00CD4259">
            <w:pPr>
              <w:rPr>
                <w:rFonts w:cstheme="minorHAnsi"/>
              </w:rPr>
            </w:pPr>
            <w:r>
              <w:rPr>
                <w:rFonts w:cstheme="minorHAnsi"/>
              </w:rPr>
              <w:t>1</w:t>
            </w:r>
          </w:p>
        </w:tc>
        <w:tc>
          <w:tcPr>
            <w:tcW w:w="5648" w:type="dxa"/>
          </w:tcPr>
          <w:p w14:paraId="07D63B4D" w14:textId="48A08262" w:rsidR="00CD4259" w:rsidRPr="00CD4259" w:rsidRDefault="00CD4259" w:rsidP="00CD4259">
            <w:pPr>
              <w:rPr>
                <w:rFonts w:cstheme="minorHAnsi"/>
              </w:rPr>
            </w:pPr>
            <w:r>
              <w:rPr>
                <w:rFonts w:cstheme="minorHAnsi"/>
              </w:rPr>
              <w:t>Was there redness spreading away from the wound? (erythema/cellulitis)</w:t>
            </w:r>
          </w:p>
        </w:tc>
        <w:tc>
          <w:tcPr>
            <w:tcW w:w="705" w:type="dxa"/>
          </w:tcPr>
          <w:p w14:paraId="40ADB8A9" w14:textId="77777777" w:rsidR="00CD4259" w:rsidRDefault="00CD4259" w:rsidP="004144DE">
            <w:pPr>
              <w:rPr>
                <w:rFonts w:cstheme="minorHAnsi"/>
              </w:rPr>
            </w:pPr>
          </w:p>
        </w:tc>
        <w:tc>
          <w:tcPr>
            <w:tcW w:w="762" w:type="dxa"/>
          </w:tcPr>
          <w:p w14:paraId="6392145E" w14:textId="77777777" w:rsidR="00CD4259" w:rsidRDefault="00CD4259" w:rsidP="004144DE">
            <w:pPr>
              <w:rPr>
                <w:rFonts w:cstheme="minorHAnsi"/>
              </w:rPr>
            </w:pPr>
          </w:p>
        </w:tc>
        <w:tc>
          <w:tcPr>
            <w:tcW w:w="785" w:type="dxa"/>
          </w:tcPr>
          <w:p w14:paraId="76244658" w14:textId="77777777" w:rsidR="00CD4259" w:rsidRDefault="00CD4259" w:rsidP="004144DE">
            <w:pPr>
              <w:rPr>
                <w:rFonts w:cstheme="minorHAnsi"/>
              </w:rPr>
            </w:pPr>
          </w:p>
        </w:tc>
        <w:tc>
          <w:tcPr>
            <w:tcW w:w="695" w:type="dxa"/>
          </w:tcPr>
          <w:p w14:paraId="68AB82E5" w14:textId="77777777" w:rsidR="00CD4259" w:rsidRDefault="00CD4259" w:rsidP="004144DE">
            <w:pPr>
              <w:rPr>
                <w:rFonts w:cstheme="minorHAnsi"/>
              </w:rPr>
            </w:pPr>
          </w:p>
        </w:tc>
      </w:tr>
      <w:tr w:rsidR="00CD4259" w14:paraId="489E9B29" w14:textId="77777777" w:rsidTr="00CD4259">
        <w:tc>
          <w:tcPr>
            <w:tcW w:w="421" w:type="dxa"/>
          </w:tcPr>
          <w:p w14:paraId="1D8CD70C" w14:textId="7EE07694" w:rsidR="00CD4259" w:rsidRDefault="00CD4259" w:rsidP="004144DE">
            <w:pPr>
              <w:rPr>
                <w:rFonts w:cstheme="minorHAnsi"/>
              </w:rPr>
            </w:pPr>
            <w:r>
              <w:rPr>
                <w:rFonts w:cstheme="minorHAnsi"/>
              </w:rPr>
              <w:t>2</w:t>
            </w:r>
          </w:p>
        </w:tc>
        <w:tc>
          <w:tcPr>
            <w:tcW w:w="5648" w:type="dxa"/>
          </w:tcPr>
          <w:p w14:paraId="4B128917" w14:textId="16E99EC9" w:rsidR="00CD4259" w:rsidRDefault="00CD4259" w:rsidP="004144DE">
            <w:pPr>
              <w:rPr>
                <w:rFonts w:cstheme="minorHAnsi"/>
              </w:rPr>
            </w:pPr>
            <w:r>
              <w:rPr>
                <w:rFonts w:cstheme="minorHAnsi"/>
              </w:rPr>
              <w:t>Was the area around the wound warmer than the surrounding skin?</w:t>
            </w:r>
          </w:p>
        </w:tc>
        <w:tc>
          <w:tcPr>
            <w:tcW w:w="705" w:type="dxa"/>
          </w:tcPr>
          <w:p w14:paraId="2122128C" w14:textId="77777777" w:rsidR="00CD4259" w:rsidRDefault="00CD4259" w:rsidP="004144DE">
            <w:pPr>
              <w:rPr>
                <w:rFonts w:cstheme="minorHAnsi"/>
              </w:rPr>
            </w:pPr>
          </w:p>
        </w:tc>
        <w:tc>
          <w:tcPr>
            <w:tcW w:w="762" w:type="dxa"/>
          </w:tcPr>
          <w:p w14:paraId="332E3A82" w14:textId="77777777" w:rsidR="00CD4259" w:rsidRDefault="00CD4259" w:rsidP="004144DE">
            <w:pPr>
              <w:rPr>
                <w:rFonts w:cstheme="minorHAnsi"/>
              </w:rPr>
            </w:pPr>
          </w:p>
        </w:tc>
        <w:tc>
          <w:tcPr>
            <w:tcW w:w="785" w:type="dxa"/>
          </w:tcPr>
          <w:p w14:paraId="0F87692B" w14:textId="77777777" w:rsidR="00CD4259" w:rsidRDefault="00CD4259" w:rsidP="004144DE">
            <w:pPr>
              <w:rPr>
                <w:rFonts w:cstheme="minorHAnsi"/>
              </w:rPr>
            </w:pPr>
          </w:p>
        </w:tc>
        <w:tc>
          <w:tcPr>
            <w:tcW w:w="695" w:type="dxa"/>
          </w:tcPr>
          <w:p w14:paraId="58DA453A" w14:textId="77777777" w:rsidR="00CD4259" w:rsidRDefault="00CD4259" w:rsidP="004144DE">
            <w:pPr>
              <w:rPr>
                <w:rFonts w:cstheme="minorHAnsi"/>
              </w:rPr>
            </w:pPr>
          </w:p>
        </w:tc>
      </w:tr>
      <w:tr w:rsidR="00CD4259" w14:paraId="7F3DF052" w14:textId="77777777" w:rsidTr="00CD4259">
        <w:tc>
          <w:tcPr>
            <w:tcW w:w="421" w:type="dxa"/>
          </w:tcPr>
          <w:p w14:paraId="6F349BF4" w14:textId="0431F857" w:rsidR="00CD4259" w:rsidRDefault="00CD4259" w:rsidP="004144DE">
            <w:pPr>
              <w:rPr>
                <w:rFonts w:cstheme="minorHAnsi"/>
              </w:rPr>
            </w:pPr>
            <w:r>
              <w:rPr>
                <w:rFonts w:cstheme="minorHAnsi"/>
              </w:rPr>
              <w:t>3</w:t>
            </w:r>
          </w:p>
        </w:tc>
        <w:tc>
          <w:tcPr>
            <w:tcW w:w="5648" w:type="dxa"/>
          </w:tcPr>
          <w:p w14:paraId="07B34C9D" w14:textId="070BAEC2" w:rsidR="00CD4259" w:rsidRDefault="00CD4259" w:rsidP="004144DE">
            <w:pPr>
              <w:rPr>
                <w:rFonts w:cstheme="minorHAnsi"/>
              </w:rPr>
            </w:pPr>
            <w:r>
              <w:rPr>
                <w:rFonts w:cstheme="minorHAnsi"/>
              </w:rPr>
              <w:t>Has any part of the wound leaked clear fluid? (Serous exudate)</w:t>
            </w:r>
          </w:p>
        </w:tc>
        <w:tc>
          <w:tcPr>
            <w:tcW w:w="705" w:type="dxa"/>
          </w:tcPr>
          <w:p w14:paraId="048ED8EA" w14:textId="77777777" w:rsidR="00CD4259" w:rsidRDefault="00CD4259" w:rsidP="004144DE">
            <w:pPr>
              <w:rPr>
                <w:rFonts w:cstheme="minorHAnsi"/>
              </w:rPr>
            </w:pPr>
          </w:p>
        </w:tc>
        <w:tc>
          <w:tcPr>
            <w:tcW w:w="762" w:type="dxa"/>
          </w:tcPr>
          <w:p w14:paraId="77242D1F" w14:textId="77777777" w:rsidR="00CD4259" w:rsidRDefault="00CD4259" w:rsidP="004144DE">
            <w:pPr>
              <w:rPr>
                <w:rFonts w:cstheme="minorHAnsi"/>
              </w:rPr>
            </w:pPr>
          </w:p>
        </w:tc>
        <w:tc>
          <w:tcPr>
            <w:tcW w:w="785" w:type="dxa"/>
          </w:tcPr>
          <w:p w14:paraId="41E3ED3B" w14:textId="77777777" w:rsidR="00CD4259" w:rsidRDefault="00CD4259" w:rsidP="004144DE">
            <w:pPr>
              <w:rPr>
                <w:rFonts w:cstheme="minorHAnsi"/>
              </w:rPr>
            </w:pPr>
          </w:p>
        </w:tc>
        <w:tc>
          <w:tcPr>
            <w:tcW w:w="695" w:type="dxa"/>
          </w:tcPr>
          <w:p w14:paraId="6010CAB8" w14:textId="77777777" w:rsidR="00CD4259" w:rsidRDefault="00CD4259" w:rsidP="004144DE">
            <w:pPr>
              <w:rPr>
                <w:rFonts w:cstheme="minorHAnsi"/>
              </w:rPr>
            </w:pPr>
          </w:p>
        </w:tc>
      </w:tr>
      <w:tr w:rsidR="00CD4259" w14:paraId="0BBE23EE" w14:textId="77777777" w:rsidTr="00CD4259">
        <w:tc>
          <w:tcPr>
            <w:tcW w:w="421" w:type="dxa"/>
          </w:tcPr>
          <w:p w14:paraId="5191D4DB" w14:textId="0C10DCBA" w:rsidR="00CD4259" w:rsidRDefault="00CD4259" w:rsidP="004144DE">
            <w:pPr>
              <w:rPr>
                <w:rFonts w:cstheme="minorHAnsi"/>
              </w:rPr>
            </w:pPr>
            <w:r>
              <w:rPr>
                <w:rFonts w:cstheme="minorHAnsi"/>
              </w:rPr>
              <w:t>4</w:t>
            </w:r>
          </w:p>
        </w:tc>
        <w:tc>
          <w:tcPr>
            <w:tcW w:w="5648" w:type="dxa"/>
          </w:tcPr>
          <w:p w14:paraId="0639872F" w14:textId="64F654B7" w:rsidR="00CD4259" w:rsidRDefault="0023206D" w:rsidP="004144DE">
            <w:pPr>
              <w:rPr>
                <w:rFonts w:cstheme="minorHAnsi"/>
              </w:rPr>
            </w:pPr>
            <w:r>
              <w:rPr>
                <w:rFonts w:cstheme="minorHAnsi"/>
              </w:rPr>
              <w:t>Has any part of the wound leaked blood-stained fluid? (</w:t>
            </w:r>
            <w:proofErr w:type="spellStart"/>
            <w:proofErr w:type="gramStart"/>
            <w:r>
              <w:rPr>
                <w:rFonts w:cstheme="minorHAnsi"/>
              </w:rPr>
              <w:t>haemoserous</w:t>
            </w:r>
            <w:proofErr w:type="spellEnd"/>
            <w:proofErr w:type="gramEnd"/>
            <w:r>
              <w:rPr>
                <w:rFonts w:cstheme="minorHAnsi"/>
              </w:rPr>
              <w:t xml:space="preserve"> exudate)</w:t>
            </w:r>
          </w:p>
        </w:tc>
        <w:tc>
          <w:tcPr>
            <w:tcW w:w="705" w:type="dxa"/>
          </w:tcPr>
          <w:p w14:paraId="6803C042" w14:textId="77777777" w:rsidR="00CD4259" w:rsidRDefault="00CD4259" w:rsidP="004144DE">
            <w:pPr>
              <w:rPr>
                <w:rFonts w:cstheme="minorHAnsi"/>
              </w:rPr>
            </w:pPr>
          </w:p>
        </w:tc>
        <w:tc>
          <w:tcPr>
            <w:tcW w:w="762" w:type="dxa"/>
          </w:tcPr>
          <w:p w14:paraId="72F387EE" w14:textId="77777777" w:rsidR="00CD4259" w:rsidRDefault="00CD4259" w:rsidP="004144DE">
            <w:pPr>
              <w:rPr>
                <w:rFonts w:cstheme="minorHAnsi"/>
              </w:rPr>
            </w:pPr>
          </w:p>
        </w:tc>
        <w:tc>
          <w:tcPr>
            <w:tcW w:w="785" w:type="dxa"/>
          </w:tcPr>
          <w:p w14:paraId="03B29B25" w14:textId="77777777" w:rsidR="00CD4259" w:rsidRDefault="00CD4259" w:rsidP="004144DE">
            <w:pPr>
              <w:rPr>
                <w:rFonts w:cstheme="minorHAnsi"/>
              </w:rPr>
            </w:pPr>
          </w:p>
        </w:tc>
        <w:tc>
          <w:tcPr>
            <w:tcW w:w="695" w:type="dxa"/>
          </w:tcPr>
          <w:p w14:paraId="75F67A48" w14:textId="77777777" w:rsidR="00CD4259" w:rsidRDefault="00CD4259" w:rsidP="004144DE">
            <w:pPr>
              <w:rPr>
                <w:rFonts w:cstheme="minorHAnsi"/>
              </w:rPr>
            </w:pPr>
          </w:p>
        </w:tc>
      </w:tr>
      <w:tr w:rsidR="00CD4259" w14:paraId="636A5CD4" w14:textId="77777777" w:rsidTr="00CD4259">
        <w:tc>
          <w:tcPr>
            <w:tcW w:w="421" w:type="dxa"/>
          </w:tcPr>
          <w:p w14:paraId="667ED8A1" w14:textId="7DF08B1B" w:rsidR="00CD4259" w:rsidRDefault="00CD4259" w:rsidP="004144DE">
            <w:pPr>
              <w:rPr>
                <w:rFonts w:cstheme="minorHAnsi"/>
              </w:rPr>
            </w:pPr>
            <w:r>
              <w:rPr>
                <w:rFonts w:cstheme="minorHAnsi"/>
              </w:rPr>
              <w:t>5</w:t>
            </w:r>
          </w:p>
        </w:tc>
        <w:tc>
          <w:tcPr>
            <w:tcW w:w="5648" w:type="dxa"/>
          </w:tcPr>
          <w:p w14:paraId="18751A09" w14:textId="4F38064E" w:rsidR="00CD4259" w:rsidRDefault="0023206D" w:rsidP="004144DE">
            <w:pPr>
              <w:rPr>
                <w:rFonts w:cstheme="minorHAnsi"/>
              </w:rPr>
            </w:pPr>
            <w:r>
              <w:rPr>
                <w:rFonts w:cstheme="minorHAnsi"/>
              </w:rPr>
              <w:t>Has any part of the wound leaked thick and yellow/green fluid? (Pus/purulent exudate)</w:t>
            </w:r>
          </w:p>
        </w:tc>
        <w:tc>
          <w:tcPr>
            <w:tcW w:w="705" w:type="dxa"/>
          </w:tcPr>
          <w:p w14:paraId="5F748410" w14:textId="77777777" w:rsidR="00CD4259" w:rsidRDefault="00CD4259" w:rsidP="004144DE">
            <w:pPr>
              <w:rPr>
                <w:rFonts w:cstheme="minorHAnsi"/>
              </w:rPr>
            </w:pPr>
          </w:p>
        </w:tc>
        <w:tc>
          <w:tcPr>
            <w:tcW w:w="762" w:type="dxa"/>
          </w:tcPr>
          <w:p w14:paraId="13FB4DE1" w14:textId="77777777" w:rsidR="00CD4259" w:rsidRDefault="00CD4259" w:rsidP="004144DE">
            <w:pPr>
              <w:rPr>
                <w:rFonts w:cstheme="minorHAnsi"/>
              </w:rPr>
            </w:pPr>
          </w:p>
        </w:tc>
        <w:tc>
          <w:tcPr>
            <w:tcW w:w="785" w:type="dxa"/>
          </w:tcPr>
          <w:p w14:paraId="2AE77214" w14:textId="77777777" w:rsidR="00CD4259" w:rsidRDefault="00CD4259" w:rsidP="004144DE">
            <w:pPr>
              <w:rPr>
                <w:rFonts w:cstheme="minorHAnsi"/>
              </w:rPr>
            </w:pPr>
          </w:p>
        </w:tc>
        <w:tc>
          <w:tcPr>
            <w:tcW w:w="695" w:type="dxa"/>
          </w:tcPr>
          <w:p w14:paraId="0C102BBB" w14:textId="77777777" w:rsidR="00CD4259" w:rsidRDefault="00CD4259" w:rsidP="004144DE">
            <w:pPr>
              <w:rPr>
                <w:rFonts w:cstheme="minorHAnsi"/>
              </w:rPr>
            </w:pPr>
          </w:p>
        </w:tc>
      </w:tr>
      <w:tr w:rsidR="00CD4259" w14:paraId="7FD1400B" w14:textId="77777777" w:rsidTr="00CD4259">
        <w:tc>
          <w:tcPr>
            <w:tcW w:w="421" w:type="dxa"/>
          </w:tcPr>
          <w:p w14:paraId="14D6C4A0" w14:textId="10158C37" w:rsidR="00CD4259" w:rsidRDefault="00CD4259" w:rsidP="004144DE">
            <w:pPr>
              <w:rPr>
                <w:rFonts w:cstheme="minorHAnsi"/>
              </w:rPr>
            </w:pPr>
            <w:r>
              <w:rPr>
                <w:rFonts w:cstheme="minorHAnsi"/>
              </w:rPr>
              <w:t>6</w:t>
            </w:r>
          </w:p>
        </w:tc>
        <w:tc>
          <w:tcPr>
            <w:tcW w:w="5648" w:type="dxa"/>
          </w:tcPr>
          <w:p w14:paraId="02781E31" w14:textId="0A5F4844" w:rsidR="00CD4259" w:rsidRPr="00AE41F0" w:rsidRDefault="00AE41F0" w:rsidP="00241CB2">
            <w:pPr>
              <w:pStyle w:val="ListParagraph"/>
              <w:numPr>
                <w:ilvl w:val="0"/>
                <w:numId w:val="37"/>
              </w:numPr>
              <w:rPr>
                <w:rFonts w:cstheme="minorHAnsi"/>
              </w:rPr>
            </w:pPr>
            <w:r>
              <w:rPr>
                <w:rFonts w:cstheme="minorHAnsi"/>
              </w:rPr>
              <w:t>Have the edges of any part of the wound separated/gaped open on their own accord? {spontaneous dehiscence}</w:t>
            </w:r>
          </w:p>
        </w:tc>
        <w:tc>
          <w:tcPr>
            <w:tcW w:w="705" w:type="dxa"/>
          </w:tcPr>
          <w:p w14:paraId="552AE3DD" w14:textId="77777777" w:rsidR="00CD4259" w:rsidRDefault="00CD4259" w:rsidP="004144DE">
            <w:pPr>
              <w:rPr>
                <w:rFonts w:cstheme="minorHAnsi"/>
              </w:rPr>
            </w:pPr>
          </w:p>
        </w:tc>
        <w:tc>
          <w:tcPr>
            <w:tcW w:w="762" w:type="dxa"/>
          </w:tcPr>
          <w:p w14:paraId="6974799D" w14:textId="77777777" w:rsidR="00CD4259" w:rsidRDefault="00CD4259" w:rsidP="004144DE">
            <w:pPr>
              <w:rPr>
                <w:rFonts w:cstheme="minorHAnsi"/>
              </w:rPr>
            </w:pPr>
          </w:p>
        </w:tc>
        <w:tc>
          <w:tcPr>
            <w:tcW w:w="785" w:type="dxa"/>
          </w:tcPr>
          <w:p w14:paraId="346A7532" w14:textId="77777777" w:rsidR="00CD4259" w:rsidRDefault="00CD4259" w:rsidP="004144DE">
            <w:pPr>
              <w:rPr>
                <w:rFonts w:cstheme="minorHAnsi"/>
              </w:rPr>
            </w:pPr>
          </w:p>
        </w:tc>
        <w:tc>
          <w:tcPr>
            <w:tcW w:w="695" w:type="dxa"/>
          </w:tcPr>
          <w:p w14:paraId="731ECDFC" w14:textId="77777777" w:rsidR="00CD4259" w:rsidRDefault="00CD4259" w:rsidP="004144DE">
            <w:pPr>
              <w:rPr>
                <w:rFonts w:cstheme="minorHAnsi"/>
              </w:rPr>
            </w:pPr>
          </w:p>
        </w:tc>
      </w:tr>
      <w:tr w:rsidR="00CD4259" w14:paraId="2EF61812" w14:textId="77777777" w:rsidTr="00CD4259">
        <w:tc>
          <w:tcPr>
            <w:tcW w:w="421" w:type="dxa"/>
          </w:tcPr>
          <w:p w14:paraId="09490F3A" w14:textId="04640A03" w:rsidR="00CD4259" w:rsidRDefault="00CD4259" w:rsidP="004144DE">
            <w:pPr>
              <w:rPr>
                <w:rFonts w:cstheme="minorHAnsi"/>
              </w:rPr>
            </w:pPr>
          </w:p>
        </w:tc>
        <w:tc>
          <w:tcPr>
            <w:tcW w:w="5648" w:type="dxa"/>
          </w:tcPr>
          <w:p w14:paraId="39E06294" w14:textId="77777777" w:rsidR="00CD4259" w:rsidRDefault="001A069E" w:rsidP="001A069E">
            <w:pPr>
              <w:rPr>
                <w:rFonts w:cstheme="minorHAnsi"/>
              </w:rPr>
            </w:pPr>
            <w:r>
              <w:rPr>
                <w:rFonts w:cstheme="minorHAnsi"/>
              </w:rPr>
              <w:t>Please answer the next question only if you have said the edges of the wound separated/gaped open:</w:t>
            </w:r>
          </w:p>
          <w:p w14:paraId="1992DDCF" w14:textId="04B40727" w:rsidR="001A069E" w:rsidRPr="001A069E" w:rsidRDefault="001A069E" w:rsidP="00241CB2">
            <w:pPr>
              <w:pStyle w:val="ListParagraph"/>
              <w:numPr>
                <w:ilvl w:val="0"/>
                <w:numId w:val="37"/>
              </w:numPr>
              <w:rPr>
                <w:rFonts w:cstheme="minorHAnsi"/>
              </w:rPr>
            </w:pPr>
            <w:r>
              <w:rPr>
                <w:rFonts w:cstheme="minorHAnsi"/>
              </w:rPr>
              <w:t>Did the deeper tissue also separate</w:t>
            </w:r>
          </w:p>
        </w:tc>
        <w:tc>
          <w:tcPr>
            <w:tcW w:w="705" w:type="dxa"/>
          </w:tcPr>
          <w:p w14:paraId="325412C3" w14:textId="77777777" w:rsidR="00CD4259" w:rsidRDefault="00CD4259" w:rsidP="004144DE">
            <w:pPr>
              <w:rPr>
                <w:rFonts w:cstheme="minorHAnsi"/>
              </w:rPr>
            </w:pPr>
          </w:p>
        </w:tc>
        <w:tc>
          <w:tcPr>
            <w:tcW w:w="762" w:type="dxa"/>
          </w:tcPr>
          <w:p w14:paraId="5E607E08" w14:textId="77777777" w:rsidR="00CD4259" w:rsidRDefault="00CD4259" w:rsidP="004144DE">
            <w:pPr>
              <w:rPr>
                <w:rFonts w:cstheme="minorHAnsi"/>
              </w:rPr>
            </w:pPr>
          </w:p>
        </w:tc>
        <w:tc>
          <w:tcPr>
            <w:tcW w:w="785" w:type="dxa"/>
          </w:tcPr>
          <w:p w14:paraId="36CFE5C7" w14:textId="77777777" w:rsidR="00CD4259" w:rsidRDefault="00CD4259" w:rsidP="004144DE">
            <w:pPr>
              <w:rPr>
                <w:rFonts w:cstheme="minorHAnsi"/>
              </w:rPr>
            </w:pPr>
          </w:p>
        </w:tc>
        <w:tc>
          <w:tcPr>
            <w:tcW w:w="695" w:type="dxa"/>
          </w:tcPr>
          <w:p w14:paraId="60AEDA35" w14:textId="77777777" w:rsidR="00CD4259" w:rsidRDefault="00CD4259" w:rsidP="004144DE">
            <w:pPr>
              <w:rPr>
                <w:rFonts w:cstheme="minorHAnsi"/>
              </w:rPr>
            </w:pPr>
          </w:p>
        </w:tc>
      </w:tr>
      <w:tr w:rsidR="001A069E" w14:paraId="5D54A539" w14:textId="77777777" w:rsidTr="00CD4259">
        <w:tc>
          <w:tcPr>
            <w:tcW w:w="421" w:type="dxa"/>
          </w:tcPr>
          <w:p w14:paraId="21266047" w14:textId="7B0D3417" w:rsidR="001A069E" w:rsidRDefault="001A069E" w:rsidP="004144DE">
            <w:pPr>
              <w:rPr>
                <w:rFonts w:cstheme="minorHAnsi"/>
              </w:rPr>
            </w:pPr>
            <w:r>
              <w:rPr>
                <w:rFonts w:cstheme="minorHAnsi"/>
              </w:rPr>
              <w:t>7</w:t>
            </w:r>
          </w:p>
        </w:tc>
        <w:tc>
          <w:tcPr>
            <w:tcW w:w="5648" w:type="dxa"/>
          </w:tcPr>
          <w:p w14:paraId="58484F05" w14:textId="4B6A456B" w:rsidR="001A069E" w:rsidRDefault="006D7A2D" w:rsidP="001A069E">
            <w:pPr>
              <w:rPr>
                <w:rFonts w:cstheme="minorHAnsi"/>
              </w:rPr>
            </w:pPr>
            <w:r>
              <w:rPr>
                <w:rFonts w:cstheme="minorHAnsi"/>
              </w:rPr>
              <w:t xml:space="preserve">Has the </w:t>
            </w:r>
            <w:proofErr w:type="spellStart"/>
            <w:r>
              <w:rPr>
                <w:rFonts w:cstheme="minorHAnsi"/>
              </w:rPr>
              <w:t>are</w:t>
            </w:r>
            <w:proofErr w:type="spellEnd"/>
            <w:r>
              <w:rPr>
                <w:rFonts w:cstheme="minorHAnsi"/>
              </w:rPr>
              <w:t xml:space="preserve"> around the wound become swollen?</w:t>
            </w:r>
          </w:p>
        </w:tc>
        <w:tc>
          <w:tcPr>
            <w:tcW w:w="705" w:type="dxa"/>
          </w:tcPr>
          <w:p w14:paraId="690C5ABD" w14:textId="77777777" w:rsidR="001A069E" w:rsidRDefault="001A069E" w:rsidP="004144DE">
            <w:pPr>
              <w:rPr>
                <w:rFonts w:cstheme="minorHAnsi"/>
              </w:rPr>
            </w:pPr>
          </w:p>
        </w:tc>
        <w:tc>
          <w:tcPr>
            <w:tcW w:w="762" w:type="dxa"/>
          </w:tcPr>
          <w:p w14:paraId="1A020264" w14:textId="77777777" w:rsidR="001A069E" w:rsidRDefault="001A069E" w:rsidP="004144DE">
            <w:pPr>
              <w:rPr>
                <w:rFonts w:cstheme="minorHAnsi"/>
              </w:rPr>
            </w:pPr>
          </w:p>
        </w:tc>
        <w:tc>
          <w:tcPr>
            <w:tcW w:w="785" w:type="dxa"/>
          </w:tcPr>
          <w:p w14:paraId="5A228839" w14:textId="77777777" w:rsidR="001A069E" w:rsidRDefault="001A069E" w:rsidP="004144DE">
            <w:pPr>
              <w:rPr>
                <w:rFonts w:cstheme="minorHAnsi"/>
              </w:rPr>
            </w:pPr>
          </w:p>
        </w:tc>
        <w:tc>
          <w:tcPr>
            <w:tcW w:w="695" w:type="dxa"/>
          </w:tcPr>
          <w:p w14:paraId="79D0E100" w14:textId="77777777" w:rsidR="001A069E" w:rsidRDefault="001A069E" w:rsidP="004144DE">
            <w:pPr>
              <w:rPr>
                <w:rFonts w:cstheme="minorHAnsi"/>
              </w:rPr>
            </w:pPr>
          </w:p>
        </w:tc>
      </w:tr>
      <w:tr w:rsidR="001A069E" w14:paraId="60EF1AA7" w14:textId="77777777" w:rsidTr="00CD4259">
        <w:tc>
          <w:tcPr>
            <w:tcW w:w="421" w:type="dxa"/>
          </w:tcPr>
          <w:p w14:paraId="7C3453DD" w14:textId="44944E04" w:rsidR="001A069E" w:rsidRDefault="001A069E" w:rsidP="004144DE">
            <w:pPr>
              <w:rPr>
                <w:rFonts w:cstheme="minorHAnsi"/>
              </w:rPr>
            </w:pPr>
            <w:r>
              <w:rPr>
                <w:rFonts w:cstheme="minorHAnsi"/>
              </w:rPr>
              <w:t>8</w:t>
            </w:r>
          </w:p>
        </w:tc>
        <w:tc>
          <w:tcPr>
            <w:tcW w:w="5648" w:type="dxa"/>
          </w:tcPr>
          <w:p w14:paraId="7E823DFE" w14:textId="6C2E4B47" w:rsidR="001A069E" w:rsidRDefault="006D7A2D" w:rsidP="001A069E">
            <w:pPr>
              <w:rPr>
                <w:rFonts w:cstheme="minorHAnsi"/>
              </w:rPr>
            </w:pPr>
            <w:r>
              <w:rPr>
                <w:rFonts w:cstheme="minorHAnsi"/>
              </w:rPr>
              <w:t>Has the wound been smelly?</w:t>
            </w:r>
          </w:p>
        </w:tc>
        <w:tc>
          <w:tcPr>
            <w:tcW w:w="705" w:type="dxa"/>
          </w:tcPr>
          <w:p w14:paraId="65912B16" w14:textId="77777777" w:rsidR="001A069E" w:rsidRDefault="001A069E" w:rsidP="004144DE">
            <w:pPr>
              <w:rPr>
                <w:rFonts w:cstheme="minorHAnsi"/>
              </w:rPr>
            </w:pPr>
          </w:p>
        </w:tc>
        <w:tc>
          <w:tcPr>
            <w:tcW w:w="762" w:type="dxa"/>
          </w:tcPr>
          <w:p w14:paraId="0D2EE7E7" w14:textId="77777777" w:rsidR="001A069E" w:rsidRDefault="001A069E" w:rsidP="004144DE">
            <w:pPr>
              <w:rPr>
                <w:rFonts w:cstheme="minorHAnsi"/>
              </w:rPr>
            </w:pPr>
          </w:p>
        </w:tc>
        <w:tc>
          <w:tcPr>
            <w:tcW w:w="785" w:type="dxa"/>
          </w:tcPr>
          <w:p w14:paraId="5B833486" w14:textId="77777777" w:rsidR="001A069E" w:rsidRDefault="001A069E" w:rsidP="004144DE">
            <w:pPr>
              <w:rPr>
                <w:rFonts w:cstheme="minorHAnsi"/>
              </w:rPr>
            </w:pPr>
          </w:p>
        </w:tc>
        <w:tc>
          <w:tcPr>
            <w:tcW w:w="695" w:type="dxa"/>
          </w:tcPr>
          <w:p w14:paraId="5382EDF1" w14:textId="77777777" w:rsidR="001A069E" w:rsidRDefault="001A069E" w:rsidP="004144DE">
            <w:pPr>
              <w:rPr>
                <w:rFonts w:cstheme="minorHAnsi"/>
              </w:rPr>
            </w:pPr>
          </w:p>
        </w:tc>
      </w:tr>
      <w:tr w:rsidR="001A069E" w14:paraId="60700218" w14:textId="77777777" w:rsidTr="00CD4259">
        <w:tc>
          <w:tcPr>
            <w:tcW w:w="421" w:type="dxa"/>
          </w:tcPr>
          <w:p w14:paraId="74FEEC39" w14:textId="0881CC71" w:rsidR="001A069E" w:rsidRDefault="001A069E" w:rsidP="004144DE">
            <w:pPr>
              <w:rPr>
                <w:rFonts w:cstheme="minorHAnsi"/>
              </w:rPr>
            </w:pPr>
            <w:r>
              <w:rPr>
                <w:rFonts w:cstheme="minorHAnsi"/>
              </w:rPr>
              <w:t>9</w:t>
            </w:r>
          </w:p>
        </w:tc>
        <w:tc>
          <w:tcPr>
            <w:tcW w:w="5648" w:type="dxa"/>
          </w:tcPr>
          <w:p w14:paraId="72B92D6E" w14:textId="2D49A68F" w:rsidR="001A069E" w:rsidRDefault="006D7A2D" w:rsidP="001A069E">
            <w:pPr>
              <w:rPr>
                <w:rFonts w:cstheme="minorHAnsi"/>
              </w:rPr>
            </w:pPr>
            <w:r>
              <w:rPr>
                <w:rFonts w:cstheme="minorHAnsi"/>
              </w:rPr>
              <w:t>Has the wound been painful to touch?</w:t>
            </w:r>
          </w:p>
        </w:tc>
        <w:tc>
          <w:tcPr>
            <w:tcW w:w="705" w:type="dxa"/>
          </w:tcPr>
          <w:p w14:paraId="4510D65D" w14:textId="77777777" w:rsidR="001A069E" w:rsidRDefault="001A069E" w:rsidP="004144DE">
            <w:pPr>
              <w:rPr>
                <w:rFonts w:cstheme="minorHAnsi"/>
              </w:rPr>
            </w:pPr>
          </w:p>
        </w:tc>
        <w:tc>
          <w:tcPr>
            <w:tcW w:w="762" w:type="dxa"/>
          </w:tcPr>
          <w:p w14:paraId="31FC7BF0" w14:textId="77777777" w:rsidR="001A069E" w:rsidRDefault="001A069E" w:rsidP="004144DE">
            <w:pPr>
              <w:rPr>
                <w:rFonts w:cstheme="minorHAnsi"/>
              </w:rPr>
            </w:pPr>
          </w:p>
        </w:tc>
        <w:tc>
          <w:tcPr>
            <w:tcW w:w="785" w:type="dxa"/>
          </w:tcPr>
          <w:p w14:paraId="3E2B6AF9" w14:textId="77777777" w:rsidR="001A069E" w:rsidRDefault="001A069E" w:rsidP="004144DE">
            <w:pPr>
              <w:rPr>
                <w:rFonts w:cstheme="minorHAnsi"/>
              </w:rPr>
            </w:pPr>
          </w:p>
        </w:tc>
        <w:tc>
          <w:tcPr>
            <w:tcW w:w="695" w:type="dxa"/>
          </w:tcPr>
          <w:p w14:paraId="22B3A28F" w14:textId="77777777" w:rsidR="001A069E" w:rsidRDefault="001A069E" w:rsidP="004144DE">
            <w:pPr>
              <w:rPr>
                <w:rFonts w:cstheme="minorHAnsi"/>
              </w:rPr>
            </w:pPr>
          </w:p>
        </w:tc>
      </w:tr>
      <w:tr w:rsidR="001A069E" w14:paraId="648FC88A" w14:textId="77777777" w:rsidTr="00CD4259">
        <w:tc>
          <w:tcPr>
            <w:tcW w:w="421" w:type="dxa"/>
          </w:tcPr>
          <w:p w14:paraId="15A98E82" w14:textId="12DA572C" w:rsidR="001A069E" w:rsidRDefault="001A069E" w:rsidP="004144DE">
            <w:pPr>
              <w:rPr>
                <w:rFonts w:cstheme="minorHAnsi"/>
              </w:rPr>
            </w:pPr>
            <w:r>
              <w:rPr>
                <w:rFonts w:cstheme="minorHAnsi"/>
              </w:rPr>
              <w:t>10</w:t>
            </w:r>
          </w:p>
        </w:tc>
        <w:tc>
          <w:tcPr>
            <w:tcW w:w="5648" w:type="dxa"/>
          </w:tcPr>
          <w:p w14:paraId="24CCBFFC" w14:textId="116CF15B" w:rsidR="001A069E" w:rsidRPr="006D7A2D" w:rsidRDefault="006D7A2D" w:rsidP="001A069E">
            <w:pPr>
              <w:rPr>
                <w:rFonts w:cstheme="minorHAnsi"/>
              </w:rPr>
            </w:pPr>
            <w:r>
              <w:rPr>
                <w:rFonts w:cstheme="minorHAnsi"/>
              </w:rPr>
              <w:t>Have you had, or felt like you have had a raised temperature or fever (fever &gt;38</w:t>
            </w:r>
            <w:r>
              <w:rPr>
                <w:rFonts w:cstheme="minorHAnsi"/>
                <w:vertAlign w:val="superscript"/>
              </w:rPr>
              <w:t>o</w:t>
            </w:r>
            <w:r>
              <w:rPr>
                <w:rFonts w:cstheme="minorHAnsi"/>
              </w:rPr>
              <w:t>C)</w:t>
            </w:r>
          </w:p>
        </w:tc>
        <w:tc>
          <w:tcPr>
            <w:tcW w:w="705" w:type="dxa"/>
          </w:tcPr>
          <w:p w14:paraId="5DEDE735" w14:textId="77777777" w:rsidR="001A069E" w:rsidRDefault="001A069E" w:rsidP="004144DE">
            <w:pPr>
              <w:rPr>
                <w:rFonts w:cstheme="minorHAnsi"/>
              </w:rPr>
            </w:pPr>
          </w:p>
        </w:tc>
        <w:tc>
          <w:tcPr>
            <w:tcW w:w="762" w:type="dxa"/>
          </w:tcPr>
          <w:p w14:paraId="0ACBD318" w14:textId="77777777" w:rsidR="001A069E" w:rsidRDefault="001A069E" w:rsidP="004144DE">
            <w:pPr>
              <w:rPr>
                <w:rFonts w:cstheme="minorHAnsi"/>
              </w:rPr>
            </w:pPr>
          </w:p>
        </w:tc>
        <w:tc>
          <w:tcPr>
            <w:tcW w:w="785" w:type="dxa"/>
          </w:tcPr>
          <w:p w14:paraId="486DF657" w14:textId="77777777" w:rsidR="001A069E" w:rsidRDefault="001A069E" w:rsidP="004144DE">
            <w:pPr>
              <w:rPr>
                <w:rFonts w:cstheme="minorHAnsi"/>
              </w:rPr>
            </w:pPr>
          </w:p>
        </w:tc>
        <w:tc>
          <w:tcPr>
            <w:tcW w:w="695" w:type="dxa"/>
          </w:tcPr>
          <w:p w14:paraId="3D905168" w14:textId="77777777" w:rsidR="001A069E" w:rsidRDefault="001A069E" w:rsidP="004144DE">
            <w:pPr>
              <w:rPr>
                <w:rFonts w:cstheme="minorHAnsi"/>
              </w:rPr>
            </w:pPr>
          </w:p>
        </w:tc>
      </w:tr>
    </w:tbl>
    <w:p w14:paraId="56623F20" w14:textId="36023C9A" w:rsidR="003275E1" w:rsidRDefault="003275E1" w:rsidP="004144DE">
      <w:pPr>
        <w:rPr>
          <w:rFonts w:cstheme="minorHAnsi"/>
        </w:rPr>
      </w:pPr>
    </w:p>
    <w:tbl>
      <w:tblPr>
        <w:tblStyle w:val="TableGrid"/>
        <w:tblW w:w="0" w:type="auto"/>
        <w:tblLook w:val="04A0" w:firstRow="1" w:lastRow="0" w:firstColumn="1" w:lastColumn="0" w:noHBand="0" w:noVBand="1"/>
      </w:tblPr>
      <w:tblGrid>
        <w:gridCol w:w="440"/>
        <w:gridCol w:w="7325"/>
        <w:gridCol w:w="685"/>
        <w:gridCol w:w="566"/>
      </w:tblGrid>
      <w:tr w:rsidR="005E7113" w14:paraId="4108DBF2" w14:textId="77777777" w:rsidTr="005E7113">
        <w:tc>
          <w:tcPr>
            <w:tcW w:w="421" w:type="dxa"/>
          </w:tcPr>
          <w:p w14:paraId="684BFACB" w14:textId="77777777" w:rsidR="005E7113" w:rsidRDefault="005E7113" w:rsidP="004144DE">
            <w:pPr>
              <w:rPr>
                <w:rFonts w:cstheme="minorHAnsi"/>
              </w:rPr>
            </w:pPr>
          </w:p>
        </w:tc>
        <w:tc>
          <w:tcPr>
            <w:tcW w:w="7343" w:type="dxa"/>
          </w:tcPr>
          <w:p w14:paraId="45E13315" w14:textId="77777777" w:rsidR="005E7113" w:rsidRDefault="005E7113" w:rsidP="004144DE">
            <w:pPr>
              <w:rPr>
                <w:rFonts w:cstheme="minorHAnsi"/>
              </w:rPr>
            </w:pPr>
          </w:p>
        </w:tc>
        <w:tc>
          <w:tcPr>
            <w:tcW w:w="686" w:type="dxa"/>
          </w:tcPr>
          <w:p w14:paraId="6B7197B3" w14:textId="0BEC1879" w:rsidR="005E7113" w:rsidRDefault="005E7113" w:rsidP="004144DE">
            <w:pPr>
              <w:rPr>
                <w:rFonts w:cstheme="minorHAnsi"/>
              </w:rPr>
            </w:pPr>
            <w:r>
              <w:rPr>
                <w:rFonts w:cstheme="minorHAnsi"/>
              </w:rPr>
              <w:t>Yes</w:t>
            </w:r>
          </w:p>
        </w:tc>
        <w:tc>
          <w:tcPr>
            <w:tcW w:w="566" w:type="dxa"/>
          </w:tcPr>
          <w:p w14:paraId="7FD59D84" w14:textId="1D7570EF" w:rsidR="005E7113" w:rsidRDefault="005E7113" w:rsidP="004144DE">
            <w:pPr>
              <w:rPr>
                <w:rFonts w:cstheme="minorHAnsi"/>
              </w:rPr>
            </w:pPr>
            <w:r>
              <w:rPr>
                <w:rFonts w:cstheme="minorHAnsi"/>
              </w:rPr>
              <w:t>No</w:t>
            </w:r>
          </w:p>
        </w:tc>
      </w:tr>
      <w:tr w:rsidR="005E7113" w14:paraId="39738658" w14:textId="77777777" w:rsidTr="005E7113">
        <w:tc>
          <w:tcPr>
            <w:tcW w:w="421" w:type="dxa"/>
          </w:tcPr>
          <w:p w14:paraId="4A772A71" w14:textId="73CA71BA" w:rsidR="005E7113" w:rsidRDefault="005E7113" w:rsidP="004144DE">
            <w:pPr>
              <w:rPr>
                <w:rFonts w:cstheme="minorHAnsi"/>
              </w:rPr>
            </w:pPr>
            <w:r>
              <w:rPr>
                <w:rFonts w:cstheme="minorHAnsi"/>
              </w:rPr>
              <w:t>11</w:t>
            </w:r>
          </w:p>
        </w:tc>
        <w:tc>
          <w:tcPr>
            <w:tcW w:w="7343" w:type="dxa"/>
          </w:tcPr>
          <w:p w14:paraId="46EDCD4F" w14:textId="1E61235C" w:rsidR="005E7113" w:rsidRDefault="005E7113" w:rsidP="004144DE">
            <w:pPr>
              <w:rPr>
                <w:rFonts w:cstheme="minorHAnsi"/>
              </w:rPr>
            </w:pPr>
            <w:r>
              <w:rPr>
                <w:rFonts w:cstheme="minorHAnsi"/>
              </w:rPr>
              <w:t>Have you sought advice because a problem with your wound, other than at a planned follow-up appointment?</w:t>
            </w:r>
          </w:p>
        </w:tc>
        <w:tc>
          <w:tcPr>
            <w:tcW w:w="686" w:type="dxa"/>
          </w:tcPr>
          <w:p w14:paraId="2BEA3CA6" w14:textId="35A06FAB" w:rsidR="005E7113" w:rsidRDefault="005E7113" w:rsidP="004144DE">
            <w:pPr>
              <w:rPr>
                <w:rFonts w:cstheme="minorHAnsi"/>
              </w:rPr>
            </w:pPr>
            <w:r>
              <w:rPr>
                <w:rFonts w:cstheme="minorHAnsi"/>
              </w:rPr>
              <w:t>Y</w:t>
            </w:r>
          </w:p>
        </w:tc>
        <w:tc>
          <w:tcPr>
            <w:tcW w:w="566" w:type="dxa"/>
          </w:tcPr>
          <w:p w14:paraId="542563D3" w14:textId="181D92A4" w:rsidR="005E7113" w:rsidRDefault="005E7113" w:rsidP="004144DE">
            <w:pPr>
              <w:rPr>
                <w:rFonts w:cstheme="minorHAnsi"/>
              </w:rPr>
            </w:pPr>
          </w:p>
        </w:tc>
      </w:tr>
      <w:tr w:rsidR="005E7113" w14:paraId="5DCE9E1B" w14:textId="77777777" w:rsidTr="005E7113">
        <w:tc>
          <w:tcPr>
            <w:tcW w:w="421" w:type="dxa"/>
          </w:tcPr>
          <w:p w14:paraId="628F223C" w14:textId="350501B7" w:rsidR="005E7113" w:rsidRDefault="005E7113" w:rsidP="004144DE">
            <w:pPr>
              <w:rPr>
                <w:rFonts w:cstheme="minorHAnsi"/>
              </w:rPr>
            </w:pPr>
            <w:r>
              <w:rPr>
                <w:rFonts w:cstheme="minorHAnsi"/>
              </w:rPr>
              <w:t>12</w:t>
            </w:r>
          </w:p>
        </w:tc>
        <w:tc>
          <w:tcPr>
            <w:tcW w:w="7343" w:type="dxa"/>
          </w:tcPr>
          <w:p w14:paraId="1FF5BF01" w14:textId="074C9264" w:rsidR="005E7113" w:rsidRDefault="005E7113" w:rsidP="004144DE">
            <w:pPr>
              <w:rPr>
                <w:rFonts w:cstheme="minorHAnsi"/>
              </w:rPr>
            </w:pPr>
            <w:r>
              <w:rPr>
                <w:rFonts w:cstheme="minorHAnsi"/>
              </w:rPr>
              <w:t>Has anything been put on the skin to cover the wound? (Dressing)</w:t>
            </w:r>
          </w:p>
        </w:tc>
        <w:tc>
          <w:tcPr>
            <w:tcW w:w="686" w:type="dxa"/>
          </w:tcPr>
          <w:p w14:paraId="31AD4575" w14:textId="77777777" w:rsidR="005E7113" w:rsidRDefault="005E7113" w:rsidP="004144DE">
            <w:pPr>
              <w:rPr>
                <w:rFonts w:cstheme="minorHAnsi"/>
              </w:rPr>
            </w:pPr>
          </w:p>
        </w:tc>
        <w:tc>
          <w:tcPr>
            <w:tcW w:w="566" w:type="dxa"/>
          </w:tcPr>
          <w:p w14:paraId="5F4E66E7" w14:textId="77777777" w:rsidR="005E7113" w:rsidRDefault="005E7113" w:rsidP="004144DE">
            <w:pPr>
              <w:rPr>
                <w:rFonts w:cstheme="minorHAnsi"/>
              </w:rPr>
            </w:pPr>
          </w:p>
        </w:tc>
      </w:tr>
      <w:tr w:rsidR="005E7113" w14:paraId="0131FB02" w14:textId="77777777" w:rsidTr="005E7113">
        <w:tc>
          <w:tcPr>
            <w:tcW w:w="421" w:type="dxa"/>
          </w:tcPr>
          <w:p w14:paraId="55FABE1B" w14:textId="022B9099" w:rsidR="005E7113" w:rsidRDefault="005E7113" w:rsidP="004144DE">
            <w:pPr>
              <w:rPr>
                <w:rFonts w:cstheme="minorHAnsi"/>
              </w:rPr>
            </w:pPr>
            <w:r>
              <w:rPr>
                <w:rFonts w:cstheme="minorHAnsi"/>
              </w:rPr>
              <w:lastRenderedPageBreak/>
              <w:t>13</w:t>
            </w:r>
          </w:p>
        </w:tc>
        <w:tc>
          <w:tcPr>
            <w:tcW w:w="7343" w:type="dxa"/>
          </w:tcPr>
          <w:p w14:paraId="5A946B1E" w14:textId="52AB74D2" w:rsidR="005E7113" w:rsidRDefault="005E7113" w:rsidP="004144DE">
            <w:pPr>
              <w:rPr>
                <w:rFonts w:cstheme="minorHAnsi"/>
              </w:rPr>
            </w:pPr>
            <w:r>
              <w:rPr>
                <w:rFonts w:cstheme="minorHAnsi"/>
              </w:rPr>
              <w:t>Have you been back into hospital for treatment of a problem with your wound?</w:t>
            </w:r>
          </w:p>
        </w:tc>
        <w:tc>
          <w:tcPr>
            <w:tcW w:w="686" w:type="dxa"/>
          </w:tcPr>
          <w:p w14:paraId="0ADE3AAA" w14:textId="77777777" w:rsidR="005E7113" w:rsidRDefault="005E7113" w:rsidP="004144DE">
            <w:pPr>
              <w:rPr>
                <w:rFonts w:cstheme="minorHAnsi"/>
              </w:rPr>
            </w:pPr>
          </w:p>
        </w:tc>
        <w:tc>
          <w:tcPr>
            <w:tcW w:w="566" w:type="dxa"/>
          </w:tcPr>
          <w:p w14:paraId="0A7D3A4B" w14:textId="77777777" w:rsidR="005E7113" w:rsidRDefault="005E7113" w:rsidP="004144DE">
            <w:pPr>
              <w:rPr>
                <w:rFonts w:cstheme="minorHAnsi"/>
              </w:rPr>
            </w:pPr>
          </w:p>
        </w:tc>
      </w:tr>
      <w:tr w:rsidR="005E7113" w14:paraId="1BE4FBE3" w14:textId="77777777" w:rsidTr="005E7113">
        <w:tc>
          <w:tcPr>
            <w:tcW w:w="421" w:type="dxa"/>
          </w:tcPr>
          <w:p w14:paraId="60EF6BF6" w14:textId="0E847CF6" w:rsidR="005E7113" w:rsidRDefault="005E7113" w:rsidP="004144DE">
            <w:pPr>
              <w:rPr>
                <w:rFonts w:cstheme="minorHAnsi"/>
              </w:rPr>
            </w:pPr>
            <w:r>
              <w:rPr>
                <w:rFonts w:cstheme="minorHAnsi"/>
              </w:rPr>
              <w:t>14</w:t>
            </w:r>
          </w:p>
        </w:tc>
        <w:tc>
          <w:tcPr>
            <w:tcW w:w="7343" w:type="dxa"/>
          </w:tcPr>
          <w:p w14:paraId="75773232" w14:textId="7F9D20C0" w:rsidR="005E7113" w:rsidRDefault="005E7113" w:rsidP="004144DE">
            <w:pPr>
              <w:rPr>
                <w:rFonts w:cstheme="minorHAnsi"/>
              </w:rPr>
            </w:pPr>
            <w:r>
              <w:rPr>
                <w:rFonts w:cstheme="minorHAnsi"/>
              </w:rPr>
              <w:t>Have you been given antibiotics for a problem with your wound?</w:t>
            </w:r>
          </w:p>
        </w:tc>
        <w:tc>
          <w:tcPr>
            <w:tcW w:w="686" w:type="dxa"/>
          </w:tcPr>
          <w:p w14:paraId="78CDAA63" w14:textId="77777777" w:rsidR="005E7113" w:rsidRDefault="005E7113" w:rsidP="004144DE">
            <w:pPr>
              <w:rPr>
                <w:rFonts w:cstheme="minorHAnsi"/>
              </w:rPr>
            </w:pPr>
          </w:p>
        </w:tc>
        <w:tc>
          <w:tcPr>
            <w:tcW w:w="566" w:type="dxa"/>
          </w:tcPr>
          <w:p w14:paraId="050E97DF" w14:textId="77777777" w:rsidR="005E7113" w:rsidRDefault="005E7113" w:rsidP="004144DE">
            <w:pPr>
              <w:rPr>
                <w:rFonts w:cstheme="minorHAnsi"/>
              </w:rPr>
            </w:pPr>
          </w:p>
        </w:tc>
      </w:tr>
      <w:tr w:rsidR="005E7113" w14:paraId="00E03490" w14:textId="77777777" w:rsidTr="005E7113">
        <w:tc>
          <w:tcPr>
            <w:tcW w:w="421" w:type="dxa"/>
          </w:tcPr>
          <w:p w14:paraId="02B5B992" w14:textId="14B1F305" w:rsidR="005E7113" w:rsidRDefault="005E7113" w:rsidP="004144DE">
            <w:pPr>
              <w:rPr>
                <w:rFonts w:cstheme="minorHAnsi"/>
              </w:rPr>
            </w:pPr>
            <w:r>
              <w:rPr>
                <w:rFonts w:cstheme="minorHAnsi"/>
              </w:rPr>
              <w:t>15</w:t>
            </w:r>
          </w:p>
        </w:tc>
        <w:tc>
          <w:tcPr>
            <w:tcW w:w="7343" w:type="dxa"/>
          </w:tcPr>
          <w:p w14:paraId="3A9FFDF2" w14:textId="74C5EFAC" w:rsidR="005E7113" w:rsidRDefault="005E7113" w:rsidP="004144DE">
            <w:pPr>
              <w:rPr>
                <w:rFonts w:cstheme="minorHAnsi"/>
              </w:rPr>
            </w:pPr>
            <w:r>
              <w:rPr>
                <w:rFonts w:cstheme="minorHAnsi"/>
              </w:rPr>
              <w:t xml:space="preserve">Have </w:t>
            </w:r>
            <w:r w:rsidR="00241CB2">
              <w:rPr>
                <w:rFonts w:cstheme="minorHAnsi"/>
              </w:rPr>
              <w:t>the edges of your wound been deliberately separated by a doctor or nurse?</w:t>
            </w:r>
          </w:p>
        </w:tc>
        <w:tc>
          <w:tcPr>
            <w:tcW w:w="686" w:type="dxa"/>
          </w:tcPr>
          <w:p w14:paraId="26DDF585" w14:textId="77777777" w:rsidR="005E7113" w:rsidRDefault="005E7113" w:rsidP="004144DE">
            <w:pPr>
              <w:rPr>
                <w:rFonts w:cstheme="minorHAnsi"/>
              </w:rPr>
            </w:pPr>
          </w:p>
        </w:tc>
        <w:tc>
          <w:tcPr>
            <w:tcW w:w="566" w:type="dxa"/>
          </w:tcPr>
          <w:p w14:paraId="2C20C988" w14:textId="77777777" w:rsidR="005E7113" w:rsidRDefault="005E7113" w:rsidP="004144DE">
            <w:pPr>
              <w:rPr>
                <w:rFonts w:cstheme="minorHAnsi"/>
              </w:rPr>
            </w:pPr>
          </w:p>
        </w:tc>
      </w:tr>
      <w:tr w:rsidR="005E7113" w14:paraId="185819B8" w14:textId="77777777" w:rsidTr="005E7113">
        <w:tc>
          <w:tcPr>
            <w:tcW w:w="421" w:type="dxa"/>
          </w:tcPr>
          <w:p w14:paraId="7F1C0448" w14:textId="5A2EAC4C" w:rsidR="005E7113" w:rsidRDefault="005E7113" w:rsidP="004144DE">
            <w:pPr>
              <w:rPr>
                <w:rFonts w:cstheme="minorHAnsi"/>
              </w:rPr>
            </w:pPr>
            <w:r>
              <w:rPr>
                <w:rFonts w:cstheme="minorHAnsi"/>
              </w:rPr>
              <w:t>16</w:t>
            </w:r>
          </w:p>
        </w:tc>
        <w:tc>
          <w:tcPr>
            <w:tcW w:w="7343" w:type="dxa"/>
          </w:tcPr>
          <w:p w14:paraId="344D16BC" w14:textId="45F48B19" w:rsidR="005E7113" w:rsidRDefault="00241CB2" w:rsidP="004144DE">
            <w:pPr>
              <w:rPr>
                <w:rFonts w:cstheme="minorHAnsi"/>
              </w:rPr>
            </w:pPr>
            <w:r>
              <w:rPr>
                <w:rFonts w:cstheme="minorHAnsi"/>
              </w:rPr>
              <w:t>Has your wound been scraped or cut to remove any unwanted tissue? (</w:t>
            </w:r>
            <w:proofErr w:type="gramStart"/>
            <w:r>
              <w:rPr>
                <w:rFonts w:cstheme="minorHAnsi"/>
              </w:rPr>
              <w:t>debridement</w:t>
            </w:r>
            <w:proofErr w:type="gramEnd"/>
            <w:r>
              <w:rPr>
                <w:rFonts w:cstheme="minorHAnsi"/>
              </w:rPr>
              <w:t xml:space="preserve"> of wound)</w:t>
            </w:r>
          </w:p>
        </w:tc>
        <w:tc>
          <w:tcPr>
            <w:tcW w:w="686" w:type="dxa"/>
          </w:tcPr>
          <w:p w14:paraId="0C6DFA66" w14:textId="77777777" w:rsidR="005E7113" w:rsidRDefault="005E7113" w:rsidP="004144DE">
            <w:pPr>
              <w:rPr>
                <w:rFonts w:cstheme="minorHAnsi"/>
              </w:rPr>
            </w:pPr>
          </w:p>
        </w:tc>
        <w:tc>
          <w:tcPr>
            <w:tcW w:w="566" w:type="dxa"/>
          </w:tcPr>
          <w:p w14:paraId="722BE0B3" w14:textId="77777777" w:rsidR="005E7113" w:rsidRDefault="005E7113" w:rsidP="004144DE">
            <w:pPr>
              <w:rPr>
                <w:rFonts w:cstheme="minorHAnsi"/>
              </w:rPr>
            </w:pPr>
          </w:p>
        </w:tc>
      </w:tr>
      <w:tr w:rsidR="005E7113" w14:paraId="7DD6E206" w14:textId="77777777" w:rsidTr="005E7113">
        <w:tc>
          <w:tcPr>
            <w:tcW w:w="421" w:type="dxa"/>
          </w:tcPr>
          <w:p w14:paraId="5A6D14EE" w14:textId="2624E539" w:rsidR="005E7113" w:rsidRDefault="005E7113" w:rsidP="004144DE">
            <w:pPr>
              <w:rPr>
                <w:rFonts w:cstheme="minorHAnsi"/>
              </w:rPr>
            </w:pPr>
            <w:r>
              <w:rPr>
                <w:rFonts w:cstheme="minorHAnsi"/>
              </w:rPr>
              <w:t>17</w:t>
            </w:r>
          </w:p>
        </w:tc>
        <w:tc>
          <w:tcPr>
            <w:tcW w:w="7343" w:type="dxa"/>
          </w:tcPr>
          <w:p w14:paraId="06DF6C42" w14:textId="5ACD01E9" w:rsidR="005E7113" w:rsidRDefault="00241CB2" w:rsidP="004144DE">
            <w:pPr>
              <w:rPr>
                <w:rFonts w:cstheme="minorHAnsi"/>
              </w:rPr>
            </w:pPr>
            <w:r>
              <w:rPr>
                <w:rFonts w:cstheme="minorHAnsi"/>
              </w:rPr>
              <w:t>Has your wound been drained? (</w:t>
            </w:r>
            <w:proofErr w:type="gramStart"/>
            <w:r>
              <w:rPr>
                <w:rFonts w:cstheme="minorHAnsi"/>
              </w:rPr>
              <w:t>drainage</w:t>
            </w:r>
            <w:proofErr w:type="gramEnd"/>
            <w:r>
              <w:rPr>
                <w:rFonts w:cstheme="minorHAnsi"/>
              </w:rPr>
              <w:t xml:space="preserve"> of pus/abscess)</w:t>
            </w:r>
          </w:p>
        </w:tc>
        <w:tc>
          <w:tcPr>
            <w:tcW w:w="686" w:type="dxa"/>
          </w:tcPr>
          <w:p w14:paraId="4448CD3C" w14:textId="77777777" w:rsidR="005E7113" w:rsidRDefault="005E7113" w:rsidP="004144DE">
            <w:pPr>
              <w:rPr>
                <w:rFonts w:cstheme="minorHAnsi"/>
              </w:rPr>
            </w:pPr>
          </w:p>
        </w:tc>
        <w:tc>
          <w:tcPr>
            <w:tcW w:w="566" w:type="dxa"/>
          </w:tcPr>
          <w:p w14:paraId="37F6458C" w14:textId="77777777" w:rsidR="005E7113" w:rsidRDefault="005E7113" w:rsidP="004144DE">
            <w:pPr>
              <w:rPr>
                <w:rFonts w:cstheme="minorHAnsi"/>
              </w:rPr>
            </w:pPr>
          </w:p>
        </w:tc>
      </w:tr>
      <w:tr w:rsidR="005E7113" w14:paraId="548E0BA5" w14:textId="77777777" w:rsidTr="005E7113">
        <w:tc>
          <w:tcPr>
            <w:tcW w:w="421" w:type="dxa"/>
          </w:tcPr>
          <w:p w14:paraId="2ED1E570" w14:textId="281E80AC" w:rsidR="005E7113" w:rsidRDefault="005E7113" w:rsidP="004144DE">
            <w:pPr>
              <w:rPr>
                <w:rFonts w:cstheme="minorHAnsi"/>
              </w:rPr>
            </w:pPr>
            <w:r>
              <w:rPr>
                <w:rFonts w:cstheme="minorHAnsi"/>
              </w:rPr>
              <w:t>18</w:t>
            </w:r>
          </w:p>
        </w:tc>
        <w:tc>
          <w:tcPr>
            <w:tcW w:w="7343" w:type="dxa"/>
          </w:tcPr>
          <w:p w14:paraId="37A9FC09" w14:textId="6F626AF1" w:rsidR="005E7113" w:rsidRDefault="00241CB2" w:rsidP="004144DE">
            <w:pPr>
              <w:rPr>
                <w:rFonts w:cstheme="minorHAnsi"/>
              </w:rPr>
            </w:pPr>
            <w:r>
              <w:rPr>
                <w:rFonts w:cstheme="minorHAnsi"/>
              </w:rPr>
              <w:t>Have you had an operation under general anaesthetic for treatment of a problem with your wound</w:t>
            </w:r>
          </w:p>
        </w:tc>
        <w:tc>
          <w:tcPr>
            <w:tcW w:w="686" w:type="dxa"/>
          </w:tcPr>
          <w:p w14:paraId="0F36C8DA" w14:textId="77777777" w:rsidR="005E7113" w:rsidRDefault="005E7113" w:rsidP="004144DE">
            <w:pPr>
              <w:rPr>
                <w:rFonts w:cstheme="minorHAnsi"/>
              </w:rPr>
            </w:pPr>
          </w:p>
        </w:tc>
        <w:tc>
          <w:tcPr>
            <w:tcW w:w="566" w:type="dxa"/>
          </w:tcPr>
          <w:p w14:paraId="43C41608" w14:textId="77777777" w:rsidR="005E7113" w:rsidRDefault="005E7113" w:rsidP="004144DE">
            <w:pPr>
              <w:rPr>
                <w:rFonts w:cstheme="minorHAnsi"/>
              </w:rPr>
            </w:pPr>
          </w:p>
        </w:tc>
      </w:tr>
    </w:tbl>
    <w:p w14:paraId="0EDBBC7C" w14:textId="77777777" w:rsidR="005E7113" w:rsidRDefault="005E7113" w:rsidP="004144DE">
      <w:pPr>
        <w:rPr>
          <w:rFonts w:cstheme="minorHAnsi"/>
        </w:rPr>
      </w:pPr>
    </w:p>
    <w:p w14:paraId="43940DD9" w14:textId="77777777" w:rsidR="008E34A8" w:rsidRPr="008E34A8" w:rsidRDefault="008E34A8">
      <w:pPr>
        <w:rPr>
          <w:rFonts w:cstheme="minorHAnsi"/>
        </w:rPr>
      </w:pPr>
    </w:p>
    <w:p w14:paraId="472D8A7E" w14:textId="77777777" w:rsidR="008E34A8" w:rsidRPr="008E34A8" w:rsidRDefault="008E34A8">
      <w:pPr>
        <w:rPr>
          <w:rFonts w:cstheme="minorHAnsi"/>
        </w:rPr>
      </w:pPr>
    </w:p>
    <w:p w14:paraId="21DD0F8C" w14:textId="77777777" w:rsidR="008E34A8" w:rsidRPr="008E34A8" w:rsidRDefault="008E34A8">
      <w:pPr>
        <w:rPr>
          <w:rFonts w:cstheme="minorHAnsi"/>
        </w:rPr>
      </w:pPr>
    </w:p>
    <w:p w14:paraId="7493B1F8" w14:textId="77777777" w:rsidR="008E34A8" w:rsidRPr="008E34A8" w:rsidRDefault="008E34A8">
      <w:pPr>
        <w:rPr>
          <w:rFonts w:cstheme="minorHAnsi"/>
        </w:rPr>
      </w:pPr>
    </w:p>
    <w:p w14:paraId="0C0E745E" w14:textId="77777777" w:rsidR="008E34A8" w:rsidRPr="008E34A8" w:rsidRDefault="008E34A8">
      <w:pPr>
        <w:rPr>
          <w:rFonts w:cstheme="minorHAnsi"/>
        </w:rPr>
      </w:pPr>
    </w:p>
    <w:p w14:paraId="1C768784" w14:textId="77777777" w:rsidR="008E34A8" w:rsidRPr="008E34A8" w:rsidRDefault="008E34A8">
      <w:pPr>
        <w:rPr>
          <w:rFonts w:cstheme="minorHAnsi"/>
        </w:rPr>
      </w:pPr>
    </w:p>
    <w:p w14:paraId="5D4E4B77" w14:textId="77777777" w:rsidR="008E34A8" w:rsidRPr="008E34A8" w:rsidRDefault="008E34A8">
      <w:pPr>
        <w:rPr>
          <w:rFonts w:cstheme="minorHAnsi"/>
        </w:rPr>
      </w:pPr>
    </w:p>
    <w:p w14:paraId="0B3FF519" w14:textId="6CCB95D1" w:rsidR="008E34A8" w:rsidRDefault="008E34A8" w:rsidP="008E34A8">
      <w:pPr>
        <w:tabs>
          <w:tab w:val="left" w:pos="3586"/>
        </w:tabs>
        <w:rPr>
          <w:rFonts w:cstheme="minorHAnsi"/>
        </w:rPr>
      </w:pPr>
      <w:r>
        <w:rPr>
          <w:rFonts w:cstheme="minorHAnsi"/>
        </w:rPr>
        <w:tab/>
      </w:r>
    </w:p>
    <w:p w14:paraId="593F5455" w14:textId="77777777" w:rsidR="008E34A8" w:rsidRDefault="008E34A8">
      <w:pPr>
        <w:rPr>
          <w:rFonts w:cstheme="minorHAnsi"/>
        </w:rPr>
      </w:pPr>
      <w:r>
        <w:rPr>
          <w:rFonts w:cstheme="minorHAnsi"/>
        </w:rPr>
        <w:br w:type="page"/>
      </w:r>
    </w:p>
    <w:p w14:paraId="00F25C4D" w14:textId="35F60966" w:rsidR="008E34A8" w:rsidRDefault="00FA0D1F" w:rsidP="008E34A8">
      <w:pPr>
        <w:tabs>
          <w:tab w:val="left" w:pos="3586"/>
        </w:tabs>
        <w:rPr>
          <w:rFonts w:cstheme="minorHAnsi"/>
          <w:b/>
          <w:bCs/>
        </w:rPr>
      </w:pPr>
      <w:r>
        <w:rPr>
          <w:rFonts w:cstheme="minorHAnsi"/>
          <w:b/>
          <w:bCs/>
        </w:rPr>
        <w:lastRenderedPageBreak/>
        <w:t>20</w:t>
      </w:r>
      <w:r w:rsidR="008E34A8">
        <w:rPr>
          <w:rFonts w:cstheme="minorHAnsi"/>
          <w:b/>
          <w:bCs/>
        </w:rPr>
        <w:t>.</w:t>
      </w:r>
      <w:r>
        <w:rPr>
          <w:rFonts w:cstheme="minorHAnsi"/>
          <w:b/>
          <w:bCs/>
        </w:rPr>
        <w:t>6</w:t>
      </w:r>
      <w:r w:rsidR="008E34A8">
        <w:rPr>
          <w:rFonts w:cstheme="minorHAnsi"/>
          <w:b/>
          <w:bCs/>
        </w:rPr>
        <w:t xml:space="preserve"> Appendix </w:t>
      </w:r>
      <w:r w:rsidR="00563DAC">
        <w:rPr>
          <w:rFonts w:cstheme="minorHAnsi"/>
          <w:b/>
          <w:bCs/>
        </w:rPr>
        <w:t>F</w:t>
      </w:r>
      <w:r w:rsidR="008E34A8">
        <w:rPr>
          <w:rFonts w:cstheme="minorHAnsi"/>
          <w:b/>
          <w:bCs/>
        </w:rPr>
        <w:t>: Delegation of Authority Log Template</w:t>
      </w:r>
    </w:p>
    <w:tbl>
      <w:tblPr>
        <w:tblStyle w:val="TableGrid"/>
        <w:tblW w:w="0" w:type="auto"/>
        <w:tblLook w:val="04A0" w:firstRow="1" w:lastRow="0" w:firstColumn="1" w:lastColumn="0" w:noHBand="0" w:noVBand="1"/>
      </w:tblPr>
      <w:tblGrid>
        <w:gridCol w:w="1129"/>
        <w:gridCol w:w="1276"/>
        <w:gridCol w:w="1134"/>
        <w:gridCol w:w="3673"/>
        <w:gridCol w:w="1804"/>
      </w:tblGrid>
      <w:tr w:rsidR="00541902" w14:paraId="377BEF00" w14:textId="77777777" w:rsidTr="008065A5">
        <w:tc>
          <w:tcPr>
            <w:tcW w:w="1129" w:type="dxa"/>
          </w:tcPr>
          <w:p w14:paraId="247BB5EF" w14:textId="77252C68" w:rsidR="00541902" w:rsidRPr="008065A5" w:rsidRDefault="00541902" w:rsidP="008065A5">
            <w:pPr>
              <w:tabs>
                <w:tab w:val="left" w:pos="3586"/>
              </w:tabs>
              <w:jc w:val="center"/>
              <w:rPr>
                <w:rFonts w:cstheme="minorHAnsi"/>
                <w:b/>
                <w:bCs/>
              </w:rPr>
            </w:pPr>
            <w:r w:rsidRPr="008065A5">
              <w:rPr>
                <w:rFonts w:cstheme="minorHAnsi"/>
                <w:b/>
                <w:bCs/>
              </w:rPr>
              <w:t>Study No.</w:t>
            </w:r>
          </w:p>
        </w:tc>
        <w:tc>
          <w:tcPr>
            <w:tcW w:w="1276" w:type="dxa"/>
          </w:tcPr>
          <w:p w14:paraId="38FF5BEE" w14:textId="0E4B4D97" w:rsidR="00541902" w:rsidRPr="008065A5" w:rsidRDefault="00541902" w:rsidP="008065A5">
            <w:pPr>
              <w:tabs>
                <w:tab w:val="left" w:pos="3586"/>
              </w:tabs>
              <w:jc w:val="center"/>
              <w:rPr>
                <w:rFonts w:cstheme="minorHAnsi"/>
                <w:b/>
                <w:bCs/>
              </w:rPr>
            </w:pPr>
            <w:r w:rsidRPr="008065A5">
              <w:rPr>
                <w:rFonts w:cstheme="minorHAnsi"/>
                <w:b/>
                <w:bCs/>
              </w:rPr>
              <w:t>Study Title</w:t>
            </w:r>
          </w:p>
        </w:tc>
        <w:tc>
          <w:tcPr>
            <w:tcW w:w="1134" w:type="dxa"/>
          </w:tcPr>
          <w:p w14:paraId="37768597" w14:textId="727240DE" w:rsidR="00541902" w:rsidRPr="008065A5" w:rsidRDefault="00541902" w:rsidP="008065A5">
            <w:pPr>
              <w:tabs>
                <w:tab w:val="left" w:pos="3586"/>
              </w:tabs>
              <w:jc w:val="center"/>
              <w:rPr>
                <w:rFonts w:cstheme="minorHAnsi"/>
                <w:b/>
                <w:bCs/>
              </w:rPr>
            </w:pPr>
            <w:r w:rsidRPr="008065A5">
              <w:rPr>
                <w:rFonts w:cstheme="minorHAnsi"/>
                <w:b/>
                <w:bCs/>
              </w:rPr>
              <w:t>SITE ID</w:t>
            </w:r>
          </w:p>
        </w:tc>
        <w:tc>
          <w:tcPr>
            <w:tcW w:w="3673" w:type="dxa"/>
          </w:tcPr>
          <w:p w14:paraId="58EFBA4F" w14:textId="3EF9D57C" w:rsidR="00541902" w:rsidRPr="008065A5" w:rsidRDefault="00541902" w:rsidP="008065A5">
            <w:pPr>
              <w:tabs>
                <w:tab w:val="left" w:pos="3586"/>
              </w:tabs>
              <w:jc w:val="center"/>
              <w:rPr>
                <w:rFonts w:cstheme="minorHAnsi"/>
                <w:b/>
                <w:bCs/>
              </w:rPr>
            </w:pPr>
            <w:r w:rsidRPr="008065A5">
              <w:rPr>
                <w:rFonts w:cstheme="minorHAnsi"/>
                <w:b/>
                <w:bCs/>
              </w:rPr>
              <w:t>SITE NAME</w:t>
            </w:r>
          </w:p>
        </w:tc>
        <w:tc>
          <w:tcPr>
            <w:tcW w:w="1804" w:type="dxa"/>
          </w:tcPr>
          <w:p w14:paraId="7FCB5B56" w14:textId="4B972D06" w:rsidR="00541902" w:rsidRPr="008065A5" w:rsidRDefault="00541902" w:rsidP="008065A5">
            <w:pPr>
              <w:tabs>
                <w:tab w:val="left" w:pos="3586"/>
              </w:tabs>
              <w:jc w:val="center"/>
              <w:rPr>
                <w:rFonts w:cstheme="minorHAnsi"/>
                <w:b/>
                <w:bCs/>
              </w:rPr>
            </w:pPr>
            <w:r w:rsidRPr="008065A5">
              <w:rPr>
                <w:rFonts w:cstheme="minorHAnsi"/>
                <w:b/>
                <w:bCs/>
              </w:rPr>
              <w:t>PRINCIPAL RESEARCHER</w:t>
            </w:r>
          </w:p>
        </w:tc>
      </w:tr>
      <w:tr w:rsidR="00541902" w14:paraId="43D0112E" w14:textId="77777777" w:rsidTr="008065A5">
        <w:tc>
          <w:tcPr>
            <w:tcW w:w="1129" w:type="dxa"/>
          </w:tcPr>
          <w:p w14:paraId="288C971D" w14:textId="01A725E9" w:rsidR="00541902" w:rsidRDefault="00541902" w:rsidP="008E34A8">
            <w:pPr>
              <w:tabs>
                <w:tab w:val="left" w:pos="3586"/>
              </w:tabs>
              <w:rPr>
                <w:rFonts w:cstheme="minorHAnsi"/>
              </w:rPr>
            </w:pPr>
            <w:r>
              <w:rPr>
                <w:rFonts w:cstheme="minorHAnsi"/>
              </w:rPr>
              <w:t>1</w:t>
            </w:r>
          </w:p>
        </w:tc>
        <w:tc>
          <w:tcPr>
            <w:tcW w:w="1276" w:type="dxa"/>
          </w:tcPr>
          <w:p w14:paraId="348DEB48" w14:textId="538E6E61" w:rsidR="00541902" w:rsidRDefault="00435F82" w:rsidP="008E34A8">
            <w:pPr>
              <w:tabs>
                <w:tab w:val="left" w:pos="3586"/>
              </w:tabs>
              <w:rPr>
                <w:rFonts w:cstheme="minorHAnsi"/>
              </w:rPr>
            </w:pPr>
            <w:r>
              <w:rPr>
                <w:rFonts w:cstheme="minorHAnsi"/>
              </w:rPr>
              <w:t>CABE Trial</w:t>
            </w:r>
          </w:p>
        </w:tc>
        <w:tc>
          <w:tcPr>
            <w:tcW w:w="1134" w:type="dxa"/>
          </w:tcPr>
          <w:p w14:paraId="43880864" w14:textId="2F40C08E" w:rsidR="00541902" w:rsidRDefault="00435F82" w:rsidP="008E34A8">
            <w:pPr>
              <w:tabs>
                <w:tab w:val="left" w:pos="3586"/>
              </w:tabs>
              <w:rPr>
                <w:rFonts w:cstheme="minorHAnsi"/>
              </w:rPr>
            </w:pPr>
            <w:r>
              <w:rPr>
                <w:rFonts w:cstheme="minorHAnsi"/>
              </w:rPr>
              <w:t>MON</w:t>
            </w:r>
          </w:p>
        </w:tc>
        <w:tc>
          <w:tcPr>
            <w:tcW w:w="3673" w:type="dxa"/>
          </w:tcPr>
          <w:p w14:paraId="54B6B8FF" w14:textId="2A15952F" w:rsidR="00541902" w:rsidRDefault="00435F82" w:rsidP="008E34A8">
            <w:pPr>
              <w:tabs>
                <w:tab w:val="left" w:pos="3586"/>
              </w:tabs>
              <w:rPr>
                <w:rFonts w:cstheme="minorHAnsi"/>
              </w:rPr>
            </w:pPr>
            <w:r>
              <w:rPr>
                <w:rFonts w:cstheme="minorHAnsi"/>
              </w:rPr>
              <w:t>Monash Health</w:t>
            </w:r>
          </w:p>
        </w:tc>
        <w:tc>
          <w:tcPr>
            <w:tcW w:w="1804" w:type="dxa"/>
          </w:tcPr>
          <w:p w14:paraId="00E3F238" w14:textId="6DDDB72C" w:rsidR="00541902" w:rsidRDefault="00435F82" w:rsidP="008E34A8">
            <w:pPr>
              <w:tabs>
                <w:tab w:val="left" w:pos="3586"/>
              </w:tabs>
              <w:rPr>
                <w:rFonts w:cstheme="minorHAnsi"/>
              </w:rPr>
            </w:pPr>
            <w:r>
              <w:rPr>
                <w:rFonts w:cstheme="minorHAnsi"/>
              </w:rPr>
              <w:t>James Lim</w:t>
            </w:r>
          </w:p>
        </w:tc>
      </w:tr>
      <w:tr w:rsidR="00435F82" w14:paraId="0A042D9D" w14:textId="77777777" w:rsidTr="00435F82">
        <w:tc>
          <w:tcPr>
            <w:tcW w:w="1129" w:type="dxa"/>
          </w:tcPr>
          <w:p w14:paraId="65226D35" w14:textId="638D32D7" w:rsidR="00435F82" w:rsidRDefault="00435F82" w:rsidP="008E34A8">
            <w:pPr>
              <w:tabs>
                <w:tab w:val="left" w:pos="3586"/>
              </w:tabs>
              <w:rPr>
                <w:rFonts w:cstheme="minorHAnsi"/>
              </w:rPr>
            </w:pPr>
            <w:r>
              <w:rPr>
                <w:rFonts w:cstheme="minorHAnsi"/>
              </w:rPr>
              <w:t>2</w:t>
            </w:r>
          </w:p>
        </w:tc>
        <w:tc>
          <w:tcPr>
            <w:tcW w:w="1276" w:type="dxa"/>
          </w:tcPr>
          <w:p w14:paraId="74C4794B" w14:textId="6BBFC093" w:rsidR="00435F82" w:rsidRDefault="00435F82" w:rsidP="008E34A8">
            <w:pPr>
              <w:tabs>
                <w:tab w:val="left" w:pos="3586"/>
              </w:tabs>
              <w:rPr>
                <w:rFonts w:cstheme="minorHAnsi"/>
              </w:rPr>
            </w:pPr>
            <w:r>
              <w:rPr>
                <w:rFonts w:cstheme="minorHAnsi"/>
              </w:rPr>
              <w:t>CABE Trial</w:t>
            </w:r>
          </w:p>
        </w:tc>
        <w:tc>
          <w:tcPr>
            <w:tcW w:w="1134" w:type="dxa"/>
          </w:tcPr>
          <w:p w14:paraId="306E39CB" w14:textId="171EE550" w:rsidR="00435F82" w:rsidRDefault="00435F82" w:rsidP="008E34A8">
            <w:pPr>
              <w:tabs>
                <w:tab w:val="left" w:pos="3586"/>
              </w:tabs>
              <w:rPr>
                <w:rFonts w:cstheme="minorHAnsi"/>
              </w:rPr>
            </w:pPr>
            <w:r>
              <w:rPr>
                <w:rFonts w:cstheme="minorHAnsi"/>
              </w:rPr>
              <w:t>PEN</w:t>
            </w:r>
          </w:p>
        </w:tc>
        <w:tc>
          <w:tcPr>
            <w:tcW w:w="3673" w:type="dxa"/>
          </w:tcPr>
          <w:p w14:paraId="0FABEADA" w14:textId="70C4C1F2" w:rsidR="00435F82" w:rsidRDefault="00435F82" w:rsidP="008E34A8">
            <w:pPr>
              <w:tabs>
                <w:tab w:val="left" w:pos="3586"/>
              </w:tabs>
              <w:rPr>
                <w:rFonts w:cstheme="minorHAnsi"/>
              </w:rPr>
            </w:pPr>
            <w:r>
              <w:rPr>
                <w:rFonts w:cstheme="minorHAnsi"/>
              </w:rPr>
              <w:t>Peninsula Health</w:t>
            </w:r>
          </w:p>
        </w:tc>
        <w:tc>
          <w:tcPr>
            <w:tcW w:w="1804" w:type="dxa"/>
          </w:tcPr>
          <w:p w14:paraId="515D7952" w14:textId="6B3DD476" w:rsidR="00435F82" w:rsidRDefault="00435F82" w:rsidP="008E34A8">
            <w:pPr>
              <w:tabs>
                <w:tab w:val="left" w:pos="3586"/>
              </w:tabs>
              <w:rPr>
                <w:rFonts w:cstheme="minorHAnsi"/>
              </w:rPr>
            </w:pPr>
            <w:r>
              <w:rPr>
                <w:rFonts w:cstheme="minorHAnsi"/>
              </w:rPr>
              <w:t>Steven Skinner</w:t>
            </w:r>
          </w:p>
        </w:tc>
      </w:tr>
      <w:tr w:rsidR="00435F82" w14:paraId="5D460DD3" w14:textId="77777777" w:rsidTr="00435F82">
        <w:tc>
          <w:tcPr>
            <w:tcW w:w="1129" w:type="dxa"/>
          </w:tcPr>
          <w:p w14:paraId="30936B38" w14:textId="3AE43E1E" w:rsidR="00435F82" w:rsidRDefault="00435F82" w:rsidP="008E34A8">
            <w:pPr>
              <w:tabs>
                <w:tab w:val="left" w:pos="3586"/>
              </w:tabs>
              <w:rPr>
                <w:rFonts w:cstheme="minorHAnsi"/>
              </w:rPr>
            </w:pPr>
            <w:r>
              <w:rPr>
                <w:rFonts w:cstheme="minorHAnsi"/>
              </w:rPr>
              <w:t>3</w:t>
            </w:r>
          </w:p>
        </w:tc>
        <w:tc>
          <w:tcPr>
            <w:tcW w:w="1276" w:type="dxa"/>
          </w:tcPr>
          <w:p w14:paraId="22850429" w14:textId="7D4DD11A" w:rsidR="00435F82" w:rsidRDefault="00435F82" w:rsidP="008E34A8">
            <w:pPr>
              <w:tabs>
                <w:tab w:val="left" w:pos="3586"/>
              </w:tabs>
              <w:rPr>
                <w:rFonts w:cstheme="minorHAnsi"/>
              </w:rPr>
            </w:pPr>
            <w:r>
              <w:rPr>
                <w:rFonts w:cstheme="minorHAnsi"/>
              </w:rPr>
              <w:t>CABE Trial</w:t>
            </w:r>
          </w:p>
        </w:tc>
        <w:tc>
          <w:tcPr>
            <w:tcW w:w="1134" w:type="dxa"/>
          </w:tcPr>
          <w:p w14:paraId="63FD50F0" w14:textId="3675FE7A" w:rsidR="00435F82" w:rsidRDefault="00435F82" w:rsidP="008E34A8">
            <w:pPr>
              <w:tabs>
                <w:tab w:val="left" w:pos="3586"/>
              </w:tabs>
              <w:rPr>
                <w:rFonts w:cstheme="minorHAnsi"/>
              </w:rPr>
            </w:pPr>
            <w:r>
              <w:rPr>
                <w:rFonts w:cstheme="minorHAnsi"/>
              </w:rPr>
              <w:t>AUS</w:t>
            </w:r>
          </w:p>
        </w:tc>
        <w:tc>
          <w:tcPr>
            <w:tcW w:w="3673" w:type="dxa"/>
          </w:tcPr>
          <w:p w14:paraId="0817024C" w14:textId="6EFB6097" w:rsidR="00435F82" w:rsidRDefault="00435F82" w:rsidP="008E34A8">
            <w:pPr>
              <w:tabs>
                <w:tab w:val="left" w:pos="3586"/>
              </w:tabs>
              <w:rPr>
                <w:rFonts w:cstheme="minorHAnsi"/>
              </w:rPr>
            </w:pPr>
            <w:r>
              <w:rPr>
                <w:rFonts w:cstheme="minorHAnsi"/>
              </w:rPr>
              <w:t>Austin Health</w:t>
            </w:r>
          </w:p>
        </w:tc>
        <w:tc>
          <w:tcPr>
            <w:tcW w:w="1804" w:type="dxa"/>
          </w:tcPr>
          <w:p w14:paraId="75BFE1CB" w14:textId="58956FBD" w:rsidR="00435F82" w:rsidRDefault="00435F82" w:rsidP="008E34A8">
            <w:pPr>
              <w:tabs>
                <w:tab w:val="left" w:pos="3586"/>
              </w:tabs>
              <w:rPr>
                <w:rFonts w:cstheme="minorHAnsi"/>
              </w:rPr>
            </w:pPr>
            <w:r>
              <w:rPr>
                <w:rFonts w:cstheme="minorHAnsi"/>
              </w:rPr>
              <w:t>Adele Burgess</w:t>
            </w:r>
          </w:p>
        </w:tc>
      </w:tr>
    </w:tbl>
    <w:p w14:paraId="79DBD1B0" w14:textId="77777777" w:rsidR="008E34A8" w:rsidRDefault="008E34A8" w:rsidP="008E34A8">
      <w:pPr>
        <w:tabs>
          <w:tab w:val="left" w:pos="3586"/>
        </w:tabs>
        <w:rPr>
          <w:rFonts w:cstheme="minorHAnsi"/>
        </w:rPr>
      </w:pPr>
    </w:p>
    <w:tbl>
      <w:tblPr>
        <w:tblStyle w:val="TableGrid"/>
        <w:tblW w:w="0" w:type="auto"/>
        <w:tblLook w:val="04A0" w:firstRow="1" w:lastRow="0" w:firstColumn="1" w:lastColumn="0" w:noHBand="0" w:noVBand="1"/>
      </w:tblPr>
      <w:tblGrid>
        <w:gridCol w:w="1271"/>
        <w:gridCol w:w="2335"/>
        <w:gridCol w:w="1351"/>
        <w:gridCol w:w="2693"/>
        <w:gridCol w:w="1366"/>
      </w:tblGrid>
      <w:tr w:rsidR="002C0E33" w14:paraId="09242D76" w14:textId="77777777" w:rsidTr="008065A5">
        <w:tc>
          <w:tcPr>
            <w:tcW w:w="1271" w:type="dxa"/>
          </w:tcPr>
          <w:p w14:paraId="1A8F3E82" w14:textId="5A551328" w:rsidR="002C0E33" w:rsidRPr="008065A5" w:rsidRDefault="002C0E33" w:rsidP="008E34A8">
            <w:pPr>
              <w:tabs>
                <w:tab w:val="left" w:pos="3586"/>
              </w:tabs>
              <w:rPr>
                <w:rFonts w:cstheme="minorHAnsi"/>
                <w:b/>
                <w:bCs/>
              </w:rPr>
            </w:pPr>
            <w:r w:rsidRPr="008065A5">
              <w:rPr>
                <w:rFonts w:cstheme="minorHAnsi"/>
                <w:b/>
                <w:bCs/>
              </w:rPr>
              <w:t>Subject No.</w:t>
            </w:r>
          </w:p>
        </w:tc>
        <w:tc>
          <w:tcPr>
            <w:tcW w:w="2335" w:type="dxa"/>
          </w:tcPr>
          <w:p w14:paraId="045DB71B" w14:textId="1CF6ED4E" w:rsidR="002C0E33" w:rsidRPr="008065A5" w:rsidRDefault="002C0E33" w:rsidP="008E34A8">
            <w:pPr>
              <w:tabs>
                <w:tab w:val="left" w:pos="3586"/>
              </w:tabs>
              <w:rPr>
                <w:rFonts w:cstheme="minorHAnsi"/>
                <w:b/>
                <w:bCs/>
              </w:rPr>
            </w:pPr>
            <w:r w:rsidRPr="008065A5">
              <w:rPr>
                <w:rFonts w:cstheme="minorHAnsi"/>
                <w:b/>
                <w:bCs/>
              </w:rPr>
              <w:t>Name</w:t>
            </w:r>
          </w:p>
        </w:tc>
        <w:tc>
          <w:tcPr>
            <w:tcW w:w="1351" w:type="dxa"/>
          </w:tcPr>
          <w:p w14:paraId="1A462AED" w14:textId="459D4571" w:rsidR="002C0E33" w:rsidRPr="008065A5" w:rsidRDefault="002C0E33" w:rsidP="008E34A8">
            <w:pPr>
              <w:tabs>
                <w:tab w:val="left" w:pos="3586"/>
              </w:tabs>
              <w:rPr>
                <w:rFonts w:cstheme="minorHAnsi"/>
                <w:b/>
                <w:bCs/>
              </w:rPr>
            </w:pPr>
            <w:r w:rsidRPr="008065A5">
              <w:rPr>
                <w:rFonts w:cstheme="minorHAnsi"/>
                <w:b/>
                <w:bCs/>
              </w:rPr>
              <w:t>Designation</w:t>
            </w:r>
          </w:p>
        </w:tc>
        <w:tc>
          <w:tcPr>
            <w:tcW w:w="2693" w:type="dxa"/>
          </w:tcPr>
          <w:p w14:paraId="10E98EB5" w14:textId="66AD7F98" w:rsidR="002C0E33" w:rsidRPr="008065A5" w:rsidRDefault="002C0E33" w:rsidP="008E34A8">
            <w:pPr>
              <w:tabs>
                <w:tab w:val="left" w:pos="3586"/>
              </w:tabs>
              <w:rPr>
                <w:rFonts w:cstheme="minorHAnsi"/>
                <w:b/>
                <w:bCs/>
              </w:rPr>
            </w:pPr>
            <w:r w:rsidRPr="008065A5">
              <w:rPr>
                <w:rFonts w:cstheme="minorHAnsi"/>
                <w:b/>
                <w:bCs/>
              </w:rPr>
              <w:t>Role in the Study</w:t>
            </w:r>
          </w:p>
        </w:tc>
        <w:tc>
          <w:tcPr>
            <w:tcW w:w="1366" w:type="dxa"/>
          </w:tcPr>
          <w:p w14:paraId="6B14699A" w14:textId="6F136F7D" w:rsidR="002C0E33" w:rsidRPr="008065A5" w:rsidRDefault="002C0E33" w:rsidP="008E34A8">
            <w:pPr>
              <w:tabs>
                <w:tab w:val="left" w:pos="3586"/>
              </w:tabs>
              <w:rPr>
                <w:rFonts w:cstheme="minorHAnsi"/>
                <w:b/>
                <w:bCs/>
              </w:rPr>
            </w:pPr>
            <w:r w:rsidRPr="008065A5">
              <w:rPr>
                <w:rFonts w:cstheme="minorHAnsi"/>
                <w:b/>
                <w:bCs/>
              </w:rPr>
              <w:t>Researcher Initials</w:t>
            </w:r>
          </w:p>
        </w:tc>
      </w:tr>
      <w:tr w:rsidR="002C0E33" w14:paraId="2D9111A9" w14:textId="77777777" w:rsidTr="008065A5">
        <w:tc>
          <w:tcPr>
            <w:tcW w:w="1271" w:type="dxa"/>
          </w:tcPr>
          <w:p w14:paraId="4BF0CCBA" w14:textId="705771EE" w:rsidR="002C0E33" w:rsidRDefault="008959B4" w:rsidP="008E34A8">
            <w:pPr>
              <w:tabs>
                <w:tab w:val="left" w:pos="3586"/>
              </w:tabs>
              <w:rPr>
                <w:rFonts w:cstheme="minorHAnsi"/>
              </w:rPr>
            </w:pPr>
            <w:r>
              <w:rPr>
                <w:rFonts w:cstheme="minorHAnsi"/>
              </w:rPr>
              <w:t>1</w:t>
            </w:r>
          </w:p>
        </w:tc>
        <w:tc>
          <w:tcPr>
            <w:tcW w:w="2335" w:type="dxa"/>
          </w:tcPr>
          <w:p w14:paraId="6FEAD2A2" w14:textId="38850589" w:rsidR="002C0E33" w:rsidRDefault="008959B4" w:rsidP="008E34A8">
            <w:pPr>
              <w:tabs>
                <w:tab w:val="left" w:pos="3586"/>
              </w:tabs>
              <w:rPr>
                <w:rFonts w:cstheme="minorHAnsi"/>
              </w:rPr>
            </w:pPr>
            <w:r>
              <w:rPr>
                <w:rFonts w:cstheme="minorHAnsi"/>
              </w:rPr>
              <w:t>A</w:t>
            </w:r>
            <w:r w:rsidR="001D231C">
              <w:rPr>
                <w:rFonts w:cstheme="minorHAnsi"/>
              </w:rPr>
              <w:t xml:space="preserve">siri </w:t>
            </w:r>
            <w:proofErr w:type="spellStart"/>
            <w:r w:rsidR="001D231C">
              <w:rPr>
                <w:rFonts w:cstheme="minorHAnsi"/>
              </w:rPr>
              <w:t>Arachchi</w:t>
            </w:r>
            <w:proofErr w:type="spellEnd"/>
          </w:p>
        </w:tc>
        <w:tc>
          <w:tcPr>
            <w:tcW w:w="1351" w:type="dxa"/>
          </w:tcPr>
          <w:p w14:paraId="1E9F939B" w14:textId="7A4D9F3E" w:rsidR="002C0E33" w:rsidRDefault="001D231C" w:rsidP="008E34A8">
            <w:pPr>
              <w:tabs>
                <w:tab w:val="left" w:pos="3586"/>
              </w:tabs>
              <w:rPr>
                <w:rFonts w:cstheme="minorHAnsi"/>
              </w:rPr>
            </w:pPr>
            <w:r>
              <w:rPr>
                <w:rFonts w:cstheme="minorHAnsi"/>
              </w:rPr>
              <w:t>P</w:t>
            </w:r>
            <w:r w:rsidR="00957D73">
              <w:rPr>
                <w:rFonts w:cstheme="minorHAnsi"/>
              </w:rPr>
              <w:t>I</w:t>
            </w:r>
          </w:p>
        </w:tc>
        <w:tc>
          <w:tcPr>
            <w:tcW w:w="2693" w:type="dxa"/>
          </w:tcPr>
          <w:p w14:paraId="6AEE536F" w14:textId="36CBDF02" w:rsidR="002C0E33" w:rsidRDefault="00957D73" w:rsidP="008E34A8">
            <w:pPr>
              <w:tabs>
                <w:tab w:val="left" w:pos="3586"/>
              </w:tabs>
              <w:rPr>
                <w:rFonts w:cstheme="minorHAnsi"/>
              </w:rPr>
            </w:pPr>
            <w:r>
              <w:rPr>
                <w:rFonts w:cstheme="minorHAnsi"/>
              </w:rPr>
              <w:t>01,04,05,06,</w:t>
            </w:r>
            <w:r w:rsidR="00FD3CCD">
              <w:rPr>
                <w:rFonts w:cstheme="minorHAnsi"/>
              </w:rPr>
              <w:t>10,13 (Submission of report for publication)</w:t>
            </w:r>
          </w:p>
        </w:tc>
        <w:tc>
          <w:tcPr>
            <w:tcW w:w="1366" w:type="dxa"/>
          </w:tcPr>
          <w:p w14:paraId="5403B705" w14:textId="0AA06ABD" w:rsidR="002C0E33" w:rsidRDefault="00FD3CCD" w:rsidP="008E34A8">
            <w:pPr>
              <w:tabs>
                <w:tab w:val="left" w:pos="3586"/>
              </w:tabs>
              <w:rPr>
                <w:rFonts w:cstheme="minorHAnsi"/>
              </w:rPr>
            </w:pPr>
            <w:r>
              <w:rPr>
                <w:rFonts w:cstheme="minorHAnsi"/>
              </w:rPr>
              <w:t>AA</w:t>
            </w:r>
          </w:p>
        </w:tc>
      </w:tr>
      <w:tr w:rsidR="00FD3CCD" w14:paraId="5FD36658" w14:textId="77777777" w:rsidTr="008065A5">
        <w:tc>
          <w:tcPr>
            <w:tcW w:w="1271" w:type="dxa"/>
          </w:tcPr>
          <w:p w14:paraId="315F47E1" w14:textId="65BAAE12" w:rsidR="00FD3CCD" w:rsidRDefault="00FD3CCD" w:rsidP="00FD3CCD">
            <w:pPr>
              <w:tabs>
                <w:tab w:val="left" w:pos="3586"/>
              </w:tabs>
              <w:rPr>
                <w:rFonts w:cstheme="minorHAnsi"/>
              </w:rPr>
            </w:pPr>
            <w:r>
              <w:rPr>
                <w:rFonts w:cstheme="minorHAnsi"/>
              </w:rPr>
              <w:t>2</w:t>
            </w:r>
          </w:p>
        </w:tc>
        <w:tc>
          <w:tcPr>
            <w:tcW w:w="2335" w:type="dxa"/>
          </w:tcPr>
          <w:p w14:paraId="2F554128" w14:textId="74CA9F7A" w:rsidR="00FD3CCD" w:rsidRDefault="00FD3CCD" w:rsidP="00FD3CCD">
            <w:pPr>
              <w:tabs>
                <w:tab w:val="left" w:pos="3586"/>
              </w:tabs>
              <w:rPr>
                <w:rFonts w:cstheme="minorHAnsi"/>
              </w:rPr>
            </w:pPr>
            <w:r>
              <w:rPr>
                <w:rFonts w:cstheme="minorHAnsi"/>
              </w:rPr>
              <w:t xml:space="preserve">Vladimir </w:t>
            </w:r>
            <w:proofErr w:type="spellStart"/>
            <w:r>
              <w:rPr>
                <w:rFonts w:cstheme="minorHAnsi"/>
              </w:rPr>
              <w:t>Bolshinsky</w:t>
            </w:r>
            <w:proofErr w:type="spellEnd"/>
          </w:p>
        </w:tc>
        <w:tc>
          <w:tcPr>
            <w:tcW w:w="1351" w:type="dxa"/>
          </w:tcPr>
          <w:p w14:paraId="74B15AC5" w14:textId="0149B7D0" w:rsidR="00FD3CCD" w:rsidRDefault="00FD3CCD" w:rsidP="00FD3CCD">
            <w:pPr>
              <w:tabs>
                <w:tab w:val="left" w:pos="3586"/>
              </w:tabs>
              <w:rPr>
                <w:rFonts w:cstheme="minorHAnsi"/>
              </w:rPr>
            </w:pPr>
            <w:r>
              <w:rPr>
                <w:rFonts w:cstheme="minorHAnsi"/>
              </w:rPr>
              <w:t>PI</w:t>
            </w:r>
          </w:p>
        </w:tc>
        <w:tc>
          <w:tcPr>
            <w:tcW w:w="2693" w:type="dxa"/>
          </w:tcPr>
          <w:p w14:paraId="52F41D18" w14:textId="365A78E6" w:rsidR="00FD3CCD" w:rsidRDefault="00FD3CCD" w:rsidP="00FD3CCD">
            <w:pPr>
              <w:tabs>
                <w:tab w:val="left" w:pos="3586"/>
              </w:tabs>
              <w:rPr>
                <w:rFonts w:cstheme="minorHAnsi"/>
              </w:rPr>
            </w:pPr>
            <w:r>
              <w:rPr>
                <w:rFonts w:cstheme="minorHAnsi"/>
              </w:rPr>
              <w:t>01,04,05,06,10,13 (Submission of report for publication)</w:t>
            </w:r>
          </w:p>
        </w:tc>
        <w:tc>
          <w:tcPr>
            <w:tcW w:w="1366" w:type="dxa"/>
          </w:tcPr>
          <w:p w14:paraId="7A0D005A" w14:textId="10DB70D4" w:rsidR="00FD3CCD" w:rsidRDefault="008A6C5A" w:rsidP="00FD3CCD">
            <w:pPr>
              <w:tabs>
                <w:tab w:val="left" w:pos="3586"/>
              </w:tabs>
              <w:rPr>
                <w:rFonts w:cstheme="minorHAnsi"/>
              </w:rPr>
            </w:pPr>
            <w:r>
              <w:rPr>
                <w:rFonts w:cstheme="minorHAnsi"/>
              </w:rPr>
              <w:t>VB</w:t>
            </w:r>
          </w:p>
        </w:tc>
      </w:tr>
      <w:tr w:rsidR="00FD3CCD" w14:paraId="61D9B207" w14:textId="77777777" w:rsidTr="008065A5">
        <w:tc>
          <w:tcPr>
            <w:tcW w:w="1271" w:type="dxa"/>
          </w:tcPr>
          <w:p w14:paraId="4C0A1C4E" w14:textId="45B4D70F" w:rsidR="00FD3CCD" w:rsidRDefault="00FD3CCD" w:rsidP="00FD3CCD">
            <w:pPr>
              <w:tabs>
                <w:tab w:val="left" w:pos="3586"/>
              </w:tabs>
              <w:rPr>
                <w:rFonts w:cstheme="minorHAnsi"/>
              </w:rPr>
            </w:pPr>
            <w:r>
              <w:rPr>
                <w:rFonts w:cstheme="minorHAnsi"/>
              </w:rPr>
              <w:t>3</w:t>
            </w:r>
          </w:p>
        </w:tc>
        <w:tc>
          <w:tcPr>
            <w:tcW w:w="2335" w:type="dxa"/>
          </w:tcPr>
          <w:p w14:paraId="3AECAA1D" w14:textId="16BD2948" w:rsidR="00FD3CCD" w:rsidRDefault="008A6C5A" w:rsidP="00FD3CCD">
            <w:pPr>
              <w:tabs>
                <w:tab w:val="left" w:pos="3586"/>
              </w:tabs>
              <w:rPr>
                <w:rFonts w:cstheme="minorHAnsi"/>
              </w:rPr>
            </w:pPr>
            <w:proofErr w:type="spellStart"/>
            <w:r>
              <w:rPr>
                <w:rFonts w:cstheme="minorHAnsi"/>
              </w:rPr>
              <w:t>Hanumant</w:t>
            </w:r>
            <w:proofErr w:type="spellEnd"/>
            <w:r>
              <w:rPr>
                <w:rFonts w:cstheme="minorHAnsi"/>
              </w:rPr>
              <w:t xml:space="preserve"> Chouhan</w:t>
            </w:r>
          </w:p>
        </w:tc>
        <w:tc>
          <w:tcPr>
            <w:tcW w:w="1351" w:type="dxa"/>
          </w:tcPr>
          <w:p w14:paraId="2446E2D8" w14:textId="2BCD6D64" w:rsidR="00FD3CCD" w:rsidRDefault="008A6C5A" w:rsidP="00FD3CCD">
            <w:pPr>
              <w:tabs>
                <w:tab w:val="left" w:pos="3586"/>
              </w:tabs>
              <w:rPr>
                <w:rFonts w:cstheme="minorHAnsi"/>
              </w:rPr>
            </w:pPr>
            <w:r>
              <w:rPr>
                <w:rFonts w:cstheme="minorHAnsi"/>
              </w:rPr>
              <w:t>PI</w:t>
            </w:r>
          </w:p>
        </w:tc>
        <w:tc>
          <w:tcPr>
            <w:tcW w:w="2693" w:type="dxa"/>
          </w:tcPr>
          <w:p w14:paraId="4E7936CF" w14:textId="7D6E5676" w:rsidR="00FD3CCD" w:rsidRDefault="008A6C5A" w:rsidP="00FD3CCD">
            <w:pPr>
              <w:tabs>
                <w:tab w:val="left" w:pos="3586"/>
              </w:tabs>
              <w:rPr>
                <w:rFonts w:cstheme="minorHAnsi"/>
              </w:rPr>
            </w:pPr>
            <w:r>
              <w:rPr>
                <w:rFonts w:cstheme="minorHAnsi"/>
              </w:rPr>
              <w:t>01,04,05,06,10,13 (Submission of report for publication)</w:t>
            </w:r>
          </w:p>
        </w:tc>
        <w:tc>
          <w:tcPr>
            <w:tcW w:w="1366" w:type="dxa"/>
          </w:tcPr>
          <w:p w14:paraId="1B3881D6" w14:textId="1F31B325" w:rsidR="00FD3CCD" w:rsidRDefault="008A6C5A" w:rsidP="00FD3CCD">
            <w:pPr>
              <w:tabs>
                <w:tab w:val="left" w:pos="3586"/>
              </w:tabs>
              <w:rPr>
                <w:rFonts w:cstheme="minorHAnsi"/>
              </w:rPr>
            </w:pPr>
            <w:r>
              <w:rPr>
                <w:rFonts w:cstheme="minorHAnsi"/>
              </w:rPr>
              <w:t>HC</w:t>
            </w:r>
          </w:p>
        </w:tc>
      </w:tr>
      <w:tr w:rsidR="00FD3CCD" w14:paraId="6713C04D" w14:textId="77777777" w:rsidTr="008065A5">
        <w:tc>
          <w:tcPr>
            <w:tcW w:w="1271" w:type="dxa"/>
          </w:tcPr>
          <w:p w14:paraId="778F94BA" w14:textId="45AB3137" w:rsidR="00FD3CCD" w:rsidRDefault="00FD3CCD" w:rsidP="00FD3CCD">
            <w:pPr>
              <w:tabs>
                <w:tab w:val="left" w:pos="3586"/>
              </w:tabs>
              <w:rPr>
                <w:rFonts w:cstheme="minorHAnsi"/>
              </w:rPr>
            </w:pPr>
            <w:r>
              <w:rPr>
                <w:rFonts w:cstheme="minorHAnsi"/>
              </w:rPr>
              <w:t>4</w:t>
            </w:r>
          </w:p>
        </w:tc>
        <w:tc>
          <w:tcPr>
            <w:tcW w:w="2335" w:type="dxa"/>
          </w:tcPr>
          <w:p w14:paraId="5A4989C5" w14:textId="434A5F1D" w:rsidR="00FD3CCD" w:rsidRDefault="00E431F0" w:rsidP="00FD3CCD">
            <w:pPr>
              <w:tabs>
                <w:tab w:val="left" w:pos="3586"/>
              </w:tabs>
              <w:rPr>
                <w:rFonts w:cstheme="minorHAnsi"/>
              </w:rPr>
            </w:pPr>
            <w:r>
              <w:rPr>
                <w:rFonts w:cstheme="minorHAnsi"/>
              </w:rPr>
              <w:t>Amos Liew</w:t>
            </w:r>
          </w:p>
        </w:tc>
        <w:tc>
          <w:tcPr>
            <w:tcW w:w="1351" w:type="dxa"/>
          </w:tcPr>
          <w:p w14:paraId="5237417A" w14:textId="7E7593C5" w:rsidR="00FD3CCD" w:rsidRDefault="008A6C5A" w:rsidP="00FD3CCD">
            <w:pPr>
              <w:tabs>
                <w:tab w:val="left" w:pos="3586"/>
              </w:tabs>
              <w:rPr>
                <w:rFonts w:cstheme="minorHAnsi"/>
              </w:rPr>
            </w:pPr>
            <w:r>
              <w:rPr>
                <w:rFonts w:cstheme="minorHAnsi"/>
              </w:rPr>
              <w:t>CI</w:t>
            </w:r>
          </w:p>
        </w:tc>
        <w:tc>
          <w:tcPr>
            <w:tcW w:w="2693" w:type="dxa"/>
          </w:tcPr>
          <w:p w14:paraId="2CD7C947" w14:textId="6A8754CC" w:rsidR="00FD3CCD" w:rsidRDefault="008A6C5A" w:rsidP="00FD3CCD">
            <w:pPr>
              <w:tabs>
                <w:tab w:val="left" w:pos="3586"/>
              </w:tabs>
              <w:rPr>
                <w:rFonts w:cstheme="minorHAnsi"/>
              </w:rPr>
            </w:pPr>
            <w:r>
              <w:rPr>
                <w:rFonts w:cstheme="minorHAnsi"/>
              </w:rPr>
              <w:t>01,02,03,04,05,06,07,</w:t>
            </w:r>
            <w:r w:rsidR="00E431F0">
              <w:rPr>
                <w:rFonts w:cstheme="minorHAnsi"/>
              </w:rPr>
              <w:t>11</w:t>
            </w:r>
          </w:p>
        </w:tc>
        <w:tc>
          <w:tcPr>
            <w:tcW w:w="1366" w:type="dxa"/>
          </w:tcPr>
          <w:p w14:paraId="6D51681B" w14:textId="1D310B55" w:rsidR="00FD3CCD" w:rsidRDefault="008A6C5A" w:rsidP="00FD3CCD">
            <w:pPr>
              <w:tabs>
                <w:tab w:val="left" w:pos="3586"/>
              </w:tabs>
              <w:rPr>
                <w:rFonts w:cstheme="minorHAnsi"/>
              </w:rPr>
            </w:pPr>
            <w:r>
              <w:rPr>
                <w:rFonts w:cstheme="minorHAnsi"/>
              </w:rPr>
              <w:t>A</w:t>
            </w:r>
            <w:r w:rsidR="00E431F0">
              <w:rPr>
                <w:rFonts w:cstheme="minorHAnsi"/>
              </w:rPr>
              <w:t>N</w:t>
            </w:r>
          </w:p>
        </w:tc>
      </w:tr>
      <w:tr w:rsidR="00E431F0" w14:paraId="76DB6452" w14:textId="77777777" w:rsidTr="008065A5">
        <w:tc>
          <w:tcPr>
            <w:tcW w:w="1271" w:type="dxa"/>
          </w:tcPr>
          <w:p w14:paraId="7BC54AC5" w14:textId="538BF1DB" w:rsidR="00E431F0" w:rsidRDefault="00E431F0" w:rsidP="00E431F0">
            <w:pPr>
              <w:tabs>
                <w:tab w:val="left" w:pos="3586"/>
              </w:tabs>
              <w:rPr>
                <w:rFonts w:cstheme="minorHAnsi"/>
              </w:rPr>
            </w:pPr>
            <w:r>
              <w:rPr>
                <w:rFonts w:cstheme="minorHAnsi"/>
              </w:rPr>
              <w:t>5</w:t>
            </w:r>
          </w:p>
        </w:tc>
        <w:tc>
          <w:tcPr>
            <w:tcW w:w="2335" w:type="dxa"/>
          </w:tcPr>
          <w:p w14:paraId="5AD270FC" w14:textId="0D4C0701" w:rsidR="00E431F0" w:rsidRDefault="00E431F0" w:rsidP="00E431F0">
            <w:pPr>
              <w:tabs>
                <w:tab w:val="left" w:pos="3586"/>
              </w:tabs>
              <w:rPr>
                <w:rFonts w:cstheme="minorHAnsi"/>
              </w:rPr>
            </w:pPr>
            <w:r>
              <w:rPr>
                <w:rFonts w:cstheme="minorHAnsi"/>
              </w:rPr>
              <w:t>Alice lee</w:t>
            </w:r>
          </w:p>
        </w:tc>
        <w:tc>
          <w:tcPr>
            <w:tcW w:w="1351" w:type="dxa"/>
          </w:tcPr>
          <w:p w14:paraId="5645527B" w14:textId="236E6C52" w:rsidR="00E431F0" w:rsidRDefault="00E431F0" w:rsidP="00E431F0">
            <w:pPr>
              <w:tabs>
                <w:tab w:val="left" w:pos="3586"/>
              </w:tabs>
              <w:rPr>
                <w:rFonts w:cstheme="minorHAnsi"/>
              </w:rPr>
            </w:pPr>
            <w:r>
              <w:rPr>
                <w:rFonts w:cstheme="minorHAnsi"/>
              </w:rPr>
              <w:t>CI</w:t>
            </w:r>
          </w:p>
        </w:tc>
        <w:tc>
          <w:tcPr>
            <w:tcW w:w="2693" w:type="dxa"/>
          </w:tcPr>
          <w:p w14:paraId="3C7A17D8" w14:textId="0A7DABDA" w:rsidR="00E431F0" w:rsidRDefault="00E431F0" w:rsidP="00E431F0">
            <w:pPr>
              <w:tabs>
                <w:tab w:val="left" w:pos="3586"/>
              </w:tabs>
              <w:rPr>
                <w:rFonts w:cstheme="minorHAnsi"/>
              </w:rPr>
            </w:pPr>
            <w:r>
              <w:rPr>
                <w:rFonts w:cstheme="minorHAnsi"/>
              </w:rPr>
              <w:t>01,02,03,04,05,06,07,11</w:t>
            </w:r>
          </w:p>
        </w:tc>
        <w:tc>
          <w:tcPr>
            <w:tcW w:w="1366" w:type="dxa"/>
          </w:tcPr>
          <w:p w14:paraId="32F1872C" w14:textId="06E045AA" w:rsidR="00E431F0" w:rsidRDefault="00E431F0" w:rsidP="00E431F0">
            <w:pPr>
              <w:tabs>
                <w:tab w:val="left" w:pos="3586"/>
              </w:tabs>
              <w:rPr>
                <w:rFonts w:cstheme="minorHAnsi"/>
              </w:rPr>
            </w:pPr>
            <w:r>
              <w:rPr>
                <w:rFonts w:cstheme="minorHAnsi"/>
              </w:rPr>
              <w:t>AL</w:t>
            </w:r>
          </w:p>
        </w:tc>
      </w:tr>
      <w:tr w:rsidR="00E431F0" w14:paraId="75267E2E" w14:textId="77777777" w:rsidTr="002C0E33">
        <w:tc>
          <w:tcPr>
            <w:tcW w:w="1271" w:type="dxa"/>
          </w:tcPr>
          <w:p w14:paraId="3099FF53" w14:textId="563C9D1D" w:rsidR="00E431F0" w:rsidRDefault="00E431F0" w:rsidP="00E431F0">
            <w:pPr>
              <w:tabs>
                <w:tab w:val="left" w:pos="3586"/>
              </w:tabs>
              <w:rPr>
                <w:rFonts w:cstheme="minorHAnsi"/>
              </w:rPr>
            </w:pPr>
            <w:r>
              <w:rPr>
                <w:rFonts w:cstheme="minorHAnsi"/>
              </w:rPr>
              <w:t>6</w:t>
            </w:r>
          </w:p>
        </w:tc>
        <w:tc>
          <w:tcPr>
            <w:tcW w:w="2335" w:type="dxa"/>
          </w:tcPr>
          <w:p w14:paraId="1EE4EEA4" w14:textId="46B282FF" w:rsidR="00E431F0" w:rsidRDefault="00E431F0" w:rsidP="00E431F0">
            <w:pPr>
              <w:tabs>
                <w:tab w:val="left" w:pos="3586"/>
              </w:tabs>
              <w:rPr>
                <w:rFonts w:cstheme="minorHAnsi"/>
              </w:rPr>
            </w:pPr>
            <w:r>
              <w:rPr>
                <w:rFonts w:cstheme="minorHAnsi"/>
              </w:rPr>
              <w:t>William Teoh</w:t>
            </w:r>
          </w:p>
        </w:tc>
        <w:tc>
          <w:tcPr>
            <w:tcW w:w="1351" w:type="dxa"/>
          </w:tcPr>
          <w:p w14:paraId="4FA3DB19" w14:textId="5BA6B68F" w:rsidR="00E431F0" w:rsidRDefault="00E431F0" w:rsidP="00E431F0">
            <w:pPr>
              <w:tabs>
                <w:tab w:val="left" w:pos="3586"/>
              </w:tabs>
              <w:rPr>
                <w:rFonts w:cstheme="minorHAnsi"/>
              </w:rPr>
            </w:pPr>
            <w:r>
              <w:rPr>
                <w:rFonts w:cstheme="minorHAnsi"/>
              </w:rPr>
              <w:t>CI</w:t>
            </w:r>
          </w:p>
        </w:tc>
        <w:tc>
          <w:tcPr>
            <w:tcW w:w="2693" w:type="dxa"/>
          </w:tcPr>
          <w:p w14:paraId="5C193FE6" w14:textId="389B4C88" w:rsidR="00E431F0" w:rsidRDefault="00730681" w:rsidP="00E431F0">
            <w:pPr>
              <w:tabs>
                <w:tab w:val="left" w:pos="3586"/>
              </w:tabs>
              <w:rPr>
                <w:rFonts w:cstheme="minorHAnsi"/>
              </w:rPr>
            </w:pPr>
            <w:r>
              <w:rPr>
                <w:rFonts w:cstheme="minorHAnsi"/>
              </w:rPr>
              <w:t>06,07,08,11,12</w:t>
            </w:r>
          </w:p>
        </w:tc>
        <w:tc>
          <w:tcPr>
            <w:tcW w:w="1366" w:type="dxa"/>
          </w:tcPr>
          <w:p w14:paraId="4FB53105" w14:textId="33626D23" w:rsidR="00E431F0" w:rsidRDefault="00730681" w:rsidP="00E431F0">
            <w:pPr>
              <w:tabs>
                <w:tab w:val="left" w:pos="3586"/>
              </w:tabs>
              <w:rPr>
                <w:rFonts w:cstheme="minorHAnsi"/>
              </w:rPr>
            </w:pPr>
            <w:r>
              <w:rPr>
                <w:rFonts w:cstheme="minorHAnsi"/>
              </w:rPr>
              <w:t>WT</w:t>
            </w:r>
          </w:p>
        </w:tc>
      </w:tr>
      <w:tr w:rsidR="00E431F0" w14:paraId="206E3F7A" w14:textId="77777777" w:rsidTr="002C0E33">
        <w:tc>
          <w:tcPr>
            <w:tcW w:w="1271" w:type="dxa"/>
          </w:tcPr>
          <w:p w14:paraId="7CB73F26" w14:textId="62019873" w:rsidR="00E431F0" w:rsidRDefault="00730681" w:rsidP="00E431F0">
            <w:pPr>
              <w:tabs>
                <w:tab w:val="left" w:pos="3586"/>
              </w:tabs>
              <w:rPr>
                <w:rFonts w:cstheme="minorHAnsi"/>
              </w:rPr>
            </w:pPr>
            <w:r>
              <w:rPr>
                <w:rFonts w:cstheme="minorHAnsi"/>
              </w:rPr>
              <w:t>7</w:t>
            </w:r>
          </w:p>
        </w:tc>
        <w:tc>
          <w:tcPr>
            <w:tcW w:w="2335" w:type="dxa"/>
          </w:tcPr>
          <w:p w14:paraId="1CFE8B0B" w14:textId="2B835CAF" w:rsidR="00E431F0" w:rsidRDefault="00730681" w:rsidP="00E431F0">
            <w:pPr>
              <w:tabs>
                <w:tab w:val="left" w:pos="3586"/>
              </w:tabs>
              <w:rPr>
                <w:rFonts w:cstheme="minorHAnsi"/>
              </w:rPr>
            </w:pPr>
            <w:r>
              <w:rPr>
                <w:rFonts w:cstheme="minorHAnsi"/>
              </w:rPr>
              <w:t xml:space="preserve">Vicky </w:t>
            </w:r>
            <w:proofErr w:type="spellStart"/>
            <w:r>
              <w:rPr>
                <w:rFonts w:cstheme="minorHAnsi"/>
              </w:rPr>
              <w:t>Tobins</w:t>
            </w:r>
            <w:proofErr w:type="spellEnd"/>
          </w:p>
        </w:tc>
        <w:tc>
          <w:tcPr>
            <w:tcW w:w="1351" w:type="dxa"/>
          </w:tcPr>
          <w:p w14:paraId="6C28F0BF" w14:textId="0D1903BA" w:rsidR="00E431F0" w:rsidRDefault="00730681" w:rsidP="00E431F0">
            <w:pPr>
              <w:tabs>
                <w:tab w:val="left" w:pos="3586"/>
              </w:tabs>
              <w:rPr>
                <w:rFonts w:cstheme="minorHAnsi"/>
              </w:rPr>
            </w:pPr>
            <w:r>
              <w:rPr>
                <w:rFonts w:cstheme="minorHAnsi"/>
              </w:rPr>
              <w:t>CI</w:t>
            </w:r>
          </w:p>
        </w:tc>
        <w:tc>
          <w:tcPr>
            <w:tcW w:w="2693" w:type="dxa"/>
          </w:tcPr>
          <w:p w14:paraId="79A8C1B9" w14:textId="7DD12500" w:rsidR="00E431F0" w:rsidRDefault="00730681" w:rsidP="00E431F0">
            <w:pPr>
              <w:tabs>
                <w:tab w:val="left" w:pos="3586"/>
              </w:tabs>
              <w:rPr>
                <w:rFonts w:cstheme="minorHAnsi"/>
              </w:rPr>
            </w:pPr>
            <w:r>
              <w:rPr>
                <w:rFonts w:cstheme="minorHAnsi"/>
              </w:rPr>
              <w:t>03</w:t>
            </w:r>
          </w:p>
        </w:tc>
        <w:tc>
          <w:tcPr>
            <w:tcW w:w="1366" w:type="dxa"/>
          </w:tcPr>
          <w:p w14:paraId="5A1CDD9A" w14:textId="26AB685D" w:rsidR="00E431F0" w:rsidRDefault="00730681" w:rsidP="00E431F0">
            <w:pPr>
              <w:tabs>
                <w:tab w:val="left" w:pos="3586"/>
              </w:tabs>
              <w:rPr>
                <w:rFonts w:cstheme="minorHAnsi"/>
              </w:rPr>
            </w:pPr>
            <w:r>
              <w:rPr>
                <w:rFonts w:cstheme="minorHAnsi"/>
              </w:rPr>
              <w:t>VT</w:t>
            </w:r>
          </w:p>
        </w:tc>
      </w:tr>
      <w:tr w:rsidR="00E431F0" w14:paraId="3C34F235" w14:textId="77777777" w:rsidTr="002C0E33">
        <w:tc>
          <w:tcPr>
            <w:tcW w:w="1271" w:type="dxa"/>
          </w:tcPr>
          <w:p w14:paraId="4AEDC3CB" w14:textId="6FBF10E3" w:rsidR="00E431F0" w:rsidRDefault="003B54AB" w:rsidP="00E431F0">
            <w:pPr>
              <w:tabs>
                <w:tab w:val="left" w:pos="3586"/>
              </w:tabs>
              <w:rPr>
                <w:rFonts w:cstheme="minorHAnsi"/>
              </w:rPr>
            </w:pPr>
            <w:r>
              <w:rPr>
                <w:rFonts w:cstheme="minorHAnsi"/>
              </w:rPr>
              <w:t>8</w:t>
            </w:r>
          </w:p>
        </w:tc>
        <w:tc>
          <w:tcPr>
            <w:tcW w:w="2335" w:type="dxa"/>
          </w:tcPr>
          <w:p w14:paraId="1E7D0DFA" w14:textId="1DC4BB53" w:rsidR="00E431F0" w:rsidRDefault="003B54AB" w:rsidP="00E431F0">
            <w:pPr>
              <w:tabs>
                <w:tab w:val="left" w:pos="3586"/>
              </w:tabs>
              <w:rPr>
                <w:rFonts w:cstheme="minorHAnsi"/>
              </w:rPr>
            </w:pPr>
            <w:r>
              <w:rPr>
                <w:rFonts w:cstheme="minorHAnsi"/>
              </w:rPr>
              <w:t>James Lim</w:t>
            </w:r>
          </w:p>
        </w:tc>
        <w:tc>
          <w:tcPr>
            <w:tcW w:w="1351" w:type="dxa"/>
          </w:tcPr>
          <w:p w14:paraId="3E8DF162" w14:textId="54DE2F8B" w:rsidR="00E431F0" w:rsidRDefault="003B54AB" w:rsidP="00E431F0">
            <w:pPr>
              <w:tabs>
                <w:tab w:val="left" w:pos="3586"/>
              </w:tabs>
              <w:rPr>
                <w:rFonts w:cstheme="minorHAnsi"/>
              </w:rPr>
            </w:pPr>
            <w:r>
              <w:rPr>
                <w:rFonts w:cstheme="minorHAnsi"/>
              </w:rPr>
              <w:t>SI</w:t>
            </w:r>
          </w:p>
        </w:tc>
        <w:tc>
          <w:tcPr>
            <w:tcW w:w="2693" w:type="dxa"/>
          </w:tcPr>
          <w:p w14:paraId="667213F7" w14:textId="754C4D90" w:rsidR="00E431F0" w:rsidRDefault="003B54AB" w:rsidP="00E431F0">
            <w:pPr>
              <w:tabs>
                <w:tab w:val="left" w:pos="3586"/>
              </w:tabs>
              <w:rPr>
                <w:rFonts w:cstheme="minorHAnsi"/>
              </w:rPr>
            </w:pPr>
            <w:r>
              <w:rPr>
                <w:rFonts w:cstheme="minorHAnsi"/>
              </w:rPr>
              <w:t>01,03,05</w:t>
            </w:r>
          </w:p>
        </w:tc>
        <w:tc>
          <w:tcPr>
            <w:tcW w:w="1366" w:type="dxa"/>
          </w:tcPr>
          <w:p w14:paraId="4174E2FE" w14:textId="7A050BB7" w:rsidR="00E431F0" w:rsidRDefault="003B54AB" w:rsidP="00E431F0">
            <w:pPr>
              <w:tabs>
                <w:tab w:val="left" w:pos="3586"/>
              </w:tabs>
              <w:rPr>
                <w:rFonts w:cstheme="minorHAnsi"/>
              </w:rPr>
            </w:pPr>
            <w:r>
              <w:rPr>
                <w:rFonts w:cstheme="minorHAnsi"/>
              </w:rPr>
              <w:t>JL</w:t>
            </w:r>
          </w:p>
        </w:tc>
      </w:tr>
      <w:tr w:rsidR="003B54AB" w14:paraId="625C45A1" w14:textId="77777777" w:rsidTr="002C0E33">
        <w:tc>
          <w:tcPr>
            <w:tcW w:w="1271" w:type="dxa"/>
          </w:tcPr>
          <w:p w14:paraId="60F2BF3C" w14:textId="2A4E229F" w:rsidR="003B54AB" w:rsidRDefault="003B54AB" w:rsidP="00E431F0">
            <w:pPr>
              <w:tabs>
                <w:tab w:val="left" w:pos="3586"/>
              </w:tabs>
              <w:rPr>
                <w:rFonts w:cstheme="minorHAnsi"/>
              </w:rPr>
            </w:pPr>
            <w:r>
              <w:rPr>
                <w:rFonts w:cstheme="minorHAnsi"/>
              </w:rPr>
              <w:t>9</w:t>
            </w:r>
          </w:p>
        </w:tc>
        <w:tc>
          <w:tcPr>
            <w:tcW w:w="2335" w:type="dxa"/>
          </w:tcPr>
          <w:p w14:paraId="5B9F4A72" w14:textId="59F0D806" w:rsidR="003B54AB" w:rsidRDefault="003B54AB" w:rsidP="00E431F0">
            <w:pPr>
              <w:tabs>
                <w:tab w:val="left" w:pos="3586"/>
              </w:tabs>
              <w:rPr>
                <w:rFonts w:cstheme="minorHAnsi"/>
              </w:rPr>
            </w:pPr>
            <w:r>
              <w:rPr>
                <w:rFonts w:cstheme="minorHAnsi"/>
              </w:rPr>
              <w:t>Stewart Skinner</w:t>
            </w:r>
          </w:p>
        </w:tc>
        <w:tc>
          <w:tcPr>
            <w:tcW w:w="1351" w:type="dxa"/>
          </w:tcPr>
          <w:p w14:paraId="08F7D59A" w14:textId="12EC5DA6" w:rsidR="003B54AB" w:rsidRDefault="003B54AB" w:rsidP="00E431F0">
            <w:pPr>
              <w:tabs>
                <w:tab w:val="left" w:pos="3586"/>
              </w:tabs>
              <w:rPr>
                <w:rFonts w:cstheme="minorHAnsi"/>
              </w:rPr>
            </w:pPr>
            <w:r>
              <w:rPr>
                <w:rFonts w:cstheme="minorHAnsi"/>
              </w:rPr>
              <w:t>SI</w:t>
            </w:r>
          </w:p>
        </w:tc>
        <w:tc>
          <w:tcPr>
            <w:tcW w:w="2693" w:type="dxa"/>
          </w:tcPr>
          <w:p w14:paraId="26CA34C9" w14:textId="2EFBBC7C" w:rsidR="003B54AB" w:rsidRDefault="003B54AB" w:rsidP="00E431F0">
            <w:pPr>
              <w:tabs>
                <w:tab w:val="left" w:pos="3586"/>
              </w:tabs>
              <w:rPr>
                <w:rFonts w:cstheme="minorHAnsi"/>
              </w:rPr>
            </w:pPr>
            <w:r>
              <w:rPr>
                <w:rFonts w:cstheme="minorHAnsi"/>
              </w:rPr>
              <w:t>01.03.05</w:t>
            </w:r>
          </w:p>
        </w:tc>
        <w:tc>
          <w:tcPr>
            <w:tcW w:w="1366" w:type="dxa"/>
          </w:tcPr>
          <w:p w14:paraId="3657D392" w14:textId="3DEECA57" w:rsidR="003B54AB" w:rsidRDefault="003B54AB" w:rsidP="00E431F0">
            <w:pPr>
              <w:tabs>
                <w:tab w:val="left" w:pos="3586"/>
              </w:tabs>
              <w:rPr>
                <w:rFonts w:cstheme="minorHAnsi"/>
              </w:rPr>
            </w:pPr>
            <w:r>
              <w:rPr>
                <w:rFonts w:cstheme="minorHAnsi"/>
              </w:rPr>
              <w:t>SS</w:t>
            </w:r>
          </w:p>
        </w:tc>
      </w:tr>
      <w:tr w:rsidR="003B54AB" w14:paraId="3E219B43" w14:textId="77777777" w:rsidTr="002C0E33">
        <w:tc>
          <w:tcPr>
            <w:tcW w:w="1271" w:type="dxa"/>
          </w:tcPr>
          <w:p w14:paraId="3AB56CFD" w14:textId="2B8C4828" w:rsidR="003B54AB" w:rsidRDefault="003B54AB" w:rsidP="00E431F0">
            <w:pPr>
              <w:tabs>
                <w:tab w:val="left" w:pos="3586"/>
              </w:tabs>
              <w:rPr>
                <w:rFonts w:cstheme="minorHAnsi"/>
              </w:rPr>
            </w:pPr>
            <w:r>
              <w:rPr>
                <w:rFonts w:cstheme="minorHAnsi"/>
              </w:rPr>
              <w:t>10</w:t>
            </w:r>
          </w:p>
        </w:tc>
        <w:tc>
          <w:tcPr>
            <w:tcW w:w="2335" w:type="dxa"/>
          </w:tcPr>
          <w:p w14:paraId="5D22FBDA" w14:textId="01664098" w:rsidR="003B54AB" w:rsidRDefault="003B54AB" w:rsidP="00E431F0">
            <w:pPr>
              <w:tabs>
                <w:tab w:val="left" w:pos="3586"/>
              </w:tabs>
              <w:rPr>
                <w:rFonts w:cstheme="minorHAnsi"/>
              </w:rPr>
            </w:pPr>
            <w:r>
              <w:rPr>
                <w:rFonts w:cstheme="minorHAnsi"/>
              </w:rPr>
              <w:t>Adele Burgess</w:t>
            </w:r>
          </w:p>
        </w:tc>
        <w:tc>
          <w:tcPr>
            <w:tcW w:w="1351" w:type="dxa"/>
          </w:tcPr>
          <w:p w14:paraId="2224C126" w14:textId="0E761575" w:rsidR="003B54AB" w:rsidRDefault="003B54AB" w:rsidP="00E431F0">
            <w:pPr>
              <w:tabs>
                <w:tab w:val="left" w:pos="3586"/>
              </w:tabs>
              <w:rPr>
                <w:rFonts w:cstheme="minorHAnsi"/>
              </w:rPr>
            </w:pPr>
            <w:r>
              <w:rPr>
                <w:rFonts w:cstheme="minorHAnsi"/>
              </w:rPr>
              <w:t>SI</w:t>
            </w:r>
          </w:p>
        </w:tc>
        <w:tc>
          <w:tcPr>
            <w:tcW w:w="2693" w:type="dxa"/>
          </w:tcPr>
          <w:p w14:paraId="7712984E" w14:textId="37154A62" w:rsidR="003B54AB" w:rsidRDefault="003B54AB" w:rsidP="00E431F0">
            <w:pPr>
              <w:tabs>
                <w:tab w:val="left" w:pos="3586"/>
              </w:tabs>
              <w:rPr>
                <w:rFonts w:cstheme="minorHAnsi"/>
              </w:rPr>
            </w:pPr>
            <w:r>
              <w:rPr>
                <w:rFonts w:cstheme="minorHAnsi"/>
              </w:rPr>
              <w:t>01,03,05</w:t>
            </w:r>
          </w:p>
        </w:tc>
        <w:tc>
          <w:tcPr>
            <w:tcW w:w="1366" w:type="dxa"/>
          </w:tcPr>
          <w:p w14:paraId="1F69EFCF" w14:textId="36692FC3" w:rsidR="003B54AB" w:rsidRDefault="003B54AB" w:rsidP="00E431F0">
            <w:pPr>
              <w:tabs>
                <w:tab w:val="left" w:pos="3586"/>
              </w:tabs>
              <w:rPr>
                <w:rFonts w:cstheme="minorHAnsi"/>
              </w:rPr>
            </w:pPr>
            <w:r>
              <w:rPr>
                <w:rFonts w:cstheme="minorHAnsi"/>
              </w:rPr>
              <w:t>AB</w:t>
            </w:r>
          </w:p>
        </w:tc>
      </w:tr>
    </w:tbl>
    <w:p w14:paraId="18357A54" w14:textId="77777777" w:rsidR="001D231C" w:rsidRDefault="001D231C" w:rsidP="008E34A8">
      <w:pPr>
        <w:tabs>
          <w:tab w:val="left" w:pos="3586"/>
        </w:tabs>
        <w:rPr>
          <w:rFonts w:cstheme="minorHAnsi"/>
        </w:rPr>
      </w:pPr>
    </w:p>
    <w:tbl>
      <w:tblPr>
        <w:tblStyle w:val="TableGrid"/>
        <w:tblW w:w="0" w:type="auto"/>
        <w:tblLook w:val="04A0" w:firstRow="1" w:lastRow="0" w:firstColumn="1" w:lastColumn="0" w:noHBand="0" w:noVBand="1"/>
      </w:tblPr>
      <w:tblGrid>
        <w:gridCol w:w="4508"/>
        <w:gridCol w:w="4508"/>
      </w:tblGrid>
      <w:tr w:rsidR="00BC3B2E" w14:paraId="4B1AD8C9" w14:textId="77777777" w:rsidTr="00BC3B2E">
        <w:tc>
          <w:tcPr>
            <w:tcW w:w="4508" w:type="dxa"/>
          </w:tcPr>
          <w:p w14:paraId="1DD02C02" w14:textId="40C4BC32" w:rsidR="00BC3B2E" w:rsidRDefault="00BC3B2E" w:rsidP="008E34A8">
            <w:pPr>
              <w:tabs>
                <w:tab w:val="left" w:pos="3586"/>
              </w:tabs>
              <w:rPr>
                <w:rFonts w:cstheme="minorHAnsi"/>
              </w:rPr>
            </w:pPr>
            <w:r>
              <w:rPr>
                <w:rFonts w:cstheme="minorHAnsi"/>
              </w:rPr>
              <w:t>Designation</w:t>
            </w:r>
          </w:p>
        </w:tc>
        <w:tc>
          <w:tcPr>
            <w:tcW w:w="4508" w:type="dxa"/>
          </w:tcPr>
          <w:p w14:paraId="56350558" w14:textId="67F96170" w:rsidR="00BC3B2E" w:rsidRDefault="00BC3B2E" w:rsidP="008E34A8">
            <w:pPr>
              <w:tabs>
                <w:tab w:val="left" w:pos="3586"/>
              </w:tabs>
              <w:rPr>
                <w:rFonts w:cstheme="minorHAnsi"/>
              </w:rPr>
            </w:pPr>
            <w:r>
              <w:rPr>
                <w:rFonts w:cstheme="minorHAnsi"/>
              </w:rPr>
              <w:t>Abbreviation</w:t>
            </w:r>
          </w:p>
        </w:tc>
      </w:tr>
      <w:tr w:rsidR="00BC3B2E" w14:paraId="7C35C42A" w14:textId="77777777" w:rsidTr="00BC3B2E">
        <w:tc>
          <w:tcPr>
            <w:tcW w:w="4508" w:type="dxa"/>
          </w:tcPr>
          <w:p w14:paraId="5FFB6C5C" w14:textId="5A874F9A" w:rsidR="00BC3B2E" w:rsidRDefault="00BC3B2E" w:rsidP="008E34A8">
            <w:pPr>
              <w:tabs>
                <w:tab w:val="left" w:pos="3586"/>
              </w:tabs>
              <w:rPr>
                <w:rFonts w:cstheme="minorHAnsi"/>
              </w:rPr>
            </w:pPr>
            <w:r>
              <w:rPr>
                <w:rFonts w:cstheme="minorHAnsi"/>
              </w:rPr>
              <w:t>Principle Investigator</w:t>
            </w:r>
          </w:p>
        </w:tc>
        <w:tc>
          <w:tcPr>
            <w:tcW w:w="4508" w:type="dxa"/>
          </w:tcPr>
          <w:p w14:paraId="4B79015A" w14:textId="3C6AFE9F" w:rsidR="00BC3B2E" w:rsidRDefault="00BC3B2E" w:rsidP="008E34A8">
            <w:pPr>
              <w:tabs>
                <w:tab w:val="left" w:pos="3586"/>
              </w:tabs>
              <w:rPr>
                <w:rFonts w:cstheme="minorHAnsi"/>
              </w:rPr>
            </w:pPr>
            <w:r>
              <w:rPr>
                <w:rFonts w:cstheme="minorHAnsi"/>
              </w:rPr>
              <w:t>PI</w:t>
            </w:r>
          </w:p>
        </w:tc>
      </w:tr>
      <w:tr w:rsidR="00BC3B2E" w14:paraId="79955249" w14:textId="77777777" w:rsidTr="00BC3B2E">
        <w:tc>
          <w:tcPr>
            <w:tcW w:w="4508" w:type="dxa"/>
          </w:tcPr>
          <w:p w14:paraId="35B383BB" w14:textId="407238E5" w:rsidR="00BC3B2E" w:rsidRDefault="00BC3B2E" w:rsidP="008E34A8">
            <w:pPr>
              <w:tabs>
                <w:tab w:val="left" w:pos="3586"/>
              </w:tabs>
              <w:rPr>
                <w:rFonts w:cstheme="minorHAnsi"/>
              </w:rPr>
            </w:pPr>
            <w:r>
              <w:rPr>
                <w:rFonts w:cstheme="minorHAnsi"/>
              </w:rPr>
              <w:t>Co-Investigator</w:t>
            </w:r>
          </w:p>
        </w:tc>
        <w:tc>
          <w:tcPr>
            <w:tcW w:w="4508" w:type="dxa"/>
          </w:tcPr>
          <w:p w14:paraId="42D17C2B" w14:textId="2F062DAF" w:rsidR="00BC3B2E" w:rsidRDefault="00BC3B2E" w:rsidP="008E34A8">
            <w:pPr>
              <w:tabs>
                <w:tab w:val="left" w:pos="3586"/>
              </w:tabs>
              <w:rPr>
                <w:rFonts w:cstheme="minorHAnsi"/>
              </w:rPr>
            </w:pPr>
            <w:r>
              <w:rPr>
                <w:rFonts w:cstheme="minorHAnsi"/>
              </w:rPr>
              <w:t>CI</w:t>
            </w:r>
          </w:p>
        </w:tc>
      </w:tr>
      <w:tr w:rsidR="00BC3B2E" w14:paraId="1D1F62DD" w14:textId="77777777" w:rsidTr="00BC3B2E">
        <w:tc>
          <w:tcPr>
            <w:tcW w:w="4508" w:type="dxa"/>
          </w:tcPr>
          <w:p w14:paraId="7082C476" w14:textId="1C7DABC4" w:rsidR="00BC3B2E" w:rsidRDefault="00957D73" w:rsidP="008E34A8">
            <w:pPr>
              <w:tabs>
                <w:tab w:val="left" w:pos="3586"/>
              </w:tabs>
              <w:rPr>
                <w:rFonts w:cstheme="minorHAnsi"/>
              </w:rPr>
            </w:pPr>
            <w:r>
              <w:rPr>
                <w:rFonts w:cstheme="minorHAnsi"/>
              </w:rPr>
              <w:t>Site Specific Investigator</w:t>
            </w:r>
          </w:p>
        </w:tc>
        <w:tc>
          <w:tcPr>
            <w:tcW w:w="4508" w:type="dxa"/>
          </w:tcPr>
          <w:p w14:paraId="63B7CC24" w14:textId="72509A07" w:rsidR="00BC3B2E" w:rsidRDefault="00957D73" w:rsidP="008E34A8">
            <w:pPr>
              <w:tabs>
                <w:tab w:val="left" w:pos="3586"/>
              </w:tabs>
              <w:rPr>
                <w:rFonts w:cstheme="minorHAnsi"/>
              </w:rPr>
            </w:pPr>
            <w:r>
              <w:rPr>
                <w:rFonts w:cstheme="minorHAnsi"/>
              </w:rPr>
              <w:t>SI</w:t>
            </w:r>
          </w:p>
        </w:tc>
      </w:tr>
    </w:tbl>
    <w:p w14:paraId="688BB525" w14:textId="77777777" w:rsidR="001D231C" w:rsidRDefault="001D231C" w:rsidP="008E34A8">
      <w:pPr>
        <w:tabs>
          <w:tab w:val="left" w:pos="3586"/>
        </w:tabs>
        <w:rPr>
          <w:rFonts w:cstheme="minorHAnsi"/>
        </w:rPr>
      </w:pPr>
    </w:p>
    <w:tbl>
      <w:tblPr>
        <w:tblStyle w:val="TableGrid"/>
        <w:tblW w:w="0" w:type="auto"/>
        <w:tblLook w:val="04A0" w:firstRow="1" w:lastRow="0" w:firstColumn="1" w:lastColumn="0" w:noHBand="0" w:noVBand="1"/>
      </w:tblPr>
      <w:tblGrid>
        <w:gridCol w:w="728"/>
        <w:gridCol w:w="3789"/>
        <w:gridCol w:w="728"/>
        <w:gridCol w:w="3771"/>
      </w:tblGrid>
      <w:tr w:rsidR="00BB32A3" w14:paraId="6E469C62" w14:textId="77777777" w:rsidTr="008065A5">
        <w:tc>
          <w:tcPr>
            <w:tcW w:w="722" w:type="dxa"/>
          </w:tcPr>
          <w:p w14:paraId="7A2C3E31" w14:textId="3D805FE6" w:rsidR="00BB32A3" w:rsidRPr="008065A5" w:rsidRDefault="00BB32A3" w:rsidP="008065A5">
            <w:pPr>
              <w:tabs>
                <w:tab w:val="left" w:pos="2432"/>
              </w:tabs>
              <w:jc w:val="center"/>
              <w:rPr>
                <w:rFonts w:cstheme="minorHAnsi"/>
                <w:b/>
                <w:bCs/>
              </w:rPr>
            </w:pPr>
            <w:r w:rsidRPr="008065A5">
              <w:rPr>
                <w:rFonts w:cstheme="minorHAnsi"/>
                <w:b/>
                <w:bCs/>
              </w:rPr>
              <w:t>CODE</w:t>
            </w:r>
          </w:p>
        </w:tc>
        <w:tc>
          <w:tcPr>
            <w:tcW w:w="3795" w:type="dxa"/>
          </w:tcPr>
          <w:p w14:paraId="0E5ADDA2" w14:textId="0266ED0B" w:rsidR="00BB32A3" w:rsidRPr="008065A5" w:rsidRDefault="00BB32A3" w:rsidP="008065A5">
            <w:pPr>
              <w:tabs>
                <w:tab w:val="left" w:pos="2432"/>
              </w:tabs>
              <w:jc w:val="center"/>
              <w:rPr>
                <w:rFonts w:cstheme="minorHAnsi"/>
                <w:b/>
                <w:bCs/>
              </w:rPr>
            </w:pPr>
            <w:r w:rsidRPr="008065A5">
              <w:rPr>
                <w:rFonts w:cstheme="minorHAnsi"/>
                <w:b/>
                <w:bCs/>
              </w:rPr>
              <w:t>RESPONSIBILITY</w:t>
            </w:r>
          </w:p>
        </w:tc>
        <w:tc>
          <w:tcPr>
            <w:tcW w:w="723" w:type="dxa"/>
          </w:tcPr>
          <w:p w14:paraId="4EF53ED5" w14:textId="0A3030F7" w:rsidR="00BB32A3" w:rsidRPr="008065A5" w:rsidRDefault="00BB32A3" w:rsidP="008065A5">
            <w:pPr>
              <w:tabs>
                <w:tab w:val="left" w:pos="2432"/>
              </w:tabs>
              <w:jc w:val="center"/>
              <w:rPr>
                <w:rFonts w:cstheme="minorHAnsi"/>
                <w:b/>
                <w:bCs/>
              </w:rPr>
            </w:pPr>
            <w:r w:rsidRPr="008065A5">
              <w:rPr>
                <w:rFonts w:cstheme="minorHAnsi"/>
                <w:b/>
                <w:bCs/>
              </w:rPr>
              <w:t>CODE</w:t>
            </w:r>
          </w:p>
        </w:tc>
        <w:tc>
          <w:tcPr>
            <w:tcW w:w="3776" w:type="dxa"/>
          </w:tcPr>
          <w:p w14:paraId="317846F3" w14:textId="3765FACB" w:rsidR="00BB32A3" w:rsidRPr="008065A5" w:rsidRDefault="00BB32A3" w:rsidP="008065A5">
            <w:pPr>
              <w:tabs>
                <w:tab w:val="left" w:pos="2432"/>
              </w:tabs>
              <w:jc w:val="center"/>
              <w:rPr>
                <w:rFonts w:cstheme="minorHAnsi"/>
                <w:b/>
                <w:bCs/>
              </w:rPr>
            </w:pPr>
            <w:r w:rsidRPr="008065A5">
              <w:rPr>
                <w:rFonts w:cstheme="minorHAnsi"/>
                <w:b/>
                <w:bCs/>
              </w:rPr>
              <w:t>RESPONSIBILITY</w:t>
            </w:r>
          </w:p>
        </w:tc>
      </w:tr>
      <w:tr w:rsidR="00BB32A3" w14:paraId="0A2917EA" w14:textId="77777777" w:rsidTr="008065A5">
        <w:tc>
          <w:tcPr>
            <w:tcW w:w="722" w:type="dxa"/>
          </w:tcPr>
          <w:p w14:paraId="25EA6014" w14:textId="325582D7" w:rsidR="00BB32A3" w:rsidRDefault="00BB32A3" w:rsidP="002C0E33">
            <w:pPr>
              <w:tabs>
                <w:tab w:val="left" w:pos="2432"/>
              </w:tabs>
              <w:rPr>
                <w:rFonts w:cstheme="minorHAnsi"/>
              </w:rPr>
            </w:pPr>
            <w:r>
              <w:rPr>
                <w:rFonts w:cstheme="minorHAnsi"/>
              </w:rPr>
              <w:t>01</w:t>
            </w:r>
          </w:p>
        </w:tc>
        <w:tc>
          <w:tcPr>
            <w:tcW w:w="3795" w:type="dxa"/>
          </w:tcPr>
          <w:p w14:paraId="2B749823" w14:textId="1B4332B1" w:rsidR="00BB32A3" w:rsidRDefault="00184794" w:rsidP="002C0E33">
            <w:pPr>
              <w:tabs>
                <w:tab w:val="left" w:pos="2432"/>
              </w:tabs>
              <w:rPr>
                <w:rFonts w:cstheme="minorHAnsi"/>
              </w:rPr>
            </w:pPr>
            <w:r>
              <w:rPr>
                <w:rFonts w:cstheme="minorHAnsi"/>
              </w:rPr>
              <w:t>Screening and Enrolling Participants</w:t>
            </w:r>
          </w:p>
        </w:tc>
        <w:tc>
          <w:tcPr>
            <w:tcW w:w="723" w:type="dxa"/>
          </w:tcPr>
          <w:p w14:paraId="32FD4B63" w14:textId="14478255" w:rsidR="00BB32A3" w:rsidRDefault="008959B4" w:rsidP="002C0E33">
            <w:pPr>
              <w:tabs>
                <w:tab w:val="left" w:pos="2432"/>
              </w:tabs>
              <w:rPr>
                <w:rFonts w:cstheme="minorHAnsi"/>
              </w:rPr>
            </w:pPr>
            <w:r>
              <w:rPr>
                <w:rFonts w:cstheme="minorHAnsi"/>
              </w:rPr>
              <w:t>08</w:t>
            </w:r>
          </w:p>
        </w:tc>
        <w:tc>
          <w:tcPr>
            <w:tcW w:w="3776" w:type="dxa"/>
          </w:tcPr>
          <w:p w14:paraId="3A41D22F" w14:textId="4AA9C1D7" w:rsidR="00BB32A3" w:rsidRDefault="00184794" w:rsidP="002C0E33">
            <w:pPr>
              <w:tabs>
                <w:tab w:val="left" w:pos="2432"/>
              </w:tabs>
              <w:rPr>
                <w:rFonts w:cstheme="minorHAnsi"/>
              </w:rPr>
            </w:pPr>
            <w:r>
              <w:rPr>
                <w:rFonts w:cstheme="minorHAnsi"/>
              </w:rPr>
              <w:t>CRF Completion and Correction</w:t>
            </w:r>
          </w:p>
        </w:tc>
      </w:tr>
      <w:tr w:rsidR="00BB32A3" w14:paraId="7E59FF5B" w14:textId="77777777" w:rsidTr="008065A5">
        <w:tc>
          <w:tcPr>
            <w:tcW w:w="722" w:type="dxa"/>
          </w:tcPr>
          <w:p w14:paraId="65872061" w14:textId="210BD72C" w:rsidR="00BB32A3" w:rsidRDefault="00184794" w:rsidP="002C0E33">
            <w:pPr>
              <w:tabs>
                <w:tab w:val="left" w:pos="2432"/>
              </w:tabs>
              <w:rPr>
                <w:rFonts w:cstheme="minorHAnsi"/>
              </w:rPr>
            </w:pPr>
            <w:r>
              <w:rPr>
                <w:rFonts w:cstheme="minorHAnsi"/>
              </w:rPr>
              <w:t>02</w:t>
            </w:r>
          </w:p>
        </w:tc>
        <w:tc>
          <w:tcPr>
            <w:tcW w:w="3795" w:type="dxa"/>
          </w:tcPr>
          <w:p w14:paraId="0BF2282C" w14:textId="32368DE3" w:rsidR="00BB32A3" w:rsidRDefault="00184794" w:rsidP="002C0E33">
            <w:pPr>
              <w:tabs>
                <w:tab w:val="left" w:pos="2432"/>
              </w:tabs>
              <w:rPr>
                <w:rFonts w:cstheme="minorHAnsi"/>
              </w:rPr>
            </w:pPr>
            <w:r>
              <w:rPr>
                <w:rFonts w:cstheme="minorHAnsi"/>
              </w:rPr>
              <w:t>Taking Medical History and Vitals Data</w:t>
            </w:r>
          </w:p>
        </w:tc>
        <w:tc>
          <w:tcPr>
            <w:tcW w:w="723" w:type="dxa"/>
          </w:tcPr>
          <w:p w14:paraId="63FBC7EB" w14:textId="713F1DE6" w:rsidR="00BB32A3" w:rsidRDefault="008959B4" w:rsidP="002C0E33">
            <w:pPr>
              <w:tabs>
                <w:tab w:val="left" w:pos="2432"/>
              </w:tabs>
              <w:rPr>
                <w:rFonts w:cstheme="minorHAnsi"/>
              </w:rPr>
            </w:pPr>
            <w:r>
              <w:rPr>
                <w:rFonts w:cstheme="minorHAnsi"/>
              </w:rPr>
              <w:t>09</w:t>
            </w:r>
          </w:p>
        </w:tc>
        <w:tc>
          <w:tcPr>
            <w:tcW w:w="3776" w:type="dxa"/>
          </w:tcPr>
          <w:p w14:paraId="4D317B74" w14:textId="3D73307F" w:rsidR="00BB32A3" w:rsidRDefault="00184794" w:rsidP="002C0E33">
            <w:pPr>
              <w:tabs>
                <w:tab w:val="left" w:pos="2432"/>
              </w:tabs>
              <w:rPr>
                <w:rFonts w:cstheme="minorHAnsi"/>
              </w:rPr>
            </w:pPr>
            <w:r>
              <w:rPr>
                <w:rFonts w:cstheme="minorHAnsi"/>
              </w:rPr>
              <w:t>Laboratory Sample Collection</w:t>
            </w:r>
          </w:p>
        </w:tc>
      </w:tr>
      <w:tr w:rsidR="00BB32A3" w14:paraId="44048A68" w14:textId="77777777" w:rsidTr="008065A5">
        <w:tc>
          <w:tcPr>
            <w:tcW w:w="722" w:type="dxa"/>
          </w:tcPr>
          <w:p w14:paraId="5DA64DAD" w14:textId="59530319" w:rsidR="00BB32A3" w:rsidRDefault="008959B4" w:rsidP="002C0E33">
            <w:pPr>
              <w:tabs>
                <w:tab w:val="left" w:pos="2432"/>
              </w:tabs>
              <w:rPr>
                <w:rFonts w:cstheme="minorHAnsi"/>
              </w:rPr>
            </w:pPr>
            <w:r>
              <w:rPr>
                <w:rFonts w:cstheme="minorHAnsi"/>
              </w:rPr>
              <w:t>03</w:t>
            </w:r>
          </w:p>
        </w:tc>
        <w:tc>
          <w:tcPr>
            <w:tcW w:w="3795" w:type="dxa"/>
          </w:tcPr>
          <w:p w14:paraId="4FFEDD5C" w14:textId="4F6DE9FA" w:rsidR="00184794" w:rsidRDefault="00184794" w:rsidP="002C0E33">
            <w:pPr>
              <w:tabs>
                <w:tab w:val="left" w:pos="2432"/>
              </w:tabs>
              <w:rPr>
                <w:rFonts w:cstheme="minorHAnsi"/>
              </w:rPr>
            </w:pPr>
            <w:r>
              <w:rPr>
                <w:rFonts w:cstheme="minorHAnsi"/>
              </w:rPr>
              <w:t>Data Collection</w:t>
            </w:r>
          </w:p>
        </w:tc>
        <w:tc>
          <w:tcPr>
            <w:tcW w:w="723" w:type="dxa"/>
          </w:tcPr>
          <w:p w14:paraId="7F7EE165" w14:textId="295FCE63" w:rsidR="00BB32A3" w:rsidRDefault="008959B4" w:rsidP="002C0E33">
            <w:pPr>
              <w:tabs>
                <w:tab w:val="left" w:pos="2432"/>
              </w:tabs>
              <w:rPr>
                <w:rFonts w:cstheme="minorHAnsi"/>
              </w:rPr>
            </w:pPr>
            <w:r>
              <w:rPr>
                <w:rFonts w:cstheme="minorHAnsi"/>
              </w:rPr>
              <w:t>10</w:t>
            </w:r>
          </w:p>
        </w:tc>
        <w:tc>
          <w:tcPr>
            <w:tcW w:w="3776" w:type="dxa"/>
          </w:tcPr>
          <w:p w14:paraId="4199CAC4" w14:textId="4E1BE5B0" w:rsidR="00BB32A3" w:rsidRDefault="00184794" w:rsidP="002C0E33">
            <w:pPr>
              <w:tabs>
                <w:tab w:val="left" w:pos="2432"/>
              </w:tabs>
              <w:rPr>
                <w:rFonts w:cstheme="minorHAnsi"/>
              </w:rPr>
            </w:pPr>
            <w:r>
              <w:rPr>
                <w:rFonts w:cstheme="minorHAnsi"/>
              </w:rPr>
              <w:t>Dispensing and Accountability</w:t>
            </w:r>
          </w:p>
        </w:tc>
      </w:tr>
      <w:tr w:rsidR="00BB32A3" w14:paraId="098DF6DA" w14:textId="77777777" w:rsidTr="008065A5">
        <w:tc>
          <w:tcPr>
            <w:tcW w:w="722" w:type="dxa"/>
          </w:tcPr>
          <w:p w14:paraId="7D3EA360" w14:textId="131F94E3" w:rsidR="00BB32A3" w:rsidRDefault="008959B4" w:rsidP="002C0E33">
            <w:pPr>
              <w:tabs>
                <w:tab w:val="left" w:pos="2432"/>
              </w:tabs>
              <w:rPr>
                <w:rFonts w:cstheme="minorHAnsi"/>
              </w:rPr>
            </w:pPr>
            <w:r>
              <w:rPr>
                <w:rFonts w:cstheme="minorHAnsi"/>
              </w:rPr>
              <w:t>04</w:t>
            </w:r>
          </w:p>
        </w:tc>
        <w:tc>
          <w:tcPr>
            <w:tcW w:w="3795" w:type="dxa"/>
          </w:tcPr>
          <w:p w14:paraId="670E93C8" w14:textId="66CA8A4B" w:rsidR="00BB32A3" w:rsidRDefault="00184794" w:rsidP="002C0E33">
            <w:pPr>
              <w:tabs>
                <w:tab w:val="left" w:pos="2432"/>
              </w:tabs>
              <w:rPr>
                <w:rFonts w:cstheme="minorHAnsi"/>
              </w:rPr>
            </w:pPr>
            <w:r>
              <w:rPr>
                <w:rFonts w:cstheme="minorHAnsi"/>
              </w:rPr>
              <w:t>Randomising Procedures</w:t>
            </w:r>
          </w:p>
        </w:tc>
        <w:tc>
          <w:tcPr>
            <w:tcW w:w="723" w:type="dxa"/>
          </w:tcPr>
          <w:p w14:paraId="35484DE0" w14:textId="74DA172D" w:rsidR="00BB32A3" w:rsidRDefault="008959B4" w:rsidP="002C0E33">
            <w:pPr>
              <w:tabs>
                <w:tab w:val="left" w:pos="2432"/>
              </w:tabs>
              <w:rPr>
                <w:rFonts w:cstheme="minorHAnsi"/>
              </w:rPr>
            </w:pPr>
            <w:r>
              <w:rPr>
                <w:rFonts w:cstheme="minorHAnsi"/>
              </w:rPr>
              <w:t>11</w:t>
            </w:r>
          </w:p>
        </w:tc>
        <w:tc>
          <w:tcPr>
            <w:tcW w:w="3776" w:type="dxa"/>
          </w:tcPr>
          <w:p w14:paraId="31E06BA2" w14:textId="732E1419" w:rsidR="00BB32A3" w:rsidRDefault="00184794" w:rsidP="002C0E33">
            <w:pPr>
              <w:tabs>
                <w:tab w:val="left" w:pos="2432"/>
              </w:tabs>
              <w:rPr>
                <w:rFonts w:cstheme="minorHAnsi"/>
              </w:rPr>
            </w:pPr>
            <w:r>
              <w:rPr>
                <w:rFonts w:cstheme="minorHAnsi"/>
              </w:rPr>
              <w:t>Reporting of Adverse Events and Severe Adverse Events</w:t>
            </w:r>
          </w:p>
        </w:tc>
      </w:tr>
      <w:tr w:rsidR="00BB32A3" w14:paraId="59C2D0FB" w14:textId="77777777" w:rsidTr="008065A5">
        <w:tc>
          <w:tcPr>
            <w:tcW w:w="722" w:type="dxa"/>
          </w:tcPr>
          <w:p w14:paraId="2643CA3C" w14:textId="2B655296" w:rsidR="00BB32A3" w:rsidRDefault="008959B4" w:rsidP="002C0E33">
            <w:pPr>
              <w:tabs>
                <w:tab w:val="left" w:pos="2432"/>
              </w:tabs>
              <w:rPr>
                <w:rFonts w:cstheme="minorHAnsi"/>
              </w:rPr>
            </w:pPr>
            <w:r>
              <w:rPr>
                <w:rFonts w:cstheme="minorHAnsi"/>
              </w:rPr>
              <w:t>05</w:t>
            </w:r>
          </w:p>
        </w:tc>
        <w:tc>
          <w:tcPr>
            <w:tcW w:w="3795" w:type="dxa"/>
          </w:tcPr>
          <w:p w14:paraId="11B22CC0" w14:textId="302DCBA5" w:rsidR="00BB32A3" w:rsidRDefault="00184794" w:rsidP="002C0E33">
            <w:pPr>
              <w:tabs>
                <w:tab w:val="left" w:pos="2432"/>
              </w:tabs>
              <w:rPr>
                <w:rFonts w:cstheme="minorHAnsi"/>
              </w:rPr>
            </w:pPr>
            <w:r>
              <w:rPr>
                <w:rFonts w:cstheme="minorHAnsi"/>
              </w:rPr>
              <w:t>Data Collecting and Storage</w:t>
            </w:r>
          </w:p>
        </w:tc>
        <w:tc>
          <w:tcPr>
            <w:tcW w:w="723" w:type="dxa"/>
          </w:tcPr>
          <w:p w14:paraId="7B6B8A21" w14:textId="483DC4A0" w:rsidR="00BB32A3" w:rsidRDefault="008959B4" w:rsidP="002C0E33">
            <w:pPr>
              <w:tabs>
                <w:tab w:val="left" w:pos="2432"/>
              </w:tabs>
              <w:rPr>
                <w:rFonts w:cstheme="minorHAnsi"/>
              </w:rPr>
            </w:pPr>
            <w:r>
              <w:rPr>
                <w:rFonts w:cstheme="minorHAnsi"/>
              </w:rPr>
              <w:t>12</w:t>
            </w:r>
          </w:p>
        </w:tc>
        <w:tc>
          <w:tcPr>
            <w:tcW w:w="3776" w:type="dxa"/>
          </w:tcPr>
          <w:p w14:paraId="679EFFA8" w14:textId="37698BB1" w:rsidR="00BB32A3" w:rsidRDefault="00184794" w:rsidP="002C0E33">
            <w:pPr>
              <w:tabs>
                <w:tab w:val="left" w:pos="2432"/>
              </w:tabs>
              <w:rPr>
                <w:rFonts w:cstheme="minorHAnsi"/>
              </w:rPr>
            </w:pPr>
            <w:r>
              <w:rPr>
                <w:rFonts w:cstheme="minorHAnsi"/>
              </w:rPr>
              <w:t>IRB Communications</w:t>
            </w:r>
          </w:p>
        </w:tc>
      </w:tr>
      <w:tr w:rsidR="00BB32A3" w14:paraId="206F295C" w14:textId="77777777" w:rsidTr="008065A5">
        <w:tc>
          <w:tcPr>
            <w:tcW w:w="722" w:type="dxa"/>
          </w:tcPr>
          <w:p w14:paraId="21D81E2D" w14:textId="3F96218E" w:rsidR="00BB32A3" w:rsidRDefault="008959B4" w:rsidP="002C0E33">
            <w:pPr>
              <w:tabs>
                <w:tab w:val="left" w:pos="2432"/>
              </w:tabs>
              <w:rPr>
                <w:rFonts w:cstheme="minorHAnsi"/>
              </w:rPr>
            </w:pPr>
            <w:r>
              <w:rPr>
                <w:rFonts w:cstheme="minorHAnsi"/>
              </w:rPr>
              <w:t>06</w:t>
            </w:r>
          </w:p>
        </w:tc>
        <w:tc>
          <w:tcPr>
            <w:tcW w:w="3795" w:type="dxa"/>
          </w:tcPr>
          <w:p w14:paraId="7B0A7AE3" w14:textId="734FFB87" w:rsidR="00BB32A3" w:rsidRDefault="00184794" w:rsidP="002C0E33">
            <w:pPr>
              <w:tabs>
                <w:tab w:val="left" w:pos="2432"/>
              </w:tabs>
              <w:rPr>
                <w:rFonts w:cstheme="minorHAnsi"/>
              </w:rPr>
            </w:pPr>
            <w:r>
              <w:rPr>
                <w:rFonts w:cstheme="minorHAnsi"/>
              </w:rPr>
              <w:t>Query Resolution</w:t>
            </w:r>
          </w:p>
        </w:tc>
        <w:tc>
          <w:tcPr>
            <w:tcW w:w="723" w:type="dxa"/>
          </w:tcPr>
          <w:p w14:paraId="5C194ECC" w14:textId="7DA15A31" w:rsidR="00BB32A3" w:rsidRDefault="008959B4" w:rsidP="002C0E33">
            <w:pPr>
              <w:tabs>
                <w:tab w:val="left" w:pos="2432"/>
              </w:tabs>
              <w:rPr>
                <w:rFonts w:cstheme="minorHAnsi"/>
              </w:rPr>
            </w:pPr>
            <w:r>
              <w:rPr>
                <w:rFonts w:cstheme="minorHAnsi"/>
              </w:rPr>
              <w:t>13</w:t>
            </w:r>
          </w:p>
        </w:tc>
        <w:tc>
          <w:tcPr>
            <w:tcW w:w="3776" w:type="dxa"/>
          </w:tcPr>
          <w:p w14:paraId="51F0DD85" w14:textId="78195810" w:rsidR="00BB32A3" w:rsidRDefault="00184794" w:rsidP="002C0E33">
            <w:pPr>
              <w:tabs>
                <w:tab w:val="left" w:pos="2432"/>
              </w:tabs>
              <w:rPr>
                <w:rFonts w:cstheme="minorHAnsi"/>
              </w:rPr>
            </w:pPr>
            <w:r>
              <w:rPr>
                <w:rFonts w:cstheme="minorHAnsi"/>
              </w:rPr>
              <w:t>Other, specified</w:t>
            </w:r>
          </w:p>
        </w:tc>
      </w:tr>
      <w:tr w:rsidR="00BB32A3" w14:paraId="1EFEA1F8" w14:textId="77777777" w:rsidTr="008065A5">
        <w:tc>
          <w:tcPr>
            <w:tcW w:w="722" w:type="dxa"/>
          </w:tcPr>
          <w:p w14:paraId="6392736E" w14:textId="6BC834B2" w:rsidR="00BB32A3" w:rsidRDefault="008959B4" w:rsidP="002C0E33">
            <w:pPr>
              <w:tabs>
                <w:tab w:val="left" w:pos="2432"/>
              </w:tabs>
              <w:rPr>
                <w:rFonts w:cstheme="minorHAnsi"/>
              </w:rPr>
            </w:pPr>
            <w:r>
              <w:rPr>
                <w:rFonts w:cstheme="minorHAnsi"/>
              </w:rPr>
              <w:t>07</w:t>
            </w:r>
          </w:p>
        </w:tc>
        <w:tc>
          <w:tcPr>
            <w:tcW w:w="3795" w:type="dxa"/>
          </w:tcPr>
          <w:p w14:paraId="046327F8" w14:textId="01D5ED63" w:rsidR="00BB32A3" w:rsidRDefault="00184794" w:rsidP="002C0E33">
            <w:pPr>
              <w:tabs>
                <w:tab w:val="left" w:pos="2432"/>
              </w:tabs>
              <w:rPr>
                <w:rFonts w:cstheme="minorHAnsi"/>
              </w:rPr>
            </w:pPr>
            <w:r>
              <w:rPr>
                <w:rFonts w:cstheme="minorHAnsi"/>
              </w:rPr>
              <w:t>Informed Consent Processing</w:t>
            </w:r>
          </w:p>
        </w:tc>
        <w:tc>
          <w:tcPr>
            <w:tcW w:w="723" w:type="dxa"/>
          </w:tcPr>
          <w:p w14:paraId="6B0102DF" w14:textId="77777777" w:rsidR="00BB32A3" w:rsidRDefault="00BB32A3" w:rsidP="002C0E33">
            <w:pPr>
              <w:tabs>
                <w:tab w:val="left" w:pos="2432"/>
              </w:tabs>
              <w:rPr>
                <w:rFonts w:cstheme="minorHAnsi"/>
              </w:rPr>
            </w:pPr>
          </w:p>
        </w:tc>
        <w:tc>
          <w:tcPr>
            <w:tcW w:w="3776" w:type="dxa"/>
          </w:tcPr>
          <w:p w14:paraId="20D8248B" w14:textId="77777777" w:rsidR="00BB32A3" w:rsidRDefault="00BB32A3" w:rsidP="002C0E33">
            <w:pPr>
              <w:tabs>
                <w:tab w:val="left" w:pos="2432"/>
              </w:tabs>
              <w:rPr>
                <w:rFonts w:cstheme="minorHAnsi"/>
              </w:rPr>
            </w:pPr>
          </w:p>
        </w:tc>
      </w:tr>
    </w:tbl>
    <w:p w14:paraId="02D3728C" w14:textId="0542612A" w:rsidR="002C0E33" w:rsidRPr="002C0E33" w:rsidRDefault="002C0E33" w:rsidP="008065A5">
      <w:pPr>
        <w:tabs>
          <w:tab w:val="left" w:pos="2432"/>
        </w:tabs>
        <w:rPr>
          <w:rFonts w:cstheme="minorHAnsi"/>
        </w:rPr>
      </w:pPr>
    </w:p>
    <w:sectPr w:rsidR="002C0E33" w:rsidRPr="002C0E33">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FD94F" w14:textId="77777777" w:rsidR="00C501D2" w:rsidRDefault="00C501D2" w:rsidP="00374B4E">
      <w:pPr>
        <w:spacing w:after="0" w:line="240" w:lineRule="auto"/>
      </w:pPr>
      <w:r>
        <w:separator/>
      </w:r>
    </w:p>
  </w:endnote>
  <w:endnote w:type="continuationSeparator" w:id="0">
    <w:p w14:paraId="7332C34F" w14:textId="77777777" w:rsidR="00C501D2" w:rsidRDefault="00C501D2" w:rsidP="00374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190783"/>
      <w:docPartObj>
        <w:docPartGallery w:val="Page Numbers (Bottom of Page)"/>
        <w:docPartUnique/>
      </w:docPartObj>
    </w:sdtPr>
    <w:sdtEndPr/>
    <w:sdtContent>
      <w:p w14:paraId="793887F2" w14:textId="6D304E3F" w:rsidR="00F762A5" w:rsidRDefault="00F762A5">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97A241A" w14:textId="77777777" w:rsidR="00374B4E" w:rsidRDefault="00374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3718" w14:textId="77777777" w:rsidR="00C501D2" w:rsidRDefault="00C501D2" w:rsidP="00374B4E">
      <w:pPr>
        <w:spacing w:after="0" w:line="240" w:lineRule="auto"/>
      </w:pPr>
      <w:r>
        <w:separator/>
      </w:r>
    </w:p>
  </w:footnote>
  <w:footnote w:type="continuationSeparator" w:id="0">
    <w:p w14:paraId="3D36F3E5" w14:textId="77777777" w:rsidR="00C501D2" w:rsidRDefault="00C501D2" w:rsidP="00374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3E74" w14:textId="1287BEB0" w:rsidR="00374B4E" w:rsidRDefault="00374B4E">
    <w:pPr>
      <w:pStyle w:val="Header"/>
    </w:pPr>
    <w:bookmarkStart w:id="0" w:name="_Hlk50719814"/>
    <w:bookmarkStart w:id="1" w:name="_Hlk50719815"/>
    <w:r>
      <w:rPr>
        <w:noProof/>
      </w:rPr>
      <w:drawing>
        <wp:anchor distT="0" distB="0" distL="114300" distR="114300" simplePos="0" relativeHeight="251659264" behindDoc="0" locked="0" layoutInCell="1" allowOverlap="1" wp14:anchorId="201EF983" wp14:editId="6DFB2189">
          <wp:simplePos x="0" y="0"/>
          <wp:positionH relativeFrom="margin">
            <wp:align>right</wp:align>
          </wp:positionH>
          <wp:positionV relativeFrom="paragraph">
            <wp:posOffset>-57785</wp:posOffset>
          </wp:positionV>
          <wp:extent cx="1868170" cy="281305"/>
          <wp:effectExtent l="0" t="0" r="0" b="4445"/>
          <wp:wrapSquare wrapText="bothSides"/>
          <wp:docPr id="1" name="Picture 1" descr="../../../Downloads/DDH%20Research%20Fellow%202018/MonashHealth%20Surgery%20Colorectal%20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DH%20Research%20Fellow%202018/MonashHealth%20Surgery%20Colorectal%20symbol.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0972"/>
                  <a:stretch/>
                </pic:blipFill>
                <pic:spPr bwMode="auto">
                  <a:xfrm>
                    <a:off x="0" y="0"/>
                    <a:ext cx="1868170" cy="2813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bookmarkEnd w:id="1"/>
    <w:r w:rsidR="00F762A5">
      <w:t xml:space="preserve">Protocol Number: CABE-001 – Version </w:t>
    </w:r>
    <w:r w:rsidR="0097445C">
      <w:t>5</w:t>
    </w:r>
  </w:p>
  <w:p w14:paraId="4DA5DA2B" w14:textId="7CAB113E" w:rsidR="00F762A5" w:rsidRDefault="00F762A5">
    <w:pPr>
      <w:pStyle w:val="Header"/>
    </w:pPr>
    <w:r>
      <w:t xml:space="preserve">Date: </w:t>
    </w:r>
    <w:r w:rsidR="0097445C">
      <w:t>1</w:t>
    </w:r>
    <w:r w:rsidR="001B6ED4">
      <w:t>5</w:t>
    </w:r>
    <w:r w:rsidR="0097445C">
      <w:t xml:space="preserve"> November</w:t>
    </w:r>
    <w: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1821"/>
    <w:multiLevelType w:val="hybridMultilevel"/>
    <w:tmpl w:val="67F6D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0748F"/>
    <w:multiLevelType w:val="hybridMultilevel"/>
    <w:tmpl w:val="D90A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B05"/>
    <w:multiLevelType w:val="multilevel"/>
    <w:tmpl w:val="737017CC"/>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CA27FF"/>
    <w:multiLevelType w:val="hybridMultilevel"/>
    <w:tmpl w:val="A536A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DA1B1B"/>
    <w:multiLevelType w:val="hybridMultilevel"/>
    <w:tmpl w:val="A600EF9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23795"/>
    <w:multiLevelType w:val="hybridMultilevel"/>
    <w:tmpl w:val="3EA6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C37F5"/>
    <w:multiLevelType w:val="hybridMultilevel"/>
    <w:tmpl w:val="84D463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2521376"/>
    <w:multiLevelType w:val="hybridMultilevel"/>
    <w:tmpl w:val="5948ACE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31B3320"/>
    <w:multiLevelType w:val="hybridMultilevel"/>
    <w:tmpl w:val="7E527E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57A66"/>
    <w:multiLevelType w:val="hybridMultilevel"/>
    <w:tmpl w:val="45DA4D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3F2D06"/>
    <w:multiLevelType w:val="hybridMultilevel"/>
    <w:tmpl w:val="3B325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F24F41"/>
    <w:multiLevelType w:val="multilevel"/>
    <w:tmpl w:val="266A137A"/>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FB4327"/>
    <w:multiLevelType w:val="hybridMultilevel"/>
    <w:tmpl w:val="F9F83AB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396772E"/>
    <w:multiLevelType w:val="hybridMultilevel"/>
    <w:tmpl w:val="D818C5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937CE9"/>
    <w:multiLevelType w:val="hybridMultilevel"/>
    <w:tmpl w:val="9B6ADC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7243F8"/>
    <w:multiLevelType w:val="multilevel"/>
    <w:tmpl w:val="0A18BE1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E3564BF"/>
    <w:multiLevelType w:val="hybridMultilevel"/>
    <w:tmpl w:val="E29AC796"/>
    <w:lvl w:ilvl="0" w:tplc="9BE8B0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692520"/>
    <w:multiLevelType w:val="hybridMultilevel"/>
    <w:tmpl w:val="72EE77A8"/>
    <w:lvl w:ilvl="0" w:tplc="C5B8DC7C">
      <w:start w:val="145"/>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2E0971"/>
    <w:multiLevelType w:val="multilevel"/>
    <w:tmpl w:val="D9AE88F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19" w15:restartNumberingAfterBreak="0">
    <w:nsid w:val="36337453"/>
    <w:multiLevelType w:val="hybridMultilevel"/>
    <w:tmpl w:val="1EB8D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A75D40"/>
    <w:multiLevelType w:val="hybridMultilevel"/>
    <w:tmpl w:val="0D2A5424"/>
    <w:lvl w:ilvl="0" w:tplc="9BE8B0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46300D"/>
    <w:multiLevelType w:val="hybridMultilevel"/>
    <w:tmpl w:val="3F2A8F2E"/>
    <w:lvl w:ilvl="0" w:tplc="9BE8B0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EA5418"/>
    <w:multiLevelType w:val="multilevel"/>
    <w:tmpl w:val="201E9C52"/>
    <w:lvl w:ilvl="0">
      <w:start w:val="12"/>
      <w:numFmt w:val="decimal"/>
      <w:lvlText w:val="%1."/>
      <w:lvlJc w:val="left"/>
      <w:pPr>
        <w:ind w:left="720" w:hanging="360"/>
      </w:pPr>
      <w:rPr>
        <w:rFonts w:hint="default"/>
      </w:rPr>
    </w:lvl>
    <w:lvl w:ilvl="1">
      <w:start w:val="2"/>
      <w:numFmt w:val="decimal"/>
      <w:isLgl/>
      <w:lvlText w:val="%1.%2"/>
      <w:lvlJc w:val="left"/>
      <w:pPr>
        <w:ind w:left="750" w:hanging="375"/>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2280" w:hanging="1800"/>
      </w:pPr>
      <w:rPr>
        <w:rFonts w:hint="default"/>
      </w:rPr>
    </w:lvl>
  </w:abstractNum>
  <w:abstractNum w:abstractNumId="23" w15:restartNumberingAfterBreak="0">
    <w:nsid w:val="3BE6213C"/>
    <w:multiLevelType w:val="hybridMultilevel"/>
    <w:tmpl w:val="F0F0B486"/>
    <w:lvl w:ilvl="0" w:tplc="C234EEE2">
      <w:start w:val="14"/>
      <w:numFmt w:val="bullet"/>
      <w:lvlText w:val="-"/>
      <w:lvlJc w:val="left"/>
      <w:pPr>
        <w:ind w:left="1140" w:hanging="360"/>
      </w:pPr>
      <w:rPr>
        <w:rFonts w:ascii="Cambria" w:eastAsiaTheme="minorEastAsia" w:hAnsi="Cambria" w:cstheme="minorBidi" w:hint="default"/>
      </w:rPr>
    </w:lvl>
    <w:lvl w:ilvl="1" w:tplc="04090003">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3D5229DD"/>
    <w:multiLevelType w:val="multilevel"/>
    <w:tmpl w:val="BB14A5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E697399"/>
    <w:multiLevelType w:val="hybridMultilevel"/>
    <w:tmpl w:val="3B3250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F141EE2"/>
    <w:multiLevelType w:val="multilevel"/>
    <w:tmpl w:val="D9AE88F0"/>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27" w15:restartNumberingAfterBreak="0">
    <w:nsid w:val="3F4A2FD7"/>
    <w:multiLevelType w:val="hybridMultilevel"/>
    <w:tmpl w:val="53E87AE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numFmt w:val="bullet"/>
      <w:lvlText w:val=""/>
      <w:lvlJc w:val="left"/>
      <w:pPr>
        <w:ind w:left="2340" w:hanging="360"/>
      </w:pPr>
      <w:rPr>
        <w:rFonts w:ascii="Symbol" w:eastAsiaTheme="minorEastAsia" w:hAnsi="Symbol" w:cstheme="minorBidi" w:hint="default"/>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03C01A1"/>
    <w:multiLevelType w:val="hybridMultilevel"/>
    <w:tmpl w:val="3A681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B510F8"/>
    <w:multiLevelType w:val="hybridMultilevel"/>
    <w:tmpl w:val="3B325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0C75D48"/>
    <w:multiLevelType w:val="hybridMultilevel"/>
    <w:tmpl w:val="3968A8D4"/>
    <w:lvl w:ilvl="0" w:tplc="9BE8B0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4827A4"/>
    <w:multiLevelType w:val="multilevel"/>
    <w:tmpl w:val="1496475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B2A4CE7"/>
    <w:multiLevelType w:val="hybridMultilevel"/>
    <w:tmpl w:val="2F9E2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302DA4"/>
    <w:multiLevelType w:val="hybridMultilevel"/>
    <w:tmpl w:val="635A009E"/>
    <w:lvl w:ilvl="0" w:tplc="9BE8B0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4F58E4"/>
    <w:multiLevelType w:val="hybridMultilevel"/>
    <w:tmpl w:val="BC4889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230762"/>
    <w:multiLevelType w:val="hybridMultilevel"/>
    <w:tmpl w:val="CF86C668"/>
    <w:lvl w:ilvl="0" w:tplc="E4B0D682">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6870D5"/>
    <w:multiLevelType w:val="hybridMultilevel"/>
    <w:tmpl w:val="048CB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714D1F"/>
    <w:multiLevelType w:val="multilevel"/>
    <w:tmpl w:val="266A137A"/>
    <w:lvl w:ilvl="0">
      <w:start w:val="20"/>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047E26"/>
    <w:multiLevelType w:val="hybridMultilevel"/>
    <w:tmpl w:val="99C21C1E"/>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7F490A"/>
    <w:multiLevelType w:val="hybridMultilevel"/>
    <w:tmpl w:val="9C18DA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EA22B5"/>
    <w:multiLevelType w:val="hybridMultilevel"/>
    <w:tmpl w:val="53E87A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6167E34">
      <w:numFmt w:val="bullet"/>
      <w:lvlText w:val=""/>
      <w:lvlJc w:val="left"/>
      <w:pPr>
        <w:ind w:left="2340" w:hanging="360"/>
      </w:pPr>
      <w:rPr>
        <w:rFonts w:ascii="Symbol" w:eastAsiaTheme="minorEastAsia" w:hAnsi="Symbol" w:cstheme="minorBidi" w:hint="default"/>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481DAE"/>
    <w:multiLevelType w:val="hybridMultilevel"/>
    <w:tmpl w:val="F9F83AB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C047407"/>
    <w:multiLevelType w:val="hybridMultilevel"/>
    <w:tmpl w:val="2F9E23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3B3B6E"/>
    <w:multiLevelType w:val="hybridMultilevel"/>
    <w:tmpl w:val="BC4889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1F38AE"/>
    <w:multiLevelType w:val="hybridMultilevel"/>
    <w:tmpl w:val="F9F83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0F4229"/>
    <w:multiLevelType w:val="hybridMultilevel"/>
    <w:tmpl w:val="048CB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5"/>
  </w:num>
  <w:num w:numId="3">
    <w:abstractNumId w:val="4"/>
  </w:num>
  <w:num w:numId="4">
    <w:abstractNumId w:val="31"/>
  </w:num>
  <w:num w:numId="5">
    <w:abstractNumId w:val="17"/>
  </w:num>
  <w:num w:numId="6">
    <w:abstractNumId w:val="3"/>
  </w:num>
  <w:num w:numId="7">
    <w:abstractNumId w:val="13"/>
  </w:num>
  <w:num w:numId="8">
    <w:abstractNumId w:val="40"/>
  </w:num>
  <w:num w:numId="9">
    <w:abstractNumId w:val="34"/>
  </w:num>
  <w:num w:numId="10">
    <w:abstractNumId w:val="41"/>
  </w:num>
  <w:num w:numId="11">
    <w:abstractNumId w:val="10"/>
  </w:num>
  <w:num w:numId="12">
    <w:abstractNumId w:val="36"/>
  </w:num>
  <w:num w:numId="13">
    <w:abstractNumId w:val="6"/>
  </w:num>
  <w:num w:numId="14">
    <w:abstractNumId w:val="5"/>
  </w:num>
  <w:num w:numId="15">
    <w:abstractNumId w:val="26"/>
  </w:num>
  <w:num w:numId="16">
    <w:abstractNumId w:val="24"/>
  </w:num>
  <w:num w:numId="17">
    <w:abstractNumId w:val="28"/>
  </w:num>
  <w:num w:numId="18">
    <w:abstractNumId w:val="32"/>
  </w:num>
  <w:num w:numId="19">
    <w:abstractNumId w:val="2"/>
  </w:num>
  <w:num w:numId="20">
    <w:abstractNumId w:val="29"/>
  </w:num>
  <w:num w:numId="21">
    <w:abstractNumId w:val="12"/>
  </w:num>
  <w:num w:numId="22">
    <w:abstractNumId w:val="45"/>
  </w:num>
  <w:num w:numId="23">
    <w:abstractNumId w:val="16"/>
  </w:num>
  <w:num w:numId="24">
    <w:abstractNumId w:val="21"/>
  </w:num>
  <w:num w:numId="25">
    <w:abstractNumId w:val="33"/>
  </w:num>
  <w:num w:numId="26">
    <w:abstractNumId w:val="30"/>
  </w:num>
  <w:num w:numId="27">
    <w:abstractNumId w:val="20"/>
  </w:num>
  <w:num w:numId="28">
    <w:abstractNumId w:val="7"/>
  </w:num>
  <w:num w:numId="29">
    <w:abstractNumId w:val="42"/>
  </w:num>
  <w:num w:numId="30">
    <w:abstractNumId w:val="35"/>
  </w:num>
  <w:num w:numId="31">
    <w:abstractNumId w:val="11"/>
  </w:num>
  <w:num w:numId="32">
    <w:abstractNumId w:val="38"/>
  </w:num>
  <w:num w:numId="33">
    <w:abstractNumId w:val="1"/>
  </w:num>
  <w:num w:numId="34">
    <w:abstractNumId w:val="23"/>
  </w:num>
  <w:num w:numId="35">
    <w:abstractNumId w:val="19"/>
  </w:num>
  <w:num w:numId="36">
    <w:abstractNumId w:val="0"/>
  </w:num>
  <w:num w:numId="37">
    <w:abstractNumId w:val="9"/>
  </w:num>
  <w:num w:numId="38">
    <w:abstractNumId w:val="25"/>
  </w:num>
  <w:num w:numId="39">
    <w:abstractNumId w:val="44"/>
  </w:num>
  <w:num w:numId="40">
    <w:abstractNumId w:val="27"/>
  </w:num>
  <w:num w:numId="41">
    <w:abstractNumId w:val="43"/>
  </w:num>
  <w:num w:numId="42">
    <w:abstractNumId w:val="39"/>
  </w:num>
  <w:num w:numId="43">
    <w:abstractNumId w:val="14"/>
  </w:num>
  <w:num w:numId="44">
    <w:abstractNumId w:val="22"/>
  </w:num>
  <w:num w:numId="45">
    <w:abstractNumId w:val="37"/>
  </w:num>
  <w:num w:numId="46">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pzwwffqpfwayepzt75dwxcse22vetr0zx5&quot;&gt;My EndNote Library&lt;record-ids&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72&lt;/item&gt;&lt;/record-ids&gt;&lt;/item&gt;&lt;/Libraries&gt;"/>
  </w:docVars>
  <w:rsids>
    <w:rsidRoot w:val="00B036D9"/>
    <w:rsid w:val="00003D23"/>
    <w:rsid w:val="00012BA3"/>
    <w:rsid w:val="00026632"/>
    <w:rsid w:val="00026734"/>
    <w:rsid w:val="0003568E"/>
    <w:rsid w:val="0003748D"/>
    <w:rsid w:val="00037DD3"/>
    <w:rsid w:val="00047192"/>
    <w:rsid w:val="00061250"/>
    <w:rsid w:val="00065451"/>
    <w:rsid w:val="000658EE"/>
    <w:rsid w:val="0007072B"/>
    <w:rsid w:val="000738BF"/>
    <w:rsid w:val="000756C3"/>
    <w:rsid w:val="00076E01"/>
    <w:rsid w:val="00077423"/>
    <w:rsid w:val="00077C4D"/>
    <w:rsid w:val="00091B7F"/>
    <w:rsid w:val="000A1040"/>
    <w:rsid w:val="000A3FC7"/>
    <w:rsid w:val="000A4519"/>
    <w:rsid w:val="000A4B7F"/>
    <w:rsid w:val="000B6DC3"/>
    <w:rsid w:val="000C2586"/>
    <w:rsid w:val="000C25A3"/>
    <w:rsid w:val="000C5743"/>
    <w:rsid w:val="000D108A"/>
    <w:rsid w:val="000D2042"/>
    <w:rsid w:val="000D3B6F"/>
    <w:rsid w:val="000D71A7"/>
    <w:rsid w:val="000E455D"/>
    <w:rsid w:val="000F40A1"/>
    <w:rsid w:val="00106CBB"/>
    <w:rsid w:val="00112663"/>
    <w:rsid w:val="00121E1A"/>
    <w:rsid w:val="00123E93"/>
    <w:rsid w:val="00123F62"/>
    <w:rsid w:val="00132005"/>
    <w:rsid w:val="00137E71"/>
    <w:rsid w:val="00152795"/>
    <w:rsid w:val="00162A07"/>
    <w:rsid w:val="0016409F"/>
    <w:rsid w:val="00184794"/>
    <w:rsid w:val="00192C25"/>
    <w:rsid w:val="001978C3"/>
    <w:rsid w:val="00197F9B"/>
    <w:rsid w:val="001A069E"/>
    <w:rsid w:val="001A2769"/>
    <w:rsid w:val="001A2C7E"/>
    <w:rsid w:val="001A50BD"/>
    <w:rsid w:val="001A7588"/>
    <w:rsid w:val="001B3160"/>
    <w:rsid w:val="001B6ED4"/>
    <w:rsid w:val="001C13E2"/>
    <w:rsid w:val="001C4C36"/>
    <w:rsid w:val="001C4E9F"/>
    <w:rsid w:val="001C6261"/>
    <w:rsid w:val="001D231C"/>
    <w:rsid w:val="001D623D"/>
    <w:rsid w:val="001E5E85"/>
    <w:rsid w:val="001F51B9"/>
    <w:rsid w:val="001F783B"/>
    <w:rsid w:val="00202E28"/>
    <w:rsid w:val="002117F9"/>
    <w:rsid w:val="00222872"/>
    <w:rsid w:val="0022318F"/>
    <w:rsid w:val="0022728A"/>
    <w:rsid w:val="0023206D"/>
    <w:rsid w:val="002416AB"/>
    <w:rsid w:val="00241CB2"/>
    <w:rsid w:val="0024339E"/>
    <w:rsid w:val="00255CEB"/>
    <w:rsid w:val="00260513"/>
    <w:rsid w:val="00260C62"/>
    <w:rsid w:val="002623A0"/>
    <w:rsid w:val="00274A0E"/>
    <w:rsid w:val="00280F4A"/>
    <w:rsid w:val="00290E08"/>
    <w:rsid w:val="002A0B2F"/>
    <w:rsid w:val="002A3003"/>
    <w:rsid w:val="002A4804"/>
    <w:rsid w:val="002A537F"/>
    <w:rsid w:val="002B09D1"/>
    <w:rsid w:val="002B69C2"/>
    <w:rsid w:val="002C0E33"/>
    <w:rsid w:val="002C4AD0"/>
    <w:rsid w:val="002C6B94"/>
    <w:rsid w:val="002D02E9"/>
    <w:rsid w:val="002D2D63"/>
    <w:rsid w:val="002E1819"/>
    <w:rsid w:val="002E3A46"/>
    <w:rsid w:val="002F6E69"/>
    <w:rsid w:val="002F76CF"/>
    <w:rsid w:val="003035D1"/>
    <w:rsid w:val="0030563C"/>
    <w:rsid w:val="00306098"/>
    <w:rsid w:val="0031488A"/>
    <w:rsid w:val="00323267"/>
    <w:rsid w:val="00323517"/>
    <w:rsid w:val="0032432A"/>
    <w:rsid w:val="003275E1"/>
    <w:rsid w:val="00335455"/>
    <w:rsid w:val="003357BA"/>
    <w:rsid w:val="00345B14"/>
    <w:rsid w:val="00351E7C"/>
    <w:rsid w:val="003540C3"/>
    <w:rsid w:val="0035466F"/>
    <w:rsid w:val="00356614"/>
    <w:rsid w:val="0036472C"/>
    <w:rsid w:val="00372AB2"/>
    <w:rsid w:val="00373918"/>
    <w:rsid w:val="00374545"/>
    <w:rsid w:val="00374B4E"/>
    <w:rsid w:val="00374E57"/>
    <w:rsid w:val="00386BA5"/>
    <w:rsid w:val="00397F70"/>
    <w:rsid w:val="003A2901"/>
    <w:rsid w:val="003A438B"/>
    <w:rsid w:val="003A67C9"/>
    <w:rsid w:val="003B54AB"/>
    <w:rsid w:val="003C0947"/>
    <w:rsid w:val="003D02C5"/>
    <w:rsid w:val="003D2917"/>
    <w:rsid w:val="003D5C0D"/>
    <w:rsid w:val="003D5E53"/>
    <w:rsid w:val="003E1557"/>
    <w:rsid w:val="003E1611"/>
    <w:rsid w:val="003E2313"/>
    <w:rsid w:val="003E42FC"/>
    <w:rsid w:val="003F78A2"/>
    <w:rsid w:val="00411C63"/>
    <w:rsid w:val="00413AC4"/>
    <w:rsid w:val="004144DE"/>
    <w:rsid w:val="00435F82"/>
    <w:rsid w:val="00442580"/>
    <w:rsid w:val="004447F4"/>
    <w:rsid w:val="004478FC"/>
    <w:rsid w:val="004570BE"/>
    <w:rsid w:val="0046150D"/>
    <w:rsid w:val="00462F74"/>
    <w:rsid w:val="0046426A"/>
    <w:rsid w:val="00465AC6"/>
    <w:rsid w:val="004734D6"/>
    <w:rsid w:val="00481533"/>
    <w:rsid w:val="00485C40"/>
    <w:rsid w:val="00486FAE"/>
    <w:rsid w:val="00492E82"/>
    <w:rsid w:val="004A11E8"/>
    <w:rsid w:val="004A4047"/>
    <w:rsid w:val="004A548C"/>
    <w:rsid w:val="004B6908"/>
    <w:rsid w:val="004C2A7A"/>
    <w:rsid w:val="004C46AF"/>
    <w:rsid w:val="004D5581"/>
    <w:rsid w:val="004F253F"/>
    <w:rsid w:val="004F29A6"/>
    <w:rsid w:val="004F6DB6"/>
    <w:rsid w:val="00506D71"/>
    <w:rsid w:val="0050701B"/>
    <w:rsid w:val="005210C4"/>
    <w:rsid w:val="0052642D"/>
    <w:rsid w:val="00527C49"/>
    <w:rsid w:val="00540A60"/>
    <w:rsid w:val="00541902"/>
    <w:rsid w:val="0054350E"/>
    <w:rsid w:val="0055141F"/>
    <w:rsid w:val="00560E6B"/>
    <w:rsid w:val="00563DAC"/>
    <w:rsid w:val="0056463F"/>
    <w:rsid w:val="00564AC6"/>
    <w:rsid w:val="00566D53"/>
    <w:rsid w:val="00567C93"/>
    <w:rsid w:val="005702E6"/>
    <w:rsid w:val="005710A7"/>
    <w:rsid w:val="005768C7"/>
    <w:rsid w:val="00581D24"/>
    <w:rsid w:val="0058351E"/>
    <w:rsid w:val="005857F1"/>
    <w:rsid w:val="00586491"/>
    <w:rsid w:val="00591C91"/>
    <w:rsid w:val="005970E5"/>
    <w:rsid w:val="0059741C"/>
    <w:rsid w:val="005A33F5"/>
    <w:rsid w:val="005B5418"/>
    <w:rsid w:val="005B5D8F"/>
    <w:rsid w:val="005B732A"/>
    <w:rsid w:val="005C023A"/>
    <w:rsid w:val="005C4B03"/>
    <w:rsid w:val="005E22A6"/>
    <w:rsid w:val="005E4365"/>
    <w:rsid w:val="005E4C78"/>
    <w:rsid w:val="005E55DE"/>
    <w:rsid w:val="005E7113"/>
    <w:rsid w:val="005F2199"/>
    <w:rsid w:val="005F36CF"/>
    <w:rsid w:val="005F55FF"/>
    <w:rsid w:val="0060333C"/>
    <w:rsid w:val="00603EA0"/>
    <w:rsid w:val="00604212"/>
    <w:rsid w:val="00604EC9"/>
    <w:rsid w:val="006107DC"/>
    <w:rsid w:val="0061752B"/>
    <w:rsid w:val="00617FC8"/>
    <w:rsid w:val="006232CC"/>
    <w:rsid w:val="006302F5"/>
    <w:rsid w:val="00643E7D"/>
    <w:rsid w:val="006442F5"/>
    <w:rsid w:val="00650822"/>
    <w:rsid w:val="006518FA"/>
    <w:rsid w:val="00656CCA"/>
    <w:rsid w:val="006608A3"/>
    <w:rsid w:val="00664919"/>
    <w:rsid w:val="00667614"/>
    <w:rsid w:val="00674F8F"/>
    <w:rsid w:val="00676652"/>
    <w:rsid w:val="00683887"/>
    <w:rsid w:val="00692527"/>
    <w:rsid w:val="006958D8"/>
    <w:rsid w:val="006A2FA3"/>
    <w:rsid w:val="006A396B"/>
    <w:rsid w:val="006A43A7"/>
    <w:rsid w:val="006A6E2C"/>
    <w:rsid w:val="006B6EFA"/>
    <w:rsid w:val="006C4765"/>
    <w:rsid w:val="006D083D"/>
    <w:rsid w:val="006D7A2D"/>
    <w:rsid w:val="006E3C10"/>
    <w:rsid w:val="006F3367"/>
    <w:rsid w:val="006F48FF"/>
    <w:rsid w:val="006F4FDF"/>
    <w:rsid w:val="006F6591"/>
    <w:rsid w:val="007021F6"/>
    <w:rsid w:val="00703662"/>
    <w:rsid w:val="00710B35"/>
    <w:rsid w:val="00711568"/>
    <w:rsid w:val="00711EE4"/>
    <w:rsid w:val="007147CF"/>
    <w:rsid w:val="007226C2"/>
    <w:rsid w:val="00723A1D"/>
    <w:rsid w:val="00730681"/>
    <w:rsid w:val="00736B43"/>
    <w:rsid w:val="00737227"/>
    <w:rsid w:val="00747C45"/>
    <w:rsid w:val="007521BB"/>
    <w:rsid w:val="007525F6"/>
    <w:rsid w:val="00755FC8"/>
    <w:rsid w:val="00763DB3"/>
    <w:rsid w:val="0076675B"/>
    <w:rsid w:val="00775A5B"/>
    <w:rsid w:val="00780279"/>
    <w:rsid w:val="00781714"/>
    <w:rsid w:val="00782591"/>
    <w:rsid w:val="00785DCC"/>
    <w:rsid w:val="007869D7"/>
    <w:rsid w:val="007A16BB"/>
    <w:rsid w:val="007B05C0"/>
    <w:rsid w:val="007D431A"/>
    <w:rsid w:val="007D4DBC"/>
    <w:rsid w:val="007D4F7B"/>
    <w:rsid w:val="007E07D0"/>
    <w:rsid w:val="007E11C6"/>
    <w:rsid w:val="007E52A3"/>
    <w:rsid w:val="007F2B4F"/>
    <w:rsid w:val="00804FA5"/>
    <w:rsid w:val="008065A5"/>
    <w:rsid w:val="00812C60"/>
    <w:rsid w:val="00814DF5"/>
    <w:rsid w:val="0081590F"/>
    <w:rsid w:val="00820179"/>
    <w:rsid w:val="008223D5"/>
    <w:rsid w:val="00826E5C"/>
    <w:rsid w:val="00831075"/>
    <w:rsid w:val="00833276"/>
    <w:rsid w:val="00835A00"/>
    <w:rsid w:val="00837E6B"/>
    <w:rsid w:val="00843B5E"/>
    <w:rsid w:val="008444D8"/>
    <w:rsid w:val="008444FF"/>
    <w:rsid w:val="00844744"/>
    <w:rsid w:val="008460C5"/>
    <w:rsid w:val="00846111"/>
    <w:rsid w:val="008512E3"/>
    <w:rsid w:val="00861790"/>
    <w:rsid w:val="0087140B"/>
    <w:rsid w:val="00880543"/>
    <w:rsid w:val="00880785"/>
    <w:rsid w:val="008862F7"/>
    <w:rsid w:val="00890655"/>
    <w:rsid w:val="00891102"/>
    <w:rsid w:val="008933F3"/>
    <w:rsid w:val="008959B4"/>
    <w:rsid w:val="00897C9F"/>
    <w:rsid w:val="008A6C5A"/>
    <w:rsid w:val="008B3FF6"/>
    <w:rsid w:val="008B57F6"/>
    <w:rsid w:val="008D1BC6"/>
    <w:rsid w:val="008D446A"/>
    <w:rsid w:val="008E0F93"/>
    <w:rsid w:val="008E150D"/>
    <w:rsid w:val="008E34A8"/>
    <w:rsid w:val="008F3EC2"/>
    <w:rsid w:val="008F543F"/>
    <w:rsid w:val="0090134A"/>
    <w:rsid w:val="00907750"/>
    <w:rsid w:val="009179FE"/>
    <w:rsid w:val="00917C99"/>
    <w:rsid w:val="009242EF"/>
    <w:rsid w:val="0092614A"/>
    <w:rsid w:val="009334E6"/>
    <w:rsid w:val="009341E3"/>
    <w:rsid w:val="0093511C"/>
    <w:rsid w:val="0093546D"/>
    <w:rsid w:val="00937EA1"/>
    <w:rsid w:val="00954A00"/>
    <w:rsid w:val="009554C2"/>
    <w:rsid w:val="00957B26"/>
    <w:rsid w:val="00957D73"/>
    <w:rsid w:val="009737A3"/>
    <w:rsid w:val="0097445C"/>
    <w:rsid w:val="00976EEE"/>
    <w:rsid w:val="00985EA9"/>
    <w:rsid w:val="009A05AB"/>
    <w:rsid w:val="009A2FB7"/>
    <w:rsid w:val="009B2E1F"/>
    <w:rsid w:val="009B4ECB"/>
    <w:rsid w:val="009B65A3"/>
    <w:rsid w:val="009C2957"/>
    <w:rsid w:val="009C5A36"/>
    <w:rsid w:val="009E4449"/>
    <w:rsid w:val="009F01BF"/>
    <w:rsid w:val="00A0246B"/>
    <w:rsid w:val="00A04FE9"/>
    <w:rsid w:val="00A06B9C"/>
    <w:rsid w:val="00A06CD8"/>
    <w:rsid w:val="00A11F4E"/>
    <w:rsid w:val="00A15628"/>
    <w:rsid w:val="00A259D8"/>
    <w:rsid w:val="00A41853"/>
    <w:rsid w:val="00A47893"/>
    <w:rsid w:val="00A52846"/>
    <w:rsid w:val="00A531BE"/>
    <w:rsid w:val="00A562D7"/>
    <w:rsid w:val="00A63559"/>
    <w:rsid w:val="00A63B81"/>
    <w:rsid w:val="00A64869"/>
    <w:rsid w:val="00A74106"/>
    <w:rsid w:val="00A76062"/>
    <w:rsid w:val="00A77734"/>
    <w:rsid w:val="00A806EF"/>
    <w:rsid w:val="00A85F6F"/>
    <w:rsid w:val="00A92BD3"/>
    <w:rsid w:val="00A92E52"/>
    <w:rsid w:val="00A9504B"/>
    <w:rsid w:val="00AA4F5B"/>
    <w:rsid w:val="00AB0DA8"/>
    <w:rsid w:val="00AB7EF5"/>
    <w:rsid w:val="00AC1D01"/>
    <w:rsid w:val="00AC22E7"/>
    <w:rsid w:val="00AC5637"/>
    <w:rsid w:val="00AD6AA1"/>
    <w:rsid w:val="00AE41F0"/>
    <w:rsid w:val="00AE60AF"/>
    <w:rsid w:val="00AF01F5"/>
    <w:rsid w:val="00AF33E0"/>
    <w:rsid w:val="00B036D9"/>
    <w:rsid w:val="00B16BB2"/>
    <w:rsid w:val="00B16F41"/>
    <w:rsid w:val="00B21EB3"/>
    <w:rsid w:val="00B2419C"/>
    <w:rsid w:val="00B26918"/>
    <w:rsid w:val="00B30A88"/>
    <w:rsid w:val="00B32113"/>
    <w:rsid w:val="00B4012B"/>
    <w:rsid w:val="00B46794"/>
    <w:rsid w:val="00B47D96"/>
    <w:rsid w:val="00B562EB"/>
    <w:rsid w:val="00B64F4C"/>
    <w:rsid w:val="00B73989"/>
    <w:rsid w:val="00B76506"/>
    <w:rsid w:val="00B7687B"/>
    <w:rsid w:val="00B8067A"/>
    <w:rsid w:val="00B84C37"/>
    <w:rsid w:val="00B8572A"/>
    <w:rsid w:val="00B93168"/>
    <w:rsid w:val="00B931E2"/>
    <w:rsid w:val="00B93E13"/>
    <w:rsid w:val="00B96A1A"/>
    <w:rsid w:val="00BA65C9"/>
    <w:rsid w:val="00BA6871"/>
    <w:rsid w:val="00BB0B24"/>
    <w:rsid w:val="00BB1B47"/>
    <w:rsid w:val="00BB32A3"/>
    <w:rsid w:val="00BB6757"/>
    <w:rsid w:val="00BC3B2E"/>
    <w:rsid w:val="00BC61B7"/>
    <w:rsid w:val="00BC7E7F"/>
    <w:rsid w:val="00BD05E3"/>
    <w:rsid w:val="00BD224A"/>
    <w:rsid w:val="00BE2D70"/>
    <w:rsid w:val="00BE3D9E"/>
    <w:rsid w:val="00BF4D9F"/>
    <w:rsid w:val="00BF55D3"/>
    <w:rsid w:val="00C02874"/>
    <w:rsid w:val="00C10A4F"/>
    <w:rsid w:val="00C1434F"/>
    <w:rsid w:val="00C16714"/>
    <w:rsid w:val="00C17E1F"/>
    <w:rsid w:val="00C267B9"/>
    <w:rsid w:val="00C301BA"/>
    <w:rsid w:val="00C35592"/>
    <w:rsid w:val="00C36883"/>
    <w:rsid w:val="00C36C60"/>
    <w:rsid w:val="00C41CE4"/>
    <w:rsid w:val="00C41CEA"/>
    <w:rsid w:val="00C43F2C"/>
    <w:rsid w:val="00C50145"/>
    <w:rsid w:val="00C501D2"/>
    <w:rsid w:val="00C532FB"/>
    <w:rsid w:val="00C54A43"/>
    <w:rsid w:val="00C55DA8"/>
    <w:rsid w:val="00C613F9"/>
    <w:rsid w:val="00C67694"/>
    <w:rsid w:val="00C726D0"/>
    <w:rsid w:val="00C72FCE"/>
    <w:rsid w:val="00C85910"/>
    <w:rsid w:val="00CA0DD4"/>
    <w:rsid w:val="00CA1CC1"/>
    <w:rsid w:val="00CA4E03"/>
    <w:rsid w:val="00CA6554"/>
    <w:rsid w:val="00CB008C"/>
    <w:rsid w:val="00CB4C25"/>
    <w:rsid w:val="00CB5705"/>
    <w:rsid w:val="00CB6C84"/>
    <w:rsid w:val="00CB6EBB"/>
    <w:rsid w:val="00CC2C2F"/>
    <w:rsid w:val="00CC3654"/>
    <w:rsid w:val="00CC7399"/>
    <w:rsid w:val="00CD4259"/>
    <w:rsid w:val="00CD4F01"/>
    <w:rsid w:val="00CD7D5D"/>
    <w:rsid w:val="00CE0E30"/>
    <w:rsid w:val="00CE4D76"/>
    <w:rsid w:val="00CF5891"/>
    <w:rsid w:val="00D010E8"/>
    <w:rsid w:val="00D0117C"/>
    <w:rsid w:val="00D0321E"/>
    <w:rsid w:val="00D07EEC"/>
    <w:rsid w:val="00D10D59"/>
    <w:rsid w:val="00D12157"/>
    <w:rsid w:val="00D155EF"/>
    <w:rsid w:val="00D25E06"/>
    <w:rsid w:val="00D311D5"/>
    <w:rsid w:val="00D33DC3"/>
    <w:rsid w:val="00D378E8"/>
    <w:rsid w:val="00D40C5F"/>
    <w:rsid w:val="00D434BD"/>
    <w:rsid w:val="00D43889"/>
    <w:rsid w:val="00D4710D"/>
    <w:rsid w:val="00D51F4C"/>
    <w:rsid w:val="00D56CA5"/>
    <w:rsid w:val="00D66489"/>
    <w:rsid w:val="00D70E59"/>
    <w:rsid w:val="00D7703F"/>
    <w:rsid w:val="00D81B59"/>
    <w:rsid w:val="00D860D8"/>
    <w:rsid w:val="00D87039"/>
    <w:rsid w:val="00D93801"/>
    <w:rsid w:val="00D96CF4"/>
    <w:rsid w:val="00DA1110"/>
    <w:rsid w:val="00DA20A2"/>
    <w:rsid w:val="00DA4489"/>
    <w:rsid w:val="00DA64DE"/>
    <w:rsid w:val="00DB0CA3"/>
    <w:rsid w:val="00DB5034"/>
    <w:rsid w:val="00DC1E20"/>
    <w:rsid w:val="00DC2CA3"/>
    <w:rsid w:val="00DC3C52"/>
    <w:rsid w:val="00DD1C32"/>
    <w:rsid w:val="00DD4356"/>
    <w:rsid w:val="00DD57A3"/>
    <w:rsid w:val="00DD5E0C"/>
    <w:rsid w:val="00DE201E"/>
    <w:rsid w:val="00DF2BF7"/>
    <w:rsid w:val="00DF3EB9"/>
    <w:rsid w:val="00E21C2A"/>
    <w:rsid w:val="00E259C1"/>
    <w:rsid w:val="00E26E5F"/>
    <w:rsid w:val="00E30482"/>
    <w:rsid w:val="00E365DB"/>
    <w:rsid w:val="00E431F0"/>
    <w:rsid w:val="00E478F8"/>
    <w:rsid w:val="00E50CB8"/>
    <w:rsid w:val="00E51B65"/>
    <w:rsid w:val="00E56749"/>
    <w:rsid w:val="00E76ED5"/>
    <w:rsid w:val="00E86263"/>
    <w:rsid w:val="00EA08B0"/>
    <w:rsid w:val="00EA35AE"/>
    <w:rsid w:val="00EA51B7"/>
    <w:rsid w:val="00ED1516"/>
    <w:rsid w:val="00ED43BE"/>
    <w:rsid w:val="00ED6642"/>
    <w:rsid w:val="00EE0182"/>
    <w:rsid w:val="00EE13E8"/>
    <w:rsid w:val="00EE196D"/>
    <w:rsid w:val="00F00858"/>
    <w:rsid w:val="00F137D9"/>
    <w:rsid w:val="00F3728F"/>
    <w:rsid w:val="00F42048"/>
    <w:rsid w:val="00F5273A"/>
    <w:rsid w:val="00F67A03"/>
    <w:rsid w:val="00F73453"/>
    <w:rsid w:val="00F748F7"/>
    <w:rsid w:val="00F762A5"/>
    <w:rsid w:val="00F82583"/>
    <w:rsid w:val="00F83580"/>
    <w:rsid w:val="00FA0D1F"/>
    <w:rsid w:val="00FA174C"/>
    <w:rsid w:val="00FA186E"/>
    <w:rsid w:val="00FA4FD5"/>
    <w:rsid w:val="00FB24F2"/>
    <w:rsid w:val="00FB3824"/>
    <w:rsid w:val="00FB6440"/>
    <w:rsid w:val="00FC02C3"/>
    <w:rsid w:val="00FD3723"/>
    <w:rsid w:val="00FD3CCD"/>
    <w:rsid w:val="00FD5524"/>
    <w:rsid w:val="00FE1765"/>
    <w:rsid w:val="00FE4364"/>
    <w:rsid w:val="00FE4472"/>
    <w:rsid w:val="00FF0CD4"/>
    <w:rsid w:val="00FF7C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1F342"/>
  <w15:chartTrackingRefBased/>
  <w15:docId w15:val="{88FAA9F7-59F9-4E9A-8D76-FABC4EBE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36D9"/>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0E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60E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6D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AF01F5"/>
    <w:pPr>
      <w:ind w:left="720"/>
      <w:contextualSpacing/>
    </w:pPr>
  </w:style>
  <w:style w:type="character" w:styleId="Hyperlink">
    <w:name w:val="Hyperlink"/>
    <w:basedOn w:val="DefaultParagraphFont"/>
    <w:uiPriority w:val="99"/>
    <w:unhideWhenUsed/>
    <w:rsid w:val="00EA35AE"/>
    <w:rPr>
      <w:color w:val="0563C1" w:themeColor="hyperlink"/>
      <w:u w:val="single"/>
    </w:rPr>
  </w:style>
  <w:style w:type="character" w:styleId="UnresolvedMention">
    <w:name w:val="Unresolved Mention"/>
    <w:basedOn w:val="DefaultParagraphFont"/>
    <w:uiPriority w:val="99"/>
    <w:semiHidden/>
    <w:unhideWhenUsed/>
    <w:rsid w:val="00EA35AE"/>
    <w:rPr>
      <w:color w:val="605E5C"/>
      <w:shd w:val="clear" w:color="auto" w:fill="E1DFDD"/>
    </w:rPr>
  </w:style>
  <w:style w:type="paragraph" w:customStyle="1" w:styleId="EndNoteBibliographyTitle">
    <w:name w:val="EndNote Bibliography Title"/>
    <w:basedOn w:val="Normal"/>
    <w:link w:val="EndNoteBibliographyTitleChar"/>
    <w:rsid w:val="00540A60"/>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40A60"/>
    <w:rPr>
      <w:rFonts w:ascii="Calibri" w:hAnsi="Calibri" w:cs="Calibri"/>
      <w:noProof/>
    </w:rPr>
  </w:style>
  <w:style w:type="paragraph" w:customStyle="1" w:styleId="EndNoteBibliography">
    <w:name w:val="EndNote Bibliography"/>
    <w:basedOn w:val="Normal"/>
    <w:link w:val="EndNoteBibliographyChar"/>
    <w:rsid w:val="00540A6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40A60"/>
    <w:rPr>
      <w:rFonts w:ascii="Calibri" w:hAnsi="Calibri" w:cs="Calibri"/>
      <w:noProof/>
    </w:rPr>
  </w:style>
  <w:style w:type="paragraph" w:styleId="Header">
    <w:name w:val="header"/>
    <w:basedOn w:val="Normal"/>
    <w:link w:val="HeaderChar"/>
    <w:uiPriority w:val="99"/>
    <w:unhideWhenUsed/>
    <w:rsid w:val="00374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B4E"/>
  </w:style>
  <w:style w:type="paragraph" w:styleId="Footer">
    <w:name w:val="footer"/>
    <w:basedOn w:val="Normal"/>
    <w:link w:val="FooterChar"/>
    <w:uiPriority w:val="99"/>
    <w:unhideWhenUsed/>
    <w:rsid w:val="00374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B4E"/>
  </w:style>
  <w:style w:type="character" w:customStyle="1" w:styleId="ListParagraphChar">
    <w:name w:val="List Paragraph Char"/>
    <w:basedOn w:val="DefaultParagraphFont"/>
    <w:link w:val="ListParagraph"/>
    <w:uiPriority w:val="34"/>
    <w:rsid w:val="00604EC9"/>
  </w:style>
  <w:style w:type="paragraph" w:styleId="Title">
    <w:name w:val="Title"/>
    <w:basedOn w:val="Normal"/>
    <w:next w:val="Normal"/>
    <w:link w:val="TitleChar"/>
    <w:uiPriority w:val="10"/>
    <w:qFormat/>
    <w:rsid w:val="00BB1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1B47"/>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C54A43"/>
    <w:rPr>
      <w:sz w:val="16"/>
      <w:szCs w:val="16"/>
    </w:rPr>
  </w:style>
  <w:style w:type="paragraph" w:styleId="CommentText">
    <w:name w:val="annotation text"/>
    <w:basedOn w:val="Normal"/>
    <w:link w:val="CommentTextChar"/>
    <w:uiPriority w:val="99"/>
    <w:unhideWhenUsed/>
    <w:rsid w:val="00C54A43"/>
    <w:pPr>
      <w:spacing w:after="0" w:line="240" w:lineRule="auto"/>
    </w:pPr>
    <w:rPr>
      <w:sz w:val="20"/>
      <w:szCs w:val="20"/>
      <w:lang w:val="en-AU" w:eastAsia="en-US"/>
    </w:rPr>
  </w:style>
  <w:style w:type="character" w:customStyle="1" w:styleId="CommentTextChar">
    <w:name w:val="Comment Text Char"/>
    <w:basedOn w:val="DefaultParagraphFont"/>
    <w:link w:val="CommentText"/>
    <w:uiPriority w:val="99"/>
    <w:rsid w:val="00C54A43"/>
    <w:rPr>
      <w:sz w:val="20"/>
      <w:szCs w:val="20"/>
      <w:lang w:val="en-AU" w:eastAsia="en-US"/>
    </w:rPr>
  </w:style>
  <w:style w:type="table" w:styleId="TableGrid">
    <w:name w:val="Table Grid"/>
    <w:basedOn w:val="TableNormal"/>
    <w:uiPriority w:val="39"/>
    <w:rsid w:val="00EE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0E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60E6B"/>
    <w:rPr>
      <w:rFonts w:asciiTheme="majorHAnsi" w:eastAsiaTheme="majorEastAsia" w:hAnsiTheme="majorHAnsi" w:cstheme="majorBidi"/>
      <w:color w:val="1F3763" w:themeColor="accent1" w:themeShade="7F"/>
      <w:sz w:val="24"/>
      <w:szCs w:val="24"/>
    </w:rPr>
  </w:style>
  <w:style w:type="character" w:styleId="Emphasis">
    <w:name w:val="Emphasis"/>
    <w:uiPriority w:val="20"/>
    <w:qFormat/>
    <w:rsid w:val="00560E6B"/>
    <w:rPr>
      <w:b/>
      <w:bCs/>
      <w:i w:val="0"/>
      <w:iCs w:val="0"/>
    </w:rPr>
  </w:style>
  <w:style w:type="character" w:customStyle="1" w:styleId="st">
    <w:name w:val="st"/>
    <w:rsid w:val="00560E6B"/>
  </w:style>
  <w:style w:type="paragraph" w:styleId="NoSpacing">
    <w:name w:val="No Spacing"/>
    <w:uiPriority w:val="1"/>
    <w:qFormat/>
    <w:rsid w:val="00560E6B"/>
    <w:pPr>
      <w:spacing w:after="0" w:line="240" w:lineRule="auto"/>
    </w:pPr>
    <w:rPr>
      <w:sz w:val="24"/>
      <w:szCs w:val="24"/>
      <w:lang w:val="en-US" w:eastAsia="en-US"/>
    </w:rPr>
  </w:style>
  <w:style w:type="paragraph" w:styleId="NormalWeb">
    <w:name w:val="Normal (Web)"/>
    <w:basedOn w:val="Normal"/>
    <w:uiPriority w:val="99"/>
    <w:unhideWhenUsed/>
    <w:rsid w:val="00560E6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Caption">
    <w:name w:val="caption"/>
    <w:basedOn w:val="Normal"/>
    <w:next w:val="Normal"/>
    <w:uiPriority w:val="35"/>
    <w:unhideWhenUsed/>
    <w:qFormat/>
    <w:rsid w:val="008E0F93"/>
    <w:pPr>
      <w:spacing w:after="200" w:line="240" w:lineRule="auto"/>
    </w:pPr>
    <w:rPr>
      <w:rFonts w:ascii="Arial" w:eastAsia="Calibri" w:hAnsi="Arial" w:cs="Arial"/>
      <w:i/>
      <w:iCs/>
      <w:color w:val="44546A" w:themeColor="text2"/>
      <w:sz w:val="18"/>
      <w:szCs w:val="18"/>
      <w:lang w:val="en-AU" w:eastAsia="en-US"/>
    </w:rPr>
  </w:style>
  <w:style w:type="paragraph" w:styleId="CommentSubject">
    <w:name w:val="annotation subject"/>
    <w:basedOn w:val="CommentText"/>
    <w:next w:val="CommentText"/>
    <w:link w:val="CommentSubjectChar"/>
    <w:uiPriority w:val="99"/>
    <w:semiHidden/>
    <w:unhideWhenUsed/>
    <w:rsid w:val="00D311D5"/>
    <w:pPr>
      <w:spacing w:after="160"/>
    </w:pPr>
    <w:rPr>
      <w:b/>
      <w:bCs/>
      <w:lang w:val="en-GB" w:eastAsia="zh-CN"/>
    </w:rPr>
  </w:style>
  <w:style w:type="character" w:customStyle="1" w:styleId="CommentSubjectChar">
    <w:name w:val="Comment Subject Char"/>
    <w:basedOn w:val="CommentTextChar"/>
    <w:link w:val="CommentSubject"/>
    <w:uiPriority w:val="99"/>
    <w:semiHidden/>
    <w:rsid w:val="00D311D5"/>
    <w:rPr>
      <w:b/>
      <w:bCs/>
      <w:sz w:val="20"/>
      <w:szCs w:val="20"/>
      <w:lang w:val="en-AU" w:eastAsia="en-US"/>
    </w:rPr>
  </w:style>
  <w:style w:type="table" w:customStyle="1" w:styleId="TableGrid1">
    <w:name w:val="Table Grid1"/>
    <w:basedOn w:val="TableNormal"/>
    <w:next w:val="TableGrid"/>
    <w:uiPriority w:val="39"/>
    <w:rsid w:val="0022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25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hyperlink" Target="https://www.tga.gov.au/prescribing-medicines-pregnancy-databas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hyperlink" Target="https://www.tga.gov.au/prescribing-medicines-pregnancy-databas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who.int/gpsc/appendix6.pdf?ua=1"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pdr.net/drug-summary/Flagyl-Capsules-metronidazole-1047.8330"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yperlink" Target="https://clincalc.com/stats/samplesize.aspx" TargetMode="Externa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s://www.pdr.net/drug-summary/Neomycin-Sulfate-neomycin-sulfate-819"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C92434-99E3-4F1D-92B8-4102AC53F08C}" type="doc">
      <dgm:prSet loTypeId="urn:microsoft.com/office/officeart/2005/8/layout/orgChart1" loCatId="hierarchy" qsTypeId="urn:microsoft.com/office/officeart/2005/8/quickstyle/simple1" qsCatId="simple" csTypeId="urn:microsoft.com/office/officeart/2005/8/colors/accent0_3" csCatId="mainScheme" phldr="1"/>
      <dgm:spPr/>
    </dgm:pt>
    <dgm:pt modelId="{EC1FE111-E205-4D10-8968-A316AAA7B924}">
      <dgm:prSet/>
      <dgm:spPr/>
      <dgm:t>
        <a:bodyPr/>
        <a:lstStyle/>
        <a:p>
          <a:pPr marR="0" algn="ctr" rtl="0"/>
          <a:r>
            <a:rPr lang="en-NZ" b="1" i="0" u="none" strike="noStrike" baseline="0">
              <a:latin typeface="Calibri" panose="020F0502020204030204" pitchFamily="34" charset="0"/>
            </a:rPr>
            <a:t>Eligible Subjects (n=500)</a:t>
          </a:r>
          <a:endParaRPr lang="en-NZ"/>
        </a:p>
      </dgm:t>
    </dgm:pt>
    <dgm:pt modelId="{41AE31E4-8A84-46E4-8C8B-8C7375667A68}" type="parTrans" cxnId="{F9D990D6-A49A-4162-85CB-094F726BDDE7}">
      <dgm:prSet/>
      <dgm:spPr/>
      <dgm:t>
        <a:bodyPr/>
        <a:lstStyle/>
        <a:p>
          <a:pPr algn="ctr"/>
          <a:endParaRPr lang="en-US"/>
        </a:p>
      </dgm:t>
    </dgm:pt>
    <dgm:pt modelId="{3DC1379A-14D3-444A-956F-267B3EFFDBBA}" type="sibTrans" cxnId="{F9D990D6-A49A-4162-85CB-094F726BDDE7}">
      <dgm:prSet/>
      <dgm:spPr/>
      <dgm:t>
        <a:bodyPr/>
        <a:lstStyle/>
        <a:p>
          <a:pPr algn="ctr"/>
          <a:endParaRPr lang="en-US"/>
        </a:p>
      </dgm:t>
    </dgm:pt>
    <dgm:pt modelId="{977551C1-5B97-4ED5-B124-C75223331DB8}">
      <dgm:prSet/>
      <dgm:spPr/>
      <dgm:t>
        <a:bodyPr/>
        <a:lstStyle/>
        <a:p>
          <a:pPr marR="0" algn="ctr" rtl="0"/>
          <a:r>
            <a:rPr lang="en-NZ" b="1" i="0" u="none" strike="noStrike" baseline="0">
              <a:latin typeface="Calibri" panose="020F0502020204030204" pitchFamily="34" charset="0"/>
            </a:rPr>
            <a:t>Group 1</a:t>
          </a:r>
        </a:p>
        <a:p>
          <a:pPr marR="0" algn="ctr" rtl="0"/>
          <a:r>
            <a:rPr lang="en-NZ" b="1" i="0" u="none" strike="noStrike" baseline="0">
              <a:latin typeface="Calibri" panose="020F0502020204030204" pitchFamily="34" charset="0"/>
            </a:rPr>
            <a:t>n = 250</a:t>
          </a:r>
        </a:p>
      </dgm:t>
    </dgm:pt>
    <dgm:pt modelId="{0B508C01-9046-4319-9FA8-B9DF0B2AC47F}" type="parTrans" cxnId="{66304C95-2EED-443C-83C5-BF77B4689FC1}">
      <dgm:prSet/>
      <dgm:spPr/>
      <dgm:t>
        <a:bodyPr/>
        <a:lstStyle/>
        <a:p>
          <a:pPr algn="ctr"/>
          <a:endParaRPr lang="en-US"/>
        </a:p>
      </dgm:t>
    </dgm:pt>
    <dgm:pt modelId="{1120E2A8-3BA0-4FA2-A9CB-7537F077239E}" type="sibTrans" cxnId="{66304C95-2EED-443C-83C5-BF77B4689FC1}">
      <dgm:prSet/>
      <dgm:spPr/>
      <dgm:t>
        <a:bodyPr/>
        <a:lstStyle/>
        <a:p>
          <a:pPr algn="ctr"/>
          <a:endParaRPr lang="en-US"/>
        </a:p>
      </dgm:t>
    </dgm:pt>
    <dgm:pt modelId="{0A036A30-DFE8-439C-BAEA-8E25C39F1B37}">
      <dgm:prSet/>
      <dgm:spPr/>
      <dgm:t>
        <a:bodyPr/>
        <a:lstStyle/>
        <a:p>
          <a:pPr marR="0" algn="ctr" rtl="0"/>
          <a:r>
            <a:rPr lang="en-NZ" b="1" i="0" u="none" strike="noStrike" baseline="0">
              <a:latin typeface="Calibri" panose="020F0502020204030204" pitchFamily="34" charset="0"/>
            </a:rPr>
            <a:t>Group 2</a:t>
          </a:r>
        </a:p>
        <a:p>
          <a:pPr marR="0" algn="ctr" rtl="0"/>
          <a:r>
            <a:rPr lang="en-NZ" b="1" i="0" u="none" strike="noStrike" baseline="0">
              <a:latin typeface="Calibri" panose="020F0502020204030204" pitchFamily="34" charset="0"/>
            </a:rPr>
            <a:t>n = 250</a:t>
          </a:r>
          <a:endParaRPr lang="en-NZ"/>
        </a:p>
      </dgm:t>
    </dgm:pt>
    <dgm:pt modelId="{CEBDFE3F-2798-4088-B831-1C7B821790C2}" type="parTrans" cxnId="{58F98A61-218A-4D0E-AF1E-B861F637813C}">
      <dgm:prSet/>
      <dgm:spPr/>
      <dgm:t>
        <a:bodyPr/>
        <a:lstStyle/>
        <a:p>
          <a:pPr algn="ctr"/>
          <a:endParaRPr lang="en-US"/>
        </a:p>
      </dgm:t>
    </dgm:pt>
    <dgm:pt modelId="{322A77C2-7773-4D7B-9560-21C6D99DB5EC}" type="sibTrans" cxnId="{58F98A61-218A-4D0E-AF1E-B861F637813C}">
      <dgm:prSet/>
      <dgm:spPr/>
      <dgm:t>
        <a:bodyPr/>
        <a:lstStyle/>
        <a:p>
          <a:pPr algn="ctr"/>
          <a:endParaRPr lang="en-US"/>
        </a:p>
      </dgm:t>
    </dgm:pt>
    <dgm:pt modelId="{796EB705-5C09-4C03-BB78-327D8D98CB77}" type="pres">
      <dgm:prSet presAssocID="{F7C92434-99E3-4F1D-92B8-4102AC53F08C}" presName="hierChild1" presStyleCnt="0">
        <dgm:presLayoutVars>
          <dgm:orgChart val="1"/>
          <dgm:chPref val="1"/>
          <dgm:dir/>
          <dgm:animOne val="branch"/>
          <dgm:animLvl val="lvl"/>
          <dgm:resizeHandles/>
        </dgm:presLayoutVars>
      </dgm:prSet>
      <dgm:spPr/>
    </dgm:pt>
    <dgm:pt modelId="{560540B1-DBFB-430D-B82B-026412FD32F9}" type="pres">
      <dgm:prSet presAssocID="{EC1FE111-E205-4D10-8968-A316AAA7B924}" presName="hierRoot1" presStyleCnt="0">
        <dgm:presLayoutVars>
          <dgm:hierBranch/>
        </dgm:presLayoutVars>
      </dgm:prSet>
      <dgm:spPr/>
    </dgm:pt>
    <dgm:pt modelId="{BDD3A5FF-EFFA-40B3-882E-34B5E7D62020}" type="pres">
      <dgm:prSet presAssocID="{EC1FE111-E205-4D10-8968-A316AAA7B924}" presName="rootComposite1" presStyleCnt="0"/>
      <dgm:spPr/>
    </dgm:pt>
    <dgm:pt modelId="{0BF82A1E-2122-49F5-9D6D-80B897411627}" type="pres">
      <dgm:prSet presAssocID="{EC1FE111-E205-4D10-8968-A316AAA7B924}" presName="rootText1" presStyleLbl="node0" presStyleIdx="0" presStyleCnt="1" custScaleX="119401">
        <dgm:presLayoutVars>
          <dgm:chPref val="3"/>
        </dgm:presLayoutVars>
      </dgm:prSet>
      <dgm:spPr/>
    </dgm:pt>
    <dgm:pt modelId="{A7B01E33-26CA-48D0-96D9-30189AF17606}" type="pres">
      <dgm:prSet presAssocID="{EC1FE111-E205-4D10-8968-A316AAA7B924}" presName="rootConnector1" presStyleLbl="node1" presStyleIdx="0" presStyleCnt="0"/>
      <dgm:spPr/>
    </dgm:pt>
    <dgm:pt modelId="{406ECA0B-9C2C-4D05-814D-557039EB286C}" type="pres">
      <dgm:prSet presAssocID="{EC1FE111-E205-4D10-8968-A316AAA7B924}" presName="hierChild2" presStyleCnt="0"/>
      <dgm:spPr/>
    </dgm:pt>
    <dgm:pt modelId="{AC4FBD30-C559-429C-B169-BCA43B546021}" type="pres">
      <dgm:prSet presAssocID="{0B508C01-9046-4319-9FA8-B9DF0B2AC47F}" presName="Name35" presStyleLbl="parChTrans1D2" presStyleIdx="0" presStyleCnt="2"/>
      <dgm:spPr/>
    </dgm:pt>
    <dgm:pt modelId="{3755C754-C470-40D8-BA92-D0FCC6BD8532}" type="pres">
      <dgm:prSet presAssocID="{977551C1-5B97-4ED5-B124-C75223331DB8}" presName="hierRoot2" presStyleCnt="0">
        <dgm:presLayoutVars>
          <dgm:hierBranch/>
        </dgm:presLayoutVars>
      </dgm:prSet>
      <dgm:spPr/>
    </dgm:pt>
    <dgm:pt modelId="{E331030C-5551-452A-BBCC-7574984FF624}" type="pres">
      <dgm:prSet presAssocID="{977551C1-5B97-4ED5-B124-C75223331DB8}" presName="rootComposite" presStyleCnt="0"/>
      <dgm:spPr/>
    </dgm:pt>
    <dgm:pt modelId="{F5F59FB5-2821-4D82-81F5-E31199C872FE}" type="pres">
      <dgm:prSet presAssocID="{977551C1-5B97-4ED5-B124-C75223331DB8}" presName="rootText" presStyleLbl="node2" presStyleIdx="0" presStyleCnt="2">
        <dgm:presLayoutVars>
          <dgm:chPref val="3"/>
        </dgm:presLayoutVars>
      </dgm:prSet>
      <dgm:spPr/>
    </dgm:pt>
    <dgm:pt modelId="{3CD9B32B-A4C8-408E-8B07-D84EC579F9F6}" type="pres">
      <dgm:prSet presAssocID="{977551C1-5B97-4ED5-B124-C75223331DB8}" presName="rootConnector" presStyleLbl="node2" presStyleIdx="0" presStyleCnt="2"/>
      <dgm:spPr/>
    </dgm:pt>
    <dgm:pt modelId="{2CC9BAA8-E7CC-450C-9949-9281305A0B44}" type="pres">
      <dgm:prSet presAssocID="{977551C1-5B97-4ED5-B124-C75223331DB8}" presName="hierChild4" presStyleCnt="0"/>
      <dgm:spPr/>
    </dgm:pt>
    <dgm:pt modelId="{16D6306D-3871-41AD-9BE3-DA7B6041E037}" type="pres">
      <dgm:prSet presAssocID="{977551C1-5B97-4ED5-B124-C75223331DB8}" presName="hierChild5" presStyleCnt="0"/>
      <dgm:spPr/>
    </dgm:pt>
    <dgm:pt modelId="{31109A72-F337-4BF4-9708-6A7533356AD5}" type="pres">
      <dgm:prSet presAssocID="{CEBDFE3F-2798-4088-B831-1C7B821790C2}" presName="Name35" presStyleLbl="parChTrans1D2" presStyleIdx="1" presStyleCnt="2"/>
      <dgm:spPr/>
    </dgm:pt>
    <dgm:pt modelId="{F05D813C-67AA-41E9-8781-D821DE46A601}" type="pres">
      <dgm:prSet presAssocID="{0A036A30-DFE8-439C-BAEA-8E25C39F1B37}" presName="hierRoot2" presStyleCnt="0">
        <dgm:presLayoutVars>
          <dgm:hierBranch/>
        </dgm:presLayoutVars>
      </dgm:prSet>
      <dgm:spPr/>
    </dgm:pt>
    <dgm:pt modelId="{9E9ED409-680F-46FF-A23F-8D37C22E8F3A}" type="pres">
      <dgm:prSet presAssocID="{0A036A30-DFE8-439C-BAEA-8E25C39F1B37}" presName="rootComposite" presStyleCnt="0"/>
      <dgm:spPr/>
    </dgm:pt>
    <dgm:pt modelId="{FB4E8C98-B28D-4145-8E3B-B28546FAB4DC}" type="pres">
      <dgm:prSet presAssocID="{0A036A30-DFE8-439C-BAEA-8E25C39F1B37}" presName="rootText" presStyleLbl="node2" presStyleIdx="1" presStyleCnt="2">
        <dgm:presLayoutVars>
          <dgm:chPref val="3"/>
        </dgm:presLayoutVars>
      </dgm:prSet>
      <dgm:spPr/>
    </dgm:pt>
    <dgm:pt modelId="{EDCB1CFB-51E8-4E58-9326-59BE5D0C4C6C}" type="pres">
      <dgm:prSet presAssocID="{0A036A30-DFE8-439C-BAEA-8E25C39F1B37}" presName="rootConnector" presStyleLbl="node2" presStyleIdx="1" presStyleCnt="2"/>
      <dgm:spPr/>
    </dgm:pt>
    <dgm:pt modelId="{2C5AE404-14FF-4B4B-9587-1CB31DA24A87}" type="pres">
      <dgm:prSet presAssocID="{0A036A30-DFE8-439C-BAEA-8E25C39F1B37}" presName="hierChild4" presStyleCnt="0"/>
      <dgm:spPr/>
    </dgm:pt>
    <dgm:pt modelId="{E2079776-389E-48C4-B6F7-2AEBE10CA656}" type="pres">
      <dgm:prSet presAssocID="{0A036A30-DFE8-439C-BAEA-8E25C39F1B37}" presName="hierChild5" presStyleCnt="0"/>
      <dgm:spPr/>
    </dgm:pt>
    <dgm:pt modelId="{3F448F93-315D-4F70-94BF-2CE9E5FE511F}" type="pres">
      <dgm:prSet presAssocID="{EC1FE111-E205-4D10-8968-A316AAA7B924}" presName="hierChild3" presStyleCnt="0"/>
      <dgm:spPr/>
    </dgm:pt>
  </dgm:ptLst>
  <dgm:cxnLst>
    <dgm:cxn modelId="{BB9FBB2A-9A6A-4938-B588-93FCE551131A}" type="presOf" srcId="{F7C92434-99E3-4F1D-92B8-4102AC53F08C}" destId="{796EB705-5C09-4C03-BB78-327D8D98CB77}" srcOrd="0" destOrd="0" presId="urn:microsoft.com/office/officeart/2005/8/layout/orgChart1"/>
    <dgm:cxn modelId="{52C5875C-5586-426A-8FD6-F9D82C3309B6}" type="presOf" srcId="{EC1FE111-E205-4D10-8968-A316AAA7B924}" destId="{A7B01E33-26CA-48D0-96D9-30189AF17606}" srcOrd="1" destOrd="0" presId="urn:microsoft.com/office/officeart/2005/8/layout/orgChart1"/>
    <dgm:cxn modelId="{4FE7205F-C63C-4DEE-B24A-684C6CFE0A5F}" type="presOf" srcId="{977551C1-5B97-4ED5-B124-C75223331DB8}" destId="{F5F59FB5-2821-4D82-81F5-E31199C872FE}" srcOrd="0" destOrd="0" presId="urn:microsoft.com/office/officeart/2005/8/layout/orgChart1"/>
    <dgm:cxn modelId="{58F98A61-218A-4D0E-AF1E-B861F637813C}" srcId="{EC1FE111-E205-4D10-8968-A316AAA7B924}" destId="{0A036A30-DFE8-439C-BAEA-8E25C39F1B37}" srcOrd="1" destOrd="0" parTransId="{CEBDFE3F-2798-4088-B831-1C7B821790C2}" sibTransId="{322A77C2-7773-4D7B-9560-21C6D99DB5EC}"/>
    <dgm:cxn modelId="{F4A28F65-1B4E-496C-BE2F-D2D6ACDA6A81}" type="presOf" srcId="{CEBDFE3F-2798-4088-B831-1C7B821790C2}" destId="{31109A72-F337-4BF4-9708-6A7533356AD5}" srcOrd="0" destOrd="0" presId="urn:microsoft.com/office/officeart/2005/8/layout/orgChart1"/>
    <dgm:cxn modelId="{B01D1D5A-4DBB-4AA6-8E68-51212EEF1B1E}" type="presOf" srcId="{0B508C01-9046-4319-9FA8-B9DF0B2AC47F}" destId="{AC4FBD30-C559-429C-B169-BCA43B546021}" srcOrd="0" destOrd="0" presId="urn:microsoft.com/office/officeart/2005/8/layout/orgChart1"/>
    <dgm:cxn modelId="{1819EC7B-2968-408B-8689-08A40A5695AD}" type="presOf" srcId="{0A036A30-DFE8-439C-BAEA-8E25C39F1B37}" destId="{FB4E8C98-B28D-4145-8E3B-B28546FAB4DC}" srcOrd="0" destOrd="0" presId="urn:microsoft.com/office/officeart/2005/8/layout/orgChart1"/>
    <dgm:cxn modelId="{1911558B-63A4-4C1D-AB52-5668AD09F0FD}" type="presOf" srcId="{0A036A30-DFE8-439C-BAEA-8E25C39F1B37}" destId="{EDCB1CFB-51E8-4E58-9326-59BE5D0C4C6C}" srcOrd="1" destOrd="0" presId="urn:microsoft.com/office/officeart/2005/8/layout/orgChart1"/>
    <dgm:cxn modelId="{66304C95-2EED-443C-83C5-BF77B4689FC1}" srcId="{EC1FE111-E205-4D10-8968-A316AAA7B924}" destId="{977551C1-5B97-4ED5-B124-C75223331DB8}" srcOrd="0" destOrd="0" parTransId="{0B508C01-9046-4319-9FA8-B9DF0B2AC47F}" sibTransId="{1120E2A8-3BA0-4FA2-A9CB-7537F077239E}"/>
    <dgm:cxn modelId="{306902B6-55BE-48E2-A0E6-42156FF9F876}" type="presOf" srcId="{EC1FE111-E205-4D10-8968-A316AAA7B924}" destId="{0BF82A1E-2122-49F5-9D6D-80B897411627}" srcOrd="0" destOrd="0" presId="urn:microsoft.com/office/officeart/2005/8/layout/orgChart1"/>
    <dgm:cxn modelId="{508185B8-66E8-409F-9EE8-14E782BE2D7D}" type="presOf" srcId="{977551C1-5B97-4ED5-B124-C75223331DB8}" destId="{3CD9B32B-A4C8-408E-8B07-D84EC579F9F6}" srcOrd="1" destOrd="0" presId="urn:microsoft.com/office/officeart/2005/8/layout/orgChart1"/>
    <dgm:cxn modelId="{F9D990D6-A49A-4162-85CB-094F726BDDE7}" srcId="{F7C92434-99E3-4F1D-92B8-4102AC53F08C}" destId="{EC1FE111-E205-4D10-8968-A316AAA7B924}" srcOrd="0" destOrd="0" parTransId="{41AE31E4-8A84-46E4-8C8B-8C7375667A68}" sibTransId="{3DC1379A-14D3-444A-956F-267B3EFFDBBA}"/>
    <dgm:cxn modelId="{437DDB67-E9E7-4EBD-8240-38637B3BFF04}" type="presParOf" srcId="{796EB705-5C09-4C03-BB78-327D8D98CB77}" destId="{560540B1-DBFB-430D-B82B-026412FD32F9}" srcOrd="0" destOrd="0" presId="urn:microsoft.com/office/officeart/2005/8/layout/orgChart1"/>
    <dgm:cxn modelId="{551540C5-628E-4732-94F9-D8E9E15E544B}" type="presParOf" srcId="{560540B1-DBFB-430D-B82B-026412FD32F9}" destId="{BDD3A5FF-EFFA-40B3-882E-34B5E7D62020}" srcOrd="0" destOrd="0" presId="urn:microsoft.com/office/officeart/2005/8/layout/orgChart1"/>
    <dgm:cxn modelId="{61F88850-DB0B-4521-BDAC-0812BA6825B8}" type="presParOf" srcId="{BDD3A5FF-EFFA-40B3-882E-34B5E7D62020}" destId="{0BF82A1E-2122-49F5-9D6D-80B897411627}" srcOrd="0" destOrd="0" presId="urn:microsoft.com/office/officeart/2005/8/layout/orgChart1"/>
    <dgm:cxn modelId="{85EF8DCB-46C3-4433-85BB-40C31640ED71}" type="presParOf" srcId="{BDD3A5FF-EFFA-40B3-882E-34B5E7D62020}" destId="{A7B01E33-26CA-48D0-96D9-30189AF17606}" srcOrd="1" destOrd="0" presId="urn:microsoft.com/office/officeart/2005/8/layout/orgChart1"/>
    <dgm:cxn modelId="{4497D78C-10A6-46ED-A807-DAA3F8878D21}" type="presParOf" srcId="{560540B1-DBFB-430D-B82B-026412FD32F9}" destId="{406ECA0B-9C2C-4D05-814D-557039EB286C}" srcOrd="1" destOrd="0" presId="urn:microsoft.com/office/officeart/2005/8/layout/orgChart1"/>
    <dgm:cxn modelId="{7077312B-AC51-4717-98EC-C1874FE92C8D}" type="presParOf" srcId="{406ECA0B-9C2C-4D05-814D-557039EB286C}" destId="{AC4FBD30-C559-429C-B169-BCA43B546021}" srcOrd="0" destOrd="0" presId="urn:microsoft.com/office/officeart/2005/8/layout/orgChart1"/>
    <dgm:cxn modelId="{3A97D1B0-7255-44BA-BD02-10655BE205FF}" type="presParOf" srcId="{406ECA0B-9C2C-4D05-814D-557039EB286C}" destId="{3755C754-C470-40D8-BA92-D0FCC6BD8532}" srcOrd="1" destOrd="0" presId="urn:microsoft.com/office/officeart/2005/8/layout/orgChart1"/>
    <dgm:cxn modelId="{57734411-833D-4765-9BED-893CAD645D81}" type="presParOf" srcId="{3755C754-C470-40D8-BA92-D0FCC6BD8532}" destId="{E331030C-5551-452A-BBCC-7574984FF624}" srcOrd="0" destOrd="0" presId="urn:microsoft.com/office/officeart/2005/8/layout/orgChart1"/>
    <dgm:cxn modelId="{171D63EF-FBF3-4521-B0E5-D1586B7B6457}" type="presParOf" srcId="{E331030C-5551-452A-BBCC-7574984FF624}" destId="{F5F59FB5-2821-4D82-81F5-E31199C872FE}" srcOrd="0" destOrd="0" presId="urn:microsoft.com/office/officeart/2005/8/layout/orgChart1"/>
    <dgm:cxn modelId="{ACEBE663-DB43-45B6-8FC4-52A91B243E3C}" type="presParOf" srcId="{E331030C-5551-452A-BBCC-7574984FF624}" destId="{3CD9B32B-A4C8-408E-8B07-D84EC579F9F6}" srcOrd="1" destOrd="0" presId="urn:microsoft.com/office/officeart/2005/8/layout/orgChart1"/>
    <dgm:cxn modelId="{5256F80B-ABD9-4461-A253-90FDAE68CE42}" type="presParOf" srcId="{3755C754-C470-40D8-BA92-D0FCC6BD8532}" destId="{2CC9BAA8-E7CC-450C-9949-9281305A0B44}" srcOrd="1" destOrd="0" presId="urn:microsoft.com/office/officeart/2005/8/layout/orgChart1"/>
    <dgm:cxn modelId="{1FBDEFBA-F1BB-4CFC-B1DC-906F8A25AC0B}" type="presParOf" srcId="{3755C754-C470-40D8-BA92-D0FCC6BD8532}" destId="{16D6306D-3871-41AD-9BE3-DA7B6041E037}" srcOrd="2" destOrd="0" presId="urn:microsoft.com/office/officeart/2005/8/layout/orgChart1"/>
    <dgm:cxn modelId="{6F0675BF-1972-401C-B979-902A7A7AFDD2}" type="presParOf" srcId="{406ECA0B-9C2C-4D05-814D-557039EB286C}" destId="{31109A72-F337-4BF4-9708-6A7533356AD5}" srcOrd="2" destOrd="0" presId="urn:microsoft.com/office/officeart/2005/8/layout/orgChart1"/>
    <dgm:cxn modelId="{E28E2BAF-653A-456A-8B34-203BD699E564}" type="presParOf" srcId="{406ECA0B-9C2C-4D05-814D-557039EB286C}" destId="{F05D813C-67AA-41E9-8781-D821DE46A601}" srcOrd="3" destOrd="0" presId="urn:microsoft.com/office/officeart/2005/8/layout/orgChart1"/>
    <dgm:cxn modelId="{5D1DDB13-763D-4421-BDA4-A91B81F9724C}" type="presParOf" srcId="{F05D813C-67AA-41E9-8781-D821DE46A601}" destId="{9E9ED409-680F-46FF-A23F-8D37C22E8F3A}" srcOrd="0" destOrd="0" presId="urn:microsoft.com/office/officeart/2005/8/layout/orgChart1"/>
    <dgm:cxn modelId="{43C8309E-FD7E-467A-8DCF-7ECCC1378D41}" type="presParOf" srcId="{9E9ED409-680F-46FF-A23F-8D37C22E8F3A}" destId="{FB4E8C98-B28D-4145-8E3B-B28546FAB4DC}" srcOrd="0" destOrd="0" presId="urn:microsoft.com/office/officeart/2005/8/layout/orgChart1"/>
    <dgm:cxn modelId="{A6355C83-347B-4944-9FC8-FF4BD335B80D}" type="presParOf" srcId="{9E9ED409-680F-46FF-A23F-8D37C22E8F3A}" destId="{EDCB1CFB-51E8-4E58-9326-59BE5D0C4C6C}" srcOrd="1" destOrd="0" presId="urn:microsoft.com/office/officeart/2005/8/layout/orgChart1"/>
    <dgm:cxn modelId="{7FD4E38D-45B2-4CD7-889A-07B5EB22B87A}" type="presParOf" srcId="{F05D813C-67AA-41E9-8781-D821DE46A601}" destId="{2C5AE404-14FF-4B4B-9587-1CB31DA24A87}" srcOrd="1" destOrd="0" presId="urn:microsoft.com/office/officeart/2005/8/layout/orgChart1"/>
    <dgm:cxn modelId="{5A164525-4A00-4443-95B0-366F047B676F}" type="presParOf" srcId="{F05D813C-67AA-41E9-8781-D821DE46A601}" destId="{E2079776-389E-48C4-B6F7-2AEBE10CA656}" srcOrd="2" destOrd="0" presId="urn:microsoft.com/office/officeart/2005/8/layout/orgChart1"/>
    <dgm:cxn modelId="{06B48F40-D2E6-421D-AB32-B8541AF71635}" type="presParOf" srcId="{560540B1-DBFB-430D-B82B-026412FD32F9}" destId="{3F448F93-315D-4F70-94BF-2CE9E5FE511F}"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09A72-F337-4BF4-9708-6A7533356AD5}">
      <dsp:nvSpPr>
        <dsp:cNvPr id="0" name=""/>
        <dsp:cNvSpPr/>
      </dsp:nvSpPr>
      <dsp:spPr>
        <a:xfrm>
          <a:off x="1211579" y="500656"/>
          <a:ext cx="605767" cy="210266"/>
        </a:xfrm>
        <a:custGeom>
          <a:avLst/>
          <a:gdLst/>
          <a:ahLst/>
          <a:cxnLst/>
          <a:rect l="0" t="0" r="0" b="0"/>
          <a:pathLst>
            <a:path>
              <a:moveTo>
                <a:pt x="0" y="0"/>
              </a:moveTo>
              <a:lnTo>
                <a:pt x="0" y="105133"/>
              </a:lnTo>
              <a:lnTo>
                <a:pt x="605767" y="105133"/>
              </a:lnTo>
              <a:lnTo>
                <a:pt x="605767" y="21026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4FBD30-C559-429C-B169-BCA43B546021}">
      <dsp:nvSpPr>
        <dsp:cNvPr id="0" name=""/>
        <dsp:cNvSpPr/>
      </dsp:nvSpPr>
      <dsp:spPr>
        <a:xfrm>
          <a:off x="605812" y="500656"/>
          <a:ext cx="605767" cy="210266"/>
        </a:xfrm>
        <a:custGeom>
          <a:avLst/>
          <a:gdLst/>
          <a:ahLst/>
          <a:cxnLst/>
          <a:rect l="0" t="0" r="0" b="0"/>
          <a:pathLst>
            <a:path>
              <a:moveTo>
                <a:pt x="605767" y="0"/>
              </a:moveTo>
              <a:lnTo>
                <a:pt x="605767" y="105133"/>
              </a:lnTo>
              <a:lnTo>
                <a:pt x="0" y="105133"/>
              </a:lnTo>
              <a:lnTo>
                <a:pt x="0" y="21026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F82A1E-2122-49F5-9D6D-80B897411627}">
      <dsp:nvSpPr>
        <dsp:cNvPr id="0" name=""/>
        <dsp:cNvSpPr/>
      </dsp:nvSpPr>
      <dsp:spPr>
        <a:xfrm>
          <a:off x="613817" y="22"/>
          <a:ext cx="1195525" cy="50063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NZ" sz="1300" b="1" i="0" u="none" strike="noStrike" kern="1200" baseline="0">
              <a:latin typeface="Calibri" panose="020F0502020204030204" pitchFamily="34" charset="0"/>
            </a:rPr>
            <a:t>Eligible Subjects (n=500)</a:t>
          </a:r>
          <a:endParaRPr lang="en-NZ" sz="1300" kern="1200"/>
        </a:p>
      </dsp:txBody>
      <dsp:txXfrm>
        <a:off x="613817" y="22"/>
        <a:ext cx="1195525" cy="500634"/>
      </dsp:txXfrm>
    </dsp:sp>
    <dsp:sp modelId="{F5F59FB5-2821-4D82-81F5-E31199C872FE}">
      <dsp:nvSpPr>
        <dsp:cNvPr id="0" name=""/>
        <dsp:cNvSpPr/>
      </dsp:nvSpPr>
      <dsp:spPr>
        <a:xfrm>
          <a:off x="105177" y="710923"/>
          <a:ext cx="1001269" cy="50063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NZ" sz="1300" b="1" i="0" u="none" strike="noStrike" kern="1200" baseline="0">
              <a:latin typeface="Calibri" panose="020F0502020204030204" pitchFamily="34" charset="0"/>
            </a:rPr>
            <a:t>Group 1</a:t>
          </a:r>
        </a:p>
        <a:p>
          <a:pPr marL="0" marR="0" lvl="0" indent="0" algn="ctr" defTabSz="577850" rtl="0">
            <a:lnSpc>
              <a:spcPct val="90000"/>
            </a:lnSpc>
            <a:spcBef>
              <a:spcPct val="0"/>
            </a:spcBef>
            <a:spcAft>
              <a:spcPct val="35000"/>
            </a:spcAft>
            <a:buNone/>
          </a:pPr>
          <a:r>
            <a:rPr lang="en-NZ" sz="1300" b="1" i="0" u="none" strike="noStrike" kern="1200" baseline="0">
              <a:latin typeface="Calibri" panose="020F0502020204030204" pitchFamily="34" charset="0"/>
            </a:rPr>
            <a:t>n = 250</a:t>
          </a:r>
        </a:p>
      </dsp:txBody>
      <dsp:txXfrm>
        <a:off x="105177" y="710923"/>
        <a:ext cx="1001269" cy="500634"/>
      </dsp:txXfrm>
    </dsp:sp>
    <dsp:sp modelId="{FB4E8C98-B28D-4145-8E3B-B28546FAB4DC}">
      <dsp:nvSpPr>
        <dsp:cNvPr id="0" name=""/>
        <dsp:cNvSpPr/>
      </dsp:nvSpPr>
      <dsp:spPr>
        <a:xfrm>
          <a:off x="1316713" y="710923"/>
          <a:ext cx="1001269" cy="50063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en-NZ" sz="1300" b="1" i="0" u="none" strike="noStrike" kern="1200" baseline="0">
              <a:latin typeface="Calibri" panose="020F0502020204030204" pitchFamily="34" charset="0"/>
            </a:rPr>
            <a:t>Group 2</a:t>
          </a:r>
        </a:p>
        <a:p>
          <a:pPr marL="0" marR="0" lvl="0" indent="0" algn="ctr" defTabSz="577850" rtl="0">
            <a:lnSpc>
              <a:spcPct val="90000"/>
            </a:lnSpc>
            <a:spcBef>
              <a:spcPct val="0"/>
            </a:spcBef>
            <a:spcAft>
              <a:spcPct val="35000"/>
            </a:spcAft>
            <a:buNone/>
          </a:pPr>
          <a:r>
            <a:rPr lang="en-NZ" sz="1300" b="1" i="0" u="none" strike="noStrike" kern="1200" baseline="0">
              <a:latin typeface="Calibri" panose="020F0502020204030204" pitchFamily="34" charset="0"/>
            </a:rPr>
            <a:t>n = 250</a:t>
          </a:r>
          <a:endParaRPr lang="en-NZ" sz="1300" kern="1200"/>
        </a:p>
      </dsp:txBody>
      <dsp:txXfrm>
        <a:off x="1316713" y="710923"/>
        <a:ext cx="1001269" cy="5006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6337</TotalTime>
  <Pages>52</Pages>
  <Words>15979</Words>
  <Characters>91084</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Amos Liew</dc:creator>
  <cp:keywords/>
  <dc:description/>
  <cp:lastModifiedBy>Amos Liew</cp:lastModifiedBy>
  <cp:revision>403</cp:revision>
  <dcterms:created xsi:type="dcterms:W3CDTF">2021-04-10T11:48:00Z</dcterms:created>
  <dcterms:modified xsi:type="dcterms:W3CDTF">2022-02-11T08:21:00Z</dcterms:modified>
</cp:coreProperties>
</file>