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638"/>
      </w:tblGrid>
      <w:tr w:rsidR="00385CB2" w:rsidRPr="000E1D4C" w14:paraId="33A4B22E" w14:textId="77777777" w:rsidTr="00ED736C">
        <w:trPr>
          <w:jc w:val="center"/>
        </w:trPr>
        <w:tc>
          <w:tcPr>
            <w:tcW w:w="5000" w:type="pct"/>
          </w:tcPr>
          <w:p w14:paraId="0B0B75E2" w14:textId="77777777" w:rsidR="00385CB2" w:rsidRDefault="00385CB2" w:rsidP="00A3574F">
            <w:pPr>
              <w:pStyle w:val="NoSpacing"/>
              <w:jc w:val="center"/>
              <w:rPr>
                <w:rFonts w:cs="Arial"/>
                <w:caps/>
                <w:sz w:val="48"/>
                <w:szCs w:val="48"/>
                <w:lang w:val="en-AU"/>
              </w:rPr>
            </w:pPr>
            <w:r w:rsidRPr="000E1D4C">
              <w:rPr>
                <w:rFonts w:cs="Arial"/>
                <w:caps/>
                <w:sz w:val="48"/>
                <w:szCs w:val="48"/>
                <w:lang w:val="en-AU"/>
              </w:rPr>
              <w:t>protocol</w:t>
            </w:r>
            <w:r w:rsidR="00A96307" w:rsidRPr="000E1D4C">
              <w:rPr>
                <w:rFonts w:cs="Arial"/>
                <w:caps/>
                <w:sz w:val="48"/>
                <w:szCs w:val="48"/>
                <w:lang w:val="en-AU"/>
              </w:rPr>
              <w:t xml:space="preserve"> </w:t>
            </w:r>
          </w:p>
          <w:p w14:paraId="3C6D26C8" w14:textId="77777777" w:rsidR="00ED736C" w:rsidRDefault="00ED736C" w:rsidP="00A3574F">
            <w:pPr>
              <w:pStyle w:val="NoSpacing"/>
              <w:jc w:val="center"/>
              <w:rPr>
                <w:rFonts w:cs="Arial"/>
                <w:caps/>
                <w:sz w:val="48"/>
                <w:szCs w:val="48"/>
                <w:lang w:val="en-AU"/>
              </w:rPr>
            </w:pPr>
          </w:p>
          <w:p w14:paraId="5B2B9FF7" w14:textId="619C18B8" w:rsidR="00ED736C" w:rsidRPr="000E1D4C" w:rsidRDefault="00ED736C" w:rsidP="00A3574F">
            <w:pPr>
              <w:pStyle w:val="NoSpacing"/>
              <w:jc w:val="center"/>
              <w:rPr>
                <w:rFonts w:cs="Arial"/>
                <w:caps/>
                <w:lang w:val="en-AU"/>
              </w:rPr>
            </w:pPr>
          </w:p>
        </w:tc>
      </w:tr>
      <w:tr w:rsidR="00385CB2" w:rsidRPr="000E1D4C" w14:paraId="4E339DD0" w14:textId="77777777">
        <w:trPr>
          <w:trHeight w:val="1440"/>
          <w:jc w:val="center"/>
        </w:trPr>
        <w:tc>
          <w:tcPr>
            <w:tcW w:w="5000" w:type="pct"/>
            <w:tcBorders>
              <w:bottom w:val="single" w:sz="4" w:space="0" w:color="4F81BD"/>
            </w:tcBorders>
            <w:vAlign w:val="center"/>
          </w:tcPr>
          <w:p w14:paraId="48DB1B7A" w14:textId="77777777" w:rsidR="00385CB2" w:rsidRDefault="001D122F" w:rsidP="00A3574F">
            <w:pPr>
              <w:pStyle w:val="NoSpacing"/>
              <w:jc w:val="center"/>
              <w:rPr>
                <w:rFonts w:cs="Arial"/>
                <w:sz w:val="80"/>
                <w:szCs w:val="80"/>
                <w:lang w:val="en-AU"/>
              </w:rPr>
            </w:pPr>
            <w:r w:rsidRPr="000E1D4C">
              <w:rPr>
                <w:rFonts w:cs="Arial"/>
                <w:sz w:val="80"/>
                <w:szCs w:val="80"/>
                <w:lang w:val="en-AU"/>
              </w:rPr>
              <w:t xml:space="preserve">IMPART - </w:t>
            </w:r>
            <w:proofErr w:type="spellStart"/>
            <w:r w:rsidRPr="000E1D4C">
              <w:rPr>
                <w:rFonts w:cs="Arial"/>
                <w:sz w:val="80"/>
                <w:szCs w:val="80"/>
                <w:lang w:val="en-AU"/>
              </w:rPr>
              <w:t>IMproving</w:t>
            </w:r>
            <w:proofErr w:type="spellEnd"/>
            <w:r w:rsidRPr="000E1D4C">
              <w:rPr>
                <w:rFonts w:cs="Arial"/>
                <w:sz w:val="80"/>
                <w:szCs w:val="80"/>
                <w:lang w:val="en-AU"/>
              </w:rPr>
              <w:t xml:space="preserve"> </w:t>
            </w:r>
            <w:proofErr w:type="spellStart"/>
            <w:r w:rsidRPr="000E1D4C">
              <w:rPr>
                <w:rFonts w:cs="Arial"/>
                <w:sz w:val="80"/>
                <w:szCs w:val="80"/>
                <w:lang w:val="en-AU"/>
              </w:rPr>
              <w:t>PAlliative</w:t>
            </w:r>
            <w:proofErr w:type="spellEnd"/>
            <w:r w:rsidRPr="000E1D4C">
              <w:rPr>
                <w:rFonts w:cs="Arial"/>
                <w:sz w:val="80"/>
                <w:szCs w:val="80"/>
                <w:lang w:val="en-AU"/>
              </w:rPr>
              <w:t xml:space="preserve"> care in Residential aged care using Telehealth</w:t>
            </w:r>
          </w:p>
          <w:p w14:paraId="50545452" w14:textId="49B53C67" w:rsidR="00ED736C" w:rsidRPr="000E1D4C" w:rsidRDefault="00ED736C" w:rsidP="00A3574F">
            <w:pPr>
              <w:pStyle w:val="NoSpacing"/>
              <w:jc w:val="center"/>
              <w:rPr>
                <w:rFonts w:cs="Arial"/>
                <w:sz w:val="80"/>
                <w:szCs w:val="80"/>
                <w:lang w:val="en-AU"/>
              </w:rPr>
            </w:pPr>
          </w:p>
        </w:tc>
      </w:tr>
      <w:tr w:rsidR="00385CB2" w:rsidRPr="000E1D4C" w14:paraId="3943BACD" w14:textId="77777777">
        <w:trPr>
          <w:trHeight w:val="720"/>
          <w:jc w:val="center"/>
        </w:trPr>
        <w:tc>
          <w:tcPr>
            <w:tcW w:w="5000" w:type="pct"/>
            <w:tcBorders>
              <w:top w:val="single" w:sz="4" w:space="0" w:color="4F81BD"/>
            </w:tcBorders>
            <w:vAlign w:val="center"/>
          </w:tcPr>
          <w:p w14:paraId="2D3A0E1A" w14:textId="22E0B02F" w:rsidR="00385CB2" w:rsidRPr="000E1D4C" w:rsidRDefault="001D122F" w:rsidP="00A3574F">
            <w:pPr>
              <w:pStyle w:val="NoSpacing"/>
              <w:jc w:val="center"/>
              <w:rPr>
                <w:rFonts w:cs="Arial"/>
                <w:sz w:val="44"/>
                <w:szCs w:val="44"/>
                <w:lang w:val="en-AU"/>
              </w:rPr>
            </w:pPr>
            <w:r w:rsidRPr="000E1D4C">
              <w:rPr>
                <w:rFonts w:cs="Arial"/>
                <w:sz w:val="44"/>
                <w:szCs w:val="44"/>
                <w:lang w:val="en-AU"/>
              </w:rPr>
              <w:t xml:space="preserve">Protocol </w:t>
            </w:r>
          </w:p>
          <w:p w14:paraId="273BD79C" w14:textId="20D3CC60" w:rsidR="00385CB2" w:rsidRPr="000E1D4C" w:rsidRDefault="001D122F" w:rsidP="00A3574F">
            <w:pPr>
              <w:pStyle w:val="NoSpacing"/>
              <w:jc w:val="center"/>
              <w:rPr>
                <w:rFonts w:cs="Arial"/>
                <w:sz w:val="44"/>
                <w:szCs w:val="44"/>
                <w:lang w:val="en-AU"/>
              </w:rPr>
            </w:pPr>
            <w:r w:rsidRPr="000E1D4C">
              <w:rPr>
                <w:rFonts w:cs="Arial"/>
                <w:sz w:val="44"/>
                <w:szCs w:val="44"/>
                <w:lang w:val="en-AU"/>
              </w:rPr>
              <w:t xml:space="preserve">Version: </w:t>
            </w:r>
            <w:r w:rsidR="0034373B">
              <w:rPr>
                <w:rFonts w:cs="Arial"/>
                <w:sz w:val="44"/>
                <w:szCs w:val="44"/>
                <w:lang w:val="en-AU"/>
              </w:rPr>
              <w:t>2</w:t>
            </w:r>
          </w:p>
          <w:p w14:paraId="3DCB3F2F" w14:textId="75897D21" w:rsidR="00385CB2" w:rsidRPr="000E1D4C" w:rsidRDefault="003E3D69" w:rsidP="00D02F3F">
            <w:pPr>
              <w:pStyle w:val="NoSpacing"/>
              <w:jc w:val="center"/>
              <w:rPr>
                <w:rFonts w:cs="Arial"/>
                <w:sz w:val="44"/>
                <w:szCs w:val="44"/>
                <w:lang w:val="en-AU"/>
              </w:rPr>
            </w:pPr>
            <w:r w:rsidRPr="000E1D4C">
              <w:rPr>
                <w:rFonts w:cs="Arial"/>
                <w:sz w:val="44"/>
                <w:szCs w:val="44"/>
                <w:lang w:val="en-AU"/>
              </w:rPr>
              <w:t xml:space="preserve">Date: </w:t>
            </w:r>
            <w:r w:rsidR="0034373B">
              <w:rPr>
                <w:rFonts w:cs="Arial"/>
                <w:sz w:val="44"/>
                <w:szCs w:val="44"/>
                <w:lang w:val="en-AU"/>
              </w:rPr>
              <w:t>21</w:t>
            </w:r>
            <w:r w:rsidRPr="004A7C87">
              <w:rPr>
                <w:rFonts w:cs="Arial"/>
                <w:sz w:val="44"/>
                <w:szCs w:val="44"/>
                <w:lang w:val="en-AU"/>
              </w:rPr>
              <w:t>/0</w:t>
            </w:r>
            <w:r w:rsidR="0034373B">
              <w:rPr>
                <w:rFonts w:cs="Arial"/>
                <w:sz w:val="44"/>
                <w:szCs w:val="44"/>
                <w:lang w:val="en-AU"/>
              </w:rPr>
              <w:t>4</w:t>
            </w:r>
            <w:r w:rsidRPr="004A7C87">
              <w:rPr>
                <w:rFonts w:cs="Arial"/>
                <w:sz w:val="44"/>
                <w:szCs w:val="44"/>
                <w:lang w:val="en-AU"/>
              </w:rPr>
              <w:t>/2022</w:t>
            </w:r>
          </w:p>
        </w:tc>
      </w:tr>
      <w:tr w:rsidR="00385CB2" w:rsidRPr="000E1D4C" w14:paraId="6BC4D89B" w14:textId="77777777" w:rsidTr="00CB3CC0">
        <w:trPr>
          <w:trHeight w:val="1599"/>
          <w:jc w:val="center"/>
        </w:trPr>
        <w:tc>
          <w:tcPr>
            <w:tcW w:w="5000" w:type="pct"/>
            <w:vAlign w:val="center"/>
          </w:tcPr>
          <w:p w14:paraId="7662244F" w14:textId="77777777" w:rsidR="00385CB2" w:rsidRPr="000E1D4C" w:rsidRDefault="00E25313" w:rsidP="00CB3CC0">
            <w:pPr>
              <w:pStyle w:val="NoSpacing"/>
              <w:spacing w:before="120"/>
              <w:jc w:val="center"/>
              <w:rPr>
                <w:rFonts w:cs="Arial"/>
                <w:b/>
                <w:bCs/>
                <w:lang w:val="en-AU"/>
              </w:rPr>
            </w:pPr>
            <w:r w:rsidRPr="000E1D4C">
              <w:rPr>
                <w:rFonts w:cs="Arial"/>
                <w:b/>
                <w:bCs/>
                <w:lang w:val="en-AU"/>
              </w:rPr>
              <w:t>Author/s:</w:t>
            </w:r>
          </w:p>
          <w:p w14:paraId="0DDAF37A" w14:textId="3D47F80B" w:rsidR="001D122F" w:rsidRPr="000E1D4C" w:rsidRDefault="00FD0D7A" w:rsidP="001D122F">
            <w:pPr>
              <w:pStyle w:val="NoSpacing"/>
              <w:jc w:val="center"/>
              <w:rPr>
                <w:rFonts w:cs="Arial"/>
                <w:lang w:val="en-AU"/>
              </w:rPr>
            </w:pPr>
            <w:r>
              <w:rPr>
                <w:rFonts w:cs="Arial"/>
                <w:lang w:val="en-AU"/>
              </w:rPr>
              <w:t>Prof</w:t>
            </w:r>
            <w:r w:rsidR="00326296">
              <w:rPr>
                <w:rFonts w:cs="Arial"/>
                <w:lang w:val="en-AU"/>
              </w:rPr>
              <w:t>essor</w:t>
            </w:r>
            <w:r w:rsidR="001D122F" w:rsidRPr="000E1D4C">
              <w:rPr>
                <w:rFonts w:cs="Arial"/>
                <w:lang w:val="en-AU"/>
              </w:rPr>
              <w:t xml:space="preserve"> </w:t>
            </w:r>
            <w:r w:rsidR="00894BDD" w:rsidRPr="000E1D4C">
              <w:rPr>
                <w:rFonts w:cs="Arial"/>
                <w:lang w:val="en-AU"/>
              </w:rPr>
              <w:t xml:space="preserve">Kwang </w:t>
            </w:r>
            <w:r w:rsidR="001D122F" w:rsidRPr="000E1D4C">
              <w:rPr>
                <w:rFonts w:cs="Arial"/>
                <w:lang w:val="en-AU"/>
              </w:rPr>
              <w:t>Lim</w:t>
            </w:r>
            <w:r>
              <w:rPr>
                <w:rFonts w:cs="Arial"/>
                <w:lang w:val="en-AU"/>
              </w:rPr>
              <w:t xml:space="preserve">, </w:t>
            </w:r>
            <w:r w:rsidR="00894BDD" w:rsidRPr="000E1D4C">
              <w:rPr>
                <w:rFonts w:cs="Arial"/>
                <w:lang w:val="en-AU"/>
              </w:rPr>
              <w:t>Ass</w:t>
            </w:r>
            <w:r w:rsidR="00326296">
              <w:rPr>
                <w:rFonts w:cs="Arial"/>
                <w:lang w:val="en-AU"/>
              </w:rPr>
              <w:t xml:space="preserve">ociate </w:t>
            </w:r>
            <w:r w:rsidR="00894BDD" w:rsidRPr="000E1D4C">
              <w:rPr>
                <w:rFonts w:cs="Arial"/>
                <w:lang w:val="en-AU"/>
              </w:rPr>
              <w:t>Prof</w:t>
            </w:r>
            <w:r w:rsidR="00326296">
              <w:rPr>
                <w:rFonts w:cs="Arial"/>
                <w:lang w:val="en-AU"/>
              </w:rPr>
              <w:t>essor</w:t>
            </w:r>
            <w:r w:rsidR="00894BDD" w:rsidRPr="000E1D4C">
              <w:rPr>
                <w:rFonts w:cs="Arial"/>
                <w:lang w:val="en-AU"/>
              </w:rPr>
              <w:t xml:space="preserve"> </w:t>
            </w:r>
            <w:r w:rsidR="001D122F" w:rsidRPr="000E1D4C">
              <w:rPr>
                <w:rFonts w:cs="Arial"/>
                <w:lang w:val="en-AU"/>
              </w:rPr>
              <w:t>Kirsten Moore</w:t>
            </w:r>
            <w:r>
              <w:rPr>
                <w:rFonts w:cs="Arial"/>
                <w:lang w:val="en-AU"/>
              </w:rPr>
              <w:t xml:space="preserve">, </w:t>
            </w:r>
            <w:r w:rsidR="001D122F" w:rsidRPr="000E1D4C">
              <w:rPr>
                <w:rFonts w:cs="Arial"/>
                <w:lang w:val="en-AU"/>
              </w:rPr>
              <w:t>Dr Katrin Gerber</w:t>
            </w:r>
            <w:r>
              <w:rPr>
                <w:rFonts w:cs="Arial"/>
                <w:lang w:val="en-AU"/>
              </w:rPr>
              <w:t xml:space="preserve">, </w:t>
            </w:r>
            <w:r w:rsidR="001D122F" w:rsidRPr="000E1D4C">
              <w:rPr>
                <w:rFonts w:cs="Arial"/>
                <w:lang w:val="en-AU"/>
              </w:rPr>
              <w:t>Sarah Carr</w:t>
            </w:r>
            <w:r>
              <w:rPr>
                <w:rFonts w:cs="Arial"/>
                <w:lang w:val="en-AU"/>
              </w:rPr>
              <w:t xml:space="preserve">, </w:t>
            </w:r>
            <w:r w:rsidR="001D122F" w:rsidRPr="000E1D4C">
              <w:rPr>
                <w:rFonts w:cs="Arial"/>
                <w:lang w:val="en-AU"/>
              </w:rPr>
              <w:t>Kayla Lock</w:t>
            </w:r>
            <w:r>
              <w:rPr>
                <w:rFonts w:cs="Arial"/>
                <w:lang w:val="en-AU"/>
              </w:rPr>
              <w:t>, Kerry Hwang, Sue Williams</w:t>
            </w:r>
          </w:p>
          <w:p w14:paraId="23BB4E43" w14:textId="77777777" w:rsidR="0083721A" w:rsidRPr="000E1D4C" w:rsidRDefault="0083721A" w:rsidP="00A3574F">
            <w:pPr>
              <w:pStyle w:val="NoSpacing"/>
              <w:jc w:val="center"/>
              <w:rPr>
                <w:rFonts w:cs="Arial"/>
                <w:b/>
                <w:bCs/>
                <w:lang w:val="en-AU"/>
              </w:rPr>
            </w:pPr>
          </w:p>
          <w:p w14:paraId="63B629FE" w14:textId="358A8C2E" w:rsidR="00E25313" w:rsidRDefault="00E25313" w:rsidP="00A3574F">
            <w:pPr>
              <w:pStyle w:val="NoSpacing"/>
              <w:jc w:val="center"/>
              <w:rPr>
                <w:rFonts w:cs="Arial"/>
                <w:b/>
                <w:bCs/>
                <w:lang w:val="en-AU"/>
              </w:rPr>
            </w:pPr>
            <w:r w:rsidRPr="000E1D4C">
              <w:rPr>
                <w:rFonts w:cs="Arial"/>
                <w:b/>
                <w:bCs/>
                <w:lang w:val="en-AU"/>
              </w:rPr>
              <w:t>Sponsor/s:</w:t>
            </w:r>
          </w:p>
          <w:p w14:paraId="1F3092D6" w14:textId="48AF448A" w:rsidR="00FD0D7A" w:rsidRPr="00FD0D7A" w:rsidRDefault="00FD0D7A" w:rsidP="00A3574F">
            <w:pPr>
              <w:pStyle w:val="NoSpacing"/>
              <w:jc w:val="center"/>
              <w:rPr>
                <w:rFonts w:cs="Arial"/>
                <w:bCs/>
                <w:lang w:val="en-AU"/>
              </w:rPr>
            </w:pPr>
            <w:r w:rsidRPr="00FD0D7A">
              <w:rPr>
                <w:rFonts w:cs="Arial"/>
                <w:bCs/>
                <w:lang w:val="en-AU"/>
              </w:rPr>
              <w:t>National Ageing Research Institute</w:t>
            </w:r>
          </w:p>
          <w:p w14:paraId="0EB7D420" w14:textId="3D518B1E" w:rsidR="00FD0D7A" w:rsidRDefault="00FD0D7A" w:rsidP="00A3574F">
            <w:pPr>
              <w:pStyle w:val="NoSpacing"/>
              <w:jc w:val="center"/>
              <w:rPr>
                <w:rFonts w:cs="Arial"/>
                <w:b/>
                <w:bCs/>
                <w:lang w:val="en-AU"/>
              </w:rPr>
            </w:pPr>
          </w:p>
          <w:p w14:paraId="7C52E047" w14:textId="413F3F3E" w:rsidR="00FD0D7A" w:rsidRPr="000E1D4C" w:rsidRDefault="00FD0D7A" w:rsidP="00A3574F">
            <w:pPr>
              <w:pStyle w:val="NoSpacing"/>
              <w:jc w:val="center"/>
              <w:rPr>
                <w:rFonts w:cs="Arial"/>
                <w:b/>
                <w:bCs/>
                <w:lang w:val="en-AU"/>
              </w:rPr>
            </w:pPr>
            <w:r>
              <w:rPr>
                <w:rFonts w:cs="Arial"/>
                <w:b/>
                <w:bCs/>
                <w:lang w:val="en-AU"/>
              </w:rPr>
              <w:t>Funding:</w:t>
            </w:r>
          </w:p>
          <w:p w14:paraId="5E75E451" w14:textId="56F6CEDD" w:rsidR="00E25313" w:rsidRPr="00FD0D7A" w:rsidRDefault="001D122F" w:rsidP="00FD0D7A">
            <w:pPr>
              <w:jc w:val="center"/>
            </w:pPr>
            <w:r w:rsidRPr="00FD0D7A">
              <w:t>National Health and Medical Research Council (NHMRC)</w:t>
            </w:r>
            <w:r w:rsidR="00FD0D7A" w:rsidRPr="00FD0D7A">
              <w:t xml:space="preserve"> APP2006121</w:t>
            </w:r>
          </w:p>
        </w:tc>
      </w:tr>
      <w:tr w:rsidR="00385CB2" w:rsidRPr="000E1D4C" w14:paraId="00695258" w14:textId="77777777" w:rsidTr="00E25313">
        <w:trPr>
          <w:trHeight w:val="2417"/>
          <w:jc w:val="center"/>
        </w:trPr>
        <w:tc>
          <w:tcPr>
            <w:tcW w:w="5000" w:type="pct"/>
            <w:vAlign w:val="center"/>
          </w:tcPr>
          <w:p w14:paraId="79B6A2B3" w14:textId="77777777" w:rsidR="00385CB2" w:rsidRPr="000E1D4C" w:rsidRDefault="00385CB2" w:rsidP="00A3574F">
            <w:pPr>
              <w:pStyle w:val="NoSpacing"/>
              <w:jc w:val="center"/>
              <w:rPr>
                <w:rFonts w:cs="Arial"/>
                <w:b/>
                <w:bCs/>
                <w:lang w:val="en-AU"/>
              </w:rPr>
            </w:pPr>
          </w:p>
          <w:p w14:paraId="22C525E0" w14:textId="77777777" w:rsidR="00E25313" w:rsidRPr="000E1D4C" w:rsidRDefault="00E25313" w:rsidP="00A3574F">
            <w:pPr>
              <w:pStyle w:val="NoSpacing"/>
              <w:jc w:val="center"/>
              <w:rPr>
                <w:rFonts w:cs="Arial"/>
                <w:b/>
                <w:bCs/>
                <w:lang w:val="en-AU"/>
              </w:rPr>
            </w:pPr>
            <w:r w:rsidRPr="000E1D4C">
              <w:rPr>
                <w:rFonts w:cs="Arial"/>
                <w:b/>
                <w:bCs/>
                <w:lang w:val="en-AU"/>
              </w:rPr>
              <w:t>CONFIDENTIAL</w:t>
            </w:r>
          </w:p>
          <w:p w14:paraId="004AD553" w14:textId="77777777" w:rsidR="00E25313" w:rsidRPr="000E1D4C" w:rsidRDefault="00E25313" w:rsidP="00A3574F">
            <w:pPr>
              <w:pStyle w:val="NoSpacing"/>
              <w:jc w:val="center"/>
              <w:rPr>
                <w:rFonts w:cs="Arial"/>
                <w:b/>
                <w:bCs/>
                <w:u w:val="single"/>
                <w:lang w:val="en-AU"/>
              </w:rPr>
            </w:pPr>
          </w:p>
          <w:p w14:paraId="51E6878D" w14:textId="37C6DEFD" w:rsidR="00E25313" w:rsidRPr="000E1D4C" w:rsidRDefault="00E25313" w:rsidP="00A3574F">
            <w:pPr>
              <w:pStyle w:val="NoSpacing"/>
              <w:jc w:val="center"/>
              <w:rPr>
                <w:rFonts w:cs="Arial"/>
                <w:bCs/>
                <w:lang w:val="en-AU"/>
              </w:rPr>
            </w:pPr>
            <w:r w:rsidRPr="000E1D4C">
              <w:rPr>
                <w:rFonts w:cs="Arial"/>
                <w:bCs/>
                <w:lang w:val="en-AU"/>
              </w:rPr>
              <w:t xml:space="preserve">This document is confidential and the property of </w:t>
            </w:r>
            <w:r w:rsidR="001A20C3" w:rsidRPr="000E1D4C">
              <w:rPr>
                <w:rFonts w:cs="Arial"/>
                <w:lang w:val="en-AU"/>
              </w:rPr>
              <w:t>Royal Melbourne Hospital</w:t>
            </w:r>
            <w:r w:rsidR="00D74840" w:rsidRPr="000E1D4C">
              <w:rPr>
                <w:rFonts w:cs="Arial"/>
                <w:lang w:val="en-AU"/>
              </w:rPr>
              <w:t xml:space="preserve"> and the National Ageing Research Institute</w:t>
            </w:r>
            <w:r w:rsidR="00D32229" w:rsidRPr="000E1D4C">
              <w:rPr>
                <w:rFonts w:cs="Arial"/>
                <w:lang w:val="en-AU"/>
              </w:rPr>
              <w:t xml:space="preserve">. </w:t>
            </w:r>
            <w:r w:rsidRPr="000E1D4C">
              <w:rPr>
                <w:rFonts w:cs="Arial"/>
                <w:bCs/>
                <w:lang w:val="en-AU"/>
              </w:rPr>
              <w:t>No part of it may be transmitted, reproduced, published, or used without prior written authori</w:t>
            </w:r>
            <w:r w:rsidR="00894BDD" w:rsidRPr="000E1D4C">
              <w:rPr>
                <w:rFonts w:cs="Arial"/>
                <w:bCs/>
                <w:lang w:val="en-AU"/>
              </w:rPr>
              <w:t>s</w:t>
            </w:r>
            <w:r w:rsidRPr="000E1D4C">
              <w:rPr>
                <w:rFonts w:cs="Arial"/>
                <w:bCs/>
                <w:lang w:val="en-AU"/>
              </w:rPr>
              <w:t>ation from the institution.</w:t>
            </w:r>
          </w:p>
          <w:p w14:paraId="13EB011F" w14:textId="77777777" w:rsidR="00E25313" w:rsidRPr="000E1D4C" w:rsidRDefault="00E25313" w:rsidP="00A3574F">
            <w:pPr>
              <w:pStyle w:val="NoSpacing"/>
              <w:jc w:val="center"/>
              <w:rPr>
                <w:rFonts w:cs="Arial"/>
                <w:b/>
                <w:bCs/>
                <w:lang w:val="en-AU"/>
              </w:rPr>
            </w:pPr>
          </w:p>
          <w:p w14:paraId="3996BC68" w14:textId="77777777" w:rsidR="00E25313" w:rsidRPr="000E1D4C" w:rsidRDefault="00E25313" w:rsidP="00A3574F">
            <w:pPr>
              <w:pStyle w:val="NoSpacing"/>
              <w:jc w:val="center"/>
              <w:rPr>
                <w:rFonts w:cs="Arial"/>
                <w:b/>
                <w:bCs/>
                <w:lang w:val="en-AU"/>
              </w:rPr>
            </w:pPr>
            <w:r w:rsidRPr="000E1D4C">
              <w:rPr>
                <w:rFonts w:cs="Arial"/>
                <w:b/>
                <w:bCs/>
                <w:lang w:val="en-AU"/>
              </w:rPr>
              <w:t>Statement of Compliance</w:t>
            </w:r>
          </w:p>
          <w:p w14:paraId="66C6B9D2" w14:textId="77777777" w:rsidR="00E25313" w:rsidRPr="000E1D4C" w:rsidRDefault="00E25313" w:rsidP="00A3574F">
            <w:pPr>
              <w:pStyle w:val="NoSpacing"/>
              <w:jc w:val="center"/>
              <w:rPr>
                <w:rFonts w:cs="Arial"/>
                <w:b/>
                <w:bCs/>
                <w:u w:val="single"/>
                <w:lang w:val="en-AU"/>
              </w:rPr>
            </w:pPr>
          </w:p>
          <w:p w14:paraId="70D39789" w14:textId="3725E337" w:rsidR="00E25313" w:rsidRPr="000E1D4C" w:rsidRDefault="00E25313" w:rsidP="0033188C">
            <w:pPr>
              <w:pStyle w:val="NoSpacing"/>
              <w:jc w:val="center"/>
              <w:rPr>
                <w:rFonts w:cs="Arial"/>
                <w:bCs/>
                <w:lang w:val="en-AU"/>
              </w:rPr>
            </w:pPr>
            <w:r w:rsidRPr="000E1D4C">
              <w:rPr>
                <w:rFonts w:cs="Arial"/>
                <w:bCs/>
                <w:lang w:val="en-AU"/>
              </w:rPr>
              <w:t>This study will be conducted in compliance with all stipulation</w:t>
            </w:r>
            <w:r w:rsidR="005015C2" w:rsidRPr="000E1D4C">
              <w:rPr>
                <w:rFonts w:cs="Arial"/>
                <w:bCs/>
                <w:lang w:val="en-AU"/>
              </w:rPr>
              <w:t>s</w:t>
            </w:r>
            <w:r w:rsidRPr="000E1D4C">
              <w:rPr>
                <w:rFonts w:cs="Arial"/>
                <w:bCs/>
                <w:lang w:val="en-AU"/>
              </w:rPr>
              <w:t xml:space="preserve"> of this protocol, the conditions of the ethics committee approval, the NHMRC National Statement on </w:t>
            </w:r>
            <w:r w:rsidR="00894BDD" w:rsidRPr="000E1D4C">
              <w:rPr>
                <w:rFonts w:cs="Arial"/>
                <w:bCs/>
                <w:lang w:val="en-AU"/>
              </w:rPr>
              <w:t>E</w:t>
            </w:r>
            <w:r w:rsidRPr="000E1D4C">
              <w:rPr>
                <w:rFonts w:cs="Arial"/>
                <w:bCs/>
                <w:lang w:val="en-AU"/>
              </w:rPr>
              <w:t xml:space="preserve">thical </w:t>
            </w:r>
            <w:r w:rsidR="0033188C" w:rsidRPr="000E1D4C">
              <w:rPr>
                <w:rFonts w:cs="Arial"/>
                <w:bCs/>
                <w:lang w:val="en-AU"/>
              </w:rPr>
              <w:t>Conduct in Human Research (2007</w:t>
            </w:r>
            <w:r w:rsidRPr="000E1D4C">
              <w:rPr>
                <w:rFonts w:cs="Arial"/>
                <w:bCs/>
                <w:lang w:val="en-AU"/>
              </w:rPr>
              <w:t xml:space="preserve"> </w:t>
            </w:r>
            <w:r w:rsidR="00302B08" w:rsidRPr="000E1D4C">
              <w:rPr>
                <w:rFonts w:cs="Arial"/>
                <w:bCs/>
                <w:lang w:val="en-AU"/>
              </w:rPr>
              <w:t xml:space="preserve">updated 2018). </w:t>
            </w:r>
            <w:r w:rsidR="00302B08" w:rsidRPr="000E1D4C">
              <w:rPr>
                <w:iCs/>
                <w:lang w:val="en-AU"/>
              </w:rPr>
              <w:t xml:space="preserve">Australian Code for the Responsible Conduct of Research, 2018 </w:t>
            </w:r>
            <w:r w:rsidR="00302B08" w:rsidRPr="000E1D4C">
              <w:rPr>
                <w:rFonts w:cs="Arial"/>
                <w:bCs/>
                <w:lang w:val="en-AU"/>
              </w:rPr>
              <w:t>(</w:t>
            </w:r>
            <w:r w:rsidR="0033188C" w:rsidRPr="000E1D4C">
              <w:rPr>
                <w:rFonts w:cs="Arial"/>
                <w:bCs/>
                <w:i/>
                <w:lang w:val="en-AU"/>
              </w:rPr>
              <w:t xml:space="preserve">the </w:t>
            </w:r>
            <w:r w:rsidR="00302B08" w:rsidRPr="000E1D4C">
              <w:rPr>
                <w:rFonts w:cs="Arial"/>
                <w:bCs/>
                <w:i/>
                <w:lang w:val="en-AU"/>
              </w:rPr>
              <w:t>Code</w:t>
            </w:r>
            <w:r w:rsidR="00302B08" w:rsidRPr="000E1D4C">
              <w:rPr>
                <w:rFonts w:cs="Arial"/>
                <w:bCs/>
                <w:lang w:val="en-AU"/>
              </w:rPr>
              <w:t>)</w:t>
            </w:r>
            <w:r w:rsidR="00302B08" w:rsidRPr="000E1D4C" w:rsidDel="00C67927">
              <w:rPr>
                <w:rFonts w:cs="Arial"/>
                <w:bCs/>
                <w:lang w:val="en-AU"/>
              </w:rPr>
              <w:t xml:space="preserve"> </w:t>
            </w:r>
            <w:r w:rsidR="00302B08" w:rsidRPr="000E1D4C">
              <w:rPr>
                <w:rFonts w:cs="Arial"/>
                <w:bCs/>
                <w:lang w:val="en-AU"/>
              </w:rPr>
              <w:t>and the principles of the Note for Guidance on Good Clinical Practice (CPMP/ICH-135/95).</w:t>
            </w:r>
          </w:p>
        </w:tc>
      </w:tr>
    </w:tbl>
    <w:p w14:paraId="0A5F2387" w14:textId="77777777" w:rsidR="00C94B1B" w:rsidRPr="000E1D4C" w:rsidRDefault="00385CB2" w:rsidP="006444D0">
      <w:pPr>
        <w:rPr>
          <w:rFonts w:cs="Arial"/>
          <w:sz w:val="48"/>
          <w:lang w:val="en-AU"/>
        </w:rPr>
      </w:pPr>
      <w:r w:rsidRPr="000E1D4C">
        <w:rPr>
          <w:lang w:val="en-AU"/>
        </w:rPr>
        <w:br w:type="page"/>
      </w:r>
      <w:bookmarkStart w:id="0" w:name="_Toc82595103"/>
      <w:bookmarkStart w:id="1" w:name="_Toc83048089"/>
      <w:r w:rsidR="00C94B1B" w:rsidRPr="000E1D4C">
        <w:rPr>
          <w:rFonts w:cs="Arial"/>
          <w:sz w:val="48"/>
          <w:lang w:val="en-AU"/>
        </w:rPr>
        <w:lastRenderedPageBreak/>
        <w:t>Signature Page</w:t>
      </w:r>
      <w:bookmarkEnd w:id="0"/>
      <w:bookmarkEnd w:id="1"/>
    </w:p>
    <w:p w14:paraId="7EE29DB9" w14:textId="5752C208" w:rsidR="00C94B1B" w:rsidRPr="000E1D4C"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lang w:val="en-AU"/>
        </w:rPr>
      </w:pPr>
      <w:r w:rsidRPr="000E1D4C">
        <w:rPr>
          <w:rFonts w:cs="Arial"/>
          <w:lang w:val="en-AU"/>
        </w:rPr>
        <w:t>The undersigned confirm</w:t>
      </w:r>
      <w:r w:rsidR="005015C2" w:rsidRPr="000E1D4C">
        <w:rPr>
          <w:rFonts w:cs="Arial"/>
          <w:lang w:val="en-AU"/>
        </w:rPr>
        <w:t>s</w:t>
      </w:r>
      <w:r w:rsidRPr="000E1D4C">
        <w:rPr>
          <w:rFonts w:cs="Arial"/>
          <w:lang w:val="en-AU"/>
        </w:rPr>
        <w:t xml:space="preserve"> that the following protocol has been agreed and accepted and that the Chief Investigator agrees to conduct the study in compliance with the approved protocol and will adhere to the principles outlined in the Declaration of Helsinki, the Sponsor’s </w:t>
      </w:r>
      <w:r w:rsidR="00B742B7" w:rsidRPr="000E1D4C">
        <w:rPr>
          <w:rFonts w:cs="Arial"/>
          <w:lang w:val="en-AU"/>
        </w:rPr>
        <w:t>Standard Operating Procedures (</w:t>
      </w:r>
      <w:r w:rsidRPr="000E1D4C">
        <w:rPr>
          <w:rFonts w:cs="Arial"/>
          <w:lang w:val="en-AU"/>
        </w:rPr>
        <w:t>SOPs</w:t>
      </w:r>
      <w:r w:rsidR="00B742B7" w:rsidRPr="000E1D4C">
        <w:rPr>
          <w:rFonts w:cs="Arial"/>
          <w:lang w:val="en-AU"/>
        </w:rPr>
        <w:t>)</w:t>
      </w:r>
      <w:r w:rsidRPr="000E1D4C">
        <w:rPr>
          <w:rFonts w:cs="Arial"/>
          <w:lang w:val="en-AU"/>
        </w:rPr>
        <w:t>, and other regulatory requirement</w:t>
      </w:r>
      <w:r w:rsidR="00D22AE7" w:rsidRPr="000E1D4C">
        <w:rPr>
          <w:rFonts w:cs="Arial"/>
          <w:lang w:val="en-AU"/>
        </w:rPr>
        <w:t>s</w:t>
      </w:r>
      <w:r w:rsidRPr="000E1D4C">
        <w:rPr>
          <w:rFonts w:cs="Arial"/>
          <w:lang w:val="en-AU"/>
        </w:rPr>
        <w:t>.</w:t>
      </w:r>
    </w:p>
    <w:p w14:paraId="56C9BE70" w14:textId="7664E25A" w:rsidR="00C94B1B" w:rsidRPr="000E1D4C"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lang w:val="en-AU"/>
        </w:rPr>
      </w:pPr>
      <w:r w:rsidRPr="000E1D4C">
        <w:rPr>
          <w:rFonts w:cs="Arial"/>
          <w:lang w:val="en-AU"/>
        </w:rPr>
        <w:t>I agree to ensure that the confidential information contained in this document will not be used for any other purpose other than the evaluation or conduct of the investigation without the prior written consent of the Sponsor</w:t>
      </w:r>
      <w:r w:rsidR="00D22AE7" w:rsidRPr="000E1D4C">
        <w:rPr>
          <w:rFonts w:cs="Arial"/>
          <w:lang w:val="en-AU"/>
        </w:rPr>
        <w:t>.</w:t>
      </w:r>
    </w:p>
    <w:p w14:paraId="149BAED3" w14:textId="77777777" w:rsidR="00C94B1B" w:rsidRPr="000E1D4C"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lang w:val="en-AU"/>
        </w:rPr>
      </w:pPr>
      <w:r w:rsidRPr="000E1D4C">
        <w:rPr>
          <w:rFonts w:cs="Arial"/>
          <w:lang w:val="en-AU"/>
        </w:rPr>
        <w:t>I also confirm that I will make the findings of the study publicly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38E89DA" w14:textId="77777777" w:rsidR="00C94B1B" w:rsidRPr="000E1D4C"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lang w:val="en-AU"/>
        </w:rPr>
      </w:pPr>
    </w:p>
    <w:p w14:paraId="7E4B48AF" w14:textId="77777777" w:rsidR="00C94B1B" w:rsidRPr="000E1D4C" w:rsidRDefault="00C94B1B" w:rsidP="00C94B1B">
      <w:pPr>
        <w:pStyle w:val="NoSpacing"/>
        <w:rPr>
          <w:lang w:val="en-AU"/>
        </w:rPr>
      </w:pPr>
    </w:p>
    <w:tbl>
      <w:tblPr>
        <w:tblW w:w="0" w:type="auto"/>
        <w:tblLayout w:type="fixed"/>
        <w:tblLook w:val="0000" w:firstRow="0" w:lastRow="0" w:firstColumn="0" w:lastColumn="0" w:noHBand="0" w:noVBand="0"/>
      </w:tblPr>
      <w:tblGrid>
        <w:gridCol w:w="2552"/>
        <w:gridCol w:w="4536"/>
        <w:gridCol w:w="850"/>
        <w:gridCol w:w="1530"/>
      </w:tblGrid>
      <w:tr w:rsidR="00C94B1B" w:rsidRPr="000E1D4C" w14:paraId="3D5DE0E9" w14:textId="77777777" w:rsidTr="00783086">
        <w:trPr>
          <w:trHeight w:val="704"/>
        </w:trPr>
        <w:tc>
          <w:tcPr>
            <w:tcW w:w="946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9304F45" w14:textId="2F13EF04" w:rsidR="00C94B1B" w:rsidRPr="000E1D4C" w:rsidRDefault="00FA0949" w:rsidP="00783086">
            <w:pPr>
              <w:pStyle w:val="NoSpacing"/>
              <w:rPr>
                <w:b/>
                <w:lang w:val="en-AU"/>
              </w:rPr>
            </w:pPr>
            <w:r w:rsidRPr="00FC392E">
              <w:rPr>
                <w:noProof/>
                <w:lang w:val="en-AU" w:eastAsia="en-AU" w:bidi="ar-SA"/>
              </w:rPr>
              <w:drawing>
                <wp:anchor distT="0" distB="0" distL="114300" distR="114300" simplePos="0" relativeHeight="251668480" behindDoc="1" locked="0" layoutInCell="1" allowOverlap="1" wp14:anchorId="6DF54FB8" wp14:editId="2649D8B8">
                  <wp:simplePos x="0" y="0"/>
                  <wp:positionH relativeFrom="column">
                    <wp:posOffset>1624330</wp:posOffset>
                  </wp:positionH>
                  <wp:positionV relativeFrom="paragraph">
                    <wp:posOffset>330835</wp:posOffset>
                  </wp:positionV>
                  <wp:extent cx="1428750" cy="752475"/>
                  <wp:effectExtent l="0" t="0" r="0" b="9525"/>
                  <wp:wrapNone/>
                  <wp:docPr id="2" name="Picture 2" descr="C:\Users\MifsudRu\Desktop\Signatures\Kwang Lim - Electronic Signature (00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fsudRu\Desktop\Signatures\Kwang Lim - Electronic Signature (002)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B1B" w:rsidRPr="000E1D4C">
              <w:rPr>
                <w:b/>
                <w:lang w:val="en-AU"/>
              </w:rPr>
              <w:t>Chief Investigator:</w:t>
            </w:r>
          </w:p>
        </w:tc>
      </w:tr>
      <w:tr w:rsidR="00C94B1B" w:rsidRPr="000E1D4C" w14:paraId="205BDE88" w14:textId="77777777" w:rsidTr="00783086">
        <w:trPr>
          <w:trHeight w:val="68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58A1220" w14:textId="77777777" w:rsidR="00C94B1B" w:rsidRPr="000E1D4C" w:rsidRDefault="00C94B1B" w:rsidP="00783086">
            <w:pPr>
              <w:pStyle w:val="NoSpacing"/>
              <w:rPr>
                <w:lang w:val="en-AU"/>
              </w:rPr>
            </w:pPr>
            <w:r w:rsidRPr="000E1D4C">
              <w:rPr>
                <w:lang w:val="en-AU"/>
              </w:rPr>
              <w:t xml:space="preserve">Signature: </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CE63A68" w14:textId="40664939" w:rsidR="00C94B1B" w:rsidRPr="000E1D4C" w:rsidRDefault="00C94B1B" w:rsidP="00783086">
            <w:pPr>
              <w:pStyle w:val="NoSpacing"/>
              <w:rPr>
                <w:lang w:val="en-AU"/>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175B6706" w14:textId="77777777" w:rsidR="00C94B1B" w:rsidRPr="000E1D4C" w:rsidRDefault="00C94B1B" w:rsidP="00783086">
            <w:pPr>
              <w:pStyle w:val="NoSpacing"/>
              <w:rPr>
                <w:lang w:val="en-AU"/>
              </w:rPr>
            </w:pPr>
            <w:r w:rsidRPr="000E1D4C">
              <w:rPr>
                <w:lang w:val="en-AU"/>
              </w:rPr>
              <w:t xml:space="preserve">Date: </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88C1059" w14:textId="239C8859" w:rsidR="00C94B1B" w:rsidRPr="000E1D4C" w:rsidRDefault="00BE4DC4" w:rsidP="00BE4DC4">
            <w:pPr>
              <w:pStyle w:val="NoSpacing"/>
              <w:rPr>
                <w:lang w:val="en-AU"/>
              </w:rPr>
            </w:pPr>
            <w:r>
              <w:rPr>
                <w:lang w:val="en-AU"/>
              </w:rPr>
              <w:t>21</w:t>
            </w:r>
            <w:r w:rsidR="00FA0949">
              <w:rPr>
                <w:lang w:val="en-AU"/>
              </w:rPr>
              <w:t>/</w:t>
            </w:r>
            <w:r>
              <w:rPr>
                <w:lang w:val="en-AU"/>
              </w:rPr>
              <w:t>04</w:t>
            </w:r>
            <w:r w:rsidR="00FA0949">
              <w:rPr>
                <w:lang w:val="en-AU"/>
              </w:rPr>
              <w:t>/2022</w:t>
            </w:r>
          </w:p>
        </w:tc>
      </w:tr>
      <w:tr w:rsidR="00C94B1B" w:rsidRPr="000E1D4C" w14:paraId="4386F16B" w14:textId="77777777" w:rsidTr="00783086">
        <w:trPr>
          <w:trHeight w:val="68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F74C3B8" w14:textId="77777777" w:rsidR="00C94B1B" w:rsidRPr="000E1D4C" w:rsidRDefault="00C94B1B" w:rsidP="00783086">
            <w:pPr>
              <w:pStyle w:val="NoSpacing"/>
              <w:rPr>
                <w:lang w:val="en-AU"/>
              </w:rPr>
            </w:pPr>
            <w:r w:rsidRPr="000E1D4C">
              <w:rPr>
                <w:lang w:val="en-AU"/>
              </w:rPr>
              <w:t>Name (please print):</w:t>
            </w:r>
          </w:p>
        </w:tc>
        <w:tc>
          <w:tcPr>
            <w:tcW w:w="69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D857283" w14:textId="76D0254D" w:rsidR="00C94B1B" w:rsidRPr="000E1D4C" w:rsidRDefault="00BB6544" w:rsidP="00783086">
            <w:pPr>
              <w:pStyle w:val="NoSpacing"/>
              <w:rPr>
                <w:lang w:val="en-AU"/>
              </w:rPr>
            </w:pPr>
            <w:r w:rsidRPr="000E1D4C">
              <w:rPr>
                <w:lang w:val="en-AU"/>
              </w:rPr>
              <w:t>Kwang Lim</w:t>
            </w:r>
          </w:p>
        </w:tc>
      </w:tr>
      <w:tr w:rsidR="00C94B1B" w:rsidRPr="000E1D4C" w14:paraId="5C69C731" w14:textId="77777777" w:rsidTr="00783086">
        <w:trPr>
          <w:trHeight w:val="68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AE869F1" w14:textId="77777777" w:rsidR="00C94B1B" w:rsidRPr="000E1D4C" w:rsidRDefault="00C94B1B" w:rsidP="00783086">
            <w:pPr>
              <w:pStyle w:val="NoSpacing"/>
              <w:rPr>
                <w:lang w:val="en-AU"/>
              </w:rPr>
            </w:pPr>
            <w:r w:rsidRPr="000E1D4C">
              <w:rPr>
                <w:lang w:val="en-AU"/>
              </w:rPr>
              <w:t xml:space="preserve">Position: </w:t>
            </w:r>
          </w:p>
        </w:tc>
        <w:tc>
          <w:tcPr>
            <w:tcW w:w="69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13514C0" w14:textId="39DEB7F8" w:rsidR="00C94B1B" w:rsidRPr="000E1D4C" w:rsidRDefault="00FA0949" w:rsidP="00783086">
            <w:pPr>
              <w:pStyle w:val="NoSpacing"/>
              <w:rPr>
                <w:lang w:val="en-AU"/>
              </w:rPr>
            </w:pPr>
            <w:r w:rsidRPr="00FA0949">
              <w:rPr>
                <w:lang w:val="en-AU"/>
              </w:rPr>
              <w:t>Clinical Director Aged Care | Medical Director</w:t>
            </w:r>
          </w:p>
        </w:tc>
      </w:tr>
    </w:tbl>
    <w:p w14:paraId="610B7A8A" w14:textId="77777777" w:rsidR="00C94B1B" w:rsidRPr="000E1D4C" w:rsidRDefault="00C94B1B">
      <w:pPr>
        <w:spacing w:after="0" w:line="240" w:lineRule="auto"/>
        <w:jc w:val="left"/>
        <w:rPr>
          <w:lang w:val="en-AU"/>
        </w:rPr>
      </w:pPr>
    </w:p>
    <w:p w14:paraId="1068F4E0" w14:textId="77777777" w:rsidR="00C94B1B" w:rsidRPr="000E1D4C" w:rsidRDefault="00C94B1B">
      <w:pPr>
        <w:spacing w:after="0" w:line="240" w:lineRule="auto"/>
        <w:jc w:val="left"/>
        <w:rPr>
          <w:lang w:val="en-AU"/>
        </w:rPr>
      </w:pPr>
    </w:p>
    <w:p w14:paraId="2586E8B4" w14:textId="77777777" w:rsidR="00C94B1B" w:rsidRPr="000E1D4C" w:rsidRDefault="00C94B1B">
      <w:pPr>
        <w:spacing w:after="0" w:line="240" w:lineRule="auto"/>
        <w:jc w:val="left"/>
        <w:rPr>
          <w:rFonts w:cs="Arial"/>
          <w:sz w:val="48"/>
          <w:lang w:val="en-AU"/>
        </w:rPr>
      </w:pPr>
      <w:r w:rsidRPr="000E1D4C">
        <w:rPr>
          <w:rFonts w:cs="Arial"/>
          <w:sz w:val="48"/>
          <w:lang w:val="en-AU"/>
        </w:rPr>
        <w:br w:type="page"/>
      </w:r>
    </w:p>
    <w:p w14:paraId="439A0520" w14:textId="77777777" w:rsidR="00662DC4" w:rsidRPr="000E1D4C" w:rsidRDefault="00CB3CC0" w:rsidP="00CB3CC0">
      <w:pPr>
        <w:rPr>
          <w:rFonts w:cs="Arial"/>
          <w:sz w:val="48"/>
          <w:lang w:val="en-AU"/>
        </w:rPr>
      </w:pPr>
      <w:r w:rsidRPr="000E1D4C">
        <w:rPr>
          <w:rFonts w:cs="Arial"/>
          <w:sz w:val="48"/>
          <w:lang w:val="en-AU"/>
        </w:rPr>
        <w:lastRenderedPageBreak/>
        <w:t>Table of Contents</w:t>
      </w:r>
    </w:p>
    <w:bookmarkStart w:id="2" w:name="_Toc75666167"/>
    <w:p w14:paraId="513AE761" w14:textId="5905C709" w:rsidR="003A7A52" w:rsidRDefault="00F41432" w:rsidP="003A7A52">
      <w:pPr>
        <w:pStyle w:val="TOC1"/>
        <w:rPr>
          <w:rFonts w:asciiTheme="minorHAnsi" w:eastAsiaTheme="minorEastAsia" w:hAnsiTheme="minorHAnsi" w:cstheme="minorBidi"/>
          <w:noProof/>
          <w:lang w:val="en-AU" w:eastAsia="en-AU" w:bidi="ar-SA"/>
        </w:rPr>
      </w:pPr>
      <w:r>
        <w:rPr>
          <w:rFonts w:cs="Arial"/>
          <w:lang w:val="en-AU"/>
        </w:rPr>
        <w:fldChar w:fldCharType="begin"/>
      </w:r>
      <w:r>
        <w:rPr>
          <w:rFonts w:cs="Arial"/>
          <w:lang w:val="en-AU"/>
        </w:rPr>
        <w:instrText xml:space="preserve"> TOC \o "1-4" \h \z \u </w:instrText>
      </w:r>
      <w:r>
        <w:rPr>
          <w:rFonts w:cs="Arial"/>
          <w:lang w:val="en-AU"/>
        </w:rPr>
        <w:fldChar w:fldCharType="separate"/>
      </w:r>
      <w:hyperlink w:anchor="_Toc99378867" w:history="1">
        <w:r w:rsidR="003A7A52" w:rsidRPr="005D7875">
          <w:rPr>
            <w:rStyle w:val="Hyperlink"/>
            <w:noProof/>
            <w:lang w:val="en-AU"/>
            <w14:scene3d>
              <w14:camera w14:prst="orthographicFront"/>
              <w14:lightRig w14:rig="threePt" w14:dir="t">
                <w14:rot w14:lat="0" w14:lon="0" w14:rev="0"/>
              </w14:lightRig>
            </w14:scene3d>
          </w:rPr>
          <w:t>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Study Synopsis</w:t>
        </w:r>
        <w:r w:rsidR="003A7A52">
          <w:rPr>
            <w:noProof/>
            <w:webHidden/>
          </w:rPr>
          <w:tab/>
        </w:r>
        <w:r w:rsidR="003A7A52">
          <w:rPr>
            <w:noProof/>
            <w:webHidden/>
          </w:rPr>
          <w:fldChar w:fldCharType="begin"/>
        </w:r>
        <w:r w:rsidR="003A7A52">
          <w:rPr>
            <w:noProof/>
            <w:webHidden/>
          </w:rPr>
          <w:instrText xml:space="preserve"> PAGEREF _Toc99378867 \h </w:instrText>
        </w:r>
        <w:r w:rsidR="003A7A52">
          <w:rPr>
            <w:noProof/>
            <w:webHidden/>
          </w:rPr>
        </w:r>
        <w:r w:rsidR="003A7A52">
          <w:rPr>
            <w:noProof/>
            <w:webHidden/>
          </w:rPr>
          <w:fldChar w:fldCharType="separate"/>
        </w:r>
        <w:r w:rsidR="00700BB9">
          <w:rPr>
            <w:noProof/>
            <w:webHidden/>
          </w:rPr>
          <w:t>5</w:t>
        </w:r>
        <w:r w:rsidR="003A7A52">
          <w:rPr>
            <w:noProof/>
            <w:webHidden/>
          </w:rPr>
          <w:fldChar w:fldCharType="end"/>
        </w:r>
      </w:hyperlink>
    </w:p>
    <w:p w14:paraId="5BCB57D1" w14:textId="3172D97A" w:rsidR="003A7A52" w:rsidRDefault="00E24123" w:rsidP="003A7A52">
      <w:pPr>
        <w:pStyle w:val="TOC1"/>
        <w:rPr>
          <w:rFonts w:asciiTheme="minorHAnsi" w:eastAsiaTheme="minorEastAsia" w:hAnsiTheme="minorHAnsi" w:cstheme="minorBidi"/>
          <w:noProof/>
          <w:lang w:val="en-AU" w:eastAsia="en-AU" w:bidi="ar-SA"/>
        </w:rPr>
      </w:pPr>
      <w:hyperlink w:anchor="_Toc99378868" w:history="1">
        <w:r w:rsidR="003A7A52" w:rsidRPr="005D7875">
          <w:rPr>
            <w:rStyle w:val="Hyperlink"/>
            <w:noProof/>
            <w:lang w:val="en-AU"/>
            <w14:scene3d>
              <w14:camera w14:prst="orthographicFront"/>
              <w14:lightRig w14:rig="threePt" w14:dir="t">
                <w14:rot w14:lat="0" w14:lon="0" w14:rev="0"/>
              </w14:lightRig>
            </w14:scene3d>
          </w:rPr>
          <w:t>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Glossary of Abbreviations &amp; Terms</w:t>
        </w:r>
        <w:r w:rsidR="003A7A52">
          <w:rPr>
            <w:noProof/>
            <w:webHidden/>
          </w:rPr>
          <w:tab/>
        </w:r>
        <w:r w:rsidR="003A7A52">
          <w:rPr>
            <w:noProof/>
            <w:webHidden/>
          </w:rPr>
          <w:fldChar w:fldCharType="begin"/>
        </w:r>
        <w:r w:rsidR="003A7A52">
          <w:rPr>
            <w:noProof/>
            <w:webHidden/>
          </w:rPr>
          <w:instrText xml:space="preserve"> PAGEREF _Toc99378868 \h </w:instrText>
        </w:r>
        <w:r w:rsidR="003A7A52">
          <w:rPr>
            <w:noProof/>
            <w:webHidden/>
          </w:rPr>
        </w:r>
        <w:r w:rsidR="003A7A52">
          <w:rPr>
            <w:noProof/>
            <w:webHidden/>
          </w:rPr>
          <w:fldChar w:fldCharType="separate"/>
        </w:r>
        <w:r w:rsidR="00700BB9">
          <w:rPr>
            <w:noProof/>
            <w:webHidden/>
          </w:rPr>
          <w:t>6</w:t>
        </w:r>
        <w:r w:rsidR="003A7A52">
          <w:rPr>
            <w:noProof/>
            <w:webHidden/>
          </w:rPr>
          <w:fldChar w:fldCharType="end"/>
        </w:r>
      </w:hyperlink>
    </w:p>
    <w:p w14:paraId="22F4D621" w14:textId="17BBBDFC" w:rsidR="003A7A52" w:rsidRDefault="00E24123" w:rsidP="003A7A52">
      <w:pPr>
        <w:pStyle w:val="TOC1"/>
        <w:rPr>
          <w:rFonts w:asciiTheme="minorHAnsi" w:eastAsiaTheme="minorEastAsia" w:hAnsiTheme="minorHAnsi" w:cstheme="minorBidi"/>
          <w:noProof/>
          <w:lang w:val="en-AU" w:eastAsia="en-AU" w:bidi="ar-SA"/>
        </w:rPr>
      </w:pPr>
      <w:hyperlink w:anchor="_Toc99378869" w:history="1">
        <w:r w:rsidR="003A7A52" w:rsidRPr="005D7875">
          <w:rPr>
            <w:rStyle w:val="Hyperlink"/>
            <w:noProof/>
            <w:lang w:val="en-AU"/>
            <w14:scene3d>
              <w14:camera w14:prst="orthographicFront"/>
              <w14:lightRig w14:rig="threePt" w14:dir="t">
                <w14:rot w14:lat="0" w14:lon="0" w14:rev="0"/>
              </w14:lightRig>
            </w14:scene3d>
          </w:rPr>
          <w:t>3.</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Study Sites</w:t>
        </w:r>
        <w:r w:rsidR="003A7A52">
          <w:rPr>
            <w:noProof/>
            <w:webHidden/>
          </w:rPr>
          <w:tab/>
        </w:r>
        <w:r w:rsidR="003A7A52">
          <w:rPr>
            <w:noProof/>
            <w:webHidden/>
          </w:rPr>
          <w:fldChar w:fldCharType="begin"/>
        </w:r>
        <w:r w:rsidR="003A7A52">
          <w:rPr>
            <w:noProof/>
            <w:webHidden/>
          </w:rPr>
          <w:instrText xml:space="preserve"> PAGEREF _Toc99378869 \h </w:instrText>
        </w:r>
        <w:r w:rsidR="003A7A52">
          <w:rPr>
            <w:noProof/>
            <w:webHidden/>
          </w:rPr>
        </w:r>
        <w:r w:rsidR="003A7A52">
          <w:rPr>
            <w:noProof/>
            <w:webHidden/>
          </w:rPr>
          <w:fldChar w:fldCharType="separate"/>
        </w:r>
        <w:r w:rsidR="00700BB9">
          <w:rPr>
            <w:noProof/>
            <w:webHidden/>
          </w:rPr>
          <w:t>7</w:t>
        </w:r>
        <w:r w:rsidR="003A7A52">
          <w:rPr>
            <w:noProof/>
            <w:webHidden/>
          </w:rPr>
          <w:fldChar w:fldCharType="end"/>
        </w:r>
      </w:hyperlink>
    </w:p>
    <w:p w14:paraId="25C7645D" w14:textId="3BB803F0"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70" w:history="1">
        <w:r w:rsidR="003A7A52" w:rsidRPr="005D7875">
          <w:rPr>
            <w:rStyle w:val="Hyperlink"/>
            <w:noProof/>
            <w:lang w:val="en-AU"/>
          </w:rPr>
          <w:t>3.1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Steering Committee</w:t>
        </w:r>
        <w:r w:rsidR="003A7A52">
          <w:rPr>
            <w:noProof/>
            <w:webHidden/>
          </w:rPr>
          <w:tab/>
        </w:r>
        <w:r w:rsidR="003A7A52">
          <w:rPr>
            <w:noProof/>
            <w:webHidden/>
          </w:rPr>
          <w:fldChar w:fldCharType="begin"/>
        </w:r>
        <w:r w:rsidR="003A7A52">
          <w:rPr>
            <w:noProof/>
            <w:webHidden/>
          </w:rPr>
          <w:instrText xml:space="preserve"> PAGEREF _Toc99378870 \h </w:instrText>
        </w:r>
        <w:r w:rsidR="003A7A52">
          <w:rPr>
            <w:noProof/>
            <w:webHidden/>
          </w:rPr>
        </w:r>
        <w:r w:rsidR="003A7A52">
          <w:rPr>
            <w:noProof/>
            <w:webHidden/>
          </w:rPr>
          <w:fldChar w:fldCharType="separate"/>
        </w:r>
        <w:r w:rsidR="00700BB9">
          <w:rPr>
            <w:noProof/>
            <w:webHidden/>
          </w:rPr>
          <w:t>7</w:t>
        </w:r>
        <w:r w:rsidR="003A7A52">
          <w:rPr>
            <w:noProof/>
            <w:webHidden/>
          </w:rPr>
          <w:fldChar w:fldCharType="end"/>
        </w:r>
      </w:hyperlink>
    </w:p>
    <w:p w14:paraId="6D621C59" w14:textId="3250CAF2"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71" w:history="1">
        <w:r w:rsidR="003A7A52" w:rsidRPr="005D7875">
          <w:rPr>
            <w:rStyle w:val="Hyperlink"/>
            <w:noProof/>
            <w:lang w:val="en-AU"/>
          </w:rPr>
          <w:t>3.2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Study Location/s</w:t>
        </w:r>
        <w:r w:rsidR="003A7A52">
          <w:rPr>
            <w:noProof/>
            <w:webHidden/>
          </w:rPr>
          <w:tab/>
        </w:r>
        <w:r w:rsidR="003A7A52">
          <w:rPr>
            <w:noProof/>
            <w:webHidden/>
          </w:rPr>
          <w:fldChar w:fldCharType="begin"/>
        </w:r>
        <w:r w:rsidR="003A7A52">
          <w:rPr>
            <w:noProof/>
            <w:webHidden/>
          </w:rPr>
          <w:instrText xml:space="preserve"> PAGEREF _Toc99378871 \h </w:instrText>
        </w:r>
        <w:r w:rsidR="003A7A52">
          <w:rPr>
            <w:noProof/>
            <w:webHidden/>
          </w:rPr>
        </w:r>
        <w:r w:rsidR="003A7A52">
          <w:rPr>
            <w:noProof/>
            <w:webHidden/>
          </w:rPr>
          <w:fldChar w:fldCharType="separate"/>
        </w:r>
        <w:r w:rsidR="00700BB9">
          <w:rPr>
            <w:noProof/>
            <w:webHidden/>
          </w:rPr>
          <w:t>8</w:t>
        </w:r>
        <w:r w:rsidR="003A7A52">
          <w:rPr>
            <w:noProof/>
            <w:webHidden/>
          </w:rPr>
          <w:fldChar w:fldCharType="end"/>
        </w:r>
      </w:hyperlink>
    </w:p>
    <w:p w14:paraId="67E676FE" w14:textId="1FFA4227" w:rsidR="003A7A52" w:rsidRDefault="00E24123" w:rsidP="003A7A52">
      <w:pPr>
        <w:pStyle w:val="TOC1"/>
        <w:rPr>
          <w:rFonts w:asciiTheme="minorHAnsi" w:eastAsiaTheme="minorEastAsia" w:hAnsiTheme="minorHAnsi" w:cstheme="minorBidi"/>
          <w:noProof/>
          <w:lang w:val="en-AU" w:eastAsia="en-AU" w:bidi="ar-SA"/>
        </w:rPr>
      </w:pPr>
      <w:hyperlink w:anchor="_Toc99378872" w:history="1">
        <w:r w:rsidR="003A7A52" w:rsidRPr="005D7875">
          <w:rPr>
            <w:rStyle w:val="Hyperlink"/>
            <w:noProof/>
            <w:lang w:val="en-AU"/>
            <w14:scene3d>
              <w14:camera w14:prst="orthographicFront"/>
              <w14:lightRig w14:rig="threePt" w14:dir="t">
                <w14:rot w14:lat="0" w14:lon="0" w14:rev="0"/>
              </w14:lightRig>
            </w14:scene3d>
          </w:rPr>
          <w:t>4.</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Background</w:t>
        </w:r>
        <w:r w:rsidR="003A7A52">
          <w:rPr>
            <w:noProof/>
            <w:webHidden/>
          </w:rPr>
          <w:tab/>
        </w:r>
        <w:r w:rsidR="003A7A52">
          <w:rPr>
            <w:noProof/>
            <w:webHidden/>
          </w:rPr>
          <w:fldChar w:fldCharType="begin"/>
        </w:r>
        <w:r w:rsidR="003A7A52">
          <w:rPr>
            <w:noProof/>
            <w:webHidden/>
          </w:rPr>
          <w:instrText xml:space="preserve"> PAGEREF _Toc99378872 \h </w:instrText>
        </w:r>
        <w:r w:rsidR="003A7A52">
          <w:rPr>
            <w:noProof/>
            <w:webHidden/>
          </w:rPr>
        </w:r>
        <w:r w:rsidR="003A7A52">
          <w:rPr>
            <w:noProof/>
            <w:webHidden/>
          </w:rPr>
          <w:fldChar w:fldCharType="separate"/>
        </w:r>
        <w:r w:rsidR="00700BB9">
          <w:rPr>
            <w:noProof/>
            <w:webHidden/>
          </w:rPr>
          <w:t>9</w:t>
        </w:r>
        <w:r w:rsidR="003A7A52">
          <w:rPr>
            <w:noProof/>
            <w:webHidden/>
          </w:rPr>
          <w:fldChar w:fldCharType="end"/>
        </w:r>
      </w:hyperlink>
    </w:p>
    <w:p w14:paraId="0F6FE770" w14:textId="51C6AE0E"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73" w:history="1">
        <w:r w:rsidR="003A7A52" w:rsidRPr="005D7875">
          <w:rPr>
            <w:rStyle w:val="Hyperlink"/>
            <w:noProof/>
            <w:lang w:val="en-AU"/>
          </w:rPr>
          <w:t>4.1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Lay Summary</w:t>
        </w:r>
        <w:r w:rsidR="003A7A52">
          <w:rPr>
            <w:noProof/>
            <w:webHidden/>
          </w:rPr>
          <w:tab/>
        </w:r>
        <w:r w:rsidR="003A7A52">
          <w:rPr>
            <w:noProof/>
            <w:webHidden/>
          </w:rPr>
          <w:fldChar w:fldCharType="begin"/>
        </w:r>
        <w:r w:rsidR="003A7A52">
          <w:rPr>
            <w:noProof/>
            <w:webHidden/>
          </w:rPr>
          <w:instrText xml:space="preserve"> PAGEREF _Toc99378873 \h </w:instrText>
        </w:r>
        <w:r w:rsidR="003A7A52">
          <w:rPr>
            <w:noProof/>
            <w:webHidden/>
          </w:rPr>
        </w:r>
        <w:r w:rsidR="003A7A52">
          <w:rPr>
            <w:noProof/>
            <w:webHidden/>
          </w:rPr>
          <w:fldChar w:fldCharType="separate"/>
        </w:r>
        <w:r w:rsidR="00700BB9">
          <w:rPr>
            <w:noProof/>
            <w:webHidden/>
          </w:rPr>
          <w:t>9</w:t>
        </w:r>
        <w:r w:rsidR="003A7A52">
          <w:rPr>
            <w:noProof/>
            <w:webHidden/>
          </w:rPr>
          <w:fldChar w:fldCharType="end"/>
        </w:r>
      </w:hyperlink>
    </w:p>
    <w:p w14:paraId="530E5C26" w14:textId="5ED088D1"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74" w:history="1">
        <w:r w:rsidR="003A7A52" w:rsidRPr="005D7875">
          <w:rPr>
            <w:rStyle w:val="Hyperlink"/>
            <w:noProof/>
            <w:lang w:val="en-AU"/>
          </w:rPr>
          <w:t>4.2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Introduction</w:t>
        </w:r>
        <w:r w:rsidR="003A7A52">
          <w:rPr>
            <w:noProof/>
            <w:webHidden/>
          </w:rPr>
          <w:tab/>
        </w:r>
        <w:r w:rsidR="003A7A52">
          <w:rPr>
            <w:noProof/>
            <w:webHidden/>
          </w:rPr>
          <w:fldChar w:fldCharType="begin"/>
        </w:r>
        <w:r w:rsidR="003A7A52">
          <w:rPr>
            <w:noProof/>
            <w:webHidden/>
          </w:rPr>
          <w:instrText xml:space="preserve"> PAGEREF _Toc99378874 \h </w:instrText>
        </w:r>
        <w:r w:rsidR="003A7A52">
          <w:rPr>
            <w:noProof/>
            <w:webHidden/>
          </w:rPr>
        </w:r>
        <w:r w:rsidR="003A7A52">
          <w:rPr>
            <w:noProof/>
            <w:webHidden/>
          </w:rPr>
          <w:fldChar w:fldCharType="separate"/>
        </w:r>
        <w:r w:rsidR="00700BB9">
          <w:rPr>
            <w:noProof/>
            <w:webHidden/>
          </w:rPr>
          <w:t>9</w:t>
        </w:r>
        <w:r w:rsidR="003A7A52">
          <w:rPr>
            <w:noProof/>
            <w:webHidden/>
          </w:rPr>
          <w:fldChar w:fldCharType="end"/>
        </w:r>
      </w:hyperlink>
    </w:p>
    <w:p w14:paraId="68F1FAF0" w14:textId="6A18F113"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75" w:history="1">
        <w:r w:rsidR="003A7A52" w:rsidRPr="005D7875">
          <w:rPr>
            <w:rStyle w:val="Hyperlink"/>
            <w:noProof/>
            <w:lang w:val="en-AU"/>
          </w:rPr>
          <w:t>4.3</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Background information</w:t>
        </w:r>
        <w:r w:rsidR="003A7A52">
          <w:rPr>
            <w:noProof/>
            <w:webHidden/>
          </w:rPr>
          <w:tab/>
        </w:r>
        <w:r w:rsidR="003A7A52">
          <w:rPr>
            <w:noProof/>
            <w:webHidden/>
          </w:rPr>
          <w:fldChar w:fldCharType="begin"/>
        </w:r>
        <w:r w:rsidR="003A7A52">
          <w:rPr>
            <w:noProof/>
            <w:webHidden/>
          </w:rPr>
          <w:instrText xml:space="preserve"> PAGEREF _Toc99378875 \h </w:instrText>
        </w:r>
        <w:r w:rsidR="003A7A52">
          <w:rPr>
            <w:noProof/>
            <w:webHidden/>
          </w:rPr>
        </w:r>
        <w:r w:rsidR="003A7A52">
          <w:rPr>
            <w:noProof/>
            <w:webHidden/>
          </w:rPr>
          <w:fldChar w:fldCharType="separate"/>
        </w:r>
        <w:r w:rsidR="00700BB9">
          <w:rPr>
            <w:noProof/>
            <w:webHidden/>
          </w:rPr>
          <w:t>9</w:t>
        </w:r>
        <w:r w:rsidR="003A7A52">
          <w:rPr>
            <w:noProof/>
            <w:webHidden/>
          </w:rPr>
          <w:fldChar w:fldCharType="end"/>
        </w:r>
      </w:hyperlink>
    </w:p>
    <w:p w14:paraId="2634C0ED" w14:textId="4F2C46B9"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876" w:history="1">
        <w:r w:rsidR="003A7A52" w:rsidRPr="005D7875">
          <w:rPr>
            <w:rStyle w:val="Hyperlink"/>
            <w:noProof/>
            <w:lang w:val="en-AU"/>
          </w:rPr>
          <w:t>4.3.1 End-of-</w:t>
        </w:r>
        <w:r w:rsidR="003A7A52" w:rsidRPr="005D7875">
          <w:rPr>
            <w:rStyle w:val="Hyperlink"/>
            <w:noProof/>
          </w:rPr>
          <w:t>life</w:t>
        </w:r>
        <w:r w:rsidR="003A7A52" w:rsidRPr="005D7875">
          <w:rPr>
            <w:rStyle w:val="Hyperlink"/>
            <w:noProof/>
            <w:lang w:val="en-AU"/>
          </w:rPr>
          <w:t xml:space="preserve"> care in RACFs needs to improve</w:t>
        </w:r>
        <w:r w:rsidR="003A7A52">
          <w:rPr>
            <w:noProof/>
            <w:webHidden/>
          </w:rPr>
          <w:tab/>
        </w:r>
        <w:r w:rsidR="003A7A52">
          <w:rPr>
            <w:noProof/>
            <w:webHidden/>
          </w:rPr>
          <w:fldChar w:fldCharType="begin"/>
        </w:r>
        <w:r w:rsidR="003A7A52">
          <w:rPr>
            <w:noProof/>
            <w:webHidden/>
          </w:rPr>
          <w:instrText xml:space="preserve"> PAGEREF _Toc99378876 \h </w:instrText>
        </w:r>
        <w:r w:rsidR="003A7A52">
          <w:rPr>
            <w:noProof/>
            <w:webHidden/>
          </w:rPr>
        </w:r>
        <w:r w:rsidR="003A7A52">
          <w:rPr>
            <w:noProof/>
            <w:webHidden/>
          </w:rPr>
          <w:fldChar w:fldCharType="separate"/>
        </w:r>
        <w:r w:rsidR="00700BB9">
          <w:rPr>
            <w:noProof/>
            <w:webHidden/>
          </w:rPr>
          <w:t>10</w:t>
        </w:r>
        <w:r w:rsidR="003A7A52">
          <w:rPr>
            <w:noProof/>
            <w:webHidden/>
          </w:rPr>
          <w:fldChar w:fldCharType="end"/>
        </w:r>
      </w:hyperlink>
    </w:p>
    <w:p w14:paraId="50DA019D" w14:textId="116562AA"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877" w:history="1">
        <w:r w:rsidR="003A7A52" w:rsidRPr="005D7875">
          <w:rPr>
            <w:rStyle w:val="Hyperlink"/>
            <w:noProof/>
            <w:lang w:val="en-AU"/>
          </w:rPr>
          <w:t>4.3.2 The need for better end-of-life care planning and discussions</w:t>
        </w:r>
        <w:r w:rsidR="003A7A52">
          <w:rPr>
            <w:noProof/>
            <w:webHidden/>
          </w:rPr>
          <w:tab/>
        </w:r>
        <w:r w:rsidR="003A7A52">
          <w:rPr>
            <w:noProof/>
            <w:webHidden/>
          </w:rPr>
          <w:fldChar w:fldCharType="begin"/>
        </w:r>
        <w:r w:rsidR="003A7A52">
          <w:rPr>
            <w:noProof/>
            <w:webHidden/>
          </w:rPr>
          <w:instrText xml:space="preserve"> PAGEREF _Toc99378877 \h </w:instrText>
        </w:r>
        <w:r w:rsidR="003A7A52">
          <w:rPr>
            <w:noProof/>
            <w:webHidden/>
          </w:rPr>
        </w:r>
        <w:r w:rsidR="003A7A52">
          <w:rPr>
            <w:noProof/>
            <w:webHidden/>
          </w:rPr>
          <w:fldChar w:fldCharType="separate"/>
        </w:r>
        <w:r w:rsidR="00700BB9">
          <w:rPr>
            <w:noProof/>
            <w:webHidden/>
          </w:rPr>
          <w:t>10</w:t>
        </w:r>
        <w:r w:rsidR="003A7A52">
          <w:rPr>
            <w:noProof/>
            <w:webHidden/>
          </w:rPr>
          <w:fldChar w:fldCharType="end"/>
        </w:r>
      </w:hyperlink>
    </w:p>
    <w:p w14:paraId="567CC2BE" w14:textId="447904BE"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878" w:history="1">
        <w:r w:rsidR="003A7A52" w:rsidRPr="005D7875">
          <w:rPr>
            <w:rStyle w:val="Hyperlink"/>
            <w:noProof/>
            <w:lang w:val="en-AU"/>
          </w:rPr>
          <w:t>4.3.3 Goals of Care support end-of-life care discussions and planning</w:t>
        </w:r>
        <w:r w:rsidR="003A7A52">
          <w:rPr>
            <w:noProof/>
            <w:webHidden/>
          </w:rPr>
          <w:tab/>
        </w:r>
        <w:r w:rsidR="003A7A52">
          <w:rPr>
            <w:noProof/>
            <w:webHidden/>
          </w:rPr>
          <w:fldChar w:fldCharType="begin"/>
        </w:r>
        <w:r w:rsidR="003A7A52">
          <w:rPr>
            <w:noProof/>
            <w:webHidden/>
          </w:rPr>
          <w:instrText xml:space="preserve"> PAGEREF _Toc99378878 \h </w:instrText>
        </w:r>
        <w:r w:rsidR="003A7A52">
          <w:rPr>
            <w:noProof/>
            <w:webHidden/>
          </w:rPr>
        </w:r>
        <w:r w:rsidR="003A7A52">
          <w:rPr>
            <w:noProof/>
            <w:webHidden/>
          </w:rPr>
          <w:fldChar w:fldCharType="separate"/>
        </w:r>
        <w:r w:rsidR="00700BB9">
          <w:rPr>
            <w:noProof/>
            <w:webHidden/>
          </w:rPr>
          <w:t>10</w:t>
        </w:r>
        <w:r w:rsidR="003A7A52">
          <w:rPr>
            <w:noProof/>
            <w:webHidden/>
          </w:rPr>
          <w:fldChar w:fldCharType="end"/>
        </w:r>
      </w:hyperlink>
    </w:p>
    <w:p w14:paraId="0B47E3A5" w14:textId="32046194"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879" w:history="1">
        <w:r w:rsidR="003A7A52" w:rsidRPr="005D7875">
          <w:rPr>
            <w:rStyle w:val="Hyperlink"/>
            <w:noProof/>
            <w:lang w:val="en-AU"/>
          </w:rPr>
          <w:t>4.3.4 Specialist palliative care support at the end of life</w:t>
        </w:r>
        <w:r w:rsidR="003A7A52">
          <w:rPr>
            <w:noProof/>
            <w:webHidden/>
          </w:rPr>
          <w:tab/>
        </w:r>
        <w:r w:rsidR="003A7A52">
          <w:rPr>
            <w:noProof/>
            <w:webHidden/>
          </w:rPr>
          <w:fldChar w:fldCharType="begin"/>
        </w:r>
        <w:r w:rsidR="003A7A52">
          <w:rPr>
            <w:noProof/>
            <w:webHidden/>
          </w:rPr>
          <w:instrText xml:space="preserve"> PAGEREF _Toc99378879 \h </w:instrText>
        </w:r>
        <w:r w:rsidR="003A7A52">
          <w:rPr>
            <w:noProof/>
            <w:webHidden/>
          </w:rPr>
        </w:r>
        <w:r w:rsidR="003A7A52">
          <w:rPr>
            <w:noProof/>
            <w:webHidden/>
          </w:rPr>
          <w:fldChar w:fldCharType="separate"/>
        </w:r>
        <w:r w:rsidR="00700BB9">
          <w:rPr>
            <w:noProof/>
            <w:webHidden/>
          </w:rPr>
          <w:t>11</w:t>
        </w:r>
        <w:r w:rsidR="003A7A52">
          <w:rPr>
            <w:noProof/>
            <w:webHidden/>
          </w:rPr>
          <w:fldChar w:fldCharType="end"/>
        </w:r>
      </w:hyperlink>
    </w:p>
    <w:p w14:paraId="5FF4E4A4" w14:textId="09F4BFFC"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880" w:history="1">
        <w:r w:rsidR="003A7A52" w:rsidRPr="005D7875">
          <w:rPr>
            <w:rStyle w:val="Hyperlink"/>
            <w:noProof/>
            <w:lang w:val="en-AU"/>
          </w:rPr>
          <w:t>4.3.5 Establishing sustainable cost-effective change through telehealth</w:t>
        </w:r>
        <w:r w:rsidR="003A7A52">
          <w:rPr>
            <w:noProof/>
            <w:webHidden/>
          </w:rPr>
          <w:tab/>
        </w:r>
        <w:r w:rsidR="003A7A52">
          <w:rPr>
            <w:noProof/>
            <w:webHidden/>
          </w:rPr>
          <w:fldChar w:fldCharType="begin"/>
        </w:r>
        <w:r w:rsidR="003A7A52">
          <w:rPr>
            <w:noProof/>
            <w:webHidden/>
          </w:rPr>
          <w:instrText xml:space="preserve"> PAGEREF _Toc99378880 \h </w:instrText>
        </w:r>
        <w:r w:rsidR="003A7A52">
          <w:rPr>
            <w:noProof/>
            <w:webHidden/>
          </w:rPr>
        </w:r>
        <w:r w:rsidR="003A7A52">
          <w:rPr>
            <w:noProof/>
            <w:webHidden/>
          </w:rPr>
          <w:fldChar w:fldCharType="separate"/>
        </w:r>
        <w:r w:rsidR="00700BB9">
          <w:rPr>
            <w:noProof/>
            <w:webHidden/>
          </w:rPr>
          <w:t>11</w:t>
        </w:r>
        <w:r w:rsidR="003A7A52">
          <w:rPr>
            <w:noProof/>
            <w:webHidden/>
          </w:rPr>
          <w:fldChar w:fldCharType="end"/>
        </w:r>
      </w:hyperlink>
    </w:p>
    <w:p w14:paraId="50F44E27" w14:textId="7D2E6A5E" w:rsidR="003A7A52" w:rsidRDefault="00E24123" w:rsidP="003A7A52">
      <w:pPr>
        <w:pStyle w:val="TOC1"/>
        <w:rPr>
          <w:rFonts w:asciiTheme="minorHAnsi" w:eastAsiaTheme="minorEastAsia" w:hAnsiTheme="minorHAnsi" w:cstheme="minorBidi"/>
          <w:noProof/>
          <w:lang w:val="en-AU" w:eastAsia="en-AU" w:bidi="ar-SA"/>
        </w:rPr>
      </w:pPr>
      <w:hyperlink w:anchor="_Toc99378881" w:history="1">
        <w:r w:rsidR="003A7A52" w:rsidRPr="005D7875">
          <w:rPr>
            <w:rStyle w:val="Hyperlink"/>
            <w:noProof/>
            <w:lang w:val="en-AU"/>
            <w14:scene3d>
              <w14:camera w14:prst="orthographicFront"/>
              <w14:lightRig w14:rig="threePt" w14:dir="t">
                <w14:rot w14:lat="0" w14:lon="0" w14:rev="0"/>
              </w14:lightRig>
            </w14:scene3d>
          </w:rPr>
          <w:t>5.</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Aim and Hypotheses</w:t>
        </w:r>
        <w:r w:rsidR="003A7A52">
          <w:rPr>
            <w:noProof/>
            <w:webHidden/>
          </w:rPr>
          <w:tab/>
        </w:r>
        <w:r w:rsidR="003A7A52">
          <w:rPr>
            <w:noProof/>
            <w:webHidden/>
          </w:rPr>
          <w:fldChar w:fldCharType="begin"/>
        </w:r>
        <w:r w:rsidR="003A7A52">
          <w:rPr>
            <w:noProof/>
            <w:webHidden/>
          </w:rPr>
          <w:instrText xml:space="preserve"> PAGEREF _Toc99378881 \h </w:instrText>
        </w:r>
        <w:r w:rsidR="003A7A52">
          <w:rPr>
            <w:noProof/>
            <w:webHidden/>
          </w:rPr>
        </w:r>
        <w:r w:rsidR="003A7A52">
          <w:rPr>
            <w:noProof/>
            <w:webHidden/>
          </w:rPr>
          <w:fldChar w:fldCharType="separate"/>
        </w:r>
        <w:r w:rsidR="00700BB9">
          <w:rPr>
            <w:noProof/>
            <w:webHidden/>
          </w:rPr>
          <w:t>12</w:t>
        </w:r>
        <w:r w:rsidR="003A7A52">
          <w:rPr>
            <w:noProof/>
            <w:webHidden/>
          </w:rPr>
          <w:fldChar w:fldCharType="end"/>
        </w:r>
      </w:hyperlink>
    </w:p>
    <w:p w14:paraId="4767218F" w14:textId="198FECFC"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82" w:history="1">
        <w:r w:rsidR="003A7A52" w:rsidRPr="005D7875">
          <w:rPr>
            <w:rStyle w:val="Hyperlink"/>
            <w:noProof/>
            <w:lang w:val="en-AU"/>
          </w:rPr>
          <w:t>5.1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Aim</w:t>
        </w:r>
        <w:r w:rsidR="003A7A52">
          <w:rPr>
            <w:noProof/>
            <w:webHidden/>
          </w:rPr>
          <w:tab/>
        </w:r>
        <w:r w:rsidR="003A7A52">
          <w:rPr>
            <w:noProof/>
            <w:webHidden/>
          </w:rPr>
          <w:fldChar w:fldCharType="begin"/>
        </w:r>
        <w:r w:rsidR="003A7A52">
          <w:rPr>
            <w:noProof/>
            <w:webHidden/>
          </w:rPr>
          <w:instrText xml:space="preserve"> PAGEREF _Toc99378882 \h </w:instrText>
        </w:r>
        <w:r w:rsidR="003A7A52">
          <w:rPr>
            <w:noProof/>
            <w:webHidden/>
          </w:rPr>
        </w:r>
        <w:r w:rsidR="003A7A52">
          <w:rPr>
            <w:noProof/>
            <w:webHidden/>
          </w:rPr>
          <w:fldChar w:fldCharType="separate"/>
        </w:r>
        <w:r w:rsidR="00700BB9">
          <w:rPr>
            <w:noProof/>
            <w:webHidden/>
          </w:rPr>
          <w:t>12</w:t>
        </w:r>
        <w:r w:rsidR="003A7A52">
          <w:rPr>
            <w:noProof/>
            <w:webHidden/>
          </w:rPr>
          <w:fldChar w:fldCharType="end"/>
        </w:r>
      </w:hyperlink>
    </w:p>
    <w:p w14:paraId="5A7F3A4C" w14:textId="625772B1"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83" w:history="1">
        <w:r w:rsidR="003A7A52" w:rsidRPr="005D7875">
          <w:rPr>
            <w:rStyle w:val="Hyperlink"/>
            <w:noProof/>
            <w:lang w:val="en-AU"/>
          </w:rPr>
          <w:t>5.2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Research Questions and Hypothesis</w:t>
        </w:r>
        <w:r w:rsidR="003A7A52">
          <w:rPr>
            <w:noProof/>
            <w:webHidden/>
          </w:rPr>
          <w:tab/>
        </w:r>
        <w:r w:rsidR="003A7A52">
          <w:rPr>
            <w:noProof/>
            <w:webHidden/>
          </w:rPr>
          <w:fldChar w:fldCharType="begin"/>
        </w:r>
        <w:r w:rsidR="003A7A52">
          <w:rPr>
            <w:noProof/>
            <w:webHidden/>
          </w:rPr>
          <w:instrText xml:space="preserve"> PAGEREF _Toc99378883 \h </w:instrText>
        </w:r>
        <w:r w:rsidR="003A7A52">
          <w:rPr>
            <w:noProof/>
            <w:webHidden/>
          </w:rPr>
        </w:r>
        <w:r w:rsidR="003A7A52">
          <w:rPr>
            <w:noProof/>
            <w:webHidden/>
          </w:rPr>
          <w:fldChar w:fldCharType="separate"/>
        </w:r>
        <w:r w:rsidR="00700BB9">
          <w:rPr>
            <w:noProof/>
            <w:webHidden/>
          </w:rPr>
          <w:t>12</w:t>
        </w:r>
        <w:r w:rsidR="003A7A52">
          <w:rPr>
            <w:noProof/>
            <w:webHidden/>
          </w:rPr>
          <w:fldChar w:fldCharType="end"/>
        </w:r>
      </w:hyperlink>
    </w:p>
    <w:p w14:paraId="5DEC5D29" w14:textId="29915DC7" w:rsidR="003A7A52" w:rsidRDefault="00E24123" w:rsidP="003A7A52">
      <w:pPr>
        <w:pStyle w:val="TOC1"/>
        <w:rPr>
          <w:rFonts w:asciiTheme="minorHAnsi" w:eastAsiaTheme="minorEastAsia" w:hAnsiTheme="minorHAnsi" w:cstheme="minorBidi"/>
          <w:noProof/>
          <w:lang w:val="en-AU" w:eastAsia="en-AU" w:bidi="ar-SA"/>
        </w:rPr>
      </w:pPr>
      <w:hyperlink w:anchor="_Toc99378884" w:history="1">
        <w:r w:rsidR="003A7A52" w:rsidRPr="005D7875">
          <w:rPr>
            <w:rStyle w:val="Hyperlink"/>
            <w:noProof/>
            <w:lang w:val="en-AU"/>
            <w14:scene3d>
              <w14:camera w14:prst="orthographicFront"/>
              <w14:lightRig w14:rig="threePt" w14:dir="t">
                <w14:rot w14:lat="0" w14:lon="0" w14:rev="0"/>
              </w14:lightRig>
            </w14:scene3d>
          </w:rPr>
          <w:t>6.</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Study Design</w:t>
        </w:r>
        <w:r w:rsidR="003A7A52">
          <w:rPr>
            <w:noProof/>
            <w:webHidden/>
          </w:rPr>
          <w:tab/>
        </w:r>
        <w:r w:rsidR="003A7A52">
          <w:rPr>
            <w:noProof/>
            <w:webHidden/>
          </w:rPr>
          <w:fldChar w:fldCharType="begin"/>
        </w:r>
        <w:r w:rsidR="003A7A52">
          <w:rPr>
            <w:noProof/>
            <w:webHidden/>
          </w:rPr>
          <w:instrText xml:space="preserve"> PAGEREF _Toc99378884 \h </w:instrText>
        </w:r>
        <w:r w:rsidR="003A7A52">
          <w:rPr>
            <w:noProof/>
            <w:webHidden/>
          </w:rPr>
        </w:r>
        <w:r w:rsidR="003A7A52">
          <w:rPr>
            <w:noProof/>
            <w:webHidden/>
          </w:rPr>
          <w:fldChar w:fldCharType="separate"/>
        </w:r>
        <w:r w:rsidR="00700BB9">
          <w:rPr>
            <w:noProof/>
            <w:webHidden/>
          </w:rPr>
          <w:t>13</w:t>
        </w:r>
        <w:r w:rsidR="003A7A52">
          <w:rPr>
            <w:noProof/>
            <w:webHidden/>
          </w:rPr>
          <w:fldChar w:fldCharType="end"/>
        </w:r>
      </w:hyperlink>
    </w:p>
    <w:p w14:paraId="4FBEC8C8" w14:textId="26EB2AC4"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85" w:history="1">
        <w:r w:rsidR="003A7A52" w:rsidRPr="005D7875">
          <w:rPr>
            <w:rStyle w:val="Hyperlink"/>
            <w:noProof/>
            <w:lang w:val="en-AU"/>
          </w:rPr>
          <w:t>6.1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Stepped-Wedge Cluster Randomised Controlled Trial</w:t>
        </w:r>
        <w:r w:rsidR="003A7A52">
          <w:rPr>
            <w:noProof/>
            <w:webHidden/>
          </w:rPr>
          <w:tab/>
        </w:r>
        <w:r w:rsidR="003A7A52">
          <w:rPr>
            <w:noProof/>
            <w:webHidden/>
          </w:rPr>
          <w:fldChar w:fldCharType="begin"/>
        </w:r>
        <w:r w:rsidR="003A7A52">
          <w:rPr>
            <w:noProof/>
            <w:webHidden/>
          </w:rPr>
          <w:instrText xml:space="preserve"> PAGEREF _Toc99378885 \h </w:instrText>
        </w:r>
        <w:r w:rsidR="003A7A52">
          <w:rPr>
            <w:noProof/>
            <w:webHidden/>
          </w:rPr>
        </w:r>
        <w:r w:rsidR="003A7A52">
          <w:rPr>
            <w:noProof/>
            <w:webHidden/>
          </w:rPr>
          <w:fldChar w:fldCharType="separate"/>
        </w:r>
        <w:r w:rsidR="00700BB9">
          <w:rPr>
            <w:noProof/>
            <w:webHidden/>
          </w:rPr>
          <w:t>13</w:t>
        </w:r>
        <w:r w:rsidR="003A7A52">
          <w:rPr>
            <w:noProof/>
            <w:webHidden/>
          </w:rPr>
          <w:fldChar w:fldCharType="end"/>
        </w:r>
      </w:hyperlink>
    </w:p>
    <w:p w14:paraId="65298728" w14:textId="3F33B5AC"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86" w:history="1">
        <w:r w:rsidR="003A7A52" w:rsidRPr="005D7875">
          <w:rPr>
            <w:rStyle w:val="Hyperlink"/>
            <w:noProof/>
            <w:lang w:val="en-AU"/>
          </w:rPr>
          <w:t>6.2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Randomisation and Blinding</w:t>
        </w:r>
        <w:r w:rsidR="003A7A52">
          <w:rPr>
            <w:noProof/>
            <w:webHidden/>
          </w:rPr>
          <w:tab/>
        </w:r>
        <w:r w:rsidR="003A7A52">
          <w:rPr>
            <w:noProof/>
            <w:webHidden/>
          </w:rPr>
          <w:fldChar w:fldCharType="begin"/>
        </w:r>
        <w:r w:rsidR="003A7A52">
          <w:rPr>
            <w:noProof/>
            <w:webHidden/>
          </w:rPr>
          <w:instrText xml:space="preserve"> PAGEREF _Toc99378886 \h </w:instrText>
        </w:r>
        <w:r w:rsidR="003A7A52">
          <w:rPr>
            <w:noProof/>
            <w:webHidden/>
          </w:rPr>
        </w:r>
        <w:r w:rsidR="003A7A52">
          <w:rPr>
            <w:noProof/>
            <w:webHidden/>
          </w:rPr>
          <w:fldChar w:fldCharType="separate"/>
        </w:r>
        <w:r w:rsidR="00700BB9">
          <w:rPr>
            <w:noProof/>
            <w:webHidden/>
          </w:rPr>
          <w:t>13</w:t>
        </w:r>
        <w:r w:rsidR="003A7A52">
          <w:rPr>
            <w:noProof/>
            <w:webHidden/>
          </w:rPr>
          <w:fldChar w:fldCharType="end"/>
        </w:r>
      </w:hyperlink>
    </w:p>
    <w:p w14:paraId="0532F5F5" w14:textId="07F0E34C" w:rsidR="003A7A52" w:rsidRDefault="00E24123" w:rsidP="003A7A52">
      <w:pPr>
        <w:pStyle w:val="TOC1"/>
        <w:rPr>
          <w:rFonts w:asciiTheme="minorHAnsi" w:eastAsiaTheme="minorEastAsia" w:hAnsiTheme="minorHAnsi" w:cstheme="minorBidi"/>
          <w:noProof/>
          <w:lang w:val="en-AU" w:eastAsia="en-AU" w:bidi="ar-SA"/>
        </w:rPr>
      </w:pPr>
      <w:hyperlink w:anchor="_Toc99378887" w:history="1">
        <w:r w:rsidR="003A7A52" w:rsidRPr="005D7875">
          <w:rPr>
            <w:rStyle w:val="Hyperlink"/>
            <w:noProof/>
            <w:lang w:val="en-AU"/>
            <w14:scene3d>
              <w14:camera w14:prst="orthographicFront"/>
              <w14:lightRig w14:rig="threePt" w14:dir="t">
                <w14:rot w14:lat="0" w14:lon="0" w14:rev="0"/>
              </w14:lightRig>
            </w14:scene3d>
          </w:rPr>
          <w:t>7.</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The IMPART Intervention</w:t>
        </w:r>
        <w:r w:rsidR="003A7A52">
          <w:rPr>
            <w:noProof/>
            <w:webHidden/>
          </w:rPr>
          <w:tab/>
        </w:r>
        <w:r w:rsidR="003A7A52">
          <w:rPr>
            <w:noProof/>
            <w:webHidden/>
          </w:rPr>
          <w:fldChar w:fldCharType="begin"/>
        </w:r>
        <w:r w:rsidR="003A7A52">
          <w:rPr>
            <w:noProof/>
            <w:webHidden/>
          </w:rPr>
          <w:instrText xml:space="preserve"> PAGEREF _Toc99378887 \h </w:instrText>
        </w:r>
        <w:r w:rsidR="003A7A52">
          <w:rPr>
            <w:noProof/>
            <w:webHidden/>
          </w:rPr>
        </w:r>
        <w:r w:rsidR="003A7A52">
          <w:rPr>
            <w:noProof/>
            <w:webHidden/>
          </w:rPr>
          <w:fldChar w:fldCharType="separate"/>
        </w:r>
        <w:r w:rsidR="00700BB9">
          <w:rPr>
            <w:noProof/>
            <w:webHidden/>
          </w:rPr>
          <w:t>15</w:t>
        </w:r>
        <w:r w:rsidR="003A7A52">
          <w:rPr>
            <w:noProof/>
            <w:webHidden/>
          </w:rPr>
          <w:fldChar w:fldCharType="end"/>
        </w:r>
      </w:hyperlink>
    </w:p>
    <w:p w14:paraId="0F12651D" w14:textId="7891A10A"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88" w:history="1">
        <w:r w:rsidR="003A7A52" w:rsidRPr="005D7875">
          <w:rPr>
            <w:rStyle w:val="Hyperlink"/>
            <w:noProof/>
            <w:lang w:val="en-AU"/>
          </w:rPr>
          <w:t>7.1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Component 1: Establish Planning Ahead Teams</w:t>
        </w:r>
        <w:r w:rsidR="003A7A52">
          <w:rPr>
            <w:noProof/>
            <w:webHidden/>
          </w:rPr>
          <w:tab/>
        </w:r>
        <w:r w:rsidR="003A7A52">
          <w:rPr>
            <w:noProof/>
            <w:webHidden/>
          </w:rPr>
          <w:fldChar w:fldCharType="begin"/>
        </w:r>
        <w:r w:rsidR="003A7A52">
          <w:rPr>
            <w:noProof/>
            <w:webHidden/>
          </w:rPr>
          <w:instrText xml:space="preserve"> PAGEREF _Toc99378888 \h </w:instrText>
        </w:r>
        <w:r w:rsidR="003A7A52">
          <w:rPr>
            <w:noProof/>
            <w:webHidden/>
          </w:rPr>
        </w:r>
        <w:r w:rsidR="003A7A52">
          <w:rPr>
            <w:noProof/>
            <w:webHidden/>
          </w:rPr>
          <w:fldChar w:fldCharType="separate"/>
        </w:r>
        <w:r w:rsidR="00700BB9">
          <w:rPr>
            <w:noProof/>
            <w:webHidden/>
          </w:rPr>
          <w:t>15</w:t>
        </w:r>
        <w:r w:rsidR="003A7A52">
          <w:rPr>
            <w:noProof/>
            <w:webHidden/>
          </w:rPr>
          <w:fldChar w:fldCharType="end"/>
        </w:r>
      </w:hyperlink>
    </w:p>
    <w:p w14:paraId="4FBDCA59" w14:textId="60BC4F4D"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89" w:history="1">
        <w:r w:rsidR="003A7A52" w:rsidRPr="005D7875">
          <w:rPr>
            <w:rStyle w:val="Hyperlink"/>
            <w:noProof/>
            <w:lang w:val="en-AU"/>
          </w:rPr>
          <w:t>7.2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Component 2: End-of-Life Care Needs Analysis</w:t>
        </w:r>
        <w:r w:rsidR="003A7A52">
          <w:rPr>
            <w:noProof/>
            <w:webHidden/>
          </w:rPr>
          <w:tab/>
        </w:r>
        <w:r w:rsidR="003A7A52">
          <w:rPr>
            <w:noProof/>
            <w:webHidden/>
          </w:rPr>
          <w:fldChar w:fldCharType="begin"/>
        </w:r>
        <w:r w:rsidR="003A7A52">
          <w:rPr>
            <w:noProof/>
            <w:webHidden/>
          </w:rPr>
          <w:instrText xml:space="preserve"> PAGEREF _Toc99378889 \h </w:instrText>
        </w:r>
        <w:r w:rsidR="003A7A52">
          <w:rPr>
            <w:noProof/>
            <w:webHidden/>
          </w:rPr>
        </w:r>
        <w:r w:rsidR="003A7A52">
          <w:rPr>
            <w:noProof/>
            <w:webHidden/>
          </w:rPr>
          <w:fldChar w:fldCharType="separate"/>
        </w:r>
        <w:r w:rsidR="00700BB9">
          <w:rPr>
            <w:noProof/>
            <w:webHidden/>
          </w:rPr>
          <w:t>16</w:t>
        </w:r>
        <w:r w:rsidR="003A7A52">
          <w:rPr>
            <w:noProof/>
            <w:webHidden/>
          </w:rPr>
          <w:fldChar w:fldCharType="end"/>
        </w:r>
      </w:hyperlink>
    </w:p>
    <w:p w14:paraId="3F0896BE" w14:textId="0053B3CB"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90" w:history="1">
        <w:r w:rsidR="003A7A52" w:rsidRPr="005D7875">
          <w:rPr>
            <w:rStyle w:val="Hyperlink"/>
            <w:noProof/>
            <w:lang w:val="en-AU"/>
          </w:rPr>
          <w:t>7.3</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Component 3: Workshop with Planning Ahead Teams and Action Planning</w:t>
        </w:r>
        <w:r w:rsidR="003A7A52">
          <w:rPr>
            <w:noProof/>
            <w:webHidden/>
          </w:rPr>
          <w:tab/>
        </w:r>
        <w:r w:rsidR="003A7A52">
          <w:rPr>
            <w:noProof/>
            <w:webHidden/>
          </w:rPr>
          <w:fldChar w:fldCharType="begin"/>
        </w:r>
        <w:r w:rsidR="003A7A52">
          <w:rPr>
            <w:noProof/>
            <w:webHidden/>
          </w:rPr>
          <w:instrText xml:space="preserve"> PAGEREF _Toc99378890 \h </w:instrText>
        </w:r>
        <w:r w:rsidR="003A7A52">
          <w:rPr>
            <w:noProof/>
            <w:webHidden/>
          </w:rPr>
        </w:r>
        <w:r w:rsidR="003A7A52">
          <w:rPr>
            <w:noProof/>
            <w:webHidden/>
          </w:rPr>
          <w:fldChar w:fldCharType="separate"/>
        </w:r>
        <w:r w:rsidR="00700BB9">
          <w:rPr>
            <w:noProof/>
            <w:webHidden/>
          </w:rPr>
          <w:t>16</w:t>
        </w:r>
        <w:r w:rsidR="003A7A52">
          <w:rPr>
            <w:noProof/>
            <w:webHidden/>
          </w:rPr>
          <w:fldChar w:fldCharType="end"/>
        </w:r>
      </w:hyperlink>
    </w:p>
    <w:p w14:paraId="478BCBC4" w14:textId="7B82BB81"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91" w:history="1">
        <w:r w:rsidR="003A7A52" w:rsidRPr="005D7875">
          <w:rPr>
            <w:rStyle w:val="Hyperlink"/>
            <w:noProof/>
            <w:lang w:val="en-AU"/>
          </w:rPr>
          <w:t>7.4</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Component 4: IMPETUS-D Plus Online Training</w:t>
        </w:r>
        <w:r w:rsidR="003A7A52">
          <w:rPr>
            <w:noProof/>
            <w:webHidden/>
          </w:rPr>
          <w:tab/>
        </w:r>
        <w:r w:rsidR="003A7A52">
          <w:rPr>
            <w:noProof/>
            <w:webHidden/>
          </w:rPr>
          <w:fldChar w:fldCharType="begin"/>
        </w:r>
        <w:r w:rsidR="003A7A52">
          <w:rPr>
            <w:noProof/>
            <w:webHidden/>
          </w:rPr>
          <w:instrText xml:space="preserve"> PAGEREF _Toc99378891 \h </w:instrText>
        </w:r>
        <w:r w:rsidR="003A7A52">
          <w:rPr>
            <w:noProof/>
            <w:webHidden/>
          </w:rPr>
        </w:r>
        <w:r w:rsidR="003A7A52">
          <w:rPr>
            <w:noProof/>
            <w:webHidden/>
          </w:rPr>
          <w:fldChar w:fldCharType="separate"/>
        </w:r>
        <w:r w:rsidR="00700BB9">
          <w:rPr>
            <w:noProof/>
            <w:webHidden/>
          </w:rPr>
          <w:t>17</w:t>
        </w:r>
        <w:r w:rsidR="003A7A52">
          <w:rPr>
            <w:noProof/>
            <w:webHidden/>
          </w:rPr>
          <w:fldChar w:fldCharType="end"/>
        </w:r>
      </w:hyperlink>
    </w:p>
    <w:p w14:paraId="591508C0" w14:textId="452E7133"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92" w:history="1">
        <w:r w:rsidR="003A7A52" w:rsidRPr="005D7875">
          <w:rPr>
            <w:rStyle w:val="Hyperlink"/>
            <w:noProof/>
            <w:lang w:val="en-AU"/>
          </w:rPr>
          <w:t>7.5</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Component 5: Specialist Telehealth In-Reach End-of-Life Support</w:t>
        </w:r>
        <w:r w:rsidR="003A7A52">
          <w:rPr>
            <w:noProof/>
            <w:webHidden/>
          </w:rPr>
          <w:tab/>
        </w:r>
        <w:r w:rsidR="003A7A52">
          <w:rPr>
            <w:noProof/>
            <w:webHidden/>
          </w:rPr>
          <w:fldChar w:fldCharType="begin"/>
        </w:r>
        <w:r w:rsidR="003A7A52">
          <w:rPr>
            <w:noProof/>
            <w:webHidden/>
          </w:rPr>
          <w:instrText xml:space="preserve"> PAGEREF _Toc99378892 \h </w:instrText>
        </w:r>
        <w:r w:rsidR="003A7A52">
          <w:rPr>
            <w:noProof/>
            <w:webHidden/>
          </w:rPr>
        </w:r>
        <w:r w:rsidR="003A7A52">
          <w:rPr>
            <w:noProof/>
            <w:webHidden/>
          </w:rPr>
          <w:fldChar w:fldCharType="separate"/>
        </w:r>
        <w:r w:rsidR="00700BB9">
          <w:rPr>
            <w:noProof/>
            <w:webHidden/>
          </w:rPr>
          <w:t>18</w:t>
        </w:r>
        <w:r w:rsidR="003A7A52">
          <w:rPr>
            <w:noProof/>
            <w:webHidden/>
          </w:rPr>
          <w:fldChar w:fldCharType="end"/>
        </w:r>
      </w:hyperlink>
    </w:p>
    <w:p w14:paraId="16FD92D5" w14:textId="68BC68F2"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93" w:history="1">
        <w:r w:rsidR="003A7A52" w:rsidRPr="005D7875">
          <w:rPr>
            <w:rStyle w:val="Hyperlink"/>
            <w:noProof/>
            <w:lang w:val="en-AU"/>
          </w:rPr>
          <w:t>7.6</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IMPART Logic Model</w:t>
        </w:r>
        <w:r w:rsidR="003A7A52">
          <w:rPr>
            <w:noProof/>
            <w:webHidden/>
          </w:rPr>
          <w:tab/>
        </w:r>
        <w:r w:rsidR="003A7A52">
          <w:rPr>
            <w:noProof/>
            <w:webHidden/>
          </w:rPr>
          <w:fldChar w:fldCharType="begin"/>
        </w:r>
        <w:r w:rsidR="003A7A52">
          <w:rPr>
            <w:noProof/>
            <w:webHidden/>
          </w:rPr>
          <w:instrText xml:space="preserve"> PAGEREF _Toc99378893 \h </w:instrText>
        </w:r>
        <w:r w:rsidR="003A7A52">
          <w:rPr>
            <w:noProof/>
            <w:webHidden/>
          </w:rPr>
        </w:r>
        <w:r w:rsidR="003A7A52">
          <w:rPr>
            <w:noProof/>
            <w:webHidden/>
          </w:rPr>
          <w:fldChar w:fldCharType="separate"/>
        </w:r>
        <w:r w:rsidR="00700BB9">
          <w:rPr>
            <w:noProof/>
            <w:webHidden/>
          </w:rPr>
          <w:t>19</w:t>
        </w:r>
        <w:r w:rsidR="003A7A52">
          <w:rPr>
            <w:noProof/>
            <w:webHidden/>
          </w:rPr>
          <w:fldChar w:fldCharType="end"/>
        </w:r>
      </w:hyperlink>
    </w:p>
    <w:p w14:paraId="18F6AA22" w14:textId="3404C347" w:rsidR="003A7A52" w:rsidRDefault="00E24123" w:rsidP="003A7A52">
      <w:pPr>
        <w:pStyle w:val="TOC1"/>
        <w:rPr>
          <w:rFonts w:asciiTheme="minorHAnsi" w:eastAsiaTheme="minorEastAsia" w:hAnsiTheme="minorHAnsi" w:cstheme="minorBidi"/>
          <w:noProof/>
          <w:lang w:val="en-AU" w:eastAsia="en-AU" w:bidi="ar-SA"/>
        </w:rPr>
      </w:pPr>
      <w:hyperlink w:anchor="_Toc99378894" w:history="1">
        <w:r w:rsidR="003A7A52" w:rsidRPr="005D7875">
          <w:rPr>
            <w:rStyle w:val="Hyperlink"/>
            <w:noProof/>
            <w:lang w:val="en-AU"/>
            <w14:scene3d>
              <w14:camera w14:prst="orthographicFront"/>
              <w14:lightRig w14:rig="threePt" w14:dir="t">
                <w14:rot w14:lat="0" w14:lon="0" w14:rev="0"/>
              </w14:lightRig>
            </w14:scene3d>
          </w:rPr>
          <w:t>8.</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Data Collection</w:t>
        </w:r>
        <w:r w:rsidR="003A7A52">
          <w:rPr>
            <w:noProof/>
            <w:webHidden/>
          </w:rPr>
          <w:tab/>
        </w:r>
        <w:r w:rsidR="003A7A52">
          <w:rPr>
            <w:noProof/>
            <w:webHidden/>
          </w:rPr>
          <w:fldChar w:fldCharType="begin"/>
        </w:r>
        <w:r w:rsidR="003A7A52">
          <w:rPr>
            <w:noProof/>
            <w:webHidden/>
          </w:rPr>
          <w:instrText xml:space="preserve"> PAGEREF _Toc99378894 \h </w:instrText>
        </w:r>
        <w:r w:rsidR="003A7A52">
          <w:rPr>
            <w:noProof/>
            <w:webHidden/>
          </w:rPr>
        </w:r>
        <w:r w:rsidR="003A7A52">
          <w:rPr>
            <w:noProof/>
            <w:webHidden/>
          </w:rPr>
          <w:fldChar w:fldCharType="separate"/>
        </w:r>
        <w:r w:rsidR="00700BB9">
          <w:rPr>
            <w:noProof/>
            <w:webHidden/>
          </w:rPr>
          <w:t>20</w:t>
        </w:r>
        <w:r w:rsidR="003A7A52">
          <w:rPr>
            <w:noProof/>
            <w:webHidden/>
          </w:rPr>
          <w:fldChar w:fldCharType="end"/>
        </w:r>
      </w:hyperlink>
    </w:p>
    <w:p w14:paraId="49E98908" w14:textId="44A5626A"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95" w:history="1">
        <w:r w:rsidR="003A7A52" w:rsidRPr="005D7875">
          <w:rPr>
            <w:rStyle w:val="Hyperlink"/>
            <w:noProof/>
            <w:lang w:val="en-AU"/>
          </w:rPr>
          <w:t>8.1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Intervention Effectiveness</w:t>
        </w:r>
        <w:r w:rsidR="003A7A52">
          <w:rPr>
            <w:noProof/>
            <w:webHidden/>
          </w:rPr>
          <w:tab/>
        </w:r>
        <w:r w:rsidR="003A7A52">
          <w:rPr>
            <w:noProof/>
            <w:webHidden/>
          </w:rPr>
          <w:fldChar w:fldCharType="begin"/>
        </w:r>
        <w:r w:rsidR="003A7A52">
          <w:rPr>
            <w:noProof/>
            <w:webHidden/>
          </w:rPr>
          <w:instrText xml:space="preserve"> PAGEREF _Toc99378895 \h </w:instrText>
        </w:r>
        <w:r w:rsidR="003A7A52">
          <w:rPr>
            <w:noProof/>
            <w:webHidden/>
          </w:rPr>
        </w:r>
        <w:r w:rsidR="003A7A52">
          <w:rPr>
            <w:noProof/>
            <w:webHidden/>
          </w:rPr>
          <w:fldChar w:fldCharType="separate"/>
        </w:r>
        <w:r w:rsidR="00700BB9">
          <w:rPr>
            <w:noProof/>
            <w:webHidden/>
          </w:rPr>
          <w:t>20</w:t>
        </w:r>
        <w:r w:rsidR="003A7A52">
          <w:rPr>
            <w:noProof/>
            <w:webHidden/>
          </w:rPr>
          <w:fldChar w:fldCharType="end"/>
        </w:r>
      </w:hyperlink>
    </w:p>
    <w:p w14:paraId="1F3AD7F7" w14:textId="584FA75A"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96" w:history="1">
        <w:r w:rsidR="003A7A52" w:rsidRPr="005D7875">
          <w:rPr>
            <w:rStyle w:val="Hyperlink"/>
            <w:noProof/>
            <w:lang w:val="en-AU"/>
          </w:rPr>
          <w:t>8.2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Economic Analysis</w:t>
        </w:r>
        <w:r w:rsidR="003A7A52">
          <w:rPr>
            <w:noProof/>
            <w:webHidden/>
          </w:rPr>
          <w:tab/>
        </w:r>
        <w:r w:rsidR="003A7A52">
          <w:rPr>
            <w:noProof/>
            <w:webHidden/>
          </w:rPr>
          <w:fldChar w:fldCharType="begin"/>
        </w:r>
        <w:r w:rsidR="003A7A52">
          <w:rPr>
            <w:noProof/>
            <w:webHidden/>
          </w:rPr>
          <w:instrText xml:space="preserve"> PAGEREF _Toc99378896 \h </w:instrText>
        </w:r>
        <w:r w:rsidR="003A7A52">
          <w:rPr>
            <w:noProof/>
            <w:webHidden/>
          </w:rPr>
        </w:r>
        <w:r w:rsidR="003A7A52">
          <w:rPr>
            <w:noProof/>
            <w:webHidden/>
          </w:rPr>
          <w:fldChar w:fldCharType="separate"/>
        </w:r>
        <w:r w:rsidR="00700BB9">
          <w:rPr>
            <w:noProof/>
            <w:webHidden/>
          </w:rPr>
          <w:t>21</w:t>
        </w:r>
        <w:r w:rsidR="003A7A52">
          <w:rPr>
            <w:noProof/>
            <w:webHidden/>
          </w:rPr>
          <w:fldChar w:fldCharType="end"/>
        </w:r>
      </w:hyperlink>
    </w:p>
    <w:p w14:paraId="2F7BF353" w14:textId="1D56B366"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97" w:history="1">
        <w:r w:rsidR="003A7A52" w:rsidRPr="005D7875">
          <w:rPr>
            <w:rStyle w:val="Hyperlink"/>
            <w:noProof/>
            <w:lang w:val="en-AU"/>
          </w:rPr>
          <w:t>8.3</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Process Evaluation</w:t>
        </w:r>
        <w:r w:rsidR="003A7A52">
          <w:rPr>
            <w:noProof/>
            <w:webHidden/>
          </w:rPr>
          <w:tab/>
        </w:r>
        <w:r w:rsidR="003A7A52">
          <w:rPr>
            <w:noProof/>
            <w:webHidden/>
          </w:rPr>
          <w:fldChar w:fldCharType="begin"/>
        </w:r>
        <w:r w:rsidR="003A7A52">
          <w:rPr>
            <w:noProof/>
            <w:webHidden/>
          </w:rPr>
          <w:instrText xml:space="preserve"> PAGEREF _Toc99378897 \h </w:instrText>
        </w:r>
        <w:r w:rsidR="003A7A52">
          <w:rPr>
            <w:noProof/>
            <w:webHidden/>
          </w:rPr>
        </w:r>
        <w:r w:rsidR="003A7A52">
          <w:rPr>
            <w:noProof/>
            <w:webHidden/>
          </w:rPr>
          <w:fldChar w:fldCharType="separate"/>
        </w:r>
        <w:r w:rsidR="00700BB9">
          <w:rPr>
            <w:noProof/>
            <w:webHidden/>
          </w:rPr>
          <w:t>22</w:t>
        </w:r>
        <w:r w:rsidR="003A7A52">
          <w:rPr>
            <w:noProof/>
            <w:webHidden/>
          </w:rPr>
          <w:fldChar w:fldCharType="end"/>
        </w:r>
      </w:hyperlink>
    </w:p>
    <w:p w14:paraId="413293C4" w14:textId="3338493B" w:rsidR="003A7A52" w:rsidRDefault="00E24123" w:rsidP="003A7A52">
      <w:pPr>
        <w:pStyle w:val="TOC1"/>
        <w:rPr>
          <w:rFonts w:asciiTheme="minorHAnsi" w:eastAsiaTheme="minorEastAsia" w:hAnsiTheme="minorHAnsi" w:cstheme="minorBidi"/>
          <w:noProof/>
          <w:lang w:val="en-AU" w:eastAsia="en-AU" w:bidi="ar-SA"/>
        </w:rPr>
      </w:pPr>
      <w:hyperlink w:anchor="_Toc99378898" w:history="1">
        <w:r w:rsidR="003A7A52" w:rsidRPr="005D7875">
          <w:rPr>
            <w:rStyle w:val="Hyperlink"/>
            <w:noProof/>
            <w:lang w:val="en-AU"/>
            <w14:scene3d>
              <w14:camera w14:prst="orthographicFront"/>
              <w14:lightRig w14:rig="threePt" w14:dir="t">
                <w14:rot w14:lat="0" w14:lon="0" w14:rev="0"/>
              </w14:lightRig>
            </w14:scene3d>
          </w:rPr>
          <w:t>9.</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Study Population</w:t>
        </w:r>
        <w:r w:rsidR="003A7A52">
          <w:rPr>
            <w:noProof/>
            <w:webHidden/>
          </w:rPr>
          <w:tab/>
        </w:r>
        <w:r w:rsidR="003A7A52">
          <w:rPr>
            <w:noProof/>
            <w:webHidden/>
          </w:rPr>
          <w:fldChar w:fldCharType="begin"/>
        </w:r>
        <w:r w:rsidR="003A7A52">
          <w:rPr>
            <w:noProof/>
            <w:webHidden/>
          </w:rPr>
          <w:instrText xml:space="preserve"> PAGEREF _Toc99378898 \h </w:instrText>
        </w:r>
        <w:r w:rsidR="003A7A52">
          <w:rPr>
            <w:noProof/>
            <w:webHidden/>
          </w:rPr>
        </w:r>
        <w:r w:rsidR="003A7A52">
          <w:rPr>
            <w:noProof/>
            <w:webHidden/>
          </w:rPr>
          <w:fldChar w:fldCharType="separate"/>
        </w:r>
        <w:r w:rsidR="00700BB9">
          <w:rPr>
            <w:noProof/>
            <w:webHidden/>
          </w:rPr>
          <w:t>24</w:t>
        </w:r>
        <w:r w:rsidR="003A7A52">
          <w:rPr>
            <w:noProof/>
            <w:webHidden/>
          </w:rPr>
          <w:fldChar w:fldCharType="end"/>
        </w:r>
      </w:hyperlink>
    </w:p>
    <w:p w14:paraId="4C5B8D29" w14:textId="6391CCEA"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899" w:history="1">
        <w:r w:rsidR="003A7A52" w:rsidRPr="005D7875">
          <w:rPr>
            <w:rStyle w:val="Hyperlink"/>
            <w:noProof/>
            <w:lang w:val="en-AU"/>
          </w:rPr>
          <w:t>9.1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Recruitment Procedure</w:t>
        </w:r>
        <w:r w:rsidR="003A7A52">
          <w:rPr>
            <w:noProof/>
            <w:webHidden/>
          </w:rPr>
          <w:tab/>
        </w:r>
        <w:r w:rsidR="003A7A52">
          <w:rPr>
            <w:noProof/>
            <w:webHidden/>
          </w:rPr>
          <w:fldChar w:fldCharType="begin"/>
        </w:r>
        <w:r w:rsidR="003A7A52">
          <w:rPr>
            <w:noProof/>
            <w:webHidden/>
          </w:rPr>
          <w:instrText xml:space="preserve"> PAGEREF _Toc99378899 \h </w:instrText>
        </w:r>
        <w:r w:rsidR="003A7A52">
          <w:rPr>
            <w:noProof/>
            <w:webHidden/>
          </w:rPr>
        </w:r>
        <w:r w:rsidR="003A7A52">
          <w:rPr>
            <w:noProof/>
            <w:webHidden/>
          </w:rPr>
          <w:fldChar w:fldCharType="separate"/>
        </w:r>
        <w:r w:rsidR="00700BB9">
          <w:rPr>
            <w:noProof/>
            <w:webHidden/>
          </w:rPr>
          <w:t>25</w:t>
        </w:r>
        <w:r w:rsidR="003A7A52">
          <w:rPr>
            <w:noProof/>
            <w:webHidden/>
          </w:rPr>
          <w:fldChar w:fldCharType="end"/>
        </w:r>
      </w:hyperlink>
    </w:p>
    <w:p w14:paraId="6F433841" w14:textId="1FC7E917" w:rsidR="003A7A52" w:rsidRDefault="00E24123" w:rsidP="003A7A52">
      <w:pPr>
        <w:pStyle w:val="TOC4"/>
        <w:tabs>
          <w:tab w:val="left" w:pos="1540"/>
          <w:tab w:val="right" w:leader="dot" w:pos="9628"/>
        </w:tabs>
        <w:spacing w:after="0" w:line="240" w:lineRule="auto"/>
        <w:rPr>
          <w:rFonts w:asciiTheme="minorHAnsi" w:eastAsiaTheme="minorEastAsia" w:hAnsiTheme="minorHAnsi" w:cstheme="minorBidi"/>
          <w:noProof/>
          <w:lang w:val="en-AU" w:eastAsia="en-AU" w:bidi="ar-SA"/>
        </w:rPr>
      </w:pPr>
      <w:hyperlink w:anchor="_Toc99378900" w:history="1">
        <w:r w:rsidR="003A7A52" w:rsidRPr="005D7875">
          <w:rPr>
            <w:rStyle w:val="Hyperlink"/>
            <w:noProof/>
            <w:lang w:val="en-AU"/>
          </w:rPr>
          <w:t>9.1.1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Study Population 1: All permanent residents in participating RACFs at any time during the trial</w:t>
        </w:r>
        <w:r w:rsidR="003A7A52">
          <w:rPr>
            <w:noProof/>
            <w:webHidden/>
          </w:rPr>
          <w:tab/>
        </w:r>
        <w:r w:rsidR="003A7A52">
          <w:rPr>
            <w:noProof/>
            <w:webHidden/>
          </w:rPr>
          <w:fldChar w:fldCharType="begin"/>
        </w:r>
        <w:r w:rsidR="003A7A52">
          <w:rPr>
            <w:noProof/>
            <w:webHidden/>
          </w:rPr>
          <w:instrText xml:space="preserve"> PAGEREF _Toc99378900 \h </w:instrText>
        </w:r>
        <w:r w:rsidR="003A7A52">
          <w:rPr>
            <w:noProof/>
            <w:webHidden/>
          </w:rPr>
        </w:r>
        <w:r w:rsidR="003A7A52">
          <w:rPr>
            <w:noProof/>
            <w:webHidden/>
          </w:rPr>
          <w:fldChar w:fldCharType="separate"/>
        </w:r>
        <w:r w:rsidR="00700BB9">
          <w:rPr>
            <w:noProof/>
            <w:webHidden/>
          </w:rPr>
          <w:t>26</w:t>
        </w:r>
        <w:r w:rsidR="003A7A52">
          <w:rPr>
            <w:noProof/>
            <w:webHidden/>
          </w:rPr>
          <w:fldChar w:fldCharType="end"/>
        </w:r>
      </w:hyperlink>
    </w:p>
    <w:p w14:paraId="00D21811" w14:textId="38C51091"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901" w:history="1">
        <w:r w:rsidR="003A7A52" w:rsidRPr="005D7875">
          <w:rPr>
            <w:rStyle w:val="Hyperlink"/>
            <w:noProof/>
            <w:lang w:val="en-AU"/>
          </w:rPr>
          <w:t>9.1.2 Study Population 2: Residents who provide consent (or a proxy who provides consent)</w:t>
        </w:r>
        <w:r w:rsidR="003A7A52">
          <w:rPr>
            <w:noProof/>
            <w:webHidden/>
          </w:rPr>
          <w:tab/>
        </w:r>
        <w:r w:rsidR="003A7A52">
          <w:rPr>
            <w:noProof/>
            <w:webHidden/>
          </w:rPr>
          <w:fldChar w:fldCharType="begin"/>
        </w:r>
        <w:r w:rsidR="003A7A52">
          <w:rPr>
            <w:noProof/>
            <w:webHidden/>
          </w:rPr>
          <w:instrText xml:space="preserve"> PAGEREF _Toc99378901 \h </w:instrText>
        </w:r>
        <w:r w:rsidR="003A7A52">
          <w:rPr>
            <w:noProof/>
            <w:webHidden/>
          </w:rPr>
        </w:r>
        <w:r w:rsidR="003A7A52">
          <w:rPr>
            <w:noProof/>
            <w:webHidden/>
          </w:rPr>
          <w:fldChar w:fldCharType="separate"/>
        </w:r>
        <w:r w:rsidR="00700BB9">
          <w:rPr>
            <w:noProof/>
            <w:webHidden/>
          </w:rPr>
          <w:t>26</w:t>
        </w:r>
        <w:r w:rsidR="003A7A52">
          <w:rPr>
            <w:noProof/>
            <w:webHidden/>
          </w:rPr>
          <w:fldChar w:fldCharType="end"/>
        </w:r>
      </w:hyperlink>
    </w:p>
    <w:p w14:paraId="16F200CC" w14:textId="17F2B079"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902" w:history="1">
        <w:r w:rsidR="003A7A52" w:rsidRPr="005D7875">
          <w:rPr>
            <w:rStyle w:val="Hyperlink"/>
            <w:noProof/>
            <w:lang w:val="en-AU"/>
          </w:rPr>
          <w:t xml:space="preserve">9.1.3 Study Population 3: </w:t>
        </w:r>
        <w:r w:rsidR="003A7A52" w:rsidRPr="005D7875">
          <w:rPr>
            <w:rStyle w:val="Hyperlink"/>
            <w:noProof/>
          </w:rPr>
          <w:t>Family members of residents who die during the active trial period</w:t>
        </w:r>
        <w:r w:rsidR="003A7A52">
          <w:rPr>
            <w:noProof/>
            <w:webHidden/>
          </w:rPr>
          <w:tab/>
        </w:r>
        <w:r w:rsidR="003A7A52">
          <w:rPr>
            <w:noProof/>
            <w:webHidden/>
          </w:rPr>
          <w:fldChar w:fldCharType="begin"/>
        </w:r>
        <w:r w:rsidR="003A7A52">
          <w:rPr>
            <w:noProof/>
            <w:webHidden/>
          </w:rPr>
          <w:instrText xml:space="preserve"> PAGEREF _Toc99378902 \h </w:instrText>
        </w:r>
        <w:r w:rsidR="003A7A52">
          <w:rPr>
            <w:noProof/>
            <w:webHidden/>
          </w:rPr>
        </w:r>
        <w:r w:rsidR="003A7A52">
          <w:rPr>
            <w:noProof/>
            <w:webHidden/>
          </w:rPr>
          <w:fldChar w:fldCharType="separate"/>
        </w:r>
        <w:r w:rsidR="00700BB9">
          <w:rPr>
            <w:noProof/>
            <w:webHidden/>
          </w:rPr>
          <w:t>26</w:t>
        </w:r>
        <w:r w:rsidR="003A7A52">
          <w:rPr>
            <w:noProof/>
            <w:webHidden/>
          </w:rPr>
          <w:fldChar w:fldCharType="end"/>
        </w:r>
      </w:hyperlink>
    </w:p>
    <w:p w14:paraId="5D154390" w14:textId="54706DB7"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903" w:history="1">
        <w:r w:rsidR="003A7A52" w:rsidRPr="005D7875">
          <w:rPr>
            <w:rStyle w:val="Hyperlink"/>
            <w:noProof/>
            <w:lang w:val="en-AU"/>
          </w:rPr>
          <w:t>9.1.4 Study Population 4: Staff in the Planning Ahead Team (RACF and GPs)</w:t>
        </w:r>
        <w:r w:rsidR="003A7A52">
          <w:rPr>
            <w:noProof/>
            <w:webHidden/>
          </w:rPr>
          <w:tab/>
        </w:r>
        <w:r w:rsidR="003A7A52">
          <w:rPr>
            <w:noProof/>
            <w:webHidden/>
          </w:rPr>
          <w:fldChar w:fldCharType="begin"/>
        </w:r>
        <w:r w:rsidR="003A7A52">
          <w:rPr>
            <w:noProof/>
            <w:webHidden/>
          </w:rPr>
          <w:instrText xml:space="preserve"> PAGEREF _Toc99378903 \h </w:instrText>
        </w:r>
        <w:r w:rsidR="003A7A52">
          <w:rPr>
            <w:noProof/>
            <w:webHidden/>
          </w:rPr>
        </w:r>
        <w:r w:rsidR="003A7A52">
          <w:rPr>
            <w:noProof/>
            <w:webHidden/>
          </w:rPr>
          <w:fldChar w:fldCharType="separate"/>
        </w:r>
        <w:r w:rsidR="00700BB9">
          <w:rPr>
            <w:noProof/>
            <w:webHidden/>
          </w:rPr>
          <w:t>26</w:t>
        </w:r>
        <w:r w:rsidR="003A7A52">
          <w:rPr>
            <w:noProof/>
            <w:webHidden/>
          </w:rPr>
          <w:fldChar w:fldCharType="end"/>
        </w:r>
      </w:hyperlink>
    </w:p>
    <w:p w14:paraId="13CDCC29" w14:textId="169D3345"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04" w:history="1">
        <w:r w:rsidR="003A7A52" w:rsidRPr="005D7875">
          <w:rPr>
            <w:rStyle w:val="Hyperlink"/>
            <w:noProof/>
            <w:lang w:val="en-AU"/>
          </w:rPr>
          <w:t>9.2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Inclusion Criteria</w:t>
        </w:r>
        <w:r w:rsidR="003A7A52">
          <w:rPr>
            <w:noProof/>
            <w:webHidden/>
          </w:rPr>
          <w:tab/>
        </w:r>
        <w:r w:rsidR="003A7A52">
          <w:rPr>
            <w:noProof/>
            <w:webHidden/>
          </w:rPr>
          <w:fldChar w:fldCharType="begin"/>
        </w:r>
        <w:r w:rsidR="003A7A52">
          <w:rPr>
            <w:noProof/>
            <w:webHidden/>
          </w:rPr>
          <w:instrText xml:space="preserve"> PAGEREF _Toc99378904 \h </w:instrText>
        </w:r>
        <w:r w:rsidR="003A7A52">
          <w:rPr>
            <w:noProof/>
            <w:webHidden/>
          </w:rPr>
        </w:r>
        <w:r w:rsidR="003A7A52">
          <w:rPr>
            <w:noProof/>
            <w:webHidden/>
          </w:rPr>
          <w:fldChar w:fldCharType="separate"/>
        </w:r>
        <w:r w:rsidR="00700BB9">
          <w:rPr>
            <w:noProof/>
            <w:webHidden/>
          </w:rPr>
          <w:t>27</w:t>
        </w:r>
        <w:r w:rsidR="003A7A52">
          <w:rPr>
            <w:noProof/>
            <w:webHidden/>
          </w:rPr>
          <w:fldChar w:fldCharType="end"/>
        </w:r>
      </w:hyperlink>
    </w:p>
    <w:p w14:paraId="591DFEC9" w14:textId="3BB14BED"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05" w:history="1">
        <w:r w:rsidR="003A7A52" w:rsidRPr="005D7875">
          <w:rPr>
            <w:rStyle w:val="Hyperlink"/>
            <w:noProof/>
            <w:lang w:val="en-AU"/>
          </w:rPr>
          <w:t>9.3</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Exclusion Criteria</w:t>
        </w:r>
        <w:r w:rsidR="003A7A52">
          <w:rPr>
            <w:noProof/>
            <w:webHidden/>
          </w:rPr>
          <w:tab/>
        </w:r>
        <w:r w:rsidR="003A7A52">
          <w:rPr>
            <w:noProof/>
            <w:webHidden/>
          </w:rPr>
          <w:fldChar w:fldCharType="begin"/>
        </w:r>
        <w:r w:rsidR="003A7A52">
          <w:rPr>
            <w:noProof/>
            <w:webHidden/>
          </w:rPr>
          <w:instrText xml:space="preserve"> PAGEREF _Toc99378905 \h </w:instrText>
        </w:r>
        <w:r w:rsidR="003A7A52">
          <w:rPr>
            <w:noProof/>
            <w:webHidden/>
          </w:rPr>
        </w:r>
        <w:r w:rsidR="003A7A52">
          <w:rPr>
            <w:noProof/>
            <w:webHidden/>
          </w:rPr>
          <w:fldChar w:fldCharType="separate"/>
        </w:r>
        <w:r w:rsidR="00700BB9">
          <w:rPr>
            <w:noProof/>
            <w:webHidden/>
          </w:rPr>
          <w:t>27</w:t>
        </w:r>
        <w:r w:rsidR="003A7A52">
          <w:rPr>
            <w:noProof/>
            <w:webHidden/>
          </w:rPr>
          <w:fldChar w:fldCharType="end"/>
        </w:r>
      </w:hyperlink>
    </w:p>
    <w:p w14:paraId="6EC44034" w14:textId="60FB36AB"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06" w:history="1">
        <w:r w:rsidR="003A7A52" w:rsidRPr="005D7875">
          <w:rPr>
            <w:rStyle w:val="Hyperlink"/>
            <w:noProof/>
            <w:lang w:val="en-AU"/>
          </w:rPr>
          <w:t>9.4</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Consent</w:t>
        </w:r>
        <w:r w:rsidR="003A7A52">
          <w:rPr>
            <w:noProof/>
            <w:webHidden/>
          </w:rPr>
          <w:tab/>
        </w:r>
        <w:r w:rsidR="003A7A52">
          <w:rPr>
            <w:noProof/>
            <w:webHidden/>
          </w:rPr>
          <w:fldChar w:fldCharType="begin"/>
        </w:r>
        <w:r w:rsidR="003A7A52">
          <w:rPr>
            <w:noProof/>
            <w:webHidden/>
          </w:rPr>
          <w:instrText xml:space="preserve"> PAGEREF _Toc99378906 \h </w:instrText>
        </w:r>
        <w:r w:rsidR="003A7A52">
          <w:rPr>
            <w:noProof/>
            <w:webHidden/>
          </w:rPr>
        </w:r>
        <w:r w:rsidR="003A7A52">
          <w:rPr>
            <w:noProof/>
            <w:webHidden/>
          </w:rPr>
          <w:fldChar w:fldCharType="separate"/>
        </w:r>
        <w:r w:rsidR="00700BB9">
          <w:rPr>
            <w:noProof/>
            <w:webHidden/>
          </w:rPr>
          <w:t>27</w:t>
        </w:r>
        <w:r w:rsidR="003A7A52">
          <w:rPr>
            <w:noProof/>
            <w:webHidden/>
          </w:rPr>
          <w:fldChar w:fldCharType="end"/>
        </w:r>
      </w:hyperlink>
    </w:p>
    <w:p w14:paraId="79E00D43" w14:textId="17116974" w:rsidR="003A7A52" w:rsidRDefault="00E24123" w:rsidP="003A7A52">
      <w:pPr>
        <w:pStyle w:val="TOC4"/>
        <w:tabs>
          <w:tab w:val="left" w:pos="1540"/>
          <w:tab w:val="right" w:leader="dot" w:pos="9628"/>
        </w:tabs>
        <w:spacing w:after="0" w:line="240" w:lineRule="auto"/>
        <w:rPr>
          <w:rFonts w:asciiTheme="minorHAnsi" w:eastAsiaTheme="minorEastAsia" w:hAnsiTheme="minorHAnsi" w:cstheme="minorBidi"/>
          <w:noProof/>
          <w:lang w:val="en-AU" w:eastAsia="en-AU" w:bidi="ar-SA"/>
        </w:rPr>
      </w:pPr>
      <w:hyperlink w:anchor="_Toc99378907" w:history="1">
        <w:r w:rsidR="003A7A52" w:rsidRPr="005D7875">
          <w:rPr>
            <w:rStyle w:val="Hyperlink"/>
            <w:noProof/>
            <w:lang w:val="en-AU"/>
          </w:rPr>
          <w:t>9.4.1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Study Population 1: All permanent residents in participating RACFs at any time during the trial: Waiver of individual consent</w:t>
        </w:r>
        <w:r w:rsidR="003A7A52">
          <w:rPr>
            <w:noProof/>
            <w:webHidden/>
          </w:rPr>
          <w:tab/>
        </w:r>
        <w:r w:rsidR="003A7A52">
          <w:rPr>
            <w:noProof/>
            <w:webHidden/>
          </w:rPr>
          <w:fldChar w:fldCharType="begin"/>
        </w:r>
        <w:r w:rsidR="003A7A52">
          <w:rPr>
            <w:noProof/>
            <w:webHidden/>
          </w:rPr>
          <w:instrText xml:space="preserve"> PAGEREF _Toc99378907 \h </w:instrText>
        </w:r>
        <w:r w:rsidR="003A7A52">
          <w:rPr>
            <w:noProof/>
            <w:webHidden/>
          </w:rPr>
        </w:r>
        <w:r w:rsidR="003A7A52">
          <w:rPr>
            <w:noProof/>
            <w:webHidden/>
          </w:rPr>
          <w:fldChar w:fldCharType="separate"/>
        </w:r>
        <w:r w:rsidR="00700BB9">
          <w:rPr>
            <w:noProof/>
            <w:webHidden/>
          </w:rPr>
          <w:t>27</w:t>
        </w:r>
        <w:r w:rsidR="003A7A52">
          <w:rPr>
            <w:noProof/>
            <w:webHidden/>
          </w:rPr>
          <w:fldChar w:fldCharType="end"/>
        </w:r>
      </w:hyperlink>
    </w:p>
    <w:p w14:paraId="2369C5A4" w14:textId="39E7D681"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908" w:history="1">
        <w:r w:rsidR="003A7A52" w:rsidRPr="005D7875">
          <w:rPr>
            <w:rStyle w:val="Hyperlink"/>
            <w:noProof/>
            <w:lang w:val="en-AU"/>
          </w:rPr>
          <w:t>9.4.2 Study Population 2: Residents who provide consent (or a proxy who provides consent)</w:t>
        </w:r>
        <w:r w:rsidR="003A7A52">
          <w:rPr>
            <w:noProof/>
            <w:webHidden/>
          </w:rPr>
          <w:tab/>
        </w:r>
        <w:r w:rsidR="003A7A52">
          <w:rPr>
            <w:noProof/>
            <w:webHidden/>
          </w:rPr>
          <w:fldChar w:fldCharType="begin"/>
        </w:r>
        <w:r w:rsidR="003A7A52">
          <w:rPr>
            <w:noProof/>
            <w:webHidden/>
          </w:rPr>
          <w:instrText xml:space="preserve"> PAGEREF _Toc99378908 \h </w:instrText>
        </w:r>
        <w:r w:rsidR="003A7A52">
          <w:rPr>
            <w:noProof/>
            <w:webHidden/>
          </w:rPr>
        </w:r>
        <w:r w:rsidR="003A7A52">
          <w:rPr>
            <w:noProof/>
            <w:webHidden/>
          </w:rPr>
          <w:fldChar w:fldCharType="separate"/>
        </w:r>
        <w:r w:rsidR="00700BB9">
          <w:rPr>
            <w:noProof/>
            <w:webHidden/>
          </w:rPr>
          <w:t>29</w:t>
        </w:r>
        <w:r w:rsidR="003A7A52">
          <w:rPr>
            <w:noProof/>
            <w:webHidden/>
          </w:rPr>
          <w:fldChar w:fldCharType="end"/>
        </w:r>
      </w:hyperlink>
    </w:p>
    <w:p w14:paraId="2BCFF9A0" w14:textId="03D1A82D"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909" w:history="1">
        <w:r w:rsidR="003A7A52" w:rsidRPr="005D7875">
          <w:rPr>
            <w:rStyle w:val="Hyperlink"/>
            <w:noProof/>
            <w:lang w:val="en-AU"/>
          </w:rPr>
          <w:t xml:space="preserve">9.4.3 Study Population 3: </w:t>
        </w:r>
        <w:r w:rsidR="003A7A52" w:rsidRPr="005D7875">
          <w:rPr>
            <w:rStyle w:val="Hyperlink"/>
            <w:noProof/>
          </w:rPr>
          <w:t>Family members of residents who die during the active trial period</w:t>
        </w:r>
        <w:r w:rsidR="003A7A52">
          <w:rPr>
            <w:noProof/>
            <w:webHidden/>
          </w:rPr>
          <w:tab/>
        </w:r>
        <w:r w:rsidR="003A7A52">
          <w:rPr>
            <w:noProof/>
            <w:webHidden/>
          </w:rPr>
          <w:fldChar w:fldCharType="begin"/>
        </w:r>
        <w:r w:rsidR="003A7A52">
          <w:rPr>
            <w:noProof/>
            <w:webHidden/>
          </w:rPr>
          <w:instrText xml:space="preserve"> PAGEREF _Toc99378909 \h </w:instrText>
        </w:r>
        <w:r w:rsidR="003A7A52">
          <w:rPr>
            <w:noProof/>
            <w:webHidden/>
          </w:rPr>
        </w:r>
        <w:r w:rsidR="003A7A52">
          <w:rPr>
            <w:noProof/>
            <w:webHidden/>
          </w:rPr>
          <w:fldChar w:fldCharType="separate"/>
        </w:r>
        <w:r w:rsidR="00700BB9">
          <w:rPr>
            <w:noProof/>
            <w:webHidden/>
          </w:rPr>
          <w:t>30</w:t>
        </w:r>
        <w:r w:rsidR="003A7A52">
          <w:rPr>
            <w:noProof/>
            <w:webHidden/>
          </w:rPr>
          <w:fldChar w:fldCharType="end"/>
        </w:r>
      </w:hyperlink>
    </w:p>
    <w:p w14:paraId="64A828D1" w14:textId="71B64734"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910" w:history="1">
        <w:r w:rsidR="003A7A52" w:rsidRPr="005D7875">
          <w:rPr>
            <w:rStyle w:val="Hyperlink"/>
            <w:noProof/>
            <w:lang w:val="en-AU"/>
          </w:rPr>
          <w:t>9.4.4 Study Population 4: Staff in the Planning Ahead Team (RACF and GPs)</w:t>
        </w:r>
        <w:r w:rsidR="003A7A52">
          <w:rPr>
            <w:noProof/>
            <w:webHidden/>
          </w:rPr>
          <w:tab/>
        </w:r>
        <w:r w:rsidR="003A7A52">
          <w:rPr>
            <w:noProof/>
            <w:webHidden/>
          </w:rPr>
          <w:fldChar w:fldCharType="begin"/>
        </w:r>
        <w:r w:rsidR="003A7A52">
          <w:rPr>
            <w:noProof/>
            <w:webHidden/>
          </w:rPr>
          <w:instrText xml:space="preserve"> PAGEREF _Toc99378910 \h </w:instrText>
        </w:r>
        <w:r w:rsidR="003A7A52">
          <w:rPr>
            <w:noProof/>
            <w:webHidden/>
          </w:rPr>
        </w:r>
        <w:r w:rsidR="003A7A52">
          <w:rPr>
            <w:noProof/>
            <w:webHidden/>
          </w:rPr>
          <w:fldChar w:fldCharType="separate"/>
        </w:r>
        <w:r w:rsidR="00700BB9">
          <w:rPr>
            <w:noProof/>
            <w:webHidden/>
          </w:rPr>
          <w:t>30</w:t>
        </w:r>
        <w:r w:rsidR="003A7A52">
          <w:rPr>
            <w:noProof/>
            <w:webHidden/>
          </w:rPr>
          <w:fldChar w:fldCharType="end"/>
        </w:r>
      </w:hyperlink>
    </w:p>
    <w:p w14:paraId="2232D4E3" w14:textId="5C0C5FAC" w:rsidR="003A7A52" w:rsidRDefault="00E24123" w:rsidP="003A7A52">
      <w:pPr>
        <w:pStyle w:val="TOC1"/>
        <w:rPr>
          <w:rFonts w:asciiTheme="minorHAnsi" w:eastAsiaTheme="minorEastAsia" w:hAnsiTheme="minorHAnsi" w:cstheme="minorBidi"/>
          <w:noProof/>
          <w:lang w:val="en-AU" w:eastAsia="en-AU" w:bidi="ar-SA"/>
        </w:rPr>
      </w:pPr>
      <w:hyperlink w:anchor="_Toc99378911" w:history="1">
        <w:r w:rsidR="003A7A52" w:rsidRPr="005D7875">
          <w:rPr>
            <w:rStyle w:val="Hyperlink"/>
            <w:noProof/>
            <w:lang w:val="en-AU"/>
            <w14:scene3d>
              <w14:camera w14:prst="orthographicFront"/>
              <w14:lightRig w14:rig="threePt" w14:dir="t">
                <w14:rot w14:lat="0" w14:lon="0" w14:rev="0"/>
              </w14:lightRig>
            </w14:scene3d>
          </w:rPr>
          <w:t>10.</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Participant Safety and Withdrawal</w:t>
        </w:r>
        <w:r w:rsidR="003A7A52">
          <w:rPr>
            <w:noProof/>
            <w:webHidden/>
          </w:rPr>
          <w:tab/>
        </w:r>
        <w:r w:rsidR="003A7A52">
          <w:rPr>
            <w:noProof/>
            <w:webHidden/>
          </w:rPr>
          <w:fldChar w:fldCharType="begin"/>
        </w:r>
        <w:r w:rsidR="003A7A52">
          <w:rPr>
            <w:noProof/>
            <w:webHidden/>
          </w:rPr>
          <w:instrText xml:space="preserve"> PAGEREF _Toc99378911 \h </w:instrText>
        </w:r>
        <w:r w:rsidR="003A7A52">
          <w:rPr>
            <w:noProof/>
            <w:webHidden/>
          </w:rPr>
        </w:r>
        <w:r w:rsidR="003A7A52">
          <w:rPr>
            <w:noProof/>
            <w:webHidden/>
          </w:rPr>
          <w:fldChar w:fldCharType="separate"/>
        </w:r>
        <w:r w:rsidR="00700BB9">
          <w:rPr>
            <w:noProof/>
            <w:webHidden/>
          </w:rPr>
          <w:t>31</w:t>
        </w:r>
        <w:r w:rsidR="003A7A52">
          <w:rPr>
            <w:noProof/>
            <w:webHidden/>
          </w:rPr>
          <w:fldChar w:fldCharType="end"/>
        </w:r>
      </w:hyperlink>
    </w:p>
    <w:p w14:paraId="131DBEB7" w14:textId="7BF7819D"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12" w:history="1">
        <w:r w:rsidR="003A7A52" w:rsidRPr="005D7875">
          <w:rPr>
            <w:rStyle w:val="Hyperlink"/>
            <w:noProof/>
            <w:lang w:val="en-AU"/>
          </w:rPr>
          <w:t>10.1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Benefits</w:t>
        </w:r>
        <w:r w:rsidR="003A7A52">
          <w:rPr>
            <w:noProof/>
            <w:webHidden/>
          </w:rPr>
          <w:tab/>
        </w:r>
        <w:r w:rsidR="003A7A52">
          <w:rPr>
            <w:noProof/>
            <w:webHidden/>
          </w:rPr>
          <w:fldChar w:fldCharType="begin"/>
        </w:r>
        <w:r w:rsidR="003A7A52">
          <w:rPr>
            <w:noProof/>
            <w:webHidden/>
          </w:rPr>
          <w:instrText xml:space="preserve"> PAGEREF _Toc99378912 \h </w:instrText>
        </w:r>
        <w:r w:rsidR="003A7A52">
          <w:rPr>
            <w:noProof/>
            <w:webHidden/>
          </w:rPr>
        </w:r>
        <w:r w:rsidR="003A7A52">
          <w:rPr>
            <w:noProof/>
            <w:webHidden/>
          </w:rPr>
          <w:fldChar w:fldCharType="separate"/>
        </w:r>
        <w:r w:rsidR="00700BB9">
          <w:rPr>
            <w:noProof/>
            <w:webHidden/>
          </w:rPr>
          <w:t>31</w:t>
        </w:r>
        <w:r w:rsidR="003A7A52">
          <w:rPr>
            <w:noProof/>
            <w:webHidden/>
          </w:rPr>
          <w:fldChar w:fldCharType="end"/>
        </w:r>
      </w:hyperlink>
    </w:p>
    <w:p w14:paraId="772A396F" w14:textId="33A57682"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13" w:history="1">
        <w:r w:rsidR="003A7A52" w:rsidRPr="005D7875">
          <w:rPr>
            <w:rStyle w:val="Hyperlink"/>
            <w:noProof/>
            <w:lang w:val="en-AU"/>
          </w:rPr>
          <w:t>10.2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Risk Management and Safety</w:t>
        </w:r>
        <w:r w:rsidR="003A7A52">
          <w:rPr>
            <w:noProof/>
            <w:webHidden/>
          </w:rPr>
          <w:tab/>
        </w:r>
        <w:r w:rsidR="003A7A52">
          <w:rPr>
            <w:noProof/>
            <w:webHidden/>
          </w:rPr>
          <w:fldChar w:fldCharType="begin"/>
        </w:r>
        <w:r w:rsidR="003A7A52">
          <w:rPr>
            <w:noProof/>
            <w:webHidden/>
          </w:rPr>
          <w:instrText xml:space="preserve"> PAGEREF _Toc99378913 \h </w:instrText>
        </w:r>
        <w:r w:rsidR="003A7A52">
          <w:rPr>
            <w:noProof/>
            <w:webHidden/>
          </w:rPr>
        </w:r>
        <w:r w:rsidR="003A7A52">
          <w:rPr>
            <w:noProof/>
            <w:webHidden/>
          </w:rPr>
          <w:fldChar w:fldCharType="separate"/>
        </w:r>
        <w:r w:rsidR="00700BB9">
          <w:rPr>
            <w:noProof/>
            <w:webHidden/>
          </w:rPr>
          <w:t>31</w:t>
        </w:r>
        <w:r w:rsidR="003A7A52">
          <w:rPr>
            <w:noProof/>
            <w:webHidden/>
          </w:rPr>
          <w:fldChar w:fldCharType="end"/>
        </w:r>
      </w:hyperlink>
    </w:p>
    <w:p w14:paraId="29EA580D" w14:textId="01C7411A"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14" w:history="1">
        <w:r w:rsidR="003A7A52" w:rsidRPr="005D7875">
          <w:rPr>
            <w:rStyle w:val="Hyperlink"/>
            <w:noProof/>
            <w:lang w:val="en-AU"/>
          </w:rPr>
          <w:t>10.3</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Handling of Withdrawals</w:t>
        </w:r>
        <w:r w:rsidR="003A7A52">
          <w:rPr>
            <w:noProof/>
            <w:webHidden/>
          </w:rPr>
          <w:tab/>
        </w:r>
        <w:r w:rsidR="003A7A52">
          <w:rPr>
            <w:noProof/>
            <w:webHidden/>
          </w:rPr>
          <w:fldChar w:fldCharType="begin"/>
        </w:r>
        <w:r w:rsidR="003A7A52">
          <w:rPr>
            <w:noProof/>
            <w:webHidden/>
          </w:rPr>
          <w:instrText xml:space="preserve"> PAGEREF _Toc99378914 \h </w:instrText>
        </w:r>
        <w:r w:rsidR="003A7A52">
          <w:rPr>
            <w:noProof/>
            <w:webHidden/>
          </w:rPr>
        </w:r>
        <w:r w:rsidR="003A7A52">
          <w:rPr>
            <w:noProof/>
            <w:webHidden/>
          </w:rPr>
          <w:fldChar w:fldCharType="separate"/>
        </w:r>
        <w:r w:rsidR="00700BB9">
          <w:rPr>
            <w:noProof/>
            <w:webHidden/>
          </w:rPr>
          <w:t>32</w:t>
        </w:r>
        <w:r w:rsidR="003A7A52">
          <w:rPr>
            <w:noProof/>
            <w:webHidden/>
          </w:rPr>
          <w:fldChar w:fldCharType="end"/>
        </w:r>
      </w:hyperlink>
    </w:p>
    <w:p w14:paraId="1E40C6F6" w14:textId="657E78AF"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15" w:history="1">
        <w:r w:rsidR="003A7A52" w:rsidRPr="005D7875">
          <w:rPr>
            <w:rStyle w:val="Hyperlink"/>
            <w:noProof/>
            <w:lang w:val="en-AU"/>
          </w:rPr>
          <w:t>10.4</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Replacements</w:t>
        </w:r>
        <w:r w:rsidR="003A7A52">
          <w:rPr>
            <w:noProof/>
            <w:webHidden/>
          </w:rPr>
          <w:tab/>
        </w:r>
        <w:r w:rsidR="003A7A52">
          <w:rPr>
            <w:noProof/>
            <w:webHidden/>
          </w:rPr>
          <w:fldChar w:fldCharType="begin"/>
        </w:r>
        <w:r w:rsidR="003A7A52">
          <w:rPr>
            <w:noProof/>
            <w:webHidden/>
          </w:rPr>
          <w:instrText xml:space="preserve"> PAGEREF _Toc99378915 \h </w:instrText>
        </w:r>
        <w:r w:rsidR="003A7A52">
          <w:rPr>
            <w:noProof/>
            <w:webHidden/>
          </w:rPr>
        </w:r>
        <w:r w:rsidR="003A7A52">
          <w:rPr>
            <w:noProof/>
            <w:webHidden/>
          </w:rPr>
          <w:fldChar w:fldCharType="separate"/>
        </w:r>
        <w:r w:rsidR="00700BB9">
          <w:rPr>
            <w:noProof/>
            <w:webHidden/>
          </w:rPr>
          <w:t>32</w:t>
        </w:r>
        <w:r w:rsidR="003A7A52">
          <w:rPr>
            <w:noProof/>
            <w:webHidden/>
          </w:rPr>
          <w:fldChar w:fldCharType="end"/>
        </w:r>
      </w:hyperlink>
    </w:p>
    <w:p w14:paraId="361D95D9" w14:textId="5EAE1487" w:rsidR="003A7A52" w:rsidRDefault="00E24123" w:rsidP="003A7A52">
      <w:pPr>
        <w:pStyle w:val="TOC1"/>
        <w:rPr>
          <w:rFonts w:asciiTheme="minorHAnsi" w:eastAsiaTheme="minorEastAsia" w:hAnsiTheme="minorHAnsi" w:cstheme="minorBidi"/>
          <w:noProof/>
          <w:lang w:val="en-AU" w:eastAsia="en-AU" w:bidi="ar-SA"/>
        </w:rPr>
      </w:pPr>
      <w:hyperlink w:anchor="_Toc99378916" w:history="1">
        <w:r w:rsidR="003A7A52" w:rsidRPr="005D7875">
          <w:rPr>
            <w:rStyle w:val="Hyperlink"/>
            <w:noProof/>
            <w:lang w:val="en-AU"/>
            <w14:scene3d>
              <w14:camera w14:prst="orthographicFront"/>
              <w14:lightRig w14:rig="threePt" w14:dir="t">
                <w14:rot w14:lat="0" w14:lon="0" w14:rev="0"/>
              </w14:lightRig>
            </w14:scene3d>
          </w:rPr>
          <w:t>11.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Statistical Methods</w:t>
        </w:r>
        <w:r w:rsidR="003A7A52">
          <w:rPr>
            <w:noProof/>
            <w:webHidden/>
          </w:rPr>
          <w:tab/>
        </w:r>
        <w:r w:rsidR="003A7A52">
          <w:rPr>
            <w:noProof/>
            <w:webHidden/>
          </w:rPr>
          <w:fldChar w:fldCharType="begin"/>
        </w:r>
        <w:r w:rsidR="003A7A52">
          <w:rPr>
            <w:noProof/>
            <w:webHidden/>
          </w:rPr>
          <w:instrText xml:space="preserve"> PAGEREF _Toc99378916 \h </w:instrText>
        </w:r>
        <w:r w:rsidR="003A7A52">
          <w:rPr>
            <w:noProof/>
            <w:webHidden/>
          </w:rPr>
        </w:r>
        <w:r w:rsidR="003A7A52">
          <w:rPr>
            <w:noProof/>
            <w:webHidden/>
          </w:rPr>
          <w:fldChar w:fldCharType="separate"/>
        </w:r>
        <w:r w:rsidR="00700BB9">
          <w:rPr>
            <w:noProof/>
            <w:webHidden/>
          </w:rPr>
          <w:t>33</w:t>
        </w:r>
        <w:r w:rsidR="003A7A52">
          <w:rPr>
            <w:noProof/>
            <w:webHidden/>
          </w:rPr>
          <w:fldChar w:fldCharType="end"/>
        </w:r>
      </w:hyperlink>
    </w:p>
    <w:p w14:paraId="280A6E70" w14:textId="29A7A4BA"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17" w:history="1">
        <w:r w:rsidR="003A7A52" w:rsidRPr="005D7875">
          <w:rPr>
            <w:rStyle w:val="Hyperlink"/>
            <w:noProof/>
            <w:lang w:val="en-AU"/>
          </w:rPr>
          <w:t>11.1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Sample Size Estimation &amp; Justification</w:t>
        </w:r>
        <w:r w:rsidR="003A7A52">
          <w:rPr>
            <w:noProof/>
            <w:webHidden/>
          </w:rPr>
          <w:tab/>
        </w:r>
        <w:r w:rsidR="003A7A52">
          <w:rPr>
            <w:noProof/>
            <w:webHidden/>
          </w:rPr>
          <w:fldChar w:fldCharType="begin"/>
        </w:r>
        <w:r w:rsidR="003A7A52">
          <w:rPr>
            <w:noProof/>
            <w:webHidden/>
          </w:rPr>
          <w:instrText xml:space="preserve"> PAGEREF _Toc99378917 \h </w:instrText>
        </w:r>
        <w:r w:rsidR="003A7A52">
          <w:rPr>
            <w:noProof/>
            <w:webHidden/>
          </w:rPr>
        </w:r>
        <w:r w:rsidR="003A7A52">
          <w:rPr>
            <w:noProof/>
            <w:webHidden/>
          </w:rPr>
          <w:fldChar w:fldCharType="separate"/>
        </w:r>
        <w:r w:rsidR="00700BB9">
          <w:rPr>
            <w:noProof/>
            <w:webHidden/>
          </w:rPr>
          <w:t>33</w:t>
        </w:r>
        <w:r w:rsidR="003A7A52">
          <w:rPr>
            <w:noProof/>
            <w:webHidden/>
          </w:rPr>
          <w:fldChar w:fldCharType="end"/>
        </w:r>
      </w:hyperlink>
    </w:p>
    <w:p w14:paraId="333B98E7" w14:textId="585C6EF6"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18" w:history="1">
        <w:r w:rsidR="003A7A52" w:rsidRPr="005D7875">
          <w:rPr>
            <w:rStyle w:val="Hyperlink"/>
            <w:noProof/>
            <w:lang w:val="en-AU"/>
          </w:rPr>
          <w:t>11.2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Power Calculations</w:t>
        </w:r>
        <w:r w:rsidR="003A7A52">
          <w:rPr>
            <w:noProof/>
            <w:webHidden/>
          </w:rPr>
          <w:tab/>
        </w:r>
        <w:r w:rsidR="003A7A52">
          <w:rPr>
            <w:noProof/>
            <w:webHidden/>
          </w:rPr>
          <w:fldChar w:fldCharType="begin"/>
        </w:r>
        <w:r w:rsidR="003A7A52">
          <w:rPr>
            <w:noProof/>
            <w:webHidden/>
          </w:rPr>
          <w:instrText xml:space="preserve"> PAGEREF _Toc99378918 \h </w:instrText>
        </w:r>
        <w:r w:rsidR="003A7A52">
          <w:rPr>
            <w:noProof/>
            <w:webHidden/>
          </w:rPr>
        </w:r>
        <w:r w:rsidR="003A7A52">
          <w:rPr>
            <w:noProof/>
            <w:webHidden/>
          </w:rPr>
          <w:fldChar w:fldCharType="separate"/>
        </w:r>
        <w:r w:rsidR="00700BB9">
          <w:rPr>
            <w:noProof/>
            <w:webHidden/>
          </w:rPr>
          <w:t>34</w:t>
        </w:r>
        <w:r w:rsidR="003A7A52">
          <w:rPr>
            <w:noProof/>
            <w:webHidden/>
          </w:rPr>
          <w:fldChar w:fldCharType="end"/>
        </w:r>
      </w:hyperlink>
    </w:p>
    <w:p w14:paraId="1065A412" w14:textId="116F09E1"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919" w:history="1">
        <w:r w:rsidR="003A7A52" w:rsidRPr="005D7875">
          <w:rPr>
            <w:rStyle w:val="Hyperlink"/>
            <w:noProof/>
            <w:lang w:val="en-AU"/>
          </w:rPr>
          <w:t>11.2.1 Primary outcome – unplanned hospitalisations (waiver of consent)</w:t>
        </w:r>
        <w:r w:rsidR="003A7A52">
          <w:rPr>
            <w:noProof/>
            <w:webHidden/>
          </w:rPr>
          <w:tab/>
        </w:r>
        <w:r w:rsidR="003A7A52">
          <w:rPr>
            <w:noProof/>
            <w:webHidden/>
          </w:rPr>
          <w:fldChar w:fldCharType="begin"/>
        </w:r>
        <w:r w:rsidR="003A7A52">
          <w:rPr>
            <w:noProof/>
            <w:webHidden/>
          </w:rPr>
          <w:instrText xml:space="preserve"> PAGEREF _Toc99378919 \h </w:instrText>
        </w:r>
        <w:r w:rsidR="003A7A52">
          <w:rPr>
            <w:noProof/>
            <w:webHidden/>
          </w:rPr>
        </w:r>
        <w:r w:rsidR="003A7A52">
          <w:rPr>
            <w:noProof/>
            <w:webHidden/>
          </w:rPr>
          <w:fldChar w:fldCharType="separate"/>
        </w:r>
        <w:r w:rsidR="00700BB9">
          <w:rPr>
            <w:noProof/>
            <w:webHidden/>
          </w:rPr>
          <w:t>34</w:t>
        </w:r>
        <w:r w:rsidR="003A7A52">
          <w:rPr>
            <w:noProof/>
            <w:webHidden/>
          </w:rPr>
          <w:fldChar w:fldCharType="end"/>
        </w:r>
      </w:hyperlink>
    </w:p>
    <w:p w14:paraId="26540B53" w14:textId="420E23FA"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920" w:history="1">
        <w:r w:rsidR="003A7A52" w:rsidRPr="005D7875">
          <w:rPr>
            <w:rStyle w:val="Hyperlink"/>
            <w:noProof/>
          </w:rPr>
          <w:t>11.2.2 Post death surveys completed by family members</w:t>
        </w:r>
        <w:r w:rsidR="003A7A52">
          <w:rPr>
            <w:noProof/>
            <w:webHidden/>
          </w:rPr>
          <w:tab/>
        </w:r>
        <w:r w:rsidR="003A7A52">
          <w:rPr>
            <w:noProof/>
            <w:webHidden/>
          </w:rPr>
          <w:fldChar w:fldCharType="begin"/>
        </w:r>
        <w:r w:rsidR="003A7A52">
          <w:rPr>
            <w:noProof/>
            <w:webHidden/>
          </w:rPr>
          <w:instrText xml:space="preserve"> PAGEREF _Toc99378920 \h </w:instrText>
        </w:r>
        <w:r w:rsidR="003A7A52">
          <w:rPr>
            <w:noProof/>
            <w:webHidden/>
          </w:rPr>
        </w:r>
        <w:r w:rsidR="003A7A52">
          <w:rPr>
            <w:noProof/>
            <w:webHidden/>
          </w:rPr>
          <w:fldChar w:fldCharType="separate"/>
        </w:r>
        <w:r w:rsidR="00700BB9">
          <w:rPr>
            <w:noProof/>
            <w:webHidden/>
          </w:rPr>
          <w:t>34</w:t>
        </w:r>
        <w:r w:rsidR="003A7A52">
          <w:rPr>
            <w:noProof/>
            <w:webHidden/>
          </w:rPr>
          <w:fldChar w:fldCharType="end"/>
        </w:r>
      </w:hyperlink>
    </w:p>
    <w:p w14:paraId="01433F41" w14:textId="5E3DB011"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21" w:history="1">
        <w:r w:rsidR="003A7A52" w:rsidRPr="005D7875">
          <w:rPr>
            <w:rStyle w:val="Hyperlink"/>
            <w:noProof/>
            <w:lang w:val="en-AU"/>
          </w:rPr>
          <w:t>11.3</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Statistical Methods To Be Undertaken</w:t>
        </w:r>
        <w:r w:rsidR="003A7A52">
          <w:rPr>
            <w:noProof/>
            <w:webHidden/>
          </w:rPr>
          <w:tab/>
        </w:r>
        <w:r w:rsidR="003A7A52">
          <w:rPr>
            <w:noProof/>
            <w:webHidden/>
          </w:rPr>
          <w:fldChar w:fldCharType="begin"/>
        </w:r>
        <w:r w:rsidR="003A7A52">
          <w:rPr>
            <w:noProof/>
            <w:webHidden/>
          </w:rPr>
          <w:instrText xml:space="preserve"> PAGEREF _Toc99378921 \h </w:instrText>
        </w:r>
        <w:r w:rsidR="003A7A52">
          <w:rPr>
            <w:noProof/>
            <w:webHidden/>
          </w:rPr>
        </w:r>
        <w:r w:rsidR="003A7A52">
          <w:rPr>
            <w:noProof/>
            <w:webHidden/>
          </w:rPr>
          <w:fldChar w:fldCharType="separate"/>
        </w:r>
        <w:r w:rsidR="00700BB9">
          <w:rPr>
            <w:noProof/>
            <w:webHidden/>
          </w:rPr>
          <w:t>35</w:t>
        </w:r>
        <w:r w:rsidR="003A7A52">
          <w:rPr>
            <w:noProof/>
            <w:webHidden/>
          </w:rPr>
          <w:fldChar w:fldCharType="end"/>
        </w:r>
      </w:hyperlink>
    </w:p>
    <w:p w14:paraId="0BDE5AC3" w14:textId="121769E7"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922" w:history="1">
        <w:r w:rsidR="003A7A52" w:rsidRPr="005D7875">
          <w:rPr>
            <w:rStyle w:val="Hyperlink"/>
            <w:noProof/>
            <w:lang w:val="en-AU"/>
          </w:rPr>
          <w:t>11.3.1 Intervention effectiveness</w:t>
        </w:r>
        <w:r w:rsidR="003A7A52">
          <w:rPr>
            <w:noProof/>
            <w:webHidden/>
          </w:rPr>
          <w:tab/>
        </w:r>
        <w:r w:rsidR="003A7A52">
          <w:rPr>
            <w:noProof/>
            <w:webHidden/>
          </w:rPr>
          <w:fldChar w:fldCharType="begin"/>
        </w:r>
        <w:r w:rsidR="003A7A52">
          <w:rPr>
            <w:noProof/>
            <w:webHidden/>
          </w:rPr>
          <w:instrText xml:space="preserve"> PAGEREF _Toc99378922 \h </w:instrText>
        </w:r>
        <w:r w:rsidR="003A7A52">
          <w:rPr>
            <w:noProof/>
            <w:webHidden/>
          </w:rPr>
        </w:r>
        <w:r w:rsidR="003A7A52">
          <w:rPr>
            <w:noProof/>
            <w:webHidden/>
          </w:rPr>
          <w:fldChar w:fldCharType="separate"/>
        </w:r>
        <w:r w:rsidR="00700BB9">
          <w:rPr>
            <w:noProof/>
            <w:webHidden/>
          </w:rPr>
          <w:t>35</w:t>
        </w:r>
        <w:r w:rsidR="003A7A52">
          <w:rPr>
            <w:noProof/>
            <w:webHidden/>
          </w:rPr>
          <w:fldChar w:fldCharType="end"/>
        </w:r>
      </w:hyperlink>
    </w:p>
    <w:p w14:paraId="6C4C9C84" w14:textId="58DC2876" w:rsidR="003A7A52" w:rsidRDefault="00E24123" w:rsidP="003A7A52">
      <w:pPr>
        <w:pStyle w:val="TOC4"/>
        <w:tabs>
          <w:tab w:val="right" w:leader="dot" w:pos="9628"/>
        </w:tabs>
        <w:spacing w:after="0" w:line="240" w:lineRule="auto"/>
        <w:rPr>
          <w:rFonts w:asciiTheme="minorHAnsi" w:eastAsiaTheme="minorEastAsia" w:hAnsiTheme="minorHAnsi" w:cstheme="minorBidi"/>
          <w:noProof/>
          <w:lang w:val="en-AU" w:eastAsia="en-AU" w:bidi="ar-SA"/>
        </w:rPr>
      </w:pPr>
      <w:hyperlink w:anchor="_Toc99378923" w:history="1">
        <w:r w:rsidR="003A7A52" w:rsidRPr="005D7875">
          <w:rPr>
            <w:rStyle w:val="Hyperlink"/>
            <w:noProof/>
            <w:lang w:val="en-AU"/>
          </w:rPr>
          <w:t>11.3.2 Economic analysis</w:t>
        </w:r>
        <w:r w:rsidR="003A7A52">
          <w:rPr>
            <w:noProof/>
            <w:webHidden/>
          </w:rPr>
          <w:tab/>
        </w:r>
        <w:r w:rsidR="003A7A52">
          <w:rPr>
            <w:noProof/>
            <w:webHidden/>
          </w:rPr>
          <w:fldChar w:fldCharType="begin"/>
        </w:r>
        <w:r w:rsidR="003A7A52">
          <w:rPr>
            <w:noProof/>
            <w:webHidden/>
          </w:rPr>
          <w:instrText xml:space="preserve"> PAGEREF _Toc99378923 \h </w:instrText>
        </w:r>
        <w:r w:rsidR="003A7A52">
          <w:rPr>
            <w:noProof/>
            <w:webHidden/>
          </w:rPr>
        </w:r>
        <w:r w:rsidR="003A7A52">
          <w:rPr>
            <w:noProof/>
            <w:webHidden/>
          </w:rPr>
          <w:fldChar w:fldCharType="separate"/>
        </w:r>
        <w:r w:rsidR="00700BB9">
          <w:rPr>
            <w:noProof/>
            <w:webHidden/>
          </w:rPr>
          <w:t>35</w:t>
        </w:r>
        <w:r w:rsidR="003A7A52">
          <w:rPr>
            <w:noProof/>
            <w:webHidden/>
          </w:rPr>
          <w:fldChar w:fldCharType="end"/>
        </w:r>
      </w:hyperlink>
    </w:p>
    <w:p w14:paraId="521D69B4" w14:textId="24E0F545" w:rsidR="003A7A52" w:rsidRDefault="00E24123" w:rsidP="003A7A52">
      <w:pPr>
        <w:pStyle w:val="TOC1"/>
        <w:rPr>
          <w:rFonts w:asciiTheme="minorHAnsi" w:eastAsiaTheme="minorEastAsia" w:hAnsiTheme="minorHAnsi" w:cstheme="minorBidi"/>
          <w:noProof/>
          <w:lang w:val="en-AU" w:eastAsia="en-AU" w:bidi="ar-SA"/>
        </w:rPr>
      </w:pPr>
      <w:hyperlink w:anchor="_Toc99378924" w:history="1">
        <w:r w:rsidR="003A7A52" w:rsidRPr="005D7875">
          <w:rPr>
            <w:rStyle w:val="Hyperlink"/>
            <w:noProof/>
            <w:lang w:val="en-AU"/>
            <w14:scene3d>
              <w14:camera w14:prst="orthographicFront"/>
              <w14:lightRig w14:rig="threePt" w14:dir="t">
                <w14:rot w14:lat="0" w14:lon="0" w14:rev="0"/>
              </w14:lightRig>
            </w14:scene3d>
          </w:rPr>
          <w:t>12.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Data Security &amp; Handling</w:t>
        </w:r>
        <w:r w:rsidR="003A7A52">
          <w:rPr>
            <w:noProof/>
            <w:webHidden/>
          </w:rPr>
          <w:tab/>
        </w:r>
        <w:r w:rsidR="003A7A52">
          <w:rPr>
            <w:noProof/>
            <w:webHidden/>
          </w:rPr>
          <w:fldChar w:fldCharType="begin"/>
        </w:r>
        <w:r w:rsidR="003A7A52">
          <w:rPr>
            <w:noProof/>
            <w:webHidden/>
          </w:rPr>
          <w:instrText xml:space="preserve"> PAGEREF _Toc99378924 \h </w:instrText>
        </w:r>
        <w:r w:rsidR="003A7A52">
          <w:rPr>
            <w:noProof/>
            <w:webHidden/>
          </w:rPr>
        </w:r>
        <w:r w:rsidR="003A7A52">
          <w:rPr>
            <w:noProof/>
            <w:webHidden/>
          </w:rPr>
          <w:fldChar w:fldCharType="separate"/>
        </w:r>
        <w:r w:rsidR="00700BB9">
          <w:rPr>
            <w:noProof/>
            <w:webHidden/>
          </w:rPr>
          <w:t>36</w:t>
        </w:r>
        <w:r w:rsidR="003A7A52">
          <w:rPr>
            <w:noProof/>
            <w:webHidden/>
          </w:rPr>
          <w:fldChar w:fldCharType="end"/>
        </w:r>
      </w:hyperlink>
    </w:p>
    <w:p w14:paraId="4D6CF648" w14:textId="379C6A32"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25" w:history="1">
        <w:r w:rsidR="003A7A52" w:rsidRPr="005D7875">
          <w:rPr>
            <w:rStyle w:val="Hyperlink"/>
            <w:noProof/>
            <w:lang w:val="en-AU"/>
          </w:rPr>
          <w:t>12.1</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Details of where records will be kept &amp; How long will they be stored</w:t>
        </w:r>
        <w:r w:rsidR="003A7A52">
          <w:rPr>
            <w:noProof/>
            <w:webHidden/>
          </w:rPr>
          <w:tab/>
        </w:r>
        <w:r w:rsidR="003A7A52">
          <w:rPr>
            <w:noProof/>
            <w:webHidden/>
          </w:rPr>
          <w:fldChar w:fldCharType="begin"/>
        </w:r>
        <w:r w:rsidR="003A7A52">
          <w:rPr>
            <w:noProof/>
            <w:webHidden/>
          </w:rPr>
          <w:instrText xml:space="preserve"> PAGEREF _Toc99378925 \h </w:instrText>
        </w:r>
        <w:r w:rsidR="003A7A52">
          <w:rPr>
            <w:noProof/>
            <w:webHidden/>
          </w:rPr>
        </w:r>
        <w:r w:rsidR="003A7A52">
          <w:rPr>
            <w:noProof/>
            <w:webHidden/>
          </w:rPr>
          <w:fldChar w:fldCharType="separate"/>
        </w:r>
        <w:r w:rsidR="00700BB9">
          <w:rPr>
            <w:noProof/>
            <w:webHidden/>
          </w:rPr>
          <w:t>36</w:t>
        </w:r>
        <w:r w:rsidR="003A7A52">
          <w:rPr>
            <w:noProof/>
            <w:webHidden/>
          </w:rPr>
          <w:fldChar w:fldCharType="end"/>
        </w:r>
      </w:hyperlink>
    </w:p>
    <w:p w14:paraId="68310477" w14:textId="3097E9C7"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26" w:history="1">
        <w:r w:rsidR="003A7A52" w:rsidRPr="005D7875">
          <w:rPr>
            <w:rStyle w:val="Hyperlink"/>
            <w:noProof/>
            <w:lang w:val="en-AU"/>
          </w:rPr>
          <w:t>12.2</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Confidentiality and Security</w:t>
        </w:r>
        <w:r w:rsidR="003A7A52">
          <w:rPr>
            <w:noProof/>
            <w:webHidden/>
          </w:rPr>
          <w:tab/>
        </w:r>
        <w:r w:rsidR="003A7A52">
          <w:rPr>
            <w:noProof/>
            <w:webHidden/>
          </w:rPr>
          <w:fldChar w:fldCharType="begin"/>
        </w:r>
        <w:r w:rsidR="003A7A52">
          <w:rPr>
            <w:noProof/>
            <w:webHidden/>
          </w:rPr>
          <w:instrText xml:space="preserve"> PAGEREF _Toc99378926 \h </w:instrText>
        </w:r>
        <w:r w:rsidR="003A7A52">
          <w:rPr>
            <w:noProof/>
            <w:webHidden/>
          </w:rPr>
        </w:r>
        <w:r w:rsidR="003A7A52">
          <w:rPr>
            <w:noProof/>
            <w:webHidden/>
          </w:rPr>
          <w:fldChar w:fldCharType="separate"/>
        </w:r>
        <w:r w:rsidR="00700BB9">
          <w:rPr>
            <w:noProof/>
            <w:webHidden/>
          </w:rPr>
          <w:t>36</w:t>
        </w:r>
        <w:r w:rsidR="003A7A52">
          <w:rPr>
            <w:noProof/>
            <w:webHidden/>
          </w:rPr>
          <w:fldChar w:fldCharType="end"/>
        </w:r>
      </w:hyperlink>
    </w:p>
    <w:p w14:paraId="3B85410B" w14:textId="7317E606" w:rsidR="003A7A52" w:rsidRDefault="00E24123" w:rsidP="003A7A52">
      <w:pPr>
        <w:pStyle w:val="TOC3"/>
        <w:tabs>
          <w:tab w:val="left" w:pos="1100"/>
          <w:tab w:val="right" w:leader="dot" w:pos="9628"/>
        </w:tabs>
        <w:spacing w:after="0" w:line="240" w:lineRule="auto"/>
        <w:rPr>
          <w:rFonts w:asciiTheme="minorHAnsi" w:eastAsiaTheme="minorEastAsia" w:hAnsiTheme="minorHAnsi" w:cstheme="minorBidi"/>
          <w:noProof/>
          <w:lang w:val="en-AU" w:eastAsia="en-AU" w:bidi="ar-SA"/>
        </w:rPr>
      </w:pPr>
      <w:hyperlink w:anchor="_Toc99378927" w:history="1">
        <w:r w:rsidR="003A7A52" w:rsidRPr="005D7875">
          <w:rPr>
            <w:rStyle w:val="Hyperlink"/>
            <w:noProof/>
            <w:lang w:val="en-AU"/>
          </w:rPr>
          <w:t>12.3</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Ancillary data</w:t>
        </w:r>
        <w:r w:rsidR="003A7A52">
          <w:rPr>
            <w:noProof/>
            <w:webHidden/>
          </w:rPr>
          <w:tab/>
        </w:r>
        <w:r w:rsidR="003A7A52">
          <w:rPr>
            <w:noProof/>
            <w:webHidden/>
          </w:rPr>
          <w:fldChar w:fldCharType="begin"/>
        </w:r>
        <w:r w:rsidR="003A7A52">
          <w:rPr>
            <w:noProof/>
            <w:webHidden/>
          </w:rPr>
          <w:instrText xml:space="preserve"> PAGEREF _Toc99378927 \h </w:instrText>
        </w:r>
        <w:r w:rsidR="003A7A52">
          <w:rPr>
            <w:noProof/>
            <w:webHidden/>
          </w:rPr>
        </w:r>
        <w:r w:rsidR="003A7A52">
          <w:rPr>
            <w:noProof/>
            <w:webHidden/>
          </w:rPr>
          <w:fldChar w:fldCharType="separate"/>
        </w:r>
        <w:r w:rsidR="00700BB9">
          <w:rPr>
            <w:noProof/>
            <w:webHidden/>
          </w:rPr>
          <w:t>36</w:t>
        </w:r>
        <w:r w:rsidR="003A7A52">
          <w:rPr>
            <w:noProof/>
            <w:webHidden/>
          </w:rPr>
          <w:fldChar w:fldCharType="end"/>
        </w:r>
      </w:hyperlink>
    </w:p>
    <w:p w14:paraId="021D077C" w14:textId="18B309D2" w:rsidR="003A7A52" w:rsidRDefault="00E24123" w:rsidP="003A7A52">
      <w:pPr>
        <w:pStyle w:val="TOC1"/>
        <w:rPr>
          <w:rFonts w:asciiTheme="minorHAnsi" w:eastAsiaTheme="minorEastAsia" w:hAnsiTheme="minorHAnsi" w:cstheme="minorBidi"/>
          <w:noProof/>
          <w:lang w:val="en-AU" w:eastAsia="en-AU" w:bidi="ar-SA"/>
        </w:rPr>
      </w:pPr>
      <w:hyperlink w:anchor="_Toc99378928" w:history="1">
        <w:r w:rsidR="003A7A52" w:rsidRPr="005D7875">
          <w:rPr>
            <w:rStyle w:val="Hyperlink"/>
            <w:noProof/>
            <w:lang w:val="en-AU"/>
            <w14:scene3d>
              <w14:camera w14:prst="orthographicFront"/>
              <w14:lightRig w14:rig="threePt" w14:dir="t">
                <w14:rot w14:lat="0" w14:lon="0" w14:rev="0"/>
              </w14:lightRig>
            </w14:scene3d>
          </w:rPr>
          <w:t>13.</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Consumer Involvement</w:t>
        </w:r>
        <w:r w:rsidR="003A7A52">
          <w:rPr>
            <w:noProof/>
            <w:webHidden/>
          </w:rPr>
          <w:tab/>
        </w:r>
        <w:r w:rsidR="003A7A52">
          <w:rPr>
            <w:noProof/>
            <w:webHidden/>
          </w:rPr>
          <w:fldChar w:fldCharType="begin"/>
        </w:r>
        <w:r w:rsidR="003A7A52">
          <w:rPr>
            <w:noProof/>
            <w:webHidden/>
          </w:rPr>
          <w:instrText xml:space="preserve"> PAGEREF _Toc99378928 \h </w:instrText>
        </w:r>
        <w:r w:rsidR="003A7A52">
          <w:rPr>
            <w:noProof/>
            <w:webHidden/>
          </w:rPr>
        </w:r>
        <w:r w:rsidR="003A7A52">
          <w:rPr>
            <w:noProof/>
            <w:webHidden/>
          </w:rPr>
          <w:fldChar w:fldCharType="separate"/>
        </w:r>
        <w:r w:rsidR="00700BB9">
          <w:rPr>
            <w:noProof/>
            <w:webHidden/>
          </w:rPr>
          <w:t>37</w:t>
        </w:r>
        <w:r w:rsidR="003A7A52">
          <w:rPr>
            <w:noProof/>
            <w:webHidden/>
          </w:rPr>
          <w:fldChar w:fldCharType="end"/>
        </w:r>
      </w:hyperlink>
    </w:p>
    <w:p w14:paraId="2EB4D446" w14:textId="547B0218" w:rsidR="003A7A52" w:rsidRDefault="00E24123" w:rsidP="003A7A52">
      <w:pPr>
        <w:pStyle w:val="TOC1"/>
        <w:rPr>
          <w:rFonts w:asciiTheme="minorHAnsi" w:eastAsiaTheme="minorEastAsia" w:hAnsiTheme="minorHAnsi" w:cstheme="minorBidi"/>
          <w:noProof/>
          <w:lang w:val="en-AU" w:eastAsia="en-AU" w:bidi="ar-SA"/>
        </w:rPr>
      </w:pPr>
      <w:hyperlink w:anchor="_Toc99378929" w:history="1">
        <w:r w:rsidR="003A7A52" w:rsidRPr="005D7875">
          <w:rPr>
            <w:rStyle w:val="Hyperlink"/>
            <w:noProof/>
            <w:lang w:val="en-AU"/>
            <w14:scene3d>
              <w14:camera w14:prst="orthographicFront"/>
              <w14:lightRig w14:rig="threePt" w14:dir="t">
                <w14:rot w14:lat="0" w14:lon="0" w14:rev="0"/>
              </w14:lightRig>
            </w14:scene3d>
          </w:rPr>
          <w:t>14.</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List of Appendices</w:t>
        </w:r>
        <w:r w:rsidR="003A7A52">
          <w:rPr>
            <w:noProof/>
            <w:webHidden/>
          </w:rPr>
          <w:tab/>
        </w:r>
        <w:r w:rsidR="003A7A52">
          <w:rPr>
            <w:noProof/>
            <w:webHidden/>
          </w:rPr>
          <w:fldChar w:fldCharType="begin"/>
        </w:r>
        <w:r w:rsidR="003A7A52">
          <w:rPr>
            <w:noProof/>
            <w:webHidden/>
          </w:rPr>
          <w:instrText xml:space="preserve"> PAGEREF _Toc99378929 \h </w:instrText>
        </w:r>
        <w:r w:rsidR="003A7A52">
          <w:rPr>
            <w:noProof/>
            <w:webHidden/>
          </w:rPr>
        </w:r>
        <w:r w:rsidR="003A7A52">
          <w:rPr>
            <w:noProof/>
            <w:webHidden/>
          </w:rPr>
          <w:fldChar w:fldCharType="separate"/>
        </w:r>
        <w:r w:rsidR="00700BB9">
          <w:rPr>
            <w:noProof/>
            <w:webHidden/>
          </w:rPr>
          <w:t>38</w:t>
        </w:r>
        <w:r w:rsidR="003A7A52">
          <w:rPr>
            <w:noProof/>
            <w:webHidden/>
          </w:rPr>
          <w:fldChar w:fldCharType="end"/>
        </w:r>
      </w:hyperlink>
    </w:p>
    <w:p w14:paraId="6A404C0F" w14:textId="06831FB1" w:rsidR="003A7A52" w:rsidRDefault="00E24123" w:rsidP="003A7A52">
      <w:pPr>
        <w:pStyle w:val="TOC1"/>
        <w:rPr>
          <w:rFonts w:asciiTheme="minorHAnsi" w:eastAsiaTheme="minorEastAsia" w:hAnsiTheme="minorHAnsi" w:cstheme="minorBidi"/>
          <w:noProof/>
          <w:lang w:val="en-AU" w:eastAsia="en-AU" w:bidi="ar-SA"/>
        </w:rPr>
      </w:pPr>
      <w:hyperlink w:anchor="_Toc99378930" w:history="1">
        <w:r w:rsidR="003A7A52" w:rsidRPr="005D7875">
          <w:rPr>
            <w:rStyle w:val="Hyperlink"/>
            <w:noProof/>
            <w:lang w:val="en-AU"/>
            <w14:scene3d>
              <w14:camera w14:prst="orthographicFront"/>
              <w14:lightRig w14:rig="threePt" w14:dir="t">
                <w14:rot w14:lat="0" w14:lon="0" w14:rev="0"/>
              </w14:lightRig>
            </w14:scene3d>
          </w:rPr>
          <w:t>15.</w:t>
        </w:r>
        <w:r w:rsidR="003A7A52">
          <w:rPr>
            <w:rFonts w:asciiTheme="minorHAnsi" w:eastAsiaTheme="minorEastAsia" w:hAnsiTheme="minorHAnsi" w:cstheme="minorBidi"/>
            <w:noProof/>
            <w:lang w:val="en-AU" w:eastAsia="en-AU" w:bidi="ar-SA"/>
          </w:rPr>
          <w:tab/>
        </w:r>
        <w:r w:rsidR="003A7A52" w:rsidRPr="005D7875">
          <w:rPr>
            <w:rStyle w:val="Hyperlink"/>
            <w:noProof/>
            <w:lang w:val="en-AU"/>
          </w:rPr>
          <w:t>References</w:t>
        </w:r>
        <w:r w:rsidR="003A7A52">
          <w:rPr>
            <w:noProof/>
            <w:webHidden/>
          </w:rPr>
          <w:tab/>
        </w:r>
        <w:r w:rsidR="003A7A52">
          <w:rPr>
            <w:noProof/>
            <w:webHidden/>
          </w:rPr>
          <w:fldChar w:fldCharType="begin"/>
        </w:r>
        <w:r w:rsidR="003A7A52">
          <w:rPr>
            <w:noProof/>
            <w:webHidden/>
          </w:rPr>
          <w:instrText xml:space="preserve"> PAGEREF _Toc99378930 \h </w:instrText>
        </w:r>
        <w:r w:rsidR="003A7A52">
          <w:rPr>
            <w:noProof/>
            <w:webHidden/>
          </w:rPr>
        </w:r>
        <w:r w:rsidR="003A7A52">
          <w:rPr>
            <w:noProof/>
            <w:webHidden/>
          </w:rPr>
          <w:fldChar w:fldCharType="separate"/>
        </w:r>
        <w:r w:rsidR="00700BB9">
          <w:rPr>
            <w:noProof/>
            <w:webHidden/>
          </w:rPr>
          <w:t>39</w:t>
        </w:r>
        <w:r w:rsidR="003A7A52">
          <w:rPr>
            <w:noProof/>
            <w:webHidden/>
          </w:rPr>
          <w:fldChar w:fldCharType="end"/>
        </w:r>
      </w:hyperlink>
    </w:p>
    <w:p w14:paraId="6167403E" w14:textId="1435062F" w:rsidR="00C94B1B" w:rsidRPr="000E1D4C" w:rsidRDefault="00F41432" w:rsidP="003A7A52">
      <w:pPr>
        <w:spacing w:after="0" w:line="240" w:lineRule="auto"/>
        <w:rPr>
          <w:lang w:val="en-AU"/>
        </w:rPr>
      </w:pPr>
      <w:r>
        <w:rPr>
          <w:rFonts w:cs="Arial"/>
          <w:lang w:val="en-AU"/>
        </w:rPr>
        <w:fldChar w:fldCharType="end"/>
      </w:r>
    </w:p>
    <w:p w14:paraId="51186D0E" w14:textId="28E10837" w:rsidR="00C94B1B" w:rsidRPr="000E1D4C" w:rsidRDefault="00C94B1B">
      <w:pPr>
        <w:spacing w:after="0" w:line="240" w:lineRule="auto"/>
        <w:jc w:val="left"/>
        <w:rPr>
          <w:rFonts w:cs="Arial"/>
          <w:smallCaps/>
          <w:spacing w:val="2"/>
          <w:sz w:val="36"/>
          <w:szCs w:val="36"/>
          <w:lang w:val="en-AU"/>
        </w:rPr>
      </w:pPr>
      <w:r w:rsidRPr="000E1D4C">
        <w:rPr>
          <w:lang w:val="en-AU"/>
        </w:rPr>
        <w:br w:type="page"/>
      </w:r>
    </w:p>
    <w:p w14:paraId="311C8675" w14:textId="77777777" w:rsidR="00CB3CC0" w:rsidRPr="000E1D4C" w:rsidRDefault="009C3271" w:rsidP="00EF43D9">
      <w:pPr>
        <w:pStyle w:val="Heading1"/>
        <w:rPr>
          <w:lang w:val="en-AU"/>
        </w:rPr>
      </w:pPr>
      <w:bookmarkStart w:id="3" w:name="_Toc99378867"/>
      <w:r w:rsidRPr="000E1D4C">
        <w:rPr>
          <w:lang w:val="en-AU"/>
        </w:rPr>
        <w:lastRenderedPageBreak/>
        <w:t>Study Synopsis</w:t>
      </w:r>
      <w:bookmarkEnd w:id="2"/>
      <w:bookmarkEnd w:id="3"/>
    </w:p>
    <w:p w14:paraId="0D4B30F1" w14:textId="77777777" w:rsidR="003679D9" w:rsidRPr="000E1D4C" w:rsidRDefault="003679D9" w:rsidP="00C272E7">
      <w:pPr>
        <w:spacing w:after="0" w:line="240" w:lineRule="auto"/>
        <w:rPr>
          <w:vanish/>
          <w:sz w:val="18"/>
          <w:lang w:val="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47"/>
        <w:gridCol w:w="7081"/>
      </w:tblGrid>
      <w:tr w:rsidR="00965B91" w:rsidRPr="000E1D4C" w14:paraId="6E78773E" w14:textId="77777777" w:rsidTr="00194161">
        <w:trPr>
          <w:trHeight w:val="680"/>
        </w:trPr>
        <w:tc>
          <w:tcPr>
            <w:tcW w:w="2547" w:type="dxa"/>
            <w:shd w:val="clear" w:color="auto" w:fill="auto"/>
            <w:vAlign w:val="center"/>
            <w:hideMark/>
          </w:tcPr>
          <w:p w14:paraId="18A1406E" w14:textId="77777777" w:rsidR="00965B91" w:rsidRPr="000E1D4C" w:rsidRDefault="00965B91" w:rsidP="00C27A9F">
            <w:pPr>
              <w:spacing w:after="60"/>
              <w:jc w:val="left"/>
              <w:rPr>
                <w:rFonts w:cs="Arial"/>
                <w:lang w:val="en-AU"/>
              </w:rPr>
            </w:pPr>
            <w:r w:rsidRPr="000E1D4C">
              <w:rPr>
                <w:rFonts w:cs="Arial"/>
                <w:lang w:val="en-AU"/>
              </w:rPr>
              <w:t>Title:</w:t>
            </w:r>
          </w:p>
        </w:tc>
        <w:tc>
          <w:tcPr>
            <w:tcW w:w="7081" w:type="dxa"/>
            <w:shd w:val="clear" w:color="auto" w:fill="auto"/>
            <w:vAlign w:val="center"/>
          </w:tcPr>
          <w:p w14:paraId="7D317C3F" w14:textId="26C148CD" w:rsidR="00965B91" w:rsidRPr="000E1D4C" w:rsidRDefault="00D25A81" w:rsidP="00C27A9F">
            <w:pPr>
              <w:spacing w:after="60"/>
              <w:jc w:val="left"/>
              <w:rPr>
                <w:rFonts w:cs="Arial"/>
                <w:lang w:val="en-AU"/>
              </w:rPr>
            </w:pPr>
            <w:proofErr w:type="spellStart"/>
            <w:r w:rsidRPr="000E1D4C">
              <w:rPr>
                <w:rFonts w:cs="Arial"/>
                <w:lang w:val="en-AU"/>
              </w:rPr>
              <w:t>IMproving</w:t>
            </w:r>
            <w:proofErr w:type="spellEnd"/>
            <w:r w:rsidRPr="000E1D4C">
              <w:rPr>
                <w:rFonts w:cs="Arial"/>
                <w:lang w:val="en-AU"/>
              </w:rPr>
              <w:t xml:space="preserve"> </w:t>
            </w:r>
            <w:proofErr w:type="spellStart"/>
            <w:r w:rsidRPr="000E1D4C">
              <w:rPr>
                <w:rFonts w:cs="Arial"/>
                <w:lang w:val="en-AU"/>
              </w:rPr>
              <w:t>PAlliative</w:t>
            </w:r>
            <w:proofErr w:type="spellEnd"/>
            <w:r w:rsidRPr="000E1D4C">
              <w:rPr>
                <w:rFonts w:cs="Arial"/>
                <w:lang w:val="en-AU"/>
              </w:rPr>
              <w:t xml:space="preserve"> care in Residential aged care using Telehealth</w:t>
            </w:r>
            <w:r w:rsidR="00006F45" w:rsidRPr="000E1D4C">
              <w:rPr>
                <w:rFonts w:cs="Arial"/>
                <w:lang w:val="en-AU"/>
              </w:rPr>
              <w:t xml:space="preserve"> </w:t>
            </w:r>
          </w:p>
        </w:tc>
      </w:tr>
      <w:tr w:rsidR="00965B91" w:rsidRPr="000E1D4C" w14:paraId="3B3F7EFF" w14:textId="77777777" w:rsidTr="00194161">
        <w:trPr>
          <w:trHeight w:val="680"/>
        </w:trPr>
        <w:tc>
          <w:tcPr>
            <w:tcW w:w="2547" w:type="dxa"/>
            <w:shd w:val="clear" w:color="auto" w:fill="auto"/>
            <w:vAlign w:val="center"/>
            <w:hideMark/>
          </w:tcPr>
          <w:p w14:paraId="1E837731" w14:textId="77777777" w:rsidR="00965B91" w:rsidRPr="000E1D4C" w:rsidRDefault="00965B91" w:rsidP="00C27A9F">
            <w:pPr>
              <w:spacing w:after="60"/>
              <w:jc w:val="left"/>
              <w:rPr>
                <w:rFonts w:cs="Arial"/>
                <w:lang w:val="en-AU"/>
              </w:rPr>
            </w:pPr>
            <w:r w:rsidRPr="000E1D4C">
              <w:rPr>
                <w:rFonts w:cs="Arial"/>
                <w:lang w:val="en-AU"/>
              </w:rPr>
              <w:t>Short Title:</w:t>
            </w:r>
          </w:p>
        </w:tc>
        <w:tc>
          <w:tcPr>
            <w:tcW w:w="7081" w:type="dxa"/>
            <w:shd w:val="clear" w:color="auto" w:fill="auto"/>
            <w:vAlign w:val="center"/>
          </w:tcPr>
          <w:p w14:paraId="34805B68" w14:textId="77777777" w:rsidR="00965B91" w:rsidRPr="000E1D4C" w:rsidRDefault="00D25A81" w:rsidP="00C27A9F">
            <w:pPr>
              <w:spacing w:after="60"/>
              <w:jc w:val="left"/>
              <w:rPr>
                <w:rFonts w:cs="Arial"/>
                <w:lang w:val="en-AU"/>
              </w:rPr>
            </w:pPr>
            <w:r w:rsidRPr="000E1D4C">
              <w:rPr>
                <w:rFonts w:cs="Arial"/>
                <w:lang w:val="en-AU"/>
              </w:rPr>
              <w:t>IMPART</w:t>
            </w:r>
          </w:p>
        </w:tc>
      </w:tr>
      <w:tr w:rsidR="00965B91" w:rsidRPr="000E1D4C" w14:paraId="7AE17DB7" w14:textId="77777777" w:rsidTr="00194161">
        <w:trPr>
          <w:trHeight w:val="680"/>
        </w:trPr>
        <w:tc>
          <w:tcPr>
            <w:tcW w:w="2547" w:type="dxa"/>
            <w:shd w:val="clear" w:color="auto" w:fill="auto"/>
            <w:vAlign w:val="center"/>
            <w:hideMark/>
          </w:tcPr>
          <w:p w14:paraId="0DF7CACA" w14:textId="77777777" w:rsidR="00965B91" w:rsidRPr="000E1D4C" w:rsidRDefault="00965B91" w:rsidP="00C27A9F">
            <w:pPr>
              <w:spacing w:after="60"/>
              <w:jc w:val="left"/>
              <w:rPr>
                <w:rFonts w:cs="Arial"/>
                <w:lang w:val="en-AU"/>
              </w:rPr>
            </w:pPr>
            <w:r w:rsidRPr="000E1D4C">
              <w:rPr>
                <w:rFonts w:cs="Arial"/>
                <w:lang w:val="en-AU"/>
              </w:rPr>
              <w:t>Design:</w:t>
            </w:r>
          </w:p>
        </w:tc>
        <w:tc>
          <w:tcPr>
            <w:tcW w:w="7081" w:type="dxa"/>
            <w:shd w:val="clear" w:color="auto" w:fill="auto"/>
            <w:vAlign w:val="center"/>
          </w:tcPr>
          <w:p w14:paraId="762B6C2A" w14:textId="65EEC22E" w:rsidR="00965B91" w:rsidRPr="000E1D4C" w:rsidRDefault="00783086" w:rsidP="00C27A9F">
            <w:pPr>
              <w:spacing w:after="60"/>
              <w:jc w:val="left"/>
              <w:rPr>
                <w:rFonts w:cs="Arial"/>
                <w:lang w:val="en-AU"/>
              </w:rPr>
            </w:pPr>
            <w:r w:rsidRPr="000E1D4C">
              <w:rPr>
                <w:rFonts w:cs="Arial"/>
                <w:lang w:val="en-AU"/>
              </w:rPr>
              <w:t xml:space="preserve">Stepped-Wedge Cluster Randomised Controlled </w:t>
            </w:r>
            <w:r w:rsidR="006C56E6" w:rsidRPr="000E1D4C">
              <w:rPr>
                <w:rFonts w:cs="Arial"/>
                <w:lang w:val="en-AU"/>
              </w:rPr>
              <w:t>T</w:t>
            </w:r>
            <w:r w:rsidRPr="000E1D4C">
              <w:rPr>
                <w:rFonts w:cs="Arial"/>
                <w:lang w:val="en-AU"/>
              </w:rPr>
              <w:t>rial</w:t>
            </w:r>
          </w:p>
        </w:tc>
      </w:tr>
      <w:tr w:rsidR="00965B91" w:rsidRPr="000E1D4C" w14:paraId="5E33A04E" w14:textId="77777777" w:rsidTr="00194161">
        <w:trPr>
          <w:trHeight w:val="680"/>
        </w:trPr>
        <w:tc>
          <w:tcPr>
            <w:tcW w:w="2547" w:type="dxa"/>
            <w:shd w:val="clear" w:color="auto" w:fill="auto"/>
            <w:vAlign w:val="center"/>
            <w:hideMark/>
          </w:tcPr>
          <w:p w14:paraId="37A0DC6D" w14:textId="5AFB9788" w:rsidR="00965B91" w:rsidRPr="000E1D4C" w:rsidRDefault="008E1479" w:rsidP="00C27A9F">
            <w:pPr>
              <w:spacing w:after="60"/>
              <w:jc w:val="left"/>
              <w:rPr>
                <w:rFonts w:cs="Arial"/>
                <w:lang w:val="en-AU"/>
              </w:rPr>
            </w:pPr>
            <w:r w:rsidRPr="000E1D4C">
              <w:rPr>
                <w:rFonts w:cs="Arial"/>
                <w:lang w:val="en-AU"/>
              </w:rPr>
              <w:t>Lead Study Centre</w:t>
            </w:r>
            <w:r w:rsidR="00965B91" w:rsidRPr="000E1D4C">
              <w:rPr>
                <w:rFonts w:cs="Arial"/>
                <w:lang w:val="en-AU"/>
              </w:rPr>
              <w:t>:</w:t>
            </w:r>
          </w:p>
        </w:tc>
        <w:tc>
          <w:tcPr>
            <w:tcW w:w="7081" w:type="dxa"/>
            <w:shd w:val="clear" w:color="auto" w:fill="auto"/>
            <w:vAlign w:val="center"/>
          </w:tcPr>
          <w:p w14:paraId="313520AF" w14:textId="0BD6AA0A" w:rsidR="00965B91" w:rsidRPr="000E1D4C" w:rsidRDefault="003D358A" w:rsidP="00C27A9F">
            <w:pPr>
              <w:spacing w:after="60"/>
              <w:jc w:val="left"/>
              <w:rPr>
                <w:rFonts w:cs="Arial"/>
                <w:lang w:val="en-AU"/>
              </w:rPr>
            </w:pPr>
            <w:r w:rsidRPr="000E1D4C">
              <w:rPr>
                <w:rFonts w:cs="Arial"/>
                <w:lang w:val="en-AU"/>
              </w:rPr>
              <w:t>National Ageing Research Institute (NARI)</w:t>
            </w:r>
          </w:p>
        </w:tc>
      </w:tr>
      <w:tr w:rsidR="00006F45" w:rsidRPr="000E1D4C" w14:paraId="478F0C00" w14:textId="77777777" w:rsidTr="00006F45">
        <w:trPr>
          <w:trHeight w:val="680"/>
        </w:trPr>
        <w:tc>
          <w:tcPr>
            <w:tcW w:w="2547" w:type="dxa"/>
            <w:shd w:val="clear" w:color="auto" w:fill="auto"/>
            <w:vAlign w:val="center"/>
            <w:hideMark/>
          </w:tcPr>
          <w:p w14:paraId="5BFA11DB" w14:textId="07285952" w:rsidR="00006F45" w:rsidRPr="000E1D4C" w:rsidRDefault="00006F45" w:rsidP="00C27A9F">
            <w:pPr>
              <w:spacing w:after="60"/>
              <w:jc w:val="left"/>
              <w:rPr>
                <w:rFonts w:cs="Arial"/>
                <w:lang w:val="en-AU"/>
              </w:rPr>
            </w:pPr>
            <w:r w:rsidRPr="000E1D4C">
              <w:rPr>
                <w:rFonts w:cs="Arial"/>
                <w:lang w:val="en-AU"/>
              </w:rPr>
              <w:t>Study Aim:</w:t>
            </w:r>
          </w:p>
        </w:tc>
        <w:tc>
          <w:tcPr>
            <w:tcW w:w="7081" w:type="dxa"/>
            <w:shd w:val="clear" w:color="auto" w:fill="auto"/>
            <w:vAlign w:val="center"/>
          </w:tcPr>
          <w:p w14:paraId="238BDC4C" w14:textId="412398D6" w:rsidR="00006F45" w:rsidRPr="000E1D4C" w:rsidRDefault="00006F45" w:rsidP="00C27A9F">
            <w:pPr>
              <w:spacing w:after="60"/>
              <w:jc w:val="left"/>
              <w:rPr>
                <w:rFonts w:cs="Arial"/>
                <w:lang w:val="en-AU"/>
              </w:rPr>
            </w:pPr>
            <w:r w:rsidRPr="000E1D4C">
              <w:rPr>
                <w:rFonts w:cs="Arial"/>
                <w:lang w:val="en-AU"/>
              </w:rPr>
              <w:t xml:space="preserve">To evaluate the effectiveness and cost-effectiveness of the IMPART program, which consists of 1) an interactive, needs-based end-of-life education program for senior nurses, clinical care coordinators and </w:t>
            </w:r>
            <w:r w:rsidR="001E1617" w:rsidRPr="000E1D4C">
              <w:rPr>
                <w:rFonts w:cs="Arial"/>
                <w:lang w:val="en-AU"/>
              </w:rPr>
              <w:t>general practitioners (</w:t>
            </w:r>
            <w:r w:rsidRPr="000E1D4C">
              <w:rPr>
                <w:rFonts w:cs="Arial"/>
                <w:lang w:val="en-AU"/>
              </w:rPr>
              <w:t>GPs</w:t>
            </w:r>
            <w:r w:rsidR="001E1617" w:rsidRPr="000E1D4C">
              <w:rPr>
                <w:rFonts w:cs="Arial"/>
                <w:lang w:val="en-AU"/>
              </w:rPr>
              <w:t>)</w:t>
            </w:r>
            <w:r w:rsidRPr="000E1D4C">
              <w:rPr>
                <w:rFonts w:cs="Arial"/>
                <w:lang w:val="en-AU"/>
              </w:rPr>
              <w:t xml:space="preserve"> working in residential aged care facilities (RACFs), and 2) timely end-of-life support from specialist telehealth in-reach. </w:t>
            </w:r>
          </w:p>
        </w:tc>
      </w:tr>
      <w:tr w:rsidR="00965B91" w:rsidRPr="000E1D4C" w14:paraId="47DBEA32" w14:textId="77777777" w:rsidTr="00194161">
        <w:trPr>
          <w:trHeight w:val="680"/>
        </w:trPr>
        <w:tc>
          <w:tcPr>
            <w:tcW w:w="2547" w:type="dxa"/>
            <w:shd w:val="clear" w:color="auto" w:fill="auto"/>
            <w:vAlign w:val="center"/>
            <w:hideMark/>
          </w:tcPr>
          <w:p w14:paraId="5855A8DE" w14:textId="38876B18" w:rsidR="00965B91" w:rsidRPr="000E1D4C" w:rsidRDefault="00965B91" w:rsidP="00C27A9F">
            <w:pPr>
              <w:spacing w:after="60"/>
              <w:jc w:val="left"/>
              <w:rPr>
                <w:rFonts w:cs="Arial"/>
                <w:lang w:val="en-AU"/>
              </w:rPr>
            </w:pPr>
            <w:r w:rsidRPr="000E1D4C">
              <w:rPr>
                <w:rFonts w:cs="Arial"/>
                <w:lang w:val="en-AU"/>
              </w:rPr>
              <w:t xml:space="preserve">Primary </w:t>
            </w:r>
            <w:r w:rsidR="00006F45" w:rsidRPr="000E1D4C">
              <w:rPr>
                <w:rFonts w:cs="Arial"/>
                <w:lang w:val="en-AU"/>
              </w:rPr>
              <w:t>Research Question</w:t>
            </w:r>
            <w:r w:rsidRPr="000E1D4C">
              <w:rPr>
                <w:rFonts w:cs="Arial"/>
                <w:lang w:val="en-AU"/>
              </w:rPr>
              <w:t>:</w:t>
            </w:r>
          </w:p>
        </w:tc>
        <w:tc>
          <w:tcPr>
            <w:tcW w:w="7081" w:type="dxa"/>
            <w:shd w:val="clear" w:color="auto" w:fill="auto"/>
            <w:vAlign w:val="center"/>
          </w:tcPr>
          <w:p w14:paraId="693C42CF" w14:textId="0C594111" w:rsidR="00965B91" w:rsidRPr="000E1D4C" w:rsidRDefault="00CF3B99" w:rsidP="00C60A6B">
            <w:pPr>
              <w:spacing w:after="60"/>
              <w:jc w:val="left"/>
              <w:rPr>
                <w:rFonts w:cs="Arial"/>
                <w:lang w:val="en-AU"/>
              </w:rPr>
            </w:pPr>
            <w:r w:rsidRPr="000E1D4C">
              <w:rPr>
                <w:rFonts w:cs="Arial"/>
                <w:lang w:val="en-AU"/>
              </w:rPr>
              <w:t xml:space="preserve">Does IMPART reduce unplanned hospital </w:t>
            </w:r>
            <w:r w:rsidR="00C60A6B">
              <w:rPr>
                <w:rFonts w:cs="Arial"/>
                <w:lang w:val="en-AU"/>
              </w:rPr>
              <w:t>admissions</w:t>
            </w:r>
            <w:r w:rsidRPr="000E1D4C">
              <w:rPr>
                <w:rFonts w:cs="Arial"/>
                <w:lang w:val="en-AU"/>
              </w:rPr>
              <w:t xml:space="preserve"> of aged care residents</w:t>
            </w:r>
            <w:r w:rsidR="002F0B8A">
              <w:rPr>
                <w:rFonts w:cs="Arial"/>
                <w:lang w:val="en-AU"/>
              </w:rPr>
              <w:t xml:space="preserve"> over the trial period compared to the control group</w:t>
            </w:r>
            <w:r w:rsidRPr="000E1D4C">
              <w:rPr>
                <w:rFonts w:cs="Arial"/>
                <w:lang w:val="en-AU"/>
              </w:rPr>
              <w:t>?</w:t>
            </w:r>
          </w:p>
        </w:tc>
      </w:tr>
      <w:tr w:rsidR="00965B91" w:rsidRPr="000E1D4C" w14:paraId="4D8A073A" w14:textId="77777777" w:rsidTr="00194161">
        <w:trPr>
          <w:trHeight w:val="680"/>
        </w:trPr>
        <w:tc>
          <w:tcPr>
            <w:tcW w:w="2547" w:type="dxa"/>
            <w:shd w:val="clear" w:color="auto" w:fill="auto"/>
            <w:vAlign w:val="center"/>
            <w:hideMark/>
          </w:tcPr>
          <w:p w14:paraId="5AB468B0" w14:textId="3C7E56FC" w:rsidR="00965B91" w:rsidRPr="000E1D4C" w:rsidRDefault="00965B91" w:rsidP="00C27A9F">
            <w:pPr>
              <w:spacing w:after="60"/>
              <w:jc w:val="left"/>
              <w:rPr>
                <w:rFonts w:cs="Arial"/>
                <w:lang w:val="en-AU"/>
              </w:rPr>
            </w:pPr>
            <w:r w:rsidRPr="000E1D4C">
              <w:rPr>
                <w:rFonts w:cs="Arial"/>
                <w:lang w:val="en-AU"/>
              </w:rPr>
              <w:t xml:space="preserve">Secondary </w:t>
            </w:r>
            <w:r w:rsidR="006620E6" w:rsidRPr="000E1D4C">
              <w:rPr>
                <w:rFonts w:cs="Arial"/>
                <w:lang w:val="en-AU"/>
              </w:rPr>
              <w:t>Research Questions:</w:t>
            </w:r>
          </w:p>
        </w:tc>
        <w:tc>
          <w:tcPr>
            <w:tcW w:w="7081" w:type="dxa"/>
            <w:shd w:val="clear" w:color="auto" w:fill="auto"/>
            <w:vAlign w:val="center"/>
          </w:tcPr>
          <w:p w14:paraId="2CF79874" w14:textId="23F8498E" w:rsidR="00157FD3" w:rsidRDefault="00157FD3" w:rsidP="00A376C8">
            <w:pPr>
              <w:pStyle w:val="ListParagraph"/>
              <w:numPr>
                <w:ilvl w:val="0"/>
                <w:numId w:val="11"/>
              </w:numPr>
              <w:spacing w:after="60"/>
              <w:jc w:val="left"/>
              <w:rPr>
                <w:rFonts w:cs="Arial"/>
                <w:lang w:val="en-AU"/>
              </w:rPr>
            </w:pPr>
            <w:r w:rsidRPr="00E37894">
              <w:rPr>
                <w:rFonts w:cs="Arial"/>
                <w:lang w:val="en-AU"/>
              </w:rPr>
              <w:t xml:space="preserve">Does IMPART reduce </w:t>
            </w:r>
            <w:r>
              <w:rPr>
                <w:rFonts w:cs="Arial"/>
                <w:lang w:val="en-AU"/>
              </w:rPr>
              <w:t>emergency department presentations</w:t>
            </w:r>
            <w:r w:rsidRPr="00E37894">
              <w:rPr>
                <w:rFonts w:cs="Arial"/>
                <w:lang w:val="en-AU"/>
              </w:rPr>
              <w:t xml:space="preserve"> of aged care residents</w:t>
            </w:r>
            <w:r w:rsidR="002F0B8A">
              <w:rPr>
                <w:rFonts w:cs="Arial"/>
                <w:lang w:val="en-AU"/>
              </w:rPr>
              <w:t xml:space="preserve"> over the trial period compared to the control group</w:t>
            </w:r>
            <w:r w:rsidRPr="00E37894">
              <w:rPr>
                <w:rFonts w:cs="Arial"/>
                <w:lang w:val="en-AU"/>
              </w:rPr>
              <w:t>?</w:t>
            </w:r>
          </w:p>
          <w:p w14:paraId="31A0612D" w14:textId="7C936612" w:rsidR="00157FD3" w:rsidRDefault="00157FD3" w:rsidP="00A376C8">
            <w:pPr>
              <w:pStyle w:val="ListParagraph"/>
              <w:numPr>
                <w:ilvl w:val="0"/>
                <w:numId w:val="11"/>
              </w:numPr>
              <w:spacing w:after="60"/>
              <w:jc w:val="left"/>
              <w:rPr>
                <w:rFonts w:cs="Arial"/>
                <w:lang w:val="en-AU"/>
              </w:rPr>
            </w:pPr>
            <w:r w:rsidRPr="00E37894">
              <w:rPr>
                <w:rFonts w:cs="Arial"/>
                <w:lang w:val="en-AU"/>
              </w:rPr>
              <w:t xml:space="preserve">Does IMPART reduce </w:t>
            </w:r>
            <w:r>
              <w:rPr>
                <w:rFonts w:cs="Arial"/>
                <w:lang w:val="en-AU"/>
              </w:rPr>
              <w:t>length of stay of unplanned</w:t>
            </w:r>
            <w:r w:rsidRPr="00E37894">
              <w:rPr>
                <w:rFonts w:cs="Arial"/>
                <w:lang w:val="en-AU"/>
              </w:rPr>
              <w:t xml:space="preserve"> hospital </w:t>
            </w:r>
            <w:r w:rsidR="002D37D0">
              <w:rPr>
                <w:rFonts w:cs="Arial"/>
                <w:lang w:val="en-AU"/>
              </w:rPr>
              <w:t>admissions</w:t>
            </w:r>
            <w:r w:rsidRPr="00E37894">
              <w:rPr>
                <w:rFonts w:cs="Arial"/>
                <w:lang w:val="en-AU"/>
              </w:rPr>
              <w:t xml:space="preserve"> of aged care residents</w:t>
            </w:r>
            <w:r w:rsidR="002F0B8A">
              <w:rPr>
                <w:rFonts w:cs="Arial"/>
                <w:lang w:val="en-AU"/>
              </w:rPr>
              <w:t xml:space="preserve"> over the trial period compared to the control group</w:t>
            </w:r>
            <w:r w:rsidR="002F0B8A" w:rsidRPr="000E1D4C">
              <w:rPr>
                <w:rFonts w:cs="Arial"/>
                <w:lang w:val="en-AU"/>
              </w:rPr>
              <w:t>?</w:t>
            </w:r>
          </w:p>
          <w:p w14:paraId="6ADF136A" w14:textId="38D0478F" w:rsidR="00CF3B99" w:rsidRPr="000E1D4C" w:rsidRDefault="006620E6" w:rsidP="00A376C8">
            <w:pPr>
              <w:pStyle w:val="ListParagraph"/>
              <w:numPr>
                <w:ilvl w:val="0"/>
                <w:numId w:val="11"/>
              </w:numPr>
              <w:spacing w:after="60"/>
              <w:jc w:val="left"/>
              <w:rPr>
                <w:rFonts w:cs="Arial"/>
                <w:lang w:val="en-AU"/>
              </w:rPr>
            </w:pPr>
            <w:r w:rsidRPr="000E1D4C">
              <w:rPr>
                <w:rFonts w:cs="Arial"/>
                <w:lang w:val="en-AU"/>
              </w:rPr>
              <w:t xml:space="preserve">Does IMPART </w:t>
            </w:r>
            <w:r w:rsidR="00C60A6B">
              <w:rPr>
                <w:lang w:val="en-AU"/>
              </w:rPr>
              <w:t>improve end-of-</w:t>
            </w:r>
            <w:r w:rsidR="00CF3B99" w:rsidRPr="000E1D4C">
              <w:rPr>
                <w:lang w:val="en-AU"/>
              </w:rPr>
              <w:t>life care quality</w:t>
            </w:r>
            <w:r w:rsidR="002F0B8A">
              <w:rPr>
                <w:lang w:val="en-AU"/>
              </w:rPr>
              <w:t xml:space="preserve"> </w:t>
            </w:r>
            <w:r w:rsidR="002F0B8A">
              <w:rPr>
                <w:rFonts w:cs="Arial"/>
                <w:lang w:val="en-AU"/>
              </w:rPr>
              <w:t>over the trial period compared to the control group</w:t>
            </w:r>
            <w:r w:rsidR="00CF3B99" w:rsidRPr="000E1D4C">
              <w:rPr>
                <w:rFonts w:cs="Arial"/>
                <w:lang w:val="en-AU"/>
              </w:rPr>
              <w:t>?</w:t>
            </w:r>
          </w:p>
          <w:p w14:paraId="562110B0" w14:textId="6BD5E79A" w:rsidR="007B322C" w:rsidRPr="000E1D4C" w:rsidRDefault="00074AA4" w:rsidP="00A376C8">
            <w:pPr>
              <w:pStyle w:val="ListParagraph"/>
              <w:numPr>
                <w:ilvl w:val="0"/>
                <w:numId w:val="11"/>
              </w:numPr>
              <w:spacing w:after="60"/>
              <w:jc w:val="left"/>
              <w:rPr>
                <w:rFonts w:cs="Arial"/>
                <w:lang w:val="en-AU"/>
              </w:rPr>
            </w:pPr>
            <w:r w:rsidRPr="000E1D4C">
              <w:rPr>
                <w:rFonts w:cs="Arial"/>
                <w:lang w:val="en-AU"/>
              </w:rPr>
              <w:t>Is</w:t>
            </w:r>
            <w:r w:rsidR="007B322C" w:rsidRPr="000E1D4C">
              <w:rPr>
                <w:rFonts w:cs="Arial"/>
                <w:lang w:val="en-AU"/>
              </w:rPr>
              <w:t xml:space="preserve"> IMPART </w:t>
            </w:r>
            <w:r w:rsidRPr="000E1D4C">
              <w:rPr>
                <w:rFonts w:cs="Arial"/>
                <w:lang w:val="en-AU"/>
              </w:rPr>
              <w:t>cost-effective to implement</w:t>
            </w:r>
            <w:r w:rsidR="002F0B8A">
              <w:rPr>
                <w:rFonts w:cs="Arial"/>
                <w:lang w:val="en-AU"/>
              </w:rPr>
              <w:t xml:space="preserve"> compared to usual care</w:t>
            </w:r>
            <w:r w:rsidR="007B322C" w:rsidRPr="000E1D4C">
              <w:rPr>
                <w:rFonts w:cs="Arial"/>
                <w:lang w:val="en-AU"/>
              </w:rPr>
              <w:t>?</w:t>
            </w:r>
          </w:p>
        </w:tc>
      </w:tr>
      <w:tr w:rsidR="00965B91" w:rsidRPr="000E1D4C" w14:paraId="24653D98" w14:textId="77777777" w:rsidTr="00194161">
        <w:trPr>
          <w:trHeight w:val="680"/>
        </w:trPr>
        <w:tc>
          <w:tcPr>
            <w:tcW w:w="2547" w:type="dxa"/>
            <w:shd w:val="clear" w:color="auto" w:fill="auto"/>
            <w:vAlign w:val="center"/>
            <w:hideMark/>
          </w:tcPr>
          <w:p w14:paraId="43442D5D" w14:textId="77777777" w:rsidR="00965B91" w:rsidRPr="000E1D4C" w:rsidRDefault="00965B91" w:rsidP="00C27A9F">
            <w:pPr>
              <w:spacing w:after="60"/>
              <w:jc w:val="left"/>
              <w:rPr>
                <w:rFonts w:cs="Arial"/>
                <w:lang w:val="en-AU"/>
              </w:rPr>
            </w:pPr>
            <w:r w:rsidRPr="000E1D4C">
              <w:rPr>
                <w:rFonts w:cs="Arial"/>
                <w:lang w:val="en-AU"/>
              </w:rPr>
              <w:t>Inclusion Criteria:</w:t>
            </w:r>
          </w:p>
        </w:tc>
        <w:tc>
          <w:tcPr>
            <w:tcW w:w="7081" w:type="dxa"/>
            <w:shd w:val="clear" w:color="auto" w:fill="auto"/>
            <w:vAlign w:val="center"/>
          </w:tcPr>
          <w:p w14:paraId="539178EB" w14:textId="77777777" w:rsidR="00CC2034" w:rsidRPr="000E1D4C" w:rsidRDefault="00C00E32" w:rsidP="00C27A9F">
            <w:pPr>
              <w:spacing w:after="60"/>
              <w:jc w:val="left"/>
              <w:rPr>
                <w:rFonts w:cs="Arial"/>
                <w:lang w:val="en-AU"/>
              </w:rPr>
            </w:pPr>
            <w:r w:rsidRPr="000E1D4C">
              <w:rPr>
                <w:rFonts w:cs="Arial"/>
                <w:lang w:val="en-AU"/>
              </w:rPr>
              <w:t xml:space="preserve">All residents living permanently in RACFs as well as </w:t>
            </w:r>
            <w:r w:rsidR="00E2166C" w:rsidRPr="000E1D4C">
              <w:rPr>
                <w:rFonts w:cs="Arial"/>
                <w:lang w:val="en-AU"/>
              </w:rPr>
              <w:t>f</w:t>
            </w:r>
            <w:r w:rsidRPr="000E1D4C">
              <w:rPr>
                <w:rFonts w:cs="Arial"/>
                <w:lang w:val="en-AU"/>
              </w:rPr>
              <w:t>amily members of residents who die during the study</w:t>
            </w:r>
            <w:r w:rsidR="00CC2034" w:rsidRPr="000E1D4C">
              <w:rPr>
                <w:rFonts w:cs="Arial"/>
                <w:lang w:val="en-AU"/>
              </w:rPr>
              <w:t>.</w:t>
            </w:r>
          </w:p>
          <w:p w14:paraId="298D14D7" w14:textId="08689E9D" w:rsidR="00965B91" w:rsidRPr="000E1D4C" w:rsidRDefault="00C00E32" w:rsidP="00C27A9F">
            <w:pPr>
              <w:spacing w:after="60"/>
              <w:jc w:val="left"/>
              <w:rPr>
                <w:rFonts w:cs="Arial"/>
                <w:lang w:val="en-AU"/>
              </w:rPr>
            </w:pPr>
            <w:r w:rsidRPr="000E1D4C">
              <w:rPr>
                <w:rFonts w:cs="Arial"/>
                <w:lang w:val="en-AU"/>
              </w:rPr>
              <w:t>GPs</w:t>
            </w:r>
            <w:r w:rsidR="00CC2034" w:rsidRPr="000E1D4C">
              <w:rPr>
                <w:rFonts w:cs="Arial"/>
                <w:lang w:val="en-AU"/>
              </w:rPr>
              <w:t xml:space="preserve"> and</w:t>
            </w:r>
            <w:r w:rsidRPr="000E1D4C">
              <w:rPr>
                <w:rFonts w:cs="Arial"/>
                <w:lang w:val="en-AU"/>
              </w:rPr>
              <w:t xml:space="preserve"> RACF senior nurses and clinical care coordinators will be invited to participate.</w:t>
            </w:r>
          </w:p>
        </w:tc>
      </w:tr>
      <w:tr w:rsidR="00965B91" w:rsidRPr="000E1D4C" w14:paraId="35E1276E" w14:textId="77777777" w:rsidTr="00194161">
        <w:trPr>
          <w:trHeight w:val="680"/>
        </w:trPr>
        <w:tc>
          <w:tcPr>
            <w:tcW w:w="2547" w:type="dxa"/>
            <w:shd w:val="clear" w:color="auto" w:fill="auto"/>
            <w:vAlign w:val="center"/>
            <w:hideMark/>
          </w:tcPr>
          <w:p w14:paraId="5AF8C09E" w14:textId="77777777" w:rsidR="00965B91" w:rsidRPr="000E1D4C" w:rsidRDefault="00965B91" w:rsidP="00C27A9F">
            <w:pPr>
              <w:spacing w:after="60"/>
              <w:jc w:val="left"/>
              <w:rPr>
                <w:rFonts w:cs="Arial"/>
                <w:lang w:val="en-AU"/>
              </w:rPr>
            </w:pPr>
            <w:r w:rsidRPr="000E1D4C">
              <w:rPr>
                <w:rFonts w:cs="Arial"/>
                <w:lang w:val="en-AU"/>
              </w:rPr>
              <w:t xml:space="preserve">Exclusion Criteria: </w:t>
            </w:r>
          </w:p>
        </w:tc>
        <w:tc>
          <w:tcPr>
            <w:tcW w:w="7081" w:type="dxa"/>
            <w:shd w:val="clear" w:color="auto" w:fill="auto"/>
            <w:vAlign w:val="center"/>
          </w:tcPr>
          <w:p w14:paraId="1402436B" w14:textId="4727716F" w:rsidR="00965B91" w:rsidRPr="000E1D4C" w:rsidRDefault="00D718BA" w:rsidP="00B749AB">
            <w:pPr>
              <w:spacing w:after="60"/>
              <w:jc w:val="left"/>
              <w:rPr>
                <w:rFonts w:cs="Arial"/>
                <w:lang w:val="en-AU"/>
              </w:rPr>
            </w:pPr>
            <w:r>
              <w:rPr>
                <w:rFonts w:cs="Arial"/>
                <w:lang w:val="en-AU"/>
              </w:rPr>
              <w:t>N/A</w:t>
            </w:r>
            <w:r w:rsidR="00184156" w:rsidRPr="000E1D4C">
              <w:rPr>
                <w:rFonts w:cs="Arial"/>
                <w:lang w:val="en-AU"/>
              </w:rPr>
              <w:t xml:space="preserve"> </w:t>
            </w:r>
          </w:p>
        </w:tc>
      </w:tr>
      <w:tr w:rsidR="00965B91" w:rsidRPr="000E1D4C" w14:paraId="4CEF1AAE" w14:textId="77777777" w:rsidTr="00194161">
        <w:trPr>
          <w:trHeight w:val="680"/>
        </w:trPr>
        <w:tc>
          <w:tcPr>
            <w:tcW w:w="2547" w:type="dxa"/>
            <w:shd w:val="clear" w:color="auto" w:fill="auto"/>
            <w:vAlign w:val="center"/>
            <w:hideMark/>
          </w:tcPr>
          <w:p w14:paraId="19B26C59" w14:textId="77777777" w:rsidR="00965B91" w:rsidRPr="000E1D4C" w:rsidRDefault="00965B91" w:rsidP="00C27A9F">
            <w:pPr>
              <w:spacing w:after="60"/>
              <w:jc w:val="left"/>
              <w:rPr>
                <w:rFonts w:cs="Arial"/>
                <w:lang w:val="en-AU"/>
              </w:rPr>
            </w:pPr>
            <w:r w:rsidRPr="000E1D4C">
              <w:rPr>
                <w:rFonts w:cs="Arial"/>
                <w:lang w:val="en-AU"/>
              </w:rPr>
              <w:t xml:space="preserve">Number of Planned </w:t>
            </w:r>
            <w:r w:rsidR="00FD1A41" w:rsidRPr="000E1D4C">
              <w:rPr>
                <w:rFonts w:cs="Arial"/>
                <w:lang w:val="en-AU"/>
              </w:rPr>
              <w:t>Participants</w:t>
            </w:r>
            <w:r w:rsidRPr="000E1D4C">
              <w:rPr>
                <w:rFonts w:cs="Arial"/>
                <w:lang w:val="en-AU"/>
              </w:rPr>
              <w:t>:</w:t>
            </w:r>
          </w:p>
        </w:tc>
        <w:tc>
          <w:tcPr>
            <w:tcW w:w="7081" w:type="dxa"/>
            <w:shd w:val="clear" w:color="auto" w:fill="auto"/>
            <w:vAlign w:val="center"/>
          </w:tcPr>
          <w:p w14:paraId="6CF34D73" w14:textId="61406B00" w:rsidR="00965B91" w:rsidRPr="000E1D4C" w:rsidRDefault="00CF3B99" w:rsidP="00080F39">
            <w:pPr>
              <w:spacing w:after="60"/>
              <w:jc w:val="left"/>
              <w:rPr>
                <w:rFonts w:cs="Arial"/>
                <w:lang w:val="en-AU"/>
              </w:rPr>
            </w:pPr>
            <w:r w:rsidRPr="000E1D4C">
              <w:rPr>
                <w:rFonts w:cs="Arial"/>
                <w:lang w:val="en-AU"/>
              </w:rPr>
              <w:t>20</w:t>
            </w:r>
            <w:r w:rsidR="00B742B7" w:rsidRPr="000E1D4C">
              <w:rPr>
                <w:rFonts w:cs="Arial"/>
                <w:lang w:val="en-AU"/>
              </w:rPr>
              <w:t>00</w:t>
            </w:r>
            <w:r w:rsidR="00080F39">
              <w:rPr>
                <w:rFonts w:cs="Arial"/>
                <w:lang w:val="en-AU"/>
              </w:rPr>
              <w:t xml:space="preserve"> </w:t>
            </w:r>
            <w:r w:rsidR="00B742B7" w:rsidRPr="000E1D4C">
              <w:rPr>
                <w:rFonts w:cs="Arial"/>
                <w:lang w:val="en-AU"/>
              </w:rPr>
              <w:t xml:space="preserve">residents, </w:t>
            </w:r>
            <w:r w:rsidR="00080F39">
              <w:rPr>
                <w:rFonts w:cs="Arial"/>
                <w:lang w:val="en-AU"/>
              </w:rPr>
              <w:t>250</w:t>
            </w:r>
            <w:r w:rsidR="00B742B7" w:rsidRPr="000E1D4C">
              <w:rPr>
                <w:rFonts w:cs="Arial"/>
                <w:lang w:val="en-AU"/>
              </w:rPr>
              <w:t xml:space="preserve"> family carers, </w:t>
            </w:r>
            <w:r w:rsidR="008F5CBE" w:rsidRPr="000E1D4C">
              <w:rPr>
                <w:rFonts w:cs="Arial"/>
                <w:lang w:val="en-AU"/>
              </w:rPr>
              <w:t>20-50</w:t>
            </w:r>
            <w:r w:rsidR="00B742B7" w:rsidRPr="000E1D4C">
              <w:rPr>
                <w:rFonts w:cs="Arial"/>
                <w:lang w:val="en-AU"/>
              </w:rPr>
              <w:t xml:space="preserve"> healthcare professionals</w:t>
            </w:r>
          </w:p>
        </w:tc>
      </w:tr>
      <w:tr w:rsidR="00965B91" w:rsidRPr="000E1D4C" w14:paraId="020BE05F" w14:textId="77777777" w:rsidTr="00194161">
        <w:trPr>
          <w:trHeight w:val="680"/>
        </w:trPr>
        <w:tc>
          <w:tcPr>
            <w:tcW w:w="2547" w:type="dxa"/>
            <w:shd w:val="clear" w:color="auto" w:fill="auto"/>
            <w:vAlign w:val="center"/>
            <w:hideMark/>
          </w:tcPr>
          <w:p w14:paraId="40EAE2FD" w14:textId="77777777" w:rsidR="00965B91" w:rsidRPr="000E1D4C" w:rsidRDefault="00965B91" w:rsidP="00C27A9F">
            <w:pPr>
              <w:spacing w:after="60"/>
              <w:jc w:val="left"/>
              <w:rPr>
                <w:rFonts w:cs="Arial"/>
                <w:lang w:val="en-AU"/>
              </w:rPr>
            </w:pPr>
            <w:r w:rsidRPr="000E1D4C">
              <w:rPr>
                <w:rFonts w:cs="Arial"/>
                <w:lang w:val="en-AU"/>
              </w:rPr>
              <w:t>Statistical Methods:</w:t>
            </w:r>
          </w:p>
        </w:tc>
        <w:tc>
          <w:tcPr>
            <w:tcW w:w="7081" w:type="dxa"/>
            <w:shd w:val="clear" w:color="auto" w:fill="auto"/>
            <w:vAlign w:val="center"/>
          </w:tcPr>
          <w:p w14:paraId="0E12CB3F" w14:textId="3FF1B930" w:rsidR="00965B91" w:rsidRPr="000E1D4C" w:rsidRDefault="008758D7" w:rsidP="00C27A9F">
            <w:pPr>
              <w:spacing w:after="60"/>
              <w:jc w:val="left"/>
              <w:rPr>
                <w:rFonts w:cs="Arial"/>
                <w:lang w:val="en-AU"/>
              </w:rPr>
            </w:pPr>
            <w:r w:rsidRPr="000E1D4C">
              <w:rPr>
                <w:rFonts w:cs="Arial"/>
                <w:lang w:val="en-AU"/>
              </w:rPr>
              <w:t xml:space="preserve">Statistical </w:t>
            </w:r>
            <w:r w:rsidR="00DF3430" w:rsidRPr="000E1D4C">
              <w:rPr>
                <w:rFonts w:cs="Arial"/>
                <w:lang w:val="en-AU"/>
              </w:rPr>
              <w:t>methods</w:t>
            </w:r>
            <w:r w:rsidRPr="000E1D4C">
              <w:rPr>
                <w:rFonts w:cs="Arial"/>
                <w:lang w:val="en-AU"/>
              </w:rPr>
              <w:t xml:space="preserve"> depend on the type and distribution of the outcome measures and will include, for example</w:t>
            </w:r>
            <w:r w:rsidR="005015C2" w:rsidRPr="000E1D4C">
              <w:rPr>
                <w:rFonts w:cs="Arial"/>
                <w:lang w:val="en-AU"/>
              </w:rPr>
              <w:t>,</w:t>
            </w:r>
            <w:r w:rsidRPr="000E1D4C">
              <w:rPr>
                <w:rFonts w:cs="Arial"/>
                <w:lang w:val="en-AU"/>
              </w:rPr>
              <w:t xml:space="preserve"> d</w:t>
            </w:r>
            <w:r w:rsidR="00CB2A06" w:rsidRPr="000E1D4C">
              <w:rPr>
                <w:rFonts w:cs="Arial"/>
                <w:lang w:val="en-AU"/>
              </w:rPr>
              <w:t xml:space="preserve">escriptive analysis, mixed-effects Poisson regression models, </w:t>
            </w:r>
            <w:r w:rsidRPr="000E1D4C">
              <w:rPr>
                <w:rFonts w:cs="Arial"/>
                <w:lang w:val="en-AU"/>
              </w:rPr>
              <w:t xml:space="preserve">sensitivity tests, and correlations. </w:t>
            </w:r>
            <w:r w:rsidR="00CB2A06" w:rsidRPr="000E1D4C">
              <w:rPr>
                <w:rFonts w:cs="Arial"/>
                <w:lang w:val="en-AU"/>
              </w:rPr>
              <w:t>Statistical analys</w:t>
            </w:r>
            <w:r w:rsidRPr="000E1D4C">
              <w:rPr>
                <w:rFonts w:cs="Arial"/>
                <w:lang w:val="en-AU"/>
              </w:rPr>
              <w:t>e</w:t>
            </w:r>
            <w:r w:rsidR="00CB2A06" w:rsidRPr="000E1D4C">
              <w:rPr>
                <w:rFonts w:cs="Arial"/>
                <w:lang w:val="en-AU"/>
              </w:rPr>
              <w:t>s will be conducted using Stata version 15.1</w:t>
            </w:r>
            <w:r w:rsidR="00DF3430" w:rsidRPr="000E1D4C">
              <w:rPr>
                <w:rFonts w:cs="Arial"/>
                <w:lang w:val="en-AU"/>
              </w:rPr>
              <w:t xml:space="preserve">. Randomisation will be conducted using Stata version 15.1 and </w:t>
            </w:r>
            <w:proofErr w:type="spellStart"/>
            <w:r w:rsidR="00DF3430" w:rsidRPr="000E1D4C">
              <w:rPr>
                <w:rFonts w:cs="Arial"/>
                <w:lang w:val="en-AU"/>
              </w:rPr>
              <w:t>Ralloc</w:t>
            </w:r>
            <w:proofErr w:type="spellEnd"/>
            <w:r w:rsidR="00DF3430" w:rsidRPr="000E1D4C">
              <w:rPr>
                <w:rFonts w:cs="Arial"/>
                <w:lang w:val="en-AU"/>
              </w:rPr>
              <w:t xml:space="preserve"> software.</w:t>
            </w:r>
          </w:p>
        </w:tc>
      </w:tr>
      <w:tr w:rsidR="00B27866" w:rsidRPr="000E1D4C" w14:paraId="6A955E49" w14:textId="77777777" w:rsidTr="00194161">
        <w:trPr>
          <w:trHeight w:val="680"/>
        </w:trPr>
        <w:tc>
          <w:tcPr>
            <w:tcW w:w="2547" w:type="dxa"/>
            <w:shd w:val="clear" w:color="auto" w:fill="auto"/>
            <w:vAlign w:val="center"/>
          </w:tcPr>
          <w:p w14:paraId="60F42A3C" w14:textId="2A918227" w:rsidR="00B27866" w:rsidRPr="000E1D4C" w:rsidRDefault="00B27866" w:rsidP="00C27A9F">
            <w:pPr>
              <w:spacing w:after="60"/>
              <w:jc w:val="left"/>
              <w:rPr>
                <w:rFonts w:cs="Arial"/>
                <w:lang w:val="en-AU"/>
              </w:rPr>
            </w:pPr>
            <w:r w:rsidRPr="000E1D4C">
              <w:rPr>
                <w:rFonts w:cs="Arial"/>
                <w:lang w:val="en-AU"/>
              </w:rPr>
              <w:t>Consumer Involvement</w:t>
            </w:r>
            <w:r w:rsidR="00194161" w:rsidRPr="000E1D4C">
              <w:rPr>
                <w:rFonts w:cs="Arial"/>
                <w:lang w:val="en-AU"/>
              </w:rPr>
              <w:t>:</w:t>
            </w:r>
          </w:p>
        </w:tc>
        <w:tc>
          <w:tcPr>
            <w:tcW w:w="7081" w:type="dxa"/>
            <w:shd w:val="clear" w:color="auto" w:fill="auto"/>
            <w:vAlign w:val="center"/>
          </w:tcPr>
          <w:p w14:paraId="12052627" w14:textId="6213043D" w:rsidR="00B27866" w:rsidRPr="000E1D4C" w:rsidRDefault="00194161" w:rsidP="00D410DD">
            <w:pPr>
              <w:spacing w:after="60"/>
              <w:contextualSpacing/>
              <w:jc w:val="left"/>
              <w:rPr>
                <w:rFonts w:cs="Arial"/>
                <w:lang w:val="en-AU"/>
              </w:rPr>
            </w:pPr>
            <w:r w:rsidRPr="000E1D4C">
              <w:rPr>
                <w:rFonts w:cs="Arial"/>
                <w:lang w:val="en-AU" w:bidi="ar-SA"/>
              </w:rPr>
              <w:t xml:space="preserve">Involved in all stages of the research </w:t>
            </w:r>
            <w:r w:rsidR="00D410DD" w:rsidRPr="000E1D4C">
              <w:rPr>
                <w:rFonts w:cs="Arial"/>
                <w:lang w:val="en-AU" w:bidi="ar-SA"/>
              </w:rPr>
              <w:t>via a consumer group that will form part of the project team and be consulted throughout the study.</w:t>
            </w:r>
            <w:r w:rsidRPr="000E1D4C">
              <w:rPr>
                <w:rFonts w:cs="Arial"/>
                <w:lang w:val="en-AU" w:bidi="ar-SA"/>
              </w:rPr>
              <w:t xml:space="preserve"> </w:t>
            </w:r>
          </w:p>
        </w:tc>
      </w:tr>
    </w:tbl>
    <w:p w14:paraId="7F4F1897" w14:textId="77777777" w:rsidR="00B27866" w:rsidRPr="000E1D4C" w:rsidRDefault="00965B91" w:rsidP="00B27866">
      <w:pPr>
        <w:pStyle w:val="Heading1"/>
        <w:rPr>
          <w:lang w:val="en-AU"/>
        </w:rPr>
      </w:pPr>
      <w:r w:rsidRPr="000E1D4C">
        <w:rPr>
          <w:lang w:val="en-AU"/>
        </w:rPr>
        <w:br w:type="page"/>
      </w:r>
      <w:bookmarkStart w:id="4" w:name="_Toc75666168"/>
      <w:bookmarkStart w:id="5" w:name="_Toc99378868"/>
      <w:r w:rsidR="00E25313" w:rsidRPr="000E1D4C">
        <w:rPr>
          <w:lang w:val="en-AU"/>
        </w:rPr>
        <w:lastRenderedPageBreak/>
        <w:t xml:space="preserve">Glossary of </w:t>
      </w:r>
      <w:r w:rsidR="00782EE6" w:rsidRPr="000E1D4C">
        <w:rPr>
          <w:lang w:val="en-AU"/>
        </w:rPr>
        <w:t>Abbreviations</w:t>
      </w:r>
      <w:r w:rsidR="00A3574F" w:rsidRPr="000E1D4C">
        <w:rPr>
          <w:lang w:val="en-AU"/>
        </w:rPr>
        <w:t xml:space="preserve"> &amp;</w:t>
      </w:r>
      <w:r w:rsidR="00E025C6" w:rsidRPr="000E1D4C">
        <w:rPr>
          <w:lang w:val="en-AU"/>
        </w:rPr>
        <w:t xml:space="preserve"> Terms</w:t>
      </w:r>
      <w:bookmarkEnd w:id="4"/>
      <w:bookmarkEnd w:id="5"/>
    </w:p>
    <w:tbl>
      <w:tblPr>
        <w:tblW w:w="9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27"/>
        <w:gridCol w:w="6413"/>
      </w:tblGrid>
      <w:tr w:rsidR="005913D7" w:rsidRPr="000E1D4C" w14:paraId="556AEA27" w14:textId="77777777" w:rsidTr="0020605D">
        <w:trPr>
          <w:trHeight w:val="931"/>
        </w:trPr>
        <w:tc>
          <w:tcPr>
            <w:tcW w:w="3227" w:type="dxa"/>
            <w:shd w:val="clear" w:color="auto" w:fill="F2F2F2"/>
            <w:vAlign w:val="center"/>
          </w:tcPr>
          <w:p w14:paraId="186F65A6" w14:textId="77777777" w:rsidR="00B27866" w:rsidRPr="000E1D4C" w:rsidRDefault="00B27866" w:rsidP="00783086">
            <w:pPr>
              <w:spacing w:after="0"/>
              <w:rPr>
                <w:rFonts w:cs="Arial"/>
                <w:b/>
                <w:lang w:val="en-AU"/>
              </w:rPr>
            </w:pPr>
            <w:r w:rsidRPr="000E1D4C">
              <w:rPr>
                <w:rFonts w:cs="Arial"/>
                <w:b/>
                <w:lang w:val="en-AU"/>
              </w:rPr>
              <w:t>Abbreviation</w:t>
            </w:r>
          </w:p>
        </w:tc>
        <w:tc>
          <w:tcPr>
            <w:tcW w:w="6413" w:type="dxa"/>
            <w:shd w:val="clear" w:color="auto" w:fill="F2F2F2"/>
            <w:vAlign w:val="center"/>
          </w:tcPr>
          <w:p w14:paraId="049B5079" w14:textId="77777777" w:rsidR="00B27866" w:rsidRPr="000E1D4C" w:rsidRDefault="00B27866" w:rsidP="00783086">
            <w:pPr>
              <w:spacing w:after="0"/>
              <w:rPr>
                <w:rFonts w:cs="Arial"/>
                <w:b/>
                <w:lang w:val="en-AU"/>
              </w:rPr>
            </w:pPr>
            <w:r w:rsidRPr="000E1D4C">
              <w:rPr>
                <w:rFonts w:cs="Arial"/>
                <w:b/>
                <w:lang w:val="en-AU"/>
              </w:rPr>
              <w:t>Description (using lay language)</w:t>
            </w:r>
          </w:p>
        </w:tc>
      </w:tr>
      <w:tr w:rsidR="00C27A9F" w:rsidRPr="000E1D4C" w14:paraId="329835F3" w14:textId="77777777" w:rsidTr="00C94B1B">
        <w:trPr>
          <w:trHeight w:val="480"/>
        </w:trPr>
        <w:tc>
          <w:tcPr>
            <w:tcW w:w="3227" w:type="dxa"/>
            <w:vAlign w:val="center"/>
          </w:tcPr>
          <w:p w14:paraId="051B9C8A" w14:textId="12FAFEFF" w:rsidR="00C27A9F" w:rsidRPr="000E1D4C" w:rsidRDefault="00C27A9F" w:rsidP="00C94B1B">
            <w:pPr>
              <w:pStyle w:val="NoSpacing"/>
              <w:rPr>
                <w:lang w:val="en-AU"/>
              </w:rPr>
            </w:pPr>
            <w:r w:rsidRPr="000E1D4C">
              <w:rPr>
                <w:lang w:val="en-AU"/>
              </w:rPr>
              <w:t>C</w:t>
            </w:r>
          </w:p>
        </w:tc>
        <w:tc>
          <w:tcPr>
            <w:tcW w:w="6413" w:type="dxa"/>
            <w:vAlign w:val="center"/>
          </w:tcPr>
          <w:p w14:paraId="0F510778" w14:textId="59D8AB94" w:rsidR="00C27A9F" w:rsidRPr="000E1D4C" w:rsidRDefault="00C27A9F" w:rsidP="00C94B1B">
            <w:pPr>
              <w:pStyle w:val="NoSpacing"/>
              <w:rPr>
                <w:lang w:val="en-AU"/>
              </w:rPr>
            </w:pPr>
            <w:r w:rsidRPr="000E1D4C">
              <w:rPr>
                <w:lang w:val="en-AU"/>
              </w:rPr>
              <w:t>Component</w:t>
            </w:r>
          </w:p>
        </w:tc>
      </w:tr>
      <w:tr w:rsidR="005913D7" w:rsidRPr="000E1D4C" w14:paraId="22C72B8C" w14:textId="77777777" w:rsidTr="00C94B1B">
        <w:trPr>
          <w:trHeight w:val="480"/>
        </w:trPr>
        <w:tc>
          <w:tcPr>
            <w:tcW w:w="3227" w:type="dxa"/>
            <w:vAlign w:val="center"/>
          </w:tcPr>
          <w:p w14:paraId="01A5BCDA" w14:textId="77777777" w:rsidR="00B27866" w:rsidRPr="000E1D4C" w:rsidRDefault="00B27866" w:rsidP="00C94B1B">
            <w:pPr>
              <w:pStyle w:val="NoSpacing"/>
              <w:rPr>
                <w:lang w:val="en-AU"/>
              </w:rPr>
            </w:pPr>
            <w:r w:rsidRPr="000E1D4C">
              <w:rPr>
                <w:lang w:val="en-AU"/>
              </w:rPr>
              <w:t>CT</w:t>
            </w:r>
          </w:p>
        </w:tc>
        <w:tc>
          <w:tcPr>
            <w:tcW w:w="6413" w:type="dxa"/>
            <w:vAlign w:val="center"/>
          </w:tcPr>
          <w:p w14:paraId="4E4AB323" w14:textId="77777777" w:rsidR="00B27866" w:rsidRPr="000E1D4C" w:rsidRDefault="00B27866" w:rsidP="00C94B1B">
            <w:pPr>
              <w:pStyle w:val="NoSpacing"/>
              <w:rPr>
                <w:lang w:val="en-AU"/>
              </w:rPr>
            </w:pPr>
            <w:r w:rsidRPr="000E1D4C">
              <w:rPr>
                <w:lang w:val="en-AU"/>
              </w:rPr>
              <w:t>Clinical trial</w:t>
            </w:r>
          </w:p>
        </w:tc>
      </w:tr>
      <w:tr w:rsidR="001811C8" w:rsidRPr="000E1D4C" w14:paraId="38D6C55E" w14:textId="77777777" w:rsidTr="00C94B1B">
        <w:trPr>
          <w:trHeight w:val="480"/>
        </w:trPr>
        <w:tc>
          <w:tcPr>
            <w:tcW w:w="3227" w:type="dxa"/>
            <w:vAlign w:val="center"/>
          </w:tcPr>
          <w:p w14:paraId="54FB85BC" w14:textId="6E6FBAC1" w:rsidR="001811C8" w:rsidRPr="000E1D4C" w:rsidRDefault="001811C8" w:rsidP="00C94B1B">
            <w:pPr>
              <w:pStyle w:val="NoSpacing"/>
              <w:rPr>
                <w:lang w:val="en-AU"/>
              </w:rPr>
            </w:pPr>
            <w:r>
              <w:rPr>
                <w:lang w:val="en-AU"/>
              </w:rPr>
              <w:t>CVDL</w:t>
            </w:r>
          </w:p>
        </w:tc>
        <w:tc>
          <w:tcPr>
            <w:tcW w:w="6413" w:type="dxa"/>
            <w:vAlign w:val="center"/>
          </w:tcPr>
          <w:p w14:paraId="50466D2A" w14:textId="2E450540" w:rsidR="001811C8" w:rsidRPr="000E1D4C" w:rsidRDefault="001811C8" w:rsidP="00C94B1B">
            <w:pPr>
              <w:pStyle w:val="NoSpacing"/>
              <w:rPr>
                <w:lang w:val="en-AU"/>
              </w:rPr>
            </w:pPr>
            <w:r>
              <w:rPr>
                <w:rFonts w:cs="Arial"/>
                <w:lang w:val="en-AU"/>
              </w:rPr>
              <w:t>Centre for Victorian Data Linkage</w:t>
            </w:r>
          </w:p>
        </w:tc>
      </w:tr>
      <w:tr w:rsidR="005913D7" w:rsidRPr="000E1D4C" w14:paraId="024D6C4C" w14:textId="77777777" w:rsidTr="00C94B1B">
        <w:trPr>
          <w:trHeight w:val="480"/>
        </w:trPr>
        <w:tc>
          <w:tcPr>
            <w:tcW w:w="3227" w:type="dxa"/>
            <w:vAlign w:val="center"/>
          </w:tcPr>
          <w:p w14:paraId="25358163" w14:textId="77777777" w:rsidR="00B27866" w:rsidRPr="000E1D4C" w:rsidRDefault="00B27866" w:rsidP="00C94B1B">
            <w:pPr>
              <w:pStyle w:val="NoSpacing"/>
              <w:rPr>
                <w:lang w:val="en-AU"/>
              </w:rPr>
            </w:pPr>
            <w:r w:rsidRPr="000E1D4C">
              <w:rPr>
                <w:lang w:val="en-AU"/>
              </w:rPr>
              <w:t>GCP</w:t>
            </w:r>
          </w:p>
        </w:tc>
        <w:tc>
          <w:tcPr>
            <w:tcW w:w="6413" w:type="dxa"/>
            <w:vAlign w:val="center"/>
          </w:tcPr>
          <w:p w14:paraId="10B1711F" w14:textId="77777777" w:rsidR="00B27866" w:rsidRPr="000E1D4C" w:rsidRDefault="00B27866" w:rsidP="00C94B1B">
            <w:pPr>
              <w:pStyle w:val="NoSpacing"/>
              <w:rPr>
                <w:lang w:val="en-AU"/>
              </w:rPr>
            </w:pPr>
            <w:r w:rsidRPr="000E1D4C">
              <w:rPr>
                <w:lang w:val="en-AU"/>
              </w:rPr>
              <w:t>Good Clinical Practice</w:t>
            </w:r>
          </w:p>
        </w:tc>
      </w:tr>
      <w:tr w:rsidR="00D410DD" w:rsidRPr="000E1D4C" w14:paraId="3C02B6B0" w14:textId="77777777" w:rsidTr="00C94B1B">
        <w:trPr>
          <w:trHeight w:val="480"/>
        </w:trPr>
        <w:tc>
          <w:tcPr>
            <w:tcW w:w="3227" w:type="dxa"/>
            <w:vAlign w:val="center"/>
          </w:tcPr>
          <w:p w14:paraId="7A707940" w14:textId="568E16B1" w:rsidR="00D410DD" w:rsidRPr="000E1D4C" w:rsidRDefault="00D410DD" w:rsidP="00C94B1B">
            <w:pPr>
              <w:pStyle w:val="NoSpacing"/>
              <w:rPr>
                <w:lang w:val="en-AU"/>
              </w:rPr>
            </w:pPr>
            <w:r w:rsidRPr="000E1D4C">
              <w:rPr>
                <w:lang w:val="en-AU"/>
              </w:rPr>
              <w:t>GP</w:t>
            </w:r>
          </w:p>
        </w:tc>
        <w:tc>
          <w:tcPr>
            <w:tcW w:w="6413" w:type="dxa"/>
            <w:vAlign w:val="center"/>
          </w:tcPr>
          <w:p w14:paraId="47E875F9" w14:textId="134FF053" w:rsidR="00D410DD" w:rsidRPr="000E1D4C" w:rsidRDefault="00D410DD" w:rsidP="00C94B1B">
            <w:pPr>
              <w:pStyle w:val="NoSpacing"/>
              <w:rPr>
                <w:lang w:val="en-AU"/>
              </w:rPr>
            </w:pPr>
            <w:r w:rsidRPr="000E1D4C">
              <w:rPr>
                <w:lang w:val="en-AU"/>
              </w:rPr>
              <w:t>General Practitioner</w:t>
            </w:r>
          </w:p>
        </w:tc>
      </w:tr>
      <w:tr w:rsidR="005913D7" w:rsidRPr="000E1D4C" w14:paraId="70886112" w14:textId="77777777" w:rsidTr="00C94B1B">
        <w:trPr>
          <w:trHeight w:val="480"/>
        </w:trPr>
        <w:tc>
          <w:tcPr>
            <w:tcW w:w="3227" w:type="dxa"/>
            <w:vAlign w:val="center"/>
          </w:tcPr>
          <w:p w14:paraId="6F405A03" w14:textId="77777777" w:rsidR="00B27866" w:rsidRPr="000E1D4C" w:rsidRDefault="00B27866" w:rsidP="00C94B1B">
            <w:pPr>
              <w:pStyle w:val="NoSpacing"/>
              <w:rPr>
                <w:lang w:val="en-AU"/>
              </w:rPr>
            </w:pPr>
            <w:r w:rsidRPr="000E1D4C">
              <w:rPr>
                <w:lang w:val="en-AU"/>
              </w:rPr>
              <w:t>HREC</w:t>
            </w:r>
          </w:p>
        </w:tc>
        <w:tc>
          <w:tcPr>
            <w:tcW w:w="6413" w:type="dxa"/>
            <w:vAlign w:val="center"/>
          </w:tcPr>
          <w:p w14:paraId="12CA28B5" w14:textId="77777777" w:rsidR="00B27866" w:rsidRPr="000E1D4C" w:rsidRDefault="00B27866" w:rsidP="00C94B1B">
            <w:pPr>
              <w:pStyle w:val="NoSpacing"/>
              <w:rPr>
                <w:lang w:val="en-AU"/>
              </w:rPr>
            </w:pPr>
            <w:r w:rsidRPr="000E1D4C">
              <w:rPr>
                <w:lang w:val="en-AU"/>
              </w:rPr>
              <w:t xml:space="preserve">Human Research </w:t>
            </w:r>
            <w:r w:rsidR="00C272E7" w:rsidRPr="000E1D4C">
              <w:rPr>
                <w:lang w:val="en-AU"/>
              </w:rPr>
              <w:t>Ethics</w:t>
            </w:r>
            <w:r w:rsidRPr="000E1D4C">
              <w:rPr>
                <w:lang w:val="en-AU"/>
              </w:rPr>
              <w:t xml:space="preserve"> Committee</w:t>
            </w:r>
          </w:p>
        </w:tc>
      </w:tr>
      <w:tr w:rsidR="0034373B" w:rsidRPr="000E1D4C" w14:paraId="3569F97A" w14:textId="77777777" w:rsidTr="00C94B1B">
        <w:trPr>
          <w:trHeight w:val="480"/>
        </w:trPr>
        <w:tc>
          <w:tcPr>
            <w:tcW w:w="3227" w:type="dxa"/>
            <w:vAlign w:val="center"/>
          </w:tcPr>
          <w:p w14:paraId="7B1C4247" w14:textId="60D615BE" w:rsidR="0034373B" w:rsidRPr="000E1D4C" w:rsidRDefault="0034373B" w:rsidP="00C94B1B">
            <w:pPr>
              <w:pStyle w:val="NoSpacing"/>
              <w:rPr>
                <w:lang w:val="en-AU"/>
              </w:rPr>
            </w:pPr>
            <w:r>
              <w:rPr>
                <w:lang w:val="en-AU"/>
              </w:rPr>
              <w:t>ICECAP</w:t>
            </w:r>
          </w:p>
        </w:tc>
        <w:tc>
          <w:tcPr>
            <w:tcW w:w="6413" w:type="dxa"/>
            <w:vAlign w:val="center"/>
          </w:tcPr>
          <w:p w14:paraId="062786C5" w14:textId="5C2D15E3" w:rsidR="0034373B" w:rsidRPr="000E1D4C" w:rsidRDefault="00FE0494" w:rsidP="00E12E83">
            <w:pPr>
              <w:pStyle w:val="NoSpacing"/>
              <w:jc w:val="left"/>
              <w:rPr>
                <w:lang w:val="en-AU"/>
              </w:rPr>
            </w:pPr>
            <w:r w:rsidRPr="00FE0494">
              <w:t>Investigat</w:t>
            </w:r>
            <w:r>
              <w:t>ing Choice Experiments for the preferences of o</w:t>
            </w:r>
            <w:r w:rsidRPr="00FE0494">
              <w:t xml:space="preserve">lder </w:t>
            </w:r>
            <w:r>
              <w:t>people</w:t>
            </w:r>
            <w:r w:rsidRPr="00FE0494">
              <w:t xml:space="preserve"> </w:t>
            </w:r>
            <w:proofErr w:type="spellStart"/>
            <w:r w:rsidRPr="00FE0494">
              <w:t>CAPability</w:t>
            </w:r>
            <w:proofErr w:type="spellEnd"/>
          </w:p>
        </w:tc>
      </w:tr>
      <w:tr w:rsidR="00D322B9" w:rsidRPr="000E1D4C" w14:paraId="23D0CD6A" w14:textId="77777777" w:rsidTr="003502EA">
        <w:trPr>
          <w:trHeight w:val="495"/>
        </w:trPr>
        <w:tc>
          <w:tcPr>
            <w:tcW w:w="3227" w:type="dxa"/>
            <w:vAlign w:val="center"/>
          </w:tcPr>
          <w:p w14:paraId="723F1BC2" w14:textId="1043BFCD" w:rsidR="00D322B9" w:rsidRPr="000E1D4C" w:rsidRDefault="00D322B9" w:rsidP="003502EA">
            <w:pPr>
              <w:pStyle w:val="NoSpacing"/>
              <w:rPr>
                <w:lang w:val="en-AU"/>
              </w:rPr>
            </w:pPr>
            <w:r>
              <w:rPr>
                <w:lang w:val="en-AU"/>
              </w:rPr>
              <w:t>ICER</w:t>
            </w:r>
          </w:p>
        </w:tc>
        <w:tc>
          <w:tcPr>
            <w:tcW w:w="6413" w:type="dxa"/>
            <w:vAlign w:val="center"/>
          </w:tcPr>
          <w:p w14:paraId="7A18C880" w14:textId="03B829D0" w:rsidR="00D322B9" w:rsidRPr="000E1D4C" w:rsidRDefault="00D322B9" w:rsidP="00C00E32">
            <w:pPr>
              <w:pStyle w:val="NoSpacing"/>
              <w:jc w:val="left"/>
              <w:rPr>
                <w:lang w:val="en-AU"/>
              </w:rPr>
            </w:pPr>
            <w:r>
              <w:rPr>
                <w:lang w:val="en-AU"/>
              </w:rPr>
              <w:t>I</w:t>
            </w:r>
            <w:r w:rsidRPr="000E1D4C">
              <w:rPr>
                <w:lang w:val="en-AU"/>
              </w:rPr>
              <w:t>ncremental cost-effectiveness ratio</w:t>
            </w:r>
          </w:p>
        </w:tc>
      </w:tr>
      <w:tr w:rsidR="005913D7" w:rsidRPr="000E1D4C" w14:paraId="06FE8B92" w14:textId="77777777" w:rsidTr="003502EA">
        <w:trPr>
          <w:trHeight w:val="495"/>
        </w:trPr>
        <w:tc>
          <w:tcPr>
            <w:tcW w:w="3227" w:type="dxa"/>
            <w:vAlign w:val="center"/>
          </w:tcPr>
          <w:p w14:paraId="3B00EE05" w14:textId="77777777" w:rsidR="00C00E32" w:rsidRPr="000E1D4C" w:rsidRDefault="00C00E32" w:rsidP="003502EA">
            <w:pPr>
              <w:pStyle w:val="NoSpacing"/>
              <w:rPr>
                <w:lang w:val="en-AU"/>
              </w:rPr>
            </w:pPr>
            <w:r w:rsidRPr="000E1D4C">
              <w:rPr>
                <w:lang w:val="en-AU"/>
              </w:rPr>
              <w:t>IMPART</w:t>
            </w:r>
          </w:p>
        </w:tc>
        <w:tc>
          <w:tcPr>
            <w:tcW w:w="6413" w:type="dxa"/>
            <w:vAlign w:val="center"/>
          </w:tcPr>
          <w:p w14:paraId="2DB800AC" w14:textId="77777777" w:rsidR="00C00E32" w:rsidRPr="000E1D4C" w:rsidRDefault="00C00E32" w:rsidP="00C00E32">
            <w:pPr>
              <w:pStyle w:val="NoSpacing"/>
              <w:jc w:val="left"/>
              <w:rPr>
                <w:lang w:val="en-AU"/>
              </w:rPr>
            </w:pPr>
            <w:proofErr w:type="spellStart"/>
            <w:r w:rsidRPr="000E1D4C">
              <w:rPr>
                <w:lang w:val="en-AU"/>
              </w:rPr>
              <w:t>IMproving</w:t>
            </w:r>
            <w:proofErr w:type="spellEnd"/>
            <w:r w:rsidRPr="000E1D4C">
              <w:rPr>
                <w:lang w:val="en-AU"/>
              </w:rPr>
              <w:t xml:space="preserve"> </w:t>
            </w:r>
            <w:proofErr w:type="spellStart"/>
            <w:r w:rsidRPr="000E1D4C">
              <w:rPr>
                <w:lang w:val="en-AU"/>
              </w:rPr>
              <w:t>PAlliative</w:t>
            </w:r>
            <w:proofErr w:type="spellEnd"/>
            <w:r w:rsidRPr="000E1D4C">
              <w:rPr>
                <w:lang w:val="en-AU"/>
              </w:rPr>
              <w:t xml:space="preserve"> care in Residential aged care using Telehealth</w:t>
            </w:r>
          </w:p>
        </w:tc>
      </w:tr>
      <w:tr w:rsidR="005913D7" w:rsidRPr="000E1D4C" w14:paraId="7E9F3590" w14:textId="77777777" w:rsidTr="003502EA">
        <w:trPr>
          <w:trHeight w:val="480"/>
        </w:trPr>
        <w:tc>
          <w:tcPr>
            <w:tcW w:w="3227" w:type="dxa"/>
            <w:vAlign w:val="center"/>
          </w:tcPr>
          <w:p w14:paraId="188D8E40" w14:textId="77777777" w:rsidR="00C00E32" w:rsidRPr="000E1D4C" w:rsidRDefault="00C00E32" w:rsidP="003502EA">
            <w:pPr>
              <w:pStyle w:val="NoSpacing"/>
              <w:rPr>
                <w:lang w:val="en-AU"/>
              </w:rPr>
            </w:pPr>
            <w:r w:rsidRPr="000E1D4C">
              <w:rPr>
                <w:lang w:val="en-AU"/>
              </w:rPr>
              <w:t>MARC</w:t>
            </w:r>
          </w:p>
        </w:tc>
        <w:tc>
          <w:tcPr>
            <w:tcW w:w="6413" w:type="dxa"/>
            <w:vAlign w:val="center"/>
          </w:tcPr>
          <w:p w14:paraId="0996F0C4" w14:textId="417A98B7" w:rsidR="00C00E32" w:rsidRPr="000E1D4C" w:rsidRDefault="00C00E32" w:rsidP="003502EA">
            <w:pPr>
              <w:pStyle w:val="NoSpacing"/>
              <w:rPr>
                <w:lang w:val="en-AU"/>
              </w:rPr>
            </w:pPr>
            <w:r w:rsidRPr="000E1D4C">
              <w:rPr>
                <w:lang w:val="en-AU"/>
              </w:rPr>
              <w:t>Melbourne Ageing Research Collaboration</w:t>
            </w:r>
          </w:p>
        </w:tc>
      </w:tr>
      <w:tr w:rsidR="0020605D" w:rsidRPr="000E1D4C" w14:paraId="7E92ED65" w14:textId="77777777" w:rsidTr="003502EA">
        <w:trPr>
          <w:trHeight w:val="480"/>
        </w:trPr>
        <w:tc>
          <w:tcPr>
            <w:tcW w:w="3227" w:type="dxa"/>
            <w:vAlign w:val="center"/>
          </w:tcPr>
          <w:p w14:paraId="12595997" w14:textId="1E208D60" w:rsidR="0020605D" w:rsidRPr="000E1D4C" w:rsidRDefault="0020605D" w:rsidP="003502EA">
            <w:pPr>
              <w:pStyle w:val="NoSpacing"/>
              <w:rPr>
                <w:lang w:val="en-AU"/>
              </w:rPr>
            </w:pPr>
            <w:r w:rsidRPr="000E1D4C">
              <w:rPr>
                <w:lang w:val="en-AU"/>
              </w:rPr>
              <w:t>MBS</w:t>
            </w:r>
          </w:p>
        </w:tc>
        <w:tc>
          <w:tcPr>
            <w:tcW w:w="6413" w:type="dxa"/>
            <w:vAlign w:val="center"/>
          </w:tcPr>
          <w:p w14:paraId="08CEBF70" w14:textId="62C862B1" w:rsidR="0020605D" w:rsidRPr="000E1D4C" w:rsidRDefault="0020605D" w:rsidP="003502EA">
            <w:pPr>
              <w:pStyle w:val="NoSpacing"/>
              <w:rPr>
                <w:lang w:val="en-AU"/>
              </w:rPr>
            </w:pPr>
            <w:r w:rsidRPr="000E1D4C">
              <w:rPr>
                <w:lang w:val="en-AU"/>
              </w:rPr>
              <w:t>Medicare Benefits Scheme</w:t>
            </w:r>
          </w:p>
        </w:tc>
      </w:tr>
      <w:tr w:rsidR="005913D7" w:rsidRPr="000E1D4C" w14:paraId="17A38563" w14:textId="77777777" w:rsidTr="003502EA">
        <w:trPr>
          <w:trHeight w:val="480"/>
        </w:trPr>
        <w:tc>
          <w:tcPr>
            <w:tcW w:w="3227" w:type="dxa"/>
            <w:vAlign w:val="center"/>
          </w:tcPr>
          <w:p w14:paraId="3CD6D584" w14:textId="77777777" w:rsidR="00C00E32" w:rsidRPr="000E1D4C" w:rsidRDefault="00C00E32" w:rsidP="003502EA">
            <w:pPr>
              <w:pStyle w:val="NoSpacing"/>
              <w:rPr>
                <w:lang w:val="en-AU"/>
              </w:rPr>
            </w:pPr>
            <w:r w:rsidRPr="000E1D4C">
              <w:rPr>
                <w:lang w:val="en-AU"/>
              </w:rPr>
              <w:t>NARI</w:t>
            </w:r>
          </w:p>
        </w:tc>
        <w:tc>
          <w:tcPr>
            <w:tcW w:w="6413" w:type="dxa"/>
            <w:vAlign w:val="center"/>
          </w:tcPr>
          <w:p w14:paraId="18C9FAB4" w14:textId="19B021A1" w:rsidR="00C00E32" w:rsidRPr="000E1D4C" w:rsidRDefault="00C00E32" w:rsidP="003502EA">
            <w:pPr>
              <w:pStyle w:val="NoSpacing"/>
              <w:rPr>
                <w:lang w:val="en-AU"/>
              </w:rPr>
            </w:pPr>
            <w:r w:rsidRPr="000E1D4C">
              <w:rPr>
                <w:lang w:val="en-AU"/>
              </w:rPr>
              <w:t>National Ageing Research Institute</w:t>
            </w:r>
          </w:p>
        </w:tc>
      </w:tr>
      <w:tr w:rsidR="005913D7" w:rsidRPr="000E1D4C" w14:paraId="1F656794" w14:textId="77777777" w:rsidTr="003502EA">
        <w:trPr>
          <w:trHeight w:val="480"/>
        </w:trPr>
        <w:tc>
          <w:tcPr>
            <w:tcW w:w="3227" w:type="dxa"/>
            <w:vAlign w:val="center"/>
          </w:tcPr>
          <w:p w14:paraId="7740F111" w14:textId="77777777" w:rsidR="00C00E32" w:rsidRPr="000E1D4C" w:rsidRDefault="00C00E32" w:rsidP="003502EA">
            <w:pPr>
              <w:pStyle w:val="NoSpacing"/>
              <w:rPr>
                <w:lang w:val="en-AU"/>
              </w:rPr>
            </w:pPr>
            <w:r w:rsidRPr="000E1D4C">
              <w:rPr>
                <w:lang w:val="en-AU"/>
              </w:rPr>
              <w:t xml:space="preserve">NHMRC </w:t>
            </w:r>
          </w:p>
        </w:tc>
        <w:tc>
          <w:tcPr>
            <w:tcW w:w="6413" w:type="dxa"/>
            <w:vAlign w:val="center"/>
          </w:tcPr>
          <w:p w14:paraId="116D0BAB" w14:textId="77777777" w:rsidR="00C00E32" w:rsidRPr="000E1D4C" w:rsidRDefault="00C00E32" w:rsidP="003502EA">
            <w:pPr>
              <w:pStyle w:val="NoSpacing"/>
              <w:rPr>
                <w:lang w:val="en-AU"/>
              </w:rPr>
            </w:pPr>
            <w:r w:rsidRPr="000E1D4C">
              <w:rPr>
                <w:lang w:val="en-AU"/>
              </w:rPr>
              <w:t>National Health and Medical Research Council</w:t>
            </w:r>
          </w:p>
        </w:tc>
      </w:tr>
      <w:tr w:rsidR="0020605D" w:rsidRPr="000E1D4C" w14:paraId="0BEB475B" w14:textId="77777777" w:rsidTr="003502EA">
        <w:trPr>
          <w:trHeight w:val="480"/>
        </w:trPr>
        <w:tc>
          <w:tcPr>
            <w:tcW w:w="3227" w:type="dxa"/>
            <w:vAlign w:val="center"/>
          </w:tcPr>
          <w:p w14:paraId="0B6CE0A7" w14:textId="1DBFAF3B" w:rsidR="0020605D" w:rsidRPr="000E1D4C" w:rsidRDefault="0020605D" w:rsidP="003502EA">
            <w:pPr>
              <w:pStyle w:val="NoSpacing"/>
              <w:rPr>
                <w:lang w:val="en-AU"/>
              </w:rPr>
            </w:pPr>
            <w:r w:rsidRPr="000E1D4C">
              <w:rPr>
                <w:lang w:val="en-AU"/>
              </w:rPr>
              <w:t>PBS</w:t>
            </w:r>
          </w:p>
        </w:tc>
        <w:tc>
          <w:tcPr>
            <w:tcW w:w="6413" w:type="dxa"/>
            <w:vAlign w:val="center"/>
          </w:tcPr>
          <w:p w14:paraId="6AF31EA3" w14:textId="6880AC4C" w:rsidR="0020605D" w:rsidRPr="000E1D4C" w:rsidRDefault="0020605D" w:rsidP="003502EA">
            <w:pPr>
              <w:pStyle w:val="NoSpacing"/>
              <w:rPr>
                <w:lang w:val="en-AU"/>
              </w:rPr>
            </w:pPr>
            <w:r w:rsidRPr="000E1D4C">
              <w:rPr>
                <w:lang w:val="en-AU"/>
              </w:rPr>
              <w:t>Pharmaceutical Benefits Scheme</w:t>
            </w:r>
          </w:p>
        </w:tc>
      </w:tr>
      <w:tr w:rsidR="00B67EC5" w:rsidRPr="000E1D4C" w14:paraId="141D1DC4" w14:textId="77777777" w:rsidTr="00C94B1B">
        <w:trPr>
          <w:trHeight w:val="495"/>
        </w:trPr>
        <w:tc>
          <w:tcPr>
            <w:tcW w:w="3227" w:type="dxa"/>
            <w:vAlign w:val="center"/>
          </w:tcPr>
          <w:p w14:paraId="3F4F23B2" w14:textId="16DCE770" w:rsidR="00B67EC5" w:rsidRPr="000E1D4C" w:rsidRDefault="00B67EC5" w:rsidP="00C94B1B">
            <w:pPr>
              <w:pStyle w:val="NoSpacing"/>
              <w:rPr>
                <w:lang w:val="en-AU"/>
              </w:rPr>
            </w:pPr>
            <w:r w:rsidRPr="000E1D4C">
              <w:rPr>
                <w:lang w:val="en-AU"/>
              </w:rPr>
              <w:t>PICF</w:t>
            </w:r>
          </w:p>
        </w:tc>
        <w:tc>
          <w:tcPr>
            <w:tcW w:w="6413" w:type="dxa"/>
            <w:vAlign w:val="center"/>
          </w:tcPr>
          <w:p w14:paraId="5A193542" w14:textId="345CD59A" w:rsidR="00B67EC5" w:rsidRPr="000E1D4C" w:rsidRDefault="00B67EC5" w:rsidP="00C94B1B">
            <w:pPr>
              <w:pStyle w:val="NoSpacing"/>
              <w:rPr>
                <w:lang w:val="en-AU"/>
              </w:rPr>
            </w:pPr>
            <w:r w:rsidRPr="000E1D4C">
              <w:rPr>
                <w:lang w:val="en-AU"/>
              </w:rPr>
              <w:t>Participant Information and Consent Form</w:t>
            </w:r>
          </w:p>
        </w:tc>
      </w:tr>
      <w:tr w:rsidR="005913D7" w:rsidRPr="000E1D4C" w14:paraId="7742195C" w14:textId="77777777" w:rsidTr="00C94B1B">
        <w:trPr>
          <w:trHeight w:val="495"/>
        </w:trPr>
        <w:tc>
          <w:tcPr>
            <w:tcW w:w="3227" w:type="dxa"/>
            <w:vAlign w:val="center"/>
          </w:tcPr>
          <w:p w14:paraId="1043650C" w14:textId="77777777" w:rsidR="005913D7" w:rsidRPr="000E1D4C" w:rsidRDefault="005913D7" w:rsidP="00C94B1B">
            <w:pPr>
              <w:pStyle w:val="NoSpacing"/>
              <w:rPr>
                <w:lang w:val="en-AU"/>
              </w:rPr>
            </w:pPr>
            <w:r w:rsidRPr="000E1D4C">
              <w:rPr>
                <w:lang w:val="en-AU"/>
              </w:rPr>
              <w:t>RAC</w:t>
            </w:r>
          </w:p>
        </w:tc>
        <w:tc>
          <w:tcPr>
            <w:tcW w:w="6413" w:type="dxa"/>
            <w:vAlign w:val="center"/>
          </w:tcPr>
          <w:p w14:paraId="04882D64" w14:textId="77777777" w:rsidR="005913D7" w:rsidRPr="000E1D4C" w:rsidRDefault="005913D7" w:rsidP="00C94B1B">
            <w:pPr>
              <w:pStyle w:val="NoSpacing"/>
              <w:rPr>
                <w:lang w:val="en-AU"/>
              </w:rPr>
            </w:pPr>
            <w:r w:rsidRPr="000E1D4C">
              <w:rPr>
                <w:lang w:val="en-AU"/>
              </w:rPr>
              <w:t>Residential Aged Care</w:t>
            </w:r>
          </w:p>
        </w:tc>
      </w:tr>
      <w:tr w:rsidR="005913D7" w:rsidRPr="000E1D4C" w14:paraId="0406744F" w14:textId="77777777" w:rsidTr="00C94B1B">
        <w:trPr>
          <w:trHeight w:val="495"/>
        </w:trPr>
        <w:tc>
          <w:tcPr>
            <w:tcW w:w="3227" w:type="dxa"/>
            <w:vAlign w:val="center"/>
          </w:tcPr>
          <w:p w14:paraId="3DD3DBED" w14:textId="77777777" w:rsidR="00B27866" w:rsidRPr="000E1D4C" w:rsidRDefault="00C00E32" w:rsidP="00C94B1B">
            <w:pPr>
              <w:pStyle w:val="NoSpacing"/>
              <w:rPr>
                <w:lang w:val="en-AU"/>
              </w:rPr>
            </w:pPr>
            <w:r w:rsidRPr="000E1D4C">
              <w:rPr>
                <w:lang w:val="en-AU"/>
              </w:rPr>
              <w:t>RACFs</w:t>
            </w:r>
          </w:p>
        </w:tc>
        <w:tc>
          <w:tcPr>
            <w:tcW w:w="6413" w:type="dxa"/>
            <w:vAlign w:val="center"/>
          </w:tcPr>
          <w:p w14:paraId="03A8F688" w14:textId="77777777" w:rsidR="00B27866" w:rsidRPr="000E1D4C" w:rsidRDefault="00C00E32" w:rsidP="00C94B1B">
            <w:pPr>
              <w:pStyle w:val="NoSpacing"/>
              <w:rPr>
                <w:lang w:val="en-AU"/>
              </w:rPr>
            </w:pPr>
            <w:r w:rsidRPr="000E1D4C">
              <w:rPr>
                <w:lang w:val="en-AU"/>
              </w:rPr>
              <w:t>Residential Aged Care Facilities</w:t>
            </w:r>
          </w:p>
        </w:tc>
      </w:tr>
      <w:tr w:rsidR="005913D7" w:rsidRPr="000E1D4C" w14:paraId="37C5E311" w14:textId="77777777" w:rsidTr="00C94B1B">
        <w:trPr>
          <w:trHeight w:val="495"/>
        </w:trPr>
        <w:tc>
          <w:tcPr>
            <w:tcW w:w="3227" w:type="dxa"/>
            <w:vAlign w:val="center"/>
          </w:tcPr>
          <w:p w14:paraId="7D010337" w14:textId="77777777" w:rsidR="00B27866" w:rsidRPr="000E1D4C" w:rsidRDefault="00B27866" w:rsidP="00C94B1B">
            <w:pPr>
              <w:pStyle w:val="NoSpacing"/>
              <w:rPr>
                <w:lang w:val="en-AU"/>
              </w:rPr>
            </w:pPr>
            <w:proofErr w:type="spellStart"/>
            <w:r w:rsidRPr="000E1D4C">
              <w:rPr>
                <w:lang w:val="en-AU"/>
              </w:rPr>
              <w:t>REDCap</w:t>
            </w:r>
            <w:proofErr w:type="spellEnd"/>
          </w:p>
        </w:tc>
        <w:tc>
          <w:tcPr>
            <w:tcW w:w="6413" w:type="dxa"/>
            <w:vAlign w:val="center"/>
          </w:tcPr>
          <w:p w14:paraId="2AE53F9B" w14:textId="77777777" w:rsidR="00B27866" w:rsidRPr="000E1D4C" w:rsidRDefault="00B27866" w:rsidP="00C94B1B">
            <w:pPr>
              <w:pStyle w:val="NoSpacing"/>
              <w:rPr>
                <w:lang w:val="en-AU"/>
              </w:rPr>
            </w:pPr>
            <w:r w:rsidRPr="000E1D4C">
              <w:rPr>
                <w:lang w:val="en-AU"/>
              </w:rPr>
              <w:t>Research Electronic Data Capture electronic database</w:t>
            </w:r>
          </w:p>
        </w:tc>
      </w:tr>
      <w:tr w:rsidR="00F20A27" w:rsidRPr="000E1D4C" w14:paraId="4BFBE190" w14:textId="77777777" w:rsidTr="00C94B1B">
        <w:trPr>
          <w:trHeight w:val="495"/>
        </w:trPr>
        <w:tc>
          <w:tcPr>
            <w:tcW w:w="3227" w:type="dxa"/>
            <w:vAlign w:val="center"/>
          </w:tcPr>
          <w:p w14:paraId="66C1E7D4" w14:textId="77777777" w:rsidR="00F20A27" w:rsidRPr="000E1D4C" w:rsidRDefault="00F20A27" w:rsidP="00C94B1B">
            <w:pPr>
              <w:pStyle w:val="NoSpacing"/>
              <w:rPr>
                <w:lang w:val="en-AU"/>
              </w:rPr>
            </w:pPr>
            <w:r w:rsidRPr="000E1D4C">
              <w:rPr>
                <w:lang w:val="en-AU"/>
              </w:rPr>
              <w:t>STATA</w:t>
            </w:r>
          </w:p>
        </w:tc>
        <w:tc>
          <w:tcPr>
            <w:tcW w:w="6413" w:type="dxa"/>
            <w:vAlign w:val="center"/>
          </w:tcPr>
          <w:p w14:paraId="37E7A042" w14:textId="77777777" w:rsidR="00F20A27" w:rsidRPr="000E1D4C" w:rsidRDefault="00F20A27" w:rsidP="00C94B1B">
            <w:pPr>
              <w:pStyle w:val="NoSpacing"/>
              <w:rPr>
                <w:lang w:val="en-AU"/>
              </w:rPr>
            </w:pPr>
            <w:r w:rsidRPr="000E1D4C">
              <w:rPr>
                <w:lang w:val="en-AU"/>
              </w:rPr>
              <w:t>Software for statistics and data science</w:t>
            </w:r>
          </w:p>
        </w:tc>
      </w:tr>
      <w:tr w:rsidR="003A0A3D" w:rsidRPr="000E1D4C" w14:paraId="190F025D" w14:textId="77777777" w:rsidTr="00C94B1B">
        <w:trPr>
          <w:trHeight w:val="495"/>
        </w:trPr>
        <w:tc>
          <w:tcPr>
            <w:tcW w:w="3227" w:type="dxa"/>
            <w:vAlign w:val="center"/>
          </w:tcPr>
          <w:p w14:paraId="0006E819" w14:textId="1E0705B4" w:rsidR="003A0A3D" w:rsidRPr="000E1D4C" w:rsidRDefault="003A0A3D" w:rsidP="00C94B1B">
            <w:pPr>
              <w:pStyle w:val="NoSpacing"/>
              <w:rPr>
                <w:lang w:val="en-AU"/>
              </w:rPr>
            </w:pPr>
            <w:r w:rsidRPr="000E1D4C">
              <w:rPr>
                <w:lang w:val="en-AU"/>
              </w:rPr>
              <w:t>T</w:t>
            </w:r>
          </w:p>
        </w:tc>
        <w:tc>
          <w:tcPr>
            <w:tcW w:w="6413" w:type="dxa"/>
            <w:vAlign w:val="center"/>
          </w:tcPr>
          <w:p w14:paraId="2402C367" w14:textId="30925152" w:rsidR="003A0A3D" w:rsidRPr="000E1D4C" w:rsidRDefault="003A0A3D" w:rsidP="00C94B1B">
            <w:pPr>
              <w:pStyle w:val="NoSpacing"/>
              <w:rPr>
                <w:lang w:val="en-AU"/>
              </w:rPr>
            </w:pPr>
            <w:r w:rsidRPr="000E1D4C">
              <w:rPr>
                <w:lang w:val="en-AU"/>
              </w:rPr>
              <w:t>Time</w:t>
            </w:r>
          </w:p>
        </w:tc>
      </w:tr>
      <w:tr w:rsidR="001811C8" w:rsidRPr="000E1D4C" w14:paraId="5F9D4B28" w14:textId="77777777" w:rsidTr="00C94B1B">
        <w:trPr>
          <w:trHeight w:val="495"/>
        </w:trPr>
        <w:tc>
          <w:tcPr>
            <w:tcW w:w="3227" w:type="dxa"/>
            <w:vAlign w:val="center"/>
          </w:tcPr>
          <w:p w14:paraId="51E2B22F" w14:textId="38C54535" w:rsidR="001811C8" w:rsidRPr="000E1D4C" w:rsidRDefault="001811C8" w:rsidP="00C94B1B">
            <w:pPr>
              <w:pStyle w:val="NoSpacing"/>
              <w:rPr>
                <w:lang w:val="en-AU"/>
              </w:rPr>
            </w:pPr>
            <w:r>
              <w:rPr>
                <w:lang w:val="en-AU"/>
              </w:rPr>
              <w:t>VAED</w:t>
            </w:r>
          </w:p>
        </w:tc>
        <w:tc>
          <w:tcPr>
            <w:tcW w:w="6413" w:type="dxa"/>
            <w:vAlign w:val="center"/>
          </w:tcPr>
          <w:p w14:paraId="00DAA94B" w14:textId="06BDDC0C" w:rsidR="001811C8" w:rsidRPr="000E1D4C" w:rsidRDefault="001811C8" w:rsidP="001811C8">
            <w:pPr>
              <w:pStyle w:val="NoSpacing"/>
              <w:rPr>
                <w:lang w:val="en-AU"/>
              </w:rPr>
            </w:pPr>
            <w:r w:rsidRPr="000E1D4C">
              <w:rPr>
                <w:rFonts w:cs="Arial"/>
                <w:lang w:val="en-AU"/>
              </w:rPr>
              <w:t xml:space="preserve">Victorian Admitted Episodes Dataset </w:t>
            </w:r>
          </w:p>
        </w:tc>
      </w:tr>
      <w:tr w:rsidR="001811C8" w:rsidRPr="000E1D4C" w14:paraId="01E50987" w14:textId="77777777" w:rsidTr="00C94B1B">
        <w:trPr>
          <w:trHeight w:val="495"/>
        </w:trPr>
        <w:tc>
          <w:tcPr>
            <w:tcW w:w="3227" w:type="dxa"/>
            <w:vAlign w:val="center"/>
          </w:tcPr>
          <w:p w14:paraId="352BC0C3" w14:textId="5B704D2E" w:rsidR="001811C8" w:rsidRDefault="001811C8" w:rsidP="00C94B1B">
            <w:pPr>
              <w:pStyle w:val="NoSpacing"/>
              <w:rPr>
                <w:lang w:val="en-AU"/>
              </w:rPr>
            </w:pPr>
            <w:r>
              <w:rPr>
                <w:lang w:val="en-AU"/>
              </w:rPr>
              <w:t>VEMD</w:t>
            </w:r>
          </w:p>
        </w:tc>
        <w:tc>
          <w:tcPr>
            <w:tcW w:w="6413" w:type="dxa"/>
            <w:vAlign w:val="center"/>
          </w:tcPr>
          <w:p w14:paraId="6A8EC33E" w14:textId="2945B469" w:rsidR="001811C8" w:rsidRDefault="001811C8" w:rsidP="00C94B1B">
            <w:pPr>
              <w:pStyle w:val="NoSpacing"/>
              <w:rPr>
                <w:rFonts w:cs="Arial"/>
                <w:lang w:val="en-AU"/>
              </w:rPr>
            </w:pPr>
            <w:r w:rsidRPr="000E1D4C">
              <w:rPr>
                <w:rFonts w:cs="Arial"/>
                <w:lang w:val="en-AU"/>
              </w:rPr>
              <w:t>Victorian Emergency Minimum Datase</w:t>
            </w:r>
            <w:r>
              <w:rPr>
                <w:rFonts w:cs="Arial"/>
                <w:lang w:val="en-AU"/>
              </w:rPr>
              <w:t>t</w:t>
            </w:r>
          </w:p>
        </w:tc>
      </w:tr>
    </w:tbl>
    <w:p w14:paraId="053D8DC8" w14:textId="77777777" w:rsidR="002C70F9" w:rsidRPr="000E1D4C" w:rsidRDefault="002C70F9" w:rsidP="00B27866">
      <w:pPr>
        <w:rPr>
          <w:rFonts w:cs="Arial"/>
          <w:lang w:val="en-AU"/>
        </w:rPr>
      </w:pPr>
    </w:p>
    <w:p w14:paraId="2574DCD1" w14:textId="77777777" w:rsidR="002C70F9" w:rsidRPr="000E1D4C" w:rsidRDefault="002C70F9">
      <w:pPr>
        <w:spacing w:after="0" w:line="240" w:lineRule="auto"/>
        <w:jc w:val="left"/>
        <w:rPr>
          <w:rFonts w:cs="Arial"/>
          <w:lang w:val="en-AU"/>
        </w:rPr>
      </w:pPr>
      <w:r w:rsidRPr="000E1D4C">
        <w:rPr>
          <w:rFonts w:cs="Arial"/>
          <w:lang w:val="en-AU"/>
        </w:rPr>
        <w:br w:type="page"/>
      </w:r>
    </w:p>
    <w:p w14:paraId="0F480962" w14:textId="77777777" w:rsidR="00DA7081" w:rsidRPr="000E1D4C" w:rsidRDefault="00782EE6" w:rsidP="009C3271">
      <w:pPr>
        <w:pStyle w:val="Heading1"/>
        <w:rPr>
          <w:lang w:val="en-AU"/>
        </w:rPr>
      </w:pPr>
      <w:bookmarkStart w:id="6" w:name="_Toc75666169"/>
      <w:bookmarkStart w:id="7" w:name="_Toc99378869"/>
      <w:r w:rsidRPr="000E1D4C">
        <w:rPr>
          <w:lang w:val="en-AU"/>
        </w:rPr>
        <w:lastRenderedPageBreak/>
        <w:t>Study Sites</w:t>
      </w:r>
      <w:bookmarkEnd w:id="6"/>
      <w:bookmarkEnd w:id="7"/>
    </w:p>
    <w:p w14:paraId="60D0108F" w14:textId="6C61A3FB" w:rsidR="00C60B25" w:rsidRPr="000E1D4C" w:rsidRDefault="00C60B25" w:rsidP="00523701">
      <w:pPr>
        <w:pStyle w:val="Heading3"/>
        <w:rPr>
          <w:lang w:val="en-AU"/>
        </w:rPr>
      </w:pPr>
      <w:bookmarkStart w:id="8" w:name="_Toc99378870"/>
      <w:bookmarkStart w:id="9" w:name="_Toc75666170"/>
      <w:r w:rsidRPr="000E1D4C">
        <w:rPr>
          <w:lang w:val="en-AU"/>
        </w:rPr>
        <w:t>Steering Committee</w:t>
      </w:r>
      <w:bookmarkEnd w:id="8"/>
      <w:r w:rsidRPr="000E1D4C">
        <w:rPr>
          <w:lang w:val="en-AU"/>
        </w:rPr>
        <w:t xml:space="preserve"> </w:t>
      </w:r>
    </w:p>
    <w:p w14:paraId="5C037445" w14:textId="33B79695" w:rsidR="00017B9E" w:rsidRPr="000E1D4C" w:rsidRDefault="00230D4E" w:rsidP="00017B9E">
      <w:pPr>
        <w:rPr>
          <w:lang w:val="en-AU"/>
        </w:rPr>
      </w:pPr>
      <w:r w:rsidRPr="000E1D4C">
        <w:rPr>
          <w:rFonts w:cs="Arial"/>
          <w:lang w:val="en-AU"/>
        </w:rPr>
        <w:t>The multi-disciplinary research team will form a project Steering Group that will meet three-monthly throughout the study and include consumer representatives.</w:t>
      </w:r>
      <w:r w:rsidR="00640862">
        <w:rPr>
          <w:rFonts w:cs="Arial"/>
          <w:lang w:val="en-AU"/>
        </w:rPr>
        <w:t xml:space="preserve"> </w:t>
      </w:r>
      <w:r w:rsidRPr="000E1D4C">
        <w:rPr>
          <w:lang w:val="en-AU"/>
        </w:rPr>
        <w:t xml:space="preserve">The steering committee will oversee all aspects of the IMPART project </w:t>
      </w:r>
      <w:r w:rsidR="00074AA4" w:rsidRPr="000E1D4C">
        <w:rPr>
          <w:lang w:val="en-AU"/>
        </w:rPr>
        <w:t xml:space="preserve">and </w:t>
      </w:r>
      <w:r w:rsidR="00017B9E" w:rsidRPr="000E1D4C">
        <w:rPr>
          <w:lang w:val="en-AU"/>
        </w:rPr>
        <w:t>co</w:t>
      </w:r>
      <w:r w:rsidR="00074AA4" w:rsidRPr="000E1D4C">
        <w:rPr>
          <w:lang w:val="en-AU"/>
        </w:rPr>
        <w:t>nsists of the following members:</w:t>
      </w:r>
    </w:p>
    <w:tbl>
      <w:tblPr>
        <w:tblStyle w:val="TableGridLight"/>
        <w:tblW w:w="0" w:type="auto"/>
        <w:tblLook w:val="04A0" w:firstRow="1" w:lastRow="0" w:firstColumn="1" w:lastColumn="0" w:noHBand="0" w:noVBand="1"/>
      </w:tblPr>
      <w:tblGrid>
        <w:gridCol w:w="4248"/>
        <w:gridCol w:w="5380"/>
      </w:tblGrid>
      <w:tr w:rsidR="00017B9E" w:rsidRPr="000E1D4C" w14:paraId="1741F1BB" w14:textId="77777777" w:rsidTr="00754349">
        <w:trPr>
          <w:trHeight w:val="599"/>
        </w:trPr>
        <w:tc>
          <w:tcPr>
            <w:tcW w:w="4248" w:type="dxa"/>
            <w:shd w:val="clear" w:color="auto" w:fill="F2F2F2"/>
            <w:vAlign w:val="center"/>
          </w:tcPr>
          <w:p w14:paraId="00DF7FED" w14:textId="7C29B816" w:rsidR="00017B9E" w:rsidRPr="000E1D4C" w:rsidRDefault="00017B9E" w:rsidP="00017B9E">
            <w:pPr>
              <w:pStyle w:val="NoSpacing"/>
              <w:rPr>
                <w:b/>
                <w:lang w:val="en-AU"/>
              </w:rPr>
            </w:pPr>
            <w:r w:rsidRPr="000E1D4C">
              <w:rPr>
                <w:b/>
                <w:lang w:val="en-AU"/>
              </w:rPr>
              <w:t>Name</w:t>
            </w:r>
          </w:p>
        </w:tc>
        <w:tc>
          <w:tcPr>
            <w:tcW w:w="5380" w:type="dxa"/>
            <w:shd w:val="clear" w:color="auto" w:fill="F2F2F2"/>
            <w:vAlign w:val="center"/>
          </w:tcPr>
          <w:p w14:paraId="193B6943" w14:textId="3F02EC81" w:rsidR="00017B9E" w:rsidRPr="000E1D4C" w:rsidRDefault="00017B9E" w:rsidP="00017B9E">
            <w:pPr>
              <w:pStyle w:val="NoSpacing"/>
              <w:rPr>
                <w:b/>
                <w:lang w:val="en-AU"/>
              </w:rPr>
            </w:pPr>
            <w:r w:rsidRPr="000E1D4C">
              <w:rPr>
                <w:b/>
                <w:lang w:val="en-AU"/>
              </w:rPr>
              <w:t>Affiliation</w:t>
            </w:r>
          </w:p>
        </w:tc>
      </w:tr>
      <w:tr w:rsidR="00017B9E" w:rsidRPr="000E1D4C" w14:paraId="30ED536E" w14:textId="77777777" w:rsidTr="00754349">
        <w:tc>
          <w:tcPr>
            <w:tcW w:w="4248" w:type="dxa"/>
          </w:tcPr>
          <w:p w14:paraId="5B48A3F2" w14:textId="177BF7FD" w:rsidR="00017B9E" w:rsidRPr="000E1D4C" w:rsidRDefault="00017B9E" w:rsidP="00B06CA3">
            <w:pPr>
              <w:rPr>
                <w:lang w:val="en-AU"/>
              </w:rPr>
            </w:pPr>
            <w:r w:rsidRPr="000E1D4C">
              <w:rPr>
                <w:rFonts w:cs="Arial"/>
                <w:lang w:val="en-AU"/>
              </w:rPr>
              <w:t xml:space="preserve">Professor </w:t>
            </w:r>
            <w:r w:rsidR="00B06CA3" w:rsidRPr="000E1D4C">
              <w:rPr>
                <w:rFonts w:cs="Arial"/>
                <w:lang w:val="en-AU"/>
              </w:rPr>
              <w:t xml:space="preserve">Kwang </w:t>
            </w:r>
            <w:r w:rsidRPr="000E1D4C">
              <w:rPr>
                <w:rFonts w:cs="Arial"/>
                <w:lang w:val="en-AU"/>
              </w:rPr>
              <w:t>Lim</w:t>
            </w:r>
          </w:p>
        </w:tc>
        <w:tc>
          <w:tcPr>
            <w:tcW w:w="5380" w:type="dxa"/>
          </w:tcPr>
          <w:p w14:paraId="0CC65D13" w14:textId="794226DA" w:rsidR="00017B9E" w:rsidRPr="000E1D4C" w:rsidRDefault="00754349" w:rsidP="00754349">
            <w:pPr>
              <w:jc w:val="left"/>
              <w:rPr>
                <w:rFonts w:cs="Arial"/>
                <w:lang w:val="en-AU"/>
              </w:rPr>
            </w:pPr>
            <w:r>
              <w:rPr>
                <w:rFonts w:cs="Arial"/>
                <w:lang w:val="en-AU"/>
              </w:rPr>
              <w:t xml:space="preserve">NARI, </w:t>
            </w:r>
            <w:r w:rsidRPr="000E1D4C">
              <w:rPr>
                <w:rFonts w:cs="Arial"/>
                <w:lang w:val="en-AU"/>
              </w:rPr>
              <w:t>Royal Melbourne Hospital</w:t>
            </w:r>
          </w:p>
        </w:tc>
      </w:tr>
      <w:tr w:rsidR="00017B9E" w:rsidRPr="000E1D4C" w14:paraId="4AB68939" w14:textId="77777777" w:rsidTr="00754349">
        <w:tc>
          <w:tcPr>
            <w:tcW w:w="4248" w:type="dxa"/>
          </w:tcPr>
          <w:p w14:paraId="1BA67F46" w14:textId="0B56540C" w:rsidR="00017B9E" w:rsidRPr="000E1D4C" w:rsidRDefault="00681E01" w:rsidP="00017B9E">
            <w:pPr>
              <w:rPr>
                <w:lang w:val="en-AU"/>
              </w:rPr>
            </w:pPr>
            <w:r w:rsidRPr="000E1D4C">
              <w:rPr>
                <w:rFonts w:cs="Arial"/>
                <w:lang w:val="en-AU"/>
              </w:rPr>
              <w:t xml:space="preserve">Associate Professor </w:t>
            </w:r>
            <w:r w:rsidR="00017B9E" w:rsidRPr="000E1D4C">
              <w:rPr>
                <w:rFonts w:cs="Arial"/>
                <w:lang w:val="en-AU"/>
              </w:rPr>
              <w:t>Kirsten Moore</w:t>
            </w:r>
          </w:p>
        </w:tc>
        <w:tc>
          <w:tcPr>
            <w:tcW w:w="5380" w:type="dxa"/>
          </w:tcPr>
          <w:p w14:paraId="5D6D71E0" w14:textId="486E4C03" w:rsidR="00017B9E" w:rsidRPr="000E1D4C" w:rsidRDefault="00017B9E" w:rsidP="00017B9E">
            <w:pPr>
              <w:rPr>
                <w:lang w:val="en-AU"/>
              </w:rPr>
            </w:pPr>
            <w:r w:rsidRPr="000E1D4C">
              <w:rPr>
                <w:rFonts w:cs="Arial"/>
                <w:lang w:val="en-AU"/>
              </w:rPr>
              <w:t>NARI</w:t>
            </w:r>
          </w:p>
        </w:tc>
      </w:tr>
      <w:tr w:rsidR="00017B9E" w:rsidRPr="000E1D4C" w14:paraId="6FA8AAB3" w14:textId="77777777" w:rsidTr="00754349">
        <w:tc>
          <w:tcPr>
            <w:tcW w:w="4248" w:type="dxa"/>
          </w:tcPr>
          <w:p w14:paraId="57BB2A4B" w14:textId="3DAA138A" w:rsidR="00017B9E" w:rsidRPr="000E1D4C" w:rsidRDefault="00CF2373" w:rsidP="00017B9E">
            <w:pPr>
              <w:rPr>
                <w:lang w:val="en-AU"/>
              </w:rPr>
            </w:pPr>
            <w:r w:rsidRPr="000E1D4C">
              <w:rPr>
                <w:rFonts w:cs="Arial"/>
                <w:lang w:val="en-AU"/>
              </w:rPr>
              <w:t>Associate Professor</w:t>
            </w:r>
            <w:r w:rsidR="00017B9E" w:rsidRPr="000E1D4C">
              <w:rPr>
                <w:rFonts w:cs="Arial"/>
                <w:lang w:val="en-AU"/>
              </w:rPr>
              <w:t xml:space="preserve"> Barbara Hayes</w:t>
            </w:r>
          </w:p>
        </w:tc>
        <w:tc>
          <w:tcPr>
            <w:tcW w:w="5380" w:type="dxa"/>
          </w:tcPr>
          <w:p w14:paraId="4252703D" w14:textId="58392798" w:rsidR="00017B9E" w:rsidRPr="000E1D4C" w:rsidRDefault="00017B9E" w:rsidP="00017B9E">
            <w:pPr>
              <w:rPr>
                <w:rFonts w:cs="Arial"/>
                <w:lang w:val="en-AU"/>
              </w:rPr>
            </w:pPr>
            <w:r w:rsidRPr="000E1D4C">
              <w:rPr>
                <w:rFonts w:cs="Arial"/>
                <w:lang w:val="en-AU"/>
              </w:rPr>
              <w:t>Northern Health</w:t>
            </w:r>
          </w:p>
        </w:tc>
      </w:tr>
      <w:tr w:rsidR="00017B9E" w:rsidRPr="000E1D4C" w14:paraId="2550986C" w14:textId="77777777" w:rsidTr="00754349">
        <w:tc>
          <w:tcPr>
            <w:tcW w:w="4248" w:type="dxa"/>
          </w:tcPr>
          <w:p w14:paraId="34A98D5D" w14:textId="2F394870" w:rsidR="00017B9E" w:rsidRPr="000E1D4C" w:rsidRDefault="00017B9E" w:rsidP="00017B9E">
            <w:pPr>
              <w:rPr>
                <w:rFonts w:cs="Arial"/>
                <w:lang w:val="en-AU"/>
              </w:rPr>
            </w:pPr>
            <w:r w:rsidRPr="000E1D4C">
              <w:rPr>
                <w:rFonts w:cs="Arial"/>
                <w:lang w:val="en-AU"/>
              </w:rPr>
              <w:t>Associate Professor Brian Le</w:t>
            </w:r>
          </w:p>
        </w:tc>
        <w:tc>
          <w:tcPr>
            <w:tcW w:w="5380" w:type="dxa"/>
          </w:tcPr>
          <w:p w14:paraId="67A0F7D5" w14:textId="47834DE4" w:rsidR="00017B9E" w:rsidRPr="000E1D4C" w:rsidRDefault="00CC2034" w:rsidP="00017B9E">
            <w:pPr>
              <w:rPr>
                <w:lang w:val="en-AU"/>
              </w:rPr>
            </w:pPr>
            <w:r w:rsidRPr="000E1D4C">
              <w:rPr>
                <w:rFonts w:cs="Arial"/>
                <w:lang w:val="en-AU"/>
              </w:rPr>
              <w:t>Royal Melbourne Hospital</w:t>
            </w:r>
          </w:p>
        </w:tc>
      </w:tr>
      <w:tr w:rsidR="00017B9E" w:rsidRPr="000E1D4C" w14:paraId="6C5CAE2F" w14:textId="77777777" w:rsidTr="00754349">
        <w:tc>
          <w:tcPr>
            <w:tcW w:w="4248" w:type="dxa"/>
          </w:tcPr>
          <w:p w14:paraId="1FF42C3F" w14:textId="0A590AE3" w:rsidR="00017B9E" w:rsidRPr="000E1D4C" w:rsidRDefault="00017B9E" w:rsidP="00017B9E">
            <w:pPr>
              <w:rPr>
                <w:rFonts w:cs="Arial"/>
                <w:lang w:val="en-AU"/>
              </w:rPr>
            </w:pPr>
            <w:r w:rsidRPr="000E1D4C">
              <w:rPr>
                <w:rFonts w:cs="Arial"/>
                <w:lang w:val="en-AU"/>
              </w:rPr>
              <w:t>Dr Paul Yates</w:t>
            </w:r>
          </w:p>
        </w:tc>
        <w:tc>
          <w:tcPr>
            <w:tcW w:w="5380" w:type="dxa"/>
          </w:tcPr>
          <w:p w14:paraId="75522B86" w14:textId="043BB207" w:rsidR="00017B9E" w:rsidRPr="000E1D4C" w:rsidRDefault="00017B9E" w:rsidP="00017B9E">
            <w:pPr>
              <w:rPr>
                <w:lang w:val="en-AU"/>
              </w:rPr>
            </w:pPr>
            <w:r w:rsidRPr="000E1D4C">
              <w:rPr>
                <w:rFonts w:cs="Arial"/>
                <w:lang w:val="en-AU"/>
              </w:rPr>
              <w:t>Austin Health</w:t>
            </w:r>
          </w:p>
        </w:tc>
      </w:tr>
      <w:tr w:rsidR="00017B9E" w:rsidRPr="000E1D4C" w14:paraId="2F6CC95E" w14:textId="77777777" w:rsidTr="00754349">
        <w:tc>
          <w:tcPr>
            <w:tcW w:w="4248" w:type="dxa"/>
          </w:tcPr>
          <w:p w14:paraId="3A9340AE" w14:textId="20FB84AD" w:rsidR="00017B9E" w:rsidRPr="000E1D4C" w:rsidRDefault="00017B9E" w:rsidP="00017B9E">
            <w:pPr>
              <w:rPr>
                <w:lang w:val="en-AU"/>
              </w:rPr>
            </w:pPr>
            <w:r w:rsidRPr="000E1D4C">
              <w:rPr>
                <w:rFonts w:cs="Arial"/>
                <w:lang w:val="en-AU"/>
              </w:rPr>
              <w:t>Professor Melissa Bloomer</w:t>
            </w:r>
          </w:p>
        </w:tc>
        <w:tc>
          <w:tcPr>
            <w:tcW w:w="5380" w:type="dxa"/>
          </w:tcPr>
          <w:p w14:paraId="3E251393" w14:textId="65314BFA" w:rsidR="00017B9E" w:rsidRPr="000E1D4C" w:rsidRDefault="00BB7CBE" w:rsidP="00017B9E">
            <w:pPr>
              <w:rPr>
                <w:lang w:val="en-AU"/>
              </w:rPr>
            </w:pPr>
            <w:r>
              <w:rPr>
                <w:rFonts w:cs="Arial"/>
                <w:lang w:val="en-AU"/>
              </w:rPr>
              <w:t>Griffith</w:t>
            </w:r>
            <w:r w:rsidR="00017B9E" w:rsidRPr="000E1D4C">
              <w:rPr>
                <w:rFonts w:cs="Arial"/>
                <w:lang w:val="en-AU"/>
              </w:rPr>
              <w:t xml:space="preserve"> University</w:t>
            </w:r>
          </w:p>
        </w:tc>
      </w:tr>
      <w:tr w:rsidR="00017B9E" w:rsidRPr="000E1D4C" w14:paraId="3EE6EC58" w14:textId="77777777" w:rsidTr="00754349">
        <w:tc>
          <w:tcPr>
            <w:tcW w:w="4248" w:type="dxa"/>
          </w:tcPr>
          <w:p w14:paraId="12B784D4" w14:textId="6D54B0B2" w:rsidR="00017B9E" w:rsidRPr="000E1D4C" w:rsidRDefault="00017B9E" w:rsidP="00017B9E">
            <w:pPr>
              <w:rPr>
                <w:rFonts w:cs="Arial"/>
                <w:lang w:val="en-AU"/>
              </w:rPr>
            </w:pPr>
            <w:r w:rsidRPr="000E1D4C">
              <w:rPr>
                <w:rFonts w:cs="Arial"/>
                <w:lang w:val="en-AU"/>
              </w:rPr>
              <w:t xml:space="preserve">Professor Len </w:t>
            </w:r>
            <w:proofErr w:type="spellStart"/>
            <w:r w:rsidRPr="000E1D4C">
              <w:rPr>
                <w:rFonts w:cs="Arial"/>
                <w:lang w:val="en-AU"/>
              </w:rPr>
              <w:t>Gray</w:t>
            </w:r>
            <w:proofErr w:type="spellEnd"/>
          </w:p>
        </w:tc>
        <w:tc>
          <w:tcPr>
            <w:tcW w:w="5380" w:type="dxa"/>
          </w:tcPr>
          <w:p w14:paraId="256F6E4B" w14:textId="134617F3" w:rsidR="00017B9E" w:rsidRPr="000E1D4C" w:rsidRDefault="00017B9E" w:rsidP="00017B9E">
            <w:pPr>
              <w:rPr>
                <w:rFonts w:cs="Arial"/>
                <w:lang w:val="en-AU"/>
              </w:rPr>
            </w:pPr>
            <w:r w:rsidRPr="000E1D4C">
              <w:rPr>
                <w:rFonts w:cs="Arial"/>
                <w:lang w:val="en-AU"/>
              </w:rPr>
              <w:t>The University of Queensland</w:t>
            </w:r>
          </w:p>
        </w:tc>
      </w:tr>
      <w:tr w:rsidR="00017B9E" w:rsidRPr="000E1D4C" w14:paraId="45072BE5" w14:textId="77777777" w:rsidTr="00754349">
        <w:tc>
          <w:tcPr>
            <w:tcW w:w="4248" w:type="dxa"/>
          </w:tcPr>
          <w:p w14:paraId="5E6A3368" w14:textId="1FB17514" w:rsidR="00017B9E" w:rsidRPr="000E1D4C" w:rsidRDefault="00017B9E" w:rsidP="00017B9E">
            <w:pPr>
              <w:rPr>
                <w:rFonts w:cs="Arial"/>
                <w:lang w:val="en-AU"/>
              </w:rPr>
            </w:pPr>
            <w:r w:rsidRPr="000E1D4C">
              <w:rPr>
                <w:rFonts w:cs="Arial"/>
                <w:lang w:val="en-AU"/>
              </w:rPr>
              <w:t>Professor Dimity (Constance) Pond</w:t>
            </w:r>
          </w:p>
        </w:tc>
        <w:tc>
          <w:tcPr>
            <w:tcW w:w="5380" w:type="dxa"/>
          </w:tcPr>
          <w:p w14:paraId="2B430442" w14:textId="1484486D" w:rsidR="00017B9E" w:rsidRPr="000E1D4C" w:rsidRDefault="00017B9E" w:rsidP="00017B9E">
            <w:pPr>
              <w:rPr>
                <w:rFonts w:cs="Arial"/>
                <w:lang w:val="en-AU"/>
              </w:rPr>
            </w:pPr>
            <w:r w:rsidRPr="000E1D4C">
              <w:rPr>
                <w:rFonts w:cs="Arial"/>
                <w:lang w:val="en-AU"/>
              </w:rPr>
              <w:t>The University of Newcastle</w:t>
            </w:r>
          </w:p>
        </w:tc>
      </w:tr>
      <w:tr w:rsidR="00017B9E" w:rsidRPr="000E1D4C" w14:paraId="342E6974" w14:textId="77777777" w:rsidTr="00754349">
        <w:tc>
          <w:tcPr>
            <w:tcW w:w="4248" w:type="dxa"/>
          </w:tcPr>
          <w:p w14:paraId="0F3C9B2E" w14:textId="5CA92195" w:rsidR="00017B9E" w:rsidRPr="000E1D4C" w:rsidRDefault="00017B9E" w:rsidP="00017B9E">
            <w:pPr>
              <w:rPr>
                <w:rFonts w:cs="Arial"/>
                <w:lang w:val="en-AU"/>
              </w:rPr>
            </w:pPr>
            <w:r w:rsidRPr="000E1D4C">
              <w:rPr>
                <w:rFonts w:cs="Arial"/>
                <w:lang w:val="en-AU"/>
              </w:rPr>
              <w:t>Dr Katrin Gerber</w:t>
            </w:r>
          </w:p>
        </w:tc>
        <w:tc>
          <w:tcPr>
            <w:tcW w:w="5380" w:type="dxa"/>
          </w:tcPr>
          <w:p w14:paraId="2319E9E3" w14:textId="38DC3299" w:rsidR="00017B9E" w:rsidRPr="000E1D4C" w:rsidRDefault="00017B9E" w:rsidP="00017B9E">
            <w:pPr>
              <w:rPr>
                <w:rFonts w:cs="Arial"/>
                <w:lang w:val="en-AU"/>
              </w:rPr>
            </w:pPr>
            <w:r w:rsidRPr="000E1D4C">
              <w:rPr>
                <w:rFonts w:cs="Arial"/>
                <w:lang w:val="en-AU"/>
              </w:rPr>
              <w:t>NARI</w:t>
            </w:r>
          </w:p>
        </w:tc>
      </w:tr>
      <w:tr w:rsidR="00017B9E" w:rsidRPr="000E1D4C" w14:paraId="0F9C4594" w14:textId="77777777" w:rsidTr="00754349">
        <w:tc>
          <w:tcPr>
            <w:tcW w:w="4248" w:type="dxa"/>
          </w:tcPr>
          <w:p w14:paraId="631FA512" w14:textId="263DAA16" w:rsidR="00017B9E" w:rsidRPr="000E1D4C" w:rsidRDefault="00017B9E" w:rsidP="00017B9E">
            <w:pPr>
              <w:rPr>
                <w:rFonts w:cs="Arial"/>
                <w:lang w:val="en-AU"/>
              </w:rPr>
            </w:pPr>
            <w:r w:rsidRPr="000E1D4C">
              <w:rPr>
                <w:rFonts w:cs="Arial"/>
                <w:lang w:val="en-AU"/>
              </w:rPr>
              <w:t>Dr Lidia Engel</w:t>
            </w:r>
          </w:p>
        </w:tc>
        <w:tc>
          <w:tcPr>
            <w:tcW w:w="5380" w:type="dxa"/>
          </w:tcPr>
          <w:p w14:paraId="500CA17E" w14:textId="7555E1E1" w:rsidR="00017B9E" w:rsidRPr="000E1D4C" w:rsidRDefault="00585979" w:rsidP="00017B9E">
            <w:pPr>
              <w:rPr>
                <w:lang w:val="en-AU"/>
              </w:rPr>
            </w:pPr>
            <w:r>
              <w:rPr>
                <w:rFonts w:cs="Arial"/>
                <w:lang w:val="en-AU"/>
              </w:rPr>
              <w:t>Monash</w:t>
            </w:r>
            <w:r w:rsidR="00017B9E" w:rsidRPr="000E1D4C">
              <w:rPr>
                <w:rFonts w:cs="Arial"/>
                <w:lang w:val="en-AU"/>
              </w:rPr>
              <w:t xml:space="preserve"> University</w:t>
            </w:r>
          </w:p>
        </w:tc>
      </w:tr>
      <w:tr w:rsidR="00017B9E" w:rsidRPr="000E1D4C" w14:paraId="2239D160" w14:textId="77777777" w:rsidTr="00754349">
        <w:tc>
          <w:tcPr>
            <w:tcW w:w="4248" w:type="dxa"/>
          </w:tcPr>
          <w:p w14:paraId="0A4A8FF5" w14:textId="38554901" w:rsidR="00017B9E" w:rsidRPr="000E1D4C" w:rsidRDefault="00326296" w:rsidP="00017B9E">
            <w:pPr>
              <w:rPr>
                <w:rFonts w:cs="Arial"/>
                <w:b/>
                <w:lang w:val="en-AU"/>
              </w:rPr>
            </w:pPr>
            <w:r>
              <w:rPr>
                <w:rFonts w:cs="Arial"/>
                <w:lang w:val="en-AU"/>
              </w:rPr>
              <w:t xml:space="preserve">Mr </w:t>
            </w:r>
            <w:r w:rsidR="00585979">
              <w:rPr>
                <w:rFonts w:cs="Arial"/>
                <w:lang w:val="en-AU"/>
              </w:rPr>
              <w:t>Mark T</w:t>
            </w:r>
            <w:r w:rsidR="00017B9E" w:rsidRPr="000E1D4C">
              <w:rPr>
                <w:rFonts w:cs="Arial"/>
                <w:lang w:val="en-AU"/>
              </w:rPr>
              <w:t>acey</w:t>
            </w:r>
          </w:p>
        </w:tc>
        <w:tc>
          <w:tcPr>
            <w:tcW w:w="5380" w:type="dxa"/>
          </w:tcPr>
          <w:p w14:paraId="698158D5" w14:textId="20507685" w:rsidR="00017B9E" w:rsidRPr="000E1D4C" w:rsidRDefault="00017B9E" w:rsidP="00017B9E">
            <w:pPr>
              <w:rPr>
                <w:lang w:val="en-AU"/>
              </w:rPr>
            </w:pPr>
            <w:r w:rsidRPr="000E1D4C">
              <w:rPr>
                <w:rFonts w:cs="Arial"/>
                <w:lang w:val="en-AU"/>
              </w:rPr>
              <w:t>Northern Health</w:t>
            </w:r>
          </w:p>
        </w:tc>
      </w:tr>
      <w:tr w:rsidR="00017B9E" w:rsidRPr="000E1D4C" w14:paraId="1E605628" w14:textId="77777777" w:rsidTr="00754349">
        <w:tc>
          <w:tcPr>
            <w:tcW w:w="4248" w:type="dxa"/>
          </w:tcPr>
          <w:p w14:paraId="469B9FC0" w14:textId="6A95014F" w:rsidR="00017B9E" w:rsidRPr="000E1D4C" w:rsidRDefault="00017B9E" w:rsidP="00017B9E">
            <w:pPr>
              <w:rPr>
                <w:rFonts w:cs="Arial"/>
                <w:lang w:val="en-AU"/>
              </w:rPr>
            </w:pPr>
            <w:r w:rsidRPr="000E1D4C">
              <w:rPr>
                <w:rFonts w:cs="Arial"/>
                <w:lang w:val="en-AU"/>
              </w:rPr>
              <w:t>Associate Professor Danny Hills</w:t>
            </w:r>
          </w:p>
        </w:tc>
        <w:tc>
          <w:tcPr>
            <w:tcW w:w="5380" w:type="dxa"/>
          </w:tcPr>
          <w:p w14:paraId="5B4C6F8D" w14:textId="49DF87BC" w:rsidR="00017B9E" w:rsidRPr="000E1D4C" w:rsidRDefault="00017B9E" w:rsidP="00017B9E">
            <w:pPr>
              <w:rPr>
                <w:lang w:val="en-AU"/>
              </w:rPr>
            </w:pPr>
            <w:r w:rsidRPr="000E1D4C">
              <w:rPr>
                <w:rFonts w:cs="Arial"/>
                <w:lang w:val="en-AU"/>
              </w:rPr>
              <w:t xml:space="preserve">Federation University </w:t>
            </w:r>
          </w:p>
        </w:tc>
      </w:tr>
      <w:tr w:rsidR="00017B9E" w:rsidRPr="000E1D4C" w14:paraId="210508B2" w14:textId="77777777" w:rsidTr="00754349">
        <w:tc>
          <w:tcPr>
            <w:tcW w:w="4248" w:type="dxa"/>
          </w:tcPr>
          <w:p w14:paraId="423A357C" w14:textId="04191821" w:rsidR="00017B9E" w:rsidRPr="000E1D4C" w:rsidRDefault="00017B9E" w:rsidP="00017B9E">
            <w:pPr>
              <w:rPr>
                <w:rFonts w:cs="Arial"/>
                <w:lang w:val="en-AU"/>
              </w:rPr>
            </w:pPr>
            <w:r w:rsidRPr="000E1D4C">
              <w:rPr>
                <w:rFonts w:cs="Arial"/>
                <w:lang w:val="en-AU"/>
              </w:rPr>
              <w:t xml:space="preserve">Associate Professor Frances Batchelor </w:t>
            </w:r>
          </w:p>
        </w:tc>
        <w:tc>
          <w:tcPr>
            <w:tcW w:w="5380" w:type="dxa"/>
          </w:tcPr>
          <w:p w14:paraId="4E229D9A" w14:textId="1F6712B6" w:rsidR="00017B9E" w:rsidRPr="000E1D4C" w:rsidRDefault="00017B9E" w:rsidP="00017B9E">
            <w:pPr>
              <w:rPr>
                <w:lang w:val="en-AU"/>
              </w:rPr>
            </w:pPr>
            <w:r w:rsidRPr="000E1D4C">
              <w:rPr>
                <w:rFonts w:cs="Arial"/>
                <w:lang w:val="en-AU"/>
              </w:rPr>
              <w:t xml:space="preserve">NARI </w:t>
            </w:r>
          </w:p>
        </w:tc>
      </w:tr>
      <w:tr w:rsidR="00017B9E" w:rsidRPr="000E1D4C" w14:paraId="26E540AF" w14:textId="77777777" w:rsidTr="00754349">
        <w:tc>
          <w:tcPr>
            <w:tcW w:w="4248" w:type="dxa"/>
          </w:tcPr>
          <w:p w14:paraId="5A75B90F" w14:textId="4F949A8A" w:rsidR="00017B9E" w:rsidRPr="000E1D4C" w:rsidRDefault="00017B9E" w:rsidP="00017B9E">
            <w:pPr>
              <w:rPr>
                <w:rFonts w:cs="Arial"/>
                <w:lang w:val="en-AU"/>
              </w:rPr>
            </w:pPr>
            <w:r w:rsidRPr="000E1D4C">
              <w:rPr>
                <w:rFonts w:cs="Arial"/>
                <w:lang w:val="en-AU"/>
              </w:rPr>
              <w:t>Dr Anita Goh</w:t>
            </w:r>
          </w:p>
        </w:tc>
        <w:tc>
          <w:tcPr>
            <w:tcW w:w="5380" w:type="dxa"/>
          </w:tcPr>
          <w:p w14:paraId="71495F98" w14:textId="50459AAC" w:rsidR="00017B9E" w:rsidRPr="000E1D4C" w:rsidRDefault="00017B9E" w:rsidP="00017B9E">
            <w:pPr>
              <w:rPr>
                <w:lang w:val="en-AU"/>
              </w:rPr>
            </w:pPr>
            <w:r w:rsidRPr="000E1D4C">
              <w:rPr>
                <w:rFonts w:cs="Arial"/>
                <w:lang w:val="en-AU"/>
              </w:rPr>
              <w:t xml:space="preserve">NARI </w:t>
            </w:r>
          </w:p>
        </w:tc>
      </w:tr>
      <w:tr w:rsidR="00017B9E" w:rsidRPr="000E1D4C" w14:paraId="46A7BBB2" w14:textId="77777777" w:rsidTr="00754349">
        <w:tc>
          <w:tcPr>
            <w:tcW w:w="4248" w:type="dxa"/>
          </w:tcPr>
          <w:p w14:paraId="6B96771A" w14:textId="386E51C2" w:rsidR="00017B9E" w:rsidRPr="000E1D4C" w:rsidRDefault="00326296" w:rsidP="00017B9E">
            <w:pPr>
              <w:rPr>
                <w:rFonts w:cs="Arial"/>
                <w:lang w:val="en-AU"/>
              </w:rPr>
            </w:pPr>
            <w:r>
              <w:rPr>
                <w:rFonts w:cs="Arial"/>
                <w:lang w:val="en-AU"/>
              </w:rPr>
              <w:t xml:space="preserve">Dr </w:t>
            </w:r>
            <w:r w:rsidR="00017B9E" w:rsidRPr="000E1D4C">
              <w:rPr>
                <w:rFonts w:cs="Arial"/>
                <w:lang w:val="en-AU"/>
              </w:rPr>
              <w:t>Ross Bicknell</w:t>
            </w:r>
          </w:p>
        </w:tc>
        <w:tc>
          <w:tcPr>
            <w:tcW w:w="5380" w:type="dxa"/>
          </w:tcPr>
          <w:p w14:paraId="06640886" w14:textId="7B52B267" w:rsidR="00017B9E" w:rsidRPr="000E1D4C" w:rsidRDefault="00017B9E" w:rsidP="00017B9E">
            <w:pPr>
              <w:rPr>
                <w:rFonts w:cs="Arial"/>
                <w:lang w:val="en-AU"/>
              </w:rPr>
            </w:pPr>
            <w:r w:rsidRPr="000E1D4C">
              <w:rPr>
                <w:rFonts w:cs="Arial"/>
                <w:lang w:val="en-AU"/>
              </w:rPr>
              <w:t xml:space="preserve">Royal Melbourne Hospital </w:t>
            </w:r>
          </w:p>
        </w:tc>
      </w:tr>
      <w:tr w:rsidR="00017B9E" w:rsidRPr="000E1D4C" w14:paraId="409753F0" w14:textId="77777777" w:rsidTr="00754349">
        <w:tc>
          <w:tcPr>
            <w:tcW w:w="4248" w:type="dxa"/>
          </w:tcPr>
          <w:p w14:paraId="1CDCC62F" w14:textId="377DAAEC" w:rsidR="00017B9E" w:rsidRPr="000E1D4C" w:rsidRDefault="00017B9E" w:rsidP="00017B9E">
            <w:pPr>
              <w:rPr>
                <w:rFonts w:cs="Arial"/>
                <w:lang w:val="en-AU"/>
              </w:rPr>
            </w:pPr>
            <w:r w:rsidRPr="000E1D4C">
              <w:rPr>
                <w:rFonts w:cs="Arial"/>
                <w:lang w:val="en-AU"/>
              </w:rPr>
              <w:t>Prof</w:t>
            </w:r>
            <w:r w:rsidR="00936AEE" w:rsidRPr="000E1D4C">
              <w:rPr>
                <w:rFonts w:cs="Arial"/>
                <w:lang w:val="en-AU"/>
              </w:rPr>
              <w:t>essor</w:t>
            </w:r>
            <w:r w:rsidRPr="000E1D4C">
              <w:rPr>
                <w:rFonts w:cs="Arial"/>
                <w:lang w:val="en-AU"/>
              </w:rPr>
              <w:t xml:space="preserve"> Debra </w:t>
            </w:r>
            <w:proofErr w:type="spellStart"/>
            <w:r w:rsidRPr="000E1D4C">
              <w:rPr>
                <w:rFonts w:cs="Arial"/>
                <w:lang w:val="en-AU"/>
              </w:rPr>
              <w:t>Nestel</w:t>
            </w:r>
            <w:proofErr w:type="spellEnd"/>
          </w:p>
        </w:tc>
        <w:tc>
          <w:tcPr>
            <w:tcW w:w="5380" w:type="dxa"/>
          </w:tcPr>
          <w:p w14:paraId="5CABA9A0" w14:textId="01AF7D8C" w:rsidR="00017B9E" w:rsidRPr="000E1D4C" w:rsidRDefault="00017B9E" w:rsidP="00017B9E">
            <w:pPr>
              <w:rPr>
                <w:lang w:val="en-AU"/>
              </w:rPr>
            </w:pPr>
            <w:r w:rsidRPr="000E1D4C">
              <w:rPr>
                <w:rFonts w:cs="Arial"/>
                <w:lang w:val="en-AU"/>
              </w:rPr>
              <w:t>Monash University</w:t>
            </w:r>
          </w:p>
        </w:tc>
      </w:tr>
      <w:tr w:rsidR="00017B9E" w:rsidRPr="000E1D4C" w14:paraId="5A617FF8" w14:textId="77777777" w:rsidTr="00754349">
        <w:tc>
          <w:tcPr>
            <w:tcW w:w="4248" w:type="dxa"/>
          </w:tcPr>
          <w:p w14:paraId="48440E30" w14:textId="69773F0F" w:rsidR="00017B9E" w:rsidRPr="000E1D4C" w:rsidRDefault="00017B9E" w:rsidP="00017B9E">
            <w:pPr>
              <w:rPr>
                <w:rFonts w:cs="Arial"/>
                <w:lang w:val="en-AU"/>
              </w:rPr>
            </w:pPr>
            <w:r w:rsidRPr="000E1D4C">
              <w:rPr>
                <w:rFonts w:cs="Arial"/>
                <w:lang w:val="en-AU"/>
              </w:rPr>
              <w:t>Dr Christina Johnson</w:t>
            </w:r>
          </w:p>
        </w:tc>
        <w:tc>
          <w:tcPr>
            <w:tcW w:w="5380" w:type="dxa"/>
          </w:tcPr>
          <w:p w14:paraId="75E12BFD" w14:textId="7FE71C8C" w:rsidR="00017B9E" w:rsidRPr="000E1D4C" w:rsidRDefault="00017B9E" w:rsidP="00017B9E">
            <w:pPr>
              <w:rPr>
                <w:rFonts w:cs="Arial"/>
                <w:lang w:val="en-AU"/>
              </w:rPr>
            </w:pPr>
            <w:r w:rsidRPr="000E1D4C">
              <w:rPr>
                <w:rFonts w:cs="Arial"/>
                <w:lang w:val="en-AU"/>
              </w:rPr>
              <w:t>Monash University</w:t>
            </w:r>
          </w:p>
        </w:tc>
      </w:tr>
      <w:tr w:rsidR="00017B9E" w:rsidRPr="000E1D4C" w14:paraId="3754AC37" w14:textId="77777777" w:rsidTr="00754349">
        <w:tc>
          <w:tcPr>
            <w:tcW w:w="4248" w:type="dxa"/>
          </w:tcPr>
          <w:p w14:paraId="6CE5978E" w14:textId="465F9731" w:rsidR="00017B9E" w:rsidRPr="000E1D4C" w:rsidRDefault="00017B9E" w:rsidP="00017B9E">
            <w:pPr>
              <w:rPr>
                <w:rFonts w:cs="Arial"/>
                <w:lang w:val="en-AU"/>
              </w:rPr>
            </w:pPr>
            <w:r w:rsidRPr="000E1D4C">
              <w:rPr>
                <w:rFonts w:cs="Arial"/>
                <w:lang w:val="en-AU"/>
              </w:rPr>
              <w:t xml:space="preserve">Dr Steven </w:t>
            </w:r>
            <w:proofErr w:type="spellStart"/>
            <w:r w:rsidRPr="000E1D4C">
              <w:rPr>
                <w:rFonts w:cs="Arial"/>
                <w:lang w:val="en-AU"/>
              </w:rPr>
              <w:t>Savvas</w:t>
            </w:r>
            <w:proofErr w:type="spellEnd"/>
          </w:p>
        </w:tc>
        <w:tc>
          <w:tcPr>
            <w:tcW w:w="5380" w:type="dxa"/>
          </w:tcPr>
          <w:p w14:paraId="3EF425A3" w14:textId="14D2C93E" w:rsidR="00017B9E" w:rsidRPr="000E1D4C" w:rsidRDefault="00017B9E" w:rsidP="00017B9E">
            <w:pPr>
              <w:rPr>
                <w:rFonts w:cs="Arial"/>
                <w:lang w:val="en-AU"/>
              </w:rPr>
            </w:pPr>
            <w:r w:rsidRPr="000E1D4C">
              <w:rPr>
                <w:rFonts w:cs="Arial"/>
                <w:lang w:val="en-AU"/>
              </w:rPr>
              <w:t xml:space="preserve">NARI </w:t>
            </w:r>
          </w:p>
        </w:tc>
      </w:tr>
      <w:tr w:rsidR="00017B9E" w:rsidRPr="000E1D4C" w14:paraId="391EA914" w14:textId="77777777" w:rsidTr="00754349">
        <w:tc>
          <w:tcPr>
            <w:tcW w:w="4248" w:type="dxa"/>
          </w:tcPr>
          <w:p w14:paraId="240747D4" w14:textId="204A1965" w:rsidR="00017B9E" w:rsidRPr="000E1D4C" w:rsidRDefault="00326296" w:rsidP="00017B9E">
            <w:pPr>
              <w:rPr>
                <w:rFonts w:cs="Arial"/>
                <w:lang w:val="en-AU"/>
              </w:rPr>
            </w:pPr>
            <w:r>
              <w:rPr>
                <w:rFonts w:cs="Arial"/>
                <w:lang w:val="en-AU"/>
              </w:rPr>
              <w:t xml:space="preserve">Ms </w:t>
            </w:r>
            <w:r w:rsidR="00017B9E" w:rsidRPr="000E1D4C">
              <w:rPr>
                <w:rFonts w:cs="Arial"/>
                <w:lang w:val="en-AU"/>
              </w:rPr>
              <w:t xml:space="preserve">Karen </w:t>
            </w:r>
            <w:proofErr w:type="spellStart"/>
            <w:r w:rsidR="00017B9E" w:rsidRPr="000E1D4C">
              <w:rPr>
                <w:rFonts w:cs="Arial"/>
                <w:lang w:val="en-AU"/>
              </w:rPr>
              <w:t>Bodna</w:t>
            </w:r>
            <w:proofErr w:type="spellEnd"/>
          </w:p>
        </w:tc>
        <w:tc>
          <w:tcPr>
            <w:tcW w:w="5380" w:type="dxa"/>
          </w:tcPr>
          <w:p w14:paraId="465B56D3" w14:textId="4EA88A69" w:rsidR="00017B9E" w:rsidRPr="000E1D4C" w:rsidRDefault="00017B9E" w:rsidP="00017B9E">
            <w:pPr>
              <w:rPr>
                <w:rFonts w:cs="Arial"/>
                <w:lang w:val="en-AU"/>
              </w:rPr>
            </w:pPr>
            <w:r w:rsidRPr="000E1D4C">
              <w:rPr>
                <w:rFonts w:cs="Arial"/>
                <w:lang w:val="en-AU"/>
              </w:rPr>
              <w:t xml:space="preserve">Consumer Representative </w:t>
            </w:r>
          </w:p>
        </w:tc>
      </w:tr>
    </w:tbl>
    <w:p w14:paraId="6C985695" w14:textId="77777777" w:rsidR="00017B9E" w:rsidRPr="000E1D4C" w:rsidRDefault="00017B9E" w:rsidP="00017B9E">
      <w:pPr>
        <w:rPr>
          <w:lang w:val="en-AU"/>
        </w:rPr>
      </w:pPr>
    </w:p>
    <w:p w14:paraId="066B1902" w14:textId="77777777" w:rsidR="00B67EC5" w:rsidRPr="000E1D4C" w:rsidRDefault="00B67EC5">
      <w:pPr>
        <w:spacing w:after="0" w:line="240" w:lineRule="auto"/>
        <w:jc w:val="left"/>
        <w:rPr>
          <w:rFonts w:cs="Arial"/>
          <w:iCs/>
          <w:smallCaps/>
          <w:spacing w:val="2"/>
          <w:sz w:val="26"/>
          <w:szCs w:val="26"/>
          <w:highlight w:val="yellow"/>
          <w:lang w:val="en-AU"/>
        </w:rPr>
      </w:pPr>
      <w:r w:rsidRPr="000E1D4C">
        <w:rPr>
          <w:highlight w:val="yellow"/>
          <w:lang w:val="en-AU"/>
        </w:rPr>
        <w:br w:type="page"/>
      </w:r>
    </w:p>
    <w:p w14:paraId="599CA4B4" w14:textId="60834219" w:rsidR="00E025C6" w:rsidRPr="000E1D4C" w:rsidRDefault="0017758D" w:rsidP="00523701">
      <w:pPr>
        <w:pStyle w:val="Heading3"/>
        <w:rPr>
          <w:lang w:val="en-AU"/>
        </w:rPr>
      </w:pPr>
      <w:bookmarkStart w:id="10" w:name="_Toc99378871"/>
      <w:r w:rsidRPr="000E1D4C">
        <w:rPr>
          <w:lang w:val="en-AU"/>
        </w:rPr>
        <w:lastRenderedPageBreak/>
        <w:t>Study Location/s</w:t>
      </w:r>
      <w:bookmarkEnd w:id="9"/>
      <w:bookmarkEnd w:id="10"/>
      <w:r w:rsidR="00DF4746" w:rsidRPr="000E1D4C">
        <w:rPr>
          <w:lang w:val="en-AU"/>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53"/>
        <w:gridCol w:w="1888"/>
        <w:gridCol w:w="1516"/>
        <w:gridCol w:w="1559"/>
        <w:gridCol w:w="3112"/>
      </w:tblGrid>
      <w:tr w:rsidR="001B5FFD" w:rsidRPr="000E1D4C" w14:paraId="546DEB3F" w14:textId="77777777" w:rsidTr="003D3979">
        <w:tc>
          <w:tcPr>
            <w:tcW w:w="1553" w:type="dxa"/>
            <w:shd w:val="clear" w:color="auto" w:fill="F2F2F2"/>
            <w:vAlign w:val="center"/>
          </w:tcPr>
          <w:p w14:paraId="69677EC1" w14:textId="77777777" w:rsidR="00DA7081" w:rsidRPr="000E1D4C" w:rsidRDefault="00DA7081" w:rsidP="009C3271">
            <w:pPr>
              <w:spacing w:before="120" w:after="120"/>
              <w:jc w:val="left"/>
              <w:rPr>
                <w:rFonts w:cs="Arial"/>
                <w:b/>
                <w:lang w:val="en-AU"/>
              </w:rPr>
            </w:pPr>
            <w:r w:rsidRPr="000E1D4C">
              <w:rPr>
                <w:rFonts w:cs="Arial"/>
                <w:b/>
                <w:lang w:val="en-AU"/>
              </w:rPr>
              <w:t>Site</w:t>
            </w:r>
          </w:p>
        </w:tc>
        <w:tc>
          <w:tcPr>
            <w:tcW w:w="1888" w:type="dxa"/>
            <w:shd w:val="clear" w:color="auto" w:fill="F2F2F2"/>
            <w:vAlign w:val="center"/>
          </w:tcPr>
          <w:p w14:paraId="4276AB7F" w14:textId="77777777" w:rsidR="00DA7081" w:rsidRPr="000E1D4C" w:rsidRDefault="00DA7081" w:rsidP="009C3271">
            <w:pPr>
              <w:spacing w:before="120" w:after="120"/>
              <w:jc w:val="left"/>
              <w:rPr>
                <w:rFonts w:cs="Arial"/>
                <w:b/>
                <w:lang w:val="en-AU"/>
              </w:rPr>
            </w:pPr>
            <w:r w:rsidRPr="000E1D4C">
              <w:rPr>
                <w:rFonts w:cs="Arial"/>
                <w:b/>
                <w:lang w:val="en-AU"/>
              </w:rPr>
              <w:t>Address</w:t>
            </w:r>
          </w:p>
        </w:tc>
        <w:tc>
          <w:tcPr>
            <w:tcW w:w="1516" w:type="dxa"/>
            <w:shd w:val="clear" w:color="auto" w:fill="F2F2F2"/>
            <w:vAlign w:val="center"/>
          </w:tcPr>
          <w:p w14:paraId="5D9E0ADD" w14:textId="48AD9FE6" w:rsidR="00DA7081" w:rsidRPr="000E1D4C" w:rsidRDefault="003469B9" w:rsidP="009C3271">
            <w:pPr>
              <w:spacing w:before="120" w:after="120"/>
              <w:jc w:val="left"/>
              <w:rPr>
                <w:rFonts w:cs="Arial"/>
                <w:b/>
                <w:lang w:val="en-AU"/>
              </w:rPr>
            </w:pPr>
            <w:r>
              <w:rPr>
                <w:rFonts w:cs="Arial"/>
                <w:b/>
                <w:lang w:val="en-AU"/>
              </w:rPr>
              <w:t>Site Principal Investigator</w:t>
            </w:r>
          </w:p>
        </w:tc>
        <w:tc>
          <w:tcPr>
            <w:tcW w:w="1559" w:type="dxa"/>
            <w:shd w:val="clear" w:color="auto" w:fill="F2F2F2"/>
            <w:vAlign w:val="center"/>
          </w:tcPr>
          <w:p w14:paraId="1313B76D" w14:textId="77777777" w:rsidR="00DA7081" w:rsidRPr="000E1D4C" w:rsidRDefault="00DA7081" w:rsidP="009C3271">
            <w:pPr>
              <w:spacing w:before="120" w:after="120"/>
              <w:jc w:val="left"/>
              <w:rPr>
                <w:rFonts w:cs="Arial"/>
                <w:b/>
                <w:lang w:val="en-AU"/>
              </w:rPr>
            </w:pPr>
            <w:r w:rsidRPr="000E1D4C">
              <w:rPr>
                <w:rFonts w:cs="Arial"/>
                <w:b/>
                <w:lang w:val="en-AU"/>
              </w:rPr>
              <w:t>Phone</w:t>
            </w:r>
          </w:p>
        </w:tc>
        <w:tc>
          <w:tcPr>
            <w:tcW w:w="3112" w:type="dxa"/>
            <w:shd w:val="clear" w:color="auto" w:fill="F2F2F2"/>
            <w:vAlign w:val="center"/>
          </w:tcPr>
          <w:p w14:paraId="76707CBA" w14:textId="77777777" w:rsidR="00DA7081" w:rsidRPr="000E1D4C" w:rsidRDefault="00DA7081" w:rsidP="009C3271">
            <w:pPr>
              <w:spacing w:before="120" w:after="120"/>
              <w:jc w:val="left"/>
              <w:rPr>
                <w:rFonts w:cs="Arial"/>
                <w:b/>
                <w:lang w:val="en-AU"/>
              </w:rPr>
            </w:pPr>
            <w:r w:rsidRPr="000E1D4C">
              <w:rPr>
                <w:rFonts w:cs="Arial"/>
                <w:b/>
                <w:lang w:val="en-AU"/>
              </w:rPr>
              <w:t>Email</w:t>
            </w:r>
          </w:p>
        </w:tc>
      </w:tr>
      <w:tr w:rsidR="001B5FFD" w:rsidRPr="000E1D4C" w14:paraId="226CAD81" w14:textId="77777777" w:rsidTr="003D3979">
        <w:tc>
          <w:tcPr>
            <w:tcW w:w="1553" w:type="dxa"/>
            <w:vAlign w:val="center"/>
          </w:tcPr>
          <w:p w14:paraId="17E6BD82" w14:textId="5DA894D5" w:rsidR="00DA7081" w:rsidRPr="000E1D4C" w:rsidRDefault="00D25A81" w:rsidP="009C3271">
            <w:pPr>
              <w:spacing w:before="120" w:after="120"/>
              <w:jc w:val="left"/>
              <w:rPr>
                <w:rFonts w:cs="Arial"/>
                <w:lang w:val="en-AU"/>
              </w:rPr>
            </w:pPr>
            <w:r w:rsidRPr="000E1D4C">
              <w:rPr>
                <w:rFonts w:cs="Arial"/>
                <w:lang w:val="en-AU"/>
              </w:rPr>
              <w:t>National Ageing Research Institute</w:t>
            </w:r>
          </w:p>
        </w:tc>
        <w:tc>
          <w:tcPr>
            <w:tcW w:w="1888" w:type="dxa"/>
            <w:vAlign w:val="center"/>
          </w:tcPr>
          <w:p w14:paraId="0A00F41B" w14:textId="77777777" w:rsidR="00DA7081" w:rsidRPr="000E1D4C" w:rsidRDefault="000029F5" w:rsidP="000029F5">
            <w:pPr>
              <w:spacing w:before="120" w:after="120"/>
              <w:jc w:val="left"/>
              <w:rPr>
                <w:rFonts w:cs="Arial"/>
                <w:lang w:val="en-AU"/>
              </w:rPr>
            </w:pPr>
            <w:r w:rsidRPr="000E1D4C">
              <w:rPr>
                <w:rFonts w:cs="Arial"/>
                <w:lang w:val="en-AU"/>
              </w:rPr>
              <w:t>34-54 Poplar Road, Gate 4, Building 8, Royal Melbourne Hospital Victoria 3050 Australia</w:t>
            </w:r>
          </w:p>
        </w:tc>
        <w:tc>
          <w:tcPr>
            <w:tcW w:w="1516" w:type="dxa"/>
            <w:vAlign w:val="center"/>
          </w:tcPr>
          <w:p w14:paraId="61A1550C" w14:textId="643FB271" w:rsidR="00DA7081" w:rsidRPr="000E1D4C" w:rsidRDefault="00FD0D5E" w:rsidP="00FD0D5E">
            <w:pPr>
              <w:spacing w:before="120" w:after="120"/>
              <w:jc w:val="left"/>
              <w:rPr>
                <w:rFonts w:cs="Arial"/>
                <w:lang w:val="en-AU"/>
              </w:rPr>
            </w:pPr>
            <w:r w:rsidRPr="000E1D4C">
              <w:rPr>
                <w:rFonts w:cs="Arial"/>
                <w:lang w:val="en-AU"/>
              </w:rPr>
              <w:t>A</w:t>
            </w:r>
            <w:r w:rsidR="00C205C9" w:rsidRPr="000E1D4C">
              <w:rPr>
                <w:rFonts w:cs="Arial"/>
                <w:lang w:val="en-AU"/>
              </w:rPr>
              <w:t>/Prof</w:t>
            </w:r>
            <w:r w:rsidR="000029F5" w:rsidRPr="000E1D4C">
              <w:rPr>
                <w:rFonts w:cs="Arial"/>
                <w:lang w:val="en-AU"/>
              </w:rPr>
              <w:t xml:space="preserve"> Kirsten Moore</w:t>
            </w:r>
          </w:p>
        </w:tc>
        <w:tc>
          <w:tcPr>
            <w:tcW w:w="1559" w:type="dxa"/>
            <w:vAlign w:val="center"/>
          </w:tcPr>
          <w:p w14:paraId="054891C4" w14:textId="65E8F99C" w:rsidR="00DA7081" w:rsidRPr="000E1D4C" w:rsidRDefault="00C205C9" w:rsidP="00C205C9">
            <w:pPr>
              <w:jc w:val="left"/>
              <w:rPr>
                <w:lang w:val="en-AU"/>
              </w:rPr>
            </w:pPr>
            <w:r w:rsidRPr="000E1D4C">
              <w:rPr>
                <w:lang w:val="en-AU"/>
              </w:rPr>
              <w:t>03 8387 2596</w:t>
            </w:r>
          </w:p>
        </w:tc>
        <w:tc>
          <w:tcPr>
            <w:tcW w:w="3112" w:type="dxa"/>
            <w:vAlign w:val="center"/>
          </w:tcPr>
          <w:p w14:paraId="4C0CCEF7" w14:textId="3255B3DA" w:rsidR="00DA7081" w:rsidRPr="000E1D4C" w:rsidRDefault="000029F5" w:rsidP="00184156">
            <w:pPr>
              <w:spacing w:before="120" w:after="120"/>
              <w:jc w:val="left"/>
              <w:rPr>
                <w:rFonts w:cs="Arial"/>
                <w:lang w:val="en-AU"/>
              </w:rPr>
            </w:pPr>
            <w:r w:rsidRPr="000E1D4C">
              <w:rPr>
                <w:rFonts w:cs="Arial"/>
                <w:lang w:val="en-AU"/>
              </w:rPr>
              <w:t>k.moore@nari.edu.au</w:t>
            </w:r>
          </w:p>
        </w:tc>
      </w:tr>
      <w:tr w:rsidR="00E4158B" w:rsidRPr="000E1D4C" w14:paraId="144D2A79" w14:textId="77777777" w:rsidTr="003D3979">
        <w:tc>
          <w:tcPr>
            <w:tcW w:w="1553" w:type="dxa"/>
            <w:vAlign w:val="center"/>
          </w:tcPr>
          <w:p w14:paraId="6DC70525" w14:textId="17C49960" w:rsidR="00FD0D5E" w:rsidRPr="000E1D4C" w:rsidRDefault="00FD0D5E" w:rsidP="009C3271">
            <w:pPr>
              <w:spacing w:before="120" w:after="120"/>
              <w:jc w:val="left"/>
              <w:rPr>
                <w:rFonts w:cs="Arial"/>
                <w:lang w:val="en-AU"/>
              </w:rPr>
            </w:pPr>
            <w:r w:rsidRPr="000E1D4C">
              <w:rPr>
                <w:rFonts w:cs="Arial"/>
                <w:lang w:val="en-AU"/>
              </w:rPr>
              <w:t>The Royal Melbourne Hospital</w:t>
            </w:r>
          </w:p>
        </w:tc>
        <w:tc>
          <w:tcPr>
            <w:tcW w:w="1888" w:type="dxa"/>
            <w:vAlign w:val="center"/>
          </w:tcPr>
          <w:p w14:paraId="071D5827" w14:textId="3E64BC72" w:rsidR="00FD0D5E" w:rsidRPr="000E1D4C" w:rsidRDefault="00E4158B" w:rsidP="000029F5">
            <w:pPr>
              <w:spacing w:before="120" w:after="120"/>
              <w:jc w:val="left"/>
              <w:rPr>
                <w:rFonts w:cs="Arial"/>
                <w:lang w:val="en-AU"/>
              </w:rPr>
            </w:pPr>
            <w:r w:rsidRPr="000E1D4C">
              <w:rPr>
                <w:lang w:val="en-AU" w:eastAsia="en-AU"/>
              </w:rPr>
              <w:t>City Campus, Level 6 North</w:t>
            </w:r>
            <w:r w:rsidRPr="000E1D4C">
              <w:rPr>
                <w:lang w:val="en-AU" w:eastAsia="en-AU"/>
              </w:rPr>
              <w:br/>
              <w:t>300 Grattan Street,</w:t>
            </w:r>
            <w:r w:rsidR="00640862">
              <w:rPr>
                <w:lang w:val="en-AU" w:eastAsia="en-AU"/>
              </w:rPr>
              <w:t xml:space="preserve"> </w:t>
            </w:r>
            <w:r w:rsidRPr="000E1D4C">
              <w:rPr>
                <w:lang w:val="en-AU" w:eastAsia="en-AU"/>
              </w:rPr>
              <w:t>Parkville Victoria 3050</w:t>
            </w:r>
          </w:p>
        </w:tc>
        <w:tc>
          <w:tcPr>
            <w:tcW w:w="1516" w:type="dxa"/>
            <w:vAlign w:val="center"/>
          </w:tcPr>
          <w:p w14:paraId="0BCB7F74" w14:textId="220F1F3F" w:rsidR="00FD0D5E" w:rsidRPr="000E1D4C" w:rsidRDefault="00E4158B" w:rsidP="00184156">
            <w:pPr>
              <w:spacing w:before="120" w:after="120"/>
              <w:jc w:val="left"/>
              <w:rPr>
                <w:rFonts w:cs="Arial"/>
                <w:lang w:val="en-AU"/>
              </w:rPr>
            </w:pPr>
            <w:r w:rsidRPr="000E1D4C">
              <w:rPr>
                <w:rFonts w:cs="Arial"/>
                <w:lang w:val="en-AU"/>
              </w:rPr>
              <w:t>Prof Kwang Kim</w:t>
            </w:r>
          </w:p>
        </w:tc>
        <w:tc>
          <w:tcPr>
            <w:tcW w:w="1559" w:type="dxa"/>
            <w:vAlign w:val="center"/>
          </w:tcPr>
          <w:p w14:paraId="18E529DC" w14:textId="4F771311" w:rsidR="00FD0D5E" w:rsidRPr="000E1D4C" w:rsidRDefault="00E4158B" w:rsidP="00C205C9">
            <w:pPr>
              <w:jc w:val="left"/>
              <w:rPr>
                <w:lang w:val="en-AU"/>
              </w:rPr>
            </w:pPr>
            <w:r w:rsidRPr="000E1D4C">
              <w:rPr>
                <w:lang w:val="en-AU" w:eastAsia="en-AU"/>
              </w:rPr>
              <w:t>03 9342 4186</w:t>
            </w:r>
          </w:p>
        </w:tc>
        <w:tc>
          <w:tcPr>
            <w:tcW w:w="3112" w:type="dxa"/>
            <w:vAlign w:val="center"/>
          </w:tcPr>
          <w:p w14:paraId="2A83908D" w14:textId="1381B039" w:rsidR="00FD0D5E" w:rsidRPr="000E1D4C" w:rsidRDefault="00E4158B" w:rsidP="00184156">
            <w:pPr>
              <w:spacing w:before="120" w:after="120"/>
              <w:jc w:val="left"/>
              <w:rPr>
                <w:rFonts w:cs="Arial"/>
                <w:lang w:val="en-AU"/>
              </w:rPr>
            </w:pPr>
            <w:r w:rsidRPr="000E1D4C">
              <w:rPr>
                <w:lang w:val="en-AU" w:eastAsia="en-AU"/>
              </w:rPr>
              <w:t>kwang.lim@mh.org.au</w:t>
            </w:r>
          </w:p>
        </w:tc>
      </w:tr>
      <w:tr w:rsidR="00FD0D5E" w:rsidRPr="000E1D4C" w14:paraId="0AD2B422" w14:textId="77777777" w:rsidTr="003D3979">
        <w:tc>
          <w:tcPr>
            <w:tcW w:w="1553" w:type="dxa"/>
            <w:vAlign w:val="center"/>
          </w:tcPr>
          <w:p w14:paraId="7D7F8C67" w14:textId="4D118D70" w:rsidR="00FD0D5E" w:rsidRPr="000E1D4C" w:rsidRDefault="00FD0D5E" w:rsidP="00FD0D5E">
            <w:pPr>
              <w:spacing w:before="120" w:after="120"/>
              <w:jc w:val="left"/>
              <w:rPr>
                <w:rFonts w:cs="Arial"/>
                <w:lang w:val="en-AU"/>
              </w:rPr>
            </w:pPr>
            <w:r w:rsidRPr="000E1D4C">
              <w:rPr>
                <w:rFonts w:cs="Arial"/>
                <w:lang w:val="en-AU"/>
              </w:rPr>
              <w:t>Austin Health</w:t>
            </w:r>
          </w:p>
        </w:tc>
        <w:tc>
          <w:tcPr>
            <w:tcW w:w="1888" w:type="dxa"/>
            <w:vAlign w:val="center"/>
          </w:tcPr>
          <w:p w14:paraId="213A37C4" w14:textId="68ED04F4" w:rsidR="00FD0D5E" w:rsidRPr="000E1D4C" w:rsidRDefault="00FD0D5E" w:rsidP="00FD0D5E">
            <w:pPr>
              <w:jc w:val="left"/>
              <w:rPr>
                <w:rFonts w:cs="Arial"/>
                <w:lang w:val="en-AU"/>
              </w:rPr>
            </w:pPr>
            <w:r w:rsidRPr="000E1D4C">
              <w:rPr>
                <w:rFonts w:cs="Arial"/>
                <w:lang w:val="en-AU"/>
              </w:rPr>
              <w:t xml:space="preserve">Level 3, Austin Tower, 145 </w:t>
            </w:r>
            <w:proofErr w:type="spellStart"/>
            <w:r w:rsidRPr="000E1D4C">
              <w:rPr>
                <w:rFonts w:cs="Arial"/>
                <w:lang w:val="en-AU"/>
              </w:rPr>
              <w:t>Studley</w:t>
            </w:r>
            <w:proofErr w:type="spellEnd"/>
            <w:r w:rsidRPr="000E1D4C">
              <w:rPr>
                <w:rFonts w:cs="Arial"/>
                <w:lang w:val="en-AU"/>
              </w:rPr>
              <w:t xml:space="preserve"> Road, Heidelberg, </w:t>
            </w:r>
            <w:r w:rsidRPr="000E1D4C">
              <w:rPr>
                <w:rFonts w:cs="Arial"/>
                <w:lang w:val="en-AU"/>
              </w:rPr>
              <w:br/>
              <w:t>PO Box 5555, Victoria, 3084</w:t>
            </w:r>
          </w:p>
        </w:tc>
        <w:tc>
          <w:tcPr>
            <w:tcW w:w="1516" w:type="dxa"/>
            <w:vAlign w:val="center"/>
          </w:tcPr>
          <w:p w14:paraId="517A26DB" w14:textId="0285747A" w:rsidR="00FD0D5E" w:rsidRPr="000E1D4C" w:rsidRDefault="00FD0D5E" w:rsidP="00FD0D5E">
            <w:pPr>
              <w:spacing w:before="120" w:after="120"/>
              <w:jc w:val="left"/>
              <w:rPr>
                <w:rFonts w:cs="Arial"/>
                <w:lang w:val="en-AU"/>
              </w:rPr>
            </w:pPr>
            <w:r w:rsidRPr="000E1D4C">
              <w:rPr>
                <w:rFonts w:cs="Arial"/>
                <w:lang w:val="en-AU"/>
              </w:rPr>
              <w:t>Dr Paul Yates</w:t>
            </w:r>
          </w:p>
        </w:tc>
        <w:tc>
          <w:tcPr>
            <w:tcW w:w="1559" w:type="dxa"/>
            <w:vAlign w:val="center"/>
          </w:tcPr>
          <w:p w14:paraId="5631726E" w14:textId="2877F46B" w:rsidR="00FD0D5E" w:rsidRPr="000E1D4C" w:rsidRDefault="00FD0D5E" w:rsidP="00FD0D5E">
            <w:pPr>
              <w:spacing w:before="120" w:after="120"/>
              <w:jc w:val="left"/>
              <w:rPr>
                <w:rFonts w:cs="Arial"/>
                <w:lang w:val="en-AU"/>
              </w:rPr>
            </w:pPr>
            <w:r w:rsidRPr="000E1D4C">
              <w:rPr>
                <w:rFonts w:cs="Arial"/>
                <w:lang w:val="en-AU"/>
              </w:rPr>
              <w:t>03 9496 5000</w:t>
            </w:r>
          </w:p>
        </w:tc>
        <w:tc>
          <w:tcPr>
            <w:tcW w:w="3112" w:type="dxa"/>
            <w:vAlign w:val="center"/>
          </w:tcPr>
          <w:p w14:paraId="41FFBBC1" w14:textId="02D810B7" w:rsidR="00FD0D5E" w:rsidRPr="000E1D4C" w:rsidRDefault="00FD0D5E" w:rsidP="00FD0D5E">
            <w:pPr>
              <w:spacing w:before="120" w:after="120"/>
              <w:jc w:val="left"/>
              <w:rPr>
                <w:rFonts w:cs="Arial"/>
                <w:lang w:val="en-AU"/>
              </w:rPr>
            </w:pPr>
            <w:r w:rsidRPr="000E1D4C">
              <w:rPr>
                <w:rFonts w:cs="Arial"/>
                <w:lang w:val="en-AU"/>
              </w:rPr>
              <w:t>Paul.YATES@austin.org.au</w:t>
            </w:r>
          </w:p>
        </w:tc>
      </w:tr>
      <w:tr w:rsidR="00FD0D5E" w:rsidRPr="000E1D4C" w14:paraId="121B0F5E" w14:textId="77777777" w:rsidTr="003D3979">
        <w:tc>
          <w:tcPr>
            <w:tcW w:w="1553" w:type="dxa"/>
            <w:vAlign w:val="center"/>
          </w:tcPr>
          <w:p w14:paraId="49240404" w14:textId="0E3F3649" w:rsidR="00FD0D5E" w:rsidRPr="000E1D4C" w:rsidRDefault="00FD0D5E" w:rsidP="009C3271">
            <w:pPr>
              <w:spacing w:before="120" w:after="120"/>
              <w:jc w:val="left"/>
              <w:rPr>
                <w:rFonts w:cs="Arial"/>
                <w:lang w:val="en-AU"/>
              </w:rPr>
            </w:pPr>
            <w:r w:rsidRPr="000E1D4C">
              <w:rPr>
                <w:rFonts w:cs="Arial"/>
                <w:lang w:val="en-AU"/>
              </w:rPr>
              <w:t>Northern Health</w:t>
            </w:r>
          </w:p>
        </w:tc>
        <w:tc>
          <w:tcPr>
            <w:tcW w:w="1888" w:type="dxa"/>
            <w:vAlign w:val="center"/>
          </w:tcPr>
          <w:p w14:paraId="05BAEFEA" w14:textId="0FEDA31D" w:rsidR="00FD0D5E" w:rsidRPr="000E1D4C" w:rsidRDefault="00154AA5" w:rsidP="009C3271">
            <w:pPr>
              <w:spacing w:before="120" w:after="120"/>
              <w:jc w:val="left"/>
              <w:rPr>
                <w:rFonts w:cs="Arial"/>
                <w:lang w:val="en-AU"/>
              </w:rPr>
            </w:pPr>
            <w:r w:rsidRPr="0018131A">
              <w:rPr>
                <w:rFonts w:cs="Arial"/>
                <w:lang w:val="en-AU"/>
              </w:rPr>
              <w:t>1231 Plenty Rd, Bundoora VIC 3083</w:t>
            </w:r>
          </w:p>
        </w:tc>
        <w:tc>
          <w:tcPr>
            <w:tcW w:w="1516" w:type="dxa"/>
            <w:vAlign w:val="center"/>
          </w:tcPr>
          <w:p w14:paraId="6F928B0B" w14:textId="0F9E5E66" w:rsidR="00FD0D5E" w:rsidRPr="000E1D4C" w:rsidRDefault="001B5FFD" w:rsidP="001B5FFD">
            <w:pPr>
              <w:spacing w:before="120" w:after="120"/>
              <w:jc w:val="left"/>
              <w:rPr>
                <w:rFonts w:cs="Arial"/>
                <w:lang w:val="en-AU"/>
              </w:rPr>
            </w:pPr>
            <w:r w:rsidRPr="000E1D4C">
              <w:rPr>
                <w:rFonts w:cs="Arial"/>
                <w:lang w:val="en-AU"/>
              </w:rPr>
              <w:t xml:space="preserve">Dr </w:t>
            </w:r>
            <w:r w:rsidR="00FD0D5E" w:rsidRPr="000E1D4C">
              <w:rPr>
                <w:rFonts w:cs="Arial"/>
                <w:lang w:val="en-AU"/>
              </w:rPr>
              <w:t>Penny Harvey</w:t>
            </w:r>
            <w:r w:rsidR="00862F2A" w:rsidRPr="000E1D4C">
              <w:rPr>
                <w:rFonts w:cs="Arial"/>
                <w:lang w:val="en-AU"/>
              </w:rPr>
              <w:t xml:space="preserve"> </w:t>
            </w:r>
          </w:p>
        </w:tc>
        <w:tc>
          <w:tcPr>
            <w:tcW w:w="1559" w:type="dxa"/>
            <w:vAlign w:val="center"/>
          </w:tcPr>
          <w:p w14:paraId="63ED172F" w14:textId="13DEF921" w:rsidR="00FD0D5E" w:rsidRPr="000E1D4C" w:rsidRDefault="001B5FFD" w:rsidP="009C3271">
            <w:pPr>
              <w:spacing w:before="120" w:after="120"/>
              <w:jc w:val="left"/>
              <w:rPr>
                <w:rFonts w:cs="Arial"/>
                <w:lang w:val="en-AU"/>
              </w:rPr>
            </w:pPr>
            <w:r w:rsidRPr="000E1D4C">
              <w:rPr>
                <w:lang w:val="en-AU" w:eastAsia="en-AU"/>
              </w:rPr>
              <w:t>04</w:t>
            </w:r>
            <w:r w:rsidR="00DA7EE1" w:rsidRPr="000E1D4C">
              <w:rPr>
                <w:lang w:val="en-AU" w:eastAsia="en-AU"/>
              </w:rPr>
              <w:t xml:space="preserve"> </w:t>
            </w:r>
            <w:r w:rsidRPr="000E1D4C">
              <w:rPr>
                <w:lang w:val="en-AU" w:eastAsia="en-AU"/>
              </w:rPr>
              <w:t>0753</w:t>
            </w:r>
            <w:r w:rsidR="00DA7EE1" w:rsidRPr="000E1D4C">
              <w:rPr>
                <w:lang w:val="en-AU" w:eastAsia="en-AU"/>
              </w:rPr>
              <w:t xml:space="preserve"> </w:t>
            </w:r>
            <w:r w:rsidRPr="000E1D4C">
              <w:rPr>
                <w:lang w:val="en-AU" w:eastAsia="en-AU"/>
              </w:rPr>
              <w:t>5629</w:t>
            </w:r>
          </w:p>
        </w:tc>
        <w:tc>
          <w:tcPr>
            <w:tcW w:w="3112" w:type="dxa"/>
            <w:vAlign w:val="center"/>
          </w:tcPr>
          <w:p w14:paraId="199F5F63" w14:textId="3BF30FD8" w:rsidR="00FD0D5E" w:rsidRPr="000E1D4C" w:rsidRDefault="001B5FFD" w:rsidP="009C3271">
            <w:pPr>
              <w:spacing w:before="120" w:after="120"/>
              <w:jc w:val="left"/>
              <w:rPr>
                <w:rFonts w:cs="Arial"/>
                <w:lang w:val="en-AU"/>
              </w:rPr>
            </w:pPr>
            <w:r w:rsidRPr="000E1D4C">
              <w:rPr>
                <w:lang w:val="en-AU"/>
              </w:rPr>
              <w:t>Penelope.Harvey@nh.org.au</w:t>
            </w:r>
          </w:p>
        </w:tc>
      </w:tr>
      <w:tr w:rsidR="007C2A03" w:rsidRPr="000E1D4C" w14:paraId="1B4E817C" w14:textId="77777777" w:rsidTr="003D3979">
        <w:tc>
          <w:tcPr>
            <w:tcW w:w="1553" w:type="dxa"/>
            <w:vAlign w:val="center"/>
          </w:tcPr>
          <w:p w14:paraId="478DFE23" w14:textId="1E7FE874" w:rsidR="007C2A03" w:rsidRPr="000E1D4C" w:rsidRDefault="007C2A03" w:rsidP="009C3271">
            <w:pPr>
              <w:spacing w:before="120" w:after="120"/>
              <w:jc w:val="left"/>
              <w:rPr>
                <w:rFonts w:cs="Arial"/>
                <w:lang w:val="en-AU"/>
              </w:rPr>
            </w:pPr>
            <w:r w:rsidRPr="000E1D4C">
              <w:rPr>
                <w:rFonts w:cs="Arial"/>
                <w:lang w:val="en-AU"/>
              </w:rPr>
              <w:t>Monash University</w:t>
            </w:r>
          </w:p>
        </w:tc>
        <w:tc>
          <w:tcPr>
            <w:tcW w:w="1888" w:type="dxa"/>
            <w:vAlign w:val="center"/>
          </w:tcPr>
          <w:p w14:paraId="2D5B5258" w14:textId="7E9F9D9F" w:rsidR="007C2A03" w:rsidRPr="000E1D4C" w:rsidRDefault="00E23344" w:rsidP="009C3271">
            <w:pPr>
              <w:spacing w:before="120" w:after="120"/>
              <w:jc w:val="left"/>
              <w:rPr>
                <w:rFonts w:cs="Arial"/>
                <w:color w:val="202124"/>
                <w:sz w:val="21"/>
                <w:szCs w:val="21"/>
                <w:shd w:val="clear" w:color="auto" w:fill="FFFFFF"/>
                <w:lang w:val="en-AU"/>
              </w:rPr>
            </w:pPr>
            <w:r w:rsidRPr="008A380F">
              <w:t>Monash University</w:t>
            </w:r>
            <w:r>
              <w:br/>
            </w:r>
            <w:r w:rsidRPr="008A380F">
              <w:t>553 St Kilda Road</w:t>
            </w:r>
            <w:r w:rsidRPr="008A380F">
              <w:br/>
              <w:t>Melbourne VIC 3004</w:t>
            </w:r>
          </w:p>
        </w:tc>
        <w:tc>
          <w:tcPr>
            <w:tcW w:w="1516" w:type="dxa"/>
            <w:vAlign w:val="center"/>
          </w:tcPr>
          <w:p w14:paraId="2372B457" w14:textId="2C0F513C" w:rsidR="007C2A03" w:rsidRPr="000E1D4C" w:rsidRDefault="00D93B50" w:rsidP="001B5FFD">
            <w:pPr>
              <w:spacing w:before="120" w:after="120"/>
              <w:jc w:val="left"/>
              <w:rPr>
                <w:rFonts w:cs="Arial"/>
                <w:lang w:val="en-AU"/>
              </w:rPr>
            </w:pPr>
            <w:r>
              <w:rPr>
                <w:rFonts w:cs="Arial"/>
                <w:lang w:val="en-AU"/>
              </w:rPr>
              <w:t>Dr Lidia Engel</w:t>
            </w:r>
          </w:p>
        </w:tc>
        <w:tc>
          <w:tcPr>
            <w:tcW w:w="1559" w:type="dxa"/>
            <w:vAlign w:val="center"/>
          </w:tcPr>
          <w:p w14:paraId="027D3431" w14:textId="6317E86F" w:rsidR="007C2A03" w:rsidRPr="000E1D4C" w:rsidRDefault="00326296" w:rsidP="009C3271">
            <w:pPr>
              <w:spacing w:before="120" w:after="120"/>
              <w:jc w:val="left"/>
              <w:rPr>
                <w:lang w:val="en-AU" w:eastAsia="en-AU"/>
              </w:rPr>
            </w:pPr>
            <w:r>
              <w:rPr>
                <w:lang w:val="en-AU" w:eastAsia="en-AU"/>
              </w:rPr>
              <w:t>TBD</w:t>
            </w:r>
          </w:p>
        </w:tc>
        <w:tc>
          <w:tcPr>
            <w:tcW w:w="3112" w:type="dxa"/>
            <w:vAlign w:val="center"/>
          </w:tcPr>
          <w:p w14:paraId="1847F353" w14:textId="06BE13C1" w:rsidR="007C2A03" w:rsidRPr="000E1D4C" w:rsidRDefault="00E775E1" w:rsidP="009C3271">
            <w:pPr>
              <w:spacing w:before="120" w:after="120"/>
              <w:jc w:val="left"/>
              <w:rPr>
                <w:lang w:val="en-AU"/>
              </w:rPr>
            </w:pPr>
            <w:r w:rsidRPr="00E775E1">
              <w:rPr>
                <w:lang w:eastAsia="en-AU"/>
              </w:rPr>
              <w:t>lidia.engel@monash.edu</w:t>
            </w:r>
          </w:p>
        </w:tc>
      </w:tr>
    </w:tbl>
    <w:p w14:paraId="3D88A45D" w14:textId="77777777" w:rsidR="00B67EC5" w:rsidRPr="000E1D4C" w:rsidRDefault="00B67EC5" w:rsidP="00BB6544">
      <w:pPr>
        <w:rPr>
          <w:lang w:val="en-AU"/>
        </w:rPr>
      </w:pPr>
      <w:bookmarkStart w:id="11" w:name="_Toc75666171"/>
    </w:p>
    <w:p w14:paraId="1873CC7D" w14:textId="77777777" w:rsidR="00047BF4" w:rsidRPr="000E1D4C" w:rsidRDefault="00047BF4">
      <w:pPr>
        <w:spacing w:after="0" w:line="240" w:lineRule="auto"/>
        <w:jc w:val="left"/>
        <w:rPr>
          <w:rFonts w:cs="Arial"/>
          <w:smallCaps/>
          <w:spacing w:val="2"/>
          <w:sz w:val="36"/>
          <w:szCs w:val="36"/>
          <w:lang w:val="en-AU"/>
        </w:rPr>
      </w:pPr>
      <w:r w:rsidRPr="000E1D4C">
        <w:rPr>
          <w:lang w:val="en-AU"/>
        </w:rPr>
        <w:br w:type="page"/>
      </w:r>
    </w:p>
    <w:p w14:paraId="396ED572" w14:textId="0F7F0F1F" w:rsidR="00E25313" w:rsidRPr="000E1D4C" w:rsidRDefault="00C173DC" w:rsidP="009C3271">
      <w:pPr>
        <w:pStyle w:val="Heading1"/>
        <w:rPr>
          <w:lang w:val="en-AU"/>
        </w:rPr>
      </w:pPr>
      <w:bookmarkStart w:id="12" w:name="_Toc99378872"/>
      <w:r w:rsidRPr="000E1D4C">
        <w:rPr>
          <w:lang w:val="en-AU"/>
        </w:rPr>
        <w:lastRenderedPageBreak/>
        <w:t>Background</w:t>
      </w:r>
      <w:bookmarkEnd w:id="11"/>
      <w:bookmarkEnd w:id="12"/>
    </w:p>
    <w:p w14:paraId="6BFF54E5" w14:textId="77777777" w:rsidR="0046279E" w:rsidRPr="000E1D4C" w:rsidRDefault="0046279E" w:rsidP="00FE4AEF">
      <w:pPr>
        <w:pStyle w:val="Heading3"/>
        <w:rPr>
          <w:lang w:val="en-AU"/>
        </w:rPr>
      </w:pPr>
      <w:bookmarkStart w:id="13" w:name="_Toc75666172"/>
      <w:bookmarkStart w:id="14" w:name="_Toc99378873"/>
      <w:r w:rsidRPr="000E1D4C">
        <w:rPr>
          <w:lang w:val="en-AU"/>
        </w:rPr>
        <w:t>Lay Summary</w:t>
      </w:r>
      <w:bookmarkEnd w:id="13"/>
      <w:bookmarkEnd w:id="14"/>
    </w:p>
    <w:p w14:paraId="5319864D" w14:textId="44BCD02A" w:rsidR="003E3D69" w:rsidRPr="000E1D4C" w:rsidRDefault="00326296" w:rsidP="003E3D69">
      <w:pPr>
        <w:rPr>
          <w:lang w:val="en-AU"/>
        </w:rPr>
      </w:pPr>
      <w:r>
        <w:rPr>
          <w:lang w:val="en-AU"/>
        </w:rPr>
        <w:t xml:space="preserve">Sixty </w:t>
      </w:r>
      <w:r w:rsidR="003E3D69" w:rsidRPr="000E1D4C">
        <w:rPr>
          <w:lang w:val="en-AU"/>
        </w:rPr>
        <w:t xml:space="preserve">thousand </w:t>
      </w:r>
      <w:r w:rsidR="00AB0348">
        <w:rPr>
          <w:lang w:val="en-AU"/>
        </w:rPr>
        <w:t>people in Australia</w:t>
      </w:r>
      <w:r w:rsidR="003E3D69" w:rsidRPr="000E1D4C">
        <w:rPr>
          <w:lang w:val="en-AU"/>
        </w:rPr>
        <w:t xml:space="preserve"> die every year in residential aged care facilities </w:t>
      </w:r>
      <w:r w:rsidR="00873AFB" w:rsidRPr="000E1D4C">
        <w:rPr>
          <w:lang w:val="en-AU"/>
        </w:rPr>
        <w:t>(RACFs</w:t>
      </w:r>
      <w:r w:rsidR="00D74840" w:rsidRPr="000E1D4C">
        <w:rPr>
          <w:lang w:val="en-AU"/>
        </w:rPr>
        <w:t>)</w:t>
      </w:r>
      <w:r w:rsidR="00873AFB" w:rsidRPr="000E1D4C">
        <w:rPr>
          <w:lang w:val="en-AU"/>
        </w:rPr>
        <w:t xml:space="preserve"> </w:t>
      </w:r>
      <w:r w:rsidR="003E3D69" w:rsidRPr="000E1D4C">
        <w:rPr>
          <w:lang w:val="en-AU"/>
        </w:rPr>
        <w:t>but the quality of their end-of-life care</w:t>
      </w:r>
      <w:r w:rsidR="00B742B7" w:rsidRPr="000E1D4C">
        <w:rPr>
          <w:lang w:val="en-AU"/>
        </w:rPr>
        <w:t xml:space="preserve"> </w:t>
      </w:r>
      <w:r w:rsidR="003E3D69" w:rsidRPr="000E1D4C">
        <w:rPr>
          <w:lang w:val="en-AU"/>
        </w:rPr>
        <w:t xml:space="preserve">varies. The </w:t>
      </w:r>
      <w:proofErr w:type="spellStart"/>
      <w:r w:rsidR="001F21C6" w:rsidRPr="000E1D4C">
        <w:rPr>
          <w:lang w:val="en-AU"/>
        </w:rPr>
        <w:t>IMproving</w:t>
      </w:r>
      <w:proofErr w:type="spellEnd"/>
      <w:r w:rsidR="001F21C6" w:rsidRPr="000E1D4C">
        <w:rPr>
          <w:lang w:val="en-AU"/>
        </w:rPr>
        <w:t xml:space="preserve"> </w:t>
      </w:r>
      <w:proofErr w:type="spellStart"/>
      <w:r w:rsidR="001F21C6" w:rsidRPr="000E1D4C">
        <w:rPr>
          <w:lang w:val="en-AU"/>
        </w:rPr>
        <w:t>PAlliative</w:t>
      </w:r>
      <w:proofErr w:type="spellEnd"/>
      <w:r w:rsidR="001F21C6" w:rsidRPr="000E1D4C">
        <w:rPr>
          <w:lang w:val="en-AU"/>
        </w:rPr>
        <w:t xml:space="preserve"> care in Residential aged care using Telehealth </w:t>
      </w:r>
      <w:r w:rsidR="001F21C6">
        <w:rPr>
          <w:lang w:val="en-AU"/>
        </w:rPr>
        <w:t>(IMPART) intervention</w:t>
      </w:r>
      <w:r w:rsidR="003E3D69" w:rsidRPr="000E1D4C">
        <w:rPr>
          <w:lang w:val="en-AU"/>
        </w:rPr>
        <w:t xml:space="preserve"> aims to improve palliative care in </w:t>
      </w:r>
      <w:r w:rsidR="001F21C6">
        <w:rPr>
          <w:lang w:val="en-AU"/>
        </w:rPr>
        <w:t xml:space="preserve">RACFs </w:t>
      </w:r>
      <w:r w:rsidR="003E3D69" w:rsidRPr="000E1D4C">
        <w:rPr>
          <w:lang w:val="en-AU"/>
        </w:rPr>
        <w:t xml:space="preserve">using </w:t>
      </w:r>
      <w:r w:rsidR="001F21C6">
        <w:rPr>
          <w:lang w:val="en-AU"/>
        </w:rPr>
        <w:t xml:space="preserve">a comprehensive program that includes specialist geriatric and palliative </w:t>
      </w:r>
      <w:r w:rsidR="003E3D69" w:rsidRPr="000E1D4C">
        <w:rPr>
          <w:lang w:val="en-AU"/>
        </w:rPr>
        <w:t>telehealth</w:t>
      </w:r>
      <w:r w:rsidR="001F21C6">
        <w:rPr>
          <w:lang w:val="en-AU"/>
        </w:rPr>
        <w:t xml:space="preserve"> support and </w:t>
      </w:r>
      <w:r w:rsidR="003E3D69" w:rsidRPr="000E1D4C">
        <w:rPr>
          <w:lang w:val="en-AU"/>
        </w:rPr>
        <w:t>training to aged care staff and general practitioners</w:t>
      </w:r>
      <w:r w:rsidR="001E1617" w:rsidRPr="000E1D4C">
        <w:rPr>
          <w:lang w:val="en-AU"/>
        </w:rPr>
        <w:t xml:space="preserve"> (GPs)</w:t>
      </w:r>
      <w:r w:rsidR="001F21C6">
        <w:rPr>
          <w:lang w:val="en-AU"/>
        </w:rPr>
        <w:t xml:space="preserve">. We will engage senior RACF staff and GPs in a Planning Ahead Team that will reflect on current practices and develop an action plan to improve end-of-life care planning and processes. This intervention aims </w:t>
      </w:r>
      <w:r w:rsidR="003E3D69" w:rsidRPr="000E1D4C">
        <w:rPr>
          <w:lang w:val="en-AU"/>
        </w:rPr>
        <w:t>to enable timely end-of-life discussions, improve documentation of care preferences,</w:t>
      </w:r>
      <w:r w:rsidR="003F5177" w:rsidRPr="000E1D4C">
        <w:rPr>
          <w:lang w:val="en-AU"/>
        </w:rPr>
        <w:t xml:space="preserve"> and therefore enable preference-based care,</w:t>
      </w:r>
      <w:r w:rsidR="003E3D69" w:rsidRPr="000E1D4C">
        <w:rPr>
          <w:lang w:val="en-AU"/>
        </w:rPr>
        <w:t xml:space="preserve"> reduce </w:t>
      </w:r>
      <w:r w:rsidR="008B2E2A" w:rsidRPr="000E1D4C">
        <w:rPr>
          <w:lang w:val="en-AU"/>
        </w:rPr>
        <w:t>unplanned</w:t>
      </w:r>
      <w:r w:rsidR="003E3D69" w:rsidRPr="000E1D4C">
        <w:rPr>
          <w:lang w:val="en-AU"/>
        </w:rPr>
        <w:t xml:space="preserve"> hospitalisation and improve residents' quality of care at the end of life.</w:t>
      </w:r>
      <w:r w:rsidR="001F21C6">
        <w:rPr>
          <w:lang w:val="en-AU"/>
        </w:rPr>
        <w:t xml:space="preserve"> We will evaluate the effectiveness using various measures including hospitalisation data, post-death reflections on quality of care at end-of-life by family carers and an economic analysis to examine whether the program is cost effective. </w:t>
      </w:r>
    </w:p>
    <w:p w14:paraId="7A173220" w14:textId="77777777" w:rsidR="008B0186" w:rsidRPr="000E1D4C" w:rsidRDefault="008B0186" w:rsidP="0046279E">
      <w:pPr>
        <w:rPr>
          <w:rFonts w:cs="Arial"/>
          <w:lang w:val="en-AU"/>
        </w:rPr>
      </w:pPr>
    </w:p>
    <w:p w14:paraId="66EB0170" w14:textId="77777777" w:rsidR="009F52D3" w:rsidRPr="000E1D4C" w:rsidRDefault="00C173DC" w:rsidP="009C3271">
      <w:pPr>
        <w:pStyle w:val="Heading3"/>
        <w:rPr>
          <w:lang w:val="en-AU"/>
        </w:rPr>
      </w:pPr>
      <w:bookmarkStart w:id="15" w:name="_Toc75666173"/>
      <w:bookmarkStart w:id="16" w:name="_Toc99378874"/>
      <w:r w:rsidRPr="000E1D4C">
        <w:rPr>
          <w:lang w:val="en-AU"/>
        </w:rPr>
        <w:t>Introduction</w:t>
      </w:r>
      <w:bookmarkEnd w:id="15"/>
      <w:bookmarkEnd w:id="16"/>
    </w:p>
    <w:p w14:paraId="26476D11" w14:textId="2B6268A0" w:rsidR="0099391B" w:rsidRPr="000E1D4C" w:rsidRDefault="00F640CF" w:rsidP="00007BAF">
      <w:pPr>
        <w:rPr>
          <w:lang w:val="en-AU"/>
        </w:rPr>
      </w:pPr>
      <w:r w:rsidRPr="000E1D4C">
        <w:rPr>
          <w:lang w:val="en-AU"/>
        </w:rPr>
        <w:t xml:space="preserve">This study will evaluate the effectiveness and cost-effectiveness </w:t>
      </w:r>
      <w:r w:rsidR="00074AA4" w:rsidRPr="000E1D4C">
        <w:rPr>
          <w:lang w:val="en-AU"/>
        </w:rPr>
        <w:t>of the</w:t>
      </w:r>
      <w:r w:rsidR="001F21C6">
        <w:rPr>
          <w:lang w:val="en-AU"/>
        </w:rPr>
        <w:t xml:space="preserve"> </w:t>
      </w:r>
      <w:r w:rsidR="00074AA4" w:rsidRPr="000E1D4C">
        <w:rPr>
          <w:lang w:val="en-AU"/>
        </w:rPr>
        <w:t>IMPART intervention</w:t>
      </w:r>
      <w:r w:rsidRPr="000E1D4C">
        <w:rPr>
          <w:lang w:val="en-AU"/>
        </w:rPr>
        <w:t xml:space="preserve">. </w:t>
      </w:r>
      <w:r w:rsidR="00573E5E" w:rsidRPr="000E1D4C">
        <w:rPr>
          <w:lang w:val="en-AU"/>
        </w:rPr>
        <w:t>Residential Aged Care Facilities (</w:t>
      </w:r>
      <w:r w:rsidR="00602657" w:rsidRPr="000E1D4C">
        <w:rPr>
          <w:lang w:val="en-AU"/>
        </w:rPr>
        <w:t>RACFs</w:t>
      </w:r>
      <w:r w:rsidR="00573E5E" w:rsidRPr="000E1D4C">
        <w:rPr>
          <w:lang w:val="en-AU"/>
        </w:rPr>
        <w:t>)</w:t>
      </w:r>
      <w:r w:rsidR="00602657" w:rsidRPr="000E1D4C">
        <w:rPr>
          <w:lang w:val="en-AU"/>
        </w:rPr>
        <w:t xml:space="preserve"> have high mortality rates yet the quality of end-of-life care varies</w:t>
      </w:r>
      <w:r w:rsidR="00616968" w:rsidRPr="000E1D4C">
        <w:rPr>
          <w:lang w:val="en-AU"/>
        </w:rPr>
        <w:t xml:space="preserve"> across facilities</w:t>
      </w:r>
      <w:r w:rsidR="00EA34B1">
        <w:rPr>
          <w:lang w:val="en-AU"/>
        </w:rPr>
        <w:t>. Lack of clarity around resident</w:t>
      </w:r>
      <w:r w:rsidR="00616968" w:rsidRPr="000E1D4C">
        <w:rPr>
          <w:lang w:val="en-AU"/>
        </w:rPr>
        <w:t xml:space="preserve">s’ </w:t>
      </w:r>
      <w:r w:rsidR="003F5177" w:rsidRPr="000E1D4C">
        <w:rPr>
          <w:lang w:val="en-AU"/>
        </w:rPr>
        <w:t>preferences</w:t>
      </w:r>
      <w:r w:rsidR="00616968" w:rsidRPr="000E1D4C">
        <w:rPr>
          <w:lang w:val="en-AU"/>
        </w:rPr>
        <w:t xml:space="preserve"> is a persistent issue. There is a need to improve communication and </w:t>
      </w:r>
      <w:r w:rsidR="0024728B" w:rsidRPr="000E1D4C">
        <w:rPr>
          <w:lang w:val="en-AU"/>
        </w:rPr>
        <w:t>end-of-life</w:t>
      </w:r>
      <w:r w:rsidR="00616968" w:rsidRPr="000E1D4C">
        <w:rPr>
          <w:lang w:val="en-AU"/>
        </w:rPr>
        <w:t xml:space="preserve"> discussions</w:t>
      </w:r>
      <w:r w:rsidR="002C7941" w:rsidRPr="000E1D4C">
        <w:rPr>
          <w:lang w:val="en-AU"/>
        </w:rPr>
        <w:t xml:space="preserve"> in RACFs</w:t>
      </w:r>
      <w:r w:rsidR="00616968" w:rsidRPr="000E1D4C">
        <w:rPr>
          <w:lang w:val="en-AU"/>
        </w:rPr>
        <w:t xml:space="preserve">. </w:t>
      </w:r>
      <w:r w:rsidR="002C7941" w:rsidRPr="000E1D4C">
        <w:rPr>
          <w:lang w:val="en-AU"/>
        </w:rPr>
        <w:t>There is</w:t>
      </w:r>
      <w:r w:rsidR="00616968" w:rsidRPr="000E1D4C">
        <w:rPr>
          <w:lang w:val="en-AU"/>
        </w:rPr>
        <w:t xml:space="preserve"> good evidence to support the </w:t>
      </w:r>
      <w:r w:rsidR="002C7941" w:rsidRPr="000E1D4C">
        <w:rPr>
          <w:lang w:val="en-AU"/>
        </w:rPr>
        <w:t>use</w:t>
      </w:r>
      <w:r w:rsidR="00616968" w:rsidRPr="000E1D4C">
        <w:rPr>
          <w:lang w:val="en-AU"/>
        </w:rPr>
        <w:t xml:space="preserve"> of Goals of Care medical treatment </w:t>
      </w:r>
      <w:r w:rsidR="002C7941" w:rsidRPr="000E1D4C">
        <w:rPr>
          <w:lang w:val="en-AU"/>
        </w:rPr>
        <w:t xml:space="preserve">plans in improving </w:t>
      </w:r>
      <w:r w:rsidR="0024728B" w:rsidRPr="000E1D4C">
        <w:rPr>
          <w:lang w:val="en-AU"/>
        </w:rPr>
        <w:t>end-of-life</w:t>
      </w:r>
      <w:r w:rsidR="002C7941" w:rsidRPr="000E1D4C">
        <w:rPr>
          <w:lang w:val="en-AU"/>
        </w:rPr>
        <w:t xml:space="preserve"> discussions and planning that </w:t>
      </w:r>
      <w:r w:rsidR="003F5177" w:rsidRPr="000E1D4C">
        <w:rPr>
          <w:lang w:val="en-AU"/>
        </w:rPr>
        <w:t>require</w:t>
      </w:r>
      <w:r w:rsidR="002C7941" w:rsidRPr="000E1D4C">
        <w:rPr>
          <w:lang w:val="en-AU"/>
        </w:rPr>
        <w:t xml:space="preserve"> ongoing education </w:t>
      </w:r>
      <w:r w:rsidR="003F5177" w:rsidRPr="000E1D4C">
        <w:rPr>
          <w:lang w:val="en-AU"/>
        </w:rPr>
        <w:t xml:space="preserve">to be made </w:t>
      </w:r>
      <w:r w:rsidR="002C7941" w:rsidRPr="000E1D4C">
        <w:rPr>
          <w:lang w:val="en-AU"/>
        </w:rPr>
        <w:t>available to relevant staff</w:t>
      </w:r>
      <w:r w:rsidR="001F21C6">
        <w:rPr>
          <w:lang w:val="en-AU"/>
        </w:rPr>
        <w:t xml:space="preserve"> </w:t>
      </w:r>
      <w:r w:rsidR="00FE08B6" w:rsidRPr="000E1D4C">
        <w:rPr>
          <w:lang w:val="en-AU"/>
        </w:rPr>
        <w:fldChar w:fldCharType="begin">
          <w:fldData xml:space="preserve">PEVuZE5vdGU+PENpdGU+PEF1dGhvcj5EYXZpczwvQXV0aG9yPjxZZWFyPjIwMTk8L1llYXI+PFJl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</w:fldData>
        </w:fldChar>
      </w:r>
      <w:r w:rsidR="00D70EF7" w:rsidRPr="000E1D4C">
        <w:rPr>
          <w:lang w:val="en-AU"/>
        </w:rPr>
        <w:instrText xml:space="preserve"> ADDIN EN.CITE </w:instrText>
      </w:r>
      <w:r w:rsidR="00D70EF7" w:rsidRPr="000E1D4C">
        <w:rPr>
          <w:lang w:val="en-AU"/>
        </w:rPr>
        <w:fldChar w:fldCharType="begin">
          <w:fldData xml:space="preserve">PEVuZE5vdGU+PENpdGU+PEF1dGhvcj5EYXZpczwvQXV0aG9yPjxZZWFyPjIwMTk8L1llYXI+PFJl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</w:fldData>
        </w:fldChar>
      </w:r>
      <w:r w:rsidR="00D70EF7" w:rsidRPr="000E1D4C">
        <w:rPr>
          <w:lang w:val="en-AU"/>
        </w:rPr>
        <w:instrText xml:space="preserve"> ADDIN EN.CITE.DATA </w:instrText>
      </w:r>
      <w:r w:rsidR="00D70EF7" w:rsidRPr="000E1D4C">
        <w:rPr>
          <w:lang w:val="en-AU"/>
        </w:rPr>
      </w:r>
      <w:r w:rsidR="00D70EF7" w:rsidRPr="000E1D4C">
        <w:rPr>
          <w:lang w:val="en-AU"/>
        </w:rPr>
        <w:fldChar w:fldCharType="end"/>
      </w:r>
      <w:r w:rsidR="00FE08B6" w:rsidRPr="000E1D4C">
        <w:rPr>
          <w:lang w:val="en-AU"/>
        </w:rPr>
      </w:r>
      <w:r w:rsidR="00FE08B6" w:rsidRPr="000E1D4C">
        <w:rPr>
          <w:lang w:val="en-AU"/>
        </w:rPr>
        <w:fldChar w:fldCharType="separate"/>
      </w:r>
      <w:r w:rsidR="00D70EF7" w:rsidRPr="000E1D4C">
        <w:rPr>
          <w:noProof/>
          <w:lang w:val="en-AU"/>
        </w:rPr>
        <w:t>[1-3]</w:t>
      </w:r>
      <w:r w:rsidR="00FE08B6" w:rsidRPr="000E1D4C">
        <w:rPr>
          <w:lang w:val="en-AU"/>
        </w:rPr>
        <w:fldChar w:fldCharType="end"/>
      </w:r>
      <w:r w:rsidR="002C7941" w:rsidRPr="000E1D4C">
        <w:rPr>
          <w:lang w:val="en-AU"/>
        </w:rPr>
        <w:t>. A</w:t>
      </w:r>
      <w:r w:rsidR="00616968" w:rsidRPr="000E1D4C">
        <w:rPr>
          <w:lang w:val="en-AU"/>
        </w:rPr>
        <w:t>ccess to specialist palliative care support</w:t>
      </w:r>
      <w:r w:rsidR="0099391B" w:rsidRPr="000E1D4C">
        <w:rPr>
          <w:lang w:val="en-AU"/>
        </w:rPr>
        <w:t xml:space="preserve"> </w:t>
      </w:r>
      <w:r w:rsidR="001F21C6">
        <w:rPr>
          <w:lang w:val="en-AU"/>
        </w:rPr>
        <w:t>is</w:t>
      </w:r>
      <w:r w:rsidR="00BB7CBE">
        <w:rPr>
          <w:lang w:val="en-AU"/>
        </w:rPr>
        <w:t xml:space="preserve"> also key to supporting RACF</w:t>
      </w:r>
      <w:r w:rsidR="0099391B" w:rsidRPr="000E1D4C">
        <w:rPr>
          <w:lang w:val="en-AU"/>
        </w:rPr>
        <w:t xml:space="preserve"> staff</w:t>
      </w:r>
      <w:r w:rsidR="002C7941" w:rsidRPr="000E1D4C">
        <w:rPr>
          <w:lang w:val="en-AU"/>
        </w:rPr>
        <w:t xml:space="preserve">. </w:t>
      </w:r>
      <w:r w:rsidR="0099391B" w:rsidRPr="000E1D4C">
        <w:rPr>
          <w:lang w:val="en-AU"/>
        </w:rPr>
        <w:t>With the growing demand for and evidence to support telehealth</w:t>
      </w:r>
      <w:r w:rsidR="001F21C6">
        <w:rPr>
          <w:lang w:val="en-AU"/>
        </w:rPr>
        <w:t xml:space="preserve"> </w:t>
      </w:r>
      <w:r w:rsidR="004223FD" w:rsidRPr="000E1D4C">
        <w:rPr>
          <w:lang w:val="en-AU"/>
        </w:rPr>
        <w:fldChar w:fldCharType="begin">
          <w:fldData xml:space="preserve">PEVuZE5vdGU+PENpdGU+PEF1dGhvcj5Ub3R0ZW48L0F1dGhvcj48WWVhcj4yMDIwPC9ZZWFyPjxS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</w:fldData>
        </w:fldChar>
      </w:r>
      <w:r w:rsidR="004223FD" w:rsidRPr="000E1D4C">
        <w:rPr>
          <w:lang w:val="en-AU"/>
        </w:rPr>
        <w:instrText xml:space="preserve"> ADDIN EN.CITE </w:instrText>
      </w:r>
      <w:r w:rsidR="004223FD" w:rsidRPr="000E1D4C">
        <w:rPr>
          <w:lang w:val="en-AU"/>
        </w:rPr>
        <w:fldChar w:fldCharType="begin">
          <w:fldData xml:space="preserve">PEVuZE5vdGU+PENpdGU+PEF1dGhvcj5Ub3R0ZW48L0F1dGhvcj48WWVhcj4yMDIwPC9ZZWFyPjxS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</w:fldData>
        </w:fldChar>
      </w:r>
      <w:r w:rsidR="004223FD" w:rsidRPr="000E1D4C">
        <w:rPr>
          <w:lang w:val="en-AU"/>
        </w:rPr>
        <w:instrText xml:space="preserve"> ADDIN EN.CITE.DATA </w:instrText>
      </w:r>
      <w:r w:rsidR="004223FD" w:rsidRPr="000E1D4C">
        <w:rPr>
          <w:lang w:val="en-AU"/>
        </w:rPr>
      </w:r>
      <w:r w:rsidR="004223FD" w:rsidRPr="000E1D4C">
        <w:rPr>
          <w:lang w:val="en-AU"/>
        </w:rPr>
        <w:fldChar w:fldCharType="end"/>
      </w:r>
      <w:r w:rsidR="004223FD" w:rsidRPr="000E1D4C">
        <w:rPr>
          <w:lang w:val="en-AU"/>
        </w:rPr>
      </w:r>
      <w:r w:rsidR="004223FD" w:rsidRPr="000E1D4C">
        <w:rPr>
          <w:lang w:val="en-AU"/>
        </w:rPr>
        <w:fldChar w:fldCharType="separate"/>
      </w:r>
      <w:r w:rsidR="004223FD" w:rsidRPr="000E1D4C">
        <w:rPr>
          <w:noProof/>
          <w:lang w:val="en-AU"/>
        </w:rPr>
        <w:t>[4-9]</w:t>
      </w:r>
      <w:r w:rsidR="004223FD" w:rsidRPr="000E1D4C">
        <w:rPr>
          <w:lang w:val="en-AU"/>
        </w:rPr>
        <w:fldChar w:fldCharType="end"/>
      </w:r>
      <w:r w:rsidR="0099391B" w:rsidRPr="000E1D4C">
        <w:rPr>
          <w:lang w:val="en-AU"/>
        </w:rPr>
        <w:t xml:space="preserve">, there is potential to improve access and clinical outcomes and reduce </w:t>
      </w:r>
      <w:r w:rsidR="005015C2" w:rsidRPr="000E1D4C">
        <w:rPr>
          <w:lang w:val="en-AU"/>
        </w:rPr>
        <w:t xml:space="preserve">the </w:t>
      </w:r>
      <w:r w:rsidR="0099391B" w:rsidRPr="000E1D4C">
        <w:rPr>
          <w:lang w:val="en-AU"/>
        </w:rPr>
        <w:t xml:space="preserve">cost of service delivery. </w:t>
      </w:r>
    </w:p>
    <w:p w14:paraId="06FFF7A6" w14:textId="24E94C32" w:rsidR="00573E5E" w:rsidRPr="000E1D4C" w:rsidRDefault="002C7941" w:rsidP="00007BAF">
      <w:pPr>
        <w:rPr>
          <w:lang w:val="en-AU"/>
        </w:rPr>
      </w:pPr>
      <w:r w:rsidRPr="000E1D4C">
        <w:rPr>
          <w:lang w:val="en-AU"/>
        </w:rPr>
        <w:t>Th</w:t>
      </w:r>
      <w:r w:rsidR="007D6277" w:rsidRPr="000E1D4C">
        <w:rPr>
          <w:lang w:val="en-AU"/>
        </w:rPr>
        <w:t>is</w:t>
      </w:r>
      <w:r w:rsidRPr="000E1D4C">
        <w:rPr>
          <w:lang w:val="en-AU"/>
        </w:rPr>
        <w:t xml:space="preserve"> study will implement a stepped-wedge cluster randomised controlled trial across 10 RACFs to evaluate the IMPART program.</w:t>
      </w:r>
      <w:r w:rsidR="0099391B" w:rsidRPr="000E1D4C">
        <w:rPr>
          <w:lang w:val="en-AU"/>
        </w:rPr>
        <w:t xml:space="preserve"> </w:t>
      </w:r>
      <w:r w:rsidR="00F640CF" w:rsidRPr="000E1D4C">
        <w:rPr>
          <w:lang w:val="en-AU"/>
        </w:rPr>
        <w:t xml:space="preserve">The program consists of 1) an interactive, needs-based </w:t>
      </w:r>
      <w:r w:rsidR="00102664" w:rsidRPr="000E1D4C">
        <w:rPr>
          <w:lang w:val="en-AU"/>
        </w:rPr>
        <w:t>end-of-life care</w:t>
      </w:r>
      <w:r w:rsidR="00F640CF" w:rsidRPr="000E1D4C">
        <w:rPr>
          <w:lang w:val="en-AU"/>
        </w:rPr>
        <w:t xml:space="preserve"> education program for senior nurses, clinical care coordinators and GPs working in RACFs, and 2) timely </w:t>
      </w:r>
      <w:r w:rsidR="00102664" w:rsidRPr="000E1D4C">
        <w:rPr>
          <w:lang w:val="en-AU"/>
        </w:rPr>
        <w:t>end-of-life</w:t>
      </w:r>
      <w:r w:rsidR="00F640CF" w:rsidRPr="000E1D4C">
        <w:rPr>
          <w:lang w:val="en-AU"/>
        </w:rPr>
        <w:t xml:space="preserve"> support from specialist telehealth in-reach.</w:t>
      </w:r>
      <w:r w:rsidR="00602657" w:rsidRPr="000E1D4C">
        <w:rPr>
          <w:lang w:val="en-AU"/>
        </w:rPr>
        <w:t xml:space="preserve"> </w:t>
      </w:r>
      <w:r w:rsidR="004313F7">
        <w:rPr>
          <w:lang w:val="en-AU"/>
        </w:rPr>
        <w:t>In-reach is a referral and consultation service for RACF staff and GPs providing support for residents’ acute health issues</w:t>
      </w:r>
      <w:r w:rsidR="00985855">
        <w:rPr>
          <w:lang w:val="en-AU"/>
        </w:rPr>
        <w:t xml:space="preserve">, </w:t>
      </w:r>
      <w:r w:rsidR="004313F7">
        <w:rPr>
          <w:lang w:val="en-AU"/>
        </w:rPr>
        <w:t xml:space="preserve">via telephone or video-conferencing. </w:t>
      </w:r>
      <w:r w:rsidR="00602657" w:rsidRPr="000E1D4C">
        <w:rPr>
          <w:lang w:val="en-AU"/>
        </w:rPr>
        <w:t xml:space="preserve">The program </w:t>
      </w:r>
      <w:r w:rsidR="00102664" w:rsidRPr="000E1D4C">
        <w:rPr>
          <w:lang w:val="en-AU"/>
        </w:rPr>
        <w:t>aims to achieve the</w:t>
      </w:r>
      <w:r w:rsidR="00602657" w:rsidRPr="000E1D4C">
        <w:rPr>
          <w:lang w:val="en-AU"/>
        </w:rPr>
        <w:t xml:space="preserve"> following benefits</w:t>
      </w:r>
      <w:r w:rsidR="007D6277" w:rsidRPr="000E1D4C">
        <w:rPr>
          <w:lang w:val="en-AU"/>
        </w:rPr>
        <w:t>:</w:t>
      </w:r>
      <w:r w:rsidR="00602657" w:rsidRPr="000E1D4C">
        <w:rPr>
          <w:lang w:val="en-AU"/>
        </w:rPr>
        <w:t xml:space="preserve"> </w:t>
      </w:r>
    </w:p>
    <w:p w14:paraId="0AF14402" w14:textId="34A63B3F" w:rsidR="00573E5E" w:rsidRPr="000E1D4C" w:rsidRDefault="008C31A2" w:rsidP="00A376C8">
      <w:pPr>
        <w:pStyle w:val="ListParagraph"/>
        <w:numPr>
          <w:ilvl w:val="0"/>
          <w:numId w:val="3"/>
        </w:numPr>
        <w:rPr>
          <w:lang w:val="en-AU"/>
        </w:rPr>
      </w:pPr>
      <w:r w:rsidRPr="000E1D4C">
        <w:rPr>
          <w:lang w:val="en-AU"/>
        </w:rPr>
        <w:t>I</w:t>
      </w:r>
      <w:r w:rsidR="00602657" w:rsidRPr="000E1D4C">
        <w:rPr>
          <w:lang w:val="en-AU"/>
        </w:rPr>
        <w:t>mprove communication and collaboration between residents, families, RACFs, GPs</w:t>
      </w:r>
      <w:r w:rsidR="007D6277" w:rsidRPr="000E1D4C">
        <w:rPr>
          <w:lang w:val="en-AU"/>
        </w:rPr>
        <w:t>,</w:t>
      </w:r>
      <w:r w:rsidR="00602657" w:rsidRPr="000E1D4C">
        <w:rPr>
          <w:lang w:val="en-AU"/>
        </w:rPr>
        <w:t xml:space="preserve"> palliati</w:t>
      </w:r>
      <w:r w:rsidR="00573E5E" w:rsidRPr="000E1D4C">
        <w:rPr>
          <w:lang w:val="en-AU"/>
        </w:rPr>
        <w:t>ve care and aged care services;</w:t>
      </w:r>
    </w:p>
    <w:p w14:paraId="5CAC45FC" w14:textId="03B747C9" w:rsidR="00573E5E" w:rsidRPr="000E1D4C" w:rsidRDefault="008C31A2" w:rsidP="00A376C8">
      <w:pPr>
        <w:pStyle w:val="ListParagraph"/>
        <w:numPr>
          <w:ilvl w:val="0"/>
          <w:numId w:val="3"/>
        </w:numPr>
        <w:rPr>
          <w:lang w:val="en-AU"/>
        </w:rPr>
      </w:pPr>
      <w:r w:rsidRPr="000E1D4C">
        <w:rPr>
          <w:lang w:val="en-AU"/>
        </w:rPr>
        <w:t>I</w:t>
      </w:r>
      <w:r w:rsidR="00602657" w:rsidRPr="000E1D4C">
        <w:rPr>
          <w:lang w:val="en-AU"/>
        </w:rPr>
        <w:t>mprove knowledge and confidence of RAC</w:t>
      </w:r>
      <w:r w:rsidR="00BC32E9">
        <w:rPr>
          <w:lang w:val="en-AU"/>
        </w:rPr>
        <w:t>F</w:t>
      </w:r>
      <w:r w:rsidR="00602657" w:rsidRPr="000E1D4C">
        <w:rPr>
          <w:lang w:val="en-AU"/>
        </w:rPr>
        <w:t xml:space="preserve"> staff and GPs to </w:t>
      </w:r>
      <w:r w:rsidR="00C971C8" w:rsidRPr="000E1D4C">
        <w:rPr>
          <w:lang w:val="en-AU"/>
        </w:rPr>
        <w:t xml:space="preserve">provide, </w:t>
      </w:r>
      <w:r w:rsidR="00602657" w:rsidRPr="000E1D4C">
        <w:rPr>
          <w:lang w:val="en-AU"/>
        </w:rPr>
        <w:t xml:space="preserve">discuss and </w:t>
      </w:r>
      <w:r w:rsidR="00C971C8" w:rsidRPr="000E1D4C">
        <w:rPr>
          <w:lang w:val="en-AU"/>
        </w:rPr>
        <w:t xml:space="preserve">plan </w:t>
      </w:r>
      <w:r w:rsidR="00573E5E" w:rsidRPr="000E1D4C">
        <w:rPr>
          <w:lang w:val="en-AU"/>
        </w:rPr>
        <w:t>end-of-life care</w:t>
      </w:r>
      <w:r w:rsidR="00602657" w:rsidRPr="000E1D4C">
        <w:rPr>
          <w:lang w:val="en-AU"/>
        </w:rPr>
        <w:t xml:space="preserve"> with resident</w:t>
      </w:r>
      <w:r w:rsidR="007D6277" w:rsidRPr="000E1D4C">
        <w:rPr>
          <w:lang w:val="en-AU"/>
        </w:rPr>
        <w:t>s</w:t>
      </w:r>
      <w:r w:rsidR="00602657" w:rsidRPr="000E1D4C">
        <w:rPr>
          <w:lang w:val="en-AU"/>
        </w:rPr>
        <w:t xml:space="preserve"> and famil</w:t>
      </w:r>
      <w:r w:rsidR="007D6277" w:rsidRPr="000E1D4C">
        <w:rPr>
          <w:lang w:val="en-AU"/>
        </w:rPr>
        <w:t>ies</w:t>
      </w:r>
      <w:r w:rsidR="00602657" w:rsidRPr="000E1D4C">
        <w:rPr>
          <w:lang w:val="en-AU"/>
        </w:rPr>
        <w:t xml:space="preserve">; </w:t>
      </w:r>
    </w:p>
    <w:p w14:paraId="6C3F4E35" w14:textId="3F34B51F" w:rsidR="00573E5E" w:rsidRPr="000E1D4C" w:rsidRDefault="008C31A2" w:rsidP="00A376C8">
      <w:pPr>
        <w:pStyle w:val="ListParagraph"/>
        <w:numPr>
          <w:ilvl w:val="0"/>
          <w:numId w:val="3"/>
        </w:numPr>
        <w:rPr>
          <w:lang w:val="en-AU"/>
        </w:rPr>
      </w:pPr>
      <w:r w:rsidRPr="000E1D4C">
        <w:rPr>
          <w:lang w:val="en-AU"/>
        </w:rPr>
        <w:t>I</w:t>
      </w:r>
      <w:r w:rsidR="00602657" w:rsidRPr="000E1D4C">
        <w:rPr>
          <w:lang w:val="en-AU"/>
        </w:rPr>
        <w:t>ncrease consultation with specialist palliati</w:t>
      </w:r>
      <w:r w:rsidR="00573E5E" w:rsidRPr="000E1D4C">
        <w:rPr>
          <w:lang w:val="en-AU"/>
        </w:rPr>
        <w:t>ve and aged care services at the end of life</w:t>
      </w:r>
      <w:r w:rsidR="00602657" w:rsidRPr="000E1D4C">
        <w:rPr>
          <w:lang w:val="en-AU"/>
        </w:rPr>
        <w:t xml:space="preserve">; </w:t>
      </w:r>
    </w:p>
    <w:p w14:paraId="46C36ACD" w14:textId="3D177A99" w:rsidR="00602657" w:rsidRPr="000E1D4C" w:rsidRDefault="008C31A2" w:rsidP="00A376C8">
      <w:pPr>
        <w:pStyle w:val="ListParagraph"/>
        <w:numPr>
          <w:ilvl w:val="0"/>
          <w:numId w:val="3"/>
        </w:numPr>
        <w:rPr>
          <w:lang w:val="en-AU"/>
        </w:rPr>
      </w:pPr>
      <w:r w:rsidRPr="000E1D4C">
        <w:rPr>
          <w:lang w:val="en-AU"/>
        </w:rPr>
        <w:t>I</w:t>
      </w:r>
      <w:r w:rsidR="00602657" w:rsidRPr="000E1D4C">
        <w:rPr>
          <w:lang w:val="en-AU"/>
        </w:rPr>
        <w:t xml:space="preserve">ncrease frequency and quality of </w:t>
      </w:r>
      <w:r w:rsidR="00573E5E" w:rsidRPr="000E1D4C">
        <w:rPr>
          <w:lang w:val="en-AU"/>
        </w:rPr>
        <w:t>end-of-life care</w:t>
      </w:r>
      <w:r w:rsidR="00602657" w:rsidRPr="000E1D4C">
        <w:rPr>
          <w:lang w:val="en-AU"/>
        </w:rPr>
        <w:t xml:space="preserve"> documentation</w:t>
      </w:r>
      <w:r w:rsidR="007D6277" w:rsidRPr="000E1D4C">
        <w:rPr>
          <w:lang w:val="en-AU"/>
        </w:rPr>
        <w:t xml:space="preserve">, and reduced </w:t>
      </w:r>
      <w:r w:rsidR="008B2E2A" w:rsidRPr="000E1D4C">
        <w:rPr>
          <w:lang w:val="en-AU"/>
        </w:rPr>
        <w:t>unplanned</w:t>
      </w:r>
      <w:r w:rsidR="007D6277" w:rsidRPr="000E1D4C">
        <w:rPr>
          <w:lang w:val="en-AU"/>
        </w:rPr>
        <w:t xml:space="preserve"> hospitalisation</w:t>
      </w:r>
      <w:r w:rsidR="00573E5E" w:rsidRPr="000E1D4C">
        <w:rPr>
          <w:lang w:val="en-AU"/>
        </w:rPr>
        <w:t xml:space="preserve"> of residents at the end of life</w:t>
      </w:r>
      <w:r w:rsidR="00602657" w:rsidRPr="000E1D4C">
        <w:rPr>
          <w:lang w:val="en-AU"/>
        </w:rPr>
        <w:t xml:space="preserve">. </w:t>
      </w:r>
    </w:p>
    <w:p w14:paraId="524F0BF3" w14:textId="77777777" w:rsidR="009F52D3" w:rsidRPr="000E1D4C" w:rsidRDefault="009F52D3" w:rsidP="009C3271">
      <w:pPr>
        <w:pStyle w:val="Heading3"/>
        <w:rPr>
          <w:lang w:val="en-AU"/>
        </w:rPr>
      </w:pPr>
      <w:bookmarkStart w:id="17" w:name="_Toc75666174"/>
      <w:bookmarkStart w:id="18" w:name="_Toc99378875"/>
      <w:r w:rsidRPr="000E1D4C">
        <w:rPr>
          <w:lang w:val="en-AU"/>
        </w:rPr>
        <w:t>Background information</w:t>
      </w:r>
      <w:bookmarkEnd w:id="17"/>
      <w:bookmarkEnd w:id="18"/>
    </w:p>
    <w:p w14:paraId="3D8A5374" w14:textId="04BA2E97" w:rsidR="005A360D" w:rsidRDefault="005A360D" w:rsidP="00C760B1">
      <w:pPr>
        <w:rPr>
          <w:lang w:val="en-AU"/>
        </w:rPr>
      </w:pPr>
      <w:r w:rsidRPr="000E1D4C">
        <w:rPr>
          <w:lang w:val="en-AU"/>
        </w:rPr>
        <w:t>RACFs are a place where people live and die. In 2018-2019, 182,000 Australians lived in RACFs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&lt;EndNote&gt;&lt;Cite&gt;&lt;Author&gt;AIHW&lt;/Author&gt;&lt;Year&gt;2020&lt;/Year&gt;&lt;RecNum&gt;3&lt;/RecNum&gt;&lt;DisplayText&gt;[10]&lt;/DisplayText&gt;&lt;record&gt;&lt;rec-number&gt;3&lt;/rec-number&gt;&lt;foreign-keys&gt;&lt;key app="EN" db-id="t9tw2xvxds2wpfezz22xef9lzzprza9a25v0" timestamp="1600136206"&gt;3&lt;/key&gt;&lt;/foreign-keys&gt;&lt;ref-type name="Web Page"&gt;12&lt;/ref-type&gt;&lt;contributors&gt;&lt;authors&gt;&lt;author&gt;AIHW,&lt;/author&gt;&lt;/authors&gt;&lt;/contributors&gt;&lt;titles&gt;&lt;title&gt;Palliative care services in Australia&lt;/title&gt;&lt;/titles&gt;&lt;dates&gt;&lt;year&gt;2020&lt;/year&gt;&lt;/dates&gt;&lt;urls&gt;&lt;related-urls&gt;&lt;url&gt;https://www.aihw.gov.au/reports/palliative-care-services/palliative-care-services-in-australia/contents/palliative-care-in-residential-aged-care&lt;/url&gt;&lt;/related-urls&gt;&lt;/urls&gt;&lt;/record&gt;&lt;/Cite&gt;&lt;/EndNote&gt;</w:instrText>
      </w:r>
      <w:r w:rsidR="00FE08B6" w:rsidRPr="000E1D4C">
        <w:rPr>
          <w:lang w:val="en-AU"/>
        </w:rPr>
        <w:fldChar w:fldCharType="separate"/>
      </w:r>
      <w:r w:rsidR="004223FD" w:rsidRPr="000E1D4C">
        <w:rPr>
          <w:noProof/>
          <w:lang w:val="en-AU"/>
        </w:rPr>
        <w:t>[10]</w:t>
      </w:r>
      <w:r w:rsidR="00FE08B6" w:rsidRPr="000E1D4C">
        <w:rPr>
          <w:lang w:val="en-AU"/>
        </w:rPr>
        <w:fldChar w:fldCharType="end"/>
      </w:r>
      <w:r w:rsidRPr="000E1D4C">
        <w:rPr>
          <w:lang w:val="en-AU"/>
        </w:rPr>
        <w:t>, and almost 60,000 people died there</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&lt;EndNote&gt;&lt;Cite&gt;&lt;Author&gt;AIHW&lt;/Author&gt;&lt;Year&gt;2020&lt;/Year&gt;&lt;RecNum&gt;2&lt;/RecNum&gt;&lt;DisplayText&gt;[11]&lt;/DisplayText&gt;&lt;record&gt;&lt;rec-number&gt;2&lt;/rec-number&gt;&lt;foreign-keys&gt;&lt;key app="EN" db-id="t9tw2xvxds2wpfezz22xef9lzzprza9a25v0" timestamp="1600135647"&gt;2&lt;/key&gt;&lt;/foreign-keys&gt;&lt;ref-type name="Web Page"&gt;12&lt;/ref-type&gt;&lt;contributors&gt;&lt;authors&gt;&lt;author&gt;AIHW,&lt;/author&gt;&lt;/authors&gt;&lt;/contributors&gt;&lt;titles&gt;&lt;title&gt;Gen data: people leaving aged care&lt;/title&gt;&lt;/titles&gt;&lt;dates&gt;&lt;year&gt;2020&lt;/year&gt;&lt;/dates&gt;&lt;urls&gt;&lt;related-urls&gt;&lt;url&gt;https://gen-agedcaredata.gov.au/Resources/Access-data/2020/August/GEN-data-People-leaving-aged-care&lt;/url&gt;&lt;/related-urls&gt;&lt;/urls&gt;&lt;/record&gt;&lt;/Cite&gt;&lt;/EndNote&gt;</w:instrText>
      </w:r>
      <w:r w:rsidR="00FE08B6" w:rsidRPr="000E1D4C">
        <w:rPr>
          <w:lang w:val="en-AU"/>
        </w:rPr>
        <w:fldChar w:fldCharType="separate"/>
      </w:r>
      <w:r w:rsidR="004223FD" w:rsidRPr="000E1D4C">
        <w:rPr>
          <w:noProof/>
          <w:lang w:val="en-AU"/>
        </w:rPr>
        <w:t>[11]</w:t>
      </w:r>
      <w:r w:rsidR="00FE08B6" w:rsidRPr="000E1D4C">
        <w:rPr>
          <w:lang w:val="en-AU"/>
        </w:rPr>
        <w:fldChar w:fldCharType="end"/>
      </w:r>
      <w:r w:rsidRPr="000E1D4C">
        <w:rPr>
          <w:lang w:val="en-AU"/>
        </w:rPr>
        <w:t xml:space="preserve"> with an average length of stay of 2.5 years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&lt;EndNote&gt;&lt;Cite&gt;&lt;Author&gt;AIHW&lt;/Author&gt;&lt;Year&gt;2019&lt;/Year&gt;&lt;RecNum&gt;20&lt;/RecNum&gt;&lt;DisplayText&gt;[12]&lt;/DisplayText&gt;&lt;record&gt;&lt;rec-number&gt;20&lt;/rec-number&gt;&lt;foreign-keys&gt;&lt;key app="EN" db-id="t9tw2xvxds2wpfezz22xef9lzzprza9a25v0" timestamp="1600231288"&gt;20&lt;/key&gt;&lt;/foreign-keys&gt;&lt;ref-type name="Web Page"&gt;12&lt;/ref-type&gt;&lt;contributors&gt;&lt;authors&gt;&lt;author&gt;AIHW,&lt;/author&gt;&lt;/authors&gt;&lt;/contributors&gt;&lt;titles&gt;&lt;title&gt;GEN fact sheet 2017–18: People leaving aged care&lt;/title&gt;&lt;/titles&gt;&lt;dates&gt;&lt;year&gt;2019&lt;/year&gt;&lt;/dates&gt;&lt;urls&gt;&lt;related-urls&gt;&lt;url&gt;https://www.gen-agedcaredata.gov.au/www_aihwgen/media/2018-factsheets/People-leaving-aged-care-Fact-sheet-2017%e2%80%9318.pdf?ext=.pdf&lt;/url&gt;&lt;/related-urls&gt;&lt;/urls&gt;&lt;/record&gt;&lt;/Cite&gt;&lt;/EndNote&gt;</w:instrText>
      </w:r>
      <w:r w:rsidR="00FE08B6" w:rsidRPr="000E1D4C">
        <w:rPr>
          <w:lang w:val="en-AU"/>
        </w:rPr>
        <w:fldChar w:fldCharType="separate"/>
      </w:r>
      <w:r w:rsidR="004223FD" w:rsidRPr="000E1D4C">
        <w:rPr>
          <w:noProof/>
          <w:lang w:val="en-AU"/>
        </w:rPr>
        <w:t>[12]</w:t>
      </w:r>
      <w:r w:rsidR="00FE08B6" w:rsidRPr="000E1D4C">
        <w:rPr>
          <w:lang w:val="en-AU"/>
        </w:rPr>
        <w:fldChar w:fldCharType="end"/>
      </w:r>
      <w:r w:rsidRPr="000E1D4C">
        <w:rPr>
          <w:lang w:val="en-AU"/>
        </w:rPr>
        <w:t>. Eighty-three percent of exits from permanent RAC</w:t>
      </w:r>
      <w:r w:rsidR="00BC32E9">
        <w:rPr>
          <w:lang w:val="en-AU"/>
        </w:rPr>
        <w:t>Fs</w:t>
      </w:r>
      <w:r w:rsidRPr="000E1D4C">
        <w:rPr>
          <w:lang w:val="en-AU"/>
        </w:rPr>
        <w:t xml:space="preserve"> were due to death</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&lt;EndNote&gt;&lt;Cite&gt;&lt;Author&gt;AIHW&lt;/Author&gt;&lt;Year&gt;2019&lt;/Year&gt;&lt;RecNum&gt;20&lt;/RecNum&gt;&lt;DisplayText&gt;[12]&lt;/DisplayText&gt;&lt;record&gt;&lt;rec-number&gt;20&lt;/rec-number&gt;&lt;foreign-keys&gt;&lt;key app="EN" db-id="t9tw2xvxds2wpfezz22xef9lzzprza9a25v0" timestamp="1600231288"&gt;20&lt;/key&gt;&lt;/foreign-keys&gt;&lt;ref-type name="Web Page"&gt;12&lt;/ref-type&gt;&lt;contributors&gt;&lt;authors&gt;&lt;author&gt;AIHW,&lt;/author&gt;&lt;/authors&gt;&lt;/contributors&gt;&lt;titles&gt;&lt;title&gt;GEN fact sheet 2017–18: People leaving aged care&lt;/title&gt;&lt;/titles&gt;&lt;dates&gt;&lt;year&gt;2019&lt;/year&gt;&lt;/dates&gt;&lt;urls&gt;&lt;related-urls&gt;&lt;url&gt;https://www.gen-agedcaredata.gov.au/www_aihwgen/media/2018-factsheets/People-leaving-aged-care-Fact-sheet-2017%e2%80%9318.pdf?ext=.pdf&lt;/url&gt;&lt;/related-urls&gt;&lt;/urls&gt;&lt;/record&gt;&lt;/Cite&gt;&lt;/EndNote&gt;</w:instrText>
      </w:r>
      <w:r w:rsidR="00FE08B6" w:rsidRPr="000E1D4C">
        <w:rPr>
          <w:lang w:val="en-AU"/>
        </w:rPr>
        <w:fldChar w:fldCharType="separate"/>
      </w:r>
      <w:r w:rsidR="004223FD" w:rsidRPr="000E1D4C">
        <w:rPr>
          <w:noProof/>
          <w:lang w:val="en-AU"/>
        </w:rPr>
        <w:t>[12]</w:t>
      </w:r>
      <w:r w:rsidR="00FE08B6" w:rsidRPr="000E1D4C">
        <w:rPr>
          <w:lang w:val="en-AU"/>
        </w:rPr>
        <w:fldChar w:fldCharType="end"/>
      </w:r>
      <w:r w:rsidRPr="000E1D4C">
        <w:rPr>
          <w:lang w:val="en-AU"/>
        </w:rPr>
        <w:t xml:space="preserve">. </w:t>
      </w:r>
    </w:p>
    <w:p w14:paraId="759A01B6" w14:textId="77777777" w:rsidR="001F21C6" w:rsidRPr="000E1D4C" w:rsidRDefault="001F21C6" w:rsidP="00C760B1">
      <w:pPr>
        <w:rPr>
          <w:lang w:val="en-AU"/>
        </w:rPr>
      </w:pPr>
    </w:p>
    <w:p w14:paraId="7EB04B60" w14:textId="5CA1C993" w:rsidR="005A360D" w:rsidRPr="000E1D4C" w:rsidRDefault="00FE4AEF" w:rsidP="00FE4AEF">
      <w:pPr>
        <w:pStyle w:val="Heading4"/>
        <w:rPr>
          <w:lang w:val="en-AU"/>
        </w:rPr>
      </w:pPr>
      <w:bookmarkStart w:id="19" w:name="_Toc99378876"/>
      <w:r>
        <w:rPr>
          <w:lang w:val="en-AU"/>
        </w:rPr>
        <w:t xml:space="preserve">4.3.1 </w:t>
      </w:r>
      <w:r w:rsidR="00D74840" w:rsidRPr="000E1D4C">
        <w:rPr>
          <w:lang w:val="en-AU"/>
        </w:rPr>
        <w:t>End-of-</w:t>
      </w:r>
      <w:r w:rsidR="00D74840" w:rsidRPr="00FE4AEF">
        <w:t>life</w:t>
      </w:r>
      <w:r w:rsidR="00D74840" w:rsidRPr="000E1D4C">
        <w:rPr>
          <w:lang w:val="en-AU"/>
        </w:rPr>
        <w:t xml:space="preserve"> care</w:t>
      </w:r>
      <w:r w:rsidR="005A360D" w:rsidRPr="000E1D4C">
        <w:rPr>
          <w:lang w:val="en-AU"/>
        </w:rPr>
        <w:t xml:space="preserve"> in RACFs needs to improve</w:t>
      </w:r>
      <w:bookmarkEnd w:id="19"/>
    </w:p>
    <w:p w14:paraId="4C489198" w14:textId="09E43449" w:rsidR="005A360D" w:rsidRPr="000E1D4C" w:rsidRDefault="005A360D" w:rsidP="00C760B1">
      <w:pPr>
        <w:rPr>
          <w:lang w:val="en-AU"/>
        </w:rPr>
      </w:pPr>
      <w:r w:rsidRPr="000E1D4C">
        <w:rPr>
          <w:lang w:val="en-AU"/>
        </w:rPr>
        <w:t xml:space="preserve">Even though RACFs are high-mortality settings, there is a known lack of clarity of </w:t>
      </w:r>
      <w:r w:rsidR="009701C0" w:rsidRPr="000E1D4C">
        <w:rPr>
          <w:lang w:val="en-AU"/>
        </w:rPr>
        <w:t>residents</w:t>
      </w:r>
      <w:r w:rsidRPr="000E1D4C">
        <w:rPr>
          <w:lang w:val="en-AU"/>
        </w:rPr>
        <w:t xml:space="preserve"> </w:t>
      </w:r>
      <w:r w:rsidR="00102664" w:rsidRPr="000E1D4C">
        <w:rPr>
          <w:lang w:val="en-AU"/>
        </w:rPr>
        <w:t>end-of-life</w:t>
      </w:r>
      <w:r w:rsidR="003F5177" w:rsidRPr="000E1D4C">
        <w:rPr>
          <w:lang w:val="en-AU"/>
        </w:rPr>
        <w:t xml:space="preserve"> preferences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&lt;EndNote&gt;&lt;Cite&gt;&lt;Author&gt;Masso M&lt;/Author&gt;&lt;Year&gt;2016&lt;/Year&gt;&lt;RecNum&gt;22&lt;/RecNum&gt;&lt;DisplayText&gt;[13, 14]&lt;/DisplayText&gt;&lt;record&gt;&lt;rec-number&gt;22&lt;/rec-number&gt;&lt;foreign-keys&gt;&lt;key app="EN" db-id="t9tw2xvxds2wpfezz22xef9lzzprza9a25v0" timestamp="1600751379"&gt;22&lt;/key&gt;&lt;/foreign-keys&gt;&lt;ref-type name="Journal Article"&gt;17&lt;/ref-type&gt;&lt;contributors&gt;&lt;authors&gt;&lt;author&gt;Masso M, Samsa P, Grootemaat P.&lt;/author&gt;&lt;/authors&gt;&lt;/contributors&gt;&lt;titles&gt;&lt;title&gt;Rapid review of the literature to inform the development of quality and safety indicators for end-of-life care in acute hospitals&lt;/title&gt;&lt;secondary-title&gt;Australian Commission on Safety and Quality in Health Care&lt;/secondary-title&gt;&lt;/titles&gt;&lt;periodical&gt;&lt;full-title&gt;Australian Commission on Safety and Quality in Health Care&lt;/full-title&gt;&lt;/periodical&gt;&lt;dates&gt;&lt;year&gt;2016&lt;/year&gt;&lt;/dates&gt;&lt;urls&gt;&lt;related-urls&gt;&lt;url&gt;https://www.safetyandquality.gov.au/sites/default/files/2019-06/end-of-life-indicators_final-report_uow.pdf&lt;/url&gt;&lt;/related-urls&gt;&lt;/urls&gt;&lt;/record&gt;&lt;/Cite&gt;&lt;Cite&gt;&lt;Author&gt;DH&lt;/Author&gt;&lt;Year&gt;2018&lt;/Year&gt;&lt;RecNum&gt;21&lt;/RecNum&gt;&lt;record&gt;&lt;rec-number&gt;21&lt;/rec-number&gt;&lt;foreign-keys&gt;&lt;key app="EN" db-id="t9tw2xvxds2wpfezz22xef9lzzprza9a25v0" timestamp="1600751187"&gt;21&lt;/key&gt;&lt;/foreign-keys&gt;&lt;ref-type name="Web Page"&gt;12&lt;/ref-type&gt;&lt;contributors&gt;&lt;authors&gt;&lt;author&gt;DH,&lt;/author&gt;&lt;/authors&gt;&lt;/contributors&gt;&lt;titles&gt;&lt;title&gt;National Palliative Care Strategy &lt;/title&gt;&lt;/titles&gt;&lt;dates&gt;&lt;year&gt;2018&lt;/year&gt;&lt;/dates&gt;&lt;urls&gt;&lt;related-urls&gt;&lt;url&gt;https://www.health.gov.au/resources/publications/the-national-palliative-care-strategy-2018&lt;/url&gt;&lt;/related-urls&gt;&lt;/urls&gt;&lt;/record&gt;&lt;/Cite&gt;&lt;/EndNote&gt;</w:instrText>
      </w:r>
      <w:r w:rsidR="00FE08B6" w:rsidRPr="000E1D4C">
        <w:rPr>
          <w:lang w:val="en-AU"/>
        </w:rPr>
        <w:fldChar w:fldCharType="separate"/>
      </w:r>
      <w:r w:rsidR="004223FD" w:rsidRPr="000E1D4C">
        <w:rPr>
          <w:noProof/>
          <w:lang w:val="en-AU"/>
        </w:rPr>
        <w:t>[13, 14]</w:t>
      </w:r>
      <w:r w:rsidR="00FE08B6" w:rsidRPr="000E1D4C">
        <w:rPr>
          <w:lang w:val="en-AU"/>
        </w:rPr>
        <w:fldChar w:fldCharType="end"/>
      </w:r>
      <w:r w:rsidRPr="000E1D4C">
        <w:rPr>
          <w:lang w:val="en-AU"/>
        </w:rPr>
        <w:t xml:space="preserve"> and </w:t>
      </w:r>
      <w:r w:rsidR="003F5177" w:rsidRPr="000E1D4C">
        <w:rPr>
          <w:lang w:val="en-AU"/>
        </w:rPr>
        <w:t>evidence that RACFs</w:t>
      </w:r>
      <w:r w:rsidRPr="000E1D4C">
        <w:rPr>
          <w:lang w:val="en-AU"/>
        </w:rPr>
        <w:t xml:space="preserve"> do not always provide adequate support for their dying residents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&lt;EndNote&gt;&lt;Cite&gt;&lt;Author&gt;Royal Commission into Aged Care Quality and Safety&lt;/Author&gt;&lt;Year&gt;2019&lt;/Year&gt;&lt;RecNum&gt;10&lt;/RecNum&gt;&lt;DisplayText&gt;[15]&lt;/DisplayText&gt;&lt;record&gt;&lt;rec-number&gt;10&lt;/rec-number&gt;&lt;foreign-keys&gt;&lt;key app="EN" db-id="t9tw2xvxds2wpfezz22xef9lzzprza9a25v0" timestamp="1600145895"&gt;10&lt;/key&gt;&lt;/foreign-keys&gt;&lt;ref-type name="Web Page"&gt;12&lt;/ref-type&gt;&lt;contributors&gt;&lt;authors&gt;&lt;author&gt;Royal Commission into Aged Care Quality and Safety,&lt;/author&gt;&lt;/authors&gt;&lt;/contributors&gt;&lt;titles&gt;&lt;title&gt;Interim report: Neglect&lt;/title&gt;&lt;/titles&gt;&lt;dates&gt;&lt;year&gt;2019&lt;/year&gt;&lt;/dates&gt;&lt;urls&gt;&lt;related-urls&gt;&lt;url&gt;https://agedcare.royalcommission.gov.au/publications/interim-report-volume-1&lt;/url&gt;&lt;/related-urls&gt;&lt;/urls&gt;&lt;/record&gt;&lt;/Cite&gt;&lt;/EndNote&gt;</w:instrText>
      </w:r>
      <w:r w:rsidR="00FE08B6" w:rsidRPr="000E1D4C">
        <w:rPr>
          <w:lang w:val="en-AU"/>
        </w:rPr>
        <w:fldChar w:fldCharType="separate"/>
      </w:r>
      <w:r w:rsidR="004223FD" w:rsidRPr="000E1D4C">
        <w:rPr>
          <w:noProof/>
          <w:lang w:val="en-AU"/>
        </w:rPr>
        <w:t>[15]</w:t>
      </w:r>
      <w:r w:rsidR="00FE08B6" w:rsidRPr="000E1D4C">
        <w:rPr>
          <w:lang w:val="en-AU"/>
        </w:rPr>
        <w:fldChar w:fldCharType="end"/>
      </w:r>
      <w:r w:rsidRPr="000E1D4C">
        <w:rPr>
          <w:lang w:val="en-AU"/>
        </w:rPr>
        <w:t>. The Royal Commission into Aged Care Quality and Safety found that the standard of palliative care provided in RACFs varied widely</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&lt;EndNote&gt;&lt;Cite&gt;&lt;Author&gt;Royal Commission into Aged Care Quality and Safety&lt;/Author&gt;&lt;Year&gt;2019&lt;/Year&gt;&lt;RecNum&gt;10&lt;/RecNum&gt;&lt;DisplayText&gt;[15]&lt;/DisplayText&gt;&lt;record&gt;&lt;rec-number&gt;10&lt;/rec-number&gt;&lt;foreign-keys&gt;&lt;key app="EN" db-id="t9tw2xvxds2wpfezz22xef9lzzprza9a25v0" timestamp="1600145895"&gt;10&lt;/key&gt;&lt;/foreign-keys&gt;&lt;ref-type name="Web Page"&gt;12&lt;/ref-type&gt;&lt;contributors&gt;&lt;authors&gt;&lt;author&gt;Royal Commission into Aged Care Quality and Safety,&lt;/author&gt;&lt;/authors&gt;&lt;/contributors&gt;&lt;titles&gt;&lt;title&gt;Interim report: Neglect&lt;/title&gt;&lt;/titles&gt;&lt;dates&gt;&lt;year&gt;2019&lt;/year&gt;&lt;/dates&gt;&lt;urls&gt;&lt;related-urls&gt;&lt;url&gt;https://agedcare.royalcommission.gov.au/publications/interim-report-volume-1&lt;/url&gt;&lt;/related-urls&gt;&lt;/urls&gt;&lt;/record&gt;&lt;/Cite&gt;&lt;/EndNote&gt;</w:instrText>
      </w:r>
      <w:r w:rsidR="00FE08B6" w:rsidRPr="000E1D4C">
        <w:rPr>
          <w:lang w:val="en-AU"/>
        </w:rPr>
        <w:fldChar w:fldCharType="separate"/>
      </w:r>
      <w:r w:rsidR="004223FD" w:rsidRPr="000E1D4C">
        <w:rPr>
          <w:noProof/>
          <w:lang w:val="en-AU"/>
        </w:rPr>
        <w:t>[15]</w:t>
      </w:r>
      <w:r w:rsidR="00FE08B6" w:rsidRPr="000E1D4C">
        <w:rPr>
          <w:lang w:val="en-AU"/>
        </w:rPr>
        <w:fldChar w:fldCharType="end"/>
      </w:r>
      <w:r w:rsidRPr="000E1D4C">
        <w:rPr>
          <w:lang w:val="en-AU"/>
        </w:rPr>
        <w:t xml:space="preserve">. Reasons for this related to the: </w:t>
      </w:r>
    </w:p>
    <w:p w14:paraId="17064778" w14:textId="27C060D4" w:rsidR="005A360D" w:rsidRPr="000E1D4C" w:rsidRDefault="005A360D" w:rsidP="00A376C8">
      <w:pPr>
        <w:pStyle w:val="ListParagraph"/>
        <w:numPr>
          <w:ilvl w:val="0"/>
          <w:numId w:val="5"/>
        </w:numPr>
        <w:rPr>
          <w:rFonts w:cs="Arial"/>
          <w:lang w:val="en-AU"/>
        </w:rPr>
      </w:pPr>
      <w:r w:rsidRPr="000E1D4C">
        <w:rPr>
          <w:rFonts w:cs="Arial"/>
          <w:lang w:val="en-AU"/>
        </w:rPr>
        <w:t>Residents’ complex care needs</w:t>
      </w:r>
      <w:r w:rsidR="001F21C6">
        <w:rPr>
          <w:rFonts w:cs="Arial"/>
          <w:lang w:val="en-AU"/>
        </w:rPr>
        <w:t xml:space="preserve"> </w:t>
      </w:r>
      <w:r w:rsidR="00FE08B6" w:rsidRPr="000E1D4C">
        <w:rPr>
          <w:rFonts w:cs="Arial"/>
          <w:lang w:val="en-AU"/>
        </w:rPr>
        <w:fldChar w:fldCharType="begin"/>
      </w:r>
      <w:r w:rsidR="004223FD" w:rsidRPr="000E1D4C">
        <w:rPr>
          <w:rFonts w:cs="Arial"/>
          <w:lang w:val="en-AU"/>
        </w:rPr>
        <w:instrText xml:space="preserve"> ADDIN EN.CITE &lt;EndNote&gt;&lt;Cite&gt;&lt;Author&gt;Leong&lt;/Author&gt;&lt;Year&gt;2018&lt;/Year&gt;&lt;RecNum&gt;8&lt;/RecNum&gt;&lt;DisplayText&gt;[16]&lt;/DisplayText&gt;&lt;record&gt;&lt;rec-number&gt;8&lt;/rec-number&gt;&lt;foreign-keys&gt;&lt;key app="EN" db-id="t9tw2xvxds2wpfezz22xef9lzzprza9a25v0" timestamp="1600144738"&gt;8&lt;/key&gt;&lt;/foreign-keys&gt;&lt;ref-type name="Journal Article"&gt;17&lt;/ref-type&gt;&lt;contributors&gt;&lt;authors&gt;&lt;author&gt;Leong, Laurence Jee Peng&lt;/author&gt;&lt;author&gt;Crawford, Gregory Brian&lt;/author&gt;&lt;/authors&gt;&lt;/contributors&gt;&lt;titles&gt;&lt;title&gt;Residential aged care residents and components of end of life care in an Australian hospital&lt;/title&gt;&lt;secondary-title&gt;BMC palliative care&lt;/secondary-title&gt;&lt;/titles&gt;&lt;periodical&gt;&lt;full-title&gt;BMC palliative care&lt;/full-title&gt;&lt;/periodical&gt;&lt;pages&gt;84&lt;/pages&gt;&lt;volume&gt;17&lt;/volume&gt;&lt;number&gt;1&lt;/number&gt;&lt;dates&gt;&lt;year&gt;2018&lt;/year&gt;&lt;/dates&gt;&lt;isbn&gt;1472-684X&lt;/isbn&gt;&lt;urls&gt;&lt;/urls&gt;&lt;/record&gt;&lt;/Cite&gt;&lt;/EndNote&gt;</w:instrText>
      </w:r>
      <w:r w:rsidR="00FE08B6" w:rsidRPr="000E1D4C">
        <w:rPr>
          <w:rFonts w:cs="Arial"/>
          <w:lang w:val="en-AU"/>
        </w:rPr>
        <w:fldChar w:fldCharType="separate"/>
      </w:r>
      <w:r w:rsidR="004223FD" w:rsidRPr="000E1D4C">
        <w:rPr>
          <w:rFonts w:cs="Arial"/>
          <w:noProof/>
          <w:lang w:val="en-AU"/>
        </w:rPr>
        <w:t>[16]</w:t>
      </w:r>
      <w:r w:rsidR="00FE08B6" w:rsidRPr="000E1D4C">
        <w:rPr>
          <w:rFonts w:cs="Arial"/>
          <w:lang w:val="en-AU"/>
        </w:rPr>
        <w:fldChar w:fldCharType="end"/>
      </w:r>
      <w:r w:rsidRPr="000E1D4C">
        <w:rPr>
          <w:rFonts w:cs="Arial"/>
          <w:lang w:val="en-AU"/>
        </w:rPr>
        <w:t>, including multiple co-morbidities</w:t>
      </w:r>
      <w:r w:rsidR="001F21C6">
        <w:rPr>
          <w:rFonts w:cs="Arial"/>
          <w:lang w:val="en-AU"/>
        </w:rPr>
        <w:t xml:space="preserve"> </w:t>
      </w:r>
      <w:r w:rsidR="00FE08B6" w:rsidRPr="000E1D4C">
        <w:rPr>
          <w:rFonts w:cs="Arial"/>
          <w:lang w:val="en-AU"/>
        </w:rPr>
        <w:fldChar w:fldCharType="begin"/>
      </w:r>
      <w:r w:rsidR="004223FD" w:rsidRPr="000E1D4C">
        <w:rPr>
          <w:rFonts w:cs="Arial"/>
          <w:lang w:val="en-AU"/>
        </w:rPr>
        <w:instrText xml:space="preserve"> ADDIN EN.CITE &lt;EndNote&gt;&lt;Cite&gt;&lt;Author&gt;Leong&lt;/Author&gt;&lt;Year&gt;2018&lt;/Year&gt;&lt;RecNum&gt;8&lt;/RecNum&gt;&lt;DisplayText&gt;[16]&lt;/DisplayText&gt;&lt;record&gt;&lt;rec-number&gt;8&lt;/rec-number&gt;&lt;foreign-keys&gt;&lt;key app="EN" db-id="t9tw2xvxds2wpfezz22xef9lzzprza9a25v0" timestamp="1600144738"&gt;8&lt;/key&gt;&lt;/foreign-keys&gt;&lt;ref-type name="Journal Article"&gt;17&lt;/ref-type&gt;&lt;contributors&gt;&lt;authors&gt;&lt;author&gt;Leong, Laurence Jee Peng&lt;/author&gt;&lt;author&gt;Crawford, Gregory Brian&lt;/author&gt;&lt;/authors&gt;&lt;/contributors&gt;&lt;titles&gt;&lt;title&gt;Residential aged care residents and components of end of life care in an Australian hospital&lt;/title&gt;&lt;secondary-title&gt;BMC palliative care&lt;/secondary-title&gt;&lt;/titles&gt;&lt;periodical&gt;&lt;full-title&gt;BMC palliative care&lt;/full-title&gt;&lt;/periodical&gt;&lt;pages&gt;84&lt;/pages&gt;&lt;volume&gt;17&lt;/volume&gt;&lt;number&gt;1&lt;/number&gt;&lt;dates&gt;&lt;year&gt;2018&lt;/year&gt;&lt;/dates&gt;&lt;isbn&gt;1472-684X&lt;/isbn&gt;&lt;urls&gt;&lt;/urls&gt;&lt;/record&gt;&lt;/Cite&gt;&lt;/EndNote&gt;</w:instrText>
      </w:r>
      <w:r w:rsidR="00FE08B6" w:rsidRPr="000E1D4C">
        <w:rPr>
          <w:rFonts w:cs="Arial"/>
          <w:lang w:val="en-AU"/>
        </w:rPr>
        <w:fldChar w:fldCharType="separate"/>
      </w:r>
      <w:r w:rsidR="004223FD" w:rsidRPr="000E1D4C">
        <w:rPr>
          <w:rFonts w:cs="Arial"/>
          <w:noProof/>
          <w:lang w:val="en-AU"/>
        </w:rPr>
        <w:t>[16]</w:t>
      </w:r>
      <w:r w:rsidR="00FE08B6" w:rsidRPr="000E1D4C">
        <w:rPr>
          <w:rFonts w:cs="Arial"/>
          <w:lang w:val="en-AU"/>
        </w:rPr>
        <w:fldChar w:fldCharType="end"/>
      </w:r>
      <w:r w:rsidRPr="000E1D4C">
        <w:rPr>
          <w:rFonts w:cs="Arial"/>
          <w:lang w:val="en-AU"/>
        </w:rPr>
        <w:t xml:space="preserve"> and dementia</w:t>
      </w:r>
      <w:r w:rsidR="001F21C6">
        <w:rPr>
          <w:rFonts w:cs="Arial"/>
          <w:lang w:val="en-AU"/>
        </w:rPr>
        <w:t xml:space="preserve"> </w:t>
      </w:r>
      <w:r w:rsidR="00FE08B6" w:rsidRPr="000E1D4C">
        <w:rPr>
          <w:rFonts w:cs="Arial"/>
          <w:lang w:val="en-AU"/>
        </w:rPr>
        <w:fldChar w:fldCharType="begin">
          <w:fldData xml:space="preserve">PEVuZE5vdGU+PENpdGU+PEF1dGhvcj5BSUhXPC9BdXRob3I+PFllYXI+MjAxMjwvWWVhcj48UmVj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=
</w:fldData>
        </w:fldChar>
      </w:r>
      <w:r w:rsidR="004223FD" w:rsidRPr="000E1D4C">
        <w:rPr>
          <w:rFonts w:cs="Arial"/>
          <w:lang w:val="en-AU"/>
        </w:rPr>
        <w:instrText xml:space="preserve"> ADDIN EN.CITE </w:instrText>
      </w:r>
      <w:r w:rsidR="004223FD" w:rsidRPr="000E1D4C">
        <w:rPr>
          <w:rFonts w:cs="Arial"/>
          <w:lang w:val="en-AU"/>
        </w:rPr>
        <w:fldChar w:fldCharType="begin">
          <w:fldData xml:space="preserve">PEVuZE5vdGU+PENpdGU+PEF1dGhvcj5BSUhXPC9BdXRob3I+PFllYXI+MjAxMjwvWWVhcj48UmVj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=
</w:fldData>
        </w:fldChar>
      </w:r>
      <w:r w:rsidR="004223FD" w:rsidRPr="000E1D4C">
        <w:rPr>
          <w:rFonts w:cs="Arial"/>
          <w:lang w:val="en-AU"/>
        </w:rPr>
        <w:instrText xml:space="preserve"> ADDIN EN.CITE.DATA </w:instrText>
      </w:r>
      <w:r w:rsidR="004223FD" w:rsidRPr="000E1D4C">
        <w:rPr>
          <w:rFonts w:cs="Arial"/>
          <w:lang w:val="en-AU"/>
        </w:rPr>
      </w:r>
      <w:r w:rsidR="004223FD" w:rsidRPr="000E1D4C">
        <w:rPr>
          <w:rFonts w:cs="Arial"/>
          <w:lang w:val="en-AU"/>
        </w:rPr>
        <w:fldChar w:fldCharType="end"/>
      </w:r>
      <w:r w:rsidR="00FE08B6" w:rsidRPr="000E1D4C">
        <w:rPr>
          <w:rFonts w:cs="Arial"/>
          <w:lang w:val="en-AU"/>
        </w:rPr>
      </w:r>
      <w:r w:rsidR="00FE08B6" w:rsidRPr="000E1D4C">
        <w:rPr>
          <w:rFonts w:cs="Arial"/>
          <w:lang w:val="en-AU"/>
        </w:rPr>
        <w:fldChar w:fldCharType="separate"/>
      </w:r>
      <w:r w:rsidR="004223FD" w:rsidRPr="000E1D4C">
        <w:rPr>
          <w:rFonts w:cs="Arial"/>
          <w:noProof/>
          <w:lang w:val="en-AU"/>
        </w:rPr>
        <w:t>[16-18]</w:t>
      </w:r>
      <w:r w:rsidR="00FE08B6" w:rsidRPr="000E1D4C">
        <w:rPr>
          <w:rFonts w:cs="Arial"/>
          <w:lang w:val="en-AU"/>
        </w:rPr>
        <w:fldChar w:fldCharType="end"/>
      </w:r>
      <w:r w:rsidRPr="000E1D4C">
        <w:rPr>
          <w:rFonts w:cs="Arial"/>
          <w:lang w:val="en-AU"/>
        </w:rPr>
        <w:t>;</w:t>
      </w:r>
    </w:p>
    <w:p w14:paraId="66F07280" w14:textId="6562524C" w:rsidR="005A360D" w:rsidRPr="000E1D4C" w:rsidRDefault="005A360D" w:rsidP="00A376C8">
      <w:pPr>
        <w:pStyle w:val="ListParagraph"/>
        <w:numPr>
          <w:ilvl w:val="0"/>
          <w:numId w:val="5"/>
        </w:numPr>
        <w:rPr>
          <w:rFonts w:cs="Arial"/>
          <w:lang w:val="en-AU"/>
        </w:rPr>
      </w:pPr>
      <w:r w:rsidRPr="000E1D4C">
        <w:rPr>
          <w:rFonts w:cs="Arial"/>
          <w:lang w:val="en-AU"/>
        </w:rPr>
        <w:t xml:space="preserve">Resource issues including lack </w:t>
      </w:r>
      <w:r w:rsidR="00C25BA3" w:rsidRPr="000E1D4C">
        <w:rPr>
          <w:rFonts w:cs="Arial"/>
          <w:lang w:val="en-AU"/>
        </w:rPr>
        <w:t xml:space="preserve">of </w:t>
      </w:r>
      <w:r w:rsidRPr="000E1D4C">
        <w:rPr>
          <w:rFonts w:cs="Arial"/>
          <w:lang w:val="en-AU"/>
        </w:rPr>
        <w:t>staff</w:t>
      </w:r>
      <w:r w:rsidR="001F21C6">
        <w:rPr>
          <w:rFonts w:cs="Arial"/>
          <w:lang w:val="en-AU"/>
        </w:rPr>
        <w:t xml:space="preserve"> </w:t>
      </w:r>
      <w:r w:rsidR="00FE08B6" w:rsidRPr="000E1D4C">
        <w:rPr>
          <w:rFonts w:cs="Arial"/>
          <w:lang w:val="en-AU"/>
        </w:rPr>
        <w:fldChar w:fldCharType="begin"/>
      </w:r>
      <w:r w:rsidR="004223FD" w:rsidRPr="000E1D4C">
        <w:rPr>
          <w:rFonts w:cs="Arial"/>
          <w:lang w:val="en-AU"/>
        </w:rPr>
        <w:instrText xml:space="preserve"> ADDIN EN.CITE &lt;EndNote&gt;&lt;Cite&gt;&lt;Author&gt;Tropea&lt;/Author&gt;&lt;Year&gt;2019&lt;/Year&gt;&lt;RecNum&gt;7&lt;/RecNum&gt;&lt;DisplayText&gt;[18]&lt;/DisplayText&gt;&lt;record&gt;&lt;rec-number&gt;7&lt;/rec-number&gt;&lt;foreign-keys&gt;&lt;key app="EN" db-id="t9tw2xvxds2wpfezz22xef9lzzprza9a25v0" timestamp="1600144523"&gt;7&lt;/key&gt;&lt;/foreign-keys&gt;&lt;ref-type name="Journal Article"&gt;17&lt;/ref-type&gt;&lt;contributors&gt;&lt;authors&gt;&lt;author&gt;Tropea, Joanne&lt;/author&gt;&lt;author&gt;Johnson, Christina E&lt;/author&gt;&lt;author&gt;Nestel, Debra&lt;/author&gt;&lt;author&gt;Paul, Sanjoy K&lt;/author&gt;&lt;author&gt;Brand, Caroline A&lt;/author&gt;&lt;author&gt;Hutchinson, Anastasia F&lt;/author&gt;&lt;author&gt;Bicknell, Ross&lt;/author&gt;&lt;author&gt;Lim, Wen Kwang&lt;/author&gt;&lt;/authors&gt;&lt;/contributors&gt;&lt;titles&gt;&lt;title&gt;A screen-based simulation training program to improve palliative care...protocol for IMPETUS-D cluster RCT&lt;/title&gt;&lt;secondary-title&gt;BMC Pall Care&lt;/secondary-title&gt;&lt;/titles&gt;&lt;periodical&gt;&lt;full-title&gt;BMC Pall Care&lt;/full-title&gt;&lt;/periodical&gt;&lt;pages&gt;86&lt;/pages&gt;&lt;volume&gt;18&lt;/volume&gt;&lt;number&gt;1&lt;/number&gt;&lt;dates&gt;&lt;year&gt;2019&lt;/year&gt;&lt;/dates&gt;&lt;isbn&gt;1472-684X&lt;/isbn&gt;&lt;urls&gt;&lt;/urls&gt;&lt;/record&gt;&lt;/Cite&gt;&lt;/EndNote&gt;</w:instrText>
      </w:r>
      <w:r w:rsidR="00FE08B6" w:rsidRPr="000E1D4C">
        <w:rPr>
          <w:rFonts w:cs="Arial"/>
          <w:lang w:val="en-AU"/>
        </w:rPr>
        <w:fldChar w:fldCharType="separate"/>
      </w:r>
      <w:r w:rsidR="004223FD" w:rsidRPr="000E1D4C">
        <w:rPr>
          <w:rFonts w:cs="Arial"/>
          <w:noProof/>
          <w:lang w:val="en-AU"/>
        </w:rPr>
        <w:t>[18]</w:t>
      </w:r>
      <w:r w:rsidR="00FE08B6" w:rsidRPr="000E1D4C">
        <w:rPr>
          <w:rFonts w:cs="Arial"/>
          <w:lang w:val="en-AU"/>
        </w:rPr>
        <w:fldChar w:fldCharType="end"/>
      </w:r>
      <w:r w:rsidRPr="000E1D4C">
        <w:rPr>
          <w:rFonts w:cs="Arial"/>
          <w:lang w:val="en-AU"/>
        </w:rPr>
        <w:t xml:space="preserve">, </w:t>
      </w:r>
      <w:r w:rsidR="00C25BA3" w:rsidRPr="000E1D4C">
        <w:rPr>
          <w:rFonts w:cs="Arial"/>
          <w:lang w:val="en-AU"/>
        </w:rPr>
        <w:t xml:space="preserve">access to </w:t>
      </w:r>
      <w:r w:rsidRPr="000E1D4C">
        <w:rPr>
          <w:rFonts w:cs="Arial"/>
          <w:lang w:val="en-AU"/>
        </w:rPr>
        <w:t>equipment and medication</w:t>
      </w:r>
      <w:r w:rsidR="001F21C6">
        <w:rPr>
          <w:rFonts w:cs="Arial"/>
          <w:lang w:val="en-AU"/>
        </w:rPr>
        <w:t xml:space="preserve"> </w:t>
      </w:r>
      <w:r w:rsidR="00FE08B6" w:rsidRPr="000E1D4C">
        <w:rPr>
          <w:rFonts w:cs="Arial"/>
          <w:lang w:val="en-AU"/>
        </w:rPr>
        <w:fldChar w:fldCharType="begin">
          <w:fldData xml:space="preserve">PEVuZE5vdGU+PENpdGU+PEF1dGhvcj5LYXJhY3Nvbnk8L0F1dGhvcj48WWVhcj4yMDE4PC9ZZWFy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</w:fldData>
        </w:fldChar>
      </w:r>
      <w:r w:rsidR="004223FD" w:rsidRPr="000E1D4C">
        <w:rPr>
          <w:rFonts w:cs="Arial"/>
          <w:lang w:val="en-AU"/>
        </w:rPr>
        <w:instrText xml:space="preserve"> ADDIN EN.CITE </w:instrText>
      </w:r>
      <w:r w:rsidR="004223FD" w:rsidRPr="000E1D4C">
        <w:rPr>
          <w:rFonts w:cs="Arial"/>
          <w:lang w:val="en-AU"/>
        </w:rPr>
        <w:fldChar w:fldCharType="begin">
          <w:fldData xml:space="preserve">PEVuZE5vdGU+PENpdGU+PEF1dGhvcj5LYXJhY3Nvbnk8L0F1dGhvcj48WWVhcj4yMDE4PC9ZZWFy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</w:fldData>
        </w:fldChar>
      </w:r>
      <w:r w:rsidR="004223FD" w:rsidRPr="000E1D4C">
        <w:rPr>
          <w:rFonts w:cs="Arial"/>
          <w:lang w:val="en-AU"/>
        </w:rPr>
        <w:instrText xml:space="preserve"> ADDIN EN.CITE.DATA </w:instrText>
      </w:r>
      <w:r w:rsidR="004223FD" w:rsidRPr="000E1D4C">
        <w:rPr>
          <w:rFonts w:cs="Arial"/>
          <w:lang w:val="en-AU"/>
        </w:rPr>
      </w:r>
      <w:r w:rsidR="004223FD" w:rsidRPr="000E1D4C">
        <w:rPr>
          <w:rFonts w:cs="Arial"/>
          <w:lang w:val="en-AU"/>
        </w:rPr>
        <w:fldChar w:fldCharType="end"/>
      </w:r>
      <w:r w:rsidR="00FE08B6" w:rsidRPr="000E1D4C">
        <w:rPr>
          <w:rFonts w:cs="Arial"/>
          <w:lang w:val="en-AU"/>
        </w:rPr>
      </w:r>
      <w:r w:rsidR="00FE08B6" w:rsidRPr="000E1D4C">
        <w:rPr>
          <w:rFonts w:cs="Arial"/>
          <w:lang w:val="en-AU"/>
        </w:rPr>
        <w:fldChar w:fldCharType="separate"/>
      </w:r>
      <w:r w:rsidR="004223FD" w:rsidRPr="000E1D4C">
        <w:rPr>
          <w:rFonts w:cs="Arial"/>
          <w:noProof/>
          <w:lang w:val="en-AU"/>
        </w:rPr>
        <w:t>[1, 2, 16]</w:t>
      </w:r>
      <w:r w:rsidR="00FE08B6" w:rsidRPr="000E1D4C">
        <w:rPr>
          <w:rFonts w:cs="Arial"/>
          <w:lang w:val="en-AU"/>
        </w:rPr>
        <w:fldChar w:fldCharType="end"/>
      </w:r>
      <w:r w:rsidRPr="000E1D4C">
        <w:rPr>
          <w:rFonts w:cs="Arial"/>
          <w:lang w:val="en-AU"/>
        </w:rPr>
        <w:t>, access to GPs who are the primary treating doctors in RACFs</w:t>
      </w:r>
      <w:r w:rsidR="001F21C6">
        <w:rPr>
          <w:rFonts w:cs="Arial"/>
          <w:lang w:val="en-AU"/>
        </w:rPr>
        <w:t xml:space="preserve"> </w:t>
      </w:r>
      <w:r w:rsidR="00FE08B6" w:rsidRPr="000E1D4C">
        <w:rPr>
          <w:rFonts w:cs="Arial"/>
          <w:lang w:val="en-AU"/>
        </w:rPr>
        <w:fldChar w:fldCharType="begin"/>
      </w:r>
      <w:r w:rsidR="004223FD" w:rsidRPr="000E1D4C">
        <w:rPr>
          <w:rFonts w:cs="Arial"/>
          <w:lang w:val="en-AU"/>
        </w:rPr>
        <w:instrText xml:space="preserve"> ADDIN EN.CITE &lt;EndNote&gt;&lt;Cite&gt;&lt;Author&gt;Stokoe&lt;/Author&gt;&lt;Year&gt;2016&lt;/Year&gt;&lt;RecNum&gt;16&lt;/RecNum&gt;&lt;DisplayText&gt;[19]&lt;/DisplayText&gt;&lt;record&gt;&lt;rec-number&gt;16&lt;/rec-number&gt;&lt;foreign-keys&gt;&lt;key app="EN" db-id="t9tw2xvxds2wpfezz22xef9lzzprza9a25v0" timestamp="1600211057"&gt;16&lt;/key&gt;&lt;/foreign-keys&gt;&lt;ref-type name="Journal Article"&gt;17&lt;/ref-type&gt;&lt;contributors&gt;&lt;authors&gt;&lt;author&gt;Stokoe, Amy&lt;/author&gt;&lt;author&gt;Hullick, Carolyn&lt;/author&gt;&lt;author&gt;Higgins, Isabel&lt;/author&gt;&lt;author&gt;Hewitt, Jacqueline&lt;/author&gt;&lt;author&gt;Armitage, Deborah&lt;/author&gt;&lt;author&gt;O&amp;apos;Dea, Ian&lt;/author&gt;&lt;/authors&gt;&lt;/contributors&gt;&lt;titles&gt;&lt;title&gt;Caring for acutely unwell older residents in residential aged</w:instrText>
      </w:r>
      <w:r w:rsidR="004223FD" w:rsidRPr="000E1D4C">
        <w:rPr>
          <w:rFonts w:ascii="Cambria Math" w:hAnsi="Cambria Math" w:cs="Cambria Math"/>
          <w:lang w:val="en-AU"/>
        </w:rPr>
        <w:instrText>‐</w:instrText>
      </w:r>
      <w:r w:rsidR="004223FD" w:rsidRPr="000E1D4C">
        <w:rPr>
          <w:rFonts w:cs="Arial"/>
          <w:lang w:val="en-AU"/>
        </w:rPr>
        <w:instrText>care facilities: Perspectives of staff and general practitioners&lt;/title&gt;&lt;secondary-title&gt;Australasian journal on ageing&lt;/secondary-title&gt;&lt;/titles&gt;&lt;periodical&gt;&lt;full-title&gt;Australasian journal on ageing&lt;/full-title&gt;&lt;/periodical&gt;&lt;pages&gt;127-132&lt;/pages&gt;&lt;volume&gt;35&lt;/volume&gt;&lt;number&gt;2&lt;/number&gt;&lt;dates&gt;&lt;year&gt;2016&lt;/year&gt;&lt;/dates&gt;&lt;isbn&gt;1440-6381&lt;/isbn&gt;&lt;urls&gt;&lt;/urls&gt;&lt;/record&gt;&lt;/Cite&gt;&lt;/EndNote&gt;</w:instrText>
      </w:r>
      <w:r w:rsidR="00FE08B6" w:rsidRPr="000E1D4C">
        <w:rPr>
          <w:rFonts w:cs="Arial"/>
          <w:lang w:val="en-AU"/>
        </w:rPr>
        <w:fldChar w:fldCharType="separate"/>
      </w:r>
      <w:r w:rsidR="004223FD" w:rsidRPr="000E1D4C">
        <w:rPr>
          <w:rFonts w:cs="Arial"/>
          <w:noProof/>
          <w:lang w:val="en-AU"/>
        </w:rPr>
        <w:t>[19]</w:t>
      </w:r>
      <w:r w:rsidR="00FE08B6" w:rsidRPr="000E1D4C">
        <w:rPr>
          <w:rFonts w:cs="Arial"/>
          <w:lang w:val="en-AU"/>
        </w:rPr>
        <w:fldChar w:fldCharType="end"/>
      </w:r>
      <w:r w:rsidRPr="000E1D4C">
        <w:rPr>
          <w:rFonts w:cs="Arial"/>
          <w:lang w:val="en-AU"/>
        </w:rPr>
        <w:t xml:space="preserve"> and availability of support for </w:t>
      </w:r>
      <w:r w:rsidR="00D74840" w:rsidRPr="000E1D4C">
        <w:rPr>
          <w:rFonts w:cs="Arial"/>
          <w:lang w:val="en-AU"/>
        </w:rPr>
        <w:t>end-of-life care</w:t>
      </w:r>
      <w:r w:rsidR="001F21C6">
        <w:rPr>
          <w:rFonts w:cs="Arial"/>
          <w:lang w:val="en-AU"/>
        </w:rPr>
        <w:t xml:space="preserve"> </w:t>
      </w:r>
      <w:r w:rsidR="00FE08B6" w:rsidRPr="000E1D4C">
        <w:rPr>
          <w:rFonts w:cs="Arial"/>
          <w:lang w:val="en-AU"/>
        </w:rPr>
        <w:fldChar w:fldCharType="begin">
          <w:fldData xml:space="preserve">PEVuZE5vdGU+PENpdGU+PEF1dGhvcj5LYXJhY3Nvbnk8L0F1dGhvcj48WWVhcj4yMDE4PC9ZZWFy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</w:fldData>
        </w:fldChar>
      </w:r>
      <w:r w:rsidR="004223FD" w:rsidRPr="000E1D4C">
        <w:rPr>
          <w:rFonts w:cs="Arial"/>
          <w:lang w:val="en-AU"/>
        </w:rPr>
        <w:instrText xml:space="preserve"> ADDIN EN.CITE </w:instrText>
      </w:r>
      <w:r w:rsidR="004223FD" w:rsidRPr="000E1D4C">
        <w:rPr>
          <w:rFonts w:cs="Arial"/>
          <w:lang w:val="en-AU"/>
        </w:rPr>
        <w:fldChar w:fldCharType="begin">
          <w:fldData xml:space="preserve">PEVuZE5vdGU+PENpdGU+PEF1dGhvcj5LYXJhY3Nvbnk8L0F1dGhvcj48WWVhcj4yMDE4PC9ZZWFy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</w:fldData>
        </w:fldChar>
      </w:r>
      <w:r w:rsidR="004223FD" w:rsidRPr="000E1D4C">
        <w:rPr>
          <w:rFonts w:cs="Arial"/>
          <w:lang w:val="en-AU"/>
        </w:rPr>
        <w:instrText xml:space="preserve"> ADDIN EN.CITE.DATA </w:instrText>
      </w:r>
      <w:r w:rsidR="004223FD" w:rsidRPr="000E1D4C">
        <w:rPr>
          <w:rFonts w:cs="Arial"/>
          <w:lang w:val="en-AU"/>
        </w:rPr>
      </w:r>
      <w:r w:rsidR="004223FD" w:rsidRPr="000E1D4C">
        <w:rPr>
          <w:rFonts w:cs="Arial"/>
          <w:lang w:val="en-AU"/>
        </w:rPr>
        <w:fldChar w:fldCharType="end"/>
      </w:r>
      <w:r w:rsidR="00FE08B6" w:rsidRPr="000E1D4C">
        <w:rPr>
          <w:rFonts w:cs="Arial"/>
          <w:lang w:val="en-AU"/>
        </w:rPr>
      </w:r>
      <w:r w:rsidR="00FE08B6" w:rsidRPr="000E1D4C">
        <w:rPr>
          <w:rFonts w:cs="Arial"/>
          <w:lang w:val="en-AU"/>
        </w:rPr>
        <w:fldChar w:fldCharType="separate"/>
      </w:r>
      <w:r w:rsidR="004223FD" w:rsidRPr="000E1D4C">
        <w:rPr>
          <w:rFonts w:cs="Arial"/>
          <w:noProof/>
          <w:lang w:val="en-AU"/>
        </w:rPr>
        <w:t>[1, 2, 15, 16]</w:t>
      </w:r>
      <w:r w:rsidR="00FE08B6" w:rsidRPr="000E1D4C">
        <w:rPr>
          <w:rFonts w:cs="Arial"/>
          <w:lang w:val="en-AU"/>
        </w:rPr>
        <w:fldChar w:fldCharType="end"/>
      </w:r>
      <w:r w:rsidRPr="000E1D4C">
        <w:rPr>
          <w:rFonts w:cs="Arial"/>
          <w:lang w:val="en-AU"/>
        </w:rPr>
        <w:t>;</w:t>
      </w:r>
    </w:p>
    <w:p w14:paraId="31658346" w14:textId="53772EF8" w:rsidR="005A360D" w:rsidRPr="000E1D4C" w:rsidRDefault="005A360D" w:rsidP="00A376C8">
      <w:pPr>
        <w:pStyle w:val="ListParagraph"/>
        <w:numPr>
          <w:ilvl w:val="0"/>
          <w:numId w:val="5"/>
        </w:numPr>
        <w:rPr>
          <w:rFonts w:cs="Arial"/>
          <w:lang w:val="en-AU"/>
        </w:rPr>
      </w:pPr>
      <w:r w:rsidRPr="000E1D4C">
        <w:rPr>
          <w:rFonts w:cs="Arial"/>
          <w:lang w:val="en-AU"/>
        </w:rPr>
        <w:t>Lack of knowledge, training and confidence of RAC</w:t>
      </w:r>
      <w:r w:rsidR="00BC32E9">
        <w:rPr>
          <w:rFonts w:cs="Arial"/>
          <w:lang w:val="en-AU"/>
        </w:rPr>
        <w:t>F</w:t>
      </w:r>
      <w:r w:rsidRPr="000E1D4C">
        <w:rPr>
          <w:rFonts w:cs="Arial"/>
          <w:lang w:val="en-AU"/>
        </w:rPr>
        <w:t xml:space="preserve"> staff in </w:t>
      </w:r>
      <w:r w:rsidR="00102664" w:rsidRPr="000E1D4C">
        <w:rPr>
          <w:rFonts w:cs="Arial"/>
          <w:lang w:val="en-AU"/>
        </w:rPr>
        <w:t xml:space="preserve">end-of-life care </w:t>
      </w:r>
      <w:r w:rsidRPr="000E1D4C">
        <w:rPr>
          <w:rFonts w:cs="Arial"/>
          <w:lang w:val="en-AU"/>
        </w:rPr>
        <w:t xml:space="preserve">discussions, recognising dying and providing </w:t>
      </w:r>
      <w:r w:rsidR="00102664" w:rsidRPr="000E1D4C">
        <w:rPr>
          <w:rFonts w:cs="Arial"/>
          <w:lang w:val="en-AU"/>
        </w:rPr>
        <w:t>end-of-life care</w:t>
      </w:r>
      <w:r w:rsidRPr="000E1D4C">
        <w:rPr>
          <w:rFonts w:cs="Arial"/>
          <w:lang w:val="en-AU"/>
        </w:rPr>
        <w:t>, leading to poor communication and unclear goals of care</w:t>
      </w:r>
      <w:r w:rsidR="001F21C6">
        <w:rPr>
          <w:rFonts w:cs="Arial"/>
          <w:lang w:val="en-AU"/>
        </w:rPr>
        <w:t xml:space="preserve"> </w:t>
      </w:r>
      <w:r w:rsidR="00FE08B6" w:rsidRPr="000E1D4C">
        <w:rPr>
          <w:rFonts w:cs="Arial"/>
          <w:lang w:val="en-AU"/>
        </w:rPr>
        <w:fldChar w:fldCharType="begin">
          <w:fldData xml:space="preserve">PEVuZE5vdGU+PENpdGU+PEF1dGhvcj5EYXZpczwvQXV0aG9yPjxZZWFyPjIwMTk8L1llYXI+PFJl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</w:fldData>
        </w:fldChar>
      </w:r>
      <w:r w:rsidR="00D70EF7" w:rsidRPr="000E1D4C">
        <w:rPr>
          <w:rFonts w:cs="Arial"/>
          <w:lang w:val="en-AU"/>
        </w:rPr>
        <w:instrText xml:space="preserve"> ADDIN EN.CITE </w:instrText>
      </w:r>
      <w:r w:rsidR="00D70EF7" w:rsidRPr="000E1D4C">
        <w:rPr>
          <w:rFonts w:cs="Arial"/>
          <w:lang w:val="en-AU"/>
        </w:rPr>
        <w:fldChar w:fldCharType="begin">
          <w:fldData xml:space="preserve">PEVuZE5vdGU+PENpdGU+PEF1dGhvcj5EYXZpczwvQXV0aG9yPjxZZWFyPjIwMTk8L1llYXI+PFJl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</w:fldData>
        </w:fldChar>
      </w:r>
      <w:r w:rsidR="00D70EF7" w:rsidRPr="000E1D4C">
        <w:rPr>
          <w:rFonts w:cs="Arial"/>
          <w:lang w:val="en-AU"/>
        </w:rPr>
        <w:instrText xml:space="preserve"> ADDIN EN.CITE.DATA </w:instrText>
      </w:r>
      <w:r w:rsidR="00D70EF7" w:rsidRPr="000E1D4C">
        <w:rPr>
          <w:rFonts w:cs="Arial"/>
          <w:lang w:val="en-AU"/>
        </w:rPr>
      </w:r>
      <w:r w:rsidR="00D70EF7" w:rsidRPr="000E1D4C">
        <w:rPr>
          <w:rFonts w:cs="Arial"/>
          <w:lang w:val="en-AU"/>
        </w:rPr>
        <w:fldChar w:fldCharType="end"/>
      </w:r>
      <w:r w:rsidR="00FE08B6" w:rsidRPr="000E1D4C">
        <w:rPr>
          <w:rFonts w:cs="Arial"/>
          <w:lang w:val="en-AU"/>
        </w:rPr>
      </w:r>
      <w:r w:rsidR="00FE08B6" w:rsidRPr="000E1D4C">
        <w:rPr>
          <w:rFonts w:cs="Arial"/>
          <w:lang w:val="en-AU"/>
        </w:rPr>
        <w:fldChar w:fldCharType="separate"/>
      </w:r>
      <w:r w:rsidR="00D70EF7" w:rsidRPr="000E1D4C">
        <w:rPr>
          <w:rFonts w:cs="Arial"/>
          <w:noProof/>
          <w:lang w:val="en-AU"/>
        </w:rPr>
        <w:t>[1-3]</w:t>
      </w:r>
      <w:r w:rsidR="00FE08B6" w:rsidRPr="000E1D4C">
        <w:rPr>
          <w:rFonts w:cs="Arial"/>
          <w:lang w:val="en-AU"/>
        </w:rPr>
        <w:fldChar w:fldCharType="end"/>
      </w:r>
      <w:r w:rsidR="00720E6B" w:rsidRPr="000E1D4C">
        <w:rPr>
          <w:rFonts w:cs="Arial"/>
          <w:lang w:val="en-AU"/>
        </w:rPr>
        <w:t>.</w:t>
      </w:r>
    </w:p>
    <w:p w14:paraId="1E69E80D" w14:textId="0CD3F574" w:rsidR="005A360D" w:rsidRPr="000E1D4C" w:rsidRDefault="005A360D" w:rsidP="00C760B1">
      <w:pPr>
        <w:rPr>
          <w:lang w:val="en-AU"/>
        </w:rPr>
      </w:pPr>
      <w:r w:rsidRPr="000E1D4C">
        <w:rPr>
          <w:lang w:val="en-AU"/>
        </w:rPr>
        <w:t>The provision of palliative care is important for aged care residents due to their short life expectancy and medical, cognitive and mental health conditions, frailty and disabilities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&lt;EndNote&gt;&lt;Cite&gt;&lt;Author&gt;AIHW&lt;/Author&gt;&lt;Year&gt;2020&lt;/Year&gt;&lt;RecNum&gt;19&lt;/RecNum&gt;&lt;DisplayText&gt;[20, 21]&lt;/DisplayText&gt;&lt;record&gt;&lt;rec-number&gt;19&lt;/rec-number&gt;&lt;foreign-keys&gt;&lt;key app="EN" db-id="t9tw2xvxds2wpfezz22xef9lzzprza9a25v0" timestamp="1600230833"&gt;19&lt;/key&gt;&lt;/foreign-keys&gt;&lt;ref-type name="Web Page"&gt;12&lt;/ref-type&gt;&lt;contributors&gt;&lt;authors&gt;&lt;author&gt;AIHW,&lt;/author&gt;&lt;/authors&gt;&lt;/contributors&gt;&lt;titles&gt;&lt;title&gt;GEN fact sheet 2018–19: People’s care needs in aged care.&lt;/title&gt;&lt;/titles&gt;&lt;dates&gt;&lt;year&gt;2020 &lt;/year&gt;&lt;/dates&gt;&lt;urls&gt;&lt;related-urls&gt;&lt;url&gt;https://www.gen-agedcaredata.gov.au/www_aihwgen/media/Factsheets-for-2019%e2%80%932020-GEN-update/Peoples-care-needs-in-aged-care-factsheet.pdf?ext=.pdf&lt;/url&gt;&lt;/related-urls&gt;&lt;/urls&gt;&lt;/record&gt;&lt;/Cite&gt;&lt;Cite&gt;&lt;Author&gt;DoHA&lt;/Author&gt;&lt;Year&gt;2011&lt;/Year&gt;&lt;RecNum&gt;35&lt;/RecNum&gt;&lt;record&gt;&lt;rec-number&gt;35&lt;/rec-number&gt;&lt;foreign-keys&gt;&lt;key app="EN" db-id="t9tw2xvxds2wpfezz22xef9lzzprza9a25v0" timestamp="1602201100"&gt;35&lt;/key&gt;&lt;/foreign-keys&gt;&lt;ref-type name="Web Page"&gt;12&lt;/ref-type&gt;&lt;contributors&gt;&lt;authors&gt;&lt;author&gt;DoHA,&lt;/author&gt;&lt;/authors&gt;&lt;/contributors&gt;&lt;titles&gt;&lt;title&gt;Technical Paper on the changing dynamics of residential aged care prepared to assist the Productivity Commission Inquiry Caring for Older Australians&lt;/title&gt;&lt;/titles&gt;&lt;dates&gt;&lt;year&gt;2011&lt;/year&gt;&lt;/dates&gt;&lt;urls&gt;&lt;related-urls&gt;&lt;url&gt;https://www.pc.gov.au/inquiries/completed/aged-care/residential-care-dynamics/residential-care-dynamics.pdf&lt;/url&gt;&lt;/related-urls&gt;&lt;/urls&gt;&lt;/record&gt;&lt;/Cite&gt;&lt;/EndNote&gt;</w:instrText>
      </w:r>
      <w:r w:rsidR="00FE08B6" w:rsidRPr="000E1D4C">
        <w:rPr>
          <w:lang w:val="en-AU"/>
        </w:rPr>
        <w:fldChar w:fldCharType="separate"/>
      </w:r>
      <w:r w:rsidR="004223FD" w:rsidRPr="000E1D4C">
        <w:rPr>
          <w:noProof/>
          <w:lang w:val="en-AU"/>
        </w:rPr>
        <w:t>[20, 21]</w:t>
      </w:r>
      <w:r w:rsidR="00FE08B6" w:rsidRPr="000E1D4C">
        <w:rPr>
          <w:lang w:val="en-AU"/>
        </w:rPr>
        <w:fldChar w:fldCharType="end"/>
      </w:r>
      <w:r w:rsidR="00720E6B" w:rsidRPr="000E1D4C">
        <w:rPr>
          <w:lang w:val="en-AU"/>
        </w:rPr>
        <w:t>.</w:t>
      </w:r>
      <w:r w:rsidRPr="000E1D4C">
        <w:rPr>
          <w:lang w:val="en-AU"/>
        </w:rPr>
        <w:t xml:space="preserve"> This includes an approach that minimises futile treatments and burdensome care, including reducing </w:t>
      </w:r>
      <w:r w:rsidR="008B2E2A" w:rsidRPr="000E1D4C">
        <w:rPr>
          <w:lang w:val="en-AU"/>
        </w:rPr>
        <w:t>unplanned</w:t>
      </w:r>
      <w:r w:rsidRPr="000E1D4C">
        <w:rPr>
          <w:lang w:val="en-AU"/>
        </w:rPr>
        <w:t xml:space="preserve"> hospital transfers. Research has shown up to 60% of hospital transfers of residents are avoidable, and often lead to poor outcomes</w:t>
      </w:r>
      <w:r w:rsidR="001F21C6">
        <w:rPr>
          <w:lang w:val="en-AU"/>
        </w:rPr>
        <w:t xml:space="preserve"> </w:t>
      </w:r>
      <w:r w:rsidR="00FE08B6" w:rsidRPr="000E1D4C">
        <w:rPr>
          <w:lang w:val="en-AU"/>
        </w:rPr>
        <w:fldChar w:fldCharType="begin">
          <w:fldData xml:space="preserve">PEVuZE5vdGU+PENpdGU+PEF1dGhvcj5Ed3llcjwvQXV0aG9yPjxZZWFyPjIwMTQ8L1llYXI+PFJl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</w:fldData>
        </w:fldChar>
      </w:r>
      <w:r w:rsidR="004223FD" w:rsidRPr="000E1D4C">
        <w:rPr>
          <w:lang w:val="en-AU"/>
        </w:rPr>
        <w:instrText xml:space="preserve"> ADDIN EN.CITE </w:instrText>
      </w:r>
      <w:r w:rsidR="004223FD" w:rsidRPr="000E1D4C">
        <w:rPr>
          <w:lang w:val="en-AU"/>
        </w:rPr>
        <w:fldChar w:fldCharType="begin">
          <w:fldData xml:space="preserve">PEVuZE5vdGU+PENpdGU+PEF1dGhvcj5Ed3llcjwvQXV0aG9yPjxZZWFyPjIwMTQ8L1llYXI+PFJl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</w:fldData>
        </w:fldChar>
      </w:r>
      <w:r w:rsidR="004223FD" w:rsidRPr="000E1D4C">
        <w:rPr>
          <w:lang w:val="en-AU"/>
        </w:rPr>
        <w:instrText xml:space="preserve"> ADDIN EN.CITE.DATA </w:instrText>
      </w:r>
      <w:r w:rsidR="004223FD" w:rsidRPr="000E1D4C">
        <w:rPr>
          <w:lang w:val="en-AU"/>
        </w:rPr>
      </w:r>
      <w:r w:rsidR="004223FD" w:rsidRPr="000E1D4C">
        <w:rPr>
          <w:lang w:val="en-AU"/>
        </w:rPr>
        <w:fldChar w:fldCharType="end"/>
      </w:r>
      <w:r w:rsidR="00FE08B6" w:rsidRPr="000E1D4C">
        <w:rPr>
          <w:lang w:val="en-AU"/>
        </w:rPr>
      </w:r>
      <w:r w:rsidR="00FE08B6" w:rsidRPr="000E1D4C">
        <w:rPr>
          <w:lang w:val="en-AU"/>
        </w:rPr>
        <w:fldChar w:fldCharType="separate"/>
      </w:r>
      <w:r w:rsidR="004223FD" w:rsidRPr="000E1D4C">
        <w:rPr>
          <w:noProof/>
          <w:lang w:val="en-AU"/>
        </w:rPr>
        <w:t>[22]</w:t>
      </w:r>
      <w:r w:rsidR="00FE08B6" w:rsidRPr="000E1D4C">
        <w:rPr>
          <w:lang w:val="en-AU"/>
        </w:rPr>
        <w:fldChar w:fldCharType="end"/>
      </w:r>
      <w:r w:rsidR="00C25BA3" w:rsidRPr="000E1D4C">
        <w:rPr>
          <w:lang w:val="en-AU"/>
        </w:rPr>
        <w:t>.</w:t>
      </w:r>
      <w:r w:rsidRPr="000E1D4C">
        <w:rPr>
          <w:lang w:val="en-AU"/>
        </w:rPr>
        <w:t xml:space="preserve"> This was highlighted in a systematic review of outcomes </w:t>
      </w:r>
      <w:r w:rsidR="00FA5572">
        <w:rPr>
          <w:lang w:val="en-AU"/>
        </w:rPr>
        <w:t>for</w:t>
      </w:r>
      <w:r w:rsidRPr="000E1D4C">
        <w:rPr>
          <w:lang w:val="en-AU"/>
        </w:rPr>
        <w:t xml:space="preserve"> </w:t>
      </w:r>
      <w:r w:rsidR="00FA5572">
        <w:rPr>
          <w:lang w:val="en-AU"/>
        </w:rPr>
        <w:t xml:space="preserve">residents who had an </w:t>
      </w:r>
      <w:r w:rsidRPr="000E1D4C">
        <w:rPr>
          <w:lang w:val="en-AU"/>
        </w:rPr>
        <w:t xml:space="preserve">emergency transfer to hospital </w:t>
      </w:r>
      <w:r w:rsidR="00000D9A" w:rsidRPr="000E1D4C">
        <w:rPr>
          <w:lang w:val="en-AU"/>
        </w:rPr>
        <w:fldChar w:fldCharType="begin">
          <w:fldData xml:space="preserve">PEVuZE5vdGU+PENpdGU+PEF1dGhvcj5Ed3llcjwvQXV0aG9yPjxZZWFyPjIwMTQ8L1llYXI+PFJl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</w:fldData>
        </w:fldChar>
      </w:r>
      <w:r w:rsidR="00000D9A" w:rsidRPr="000E1D4C">
        <w:rPr>
          <w:lang w:val="en-AU"/>
        </w:rPr>
        <w:instrText xml:space="preserve"> ADDIN EN.CITE </w:instrText>
      </w:r>
      <w:r w:rsidR="00000D9A" w:rsidRPr="000E1D4C">
        <w:rPr>
          <w:lang w:val="en-AU"/>
        </w:rPr>
        <w:fldChar w:fldCharType="begin">
          <w:fldData xml:space="preserve">PEVuZE5vdGU+PENpdGU+PEF1dGhvcj5Ed3llcjwvQXV0aG9yPjxZZWFyPjIwMTQ8L1llYXI+PFJl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</w:fldData>
        </w:fldChar>
      </w:r>
      <w:r w:rsidR="00000D9A" w:rsidRPr="000E1D4C">
        <w:rPr>
          <w:lang w:val="en-AU"/>
        </w:rPr>
        <w:instrText xml:space="preserve"> ADDIN EN.CITE.DATA </w:instrText>
      </w:r>
      <w:r w:rsidR="00000D9A" w:rsidRPr="000E1D4C">
        <w:rPr>
          <w:lang w:val="en-AU"/>
        </w:rPr>
      </w:r>
      <w:r w:rsidR="00000D9A" w:rsidRPr="000E1D4C">
        <w:rPr>
          <w:lang w:val="en-AU"/>
        </w:rPr>
        <w:fldChar w:fldCharType="end"/>
      </w:r>
      <w:r w:rsidR="00000D9A" w:rsidRPr="000E1D4C">
        <w:rPr>
          <w:lang w:val="en-AU"/>
        </w:rPr>
      </w:r>
      <w:r w:rsidR="00000D9A" w:rsidRPr="000E1D4C">
        <w:rPr>
          <w:lang w:val="en-AU"/>
        </w:rPr>
        <w:fldChar w:fldCharType="separate"/>
      </w:r>
      <w:r w:rsidR="00000D9A" w:rsidRPr="000E1D4C">
        <w:rPr>
          <w:noProof/>
          <w:lang w:val="en-AU"/>
        </w:rPr>
        <w:t>[22]</w:t>
      </w:r>
      <w:r w:rsidR="00000D9A" w:rsidRPr="000E1D4C">
        <w:rPr>
          <w:lang w:val="en-AU"/>
        </w:rPr>
        <w:fldChar w:fldCharType="end"/>
      </w:r>
      <w:r w:rsidR="00000D9A" w:rsidRPr="000E1D4C">
        <w:rPr>
          <w:lang w:val="en-AU"/>
        </w:rPr>
        <w:t xml:space="preserve">. </w:t>
      </w:r>
      <w:r w:rsidR="00000D9A">
        <w:rPr>
          <w:lang w:val="en-AU"/>
        </w:rPr>
        <w:t>While</w:t>
      </w:r>
      <w:r w:rsidRPr="000E1D4C">
        <w:rPr>
          <w:lang w:val="en-AU"/>
        </w:rPr>
        <w:t xml:space="preserve"> up to 52% of residents died within three months of an acute hospital transfer</w:t>
      </w:r>
      <w:r w:rsidR="00000D9A">
        <w:rPr>
          <w:lang w:val="en-AU"/>
        </w:rPr>
        <w:t xml:space="preserve">, </w:t>
      </w:r>
      <w:r w:rsidR="00FA5572">
        <w:rPr>
          <w:lang w:val="en-AU"/>
        </w:rPr>
        <w:t>they</w:t>
      </w:r>
      <w:r w:rsidRPr="000E1D4C">
        <w:rPr>
          <w:lang w:val="en-AU"/>
        </w:rPr>
        <w:t xml:space="preserve"> had high levels of invasive procedures </w:t>
      </w:r>
      <w:r w:rsidR="00FA5572">
        <w:rPr>
          <w:lang w:val="en-AU"/>
        </w:rPr>
        <w:t xml:space="preserve">(e.g. blood tests: 43-80% and </w:t>
      </w:r>
      <w:r w:rsidR="00FA5572" w:rsidRPr="00FA5572">
        <w:rPr>
          <w:lang w:val="en-AU"/>
        </w:rPr>
        <w:t>intravenous cannula</w:t>
      </w:r>
      <w:r w:rsidR="00FA5572">
        <w:rPr>
          <w:lang w:val="en-AU"/>
        </w:rPr>
        <w:t>: 40-66%)</w:t>
      </w:r>
      <w:r w:rsidR="00FA5572" w:rsidRPr="00FA5572">
        <w:rPr>
          <w:lang w:val="en-AU"/>
        </w:rPr>
        <w:t xml:space="preserve"> </w:t>
      </w:r>
      <w:r w:rsidRPr="000E1D4C">
        <w:rPr>
          <w:lang w:val="en-AU"/>
        </w:rPr>
        <w:t xml:space="preserve">and complications </w:t>
      </w:r>
      <w:r w:rsidR="00FA5572">
        <w:rPr>
          <w:lang w:val="en-AU"/>
        </w:rPr>
        <w:t xml:space="preserve">(e.g. delirium: 38% </w:t>
      </w:r>
      <w:r w:rsidR="00FA5572" w:rsidRPr="000E1D4C">
        <w:rPr>
          <w:lang w:val="en-AU"/>
        </w:rPr>
        <w:t xml:space="preserve">and </w:t>
      </w:r>
      <w:r w:rsidR="00FA5572">
        <w:rPr>
          <w:lang w:val="en-AU"/>
        </w:rPr>
        <w:t xml:space="preserve">new </w:t>
      </w:r>
      <w:r w:rsidR="00FA5572" w:rsidRPr="000E1D4C">
        <w:rPr>
          <w:lang w:val="en-AU"/>
        </w:rPr>
        <w:t>pressure ulcers</w:t>
      </w:r>
      <w:r w:rsidR="00FA5572">
        <w:rPr>
          <w:lang w:val="en-AU"/>
        </w:rPr>
        <w:t xml:space="preserve">: 19%) </w:t>
      </w:r>
      <w:r w:rsidRPr="000E1D4C">
        <w:rPr>
          <w:lang w:val="en-AU"/>
        </w:rPr>
        <w:t xml:space="preserve">once admitted </w:t>
      </w:r>
      <w:r w:rsidR="00FE08B6" w:rsidRPr="000E1D4C">
        <w:rPr>
          <w:lang w:val="en-AU"/>
        </w:rPr>
        <w:fldChar w:fldCharType="begin">
          <w:fldData xml:space="preserve">PEVuZE5vdGU+PENpdGU+PEF1dGhvcj5Ed3llcjwvQXV0aG9yPjxZZWFyPjIwMTQ8L1llYXI+PFJl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</w:fldData>
        </w:fldChar>
      </w:r>
      <w:r w:rsidR="004223FD" w:rsidRPr="000E1D4C">
        <w:rPr>
          <w:lang w:val="en-AU"/>
        </w:rPr>
        <w:instrText xml:space="preserve"> ADDIN EN.CITE </w:instrText>
      </w:r>
      <w:r w:rsidR="004223FD" w:rsidRPr="000E1D4C">
        <w:rPr>
          <w:lang w:val="en-AU"/>
        </w:rPr>
        <w:fldChar w:fldCharType="begin">
          <w:fldData xml:space="preserve">PEVuZE5vdGU+PENpdGU+PEF1dGhvcj5Ed3llcjwvQXV0aG9yPjxZZWFyPjIwMTQ8L1llYXI+PFJl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</w:fldData>
        </w:fldChar>
      </w:r>
      <w:r w:rsidR="004223FD" w:rsidRPr="000E1D4C">
        <w:rPr>
          <w:lang w:val="en-AU"/>
        </w:rPr>
        <w:instrText xml:space="preserve"> ADDIN EN.CITE.DATA </w:instrText>
      </w:r>
      <w:r w:rsidR="004223FD" w:rsidRPr="000E1D4C">
        <w:rPr>
          <w:lang w:val="en-AU"/>
        </w:rPr>
      </w:r>
      <w:r w:rsidR="004223FD" w:rsidRPr="000E1D4C">
        <w:rPr>
          <w:lang w:val="en-AU"/>
        </w:rPr>
        <w:fldChar w:fldCharType="end"/>
      </w:r>
      <w:r w:rsidR="00FE08B6" w:rsidRPr="000E1D4C">
        <w:rPr>
          <w:lang w:val="en-AU"/>
        </w:rPr>
      </w:r>
      <w:r w:rsidR="00FE08B6" w:rsidRPr="000E1D4C">
        <w:rPr>
          <w:lang w:val="en-AU"/>
        </w:rPr>
        <w:fldChar w:fldCharType="separate"/>
      </w:r>
      <w:r w:rsidR="004223FD" w:rsidRPr="000E1D4C">
        <w:rPr>
          <w:noProof/>
          <w:lang w:val="en-AU"/>
        </w:rPr>
        <w:t>[22]</w:t>
      </w:r>
      <w:r w:rsidR="00FE08B6" w:rsidRPr="000E1D4C">
        <w:rPr>
          <w:lang w:val="en-AU"/>
        </w:rPr>
        <w:fldChar w:fldCharType="end"/>
      </w:r>
      <w:r w:rsidR="00720E6B" w:rsidRPr="000E1D4C">
        <w:rPr>
          <w:lang w:val="en-AU"/>
        </w:rPr>
        <w:t>.</w:t>
      </w:r>
      <w:r w:rsidRPr="000E1D4C">
        <w:rPr>
          <w:lang w:val="en-AU"/>
        </w:rPr>
        <w:t xml:space="preserve"> </w:t>
      </w:r>
    </w:p>
    <w:p w14:paraId="5FF80978" w14:textId="4FAC7D27" w:rsidR="005A360D" w:rsidRPr="000E1D4C" w:rsidRDefault="00FE4AEF" w:rsidP="00BB6544">
      <w:pPr>
        <w:pStyle w:val="Heading4"/>
        <w:rPr>
          <w:lang w:val="en-AU"/>
        </w:rPr>
      </w:pPr>
      <w:bookmarkStart w:id="20" w:name="_Toc99378877"/>
      <w:r>
        <w:rPr>
          <w:lang w:val="en-AU"/>
        </w:rPr>
        <w:t xml:space="preserve">4.3.2 </w:t>
      </w:r>
      <w:r w:rsidR="005A360D" w:rsidRPr="000E1D4C">
        <w:rPr>
          <w:lang w:val="en-AU"/>
        </w:rPr>
        <w:t xml:space="preserve">The need for better </w:t>
      </w:r>
      <w:r w:rsidR="00102664" w:rsidRPr="000E1D4C">
        <w:rPr>
          <w:lang w:val="en-AU"/>
        </w:rPr>
        <w:t xml:space="preserve">end-of-life </w:t>
      </w:r>
      <w:r w:rsidR="00D74840" w:rsidRPr="000E1D4C">
        <w:rPr>
          <w:lang w:val="en-AU"/>
        </w:rPr>
        <w:t>c</w:t>
      </w:r>
      <w:r w:rsidR="00102664" w:rsidRPr="000E1D4C">
        <w:rPr>
          <w:lang w:val="en-AU"/>
        </w:rPr>
        <w:t>are</w:t>
      </w:r>
      <w:r w:rsidR="005A360D" w:rsidRPr="000E1D4C">
        <w:rPr>
          <w:lang w:val="en-AU"/>
        </w:rPr>
        <w:t xml:space="preserve"> planning and discussions</w:t>
      </w:r>
      <w:bookmarkEnd w:id="20"/>
    </w:p>
    <w:p w14:paraId="49903D20" w14:textId="025B142E" w:rsidR="005A360D" w:rsidRPr="000E1D4C" w:rsidRDefault="005A360D" w:rsidP="00C760B1">
      <w:pPr>
        <w:rPr>
          <w:lang w:val="en-AU"/>
        </w:rPr>
      </w:pPr>
      <w:r w:rsidRPr="000E1D4C">
        <w:rPr>
          <w:lang w:val="en-AU"/>
        </w:rPr>
        <w:t xml:space="preserve">Person-centred </w:t>
      </w:r>
      <w:r w:rsidR="00102664" w:rsidRPr="000E1D4C">
        <w:rPr>
          <w:lang w:val="en-AU"/>
        </w:rPr>
        <w:t>end-of-life</w:t>
      </w:r>
      <w:r w:rsidR="00E14D5F" w:rsidRPr="000E1D4C">
        <w:rPr>
          <w:lang w:val="en-AU"/>
        </w:rPr>
        <w:t xml:space="preserve"> </w:t>
      </w:r>
      <w:r w:rsidR="00102664" w:rsidRPr="000E1D4C">
        <w:rPr>
          <w:lang w:val="en-AU"/>
        </w:rPr>
        <w:t xml:space="preserve">care </w:t>
      </w:r>
      <w:r w:rsidRPr="000E1D4C">
        <w:rPr>
          <w:lang w:val="en-AU"/>
        </w:rPr>
        <w:t xml:space="preserve">relies on clear communication. Yet, </w:t>
      </w:r>
      <w:r w:rsidR="00102664" w:rsidRPr="000E1D4C">
        <w:rPr>
          <w:lang w:val="en-AU"/>
        </w:rPr>
        <w:t xml:space="preserve">end-of-life </w:t>
      </w:r>
      <w:r w:rsidRPr="000E1D4C">
        <w:rPr>
          <w:lang w:val="en-AU"/>
        </w:rPr>
        <w:t>discussions and planning are often avoided by older people, families and healthcare staff including GPs or nurses, leading to sudden decision-making during medical crises</w:t>
      </w:r>
      <w:r w:rsidR="001F21C6">
        <w:rPr>
          <w:lang w:val="en-AU"/>
        </w:rPr>
        <w:t xml:space="preserve"> </w:t>
      </w:r>
      <w:r w:rsidR="00FE08B6" w:rsidRPr="000E1D4C">
        <w:rPr>
          <w:lang w:val="en-AU"/>
        </w:rPr>
        <w:fldChar w:fldCharType="begin">
          <w:fldData xml:space="preserve">PEVuZE5vdGU+PENpdGU+PEF1dGhvcj5HZXJiZXI8L0F1dGhvcj48WWVhcj4yMDIwPC9ZZWFyPjxS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</w:fldData>
        </w:fldChar>
      </w:r>
      <w:r w:rsidR="004223FD" w:rsidRPr="000E1D4C">
        <w:rPr>
          <w:lang w:val="en-AU"/>
        </w:rPr>
        <w:instrText xml:space="preserve"> ADDIN EN.CITE </w:instrText>
      </w:r>
      <w:r w:rsidR="004223FD" w:rsidRPr="000E1D4C">
        <w:rPr>
          <w:lang w:val="en-AU"/>
        </w:rPr>
        <w:fldChar w:fldCharType="begin">
          <w:fldData xml:space="preserve">PEVuZE5vdGU+PENpdGU+PEF1dGhvcj5HZXJiZXI8L0F1dGhvcj48WWVhcj4yMDIwPC9ZZWFyPjxS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</w:fldData>
        </w:fldChar>
      </w:r>
      <w:r w:rsidR="004223FD" w:rsidRPr="000E1D4C">
        <w:rPr>
          <w:lang w:val="en-AU"/>
        </w:rPr>
        <w:instrText xml:space="preserve"> ADDIN EN.CITE.DATA </w:instrText>
      </w:r>
      <w:r w:rsidR="004223FD" w:rsidRPr="000E1D4C">
        <w:rPr>
          <w:lang w:val="en-AU"/>
        </w:rPr>
      </w:r>
      <w:r w:rsidR="004223FD" w:rsidRPr="000E1D4C">
        <w:rPr>
          <w:lang w:val="en-AU"/>
        </w:rPr>
        <w:fldChar w:fldCharType="end"/>
      </w:r>
      <w:r w:rsidR="00FE08B6" w:rsidRPr="000E1D4C">
        <w:rPr>
          <w:lang w:val="en-AU"/>
        </w:rPr>
      </w:r>
      <w:r w:rsidR="00FE08B6" w:rsidRPr="000E1D4C">
        <w:rPr>
          <w:lang w:val="en-AU"/>
        </w:rPr>
        <w:fldChar w:fldCharType="separate"/>
      </w:r>
      <w:r w:rsidR="004223FD" w:rsidRPr="000E1D4C">
        <w:rPr>
          <w:noProof/>
          <w:lang w:val="en-AU"/>
        </w:rPr>
        <w:t>[23, 24]</w:t>
      </w:r>
      <w:r w:rsidR="00FE08B6" w:rsidRPr="000E1D4C">
        <w:rPr>
          <w:lang w:val="en-AU"/>
        </w:rPr>
        <w:fldChar w:fldCharType="end"/>
      </w:r>
      <w:r w:rsidR="006C56E6" w:rsidRPr="000E1D4C">
        <w:rPr>
          <w:lang w:val="en-AU"/>
        </w:rPr>
        <w:t>.</w:t>
      </w:r>
      <w:r w:rsidRPr="000E1D4C">
        <w:rPr>
          <w:lang w:val="en-AU"/>
        </w:rPr>
        <w:t xml:space="preserve"> In RACFs, many older people lack family support for substitute medical decision-making and advocacy</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&lt;EndNote&gt;&lt;Cite&gt;&lt;Author&gt;Bravell&lt;/Author&gt;&lt;Year&gt;2010&lt;/Year&gt;&lt;RecNum&gt;34&lt;/RecNum&gt;&lt;DisplayText&gt;[25]&lt;/DisplayText&gt;&lt;record&gt;&lt;rec-number&gt;34&lt;/rec-number&gt;&lt;foreign-keys&gt;&lt;key app="EN" db-id="t9tw2xvxds2wpfezz22xef9lzzprza9a25v0" timestamp="1601955551"&gt;34&lt;/key&gt;&lt;/foreign-keys&gt;&lt;ref-type name="Journal Article"&gt;17&lt;/ref-type&gt;&lt;contributors&gt;&lt;authors&gt;&lt;author&gt;Bravell, Marie Ernsth&lt;/author&gt;&lt;author&gt;Malmberg, Bo&lt;/author&gt;&lt;author&gt;Berg, Stig&lt;/author&gt;&lt;/authors&gt;&lt;/contributors&gt;&lt;auth-address&gt;Institute of Gerontology, School of Health Sciences, Jönköping University, Sweden. erma@hhj.hj.se&lt;/auth-address&gt;&lt;titles&gt;&lt;title&gt;End-of-life care in the oldest old&lt;/title&gt;&lt;secondary-title&gt;Palliative &amp;amp;amp; supportive care&lt;/secondary-title&gt;&lt;alt-title&gt;Palliat Support Care&lt;/alt-title&gt;&lt;/titles&gt;&lt;periodical&gt;&lt;full-title&gt;Palliative &amp;amp;amp; supportive care&lt;/full-title&gt;&lt;abbr-1&gt;Palliat Support Care&lt;/abbr-1&gt;&lt;/periodical&gt;&lt;alt-periodical&gt;&lt;full-title&gt;Palliative &amp;amp;amp; supportive care&lt;/full-title&gt;&lt;abbr-1&gt;Palliat Support Care&lt;/abbr-1&gt;&lt;/alt-periodical&gt;&lt;pages&gt;335-344&lt;/pages&gt;&lt;volume&gt;8&lt;/volume&gt;&lt;number&gt;3&lt;/number&gt;&lt;keywords&gt;&lt;keyword&gt;Activities of Daily Living&lt;/keyword&gt;&lt;keyword&gt;Geriatric Assessment&lt;/keyword&gt;&lt;keyword&gt;Health Status&lt;/keyword&gt;&lt;/keywords&gt;&lt;dates&gt;&lt;year&gt;2010&lt;/year&gt;&lt;pub-dates&gt;&lt;date&gt;2010/09//&lt;/date&gt;&lt;/pub-dates&gt;&lt;/dates&gt;&lt;isbn&gt;1478-9515&lt;/isbn&gt;&lt;accession-num&gt;20875177&lt;/accession-num&gt;&lt;urls&gt;&lt;related-urls&gt;&lt;url&gt;http://europepmc.org/abstract/MED/20875177&lt;/url&gt;&lt;url&gt;https://doi.org/10.1017/S1478951510000131&lt;/url&gt;&lt;/related-urls&gt;&lt;/urls&gt;&lt;electronic-resource-num&gt;10.1017/s1478951510000131&lt;/electronic-resource-num&gt;&lt;remote-database-name&gt;PubMed&lt;/remote-database-name&gt;&lt;language&gt;eng&lt;/language&gt;&lt;/record&gt;&lt;/Cite&gt;&lt;/EndNote&gt;</w:instrText>
      </w:r>
      <w:r w:rsidR="00FE08B6" w:rsidRPr="000E1D4C">
        <w:rPr>
          <w:lang w:val="en-AU"/>
        </w:rPr>
        <w:fldChar w:fldCharType="separate"/>
      </w:r>
      <w:r w:rsidR="004223FD" w:rsidRPr="000E1D4C">
        <w:rPr>
          <w:noProof/>
          <w:lang w:val="en-AU"/>
        </w:rPr>
        <w:t>[25]</w:t>
      </w:r>
      <w:r w:rsidR="00FE08B6" w:rsidRPr="000E1D4C">
        <w:rPr>
          <w:lang w:val="en-AU"/>
        </w:rPr>
        <w:fldChar w:fldCharType="end"/>
      </w:r>
      <w:r w:rsidRPr="000E1D4C">
        <w:rPr>
          <w:lang w:val="en-AU"/>
        </w:rPr>
        <w:t xml:space="preserve"> and RACF staff and GPs often lack the resources or skills to</w:t>
      </w:r>
      <w:r w:rsidR="00585979">
        <w:rPr>
          <w:lang w:val="en-AU"/>
        </w:rPr>
        <w:t xml:space="preserve"> assist with preparing</w:t>
      </w:r>
      <w:r w:rsidRPr="000E1D4C">
        <w:rPr>
          <w:lang w:val="en-AU"/>
        </w:rPr>
        <w:t xml:space="preserve"> advance care plans</w:t>
      </w:r>
      <w:r w:rsidR="001F21C6">
        <w:rPr>
          <w:lang w:val="en-AU"/>
        </w:rPr>
        <w:t xml:space="preserve"> </w:t>
      </w:r>
      <w:r w:rsidR="00FE08B6" w:rsidRPr="000E1D4C">
        <w:rPr>
          <w:lang w:val="en-AU"/>
        </w:rPr>
        <w:fldChar w:fldCharType="begin">
          <w:fldData xml:space="preserve">PEVuZE5vdGU+PENpdGU+PEF1dGhvcj5BbWFkb3J1PC9BdXRob3I+PFllYXI+MjAxODwvWWVhcj48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</w:fldData>
        </w:fldChar>
      </w:r>
      <w:r w:rsidR="004223FD" w:rsidRPr="000E1D4C">
        <w:rPr>
          <w:lang w:val="en-AU"/>
        </w:rPr>
        <w:instrText xml:space="preserve"> ADDIN EN.CITE </w:instrText>
      </w:r>
      <w:r w:rsidR="004223FD" w:rsidRPr="000E1D4C">
        <w:rPr>
          <w:lang w:val="en-AU"/>
        </w:rPr>
        <w:fldChar w:fldCharType="begin">
          <w:fldData xml:space="preserve">PEVuZE5vdGU+PENpdGU+PEF1dGhvcj5BbWFkb3J1PC9BdXRob3I+PFllYXI+MjAxODwvWWVhcj48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</w:fldData>
        </w:fldChar>
      </w:r>
      <w:r w:rsidR="004223FD" w:rsidRPr="000E1D4C">
        <w:rPr>
          <w:lang w:val="en-AU"/>
        </w:rPr>
        <w:instrText xml:space="preserve"> ADDIN EN.CITE.DATA </w:instrText>
      </w:r>
      <w:r w:rsidR="004223FD" w:rsidRPr="000E1D4C">
        <w:rPr>
          <w:lang w:val="en-AU"/>
        </w:rPr>
      </w:r>
      <w:r w:rsidR="004223FD" w:rsidRPr="000E1D4C">
        <w:rPr>
          <w:lang w:val="en-AU"/>
        </w:rPr>
        <w:fldChar w:fldCharType="end"/>
      </w:r>
      <w:r w:rsidR="00FE08B6" w:rsidRPr="000E1D4C">
        <w:rPr>
          <w:lang w:val="en-AU"/>
        </w:rPr>
      </w:r>
      <w:r w:rsidR="00FE08B6" w:rsidRPr="000E1D4C">
        <w:rPr>
          <w:lang w:val="en-AU"/>
        </w:rPr>
        <w:fldChar w:fldCharType="separate"/>
      </w:r>
      <w:r w:rsidR="004223FD" w:rsidRPr="000E1D4C">
        <w:rPr>
          <w:noProof/>
          <w:lang w:val="en-AU"/>
        </w:rPr>
        <w:t>[26]</w:t>
      </w:r>
      <w:r w:rsidR="00FE08B6" w:rsidRPr="000E1D4C">
        <w:rPr>
          <w:lang w:val="en-AU"/>
        </w:rPr>
        <w:fldChar w:fldCharType="end"/>
      </w:r>
      <w:r w:rsidR="006C56E6" w:rsidRPr="000E1D4C">
        <w:rPr>
          <w:lang w:val="en-AU"/>
        </w:rPr>
        <w:t>.</w:t>
      </w:r>
      <w:r w:rsidRPr="000E1D4C">
        <w:rPr>
          <w:lang w:val="en-AU"/>
        </w:rPr>
        <w:t xml:space="preserve"> Residents’ cultural backgrounds and language barriers can influence their willingness to talk about death and engage in advance care planning</w:t>
      </w:r>
      <w:r w:rsidR="001F21C6">
        <w:rPr>
          <w:lang w:val="en-AU"/>
        </w:rPr>
        <w:t xml:space="preserve"> </w:t>
      </w:r>
      <w:r w:rsidR="00FE08B6" w:rsidRPr="000E1D4C">
        <w:rPr>
          <w:lang w:val="en-AU"/>
        </w:rPr>
        <w:fldChar w:fldCharType="begin">
          <w:fldData xml:space="preserve">PEVuZE5vdGU+PENpdGU+PEF1dGhvcj5IYXllczwvQXV0aG9yPjxZZWFyPjIwMjA8L1llYXI+PFJl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</w:fldData>
        </w:fldChar>
      </w:r>
      <w:r w:rsidR="004223FD" w:rsidRPr="000E1D4C">
        <w:rPr>
          <w:lang w:val="en-AU"/>
        </w:rPr>
        <w:instrText xml:space="preserve"> ADDIN EN.CITE </w:instrText>
      </w:r>
      <w:r w:rsidR="004223FD" w:rsidRPr="000E1D4C">
        <w:rPr>
          <w:lang w:val="en-AU"/>
        </w:rPr>
        <w:fldChar w:fldCharType="begin">
          <w:fldData xml:space="preserve">PEVuZE5vdGU+PENpdGU+PEF1dGhvcj5IYXllczwvQXV0aG9yPjxZZWFyPjIwMjA8L1llYXI+PFJl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</w:fldData>
        </w:fldChar>
      </w:r>
      <w:r w:rsidR="004223FD" w:rsidRPr="000E1D4C">
        <w:rPr>
          <w:lang w:val="en-AU"/>
        </w:rPr>
        <w:instrText xml:space="preserve"> ADDIN EN.CITE.DATA </w:instrText>
      </w:r>
      <w:r w:rsidR="004223FD" w:rsidRPr="000E1D4C">
        <w:rPr>
          <w:lang w:val="en-AU"/>
        </w:rPr>
      </w:r>
      <w:r w:rsidR="004223FD" w:rsidRPr="000E1D4C">
        <w:rPr>
          <w:lang w:val="en-AU"/>
        </w:rPr>
        <w:fldChar w:fldCharType="end"/>
      </w:r>
      <w:r w:rsidR="00FE08B6" w:rsidRPr="000E1D4C">
        <w:rPr>
          <w:lang w:val="en-AU"/>
        </w:rPr>
      </w:r>
      <w:r w:rsidR="00FE08B6" w:rsidRPr="000E1D4C">
        <w:rPr>
          <w:lang w:val="en-AU"/>
        </w:rPr>
        <w:fldChar w:fldCharType="separate"/>
      </w:r>
      <w:r w:rsidR="004223FD" w:rsidRPr="000E1D4C">
        <w:rPr>
          <w:noProof/>
          <w:lang w:val="en-AU"/>
        </w:rPr>
        <w:t>[27]</w:t>
      </w:r>
      <w:r w:rsidR="00FE08B6" w:rsidRPr="000E1D4C">
        <w:rPr>
          <w:lang w:val="en-AU"/>
        </w:rPr>
        <w:fldChar w:fldCharType="end"/>
      </w:r>
      <w:r w:rsidR="006C56E6" w:rsidRPr="000E1D4C">
        <w:rPr>
          <w:lang w:val="en-AU"/>
        </w:rPr>
        <w:t>.</w:t>
      </w:r>
      <w:r w:rsidRPr="000E1D4C">
        <w:rPr>
          <w:lang w:val="en-AU"/>
        </w:rPr>
        <w:t xml:space="preserve"> Research </w:t>
      </w:r>
      <w:r w:rsidR="00875DF9" w:rsidRPr="000E1D4C">
        <w:rPr>
          <w:lang w:val="en-AU"/>
        </w:rPr>
        <w:t>has</w:t>
      </w:r>
      <w:r w:rsidRPr="000E1D4C">
        <w:rPr>
          <w:lang w:val="en-AU"/>
        </w:rPr>
        <w:t xml:space="preserve"> demonstrated that older people’s care preferences are poorly documented across settings including RACFs, with their preferred place of death missing in 70% of files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&lt;EndNote&gt;&lt;Cite&gt;&lt;Author&gt;Williams&lt;/Author&gt;&lt;Year&gt;2020&lt;/Year&gt;&lt;RecNum&gt;12&lt;/RecNum&gt;&lt;DisplayText&gt;[28]&lt;/DisplayText&gt;&lt;record&gt;&lt;rec-number&gt;12&lt;/rec-number&gt;&lt;foreign-keys&gt;&lt;key app="EN" db-id="t9tw2xvxds2wpfezz22xef9lzzprza9a25v0" timestamp="1600151202"&gt;12&lt;/key&gt;&lt;/foreign-keys&gt;&lt;ref-type name="Journal Article"&gt;17&lt;/ref-type&gt;&lt;contributors&gt;&lt;authors&gt;&lt;author&gt;Williams, Sue&lt;/author&gt;&lt;author&gt;Hwang, Kerry&lt;/author&gt;&lt;author&gt;Watt, James&lt;/author&gt;&lt;author&gt;Batchelor, Frances&lt;/author&gt;&lt;author&gt;Gerber, Katrin&lt;/author&gt;&lt;author&gt;Hayes, Barbara&lt;/author&gt;&lt;author&gt;Brijnath, Bianca&lt;/author&gt;&lt;/authors&gt;&lt;/contributors&gt;&lt;titles&gt;&lt;title&gt;How are older people’s care preferences documented towards the end of life?&lt;/title&gt;&lt;secondary-title&gt;Collegian&lt;/secondary-title&gt;&lt;/titles&gt;&lt;periodical&gt;&lt;full-title&gt;Collegian&lt;/full-title&gt;&lt;/periodical&gt;&lt;pages&gt;313-318&lt;/pages&gt;&lt;volume&gt;27&lt;/volume&gt;&lt;number&gt;3&lt;/number&gt;&lt;dates&gt;&lt;year&gt;2020&lt;/year&gt;&lt;/dates&gt;&lt;isbn&gt;1322-7696&lt;/isbn&gt;&lt;urls&gt;&lt;/urls&gt;&lt;/record&gt;&lt;/Cite&gt;&lt;/EndNote&gt;</w:instrText>
      </w:r>
      <w:r w:rsidR="00FE08B6" w:rsidRPr="000E1D4C">
        <w:rPr>
          <w:lang w:val="en-AU"/>
        </w:rPr>
        <w:fldChar w:fldCharType="separate"/>
      </w:r>
      <w:r w:rsidR="004223FD" w:rsidRPr="000E1D4C">
        <w:rPr>
          <w:noProof/>
          <w:lang w:val="en-AU"/>
        </w:rPr>
        <w:t>[28]</w:t>
      </w:r>
      <w:r w:rsidR="00FE08B6" w:rsidRPr="000E1D4C">
        <w:rPr>
          <w:lang w:val="en-AU"/>
        </w:rPr>
        <w:fldChar w:fldCharType="end"/>
      </w:r>
      <w:r w:rsidR="006C56E6" w:rsidRPr="000E1D4C">
        <w:rPr>
          <w:lang w:val="en-AU"/>
        </w:rPr>
        <w:t>.</w:t>
      </w:r>
      <w:r w:rsidRPr="000E1D4C">
        <w:rPr>
          <w:lang w:val="en-AU"/>
        </w:rPr>
        <w:t xml:space="preserve"> Lack of communication and documentation can lead to frequent hospital admissions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&lt;EndNote&gt;&lt;Cite&gt;&lt;Author&gt;Leong&lt;/Author&gt;&lt;Year&gt;2018&lt;/Year&gt;&lt;RecNum&gt;8&lt;/RecNum&gt;&lt;DisplayText&gt;[16, 28]&lt;/DisplayText&gt;&lt;record&gt;&lt;rec-number&gt;8&lt;/rec-number&gt;&lt;foreign-keys&gt;&lt;key app="EN" db-id="t9tw2xvxds2wpfezz22xef9lzzprza9a25v0" timestamp="1600144738"&gt;8&lt;/key&gt;&lt;/foreign-keys&gt;&lt;ref-type name="Journal Article"&gt;17&lt;/ref-type&gt;&lt;contributors&gt;&lt;authors&gt;&lt;author&gt;Leong, Laurence Jee Peng&lt;/author&gt;&lt;author&gt;Crawford, Gregory Brian&lt;/author&gt;&lt;/authors&gt;&lt;/contributors&gt;&lt;titles&gt;&lt;title&gt;Residential aged care residents and components of end of life care in an Australian hospital&lt;/title&gt;&lt;secondary-title&gt;BMC palliative care&lt;/secondary-title&gt;&lt;/titles&gt;&lt;periodical&gt;&lt;full-title&gt;BMC palliative care&lt;/full-title&gt;&lt;/periodical&gt;&lt;pages&gt;84&lt;/pages&gt;&lt;volume&gt;17&lt;/volume&gt;&lt;number&gt;1&lt;/number&gt;&lt;dates&gt;&lt;year&gt;2018&lt;/year&gt;&lt;/dates&gt;&lt;isbn&gt;1472-684X&lt;/isbn&gt;&lt;urls&gt;&lt;/urls&gt;&lt;/record&gt;&lt;/Cite&gt;&lt;Cite&gt;&lt;Author&gt;Williams&lt;/Author&gt;&lt;Year&gt;2020&lt;/Year&gt;&lt;RecNum&gt;12&lt;/RecNum&gt;&lt;record&gt;&lt;rec-number&gt;12&lt;/rec-number&gt;&lt;foreign-keys&gt;&lt;key app="EN" db-id="t9tw2xvxds2wpfezz22xef9lzzprza9a25v0" timestamp="1600151202"&gt;12&lt;/key&gt;&lt;/foreign-keys&gt;&lt;ref-type name="Journal Article"&gt;17&lt;/ref-type&gt;&lt;contributors&gt;&lt;authors&gt;&lt;author&gt;Williams, Sue&lt;/author&gt;&lt;author&gt;Hwang, Kerry&lt;/author&gt;&lt;author&gt;Watt, James&lt;/author&gt;&lt;author&gt;Batchelor, Frances&lt;/author&gt;&lt;author&gt;Gerber, Katrin&lt;/author&gt;&lt;author&gt;Hayes, Barbara&lt;/author&gt;&lt;author&gt;Brijnath, Bianca&lt;/author&gt;&lt;/authors&gt;&lt;/contributors&gt;&lt;titles&gt;&lt;title&gt;How are older people’s care preferences documented towards the end of life?&lt;/title&gt;&lt;secondary-title&gt;Collegian&lt;/secondary-title&gt;&lt;/titles&gt;&lt;periodical&gt;&lt;full-title&gt;Collegian&lt;/full-title&gt;&lt;/periodical&gt;&lt;pages&gt;313-318&lt;/pages&gt;&lt;volume&gt;27&lt;/volume&gt;&lt;number&gt;3&lt;/number&gt;&lt;dates&gt;&lt;year&gt;2020&lt;/year&gt;&lt;/dates&gt;&lt;isbn&gt;1322-7696&lt;/isbn&gt;&lt;urls&gt;&lt;/urls&gt;&lt;/record&gt;&lt;/Cite&gt;&lt;/EndNote&gt;</w:instrText>
      </w:r>
      <w:r w:rsidR="00FE08B6" w:rsidRPr="000E1D4C">
        <w:rPr>
          <w:lang w:val="en-AU"/>
        </w:rPr>
        <w:fldChar w:fldCharType="separate"/>
      </w:r>
      <w:r w:rsidR="004223FD" w:rsidRPr="000E1D4C">
        <w:rPr>
          <w:noProof/>
          <w:lang w:val="en-AU"/>
        </w:rPr>
        <w:t>[16, 28]</w:t>
      </w:r>
      <w:r w:rsidR="00FE08B6" w:rsidRPr="000E1D4C">
        <w:rPr>
          <w:lang w:val="en-AU"/>
        </w:rPr>
        <w:fldChar w:fldCharType="end"/>
      </w:r>
      <w:r w:rsidRPr="000E1D4C">
        <w:rPr>
          <w:lang w:val="en-AU"/>
        </w:rPr>
        <w:t xml:space="preserve">, making the </w:t>
      </w:r>
      <w:r w:rsidR="00102664" w:rsidRPr="000E1D4C">
        <w:rPr>
          <w:lang w:val="en-AU"/>
        </w:rPr>
        <w:t>end of life</w:t>
      </w:r>
      <w:r w:rsidRPr="000E1D4C">
        <w:rPr>
          <w:lang w:val="en-AU"/>
        </w:rPr>
        <w:t xml:space="preserve"> a potentially disjointed and distressing experience for residents and their families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&lt;EndNote&gt;&lt;Cite&gt;&lt;Author&gt;Royal Commission into Aged Care Quality and Safety&lt;/Author&gt;&lt;Year&gt;2019&lt;/Year&gt;&lt;RecNum&gt;10&lt;/RecNum&gt;&lt;DisplayText&gt;[15]&lt;/DisplayText&gt;&lt;record&gt;&lt;rec-number&gt;10&lt;/rec-number&gt;&lt;foreign-keys&gt;&lt;key app="EN" db-id="t9tw2xvxds2wpfezz22xef9lzzprza9a25v0" timestamp="1600145895"&gt;10&lt;/key&gt;&lt;/foreign-keys&gt;&lt;ref-type name="Web Page"&gt;12&lt;/ref-type&gt;&lt;contributors&gt;&lt;authors&gt;&lt;author&gt;Royal Commission into Aged Care Quality and Safety,&lt;/author&gt;&lt;/authors&gt;&lt;/contributors&gt;&lt;titles&gt;&lt;title&gt;Interim report: Neglect&lt;/title&gt;&lt;/titles&gt;&lt;dates&gt;&lt;year&gt;2019&lt;/year&gt;&lt;/dates&gt;&lt;urls&gt;&lt;related-urls&gt;&lt;url&gt;https://agedcare.royalcommission.gov.au/publications/interim-report-volume-1&lt;/url&gt;&lt;/related-urls&gt;&lt;/urls&gt;&lt;/record&gt;&lt;/Cite&gt;&lt;/EndNote&gt;</w:instrText>
      </w:r>
      <w:r w:rsidR="00FE08B6" w:rsidRPr="000E1D4C">
        <w:rPr>
          <w:lang w:val="en-AU"/>
        </w:rPr>
        <w:fldChar w:fldCharType="separate"/>
      </w:r>
      <w:r w:rsidR="004223FD" w:rsidRPr="000E1D4C">
        <w:rPr>
          <w:noProof/>
          <w:lang w:val="en-AU"/>
        </w:rPr>
        <w:t>[15]</w:t>
      </w:r>
      <w:r w:rsidR="00FE08B6" w:rsidRPr="000E1D4C">
        <w:rPr>
          <w:lang w:val="en-AU"/>
        </w:rPr>
        <w:fldChar w:fldCharType="end"/>
      </w:r>
      <w:r w:rsidR="006C56E6" w:rsidRPr="000E1D4C">
        <w:rPr>
          <w:lang w:val="en-AU"/>
        </w:rPr>
        <w:t>.</w:t>
      </w:r>
    </w:p>
    <w:p w14:paraId="3D85CA1E" w14:textId="3C8EC0EC" w:rsidR="005A360D" w:rsidRPr="000E1D4C" w:rsidRDefault="00FE4AEF" w:rsidP="00BB6544">
      <w:pPr>
        <w:pStyle w:val="Heading4"/>
        <w:rPr>
          <w:lang w:val="en-AU"/>
        </w:rPr>
      </w:pPr>
      <w:bookmarkStart w:id="21" w:name="_Toc99378878"/>
      <w:r>
        <w:rPr>
          <w:lang w:val="en-AU"/>
        </w:rPr>
        <w:t xml:space="preserve">4.3.3 </w:t>
      </w:r>
      <w:r w:rsidR="005A360D" w:rsidRPr="000E1D4C">
        <w:rPr>
          <w:lang w:val="en-AU"/>
        </w:rPr>
        <w:t>Goals of Care</w:t>
      </w:r>
      <w:r w:rsidR="00102664" w:rsidRPr="000E1D4C">
        <w:rPr>
          <w:lang w:val="en-AU"/>
        </w:rPr>
        <w:t xml:space="preserve"> support end-of-life </w:t>
      </w:r>
      <w:r w:rsidR="00D74840" w:rsidRPr="000E1D4C">
        <w:rPr>
          <w:lang w:val="en-AU"/>
        </w:rPr>
        <w:t>c</w:t>
      </w:r>
      <w:r w:rsidR="00102664" w:rsidRPr="000E1D4C">
        <w:rPr>
          <w:lang w:val="en-AU"/>
        </w:rPr>
        <w:t>are</w:t>
      </w:r>
      <w:r w:rsidR="005A360D" w:rsidRPr="000E1D4C">
        <w:rPr>
          <w:lang w:val="en-AU"/>
        </w:rPr>
        <w:t xml:space="preserve"> discussions and planning</w:t>
      </w:r>
      <w:bookmarkEnd w:id="21"/>
    </w:p>
    <w:p w14:paraId="50A7C467" w14:textId="17C87348" w:rsidR="005A360D" w:rsidRPr="000E1D4C" w:rsidRDefault="005A360D" w:rsidP="00C760B1">
      <w:pPr>
        <w:rPr>
          <w:lang w:val="en-AU"/>
        </w:rPr>
      </w:pPr>
      <w:r w:rsidRPr="000E1D4C">
        <w:rPr>
          <w:lang w:val="en-AU"/>
        </w:rPr>
        <w:t xml:space="preserve">Goals of Care medical treatment plans have been proposed as a way to address </w:t>
      </w:r>
      <w:r w:rsidR="00102664" w:rsidRPr="000E1D4C">
        <w:rPr>
          <w:lang w:val="en-AU"/>
        </w:rPr>
        <w:t>end-of-life</w:t>
      </w:r>
      <w:r w:rsidR="00E14D5F" w:rsidRPr="000E1D4C">
        <w:rPr>
          <w:lang w:val="en-AU"/>
        </w:rPr>
        <w:t xml:space="preserve"> </w:t>
      </w:r>
      <w:r w:rsidR="00102664" w:rsidRPr="000E1D4C">
        <w:rPr>
          <w:lang w:val="en-AU"/>
        </w:rPr>
        <w:t xml:space="preserve">care </w:t>
      </w:r>
      <w:r w:rsidRPr="000E1D4C">
        <w:rPr>
          <w:lang w:val="en-AU"/>
        </w:rPr>
        <w:t>discussions by using shared decision-making to incorporate residents' prior advance care planning and preferences into medical treatment orders to guide future healthcare decisions when the resident is unable to express the</w:t>
      </w:r>
      <w:r w:rsidR="003F5177" w:rsidRPr="000E1D4C">
        <w:rPr>
          <w:lang w:val="en-AU"/>
        </w:rPr>
        <w:t>ir preferences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&lt;EndNote&gt;&lt;Cite&gt;&lt;Author&gt;Martin&lt;/Author&gt;&lt;Year&gt;2019&lt;/Year&gt;&lt;RecNum&gt;15&lt;/RecNum&gt;&lt;DisplayText&gt;[29]&lt;/DisplayText&gt;&lt;record&gt;&lt;rec-number&gt;15&lt;/rec-number&gt;&lt;foreign-keys&gt;&lt;key app="EN" db-id="t9tw2xvxds2wpfezz22xef9lzzprza9a25v0" timestamp="1600153791"&gt;15&lt;/key&gt;&lt;/foreign-keys&gt;&lt;ref-type name="Journal Article"&gt;17&lt;/ref-type&gt;&lt;contributors&gt;&lt;authors&gt;&lt;author&gt;Martin, R.&lt;/author&gt;&lt;author&gt;Hayes, B.&lt;/author&gt;&lt;author&gt;Hutchinson, A.&lt;/author&gt;&lt;author&gt;Tacey, M.&lt;/author&gt;&lt;author&gt;Yates, P.&lt;/author&gt;&lt;author&gt;Lim, W.&lt;/author&gt;&lt;/authors&gt;&lt;/contributors&gt;&lt;titles&gt;&lt;title&gt;Introducing Goals of Patient Care in Residential Aged Care Facilities to Decrease Hospitalization: A Cluster Randomized Controlled Trial&lt;/title&gt;&lt;secondary-title&gt;Journal of the American Medical Directors Association&lt;/secondary-title&gt;&lt;/titles&gt;&lt;periodical&gt;&lt;full-title&gt;Journal of the American Medical Directors Association&lt;/full-title&gt;&lt;/periodical&gt;&lt;pages&gt;1318-1324.e2&lt;/pages&gt;&lt;volume&gt;20&lt;/volume&gt;&lt;number&gt;10&lt;/number&gt;&lt;keywords&gt;&lt;keyword&gt;Advance care planning&lt;/keyword&gt;&lt;keyword&gt;medical treatment orders&lt;/keyword&gt;&lt;keyword&gt;residential aged care facilities&lt;/keyword&gt;&lt;keyword&gt;end-of-life&lt;/keyword&gt;&lt;/keywords&gt;&lt;dates&gt;&lt;year&gt;2019&lt;/year&gt;&lt;pub-dates&gt;&lt;date&gt;2019/10/01/&lt;/date&gt;&lt;/pub-dates&gt;&lt;/dates&gt;&lt;isbn&gt;1525-8610&lt;/isbn&gt;&lt;urls&gt;&lt;related-urls&gt;&lt;url&gt;http://www.sciencedirect.com/science/article/pii/S1525861019305122&lt;/url&gt;&lt;/related-urls&gt;&lt;/urls&gt;&lt;electronic-resource-num&gt;https://doi.org/10.1016/j.jamda.2019.06.017&lt;/electronic-resource-num&gt;&lt;/record&gt;&lt;/Cite&gt;&lt;/EndNote&gt;</w:instrText>
      </w:r>
      <w:r w:rsidR="00FE08B6" w:rsidRPr="000E1D4C">
        <w:rPr>
          <w:lang w:val="en-AU"/>
        </w:rPr>
        <w:fldChar w:fldCharType="separate"/>
      </w:r>
      <w:r w:rsidR="004223FD" w:rsidRPr="000E1D4C">
        <w:rPr>
          <w:noProof/>
          <w:lang w:val="en-AU"/>
        </w:rPr>
        <w:t>[29]</w:t>
      </w:r>
      <w:r w:rsidR="00FE08B6" w:rsidRPr="000E1D4C">
        <w:rPr>
          <w:lang w:val="en-AU"/>
        </w:rPr>
        <w:fldChar w:fldCharType="end"/>
      </w:r>
      <w:r w:rsidR="006C56E6" w:rsidRPr="000E1D4C">
        <w:rPr>
          <w:lang w:val="en-AU"/>
        </w:rPr>
        <w:t>.</w:t>
      </w:r>
      <w:r w:rsidRPr="000E1D4C">
        <w:rPr>
          <w:lang w:val="en-AU"/>
        </w:rPr>
        <w:t xml:space="preserve"> A cl</w:t>
      </w:r>
      <w:r w:rsidR="00616968" w:rsidRPr="000E1D4C">
        <w:rPr>
          <w:lang w:val="en-AU"/>
        </w:rPr>
        <w:t xml:space="preserve">uster </w:t>
      </w:r>
      <w:r w:rsidR="00573E5E" w:rsidRPr="000E1D4C">
        <w:rPr>
          <w:lang w:val="en-AU"/>
        </w:rPr>
        <w:t>randomised controlled trial</w:t>
      </w:r>
      <w:r w:rsidRPr="000E1D4C">
        <w:rPr>
          <w:lang w:val="en-AU"/>
        </w:rPr>
        <w:t xml:space="preserve"> showed that these plans and discussions can be more effective in reducing non-beneficial and unwanted hospitalisation at the </w:t>
      </w:r>
      <w:r w:rsidR="00102664" w:rsidRPr="000E1D4C">
        <w:rPr>
          <w:lang w:val="en-AU"/>
        </w:rPr>
        <w:t>end of life</w:t>
      </w:r>
      <w:r w:rsidRPr="000E1D4C">
        <w:rPr>
          <w:lang w:val="en-AU"/>
        </w:rPr>
        <w:t xml:space="preserve"> than advance care planning alone because it not only considers the </w:t>
      </w:r>
      <w:proofErr w:type="spellStart"/>
      <w:r w:rsidRPr="000E1D4C">
        <w:rPr>
          <w:lang w:val="en-AU"/>
        </w:rPr>
        <w:t>resident’s</w:t>
      </w:r>
      <w:proofErr w:type="spellEnd"/>
      <w:r w:rsidRPr="000E1D4C">
        <w:rPr>
          <w:lang w:val="en-AU"/>
        </w:rPr>
        <w:t xml:space="preserve"> own instructions, preferences and values related to healthcare but also what might be medically feasible for the resident, given their health conditions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&lt;EndNote&gt;&lt;Cite&gt;&lt;Author&gt;Martin&lt;/Author&gt;&lt;Year&gt;2019&lt;/Year&gt;&lt;RecNum&gt;15&lt;/RecNum&gt;&lt;DisplayText&gt;[29]&lt;/DisplayText&gt;&lt;record&gt;&lt;rec-number&gt;15&lt;/rec-number&gt;&lt;foreign-keys&gt;&lt;key app="EN" db-id="t9tw2xvxds2wpfezz22xef9lzzprza9a25v0" timestamp="1600153791"&gt;15&lt;/key&gt;&lt;/foreign-keys&gt;&lt;ref-type name="Journal Article"&gt;17&lt;/ref-type&gt;&lt;contributors&gt;&lt;authors&gt;&lt;author&gt;Martin, R.&lt;/author&gt;&lt;author&gt;Hayes, B.&lt;/author&gt;&lt;author&gt;Hutchinson, A.&lt;/author&gt;&lt;author&gt;Tacey, M.&lt;/author&gt;&lt;author&gt;Yates, P.&lt;/author&gt;&lt;author&gt;Lim, W.&lt;/author&gt;&lt;/authors&gt;&lt;/contributors&gt;&lt;titles&gt;&lt;title&gt;Introducing Goals of Patient Care in Residential Aged Care Facilities to Decrease Hospitalization: A Cluster Randomized Controlled Trial&lt;/title&gt;&lt;secondary-title&gt;Journal of the American Medical Directors Association&lt;/secondary-title&gt;&lt;/titles&gt;&lt;periodical&gt;&lt;full-title&gt;Journal of the American Medical Directors Association&lt;/full-title&gt;&lt;/periodical&gt;&lt;pages&gt;1318-1324.e2&lt;/pages&gt;&lt;volume&gt;20&lt;/volume&gt;&lt;number&gt;10&lt;/number&gt;&lt;keywords&gt;&lt;keyword&gt;Advance care planning&lt;/keyword&gt;&lt;keyword&gt;medical treatment orders&lt;/keyword&gt;&lt;keyword&gt;residential aged care facilities&lt;/keyword&gt;&lt;keyword&gt;end-of-life&lt;/keyword&gt;&lt;/keywords&gt;&lt;dates&gt;&lt;year&gt;2019&lt;/year&gt;&lt;pub-dates&gt;&lt;date&gt;2019/10/01/&lt;/date&gt;&lt;/pub-dates&gt;&lt;/dates&gt;&lt;isbn&gt;1525-8610&lt;/isbn&gt;&lt;urls&gt;&lt;related-urls&gt;&lt;url&gt;http://www.sciencedirect.com/science/article/pii/S1525861019305122&lt;/url&gt;&lt;/related-urls&gt;&lt;/urls&gt;&lt;electronic-resource-num&gt;https://doi.org/10.1016/j.jamda.2019.06.017&lt;/electronic-resource-num&gt;&lt;/record&gt;&lt;/Cite&gt;&lt;/EndNote&gt;</w:instrText>
      </w:r>
      <w:r w:rsidR="00FE08B6" w:rsidRPr="000E1D4C">
        <w:rPr>
          <w:lang w:val="en-AU"/>
        </w:rPr>
        <w:fldChar w:fldCharType="separate"/>
      </w:r>
      <w:r w:rsidR="004223FD" w:rsidRPr="000E1D4C">
        <w:rPr>
          <w:noProof/>
          <w:lang w:val="en-AU"/>
        </w:rPr>
        <w:t>[29]</w:t>
      </w:r>
      <w:r w:rsidR="00FE08B6" w:rsidRPr="000E1D4C">
        <w:rPr>
          <w:lang w:val="en-AU"/>
        </w:rPr>
        <w:fldChar w:fldCharType="end"/>
      </w:r>
      <w:r w:rsidR="00BD65DF" w:rsidRPr="000E1D4C">
        <w:rPr>
          <w:lang w:val="en-AU"/>
        </w:rPr>
        <w:t>.</w:t>
      </w:r>
      <w:r w:rsidRPr="000E1D4C">
        <w:rPr>
          <w:lang w:val="en-AU"/>
        </w:rPr>
        <w:t xml:space="preserve"> Goals of Care discussions can further improve </w:t>
      </w:r>
      <w:r w:rsidR="00102664" w:rsidRPr="000E1D4C">
        <w:rPr>
          <w:lang w:val="en-AU"/>
        </w:rPr>
        <w:lastRenderedPageBreak/>
        <w:t xml:space="preserve">end-of-life </w:t>
      </w:r>
      <w:r w:rsidRPr="000E1D4C">
        <w:rPr>
          <w:lang w:val="en-AU"/>
        </w:rPr>
        <w:t>communication for residents in RACFs and enhance palliative care plans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&lt;EndNote&gt;&lt;Cite&gt;&lt;Author&gt;Hanson&lt;/Author&gt;&lt;Year&gt;2017&lt;/Year&gt;&lt;RecNum&gt;17&lt;/RecNum&gt;&lt;DisplayText&gt;[30]&lt;/DisplayText&gt;&lt;record&gt;&lt;rec-number&gt;17&lt;/rec-number&gt;&lt;foreign-keys&gt;&lt;key app="EN" db-id="t9tw2xvxds2wpfezz22xef9lzzprza9a25v0" timestamp="1600213761"&gt;17&lt;/key&gt;&lt;/foreign-keys&gt;&lt;ref-type name="Journal Article"&gt;17&lt;/ref-type&gt;&lt;contributors&gt;&lt;authors&gt;&lt;author&gt;Hanson, Laura C&lt;/author&gt;&lt;author&gt;Zimmerman, Sheryl&lt;/author&gt;&lt;author&gt;Song, Mi-Kyung&lt;/author&gt;&lt;author&gt;Lin, Feng-Chang&lt;/author&gt;&lt;author&gt;Rosemond, Cherie&lt;/author&gt;&lt;author&gt;Carey, Timothy S&lt;/author&gt;&lt;author&gt;Mitchell, Susan L&lt;/author&gt;&lt;/authors&gt;&lt;/contributors&gt;&lt;titles&gt;&lt;title&gt;Effect of the goals of care intervention for advanced dementia: a randomized clinical trial&lt;/title&gt;&lt;secondary-title&gt;JAMA internal medicine&lt;/secondary-title&gt;&lt;/titles&gt;&lt;periodical&gt;&lt;full-title&gt;JAMA internal medicine&lt;/full-title&gt;&lt;/periodical&gt;&lt;pages&gt;24-31&lt;/pages&gt;&lt;volume&gt;177&lt;/volume&gt;&lt;number&gt;1&lt;/number&gt;&lt;dates&gt;&lt;year&gt;2017&lt;/year&gt;&lt;/dates&gt;&lt;isbn&gt;2168-6106&lt;/isbn&gt;&lt;urls&gt;&lt;/urls&gt;&lt;/record&gt;&lt;/Cite&gt;&lt;/EndNote&gt;</w:instrText>
      </w:r>
      <w:r w:rsidR="00FE08B6" w:rsidRPr="000E1D4C">
        <w:rPr>
          <w:lang w:val="en-AU"/>
        </w:rPr>
        <w:fldChar w:fldCharType="separate"/>
      </w:r>
      <w:r w:rsidR="004223FD" w:rsidRPr="000E1D4C">
        <w:rPr>
          <w:noProof/>
          <w:lang w:val="en-AU"/>
        </w:rPr>
        <w:t>[30]</w:t>
      </w:r>
      <w:r w:rsidR="00FE08B6" w:rsidRPr="000E1D4C">
        <w:rPr>
          <w:lang w:val="en-AU"/>
        </w:rPr>
        <w:fldChar w:fldCharType="end"/>
      </w:r>
      <w:r w:rsidR="00BD65DF" w:rsidRPr="000E1D4C">
        <w:rPr>
          <w:lang w:val="en-AU"/>
        </w:rPr>
        <w:t>.</w:t>
      </w:r>
      <w:r w:rsidRPr="000E1D4C">
        <w:rPr>
          <w:lang w:val="en-AU"/>
        </w:rPr>
        <w:t xml:space="preserve"> In contrast, when residents’ prognoses and </w:t>
      </w:r>
      <w:r w:rsidR="003F5177" w:rsidRPr="000E1D4C">
        <w:rPr>
          <w:lang w:val="en-AU"/>
        </w:rPr>
        <w:t>preferences</w:t>
      </w:r>
      <w:r w:rsidRPr="000E1D4C">
        <w:rPr>
          <w:lang w:val="en-AU"/>
        </w:rPr>
        <w:t xml:space="preserve"> are not discussed, they are likely to be transferred to acute care and receive a higher level of intervention than they may have wanted</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&lt;EndNote&gt;&lt;Cite&gt;&lt;Author&gt;Lane&lt;/Author&gt;&lt;Year&gt;2013&lt;/Year&gt;&lt;RecNum&gt;28&lt;/RecNum&gt;&lt;DisplayText&gt;[31]&lt;/DisplayText&gt;&lt;record&gt;&lt;rec-number&gt;28&lt;/rec-number&gt;&lt;foreign-keys&gt;&lt;key app="EN" db-id="t9tw2xvxds2wpfezz22xef9lzzprza9a25v0" timestamp="1600826214"&gt;28&lt;/key&gt;&lt;/foreign-keys&gt;&lt;ref-type name="Journal Article"&gt;17&lt;/ref-type&gt;&lt;contributors&gt;&lt;authors&gt;&lt;author&gt;Lane, H.&lt;/author&gt;&lt;author&gt;Zordan, R. D.&lt;/author&gt;&lt;author&gt;Weiland, T. J.&lt;/author&gt;&lt;author&gt;Philip, J.&lt;/author&gt;&lt;/authors&gt;&lt;/contributors&gt;&lt;auth-address&gt;Centre for Palliative Care, St Vincent&amp;apos;s Hospital and University of Melbourne, Victoria, Australia. heather.lane@svhm.org.au&lt;/auth-address&gt;&lt;titles&gt;&lt;title&gt;Hospitalisation of high-care residents of aged care facilities: are goals of care discussed?&lt;/title&gt;&lt;secondary-title&gt;Intern Med J&lt;/secondary-title&gt;&lt;alt-title&gt;Internal medicine journal&lt;/alt-title&gt;&lt;/titles&gt;&lt;periodical&gt;&lt;full-title&gt;Intern Med J&lt;/full-title&gt;&lt;abbr-1&gt;Internal medicine journal&lt;/abbr-1&gt;&lt;/periodical&gt;&lt;alt-periodical&gt;&lt;full-title&gt;Intern Med J&lt;/full-title&gt;&lt;abbr-1&gt;Internal medicine journal&lt;/abbr-1&gt;&lt;/alt-periodical&gt;&lt;pages&gt;144-9&lt;/pages&gt;&lt;volume&gt;43&lt;/volume&gt;&lt;number&gt;2&lt;/number&gt;&lt;edition&gt;2012/03/01&lt;/edition&gt;&lt;keywords&gt;&lt;keyword&gt;Aged&lt;/keyword&gt;&lt;keyword&gt;Aged, 80 and over&lt;/keyword&gt;&lt;keyword&gt;Continuity of Patient Care/*standards/trends&lt;/keyword&gt;&lt;keyword&gt;Female&lt;/keyword&gt;&lt;keyword&gt;Homes for the Aged/*standards/trends&lt;/keyword&gt;&lt;keyword&gt;*Hospitalization/trends&lt;/keyword&gt;&lt;keyword&gt;Humans&lt;/keyword&gt;&lt;keyword&gt;Male&lt;/keyword&gt;&lt;keyword&gt;Nursing Homes/*standards/trends&lt;/keyword&gt;&lt;keyword&gt;Patient Care Planning/*standards/trends&lt;/keyword&gt;&lt;keyword&gt;Retrospective Studies&lt;/keyword&gt;&lt;/keywords&gt;&lt;dates&gt;&lt;year&gt;2013&lt;/year&gt;&lt;pub-dates&gt;&lt;date&gt;Feb&lt;/date&gt;&lt;/pub-dates&gt;&lt;/dates&gt;&lt;isbn&gt;1444-0903&lt;/isbn&gt;&lt;accession-num&gt;22372888&lt;/accession-num&gt;&lt;urls&gt;&lt;/urls&gt;&lt;electronic-resource-num&gt;10.1111/j.1445-5994.2012.02749.x&lt;/electronic-resource-num&gt;&lt;remote-database-provider&gt;NLM&lt;/remote-database-provider&gt;&lt;language&gt;eng&lt;/language&gt;&lt;/record&gt;&lt;/Cite&gt;&lt;/EndNote&gt;</w:instrText>
      </w:r>
      <w:r w:rsidR="00FE08B6" w:rsidRPr="000E1D4C">
        <w:rPr>
          <w:lang w:val="en-AU"/>
        </w:rPr>
        <w:fldChar w:fldCharType="separate"/>
      </w:r>
      <w:r w:rsidR="004223FD" w:rsidRPr="000E1D4C">
        <w:rPr>
          <w:noProof/>
          <w:lang w:val="en-AU"/>
        </w:rPr>
        <w:t>[31]</w:t>
      </w:r>
      <w:r w:rsidR="00FE08B6" w:rsidRPr="000E1D4C">
        <w:rPr>
          <w:lang w:val="en-AU"/>
        </w:rPr>
        <w:fldChar w:fldCharType="end"/>
      </w:r>
      <w:r w:rsidR="00BD65DF" w:rsidRPr="000E1D4C">
        <w:rPr>
          <w:lang w:val="en-AU"/>
        </w:rPr>
        <w:t>.</w:t>
      </w:r>
      <w:r w:rsidRPr="000E1D4C">
        <w:rPr>
          <w:lang w:val="en-AU"/>
        </w:rPr>
        <w:t xml:space="preserve"> However, there is often lack of time and staff skills to develop these plans</w:t>
      </w:r>
      <w:r w:rsidR="001F21C6">
        <w:rPr>
          <w:lang w:val="en-AU"/>
        </w:rPr>
        <w:t xml:space="preserve"> </w:t>
      </w:r>
      <w:r w:rsidR="00FE08B6" w:rsidRPr="000E1D4C">
        <w:rPr>
          <w:lang w:val="en-AU"/>
        </w:rPr>
        <w:fldChar w:fldCharType="begin">
          <w:fldData xml:space="preserve">PEVuZE5vdGU+PENpdGU+PEF1dGhvcj5BbWFkb3J1PC9BdXRob3I+PFllYXI+MjAxODwvWWVhcj48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</w:fldData>
        </w:fldChar>
      </w:r>
      <w:r w:rsidR="004223FD" w:rsidRPr="000E1D4C">
        <w:rPr>
          <w:lang w:val="en-AU"/>
        </w:rPr>
        <w:instrText xml:space="preserve"> ADDIN EN.CITE </w:instrText>
      </w:r>
      <w:r w:rsidR="004223FD" w:rsidRPr="000E1D4C">
        <w:rPr>
          <w:lang w:val="en-AU"/>
        </w:rPr>
        <w:fldChar w:fldCharType="begin">
          <w:fldData xml:space="preserve">PEVuZE5vdGU+PENpdGU+PEF1dGhvcj5BbWFkb3J1PC9BdXRob3I+PFllYXI+MjAxODwvWWVhcj48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</w:fldData>
        </w:fldChar>
      </w:r>
      <w:r w:rsidR="004223FD" w:rsidRPr="000E1D4C">
        <w:rPr>
          <w:lang w:val="en-AU"/>
        </w:rPr>
        <w:instrText xml:space="preserve"> ADDIN EN.CITE.DATA </w:instrText>
      </w:r>
      <w:r w:rsidR="004223FD" w:rsidRPr="000E1D4C">
        <w:rPr>
          <w:lang w:val="en-AU"/>
        </w:rPr>
      </w:r>
      <w:r w:rsidR="004223FD" w:rsidRPr="000E1D4C">
        <w:rPr>
          <w:lang w:val="en-AU"/>
        </w:rPr>
        <w:fldChar w:fldCharType="end"/>
      </w:r>
      <w:r w:rsidR="00FE08B6" w:rsidRPr="000E1D4C">
        <w:rPr>
          <w:lang w:val="en-AU"/>
        </w:rPr>
      </w:r>
      <w:r w:rsidR="00FE08B6" w:rsidRPr="000E1D4C">
        <w:rPr>
          <w:lang w:val="en-AU"/>
        </w:rPr>
        <w:fldChar w:fldCharType="separate"/>
      </w:r>
      <w:r w:rsidR="004223FD" w:rsidRPr="000E1D4C">
        <w:rPr>
          <w:noProof/>
          <w:lang w:val="en-AU"/>
        </w:rPr>
        <w:t>[26]</w:t>
      </w:r>
      <w:r w:rsidR="00FE08B6" w:rsidRPr="000E1D4C">
        <w:rPr>
          <w:lang w:val="en-AU"/>
        </w:rPr>
        <w:fldChar w:fldCharType="end"/>
      </w:r>
      <w:r w:rsidR="00BD65DF" w:rsidRPr="000E1D4C">
        <w:rPr>
          <w:lang w:val="en-AU"/>
        </w:rPr>
        <w:t>.</w:t>
      </w:r>
    </w:p>
    <w:p w14:paraId="4F2685A6" w14:textId="7880F78A" w:rsidR="005A360D" w:rsidRPr="000E1D4C" w:rsidRDefault="00FE4AEF" w:rsidP="00BB6544">
      <w:pPr>
        <w:pStyle w:val="Heading4"/>
        <w:rPr>
          <w:lang w:val="en-AU"/>
        </w:rPr>
      </w:pPr>
      <w:bookmarkStart w:id="22" w:name="_Toc99378879"/>
      <w:r>
        <w:rPr>
          <w:lang w:val="en-AU"/>
        </w:rPr>
        <w:t xml:space="preserve">4.3.4 </w:t>
      </w:r>
      <w:r w:rsidR="005A360D" w:rsidRPr="000E1D4C">
        <w:rPr>
          <w:lang w:val="en-AU"/>
        </w:rPr>
        <w:t xml:space="preserve">Specialist palliative care support at the </w:t>
      </w:r>
      <w:r w:rsidR="00102664" w:rsidRPr="000E1D4C">
        <w:rPr>
          <w:lang w:val="en-AU"/>
        </w:rPr>
        <w:t>end of life</w:t>
      </w:r>
      <w:bookmarkEnd w:id="22"/>
    </w:p>
    <w:p w14:paraId="13E2102B" w14:textId="7E58A375" w:rsidR="005A360D" w:rsidRPr="000E1D4C" w:rsidRDefault="000C4357" w:rsidP="00C760B1">
      <w:pPr>
        <w:rPr>
          <w:lang w:val="en-AU"/>
        </w:rPr>
      </w:pPr>
      <w:r>
        <w:t xml:space="preserve">Without palliative care services in RACFs being adequately and appropriately funded, the ethical, societal and economic costs are high. </w:t>
      </w:r>
      <w:r w:rsidR="005A360D" w:rsidRPr="000E1D4C">
        <w:rPr>
          <w:lang w:val="en-AU"/>
        </w:rPr>
        <w:t xml:space="preserve">Palliative Care Australia report that government subsidies for palliative care services are only available for the last days of life in RACFs, with just one in 50 permanent residents </w:t>
      </w:r>
      <w:r w:rsidR="00D80DCC" w:rsidRPr="000E1D4C">
        <w:rPr>
          <w:lang w:val="en-AU"/>
        </w:rPr>
        <w:t xml:space="preserve">(2%) </w:t>
      </w:r>
      <w:r w:rsidR="005A360D" w:rsidRPr="000E1D4C">
        <w:rPr>
          <w:lang w:val="en-AU"/>
        </w:rPr>
        <w:t>receiving government-</w:t>
      </w:r>
      <w:r w:rsidR="00BD65DF" w:rsidRPr="000E1D4C">
        <w:rPr>
          <w:lang w:val="en-AU"/>
        </w:rPr>
        <w:t>funded palliative care services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&lt;EndNote&gt;&lt;Cite&gt;&lt;Author&gt;Palliative Care Australia&lt;/Author&gt;&lt;Year&gt;2020&lt;/Year&gt;&lt;RecNum&gt;26&lt;/RecNum&gt;&lt;DisplayText&gt;[32]&lt;/DisplayText&gt;&lt;record&gt;&lt;rec-number&gt;26&lt;/rec-number&gt;&lt;foreign-keys&gt;&lt;key app="EN" db-id="t9tw2xvxds2wpfezz22xef9lzzprza9a25v0" timestamp="1600764866"&gt;26&lt;/key&gt;&lt;/foreign-keys&gt;&lt;ref-type name="Web Page"&gt;12&lt;/ref-type&gt;&lt;contributors&gt;&lt;authors&gt;&lt;author&gt;Palliative Care Australia,&lt;/author&gt;&lt;/authors&gt;&lt;/contributors&gt;&lt;titles&gt;&lt;title&gt;Investing to save&lt;/title&gt;&lt;/titles&gt;&lt;dates&gt;&lt;year&gt;2020&lt;/year&gt;&lt;/dates&gt;&lt;urls&gt;&lt;related-urls&gt;&lt;url&gt;https://palliativecarewa.asn.au/wp-content/uploads/KPMG-Final-Report-The-economics-of-palliative-care.pdf&lt;/url&gt;&lt;/related-urls&gt;&lt;/urls&gt;&lt;/record&gt;&lt;/Cite&gt;&lt;/EndNote&gt;</w:instrText>
      </w:r>
      <w:r w:rsidR="00FE08B6" w:rsidRPr="000E1D4C">
        <w:rPr>
          <w:lang w:val="en-AU"/>
        </w:rPr>
        <w:fldChar w:fldCharType="separate"/>
      </w:r>
      <w:r w:rsidR="004223FD" w:rsidRPr="000E1D4C">
        <w:rPr>
          <w:noProof/>
          <w:lang w:val="en-AU"/>
        </w:rPr>
        <w:t>[32]</w:t>
      </w:r>
      <w:r w:rsidR="00FE08B6" w:rsidRPr="000E1D4C">
        <w:rPr>
          <w:lang w:val="en-AU"/>
        </w:rPr>
        <w:fldChar w:fldCharType="end"/>
      </w:r>
      <w:r w:rsidR="00BD65DF" w:rsidRPr="000E1D4C">
        <w:rPr>
          <w:lang w:val="en-AU"/>
        </w:rPr>
        <w:t>.</w:t>
      </w:r>
      <w:r w:rsidR="005A360D" w:rsidRPr="000E1D4C">
        <w:rPr>
          <w:lang w:val="en-AU"/>
        </w:rPr>
        <w:t xml:space="preserve"> Poor integration and fragmented care between hospital settings and RACFs can lead to high-cost, low-value care and poor outcomes. The intensity of care received after transfer to hospital may be inconsistent with residents’ care preferences. Hence, there is a need to invest in specialist palliative care in RACFs, including support for the RAC workforce and other health professionals such as GPs to reduce </w:t>
      </w:r>
      <w:r w:rsidR="00C90D9B">
        <w:rPr>
          <w:lang w:val="en-AU"/>
        </w:rPr>
        <w:t>unplanned</w:t>
      </w:r>
      <w:r w:rsidR="005A360D" w:rsidRPr="000E1D4C">
        <w:rPr>
          <w:lang w:val="en-AU"/>
        </w:rPr>
        <w:t xml:space="preserve"> hospitalisation </w:t>
      </w:r>
      <w:r w:rsidR="00FE08B6" w:rsidRPr="000E1D4C">
        <w:rPr>
          <w:lang w:val="en-AU"/>
        </w:rPr>
        <w:fldChar w:fldCharType="begin"/>
      </w:r>
      <w:r w:rsidR="004223FD" w:rsidRPr="000E1D4C">
        <w:rPr>
          <w:lang w:val="en-AU"/>
        </w:rPr>
        <w:instrText xml:space="preserve"> ADDIN EN.CITE &lt;EndNote&gt;&lt;Cite&gt;&lt;Author&gt;Palliative Care Australia&lt;/Author&gt;&lt;Year&gt;2020&lt;/Year&gt;&lt;RecNum&gt;26&lt;/RecNum&gt;&lt;DisplayText&gt;[32]&lt;/DisplayText&gt;&lt;record&gt;&lt;rec-number&gt;26&lt;/rec-number&gt;&lt;foreign-keys&gt;&lt;key app="EN" db-id="t9tw2xvxds2wpfezz22xef9lzzprza9a25v0" timestamp="1600764866"&gt;26&lt;/key&gt;&lt;/foreign-keys&gt;&lt;ref-type name="Web Page"&gt;12&lt;/ref-type&gt;&lt;contributors&gt;&lt;authors&gt;&lt;author&gt;Palliative Care Australia,&lt;/author&gt;&lt;/authors&gt;&lt;/contributors&gt;&lt;titles&gt;&lt;title&gt;Investing to save&lt;/title&gt;&lt;/titles&gt;&lt;dates&gt;&lt;year&gt;2020&lt;/year&gt;&lt;/dates&gt;&lt;urls&gt;&lt;related-urls&gt;&lt;url&gt;https://palliativecarewa.asn.au/wp-content/uploads/KPMG-Final-Report-The-economics-of-palliative-care.pdf&lt;/url&gt;&lt;/related-urls&gt;&lt;/urls&gt;&lt;/record&gt;&lt;/Cite&gt;&lt;/EndNote&gt;</w:instrText>
      </w:r>
      <w:r w:rsidR="00FE08B6" w:rsidRPr="000E1D4C">
        <w:rPr>
          <w:lang w:val="en-AU"/>
        </w:rPr>
        <w:fldChar w:fldCharType="separate"/>
      </w:r>
      <w:r w:rsidR="004223FD" w:rsidRPr="000E1D4C">
        <w:rPr>
          <w:noProof/>
          <w:lang w:val="en-AU"/>
        </w:rPr>
        <w:t>[32]</w:t>
      </w:r>
      <w:r w:rsidR="00FE08B6" w:rsidRPr="000E1D4C">
        <w:rPr>
          <w:lang w:val="en-AU"/>
        </w:rPr>
        <w:fldChar w:fldCharType="end"/>
      </w:r>
      <w:r w:rsidR="00BD65DF" w:rsidRPr="000E1D4C">
        <w:rPr>
          <w:lang w:val="en-AU"/>
        </w:rPr>
        <w:t>.</w:t>
      </w:r>
      <w:r w:rsidR="005A360D" w:rsidRPr="000E1D4C">
        <w:rPr>
          <w:lang w:val="en-AU"/>
        </w:rPr>
        <w:t xml:space="preserve"> However, the economic cost-effectiveness of education and training for RAC staff to enhance </w:t>
      </w:r>
      <w:r w:rsidR="00102664" w:rsidRPr="000E1D4C">
        <w:rPr>
          <w:lang w:val="en-AU"/>
        </w:rPr>
        <w:t xml:space="preserve">end-of-life care </w:t>
      </w:r>
      <w:r w:rsidR="005A360D" w:rsidRPr="000E1D4C">
        <w:rPr>
          <w:lang w:val="en-AU"/>
        </w:rPr>
        <w:t xml:space="preserve">is rarely examined. </w:t>
      </w:r>
      <w:r w:rsidR="00D7235F" w:rsidRPr="000E1D4C">
        <w:rPr>
          <w:lang w:val="en-AU"/>
        </w:rPr>
        <w:t>To allocate and prioritise healthcare resources requires evaluating the impact of healthcare interventions on both costs and health outcomes</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&lt;EndNote&gt;&lt;Cite&gt;&lt;Author&gt;Whitehead&lt;/Author&gt;&lt;Year&gt;2010&lt;/Year&gt;&lt;RecNum&gt;88&lt;/RecNum&gt;&lt;DisplayText&gt;[33]&lt;/DisplayText&gt;&lt;record&gt;&lt;rec-number&gt;88&lt;/rec-number&gt;&lt;foreign-keys&gt;&lt;key app="EN" db-id="t9tw2xvxds2wpfezz22xef9lzzprza9a25v0" timestamp="1644208625"&gt;88&lt;/key&gt;&lt;/foreign-keys&gt;&lt;ref-type name="Journal Article"&gt;17&lt;/ref-type&gt;&lt;contributors&gt;&lt;authors&gt;&lt;author&gt;Whitehead, Sarah J&lt;/author&gt;&lt;author&gt;Ali, Shehzad %J British medical bulletin&lt;/author&gt;&lt;/authors&gt;&lt;/contributors&gt;&lt;titles&gt;&lt;title&gt;Health outcomes in economic evaluation: the QALY and utilities&lt;/title&gt;&lt;/titles&gt;&lt;pages&gt;5-21&lt;/pages&gt;&lt;volume&gt;96&lt;/volume&gt;&lt;number&gt;1&lt;/number&gt;&lt;dates&gt;&lt;year&gt;2010&lt;/year&gt;&lt;/dates&gt;&lt;isbn&gt;0007-1420&lt;/isbn&gt;&lt;urls&gt;&lt;/urls&gt;&lt;/record&gt;&lt;/Cite&gt;&lt;/EndNote&gt;</w:instrText>
      </w:r>
      <w:r w:rsidR="00FE08B6" w:rsidRPr="000E1D4C">
        <w:rPr>
          <w:lang w:val="en-AU"/>
        </w:rPr>
        <w:fldChar w:fldCharType="separate"/>
      </w:r>
      <w:r w:rsidR="004223FD" w:rsidRPr="000E1D4C">
        <w:rPr>
          <w:noProof/>
          <w:lang w:val="en-AU"/>
        </w:rPr>
        <w:t>[33]</w:t>
      </w:r>
      <w:r w:rsidR="00FE08B6" w:rsidRPr="000E1D4C">
        <w:rPr>
          <w:lang w:val="en-AU"/>
        </w:rPr>
        <w:fldChar w:fldCharType="end"/>
      </w:r>
      <w:r w:rsidR="00D7235F" w:rsidRPr="000E1D4C">
        <w:rPr>
          <w:lang w:val="en-AU"/>
        </w:rPr>
        <w:t>. Many healthcare studies use different measures of outcome to demonstrate the effect of an intervention</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&lt;EndNote&gt;&lt;Cite&gt;&lt;Author&gt;Whitehead&lt;/Author&gt;&lt;Year&gt;2010&lt;/Year&gt;&lt;RecNum&gt;88&lt;/RecNum&gt;&lt;DisplayText&gt;[33]&lt;/DisplayText&gt;&lt;record&gt;&lt;rec-number&gt;88&lt;/rec-number&gt;&lt;foreign-keys&gt;&lt;key app="EN" db-id="t9tw2xvxds2wpfezz22xef9lzzprza9a25v0" timestamp="1644208625"&gt;88&lt;/key&gt;&lt;/foreign-keys&gt;&lt;ref-type name="Journal Article"&gt;17&lt;/ref-type&gt;&lt;contributors&gt;&lt;authors&gt;&lt;author&gt;Whitehead, Sarah J&lt;/author&gt;&lt;author&gt;Ali, Shehzad %J British medical bulletin&lt;/author&gt;&lt;/authors&gt;&lt;/contributors&gt;&lt;titles&gt;&lt;title&gt;Health outcomes in economic evaluation: the QALY and utilities&lt;/title&gt;&lt;/titles&gt;&lt;pages&gt;5-21&lt;/pages&gt;&lt;volume&gt;96&lt;/volume&gt;&lt;number&gt;1&lt;/number&gt;&lt;dates&gt;&lt;year&gt;2010&lt;/year&gt;&lt;/dates&gt;&lt;isbn&gt;0007-1420&lt;/isbn&gt;&lt;urls&gt;&lt;/urls&gt;&lt;/record&gt;&lt;/Cite&gt;&lt;/EndNote&gt;</w:instrText>
      </w:r>
      <w:r w:rsidR="00FE08B6" w:rsidRPr="000E1D4C">
        <w:rPr>
          <w:lang w:val="en-AU"/>
        </w:rPr>
        <w:fldChar w:fldCharType="separate"/>
      </w:r>
      <w:r w:rsidR="004223FD" w:rsidRPr="000E1D4C">
        <w:rPr>
          <w:noProof/>
          <w:lang w:val="en-AU"/>
        </w:rPr>
        <w:t>[33]</w:t>
      </w:r>
      <w:r w:rsidR="00FE08B6" w:rsidRPr="000E1D4C">
        <w:rPr>
          <w:lang w:val="en-AU"/>
        </w:rPr>
        <w:fldChar w:fldCharType="end"/>
      </w:r>
      <w:r w:rsidR="00D7235F" w:rsidRPr="000E1D4C">
        <w:rPr>
          <w:lang w:val="en-AU"/>
        </w:rPr>
        <w:t xml:space="preserve">. </w:t>
      </w:r>
      <w:r w:rsidR="005A360D" w:rsidRPr="000E1D4C">
        <w:rPr>
          <w:lang w:val="en-AU"/>
        </w:rPr>
        <w:t xml:space="preserve">Despite the potential financial benefits for the healthcare system of providing </w:t>
      </w:r>
      <w:r w:rsidR="00102664" w:rsidRPr="000E1D4C">
        <w:rPr>
          <w:lang w:val="en-AU"/>
        </w:rPr>
        <w:t xml:space="preserve">end-of-life care </w:t>
      </w:r>
      <w:r w:rsidR="005A360D" w:rsidRPr="000E1D4C">
        <w:rPr>
          <w:lang w:val="en-AU"/>
        </w:rPr>
        <w:t>education, a recent systematic review emphasised that economic benefits have not previously been measured</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&lt;EndNote&gt;&lt;Cite&gt;&lt;Author&gt;Anstey&lt;/Author&gt;&lt;Year&gt;2016&lt;/Year&gt;&lt;RecNum&gt;11&lt;/RecNum&gt;&lt;DisplayText&gt;[34]&lt;/DisplayText&gt;&lt;record&gt;&lt;rec-number&gt;11&lt;/rec-number&gt;&lt;foreign-keys&gt;&lt;key app="EN" db-id="t9tw2xvxds2wpfezz22xef9lzzprza9a25v0" timestamp="1600148702"&gt;11&lt;/key&gt;&lt;/foreign-keys&gt;&lt;ref-type name="Journal Article"&gt;17&lt;/ref-type&gt;&lt;contributors&gt;&lt;authors&gt;&lt;author&gt;Anstey, Sally&lt;/author&gt;&lt;author&gt;Powell, Tom&lt;/author&gt;&lt;author&gt;Coles, Bernadette&lt;/author&gt;&lt;author&gt;Hale, Rachel&lt;/author&gt;&lt;author&gt;Gould, Dinah&lt;/author&gt;&lt;/authors&gt;&lt;/contributors&gt;&lt;titles&gt;&lt;title&gt;Education and training to enhance end-of-life care for nursing home staff: a systematic literature review&lt;/title&gt;&lt;secondary-title&gt;BMJ supportive &amp;amp; palliative care&lt;/secondary-title&gt;&lt;/titles&gt;&lt;periodical&gt;&lt;full-title&gt;BMJ supportive &amp;amp; palliative care&lt;/full-title&gt;&lt;/periodical&gt;&lt;pages&gt;353-361&lt;/pages&gt;&lt;volume&gt;6&lt;/volume&gt;&lt;number&gt;3&lt;/number&gt;&lt;dates&gt;&lt;year&gt;2016&lt;/year&gt;&lt;/dates&gt;&lt;isbn&gt;2045-435X&lt;/isbn&gt;&lt;urls&gt;&lt;/urls&gt;&lt;/record&gt;&lt;/Cite&gt;&lt;/EndNote&gt;</w:instrText>
      </w:r>
      <w:r w:rsidR="00FE08B6" w:rsidRPr="000E1D4C">
        <w:rPr>
          <w:lang w:val="en-AU"/>
        </w:rPr>
        <w:fldChar w:fldCharType="separate"/>
      </w:r>
      <w:r w:rsidR="004223FD" w:rsidRPr="000E1D4C">
        <w:rPr>
          <w:noProof/>
          <w:lang w:val="en-AU"/>
        </w:rPr>
        <w:t>[34]</w:t>
      </w:r>
      <w:r w:rsidR="00FE08B6" w:rsidRPr="000E1D4C">
        <w:rPr>
          <w:lang w:val="en-AU"/>
        </w:rPr>
        <w:fldChar w:fldCharType="end"/>
      </w:r>
      <w:r w:rsidR="00BD65DF" w:rsidRPr="000E1D4C">
        <w:rPr>
          <w:lang w:val="en-AU"/>
        </w:rPr>
        <w:t>.</w:t>
      </w:r>
    </w:p>
    <w:p w14:paraId="6292F372" w14:textId="4D3706F0" w:rsidR="005A360D" w:rsidRPr="000E1D4C" w:rsidRDefault="00FE4AEF" w:rsidP="00BB6544">
      <w:pPr>
        <w:pStyle w:val="Heading4"/>
        <w:rPr>
          <w:lang w:val="en-AU"/>
        </w:rPr>
      </w:pPr>
      <w:bookmarkStart w:id="23" w:name="_Toc99378880"/>
      <w:r>
        <w:rPr>
          <w:lang w:val="en-AU"/>
        </w:rPr>
        <w:t xml:space="preserve">4.3.5 </w:t>
      </w:r>
      <w:r w:rsidR="005A360D" w:rsidRPr="000E1D4C">
        <w:rPr>
          <w:lang w:val="en-AU"/>
        </w:rPr>
        <w:t>Establishing sustainable cost-effective change through telehealth</w:t>
      </w:r>
      <w:bookmarkEnd w:id="23"/>
    </w:p>
    <w:p w14:paraId="3A92549A" w14:textId="6675B413" w:rsidR="005A360D" w:rsidRPr="000E1D4C" w:rsidRDefault="005A360D" w:rsidP="00C760B1">
      <w:pPr>
        <w:rPr>
          <w:lang w:val="en-AU"/>
        </w:rPr>
      </w:pPr>
      <w:r w:rsidRPr="000E1D4C">
        <w:rPr>
          <w:lang w:val="en-AU"/>
        </w:rPr>
        <w:t>In addition to insufficient evidence that interventions create cost-effective change, sustainability is another challenge. For sustainable change, interventions for staff need to include interactive training, post-training support, offer written materials and build interventions into routine care</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&lt;EndNote&gt;&lt;Cite&gt;&lt;Author&gt;Rapaport&lt;/Author&gt;&lt;Year&gt;2017&lt;/Year&gt;&lt;RecNum&gt;18&lt;/RecNum&gt;&lt;DisplayText&gt;[35]&lt;/DisplayText&gt;&lt;record&gt;&lt;rec-number&gt;18&lt;/rec-number&gt;&lt;foreign-keys&gt;&lt;key app="EN" db-id="t9tw2xvxds2wpfezz22xef9lzzprza9a25v0" timestamp="1600214545"&gt;18&lt;/key&gt;&lt;/foreign-keys&gt;&lt;ref-type name="Journal Article"&gt;17&lt;/ref-type&gt;&lt;contributors&gt;&lt;authors&gt;&lt;author&gt;Rapaport, Penny&lt;/author&gt;&lt;author&gt;Livingston, Gill&lt;/author&gt;&lt;author&gt;Murray, Joanna&lt;/author&gt;&lt;author&gt;Mulla, Aasiya&lt;/author&gt;&lt;author&gt;Cooper, Claudia&lt;/author&gt;&lt;/authors&gt;&lt;/contributors&gt;&lt;titles&gt;&lt;title&gt;Systematic review of the effective components of psychosocial interventions delivered by care home staff to people with dementia&lt;/title&gt;&lt;secondary-title&gt;BMJ open&lt;/secondary-title&gt;&lt;/titles&gt;&lt;periodical&gt;&lt;full-title&gt;BMJ open&lt;/full-title&gt;&lt;/periodical&gt;&lt;pages&gt;e014177&lt;/pages&gt;&lt;volume&gt;7&lt;/volume&gt;&lt;number&gt;2&lt;/number&gt;&lt;dates&gt;&lt;year&gt;2017&lt;/year&gt;&lt;/dates&gt;&lt;isbn&gt;2044-6055&lt;/isbn&gt;&lt;urls&gt;&lt;/urls&gt;&lt;/record&gt;&lt;/Cite&gt;&lt;/EndNote&gt;</w:instrText>
      </w:r>
      <w:r w:rsidR="00FE08B6" w:rsidRPr="000E1D4C">
        <w:rPr>
          <w:lang w:val="en-AU"/>
        </w:rPr>
        <w:fldChar w:fldCharType="separate"/>
      </w:r>
      <w:r w:rsidR="004223FD" w:rsidRPr="000E1D4C">
        <w:rPr>
          <w:noProof/>
          <w:lang w:val="en-AU"/>
        </w:rPr>
        <w:t>[35]</w:t>
      </w:r>
      <w:r w:rsidR="00FE08B6" w:rsidRPr="000E1D4C">
        <w:rPr>
          <w:lang w:val="en-AU"/>
        </w:rPr>
        <w:fldChar w:fldCharType="end"/>
      </w:r>
      <w:r w:rsidR="008E1479" w:rsidRPr="000E1D4C">
        <w:rPr>
          <w:lang w:val="en-AU"/>
        </w:rPr>
        <w:t>.</w:t>
      </w:r>
      <w:r w:rsidRPr="000E1D4C">
        <w:rPr>
          <w:lang w:val="en-AU"/>
        </w:rPr>
        <w:t xml:space="preserve"> To effectively provide such training, telehealth can be used. The International Organisation for Standardisation defines telehealth as the “use of telecommunication techniques for the purpose of providing telemedicine, medical education, and health education over a distance”</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&lt;EndNote&gt;&lt;Cite&gt;&lt;Author&gt;International Organisation for Standardisation&lt;/Author&gt;&lt;Year&gt;2004&lt;/Year&gt;&lt;RecNum&gt;80&lt;/RecNum&gt;&lt;DisplayText&gt;[36]&lt;/DisplayText&gt;&lt;record&gt;&lt;rec-number&gt;80&lt;/rec-number&gt;&lt;foreign-keys&gt;&lt;key app="EN" db-id="t9tw2xvxds2wpfezz22xef9lzzprza9a25v0" timestamp="1603324726"&gt;80&lt;/key&gt;&lt;/foreign-keys&gt;&lt;ref-type name="Web Page"&gt;12&lt;/ref-type&gt;&lt;contributors&gt;&lt;authors&gt;&lt;author&gt;International Organisation for Standardisation,&lt;/author&gt;&lt;/authors&gt;&lt;/contributors&gt;&lt;titles&gt;&lt;title&gt;Health informatics — Interoperability of telehealth systems and networks&lt;/title&gt;&lt;/titles&gt;&lt;dates&gt;&lt;year&gt;2004&lt;/year&gt;&lt;/dates&gt;&lt;urls&gt;&lt;related-urls&gt;&lt;url&gt;https://www.iso.org/obp/ui/#iso:std:iso:tr:16056:-1:ed-1:v1:en&lt;/url&gt;&lt;/related-urls&gt;&lt;/urls&gt;&lt;/record&gt;&lt;/Cite&gt;&lt;/EndNote&gt;</w:instrText>
      </w:r>
      <w:r w:rsidR="00FE08B6" w:rsidRPr="000E1D4C">
        <w:rPr>
          <w:lang w:val="en-AU"/>
        </w:rPr>
        <w:fldChar w:fldCharType="separate"/>
      </w:r>
      <w:r w:rsidR="004223FD" w:rsidRPr="000E1D4C">
        <w:rPr>
          <w:noProof/>
          <w:lang w:val="en-AU"/>
        </w:rPr>
        <w:t>[36]</w:t>
      </w:r>
      <w:r w:rsidR="00FE08B6" w:rsidRPr="000E1D4C">
        <w:rPr>
          <w:lang w:val="en-AU"/>
        </w:rPr>
        <w:fldChar w:fldCharType="end"/>
      </w:r>
      <w:r w:rsidR="008E1479" w:rsidRPr="000E1D4C">
        <w:rPr>
          <w:lang w:val="en-AU"/>
        </w:rPr>
        <w:t>.</w:t>
      </w:r>
      <w:r w:rsidRPr="000E1D4C">
        <w:rPr>
          <w:lang w:val="en-AU"/>
        </w:rPr>
        <w:t xml:space="preserve"> The demand for telehealth has increased exponential</w:t>
      </w:r>
      <w:r w:rsidR="005D543A" w:rsidRPr="000E1D4C">
        <w:rPr>
          <w:lang w:val="en-AU"/>
        </w:rPr>
        <w:t>ly due to the COVID-19 pandemic</w:t>
      </w:r>
      <w:r w:rsidR="001F21C6">
        <w:rPr>
          <w:lang w:val="en-AU"/>
        </w:rPr>
        <w:t xml:space="preserve"> </w:t>
      </w:r>
      <w:r w:rsidR="00CB4A74" w:rsidRPr="000E1D4C">
        <w:rPr>
          <w:lang w:val="en-AU"/>
        </w:rPr>
        <w:fldChar w:fldCharType="begin"/>
      </w:r>
      <w:r w:rsidR="004223FD" w:rsidRPr="000E1D4C">
        <w:rPr>
          <w:lang w:val="en-AU"/>
        </w:rPr>
        <w:instrText xml:space="preserve"> ADDIN EN.CITE &lt;EndNote&gt;&lt;Cite&gt;&lt;Author&gt;Snoswell&lt;/Author&gt;&lt;Year&gt;2020&lt;/Year&gt;&lt;RecNum&gt;100&lt;/RecNum&gt;&lt;DisplayText&gt;[37]&lt;/DisplayText&gt;&lt;record&gt;&lt;rec-number&gt;100&lt;/rec-number&gt;&lt;foreign-keys&gt;&lt;key app="EN" db-id="t9tw2xvxds2wpfezz22xef9lzzprza9a25v0" timestamp="1645663721"&gt;100&lt;/key&gt;&lt;/foreign-keys&gt;&lt;ref-type name="Journal Article"&gt;17&lt;/ref-type&gt;&lt;contributors&gt;&lt;authors&gt;&lt;author&gt;Snoswell, Centaine L&lt;/author&gt;&lt;author&gt;Caffery, Liam J&lt;/author&gt;&lt;author&gt;Haydon, Helen M&lt;/author&gt;&lt;author&gt;Thomas, Emma E&lt;/author&gt;&lt;author&gt;Smith, Anthony C %J Australian Health Review&lt;/author&gt;&lt;/authors&gt;&lt;/contributors&gt;&lt;titles&gt;&lt;title&gt;Telehealth uptake in general practice as a result of the coronavirus (COVID-19) pandemic&lt;/title&gt;&lt;/titles&gt;&lt;pages&gt;737-740&lt;/pages&gt;&lt;volume&gt;44&lt;/volume&gt;&lt;number&gt;5&lt;/number&gt;&lt;dates&gt;&lt;year&gt;2020&lt;/year&gt;&lt;/dates&gt;&lt;isbn&gt;1449-8944&lt;/isbn&gt;&lt;urls&gt;&lt;/urls&gt;&lt;/record&gt;&lt;/Cite&gt;&lt;/EndNote&gt;</w:instrText>
      </w:r>
      <w:r w:rsidR="00CB4A74" w:rsidRPr="000E1D4C">
        <w:rPr>
          <w:lang w:val="en-AU"/>
        </w:rPr>
        <w:fldChar w:fldCharType="separate"/>
      </w:r>
      <w:r w:rsidR="004223FD" w:rsidRPr="000E1D4C">
        <w:rPr>
          <w:noProof/>
          <w:lang w:val="en-AU"/>
        </w:rPr>
        <w:t>[37]</w:t>
      </w:r>
      <w:r w:rsidR="00CB4A74" w:rsidRPr="000E1D4C">
        <w:rPr>
          <w:lang w:val="en-AU"/>
        </w:rPr>
        <w:fldChar w:fldCharType="end"/>
      </w:r>
      <w:r w:rsidR="005D543A" w:rsidRPr="000E1D4C">
        <w:rPr>
          <w:lang w:val="en-AU"/>
        </w:rPr>
        <w:t>,</w:t>
      </w:r>
      <w:r w:rsidRPr="000E1D4C">
        <w:rPr>
          <w:lang w:val="en-AU"/>
        </w:rPr>
        <w:t xml:space="preserve"> including its use to deliver specialist care, such as palliative care and geriatric care to RACFs. Telehealth has the potential to improve access and clinical outcomes and reduce cost of service delivery</w:t>
      </w:r>
      <w:r w:rsidR="001F21C6">
        <w:rPr>
          <w:lang w:val="en-AU"/>
        </w:rPr>
        <w:t xml:space="preserve"> </w:t>
      </w:r>
      <w:r w:rsidR="00CB4A74" w:rsidRPr="000E1D4C">
        <w:rPr>
          <w:lang w:val="en-AU"/>
        </w:rPr>
        <w:fldChar w:fldCharType="begin"/>
      </w:r>
      <w:r w:rsidR="004223FD" w:rsidRPr="000E1D4C">
        <w:rPr>
          <w:lang w:val="en-AU"/>
        </w:rPr>
        <w:instrText xml:space="preserve"> ADDIN EN.CITE &lt;EndNote&gt;&lt;Cite&gt;&lt;Author&gt;Snoswell&lt;/Author&gt;&lt;Year&gt;2020&lt;/Year&gt;&lt;RecNum&gt;99&lt;/RecNum&gt;&lt;DisplayText&gt;[38]&lt;/DisplayText&gt;&lt;record&gt;&lt;rec-number&gt;99&lt;/rec-number&gt;&lt;foreign-keys&gt;&lt;key app="EN" db-id="t9tw2xvxds2wpfezz22xef9lzzprza9a25v0" timestamp="1645663645"&gt;99&lt;/key&gt;&lt;/foreign-keys&gt;&lt;ref-type name="Journal Article"&gt;17&lt;/ref-type&gt;&lt;contributors&gt;&lt;authors&gt;&lt;author&gt;Snoswell, Centaine L&lt;/author&gt;&lt;author&gt;Taylor, Monica L&lt;/author&gt;&lt;author&gt;Comans, Tracy A&lt;/author&gt;&lt;author&gt;Smith, Anthony C&lt;/author&gt;&lt;author&gt;Gray, Leonard C&lt;/author&gt;&lt;author&gt;Caffery, Liam J %J Journal of medical Internet research&lt;/author&gt;&lt;/authors&gt;&lt;/contributors&gt;&lt;titles&gt;&lt;title&gt;Determining if telehealth can reduce health system costs: scoping review&lt;/title&gt;&lt;/titles&gt;&lt;pages&gt;e17298&lt;/pages&gt;&lt;volume&gt;22&lt;/volume&gt;&lt;number&gt;10&lt;/number&gt;&lt;dates&gt;&lt;year&gt;2020&lt;/year&gt;&lt;/dates&gt;&lt;urls&gt;&lt;/urls&gt;&lt;/record&gt;&lt;/Cite&gt;&lt;/EndNote&gt;</w:instrText>
      </w:r>
      <w:r w:rsidR="00CB4A74" w:rsidRPr="000E1D4C">
        <w:rPr>
          <w:lang w:val="en-AU"/>
        </w:rPr>
        <w:fldChar w:fldCharType="separate"/>
      </w:r>
      <w:r w:rsidR="004223FD" w:rsidRPr="000E1D4C">
        <w:rPr>
          <w:noProof/>
          <w:lang w:val="en-AU"/>
        </w:rPr>
        <w:t>[38]</w:t>
      </w:r>
      <w:r w:rsidR="00CB4A74" w:rsidRPr="000E1D4C">
        <w:rPr>
          <w:lang w:val="en-AU"/>
        </w:rPr>
        <w:fldChar w:fldCharType="end"/>
      </w:r>
      <w:r w:rsidR="008E1479" w:rsidRPr="000E1D4C">
        <w:rPr>
          <w:lang w:val="en-AU"/>
        </w:rPr>
        <w:t>.</w:t>
      </w:r>
      <w:r w:rsidRPr="000E1D4C">
        <w:rPr>
          <w:lang w:val="en-AU"/>
        </w:rPr>
        <w:t xml:space="preserve"> There is strong evidence to support the use of telehealth for remote monitoring of p</w:t>
      </w:r>
      <w:r w:rsidR="005D543A" w:rsidRPr="000E1D4C">
        <w:rPr>
          <w:lang w:val="en-AU"/>
        </w:rPr>
        <w:t>atients with chronic conditions</w:t>
      </w:r>
      <w:r w:rsidR="001F21C6">
        <w:rPr>
          <w:lang w:val="en-AU"/>
        </w:rPr>
        <w:t xml:space="preserve"> </w:t>
      </w:r>
      <w:r w:rsidR="00D70EF7" w:rsidRPr="000E1D4C">
        <w:rPr>
          <w:lang w:val="en-AU"/>
        </w:rPr>
        <w:fldChar w:fldCharType="begin"/>
      </w:r>
      <w:r w:rsidR="004223FD" w:rsidRPr="000E1D4C">
        <w:rPr>
          <w:lang w:val="en-AU"/>
        </w:rPr>
        <w:instrText xml:space="preserve"> ADDIN EN.CITE &lt;EndNote&gt;&lt;Cite&gt;&lt;Author&gt;Totten&lt;/Author&gt;&lt;Year&gt;2020&lt;/Year&gt;&lt;RecNum&gt;95&lt;/RecNum&gt;&lt;DisplayText&gt;[4]&lt;/DisplayText&gt;&lt;record&gt;&lt;rec-number&gt;95&lt;/rec-number&gt;&lt;foreign-keys&gt;&lt;key app="EN" db-id="t9tw2xvxds2wpfezz22xef9lzzprza9a25v0" timestamp="1645660875"&gt;95&lt;/key&gt;&lt;/foreign-keys&gt;&lt;ref-type name="Journal Article"&gt;17&lt;/ref-type&gt;&lt;contributors&gt;&lt;authors&gt;&lt;author&gt;Totten, Annette M&lt;/author&gt;&lt;author&gt;McDonagh, Marian S&lt;/author&gt;&lt;author&gt;Wagner, Jesse H&lt;/author&gt;&lt;/authors&gt;&lt;/contributors&gt;&lt;titles&gt;&lt;title&gt;The evidence base for telehealth: reassurance in the face of rapid expansion during the COVID-19 pandemic&lt;/title&gt;&lt;/titles&gt;&lt;dates&gt;&lt;year&gt;2020&lt;/year&gt;&lt;/dates&gt;&lt;urls&gt;&lt;/urls&gt;&lt;/record&gt;&lt;/Cite&gt;&lt;/EndNote&gt;</w:instrText>
      </w:r>
      <w:r w:rsidR="00D70EF7" w:rsidRPr="000E1D4C">
        <w:rPr>
          <w:lang w:val="en-AU"/>
        </w:rPr>
        <w:fldChar w:fldCharType="separate"/>
      </w:r>
      <w:r w:rsidR="004223FD" w:rsidRPr="000E1D4C">
        <w:rPr>
          <w:noProof/>
          <w:lang w:val="en-AU"/>
        </w:rPr>
        <w:t>[4]</w:t>
      </w:r>
      <w:r w:rsidR="00D70EF7" w:rsidRPr="000E1D4C">
        <w:rPr>
          <w:lang w:val="en-AU"/>
        </w:rPr>
        <w:fldChar w:fldCharType="end"/>
      </w:r>
      <w:r w:rsidR="005D543A" w:rsidRPr="000E1D4C">
        <w:rPr>
          <w:lang w:val="en-AU"/>
        </w:rPr>
        <w:t>,</w:t>
      </w:r>
      <w:r w:rsidRPr="000E1D4C">
        <w:rPr>
          <w:lang w:val="en-AU"/>
        </w:rPr>
        <w:t xml:space="preserve"> medication reviews</w:t>
      </w:r>
      <w:r w:rsidR="001F21C6">
        <w:rPr>
          <w:lang w:val="en-AU"/>
        </w:rPr>
        <w:t xml:space="preserve"> </w:t>
      </w:r>
      <w:r w:rsidR="00FE08B6" w:rsidRPr="000E1D4C">
        <w:rPr>
          <w:lang w:val="en-AU"/>
        </w:rPr>
        <w:fldChar w:fldCharType="begin">
          <w:fldData xml:space="preserve">PEVuZE5vdGU+PENpdGU+PEF1dGhvcj5TaGFmaWVlIEhhbmphbmk8L0F1dGhvcj48WWVhcj4yMDE5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</w:fldData>
        </w:fldChar>
      </w:r>
      <w:r w:rsidR="004223FD" w:rsidRPr="000E1D4C">
        <w:rPr>
          <w:lang w:val="en-AU"/>
        </w:rPr>
        <w:instrText xml:space="preserve"> ADDIN EN.CITE </w:instrText>
      </w:r>
      <w:r w:rsidR="004223FD" w:rsidRPr="000E1D4C">
        <w:rPr>
          <w:lang w:val="en-AU"/>
        </w:rPr>
        <w:fldChar w:fldCharType="begin">
          <w:fldData xml:space="preserve">PEVuZE5vdGU+PENpdGU+PEF1dGhvcj5TaGFmaWVlIEhhbmphbmk8L0F1dGhvcj48WWVhcj4yMDE5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</w:fldData>
        </w:fldChar>
      </w:r>
      <w:r w:rsidR="004223FD" w:rsidRPr="000E1D4C">
        <w:rPr>
          <w:lang w:val="en-AU"/>
        </w:rPr>
        <w:instrText xml:space="preserve"> ADDIN EN.CITE.DATA </w:instrText>
      </w:r>
      <w:r w:rsidR="004223FD" w:rsidRPr="000E1D4C">
        <w:rPr>
          <w:lang w:val="en-AU"/>
        </w:rPr>
      </w:r>
      <w:r w:rsidR="004223FD" w:rsidRPr="000E1D4C">
        <w:rPr>
          <w:lang w:val="en-AU"/>
        </w:rPr>
        <w:fldChar w:fldCharType="end"/>
      </w:r>
      <w:r w:rsidR="00FE08B6" w:rsidRPr="000E1D4C">
        <w:rPr>
          <w:lang w:val="en-AU"/>
        </w:rPr>
      </w:r>
      <w:r w:rsidR="00FE08B6" w:rsidRPr="000E1D4C">
        <w:rPr>
          <w:lang w:val="en-AU"/>
        </w:rPr>
        <w:fldChar w:fldCharType="separate"/>
      </w:r>
      <w:r w:rsidR="004223FD" w:rsidRPr="000E1D4C">
        <w:rPr>
          <w:noProof/>
          <w:lang w:val="en-AU"/>
        </w:rPr>
        <w:t>[5]</w:t>
      </w:r>
      <w:r w:rsidR="00FE08B6" w:rsidRPr="000E1D4C">
        <w:rPr>
          <w:lang w:val="en-AU"/>
        </w:rPr>
        <w:fldChar w:fldCharType="end"/>
      </w:r>
      <w:r w:rsidRPr="000E1D4C">
        <w:rPr>
          <w:lang w:val="en-AU"/>
        </w:rPr>
        <w:t xml:space="preserve"> and geriatric consultations in rural hospitals and RACFs across Australia, with evident cost savings and high consumer satisfaction</w:t>
      </w:r>
      <w:r w:rsidR="001F21C6">
        <w:rPr>
          <w:lang w:val="en-AU"/>
        </w:rPr>
        <w:t xml:space="preserve"> </w:t>
      </w:r>
      <w:r w:rsidR="004223FD" w:rsidRPr="000E1D4C">
        <w:rPr>
          <w:lang w:val="en-AU"/>
        </w:rPr>
        <w:fldChar w:fldCharType="begin">
          <w:fldData xml:space="preserve">PEVuZE5vdGU+PENpdGU+PEF1dGhvcj5HcmF5PC9BdXRob3I+PFllYXI+MjAwOTwvWWVhcj48UmVj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</w:fldData>
        </w:fldChar>
      </w:r>
      <w:r w:rsidR="004223FD" w:rsidRPr="000E1D4C">
        <w:rPr>
          <w:lang w:val="en-AU"/>
        </w:rPr>
        <w:instrText xml:space="preserve"> ADDIN EN.CITE </w:instrText>
      </w:r>
      <w:r w:rsidR="004223FD" w:rsidRPr="000E1D4C">
        <w:rPr>
          <w:lang w:val="en-AU"/>
        </w:rPr>
        <w:fldChar w:fldCharType="begin">
          <w:fldData xml:space="preserve">PEVuZE5vdGU+PENpdGU+PEF1dGhvcj5HcmF5PC9BdXRob3I+PFllYXI+MjAwOTwvWWVhcj48UmVj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</w:fldData>
        </w:fldChar>
      </w:r>
      <w:r w:rsidR="004223FD" w:rsidRPr="000E1D4C">
        <w:rPr>
          <w:lang w:val="en-AU"/>
        </w:rPr>
        <w:instrText xml:space="preserve"> ADDIN EN.CITE.DATA </w:instrText>
      </w:r>
      <w:r w:rsidR="004223FD" w:rsidRPr="000E1D4C">
        <w:rPr>
          <w:lang w:val="en-AU"/>
        </w:rPr>
      </w:r>
      <w:r w:rsidR="004223FD" w:rsidRPr="000E1D4C">
        <w:rPr>
          <w:lang w:val="en-AU"/>
        </w:rPr>
        <w:fldChar w:fldCharType="end"/>
      </w:r>
      <w:r w:rsidR="004223FD" w:rsidRPr="000E1D4C">
        <w:rPr>
          <w:lang w:val="en-AU"/>
        </w:rPr>
      </w:r>
      <w:r w:rsidR="004223FD" w:rsidRPr="000E1D4C">
        <w:rPr>
          <w:lang w:val="en-AU"/>
        </w:rPr>
        <w:fldChar w:fldCharType="separate"/>
      </w:r>
      <w:r w:rsidR="004223FD" w:rsidRPr="000E1D4C">
        <w:rPr>
          <w:noProof/>
          <w:lang w:val="en-AU"/>
        </w:rPr>
        <w:t>[6-9]</w:t>
      </w:r>
      <w:r w:rsidR="004223FD" w:rsidRPr="000E1D4C">
        <w:rPr>
          <w:lang w:val="en-AU"/>
        </w:rPr>
        <w:fldChar w:fldCharType="end"/>
      </w:r>
      <w:r w:rsidR="008E1479" w:rsidRPr="000E1D4C">
        <w:rPr>
          <w:lang w:val="en-AU"/>
        </w:rPr>
        <w:t>.</w:t>
      </w:r>
      <w:r w:rsidRPr="000E1D4C">
        <w:rPr>
          <w:lang w:val="en-AU"/>
        </w:rPr>
        <w:t xml:space="preserve"> However, a recent systematic review found that the benefits of using telehealth in palliative care</w:t>
      </w:r>
      <w:r w:rsidR="00A8345E" w:rsidRPr="000E1D4C">
        <w:rPr>
          <w:lang w:val="en-AU"/>
        </w:rPr>
        <w:t xml:space="preserve"> such as reduced need for emergency care</w:t>
      </w:r>
      <w:r w:rsidRPr="000E1D4C">
        <w:rPr>
          <w:lang w:val="en-AU"/>
        </w:rPr>
        <w:t xml:space="preserve"> are often being described wit</w:t>
      </w:r>
      <w:r w:rsidR="008E1479" w:rsidRPr="000E1D4C">
        <w:rPr>
          <w:lang w:val="en-AU"/>
        </w:rPr>
        <w:t>hout being adequately evaluated</w:t>
      </w:r>
      <w:r w:rsidR="001F21C6">
        <w:rPr>
          <w:lang w:val="en-AU"/>
        </w:rPr>
        <w:t xml:space="preserve"> </w:t>
      </w:r>
      <w:r w:rsidR="00FE08B6" w:rsidRPr="000E1D4C">
        <w:rPr>
          <w:lang w:val="en-AU"/>
        </w:rPr>
        <w:fldChar w:fldCharType="begin"/>
      </w:r>
      <w:r w:rsidR="004223FD" w:rsidRPr="000E1D4C">
        <w:rPr>
          <w:lang w:val="en-AU"/>
        </w:rPr>
        <w:instrText xml:space="preserve"> ADDIN EN.CITE &lt;EndNote&gt;&lt;Cite&gt;&lt;Author&gt;Hancock&lt;/Author&gt;&lt;Year&gt;2019&lt;/Year&gt;&lt;RecNum&gt;32&lt;/RecNum&gt;&lt;DisplayText&gt;[39]&lt;/DisplayText&gt;&lt;record&gt;&lt;rec-number&gt;32&lt;/rec-number&gt;&lt;foreign-keys&gt;&lt;key app="EN" db-id="t9tw2xvxds2wpfezz22xef9lzzprza9a25v0" timestamp="1601953907"&gt;32&lt;/key&gt;&lt;/foreign-keys&gt;&lt;ref-type name="Journal Article"&gt;17&lt;/ref-type&gt;&lt;contributors&gt;&lt;authors&gt;&lt;author&gt;Hancock, Sophie&lt;/author&gt;&lt;author&gt;Preston, Nancy&lt;/author&gt;&lt;author&gt;Jones, Helen&lt;/author&gt;&lt;author&gt;Gadoud, Amy&lt;/author&gt;&lt;/authors&gt;&lt;/contributors&gt;&lt;titles&gt;&lt;title&gt;Telehealth in palliative care is being described but not evaluated: a systematic review&lt;/title&gt;&lt;secondary-title&gt;BMC Palliative Care&lt;/secondary-title&gt;&lt;/titles&gt;&lt;periodical&gt;&lt;full-title&gt;BMC palliative care&lt;/full-title&gt;&lt;/periodical&gt;&lt;pages&gt;114&lt;/pages&gt;&lt;volume&gt;18&lt;/volume&gt;&lt;number&gt;1&lt;/number&gt;&lt;dates&gt;&lt;year&gt;2019&lt;/year&gt;&lt;pub-dates&gt;&lt;date&gt;2019/12/13&lt;/date&gt;&lt;/pub-dates&gt;&lt;/dates&gt;&lt;isbn&gt;1472-684X&lt;/isbn&gt;&lt;urls&gt;&lt;related-urls&gt;&lt;url&gt;https://doi.org/10.1186/s12904-019-0495-5&lt;/url&gt;&lt;/related-urls&gt;&lt;/urls&gt;&lt;electronic-resource-num&gt;10.1186/s12904-019-0495-5&lt;/electronic-resource-num&gt;&lt;/record&gt;&lt;/Cite&gt;&lt;/EndNote&gt;</w:instrText>
      </w:r>
      <w:r w:rsidR="00FE08B6" w:rsidRPr="000E1D4C">
        <w:rPr>
          <w:lang w:val="en-AU"/>
        </w:rPr>
        <w:fldChar w:fldCharType="separate"/>
      </w:r>
      <w:r w:rsidR="004223FD" w:rsidRPr="000E1D4C">
        <w:rPr>
          <w:noProof/>
          <w:lang w:val="en-AU"/>
        </w:rPr>
        <w:t>[39]</w:t>
      </w:r>
      <w:r w:rsidR="00FE08B6" w:rsidRPr="000E1D4C">
        <w:rPr>
          <w:lang w:val="en-AU"/>
        </w:rPr>
        <w:fldChar w:fldCharType="end"/>
      </w:r>
      <w:r w:rsidR="008E1479" w:rsidRPr="000E1D4C">
        <w:rPr>
          <w:lang w:val="en-AU"/>
        </w:rPr>
        <w:t>.</w:t>
      </w:r>
      <w:r w:rsidRPr="000E1D4C">
        <w:rPr>
          <w:lang w:val="en-AU"/>
        </w:rPr>
        <w:t xml:space="preserve"> The review also identified only one study that was set in RAC, pointing to an urgent need for more research in this area. To address these gaps in </w:t>
      </w:r>
      <w:r w:rsidR="00D74840" w:rsidRPr="000E1D4C">
        <w:rPr>
          <w:lang w:val="en-AU"/>
        </w:rPr>
        <w:t>end-of-life care</w:t>
      </w:r>
      <w:r w:rsidRPr="000E1D4C">
        <w:rPr>
          <w:lang w:val="en-AU"/>
        </w:rPr>
        <w:t xml:space="preserve"> in RAC, the IMPART </w:t>
      </w:r>
      <w:r w:rsidR="00A8345E" w:rsidRPr="000E1D4C">
        <w:rPr>
          <w:lang w:val="en-AU"/>
        </w:rPr>
        <w:t>study</w:t>
      </w:r>
      <w:r w:rsidRPr="000E1D4C">
        <w:rPr>
          <w:lang w:val="en-AU"/>
        </w:rPr>
        <w:t xml:space="preserve"> will involve tes</w:t>
      </w:r>
      <w:r w:rsidR="002D37D0">
        <w:rPr>
          <w:lang w:val="en-AU"/>
        </w:rPr>
        <w:t xml:space="preserve">ting and assessing a telehealth-based intervention </w:t>
      </w:r>
      <w:r w:rsidRPr="000E1D4C">
        <w:rPr>
          <w:lang w:val="en-AU"/>
        </w:rPr>
        <w:t xml:space="preserve">to deliver </w:t>
      </w:r>
      <w:r w:rsidR="00D74840" w:rsidRPr="000E1D4C">
        <w:rPr>
          <w:lang w:val="en-AU"/>
        </w:rPr>
        <w:t>end-of-life care</w:t>
      </w:r>
      <w:r w:rsidRPr="000E1D4C">
        <w:rPr>
          <w:lang w:val="en-AU"/>
        </w:rPr>
        <w:t xml:space="preserve"> training and supervision by specialist services to RAC nurses and GPs.</w:t>
      </w:r>
    </w:p>
    <w:p w14:paraId="67C1EE85" w14:textId="77777777" w:rsidR="00EB47BA" w:rsidRPr="000E1D4C" w:rsidRDefault="00EB47BA">
      <w:pPr>
        <w:spacing w:after="0" w:line="240" w:lineRule="auto"/>
        <w:jc w:val="left"/>
        <w:rPr>
          <w:rFonts w:cs="Arial"/>
          <w:smallCaps/>
          <w:spacing w:val="2"/>
          <w:sz w:val="36"/>
          <w:szCs w:val="36"/>
          <w:lang w:val="en-AU"/>
        </w:rPr>
      </w:pPr>
      <w:r w:rsidRPr="000E1D4C">
        <w:rPr>
          <w:lang w:val="en-AU"/>
        </w:rPr>
        <w:br w:type="page"/>
      </w:r>
    </w:p>
    <w:p w14:paraId="7993A8A0" w14:textId="5E045872" w:rsidR="009F52D3" w:rsidRPr="000E1D4C" w:rsidRDefault="004457BC" w:rsidP="009C3271">
      <w:pPr>
        <w:pStyle w:val="Heading1"/>
        <w:rPr>
          <w:lang w:val="en-AU"/>
        </w:rPr>
      </w:pPr>
      <w:bookmarkStart w:id="24" w:name="_Toc99378881"/>
      <w:r w:rsidRPr="000E1D4C">
        <w:rPr>
          <w:lang w:val="en-AU"/>
        </w:rPr>
        <w:lastRenderedPageBreak/>
        <w:t>Aim and Hypotheses</w:t>
      </w:r>
      <w:bookmarkEnd w:id="24"/>
    </w:p>
    <w:p w14:paraId="6188A428" w14:textId="5EA33DCD" w:rsidR="009F52D3" w:rsidRPr="000E1D4C" w:rsidRDefault="008E6FE3" w:rsidP="009C3271">
      <w:pPr>
        <w:pStyle w:val="Heading3"/>
        <w:rPr>
          <w:lang w:val="en-AU"/>
        </w:rPr>
      </w:pPr>
      <w:bookmarkStart w:id="25" w:name="_Toc75666177"/>
      <w:bookmarkStart w:id="26" w:name="_Toc99378882"/>
      <w:r w:rsidRPr="000E1D4C">
        <w:rPr>
          <w:lang w:val="en-AU"/>
        </w:rPr>
        <w:t>Aim</w:t>
      </w:r>
      <w:bookmarkEnd w:id="25"/>
      <w:bookmarkEnd w:id="26"/>
    </w:p>
    <w:p w14:paraId="707EC631" w14:textId="07B1AE5E" w:rsidR="004457BC" w:rsidRPr="000E1D4C" w:rsidRDefault="004457BC" w:rsidP="00CF3B99">
      <w:pPr>
        <w:rPr>
          <w:lang w:val="en-AU"/>
        </w:rPr>
      </w:pPr>
      <w:r w:rsidRPr="000E1D4C">
        <w:rPr>
          <w:lang w:val="en-AU"/>
        </w:rPr>
        <w:t xml:space="preserve">To evaluate the effectiveness and cost-effectiveness of the IMPART program, which consists of 1) an interactive, needs-based end-of-life education program for senior nurses, clinical care coordinators and general practitioners (GPs) working in residential aged care facilities (RACFs), and 2) timely end-of-life support from specialist telehealth in-reach. </w:t>
      </w:r>
    </w:p>
    <w:p w14:paraId="4D44EF39" w14:textId="2CF0A8AE" w:rsidR="004457BC" w:rsidRPr="000E1D4C" w:rsidRDefault="00280A53" w:rsidP="004457BC">
      <w:pPr>
        <w:pStyle w:val="Heading3"/>
        <w:rPr>
          <w:lang w:val="en-AU"/>
        </w:rPr>
      </w:pPr>
      <w:bookmarkStart w:id="27" w:name="_Toc99378883"/>
      <w:r w:rsidRPr="000E1D4C">
        <w:rPr>
          <w:lang w:val="en-AU"/>
        </w:rPr>
        <w:t>Research Questions and Hypothesis</w:t>
      </w:r>
      <w:bookmarkEnd w:id="27"/>
    </w:p>
    <w:p w14:paraId="4CD41CCC" w14:textId="3FF50D37" w:rsidR="006602B3" w:rsidRPr="000E1D4C" w:rsidRDefault="006602B3" w:rsidP="00DB287E">
      <w:pPr>
        <w:rPr>
          <w:lang w:val="en-AU"/>
        </w:rPr>
      </w:pPr>
      <w:r w:rsidRPr="000E1D4C">
        <w:rPr>
          <w:lang w:val="en-AU"/>
        </w:rPr>
        <w:t>Table 1 outlines the research quest</w:t>
      </w:r>
      <w:r w:rsidR="002D37D0">
        <w:rPr>
          <w:lang w:val="en-AU"/>
        </w:rPr>
        <w:t>ions and corresponding hypothese</w:t>
      </w:r>
      <w:r w:rsidRPr="000E1D4C">
        <w:rPr>
          <w:lang w:val="en-AU"/>
        </w:rPr>
        <w:t xml:space="preserve">s. </w:t>
      </w:r>
      <w:r w:rsidR="00730864">
        <w:rPr>
          <w:lang w:val="en-AU"/>
        </w:rPr>
        <w:t xml:space="preserve">Unplanned hospital admissions, emergency department presentations and length of stay of unplanned hospital admissions will be measured using a rate per 1000 resident bed-days. </w:t>
      </w:r>
    </w:p>
    <w:p w14:paraId="3CC18F31" w14:textId="2CA7C2EB" w:rsidR="005A4EC2" w:rsidRPr="000E1D4C" w:rsidRDefault="005A4EC2" w:rsidP="005A4EC2">
      <w:pPr>
        <w:pStyle w:val="Caption"/>
        <w:keepNext/>
      </w:pPr>
      <w:r w:rsidRPr="000E1D4C">
        <w:t xml:space="preserve">Table </w:t>
      </w:r>
      <w:r w:rsidR="00FA0949">
        <w:rPr>
          <w:noProof/>
        </w:rPr>
        <w:fldChar w:fldCharType="begin"/>
      </w:r>
      <w:r w:rsidR="00FA0949">
        <w:rPr>
          <w:noProof/>
        </w:rPr>
        <w:instrText xml:space="preserve"> SEQ Table \* ARABIC </w:instrText>
      </w:r>
      <w:r w:rsidR="00FA0949">
        <w:rPr>
          <w:noProof/>
        </w:rPr>
        <w:fldChar w:fldCharType="separate"/>
      </w:r>
      <w:r w:rsidR="00DC5767">
        <w:rPr>
          <w:noProof/>
        </w:rPr>
        <w:t>1</w:t>
      </w:r>
      <w:r w:rsidR="00FA0949">
        <w:rPr>
          <w:noProof/>
        </w:rPr>
        <w:fldChar w:fldCharType="end"/>
      </w:r>
      <w:r w:rsidRPr="000E1D4C">
        <w:t>:</w:t>
      </w:r>
      <w:r w:rsidRPr="000E1D4C">
        <w:rPr>
          <w:rFonts w:cs="Arial"/>
          <w:szCs w:val="22"/>
        </w:rPr>
        <w:t xml:space="preserve"> IMPART Research Questions and Hypotheses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280A53" w:rsidRPr="000E1D4C" w14:paraId="2357E74C" w14:textId="77777777" w:rsidTr="00DB287E">
        <w:tc>
          <w:tcPr>
            <w:tcW w:w="4814" w:type="dxa"/>
            <w:shd w:val="clear" w:color="auto" w:fill="DEEAF6" w:themeFill="accent1" w:themeFillTint="33"/>
          </w:tcPr>
          <w:p w14:paraId="59D75C1B" w14:textId="3CCA6744" w:rsidR="00280A53" w:rsidRPr="000E1D4C" w:rsidRDefault="00280A53" w:rsidP="00280A53">
            <w:pPr>
              <w:rPr>
                <w:b/>
                <w:lang w:val="en-AU"/>
              </w:rPr>
            </w:pPr>
            <w:r w:rsidRPr="000E1D4C">
              <w:rPr>
                <w:b/>
                <w:lang w:val="en-AU"/>
              </w:rPr>
              <w:t>Primary Research Question</w:t>
            </w:r>
          </w:p>
        </w:tc>
        <w:tc>
          <w:tcPr>
            <w:tcW w:w="4814" w:type="dxa"/>
            <w:shd w:val="clear" w:color="auto" w:fill="DEEAF6" w:themeFill="accent1" w:themeFillTint="33"/>
          </w:tcPr>
          <w:p w14:paraId="35F56CB3" w14:textId="32663A44" w:rsidR="00280A53" w:rsidRPr="000E1D4C" w:rsidRDefault="00DB287E" w:rsidP="00280A53">
            <w:pPr>
              <w:rPr>
                <w:b/>
                <w:lang w:val="en-AU"/>
              </w:rPr>
            </w:pPr>
            <w:r w:rsidRPr="000E1D4C">
              <w:rPr>
                <w:rFonts w:cs="Arial"/>
                <w:b/>
                <w:lang w:val="en-AU"/>
              </w:rPr>
              <w:t>Corresponding H</w:t>
            </w:r>
            <w:r w:rsidR="00280A53" w:rsidRPr="000E1D4C">
              <w:rPr>
                <w:rFonts w:cs="Arial"/>
                <w:b/>
                <w:lang w:val="en-AU"/>
              </w:rPr>
              <w:t>ypotheses</w:t>
            </w:r>
          </w:p>
        </w:tc>
      </w:tr>
      <w:tr w:rsidR="00280A53" w:rsidRPr="000E1D4C" w14:paraId="4689A3AE" w14:textId="77777777" w:rsidTr="00DB287E">
        <w:tc>
          <w:tcPr>
            <w:tcW w:w="4814" w:type="dxa"/>
          </w:tcPr>
          <w:p w14:paraId="7E510108" w14:textId="7E964830" w:rsidR="00280A53" w:rsidRPr="000E1D4C" w:rsidRDefault="00280A53" w:rsidP="00C60A6B">
            <w:pPr>
              <w:jc w:val="left"/>
              <w:rPr>
                <w:lang w:val="en-AU"/>
              </w:rPr>
            </w:pPr>
            <w:r w:rsidRPr="000E1D4C">
              <w:rPr>
                <w:rFonts w:cs="Arial"/>
                <w:lang w:val="en-AU"/>
              </w:rPr>
              <w:t xml:space="preserve">Does IMPART reduce </w:t>
            </w:r>
            <w:r w:rsidR="008B2E2A" w:rsidRPr="000E1D4C">
              <w:rPr>
                <w:rFonts w:cs="Arial"/>
                <w:lang w:val="en-AU"/>
              </w:rPr>
              <w:t>unplanned</w:t>
            </w:r>
            <w:r w:rsidRPr="000E1D4C">
              <w:rPr>
                <w:rFonts w:cs="Arial"/>
                <w:lang w:val="en-AU"/>
              </w:rPr>
              <w:t xml:space="preserve"> hospital </w:t>
            </w:r>
            <w:r w:rsidR="00C60A6B">
              <w:rPr>
                <w:rFonts w:cs="Arial"/>
                <w:lang w:val="en-AU"/>
              </w:rPr>
              <w:t>admissions</w:t>
            </w:r>
            <w:r w:rsidRPr="000E1D4C">
              <w:rPr>
                <w:rFonts w:cs="Arial"/>
                <w:lang w:val="en-AU"/>
              </w:rPr>
              <w:t xml:space="preserve"> of aged care residents</w:t>
            </w:r>
            <w:r w:rsidR="001E063B">
              <w:rPr>
                <w:rFonts w:cs="Arial"/>
                <w:lang w:val="en-AU"/>
              </w:rPr>
              <w:t xml:space="preserve"> over the trial period compared to the control group</w:t>
            </w:r>
            <w:r w:rsidRPr="000E1D4C">
              <w:rPr>
                <w:rFonts w:cs="Arial"/>
                <w:lang w:val="en-AU"/>
              </w:rPr>
              <w:t xml:space="preserve">? </w:t>
            </w:r>
          </w:p>
        </w:tc>
        <w:tc>
          <w:tcPr>
            <w:tcW w:w="4814" w:type="dxa"/>
          </w:tcPr>
          <w:p w14:paraId="04A1997B" w14:textId="6219057F" w:rsidR="00280A53" w:rsidRPr="000E1D4C" w:rsidRDefault="00280A53" w:rsidP="001E063B">
            <w:pPr>
              <w:jc w:val="left"/>
              <w:rPr>
                <w:lang w:val="en-AU"/>
              </w:rPr>
            </w:pPr>
            <w:r w:rsidRPr="000E1D4C">
              <w:rPr>
                <w:rFonts w:cs="Arial"/>
                <w:lang w:val="en-AU"/>
              </w:rPr>
              <w:t xml:space="preserve">IMPART reduces </w:t>
            </w:r>
            <w:r w:rsidR="008B2E2A" w:rsidRPr="000E1D4C">
              <w:rPr>
                <w:rFonts w:cs="Arial"/>
                <w:lang w:val="en-AU"/>
              </w:rPr>
              <w:t>unplanned</w:t>
            </w:r>
            <w:r w:rsidRPr="000E1D4C">
              <w:rPr>
                <w:rFonts w:cs="Arial"/>
                <w:lang w:val="en-AU"/>
              </w:rPr>
              <w:t xml:space="preserve"> hospital </w:t>
            </w:r>
            <w:r w:rsidR="00C60A6B">
              <w:rPr>
                <w:rFonts w:cs="Arial"/>
                <w:lang w:val="en-AU"/>
              </w:rPr>
              <w:t>admissions</w:t>
            </w:r>
            <w:r w:rsidRPr="000E1D4C">
              <w:rPr>
                <w:rFonts w:cs="Arial"/>
                <w:lang w:val="en-AU"/>
              </w:rPr>
              <w:t xml:space="preserve"> of aged care </w:t>
            </w:r>
            <w:r w:rsidR="00A8345E" w:rsidRPr="000E1D4C">
              <w:rPr>
                <w:rFonts w:cs="Arial"/>
                <w:lang w:val="en-AU"/>
              </w:rPr>
              <w:t>residents</w:t>
            </w:r>
            <w:r w:rsidR="001E063B">
              <w:rPr>
                <w:rFonts w:cs="Arial"/>
                <w:lang w:val="en-AU"/>
              </w:rPr>
              <w:t xml:space="preserve"> over the trial period compared to the control group</w:t>
            </w:r>
            <w:r w:rsidRPr="000E1D4C">
              <w:rPr>
                <w:rFonts w:cs="Arial"/>
                <w:lang w:val="en-AU"/>
              </w:rPr>
              <w:t>.</w:t>
            </w:r>
          </w:p>
        </w:tc>
      </w:tr>
      <w:tr w:rsidR="00280A53" w:rsidRPr="000E1D4C" w14:paraId="573F62AE" w14:textId="77777777" w:rsidTr="00DB287E">
        <w:tc>
          <w:tcPr>
            <w:tcW w:w="4814" w:type="dxa"/>
            <w:shd w:val="clear" w:color="auto" w:fill="DEEAF6" w:themeFill="accent1" w:themeFillTint="33"/>
          </w:tcPr>
          <w:p w14:paraId="29591331" w14:textId="54E78618" w:rsidR="00280A53" w:rsidRPr="000E1D4C" w:rsidRDefault="00280A53" w:rsidP="00C27A9F">
            <w:pPr>
              <w:jc w:val="left"/>
              <w:rPr>
                <w:b/>
                <w:lang w:val="en-AU"/>
              </w:rPr>
            </w:pPr>
            <w:r w:rsidRPr="000E1D4C">
              <w:rPr>
                <w:b/>
                <w:lang w:val="en-AU"/>
              </w:rPr>
              <w:t>Secondary Research Questions</w:t>
            </w:r>
          </w:p>
        </w:tc>
        <w:tc>
          <w:tcPr>
            <w:tcW w:w="4814" w:type="dxa"/>
            <w:shd w:val="clear" w:color="auto" w:fill="DEEAF6" w:themeFill="accent1" w:themeFillTint="33"/>
          </w:tcPr>
          <w:p w14:paraId="5942157E" w14:textId="4D09D373" w:rsidR="00280A53" w:rsidRPr="000E1D4C" w:rsidRDefault="00280A53" w:rsidP="00C27A9F">
            <w:pPr>
              <w:jc w:val="left"/>
              <w:rPr>
                <w:b/>
                <w:lang w:val="en-AU"/>
              </w:rPr>
            </w:pPr>
          </w:p>
        </w:tc>
      </w:tr>
      <w:tr w:rsidR="00157FD3" w:rsidRPr="000E1D4C" w14:paraId="4731D6F6" w14:textId="77777777" w:rsidTr="00157FD3">
        <w:tc>
          <w:tcPr>
            <w:tcW w:w="4814" w:type="dxa"/>
            <w:shd w:val="clear" w:color="auto" w:fill="FFFFFF" w:themeFill="background1"/>
          </w:tcPr>
          <w:p w14:paraId="7075651B" w14:textId="495AD916" w:rsidR="00157FD3" w:rsidRPr="000E1D4C" w:rsidRDefault="00157FD3" w:rsidP="008D298D">
            <w:pPr>
              <w:jc w:val="left"/>
              <w:rPr>
                <w:b/>
                <w:lang w:val="en-AU"/>
              </w:rPr>
            </w:pPr>
            <w:r w:rsidRPr="008056C2">
              <w:rPr>
                <w:rFonts w:cs="Arial"/>
                <w:lang w:val="en-AU"/>
              </w:rPr>
              <w:t>Does IMPART reduce emergency department presentations of aged care residents</w:t>
            </w:r>
            <w:r w:rsidR="002F0B8A">
              <w:rPr>
                <w:rFonts w:cs="Arial"/>
                <w:lang w:val="en-AU"/>
              </w:rPr>
              <w:t xml:space="preserve"> over the trial period</w:t>
            </w:r>
            <w:r w:rsidR="002F0B8A" w:rsidRPr="000E1D4C">
              <w:rPr>
                <w:rFonts w:cs="Arial"/>
                <w:lang w:val="en-AU"/>
              </w:rPr>
              <w:t>?</w:t>
            </w:r>
          </w:p>
        </w:tc>
        <w:tc>
          <w:tcPr>
            <w:tcW w:w="4814" w:type="dxa"/>
            <w:shd w:val="clear" w:color="auto" w:fill="FFFFFF" w:themeFill="background1"/>
          </w:tcPr>
          <w:p w14:paraId="62B4A52F" w14:textId="687E9EA0" w:rsidR="00157FD3" w:rsidRPr="000E1D4C" w:rsidRDefault="00157FD3" w:rsidP="00157FD3">
            <w:pPr>
              <w:jc w:val="left"/>
              <w:rPr>
                <w:b/>
                <w:lang w:val="en-AU"/>
              </w:rPr>
            </w:pPr>
            <w:r w:rsidRPr="008056C2">
              <w:rPr>
                <w:rFonts w:cs="Arial"/>
                <w:lang w:val="en-AU"/>
              </w:rPr>
              <w:t>IMPART reduce</w:t>
            </w:r>
            <w:r>
              <w:rPr>
                <w:rFonts w:cs="Arial"/>
                <w:lang w:val="en-AU"/>
              </w:rPr>
              <w:t>s</w:t>
            </w:r>
            <w:r w:rsidRPr="008056C2">
              <w:rPr>
                <w:rFonts w:cs="Arial"/>
                <w:lang w:val="en-AU"/>
              </w:rPr>
              <w:t xml:space="preserve"> emergency department presentations</w:t>
            </w:r>
            <w:r>
              <w:rPr>
                <w:rFonts w:cs="Arial"/>
                <w:lang w:val="en-AU"/>
              </w:rPr>
              <w:t xml:space="preserve"> of aged care residents</w:t>
            </w:r>
            <w:r w:rsidR="008D298D">
              <w:rPr>
                <w:rFonts w:cs="Arial"/>
                <w:lang w:val="en-AU"/>
              </w:rPr>
              <w:t xml:space="preserve"> compared to the control group</w:t>
            </w:r>
            <w:r>
              <w:rPr>
                <w:rFonts w:cs="Arial"/>
                <w:lang w:val="en-AU"/>
              </w:rPr>
              <w:t>.</w:t>
            </w:r>
          </w:p>
        </w:tc>
      </w:tr>
      <w:tr w:rsidR="00157FD3" w:rsidRPr="000E1D4C" w14:paraId="0AB7E127" w14:textId="77777777" w:rsidTr="00157FD3">
        <w:tc>
          <w:tcPr>
            <w:tcW w:w="4814" w:type="dxa"/>
            <w:shd w:val="clear" w:color="auto" w:fill="FFFFFF" w:themeFill="background1"/>
          </w:tcPr>
          <w:p w14:paraId="12A20F91" w14:textId="60207D58" w:rsidR="00157FD3" w:rsidRPr="000E1D4C" w:rsidRDefault="00157FD3" w:rsidP="008D298D">
            <w:pPr>
              <w:jc w:val="left"/>
              <w:rPr>
                <w:b/>
                <w:lang w:val="en-AU"/>
              </w:rPr>
            </w:pPr>
            <w:r w:rsidRPr="008056C2">
              <w:rPr>
                <w:rFonts w:cs="Arial"/>
                <w:lang w:val="en-AU"/>
              </w:rPr>
              <w:t xml:space="preserve">Does IMPART reduce length of stay of unplanned hospital </w:t>
            </w:r>
            <w:r w:rsidR="002D37D0">
              <w:rPr>
                <w:rFonts w:cs="Arial"/>
                <w:lang w:val="en-AU"/>
              </w:rPr>
              <w:t>admissions</w:t>
            </w:r>
            <w:r w:rsidRPr="008056C2">
              <w:rPr>
                <w:rFonts w:cs="Arial"/>
                <w:lang w:val="en-AU"/>
              </w:rPr>
              <w:t xml:space="preserve"> of aged care residents</w:t>
            </w:r>
            <w:r w:rsidR="002F0B8A">
              <w:rPr>
                <w:rFonts w:cs="Arial"/>
                <w:lang w:val="en-AU"/>
              </w:rPr>
              <w:t xml:space="preserve"> over the trial period?</w:t>
            </w:r>
          </w:p>
        </w:tc>
        <w:tc>
          <w:tcPr>
            <w:tcW w:w="4814" w:type="dxa"/>
            <w:shd w:val="clear" w:color="auto" w:fill="FFFFFF" w:themeFill="background1"/>
          </w:tcPr>
          <w:p w14:paraId="6E3BE472" w14:textId="0BA52B26" w:rsidR="00157FD3" w:rsidRPr="000E1D4C" w:rsidRDefault="00157FD3" w:rsidP="002D37D0">
            <w:pPr>
              <w:jc w:val="left"/>
              <w:rPr>
                <w:b/>
                <w:lang w:val="en-AU"/>
              </w:rPr>
            </w:pPr>
            <w:r w:rsidRPr="008056C2">
              <w:rPr>
                <w:rFonts w:cs="Arial"/>
                <w:lang w:val="en-AU"/>
              </w:rPr>
              <w:t>IMPART reduce</w:t>
            </w:r>
            <w:r>
              <w:rPr>
                <w:rFonts w:cs="Arial"/>
                <w:lang w:val="en-AU"/>
              </w:rPr>
              <w:t>s</w:t>
            </w:r>
            <w:r w:rsidRPr="008056C2">
              <w:rPr>
                <w:rFonts w:cs="Arial"/>
                <w:lang w:val="en-AU"/>
              </w:rPr>
              <w:t xml:space="preserve"> length of stay of unplanned hospital </w:t>
            </w:r>
            <w:r w:rsidR="002D37D0">
              <w:rPr>
                <w:rFonts w:cs="Arial"/>
                <w:lang w:val="en-AU"/>
              </w:rPr>
              <w:t>admissions</w:t>
            </w:r>
            <w:r>
              <w:rPr>
                <w:rFonts w:cs="Arial"/>
                <w:lang w:val="en-AU"/>
              </w:rPr>
              <w:t xml:space="preserve"> of aged care residents</w:t>
            </w:r>
            <w:r w:rsidR="008D298D">
              <w:rPr>
                <w:rFonts w:cs="Arial"/>
                <w:lang w:val="en-AU"/>
              </w:rPr>
              <w:t xml:space="preserve"> compared to the control group</w:t>
            </w:r>
            <w:r>
              <w:rPr>
                <w:rFonts w:cs="Arial"/>
                <w:lang w:val="en-AU"/>
              </w:rPr>
              <w:t>.</w:t>
            </w:r>
          </w:p>
        </w:tc>
      </w:tr>
      <w:tr w:rsidR="00280A53" w:rsidRPr="000E1D4C" w14:paraId="47511317" w14:textId="77777777" w:rsidTr="00DB287E">
        <w:tc>
          <w:tcPr>
            <w:tcW w:w="4814" w:type="dxa"/>
          </w:tcPr>
          <w:p w14:paraId="35B99A3C" w14:textId="4AD5B6AE" w:rsidR="00280A53" w:rsidRPr="000E1D4C" w:rsidRDefault="00405BCC" w:rsidP="002F0B8A">
            <w:pPr>
              <w:spacing w:after="60"/>
              <w:jc w:val="left"/>
              <w:rPr>
                <w:lang w:val="en-AU"/>
              </w:rPr>
            </w:pPr>
            <w:r w:rsidRPr="000E1D4C">
              <w:rPr>
                <w:rFonts w:cs="Arial"/>
                <w:lang w:val="en-AU"/>
              </w:rPr>
              <w:t xml:space="preserve">Does IMPART </w:t>
            </w:r>
            <w:r w:rsidR="006A4628" w:rsidRPr="000E1D4C">
              <w:rPr>
                <w:lang w:val="en-AU"/>
              </w:rPr>
              <w:t>improve end-of-</w:t>
            </w:r>
            <w:r w:rsidRPr="000E1D4C">
              <w:rPr>
                <w:lang w:val="en-AU"/>
              </w:rPr>
              <w:t>life care quality</w:t>
            </w:r>
            <w:r w:rsidR="002F0B8A">
              <w:rPr>
                <w:lang w:val="en-AU"/>
              </w:rPr>
              <w:t xml:space="preserve"> </w:t>
            </w:r>
            <w:r w:rsidR="002F0B8A">
              <w:rPr>
                <w:rFonts w:cs="Arial"/>
                <w:lang w:val="en-AU"/>
              </w:rPr>
              <w:t>over the trial period compared to the control group?</w:t>
            </w:r>
          </w:p>
        </w:tc>
        <w:tc>
          <w:tcPr>
            <w:tcW w:w="4814" w:type="dxa"/>
          </w:tcPr>
          <w:p w14:paraId="2C5EAE4A" w14:textId="3DBDF259" w:rsidR="00280A53" w:rsidRPr="000E1D4C" w:rsidRDefault="00405BCC" w:rsidP="00AA0675">
            <w:pPr>
              <w:jc w:val="left"/>
              <w:rPr>
                <w:lang w:val="en-AU"/>
              </w:rPr>
            </w:pPr>
            <w:r w:rsidRPr="000E1D4C">
              <w:rPr>
                <w:rFonts w:cs="Arial"/>
                <w:lang w:val="en-AU"/>
              </w:rPr>
              <w:t xml:space="preserve">IMPART </w:t>
            </w:r>
            <w:r w:rsidRPr="000E1D4C">
              <w:rPr>
                <w:lang w:val="en-AU"/>
              </w:rPr>
              <w:t>improves</w:t>
            </w:r>
            <w:r w:rsidR="000F6A1B" w:rsidRPr="000E1D4C">
              <w:rPr>
                <w:lang w:val="en-AU"/>
              </w:rPr>
              <w:t xml:space="preserve"> end-of-</w:t>
            </w:r>
            <w:r w:rsidRPr="000E1D4C">
              <w:rPr>
                <w:lang w:val="en-AU"/>
              </w:rPr>
              <w:t>life care quality</w:t>
            </w:r>
            <w:r w:rsidR="008D298D">
              <w:rPr>
                <w:rFonts w:cs="Arial"/>
                <w:lang w:val="en-AU"/>
              </w:rPr>
              <w:t xml:space="preserve"> compared to the control group</w:t>
            </w:r>
          </w:p>
        </w:tc>
      </w:tr>
      <w:tr w:rsidR="00280A53" w:rsidRPr="000E1D4C" w14:paraId="251677D9" w14:textId="77777777" w:rsidTr="00DB287E">
        <w:tc>
          <w:tcPr>
            <w:tcW w:w="4814" w:type="dxa"/>
          </w:tcPr>
          <w:p w14:paraId="432CF00E" w14:textId="34BD8CF9" w:rsidR="00280A53" w:rsidRPr="000E1D4C" w:rsidRDefault="00280A53" w:rsidP="00C27A9F">
            <w:pPr>
              <w:jc w:val="left"/>
              <w:rPr>
                <w:lang w:val="en-AU"/>
              </w:rPr>
            </w:pPr>
            <w:r w:rsidRPr="000E1D4C">
              <w:rPr>
                <w:lang w:val="en-AU"/>
              </w:rPr>
              <w:t>Is IMPART cost-effective to implement</w:t>
            </w:r>
            <w:r w:rsidR="002F0B8A">
              <w:rPr>
                <w:lang w:val="en-AU"/>
              </w:rPr>
              <w:t xml:space="preserve"> compared to usual care</w:t>
            </w:r>
            <w:r w:rsidRPr="000E1D4C">
              <w:rPr>
                <w:lang w:val="en-AU"/>
              </w:rPr>
              <w:t>?</w:t>
            </w:r>
          </w:p>
        </w:tc>
        <w:tc>
          <w:tcPr>
            <w:tcW w:w="4814" w:type="dxa"/>
          </w:tcPr>
          <w:p w14:paraId="2E0230CA" w14:textId="20230987" w:rsidR="00280A53" w:rsidRPr="000E1D4C" w:rsidRDefault="00405BCC" w:rsidP="002F0B8A">
            <w:pPr>
              <w:jc w:val="left"/>
              <w:rPr>
                <w:lang w:val="en-AU"/>
              </w:rPr>
            </w:pPr>
            <w:r w:rsidRPr="000E1D4C">
              <w:rPr>
                <w:lang w:val="en-AU"/>
              </w:rPr>
              <w:t xml:space="preserve">IMPART is cost-effective when compared </w:t>
            </w:r>
            <w:r w:rsidR="002F0B8A">
              <w:rPr>
                <w:lang w:val="en-AU"/>
              </w:rPr>
              <w:t>to</w:t>
            </w:r>
            <w:r w:rsidRPr="000E1D4C">
              <w:rPr>
                <w:lang w:val="en-AU"/>
              </w:rPr>
              <w:t xml:space="preserve"> usual care in terms of quality of life improvement units as measured by the ICECAP-Supportive Care Measure</w:t>
            </w:r>
            <w:r w:rsidR="000F6A1B" w:rsidRPr="000E1D4C">
              <w:rPr>
                <w:lang w:val="en-AU"/>
              </w:rPr>
              <w:t>.</w:t>
            </w:r>
          </w:p>
        </w:tc>
      </w:tr>
    </w:tbl>
    <w:p w14:paraId="1C43F642" w14:textId="77777777" w:rsidR="00EB47BA" w:rsidRPr="000E1D4C" w:rsidRDefault="00EB47BA">
      <w:pPr>
        <w:spacing w:after="0" w:line="240" w:lineRule="auto"/>
        <w:jc w:val="left"/>
        <w:rPr>
          <w:rFonts w:cs="Arial"/>
          <w:smallCaps/>
          <w:spacing w:val="2"/>
          <w:sz w:val="36"/>
          <w:szCs w:val="36"/>
          <w:lang w:val="en-AU"/>
        </w:rPr>
      </w:pPr>
      <w:bookmarkStart w:id="28" w:name="_Toc75666179"/>
      <w:r w:rsidRPr="000E1D4C">
        <w:rPr>
          <w:lang w:val="en-AU"/>
        </w:rPr>
        <w:br w:type="page"/>
      </w:r>
    </w:p>
    <w:p w14:paraId="7DB7022C" w14:textId="7967C02A" w:rsidR="009F52D3" w:rsidRPr="000E1D4C" w:rsidRDefault="0017758D" w:rsidP="00E70A92">
      <w:pPr>
        <w:pStyle w:val="Heading1"/>
        <w:rPr>
          <w:lang w:val="en-AU"/>
        </w:rPr>
      </w:pPr>
      <w:bookmarkStart w:id="29" w:name="_Toc99378884"/>
      <w:r w:rsidRPr="000E1D4C">
        <w:rPr>
          <w:lang w:val="en-AU"/>
        </w:rPr>
        <w:lastRenderedPageBreak/>
        <w:t>Study Design</w:t>
      </w:r>
      <w:bookmarkEnd w:id="28"/>
      <w:bookmarkEnd w:id="29"/>
    </w:p>
    <w:p w14:paraId="691CFF51" w14:textId="6215A15D" w:rsidR="00D41F4C" w:rsidRPr="000E1D4C" w:rsidRDefault="00D41F4C" w:rsidP="00D41F4C">
      <w:pPr>
        <w:pStyle w:val="Heading3"/>
        <w:rPr>
          <w:lang w:val="en-AU"/>
        </w:rPr>
      </w:pPr>
      <w:bookmarkStart w:id="30" w:name="_Toc99378885"/>
      <w:r w:rsidRPr="000E1D4C">
        <w:rPr>
          <w:lang w:val="en-AU"/>
        </w:rPr>
        <w:t>Stepped-Wedge Cluster Randomised Controlled Trial</w:t>
      </w:r>
      <w:bookmarkEnd w:id="30"/>
    </w:p>
    <w:p w14:paraId="40FF8235" w14:textId="27CE667D" w:rsidR="00044D3D" w:rsidRDefault="0055068A" w:rsidP="006F70DA">
      <w:pPr>
        <w:rPr>
          <w:lang w:val="en-AU"/>
        </w:rPr>
      </w:pPr>
      <w:r w:rsidRPr="000E1D4C">
        <w:rPr>
          <w:rFonts w:cs="Arial"/>
          <w:lang w:val="en-AU"/>
        </w:rPr>
        <w:t xml:space="preserve">We will use a </w:t>
      </w:r>
      <w:r w:rsidR="00B67EC5" w:rsidRPr="000E1D4C">
        <w:rPr>
          <w:rFonts w:cs="Arial"/>
          <w:lang w:val="en-AU"/>
        </w:rPr>
        <w:t>mixed-methods stepped-wedge cluster randomised c</w:t>
      </w:r>
      <w:r w:rsidRPr="000E1D4C">
        <w:rPr>
          <w:rFonts w:cs="Arial"/>
          <w:lang w:val="en-AU"/>
        </w:rPr>
        <w:t xml:space="preserve">ontrolled trial to assess the effectiveness </w:t>
      </w:r>
      <w:r w:rsidR="00230D4E" w:rsidRPr="000E1D4C">
        <w:rPr>
          <w:rFonts w:cs="Arial"/>
          <w:lang w:val="en-AU"/>
        </w:rPr>
        <w:t xml:space="preserve">and cost effectiveness </w:t>
      </w:r>
      <w:r w:rsidRPr="000E1D4C">
        <w:rPr>
          <w:rFonts w:cs="Arial"/>
          <w:lang w:val="en-AU"/>
        </w:rPr>
        <w:t xml:space="preserve">of IMPART. We will recruit ten Victorian RACFs in five steps, with each step </w:t>
      </w:r>
      <w:r w:rsidR="006C56E6" w:rsidRPr="000E1D4C">
        <w:rPr>
          <w:rFonts w:cs="Arial"/>
          <w:lang w:val="en-AU"/>
        </w:rPr>
        <w:t>six</w:t>
      </w:r>
      <w:r w:rsidRPr="000E1D4C">
        <w:rPr>
          <w:rFonts w:cs="Arial"/>
          <w:lang w:val="en-AU"/>
        </w:rPr>
        <w:t xml:space="preserve"> months in duration</w:t>
      </w:r>
      <w:r w:rsidR="00230D4E" w:rsidRPr="000E1D4C">
        <w:rPr>
          <w:rFonts w:cs="Arial"/>
          <w:lang w:val="en-AU"/>
        </w:rPr>
        <w:t xml:space="preserve">. </w:t>
      </w:r>
      <w:r w:rsidR="00F801A3">
        <w:rPr>
          <w:rFonts w:cs="Arial"/>
          <w:lang w:val="en-AU"/>
        </w:rPr>
        <w:t xml:space="preserve">We will also retrospectively include the primary outcome (unplanned hospitalisations) for the 6 months prior to the trial </w:t>
      </w:r>
      <w:r w:rsidR="00A37815">
        <w:rPr>
          <w:rFonts w:cs="Arial"/>
          <w:lang w:val="en-AU"/>
        </w:rPr>
        <w:t>start date</w:t>
      </w:r>
      <w:r w:rsidR="00F801A3">
        <w:rPr>
          <w:rFonts w:cs="Arial"/>
          <w:lang w:val="en-AU"/>
        </w:rPr>
        <w:t xml:space="preserve"> to provide additional control data. Therefore we will have three years of data collection, but the trial will be active over 2.5 years (see Table 2 below).  </w:t>
      </w:r>
      <w:r w:rsidR="00230D4E" w:rsidRPr="000E1D4C">
        <w:rPr>
          <w:rFonts w:cs="Arial"/>
          <w:lang w:val="en-AU"/>
        </w:rPr>
        <w:t xml:space="preserve">At each </w:t>
      </w:r>
      <w:r w:rsidR="00F801A3">
        <w:rPr>
          <w:rFonts w:cs="Arial"/>
          <w:lang w:val="en-AU"/>
        </w:rPr>
        <w:t xml:space="preserve">active </w:t>
      </w:r>
      <w:r w:rsidR="00230D4E" w:rsidRPr="000E1D4C">
        <w:rPr>
          <w:rFonts w:cs="Arial"/>
          <w:lang w:val="en-AU"/>
        </w:rPr>
        <w:t xml:space="preserve">step </w:t>
      </w:r>
      <w:r w:rsidR="00F801A3">
        <w:rPr>
          <w:rFonts w:cs="Arial"/>
          <w:lang w:val="en-AU"/>
        </w:rPr>
        <w:t xml:space="preserve">of the trial, </w:t>
      </w:r>
      <w:r w:rsidRPr="000E1D4C">
        <w:rPr>
          <w:rFonts w:cs="Arial"/>
          <w:lang w:val="en-AU"/>
        </w:rPr>
        <w:t xml:space="preserve">two RACFs </w:t>
      </w:r>
      <w:r w:rsidR="00230D4E" w:rsidRPr="000E1D4C">
        <w:rPr>
          <w:rFonts w:cs="Arial"/>
          <w:lang w:val="en-AU"/>
        </w:rPr>
        <w:t xml:space="preserve">will be randomly allocated to </w:t>
      </w:r>
      <w:r w:rsidR="00C90B0E" w:rsidRPr="000E1D4C">
        <w:rPr>
          <w:rFonts w:cs="Arial"/>
          <w:lang w:val="en-AU"/>
        </w:rPr>
        <w:t>start</w:t>
      </w:r>
      <w:r w:rsidRPr="000E1D4C">
        <w:rPr>
          <w:rFonts w:cs="Arial"/>
          <w:lang w:val="en-AU"/>
        </w:rPr>
        <w:t xml:space="preserve"> the intervention </w:t>
      </w:r>
      <w:r w:rsidR="00230D4E" w:rsidRPr="000E1D4C">
        <w:rPr>
          <w:rFonts w:cs="Arial"/>
          <w:lang w:val="en-AU"/>
        </w:rPr>
        <w:t>for the next six months</w:t>
      </w:r>
      <w:r w:rsidRPr="000E1D4C">
        <w:rPr>
          <w:rFonts w:cs="Arial"/>
          <w:lang w:val="en-AU"/>
        </w:rPr>
        <w:t xml:space="preserve">. The intervention will be compared </w:t>
      </w:r>
      <w:r w:rsidR="00A8345E" w:rsidRPr="000E1D4C">
        <w:rPr>
          <w:rFonts w:cs="Arial"/>
          <w:lang w:val="en-AU"/>
        </w:rPr>
        <w:t>to</w:t>
      </w:r>
      <w:r w:rsidRPr="000E1D4C">
        <w:rPr>
          <w:rFonts w:cs="Arial"/>
          <w:lang w:val="en-AU"/>
        </w:rPr>
        <w:t xml:space="preserve"> usual care</w:t>
      </w:r>
      <w:r w:rsidR="00A8345E" w:rsidRPr="000E1D4C">
        <w:rPr>
          <w:rFonts w:cs="Arial"/>
          <w:lang w:val="en-AU"/>
        </w:rPr>
        <w:t xml:space="preserve"> (control/</w:t>
      </w:r>
      <w:r w:rsidR="003A0A3D" w:rsidRPr="000E1D4C">
        <w:rPr>
          <w:rFonts w:cs="Arial"/>
          <w:lang w:val="en-AU"/>
        </w:rPr>
        <w:t xml:space="preserve"> </w:t>
      </w:r>
      <w:r w:rsidR="00A8345E" w:rsidRPr="000E1D4C">
        <w:rPr>
          <w:rFonts w:cs="Arial"/>
          <w:lang w:val="en-AU"/>
        </w:rPr>
        <w:t>waiting)</w:t>
      </w:r>
      <w:r w:rsidRPr="000E1D4C">
        <w:rPr>
          <w:rFonts w:cs="Arial"/>
          <w:lang w:val="en-AU"/>
        </w:rPr>
        <w:t xml:space="preserve">. </w:t>
      </w:r>
      <w:r w:rsidR="00F801A3">
        <w:rPr>
          <w:rFonts w:cs="Arial"/>
          <w:lang w:val="en-AU"/>
        </w:rPr>
        <w:t>The first six months of the intervention will be the most active, but it is anticipated that care improvements implemented during the initial six-month active intervention period will continue into the subsequent steps of the trial.</w:t>
      </w:r>
      <w:r w:rsidRPr="000E1D4C">
        <w:rPr>
          <w:rFonts w:cs="Arial"/>
          <w:lang w:val="en-AU"/>
        </w:rPr>
        <w:t xml:space="preserve"> </w:t>
      </w:r>
      <w:r w:rsidR="00044D3D" w:rsidRPr="000E1D4C">
        <w:rPr>
          <w:lang w:val="en-AU"/>
        </w:rPr>
        <w:t xml:space="preserve">Data will be collected in each facility at the start and end of each step, therefore </w:t>
      </w:r>
      <w:r w:rsidR="00F801A3">
        <w:rPr>
          <w:lang w:val="en-AU"/>
        </w:rPr>
        <w:t>prior to the active intervention (pre-trial</w:t>
      </w:r>
      <w:r w:rsidR="007724D9">
        <w:rPr>
          <w:lang w:val="en-AU"/>
        </w:rPr>
        <w:t>;</w:t>
      </w:r>
      <w:r w:rsidR="00F801A3">
        <w:rPr>
          <w:lang w:val="en-AU"/>
        </w:rPr>
        <w:t xml:space="preserve"> Time 0 or T0), </w:t>
      </w:r>
      <w:r w:rsidR="00044D3D" w:rsidRPr="000E1D4C">
        <w:rPr>
          <w:lang w:val="en-AU"/>
        </w:rPr>
        <w:t>at baseline (T1)</w:t>
      </w:r>
      <w:r w:rsidR="00C90B0E" w:rsidRPr="000E1D4C">
        <w:rPr>
          <w:lang w:val="en-AU"/>
        </w:rPr>
        <w:t>, and at the end of Steps 1-5 (E</w:t>
      </w:r>
      <w:r w:rsidR="00044D3D" w:rsidRPr="000E1D4C">
        <w:rPr>
          <w:lang w:val="en-AU"/>
        </w:rPr>
        <w:t xml:space="preserve">nd of Step 1=T2; Step 2-T3, Step 3-T4, Step 4: T5, Step 5, T6). </w:t>
      </w:r>
    </w:p>
    <w:p w14:paraId="343E923E" w14:textId="77777777" w:rsidR="00700BB9" w:rsidRPr="000E1D4C" w:rsidRDefault="00700BB9" w:rsidP="006F70DA">
      <w:pPr>
        <w:rPr>
          <w:lang w:val="en-AU"/>
        </w:rPr>
      </w:pPr>
    </w:p>
    <w:p w14:paraId="0B1D7391" w14:textId="7BFCCDCA" w:rsidR="00DB287E" w:rsidRPr="000E1D4C" w:rsidRDefault="00DB287E" w:rsidP="00DB287E">
      <w:pPr>
        <w:pStyle w:val="Caption"/>
        <w:keepNext/>
        <w:rPr>
          <w:rFonts w:cs="Arial"/>
          <w:szCs w:val="22"/>
        </w:rPr>
      </w:pPr>
      <w:r w:rsidRPr="000E1D4C">
        <w:rPr>
          <w:rFonts w:cs="Arial"/>
          <w:i/>
          <w:szCs w:val="22"/>
        </w:rPr>
        <w:t xml:space="preserve">Table </w:t>
      </w:r>
      <w:r w:rsidRPr="000E1D4C">
        <w:rPr>
          <w:rFonts w:cs="Arial"/>
          <w:i/>
          <w:szCs w:val="22"/>
        </w:rPr>
        <w:fldChar w:fldCharType="begin"/>
      </w:r>
      <w:r w:rsidRPr="000E1D4C">
        <w:rPr>
          <w:rFonts w:cs="Arial"/>
          <w:i/>
          <w:szCs w:val="22"/>
        </w:rPr>
        <w:instrText xml:space="preserve"> SEQ Table \* ARABIC </w:instrText>
      </w:r>
      <w:r w:rsidRPr="000E1D4C">
        <w:rPr>
          <w:rFonts w:cs="Arial"/>
          <w:i/>
          <w:szCs w:val="22"/>
        </w:rPr>
        <w:fldChar w:fldCharType="separate"/>
      </w:r>
      <w:r w:rsidR="00DC5767">
        <w:rPr>
          <w:rFonts w:cs="Arial"/>
          <w:i/>
          <w:noProof/>
          <w:szCs w:val="22"/>
        </w:rPr>
        <w:t>2</w:t>
      </w:r>
      <w:r w:rsidRPr="000E1D4C">
        <w:rPr>
          <w:rFonts w:cs="Arial"/>
          <w:i/>
          <w:szCs w:val="22"/>
        </w:rPr>
        <w:fldChar w:fldCharType="end"/>
      </w:r>
      <w:r w:rsidRPr="000E1D4C">
        <w:rPr>
          <w:rFonts w:cs="Arial"/>
          <w:i/>
          <w:szCs w:val="22"/>
        </w:rPr>
        <w:t>:</w:t>
      </w:r>
      <w:r w:rsidRPr="000E1D4C">
        <w:rPr>
          <w:rFonts w:cs="Arial"/>
          <w:szCs w:val="22"/>
        </w:rPr>
        <w:t xml:space="preserve"> Overview of IMPART intervention roll-out</w:t>
      </w:r>
    </w:p>
    <w:tbl>
      <w:tblPr>
        <w:tblW w:w="963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2268"/>
        <w:gridCol w:w="426"/>
        <w:gridCol w:w="425"/>
        <w:gridCol w:w="94"/>
        <w:gridCol w:w="945"/>
        <w:gridCol w:w="945"/>
        <w:gridCol w:w="945"/>
        <w:gridCol w:w="945"/>
        <w:gridCol w:w="945"/>
      </w:tblGrid>
      <w:tr w:rsidR="004F3379" w:rsidRPr="000E1D4C" w14:paraId="06EE7C8D" w14:textId="77777777" w:rsidTr="00F801A3">
        <w:trPr>
          <w:trHeight w:val="276"/>
        </w:trPr>
        <w:tc>
          <w:tcPr>
            <w:tcW w:w="3969" w:type="dxa"/>
            <w:gridSpan w:val="3"/>
            <w:tcBorders>
              <w:top w:val="single" w:sz="4" w:space="0" w:color="auto"/>
              <w:bottom w:val="single" w:sz="8" w:space="0" w:color="auto"/>
              <w:right w:val="single" w:sz="8" w:space="0" w:color="auto"/>
            </w:tcBorders>
            <w:shd w:val="clear" w:color="auto" w:fill="auto"/>
          </w:tcPr>
          <w:p w14:paraId="660B6A6B" w14:textId="6FFAAE60" w:rsidR="004F3379" w:rsidRPr="000E1D4C" w:rsidRDefault="004F3379" w:rsidP="00044D3D">
            <w:pPr>
              <w:spacing w:before="60" w:after="60"/>
              <w:ind w:left="720"/>
              <w:jc w:val="right"/>
              <w:rPr>
                <w:rFonts w:eastAsia="Calibri" w:cs="Arial"/>
                <w:lang w:val="en-AU"/>
              </w:rPr>
            </w:pPr>
            <w:r w:rsidRPr="000E1D4C">
              <w:rPr>
                <w:rFonts w:eastAsia="Calibri" w:cs="Arial"/>
                <w:lang w:val="en-AU"/>
              </w:rPr>
              <w:t>Year</w:t>
            </w:r>
          </w:p>
        </w:tc>
        <w:tc>
          <w:tcPr>
            <w:tcW w:w="1890" w:type="dxa"/>
            <w:gridSpan w:val="4"/>
            <w:tcBorders>
              <w:top w:val="single" w:sz="4" w:space="0" w:color="auto"/>
              <w:bottom w:val="single" w:sz="8" w:space="0" w:color="auto"/>
            </w:tcBorders>
          </w:tcPr>
          <w:p w14:paraId="3B480772" w14:textId="6C2013B8" w:rsidR="004F3379" w:rsidRPr="000E1D4C" w:rsidRDefault="004F3379" w:rsidP="00044D3D">
            <w:pPr>
              <w:spacing w:before="60" w:after="60"/>
              <w:jc w:val="center"/>
              <w:rPr>
                <w:rFonts w:eastAsia="Calibri" w:cs="Arial"/>
                <w:lang w:val="en-AU"/>
              </w:rPr>
            </w:pPr>
            <w:r>
              <w:rPr>
                <w:rFonts w:eastAsia="Calibri" w:cs="Arial"/>
                <w:lang w:val="en-AU"/>
              </w:rPr>
              <w:t>1</w:t>
            </w:r>
          </w:p>
        </w:tc>
        <w:tc>
          <w:tcPr>
            <w:tcW w:w="1890" w:type="dxa"/>
            <w:gridSpan w:val="2"/>
            <w:tcBorders>
              <w:top w:val="single" w:sz="4" w:space="0" w:color="auto"/>
              <w:bottom w:val="single" w:sz="8" w:space="0" w:color="auto"/>
            </w:tcBorders>
            <w:shd w:val="clear" w:color="auto" w:fill="auto"/>
          </w:tcPr>
          <w:p w14:paraId="1ACABB6B" w14:textId="4F64E4A2" w:rsidR="004F3379" w:rsidRPr="000E1D4C" w:rsidRDefault="004F3379" w:rsidP="00044D3D">
            <w:pPr>
              <w:spacing w:before="60" w:after="60"/>
              <w:jc w:val="center"/>
              <w:rPr>
                <w:rFonts w:eastAsia="Calibri" w:cs="Arial"/>
                <w:lang w:val="en-AU"/>
              </w:rPr>
            </w:pPr>
            <w:r>
              <w:rPr>
                <w:rFonts w:eastAsia="Calibri" w:cs="Arial"/>
                <w:lang w:val="en-AU"/>
              </w:rPr>
              <w:t>2</w:t>
            </w:r>
          </w:p>
        </w:tc>
        <w:tc>
          <w:tcPr>
            <w:tcW w:w="1890" w:type="dxa"/>
            <w:gridSpan w:val="2"/>
            <w:tcBorders>
              <w:top w:val="single" w:sz="4" w:space="0" w:color="auto"/>
              <w:bottom w:val="single" w:sz="8" w:space="0" w:color="auto"/>
            </w:tcBorders>
            <w:shd w:val="clear" w:color="auto" w:fill="auto"/>
          </w:tcPr>
          <w:p w14:paraId="0D8F83EF" w14:textId="2C1B9043" w:rsidR="004F3379" w:rsidRPr="000E1D4C" w:rsidRDefault="004F3379" w:rsidP="00044D3D">
            <w:pPr>
              <w:spacing w:before="60" w:after="60"/>
              <w:jc w:val="center"/>
              <w:rPr>
                <w:rFonts w:eastAsia="Calibri" w:cs="Arial"/>
                <w:lang w:val="en-AU"/>
              </w:rPr>
            </w:pPr>
            <w:r w:rsidRPr="000E1D4C">
              <w:rPr>
                <w:rFonts w:eastAsia="Calibri" w:cs="Arial"/>
                <w:lang w:val="en-AU"/>
              </w:rPr>
              <w:t>3</w:t>
            </w:r>
          </w:p>
        </w:tc>
      </w:tr>
      <w:tr w:rsidR="004F3379" w:rsidRPr="000E1D4C" w14:paraId="27506485" w14:textId="77777777" w:rsidTr="00F801A3">
        <w:trPr>
          <w:trHeight w:val="276"/>
        </w:trPr>
        <w:tc>
          <w:tcPr>
            <w:tcW w:w="3969" w:type="dxa"/>
            <w:gridSpan w:val="3"/>
            <w:tcBorders>
              <w:top w:val="single" w:sz="4" w:space="0" w:color="auto"/>
              <w:bottom w:val="single" w:sz="8" w:space="0" w:color="auto"/>
              <w:right w:val="single" w:sz="8" w:space="0" w:color="auto"/>
            </w:tcBorders>
            <w:shd w:val="clear" w:color="auto" w:fill="auto"/>
          </w:tcPr>
          <w:p w14:paraId="0D757D2F" w14:textId="59238585" w:rsidR="004F3379" w:rsidRPr="000E1D4C" w:rsidRDefault="004F3379" w:rsidP="00044D3D">
            <w:pPr>
              <w:spacing w:before="60" w:after="60"/>
              <w:ind w:left="720"/>
              <w:jc w:val="right"/>
              <w:rPr>
                <w:rFonts w:eastAsia="Calibri" w:cs="Arial"/>
                <w:lang w:val="en-AU"/>
              </w:rPr>
            </w:pPr>
            <w:r w:rsidRPr="000E1D4C">
              <w:rPr>
                <w:rFonts w:eastAsia="Calibri" w:cs="Arial"/>
                <w:lang w:val="en-AU"/>
              </w:rPr>
              <w:t>Steps (6 month blocks):</w:t>
            </w:r>
          </w:p>
        </w:tc>
        <w:tc>
          <w:tcPr>
            <w:tcW w:w="945" w:type="dxa"/>
            <w:gridSpan w:val="3"/>
            <w:tcBorders>
              <w:top w:val="single" w:sz="4" w:space="0" w:color="auto"/>
              <w:bottom w:val="single" w:sz="8" w:space="0" w:color="auto"/>
            </w:tcBorders>
          </w:tcPr>
          <w:p w14:paraId="557F9FEF" w14:textId="56619B40" w:rsidR="004F3379" w:rsidRPr="000E1D4C" w:rsidRDefault="004F3379" w:rsidP="00044D3D">
            <w:pPr>
              <w:spacing w:before="60" w:after="60"/>
              <w:jc w:val="center"/>
              <w:rPr>
                <w:rFonts w:eastAsia="Calibri" w:cs="Arial"/>
                <w:lang w:val="en-AU"/>
              </w:rPr>
            </w:pPr>
            <w:r>
              <w:rPr>
                <w:rFonts w:eastAsia="Calibri" w:cs="Arial"/>
                <w:lang w:val="en-AU"/>
              </w:rPr>
              <w:t>Pre</w:t>
            </w:r>
          </w:p>
        </w:tc>
        <w:tc>
          <w:tcPr>
            <w:tcW w:w="945" w:type="dxa"/>
            <w:tcBorders>
              <w:top w:val="single" w:sz="4" w:space="0" w:color="auto"/>
              <w:bottom w:val="single" w:sz="8" w:space="0" w:color="auto"/>
            </w:tcBorders>
            <w:shd w:val="clear" w:color="auto" w:fill="auto"/>
          </w:tcPr>
          <w:p w14:paraId="5F5074BD" w14:textId="5552687E" w:rsidR="004F3379" w:rsidRPr="000E1D4C" w:rsidRDefault="004F3379" w:rsidP="00044D3D">
            <w:pPr>
              <w:spacing w:before="60" w:after="60"/>
              <w:jc w:val="center"/>
              <w:rPr>
                <w:rFonts w:eastAsia="Calibri" w:cs="Arial"/>
                <w:lang w:val="en-AU"/>
              </w:rPr>
            </w:pPr>
            <w:r w:rsidRPr="000E1D4C">
              <w:rPr>
                <w:rFonts w:eastAsia="Calibri" w:cs="Arial"/>
                <w:lang w:val="en-AU"/>
              </w:rPr>
              <w:t>1</w:t>
            </w:r>
          </w:p>
        </w:tc>
        <w:tc>
          <w:tcPr>
            <w:tcW w:w="945" w:type="dxa"/>
            <w:tcBorders>
              <w:top w:val="single" w:sz="4" w:space="0" w:color="auto"/>
              <w:left w:val="single" w:sz="8" w:space="0" w:color="auto"/>
              <w:bottom w:val="single" w:sz="8" w:space="0" w:color="auto"/>
            </w:tcBorders>
            <w:shd w:val="clear" w:color="auto" w:fill="auto"/>
          </w:tcPr>
          <w:p w14:paraId="5D271346" w14:textId="1AD5CAC1" w:rsidR="004F3379" w:rsidRPr="000E1D4C" w:rsidRDefault="004F3379" w:rsidP="00044D3D">
            <w:pPr>
              <w:spacing w:before="60" w:after="60"/>
              <w:jc w:val="center"/>
              <w:rPr>
                <w:rFonts w:eastAsia="Calibri" w:cs="Arial"/>
                <w:lang w:val="en-AU"/>
              </w:rPr>
            </w:pPr>
            <w:r w:rsidRPr="000E1D4C">
              <w:rPr>
                <w:rFonts w:eastAsia="Calibri" w:cs="Arial"/>
                <w:lang w:val="en-AU"/>
              </w:rPr>
              <w:t>2</w:t>
            </w:r>
          </w:p>
        </w:tc>
        <w:tc>
          <w:tcPr>
            <w:tcW w:w="945" w:type="dxa"/>
            <w:tcBorders>
              <w:top w:val="single" w:sz="4" w:space="0" w:color="auto"/>
              <w:bottom w:val="single" w:sz="8" w:space="0" w:color="auto"/>
            </w:tcBorders>
            <w:shd w:val="clear" w:color="auto" w:fill="auto"/>
          </w:tcPr>
          <w:p w14:paraId="1672493D" w14:textId="1E6F2F7A" w:rsidR="004F3379" w:rsidRPr="000E1D4C" w:rsidRDefault="004F3379" w:rsidP="00044D3D">
            <w:pPr>
              <w:spacing w:before="60" w:after="60"/>
              <w:jc w:val="center"/>
              <w:rPr>
                <w:rFonts w:eastAsia="Calibri" w:cs="Arial"/>
                <w:lang w:val="en-AU"/>
              </w:rPr>
            </w:pPr>
            <w:r w:rsidRPr="000E1D4C">
              <w:rPr>
                <w:rFonts w:eastAsia="Calibri" w:cs="Arial"/>
                <w:lang w:val="en-AU"/>
              </w:rPr>
              <w:t>3</w:t>
            </w:r>
          </w:p>
        </w:tc>
        <w:tc>
          <w:tcPr>
            <w:tcW w:w="945" w:type="dxa"/>
            <w:tcBorders>
              <w:top w:val="single" w:sz="4" w:space="0" w:color="auto"/>
              <w:left w:val="single" w:sz="8" w:space="0" w:color="auto"/>
              <w:bottom w:val="single" w:sz="8" w:space="0" w:color="auto"/>
            </w:tcBorders>
            <w:shd w:val="clear" w:color="auto" w:fill="auto"/>
          </w:tcPr>
          <w:p w14:paraId="25AD35C1" w14:textId="6A8E1F51" w:rsidR="004F3379" w:rsidRPr="000E1D4C" w:rsidRDefault="004F3379" w:rsidP="00044D3D">
            <w:pPr>
              <w:spacing w:before="60" w:after="60"/>
              <w:jc w:val="center"/>
              <w:rPr>
                <w:rFonts w:eastAsia="Calibri" w:cs="Arial"/>
                <w:lang w:val="en-AU"/>
              </w:rPr>
            </w:pPr>
            <w:r w:rsidRPr="000E1D4C">
              <w:rPr>
                <w:rFonts w:eastAsia="Calibri" w:cs="Arial"/>
                <w:lang w:val="en-AU"/>
              </w:rPr>
              <w:t>4</w:t>
            </w:r>
          </w:p>
        </w:tc>
        <w:tc>
          <w:tcPr>
            <w:tcW w:w="945" w:type="dxa"/>
            <w:tcBorders>
              <w:top w:val="single" w:sz="4" w:space="0" w:color="auto"/>
              <w:bottom w:val="single" w:sz="8" w:space="0" w:color="auto"/>
            </w:tcBorders>
            <w:shd w:val="clear" w:color="auto" w:fill="auto"/>
          </w:tcPr>
          <w:p w14:paraId="270D11C1" w14:textId="7B7AC235" w:rsidR="004F3379" w:rsidRPr="000E1D4C" w:rsidRDefault="004F3379" w:rsidP="00044D3D">
            <w:pPr>
              <w:spacing w:before="60" w:after="60"/>
              <w:jc w:val="center"/>
              <w:rPr>
                <w:rFonts w:eastAsia="Calibri" w:cs="Arial"/>
                <w:lang w:val="en-AU"/>
              </w:rPr>
            </w:pPr>
            <w:r w:rsidRPr="000E1D4C">
              <w:rPr>
                <w:rFonts w:eastAsia="Calibri" w:cs="Arial"/>
                <w:lang w:val="en-AU"/>
              </w:rPr>
              <w:t>5</w:t>
            </w:r>
          </w:p>
        </w:tc>
      </w:tr>
      <w:tr w:rsidR="004F3379" w:rsidRPr="000E1D4C" w14:paraId="3C95E713" w14:textId="77777777" w:rsidTr="00F801A3">
        <w:trPr>
          <w:trHeight w:val="276"/>
        </w:trPr>
        <w:tc>
          <w:tcPr>
            <w:tcW w:w="3969" w:type="dxa"/>
            <w:gridSpan w:val="3"/>
            <w:tcBorders>
              <w:right w:val="single" w:sz="8" w:space="0" w:color="auto"/>
            </w:tcBorders>
            <w:shd w:val="clear" w:color="auto" w:fill="auto"/>
          </w:tcPr>
          <w:p w14:paraId="22F60114" w14:textId="262D4B74" w:rsidR="004F3379" w:rsidRPr="000E1D4C" w:rsidRDefault="004F3379" w:rsidP="00044D3D">
            <w:pPr>
              <w:spacing w:before="60" w:after="60"/>
              <w:ind w:right="-151"/>
              <w:jc w:val="left"/>
              <w:rPr>
                <w:rFonts w:eastAsia="Calibri" w:cs="Arial"/>
                <w:lang w:val="en-AU"/>
              </w:rPr>
            </w:pPr>
            <w:r w:rsidRPr="000E1D4C">
              <w:rPr>
                <w:rFonts w:eastAsia="Calibri" w:cs="Arial"/>
                <w:lang w:val="en-AU"/>
              </w:rPr>
              <w:t>Intervention roll-out 1 (2 RACFs)</w:t>
            </w:r>
          </w:p>
        </w:tc>
        <w:tc>
          <w:tcPr>
            <w:tcW w:w="945" w:type="dxa"/>
            <w:gridSpan w:val="3"/>
            <w:shd w:val="clear" w:color="auto" w:fill="F7CAAC"/>
          </w:tcPr>
          <w:p w14:paraId="323926D1" w14:textId="77777777" w:rsidR="004F3379" w:rsidRPr="000E1D4C" w:rsidRDefault="004F3379" w:rsidP="00044D3D">
            <w:pPr>
              <w:spacing w:before="60" w:after="60"/>
              <w:rPr>
                <w:rFonts w:eastAsia="Calibri" w:cs="Arial"/>
                <w:lang w:val="en-AU"/>
              </w:rPr>
            </w:pPr>
          </w:p>
        </w:tc>
        <w:tc>
          <w:tcPr>
            <w:tcW w:w="945" w:type="dxa"/>
            <w:shd w:val="clear" w:color="auto" w:fill="A8D08D"/>
          </w:tcPr>
          <w:p w14:paraId="0748DFD3" w14:textId="1C277ED3" w:rsidR="004F3379" w:rsidRPr="000E1D4C" w:rsidRDefault="004F3379" w:rsidP="00044D3D">
            <w:pPr>
              <w:spacing w:before="60" w:after="60"/>
              <w:rPr>
                <w:rFonts w:eastAsia="Calibri" w:cs="Arial"/>
                <w:lang w:val="en-AU"/>
              </w:rPr>
            </w:pPr>
          </w:p>
        </w:tc>
        <w:tc>
          <w:tcPr>
            <w:tcW w:w="945" w:type="dxa"/>
            <w:tcBorders>
              <w:left w:val="single" w:sz="8" w:space="0" w:color="auto"/>
            </w:tcBorders>
            <w:shd w:val="clear" w:color="auto" w:fill="A8D08D"/>
          </w:tcPr>
          <w:p w14:paraId="73B60A38" w14:textId="77777777" w:rsidR="004F3379" w:rsidRPr="000E1D4C" w:rsidRDefault="004F3379" w:rsidP="00044D3D">
            <w:pPr>
              <w:spacing w:before="60" w:after="60"/>
              <w:rPr>
                <w:rFonts w:eastAsia="Calibri" w:cs="Arial"/>
                <w:lang w:val="en-AU"/>
              </w:rPr>
            </w:pPr>
          </w:p>
        </w:tc>
        <w:tc>
          <w:tcPr>
            <w:tcW w:w="945" w:type="dxa"/>
            <w:shd w:val="clear" w:color="auto" w:fill="A8D08D"/>
          </w:tcPr>
          <w:p w14:paraId="51CD34AD" w14:textId="77777777" w:rsidR="004F3379" w:rsidRPr="000E1D4C" w:rsidRDefault="004F3379" w:rsidP="00044D3D">
            <w:pPr>
              <w:spacing w:before="60" w:after="60"/>
              <w:rPr>
                <w:rFonts w:eastAsia="Calibri" w:cs="Arial"/>
                <w:lang w:val="en-AU"/>
              </w:rPr>
            </w:pPr>
          </w:p>
        </w:tc>
        <w:tc>
          <w:tcPr>
            <w:tcW w:w="945" w:type="dxa"/>
            <w:tcBorders>
              <w:left w:val="single" w:sz="8" w:space="0" w:color="auto"/>
            </w:tcBorders>
            <w:shd w:val="clear" w:color="auto" w:fill="A8D08D" w:themeFill="accent6" w:themeFillTint="99"/>
          </w:tcPr>
          <w:p w14:paraId="3ECF975C" w14:textId="77777777" w:rsidR="004F3379" w:rsidRPr="000E1D4C" w:rsidRDefault="004F3379" w:rsidP="00044D3D">
            <w:pPr>
              <w:spacing w:before="60" w:after="60"/>
              <w:rPr>
                <w:rFonts w:eastAsia="Calibri" w:cs="Arial"/>
                <w:lang w:val="en-AU"/>
              </w:rPr>
            </w:pPr>
          </w:p>
        </w:tc>
        <w:tc>
          <w:tcPr>
            <w:tcW w:w="945" w:type="dxa"/>
            <w:shd w:val="clear" w:color="auto" w:fill="A8D08D"/>
          </w:tcPr>
          <w:p w14:paraId="2506FB29" w14:textId="77777777" w:rsidR="004F3379" w:rsidRPr="000E1D4C" w:rsidRDefault="004F3379" w:rsidP="00044D3D">
            <w:pPr>
              <w:spacing w:before="60" w:after="60"/>
              <w:rPr>
                <w:rFonts w:eastAsia="Calibri" w:cs="Arial"/>
                <w:lang w:val="en-AU"/>
              </w:rPr>
            </w:pPr>
          </w:p>
        </w:tc>
      </w:tr>
      <w:tr w:rsidR="004F3379" w:rsidRPr="000E1D4C" w14:paraId="32C8B1CB" w14:textId="77777777" w:rsidTr="00F801A3">
        <w:trPr>
          <w:trHeight w:val="276"/>
        </w:trPr>
        <w:tc>
          <w:tcPr>
            <w:tcW w:w="3969" w:type="dxa"/>
            <w:gridSpan w:val="3"/>
            <w:tcBorders>
              <w:right w:val="single" w:sz="8" w:space="0" w:color="auto"/>
            </w:tcBorders>
            <w:shd w:val="clear" w:color="auto" w:fill="auto"/>
          </w:tcPr>
          <w:p w14:paraId="5DCE94F9" w14:textId="3382D2F4" w:rsidR="004F3379" w:rsidRPr="000E1D4C" w:rsidRDefault="004F3379" w:rsidP="00044D3D">
            <w:pPr>
              <w:spacing w:before="60" w:after="60"/>
              <w:ind w:right="-151"/>
              <w:jc w:val="left"/>
              <w:rPr>
                <w:rFonts w:eastAsia="Calibri" w:cs="Arial"/>
                <w:lang w:val="en-AU"/>
              </w:rPr>
            </w:pPr>
            <w:r w:rsidRPr="000E1D4C">
              <w:rPr>
                <w:rFonts w:eastAsia="Calibri" w:cs="Arial"/>
                <w:lang w:val="en-AU"/>
              </w:rPr>
              <w:t>Intervention roll-out 2 (2 RACFs)</w:t>
            </w:r>
          </w:p>
        </w:tc>
        <w:tc>
          <w:tcPr>
            <w:tcW w:w="945" w:type="dxa"/>
            <w:gridSpan w:val="3"/>
            <w:shd w:val="clear" w:color="auto" w:fill="F7CAAC"/>
          </w:tcPr>
          <w:p w14:paraId="7F00EE5A" w14:textId="77777777" w:rsidR="004F3379" w:rsidRPr="000E1D4C" w:rsidRDefault="004F3379" w:rsidP="00044D3D">
            <w:pPr>
              <w:spacing w:before="60" w:after="60"/>
              <w:rPr>
                <w:rFonts w:eastAsia="Calibri" w:cs="Arial"/>
                <w:lang w:val="en-AU"/>
              </w:rPr>
            </w:pPr>
          </w:p>
        </w:tc>
        <w:tc>
          <w:tcPr>
            <w:tcW w:w="945" w:type="dxa"/>
            <w:shd w:val="clear" w:color="auto" w:fill="F7CAAC"/>
          </w:tcPr>
          <w:p w14:paraId="002C1897" w14:textId="5592E250" w:rsidR="004F3379" w:rsidRPr="000E1D4C" w:rsidRDefault="004F3379" w:rsidP="00044D3D">
            <w:pPr>
              <w:spacing w:before="60" w:after="60"/>
              <w:rPr>
                <w:rFonts w:eastAsia="Calibri" w:cs="Arial"/>
                <w:lang w:val="en-AU"/>
              </w:rPr>
            </w:pPr>
          </w:p>
        </w:tc>
        <w:tc>
          <w:tcPr>
            <w:tcW w:w="945" w:type="dxa"/>
            <w:tcBorders>
              <w:left w:val="single" w:sz="8" w:space="0" w:color="auto"/>
            </w:tcBorders>
            <w:shd w:val="clear" w:color="auto" w:fill="A8D08D"/>
          </w:tcPr>
          <w:p w14:paraId="4FE2F1DA" w14:textId="77777777" w:rsidR="004F3379" w:rsidRPr="000E1D4C" w:rsidRDefault="004F3379" w:rsidP="00044D3D">
            <w:pPr>
              <w:spacing w:before="60" w:after="60"/>
              <w:rPr>
                <w:rFonts w:eastAsia="Calibri" w:cs="Arial"/>
                <w:lang w:val="en-AU"/>
              </w:rPr>
            </w:pPr>
          </w:p>
        </w:tc>
        <w:tc>
          <w:tcPr>
            <w:tcW w:w="945" w:type="dxa"/>
            <w:shd w:val="clear" w:color="auto" w:fill="A8D08D"/>
          </w:tcPr>
          <w:p w14:paraId="4F8E9F28" w14:textId="77777777" w:rsidR="004F3379" w:rsidRPr="000E1D4C" w:rsidRDefault="004F3379" w:rsidP="00044D3D">
            <w:pPr>
              <w:spacing w:before="60" w:after="60"/>
              <w:rPr>
                <w:rFonts w:eastAsia="Calibri" w:cs="Arial"/>
                <w:lang w:val="en-AU"/>
              </w:rPr>
            </w:pPr>
          </w:p>
        </w:tc>
        <w:tc>
          <w:tcPr>
            <w:tcW w:w="945" w:type="dxa"/>
            <w:tcBorders>
              <w:left w:val="single" w:sz="8" w:space="0" w:color="auto"/>
            </w:tcBorders>
            <w:shd w:val="clear" w:color="auto" w:fill="A8D08D"/>
          </w:tcPr>
          <w:p w14:paraId="231BDDC2" w14:textId="77777777" w:rsidR="004F3379" w:rsidRPr="000E1D4C" w:rsidRDefault="004F3379" w:rsidP="00044D3D">
            <w:pPr>
              <w:spacing w:before="60" w:after="60"/>
              <w:rPr>
                <w:rFonts w:eastAsia="Calibri" w:cs="Arial"/>
                <w:lang w:val="en-AU"/>
              </w:rPr>
            </w:pPr>
          </w:p>
        </w:tc>
        <w:tc>
          <w:tcPr>
            <w:tcW w:w="945" w:type="dxa"/>
            <w:shd w:val="clear" w:color="auto" w:fill="A8D08D"/>
          </w:tcPr>
          <w:p w14:paraId="37BB9DBB" w14:textId="77777777" w:rsidR="004F3379" w:rsidRPr="000E1D4C" w:rsidRDefault="004F3379" w:rsidP="00044D3D">
            <w:pPr>
              <w:spacing w:before="60" w:after="60"/>
              <w:rPr>
                <w:rFonts w:eastAsia="Calibri" w:cs="Arial"/>
                <w:lang w:val="en-AU"/>
              </w:rPr>
            </w:pPr>
          </w:p>
        </w:tc>
      </w:tr>
      <w:tr w:rsidR="004F3379" w:rsidRPr="000E1D4C" w14:paraId="475BCB51" w14:textId="77777777" w:rsidTr="00F801A3">
        <w:trPr>
          <w:trHeight w:val="276"/>
        </w:trPr>
        <w:tc>
          <w:tcPr>
            <w:tcW w:w="3969" w:type="dxa"/>
            <w:gridSpan w:val="3"/>
            <w:tcBorders>
              <w:right w:val="single" w:sz="8" w:space="0" w:color="auto"/>
            </w:tcBorders>
            <w:shd w:val="clear" w:color="auto" w:fill="auto"/>
          </w:tcPr>
          <w:p w14:paraId="58597B48" w14:textId="3F276544" w:rsidR="004F3379" w:rsidRPr="000E1D4C" w:rsidRDefault="004F3379" w:rsidP="00044D3D">
            <w:pPr>
              <w:spacing w:before="60" w:after="60"/>
              <w:ind w:right="-151"/>
              <w:jc w:val="left"/>
              <w:rPr>
                <w:rFonts w:eastAsia="Calibri" w:cs="Arial"/>
                <w:lang w:val="en-AU"/>
              </w:rPr>
            </w:pPr>
            <w:r w:rsidRPr="000E1D4C">
              <w:rPr>
                <w:rFonts w:eastAsia="Calibri" w:cs="Arial"/>
                <w:lang w:val="en-AU"/>
              </w:rPr>
              <w:t>Intervention roll-out 3 (2 RACFs)</w:t>
            </w:r>
          </w:p>
        </w:tc>
        <w:tc>
          <w:tcPr>
            <w:tcW w:w="945" w:type="dxa"/>
            <w:gridSpan w:val="3"/>
            <w:shd w:val="clear" w:color="auto" w:fill="F7CAAC"/>
          </w:tcPr>
          <w:p w14:paraId="596B2CF6" w14:textId="77777777" w:rsidR="004F3379" w:rsidRPr="000E1D4C" w:rsidRDefault="004F3379" w:rsidP="00044D3D">
            <w:pPr>
              <w:spacing w:before="60" w:after="60"/>
              <w:rPr>
                <w:rFonts w:eastAsia="Calibri" w:cs="Arial"/>
                <w:lang w:val="en-AU"/>
              </w:rPr>
            </w:pPr>
          </w:p>
        </w:tc>
        <w:tc>
          <w:tcPr>
            <w:tcW w:w="945" w:type="dxa"/>
            <w:shd w:val="clear" w:color="auto" w:fill="F7CAAC"/>
          </w:tcPr>
          <w:p w14:paraId="625ED99E" w14:textId="61C4E3FC" w:rsidR="004F3379" w:rsidRPr="000E1D4C" w:rsidRDefault="004F3379" w:rsidP="00044D3D">
            <w:pPr>
              <w:spacing w:before="60" w:after="60"/>
              <w:rPr>
                <w:rFonts w:eastAsia="Calibri" w:cs="Arial"/>
                <w:lang w:val="en-AU"/>
              </w:rPr>
            </w:pPr>
          </w:p>
        </w:tc>
        <w:tc>
          <w:tcPr>
            <w:tcW w:w="945" w:type="dxa"/>
            <w:tcBorders>
              <w:left w:val="single" w:sz="8" w:space="0" w:color="auto"/>
            </w:tcBorders>
            <w:shd w:val="clear" w:color="auto" w:fill="F7CAAC"/>
          </w:tcPr>
          <w:p w14:paraId="10345DC1" w14:textId="77777777" w:rsidR="004F3379" w:rsidRPr="000E1D4C" w:rsidRDefault="004F3379" w:rsidP="00044D3D">
            <w:pPr>
              <w:spacing w:before="60" w:after="60"/>
              <w:rPr>
                <w:rFonts w:eastAsia="Calibri" w:cs="Arial"/>
                <w:lang w:val="en-AU"/>
              </w:rPr>
            </w:pPr>
          </w:p>
        </w:tc>
        <w:tc>
          <w:tcPr>
            <w:tcW w:w="945" w:type="dxa"/>
            <w:shd w:val="clear" w:color="auto" w:fill="A8D08D"/>
          </w:tcPr>
          <w:p w14:paraId="6BBEF93B" w14:textId="77777777" w:rsidR="004F3379" w:rsidRPr="000E1D4C" w:rsidRDefault="004F3379" w:rsidP="00044D3D">
            <w:pPr>
              <w:spacing w:before="60" w:after="60"/>
              <w:rPr>
                <w:rFonts w:eastAsia="Calibri" w:cs="Arial"/>
                <w:lang w:val="en-AU"/>
              </w:rPr>
            </w:pPr>
          </w:p>
        </w:tc>
        <w:tc>
          <w:tcPr>
            <w:tcW w:w="945" w:type="dxa"/>
            <w:tcBorders>
              <w:left w:val="single" w:sz="8" w:space="0" w:color="auto"/>
            </w:tcBorders>
            <w:shd w:val="clear" w:color="auto" w:fill="A8D08D"/>
          </w:tcPr>
          <w:p w14:paraId="0D4660A8" w14:textId="77777777" w:rsidR="004F3379" w:rsidRPr="000E1D4C" w:rsidRDefault="004F3379" w:rsidP="00044D3D">
            <w:pPr>
              <w:spacing w:before="60" w:after="60"/>
              <w:rPr>
                <w:rFonts w:eastAsia="Calibri" w:cs="Arial"/>
                <w:lang w:val="en-AU"/>
              </w:rPr>
            </w:pPr>
          </w:p>
        </w:tc>
        <w:tc>
          <w:tcPr>
            <w:tcW w:w="945" w:type="dxa"/>
            <w:shd w:val="clear" w:color="auto" w:fill="A8D08D"/>
          </w:tcPr>
          <w:p w14:paraId="17ABB3C1" w14:textId="77777777" w:rsidR="004F3379" w:rsidRPr="000E1D4C" w:rsidRDefault="004F3379" w:rsidP="00044D3D">
            <w:pPr>
              <w:spacing w:before="60" w:after="60"/>
              <w:rPr>
                <w:rFonts w:eastAsia="Calibri" w:cs="Arial"/>
                <w:lang w:val="en-AU"/>
              </w:rPr>
            </w:pPr>
          </w:p>
        </w:tc>
      </w:tr>
      <w:tr w:rsidR="004F3379" w:rsidRPr="000E1D4C" w14:paraId="5B00B526" w14:textId="77777777" w:rsidTr="00F801A3">
        <w:trPr>
          <w:trHeight w:val="276"/>
        </w:trPr>
        <w:tc>
          <w:tcPr>
            <w:tcW w:w="3969" w:type="dxa"/>
            <w:gridSpan w:val="3"/>
            <w:tcBorders>
              <w:right w:val="single" w:sz="8" w:space="0" w:color="auto"/>
            </w:tcBorders>
            <w:shd w:val="clear" w:color="auto" w:fill="auto"/>
          </w:tcPr>
          <w:p w14:paraId="2793ACC2" w14:textId="2B8B87F8" w:rsidR="004F3379" w:rsidRPr="000E1D4C" w:rsidRDefault="004F3379" w:rsidP="00044D3D">
            <w:pPr>
              <w:spacing w:before="60" w:after="60"/>
              <w:ind w:right="-151"/>
              <w:jc w:val="left"/>
              <w:rPr>
                <w:rFonts w:eastAsia="Calibri" w:cs="Arial"/>
                <w:lang w:val="en-AU"/>
              </w:rPr>
            </w:pPr>
            <w:r w:rsidRPr="000E1D4C">
              <w:rPr>
                <w:rFonts w:eastAsia="Calibri" w:cs="Arial"/>
                <w:lang w:val="en-AU"/>
              </w:rPr>
              <w:t>Intervention roll-out 4 (2 RACFs)</w:t>
            </w:r>
          </w:p>
        </w:tc>
        <w:tc>
          <w:tcPr>
            <w:tcW w:w="945" w:type="dxa"/>
            <w:gridSpan w:val="3"/>
            <w:shd w:val="clear" w:color="auto" w:fill="F7CAAC"/>
          </w:tcPr>
          <w:p w14:paraId="080951BF" w14:textId="77777777" w:rsidR="004F3379" w:rsidRPr="000E1D4C" w:rsidRDefault="004F3379" w:rsidP="00044D3D">
            <w:pPr>
              <w:spacing w:before="60" w:after="60"/>
              <w:rPr>
                <w:rFonts w:eastAsia="Calibri" w:cs="Arial"/>
                <w:lang w:val="en-AU"/>
              </w:rPr>
            </w:pPr>
          </w:p>
        </w:tc>
        <w:tc>
          <w:tcPr>
            <w:tcW w:w="945" w:type="dxa"/>
            <w:shd w:val="clear" w:color="auto" w:fill="F7CAAC"/>
          </w:tcPr>
          <w:p w14:paraId="387C2EF5" w14:textId="7FA8C137" w:rsidR="004F3379" w:rsidRPr="000E1D4C" w:rsidRDefault="004F3379" w:rsidP="00044D3D">
            <w:pPr>
              <w:spacing w:before="60" w:after="60"/>
              <w:rPr>
                <w:rFonts w:eastAsia="Calibri" w:cs="Arial"/>
                <w:lang w:val="en-AU"/>
              </w:rPr>
            </w:pPr>
          </w:p>
        </w:tc>
        <w:tc>
          <w:tcPr>
            <w:tcW w:w="945" w:type="dxa"/>
            <w:tcBorders>
              <w:left w:val="single" w:sz="8" w:space="0" w:color="auto"/>
            </w:tcBorders>
            <w:shd w:val="clear" w:color="auto" w:fill="F7CAAC"/>
          </w:tcPr>
          <w:p w14:paraId="2EEB1653" w14:textId="77777777" w:rsidR="004F3379" w:rsidRPr="000E1D4C" w:rsidRDefault="004F3379" w:rsidP="00044D3D">
            <w:pPr>
              <w:spacing w:before="60" w:after="60"/>
              <w:rPr>
                <w:rFonts w:eastAsia="Calibri" w:cs="Arial"/>
                <w:lang w:val="en-AU"/>
              </w:rPr>
            </w:pPr>
          </w:p>
        </w:tc>
        <w:tc>
          <w:tcPr>
            <w:tcW w:w="945" w:type="dxa"/>
            <w:shd w:val="clear" w:color="auto" w:fill="F7CAAC"/>
          </w:tcPr>
          <w:p w14:paraId="047AC7E8" w14:textId="77777777" w:rsidR="004F3379" w:rsidRPr="000E1D4C" w:rsidRDefault="004F3379" w:rsidP="00044D3D">
            <w:pPr>
              <w:spacing w:before="60" w:after="60"/>
              <w:rPr>
                <w:rFonts w:eastAsia="Calibri" w:cs="Arial"/>
                <w:lang w:val="en-AU"/>
              </w:rPr>
            </w:pPr>
          </w:p>
        </w:tc>
        <w:tc>
          <w:tcPr>
            <w:tcW w:w="945" w:type="dxa"/>
            <w:tcBorders>
              <w:left w:val="single" w:sz="8" w:space="0" w:color="auto"/>
            </w:tcBorders>
            <w:shd w:val="clear" w:color="auto" w:fill="A8D08D"/>
          </w:tcPr>
          <w:p w14:paraId="283B4B79" w14:textId="77777777" w:rsidR="004F3379" w:rsidRPr="000E1D4C" w:rsidRDefault="004F3379" w:rsidP="00044D3D">
            <w:pPr>
              <w:spacing w:before="60" w:after="60"/>
              <w:rPr>
                <w:rFonts w:eastAsia="Calibri" w:cs="Arial"/>
                <w:lang w:val="en-AU"/>
              </w:rPr>
            </w:pPr>
          </w:p>
        </w:tc>
        <w:tc>
          <w:tcPr>
            <w:tcW w:w="945" w:type="dxa"/>
            <w:shd w:val="clear" w:color="auto" w:fill="A8D08D"/>
          </w:tcPr>
          <w:p w14:paraId="5B2C3460" w14:textId="77777777" w:rsidR="004F3379" w:rsidRPr="000E1D4C" w:rsidRDefault="004F3379" w:rsidP="00044D3D">
            <w:pPr>
              <w:spacing w:before="60" w:after="60"/>
              <w:rPr>
                <w:rFonts w:eastAsia="Calibri" w:cs="Arial"/>
                <w:lang w:val="en-AU"/>
              </w:rPr>
            </w:pPr>
          </w:p>
        </w:tc>
      </w:tr>
      <w:tr w:rsidR="004F3379" w:rsidRPr="000E1D4C" w14:paraId="65D0DCEA" w14:textId="77777777" w:rsidTr="00F801A3">
        <w:trPr>
          <w:trHeight w:val="276"/>
        </w:trPr>
        <w:tc>
          <w:tcPr>
            <w:tcW w:w="3969" w:type="dxa"/>
            <w:gridSpan w:val="3"/>
            <w:tcBorders>
              <w:right w:val="single" w:sz="8" w:space="0" w:color="auto"/>
            </w:tcBorders>
            <w:shd w:val="clear" w:color="auto" w:fill="auto"/>
          </w:tcPr>
          <w:p w14:paraId="4532527D" w14:textId="0BEA25E2" w:rsidR="004F3379" w:rsidRPr="000E1D4C" w:rsidRDefault="004F3379" w:rsidP="00044D3D">
            <w:pPr>
              <w:spacing w:before="60" w:after="60"/>
              <w:ind w:right="-151"/>
              <w:jc w:val="left"/>
              <w:rPr>
                <w:rFonts w:eastAsia="Calibri" w:cs="Arial"/>
                <w:lang w:val="en-AU"/>
              </w:rPr>
            </w:pPr>
            <w:r w:rsidRPr="000E1D4C">
              <w:rPr>
                <w:rFonts w:eastAsia="Calibri" w:cs="Arial"/>
                <w:lang w:val="en-AU"/>
              </w:rPr>
              <w:t>Intervention roll-out 5 (2 RACFs)</w:t>
            </w:r>
          </w:p>
        </w:tc>
        <w:tc>
          <w:tcPr>
            <w:tcW w:w="945" w:type="dxa"/>
            <w:gridSpan w:val="3"/>
            <w:shd w:val="clear" w:color="auto" w:fill="F7CAAC"/>
          </w:tcPr>
          <w:p w14:paraId="39EA996D" w14:textId="77777777" w:rsidR="004F3379" w:rsidRPr="000E1D4C" w:rsidRDefault="004F3379" w:rsidP="00044D3D">
            <w:pPr>
              <w:spacing w:before="60" w:after="60"/>
              <w:rPr>
                <w:rFonts w:eastAsia="Calibri" w:cs="Arial"/>
                <w:lang w:val="en-AU"/>
              </w:rPr>
            </w:pPr>
          </w:p>
        </w:tc>
        <w:tc>
          <w:tcPr>
            <w:tcW w:w="945" w:type="dxa"/>
            <w:shd w:val="clear" w:color="auto" w:fill="F7CAAC"/>
          </w:tcPr>
          <w:p w14:paraId="654912A3" w14:textId="6891BC1D" w:rsidR="004F3379" w:rsidRPr="000E1D4C" w:rsidRDefault="004F3379" w:rsidP="00044D3D">
            <w:pPr>
              <w:spacing w:before="60" w:after="60"/>
              <w:rPr>
                <w:rFonts w:eastAsia="Calibri" w:cs="Arial"/>
                <w:lang w:val="en-AU"/>
              </w:rPr>
            </w:pPr>
          </w:p>
        </w:tc>
        <w:tc>
          <w:tcPr>
            <w:tcW w:w="945" w:type="dxa"/>
            <w:tcBorders>
              <w:left w:val="single" w:sz="8" w:space="0" w:color="auto"/>
            </w:tcBorders>
            <w:shd w:val="clear" w:color="auto" w:fill="F7CAAC"/>
          </w:tcPr>
          <w:p w14:paraId="69847875" w14:textId="77777777" w:rsidR="004F3379" w:rsidRPr="000E1D4C" w:rsidRDefault="004F3379" w:rsidP="00044D3D">
            <w:pPr>
              <w:spacing w:before="60" w:after="60"/>
              <w:rPr>
                <w:rFonts w:eastAsia="Calibri" w:cs="Arial"/>
                <w:lang w:val="en-AU"/>
              </w:rPr>
            </w:pPr>
          </w:p>
        </w:tc>
        <w:tc>
          <w:tcPr>
            <w:tcW w:w="945" w:type="dxa"/>
            <w:shd w:val="clear" w:color="auto" w:fill="F7CAAC"/>
          </w:tcPr>
          <w:p w14:paraId="2AFE11F2" w14:textId="77777777" w:rsidR="004F3379" w:rsidRPr="000E1D4C" w:rsidRDefault="004F3379" w:rsidP="00044D3D">
            <w:pPr>
              <w:spacing w:before="60" w:after="60"/>
              <w:rPr>
                <w:rFonts w:eastAsia="Calibri" w:cs="Arial"/>
                <w:lang w:val="en-AU"/>
              </w:rPr>
            </w:pPr>
          </w:p>
        </w:tc>
        <w:tc>
          <w:tcPr>
            <w:tcW w:w="945" w:type="dxa"/>
            <w:tcBorders>
              <w:left w:val="single" w:sz="8" w:space="0" w:color="auto"/>
            </w:tcBorders>
            <w:shd w:val="clear" w:color="auto" w:fill="F7CAAC"/>
          </w:tcPr>
          <w:p w14:paraId="45FF0653" w14:textId="77777777" w:rsidR="004F3379" w:rsidRPr="000E1D4C" w:rsidRDefault="004F3379" w:rsidP="00044D3D">
            <w:pPr>
              <w:spacing w:before="60" w:after="60"/>
              <w:rPr>
                <w:rFonts w:eastAsia="Calibri" w:cs="Arial"/>
                <w:lang w:val="en-AU"/>
              </w:rPr>
            </w:pPr>
          </w:p>
        </w:tc>
        <w:tc>
          <w:tcPr>
            <w:tcW w:w="945" w:type="dxa"/>
            <w:shd w:val="clear" w:color="auto" w:fill="A8D08D"/>
          </w:tcPr>
          <w:p w14:paraId="6AE21CF1" w14:textId="77777777" w:rsidR="004F3379" w:rsidRPr="000E1D4C" w:rsidRDefault="004F3379" w:rsidP="00044D3D">
            <w:pPr>
              <w:spacing w:before="60" w:after="60"/>
              <w:rPr>
                <w:rFonts w:eastAsia="Calibri" w:cs="Arial"/>
                <w:lang w:val="en-AU"/>
              </w:rPr>
            </w:pPr>
          </w:p>
        </w:tc>
      </w:tr>
      <w:tr w:rsidR="00BA628A" w:rsidRPr="000E1D4C" w14:paraId="52EE7BE8" w14:textId="77777777" w:rsidTr="00DB287E">
        <w:trPr>
          <w:trHeight w:val="276"/>
        </w:trPr>
        <w:tc>
          <w:tcPr>
            <w:tcW w:w="1276" w:type="dxa"/>
            <w:tcBorders>
              <w:top w:val="single" w:sz="8" w:space="0" w:color="auto"/>
              <w:bottom w:val="single" w:sz="8" w:space="0" w:color="auto"/>
            </w:tcBorders>
            <w:shd w:val="clear" w:color="auto" w:fill="FFFFFF"/>
          </w:tcPr>
          <w:p w14:paraId="58CC273D" w14:textId="36108EDE" w:rsidR="00BA628A" w:rsidRPr="000E1D4C" w:rsidRDefault="00BA628A" w:rsidP="00044D3D">
            <w:pPr>
              <w:spacing w:before="60" w:after="60"/>
              <w:rPr>
                <w:rFonts w:eastAsia="Calibri" w:cs="Arial"/>
                <w:lang w:val="en-AU"/>
              </w:rPr>
            </w:pPr>
            <w:r w:rsidRPr="000E1D4C">
              <w:rPr>
                <w:rFonts w:eastAsia="Calibri" w:cs="Arial"/>
                <w:lang w:val="en-AU"/>
              </w:rPr>
              <w:t>Key:</w:t>
            </w:r>
          </w:p>
        </w:tc>
        <w:tc>
          <w:tcPr>
            <w:tcW w:w="425" w:type="dxa"/>
            <w:tcBorders>
              <w:top w:val="single" w:sz="8" w:space="0" w:color="auto"/>
              <w:bottom w:val="single" w:sz="8" w:space="0" w:color="auto"/>
            </w:tcBorders>
            <w:shd w:val="clear" w:color="auto" w:fill="A8D08D"/>
          </w:tcPr>
          <w:p w14:paraId="2B0A440D" w14:textId="77777777" w:rsidR="00BA628A" w:rsidRPr="000E1D4C" w:rsidRDefault="00BA628A" w:rsidP="00044D3D">
            <w:pPr>
              <w:spacing w:before="60" w:after="60"/>
              <w:rPr>
                <w:rFonts w:eastAsia="Calibri" w:cs="Arial"/>
                <w:lang w:val="en-AU"/>
              </w:rPr>
            </w:pPr>
          </w:p>
        </w:tc>
        <w:tc>
          <w:tcPr>
            <w:tcW w:w="2694" w:type="dxa"/>
            <w:gridSpan w:val="2"/>
            <w:tcBorders>
              <w:top w:val="single" w:sz="8" w:space="0" w:color="auto"/>
              <w:bottom w:val="single" w:sz="8" w:space="0" w:color="auto"/>
            </w:tcBorders>
            <w:shd w:val="clear" w:color="auto" w:fill="FFFFFF"/>
          </w:tcPr>
          <w:p w14:paraId="43E167FC" w14:textId="0AFBB9AF" w:rsidR="00BA628A" w:rsidRPr="000E1D4C" w:rsidRDefault="00BA628A" w:rsidP="00044D3D">
            <w:pPr>
              <w:spacing w:before="60" w:after="60"/>
              <w:rPr>
                <w:rFonts w:eastAsia="Calibri" w:cs="Arial"/>
                <w:lang w:val="en-AU"/>
              </w:rPr>
            </w:pPr>
            <w:r w:rsidRPr="000E1D4C">
              <w:rPr>
                <w:rFonts w:eastAsia="Calibri" w:cs="Arial"/>
                <w:lang w:val="en-AU"/>
              </w:rPr>
              <w:t xml:space="preserve">Intervention </w:t>
            </w:r>
          </w:p>
        </w:tc>
        <w:tc>
          <w:tcPr>
            <w:tcW w:w="425" w:type="dxa"/>
            <w:tcBorders>
              <w:top w:val="single" w:sz="8" w:space="0" w:color="auto"/>
              <w:bottom w:val="single" w:sz="8" w:space="0" w:color="auto"/>
            </w:tcBorders>
            <w:shd w:val="clear" w:color="auto" w:fill="F7CAAC"/>
          </w:tcPr>
          <w:p w14:paraId="395F1067" w14:textId="77777777" w:rsidR="00BA628A" w:rsidRPr="000E1D4C" w:rsidRDefault="00BA628A" w:rsidP="00044D3D">
            <w:pPr>
              <w:spacing w:before="60" w:after="60"/>
              <w:rPr>
                <w:rFonts w:eastAsia="Calibri" w:cs="Arial"/>
                <w:lang w:val="en-AU"/>
              </w:rPr>
            </w:pPr>
          </w:p>
        </w:tc>
        <w:tc>
          <w:tcPr>
            <w:tcW w:w="4819" w:type="dxa"/>
            <w:gridSpan w:val="6"/>
            <w:tcBorders>
              <w:top w:val="single" w:sz="8" w:space="0" w:color="auto"/>
              <w:bottom w:val="single" w:sz="8" w:space="0" w:color="auto"/>
            </w:tcBorders>
            <w:shd w:val="clear" w:color="auto" w:fill="FFFFFF"/>
          </w:tcPr>
          <w:p w14:paraId="0F0521CD" w14:textId="78D4F92D" w:rsidR="00BA628A" w:rsidRPr="000E1D4C" w:rsidRDefault="00BA628A" w:rsidP="00044D3D">
            <w:pPr>
              <w:spacing w:before="60" w:after="60"/>
              <w:rPr>
                <w:rFonts w:eastAsia="Calibri" w:cs="Arial"/>
                <w:lang w:val="en-AU"/>
              </w:rPr>
            </w:pPr>
            <w:r w:rsidRPr="000E1D4C">
              <w:rPr>
                <w:rFonts w:eastAsia="Calibri" w:cs="Arial"/>
                <w:lang w:val="en-AU"/>
              </w:rPr>
              <w:t>Control/</w:t>
            </w:r>
            <w:r w:rsidR="003A0A3D" w:rsidRPr="000E1D4C">
              <w:rPr>
                <w:rFonts w:eastAsia="Calibri" w:cs="Arial"/>
                <w:lang w:val="en-AU"/>
              </w:rPr>
              <w:t xml:space="preserve"> </w:t>
            </w:r>
            <w:r w:rsidRPr="000E1D4C">
              <w:rPr>
                <w:rFonts w:eastAsia="Calibri" w:cs="Arial"/>
                <w:lang w:val="en-AU"/>
              </w:rPr>
              <w:t>waiting</w:t>
            </w:r>
          </w:p>
        </w:tc>
      </w:tr>
    </w:tbl>
    <w:p w14:paraId="68061187" w14:textId="3C56B6EA" w:rsidR="006F70DA" w:rsidRPr="000E1D4C" w:rsidRDefault="006F70DA" w:rsidP="0055068A">
      <w:pPr>
        <w:rPr>
          <w:rFonts w:cs="Arial"/>
          <w:lang w:val="en-AU"/>
        </w:rPr>
      </w:pPr>
    </w:p>
    <w:p w14:paraId="47CC34CE" w14:textId="77777777" w:rsidR="00D41F4C" w:rsidRPr="000E1D4C" w:rsidRDefault="00D41F4C" w:rsidP="00D41F4C">
      <w:pPr>
        <w:pStyle w:val="Heading3"/>
        <w:rPr>
          <w:lang w:val="en-AU"/>
        </w:rPr>
      </w:pPr>
      <w:bookmarkStart w:id="31" w:name="_Toc75666182"/>
      <w:bookmarkStart w:id="32" w:name="_Toc99378886"/>
      <w:r w:rsidRPr="000E1D4C">
        <w:rPr>
          <w:lang w:val="en-AU"/>
        </w:rPr>
        <w:t>Randomisation</w:t>
      </w:r>
      <w:bookmarkEnd w:id="31"/>
      <w:r w:rsidRPr="000E1D4C">
        <w:rPr>
          <w:lang w:val="en-AU"/>
        </w:rPr>
        <w:t xml:space="preserve"> and Blinding</w:t>
      </w:r>
      <w:bookmarkEnd w:id="32"/>
    </w:p>
    <w:p w14:paraId="0012AEF6" w14:textId="697B7734" w:rsidR="00D41F4C" w:rsidRPr="000E1D4C" w:rsidRDefault="00D41F4C" w:rsidP="00D41F4C">
      <w:pPr>
        <w:rPr>
          <w:rFonts w:cs="Arial"/>
          <w:lang w:val="en-AU"/>
        </w:rPr>
      </w:pPr>
      <w:r w:rsidRPr="000E1D4C">
        <w:rPr>
          <w:rFonts w:cs="Arial"/>
          <w:lang w:val="en-AU"/>
        </w:rPr>
        <w:t>By using a stepped-wedged design, each participating RACF will eventually access the IMPART program. While they are waiting for the program to start, they will continue practice as usual. Once the 10 RACFs are determined, we will randomly select RACFs for allocation to each sequence.</w:t>
      </w:r>
      <w:r w:rsidR="002020D8" w:rsidRPr="000E1D4C">
        <w:rPr>
          <w:rFonts w:cs="Arial"/>
          <w:lang w:val="en-AU"/>
        </w:rPr>
        <w:t xml:space="preserve"> Considering potential variation in the size of RACFs, this</w:t>
      </w:r>
      <w:r w:rsidRPr="000E1D4C">
        <w:rPr>
          <w:rFonts w:cs="Arial"/>
          <w:lang w:val="en-AU"/>
        </w:rPr>
        <w:t xml:space="preserve"> </w:t>
      </w:r>
      <w:r w:rsidR="002020D8" w:rsidRPr="000E1D4C">
        <w:rPr>
          <w:rFonts w:cs="Arial"/>
          <w:lang w:val="en-AU"/>
        </w:rPr>
        <w:t xml:space="preserve">process will be stratified to ensure that the largest sites are not all randomly assigned to the last roll-out block. </w:t>
      </w:r>
      <w:r w:rsidR="00215CE4" w:rsidRPr="00215CE4">
        <w:rPr>
          <w:rFonts w:cs="Arial"/>
          <w:lang w:val="en-AU"/>
        </w:rPr>
        <w:t xml:space="preserve">To prevent the two largest (or vice versa, two smallest) RACFs being randomly assigned to the first or last sequence, the randomisation </w:t>
      </w:r>
      <w:r w:rsidR="00215CE4">
        <w:rPr>
          <w:rFonts w:cs="Arial"/>
          <w:lang w:val="en-AU"/>
        </w:rPr>
        <w:t>will be conducted in two parts.</w:t>
      </w:r>
      <w:r w:rsidR="00215CE4" w:rsidRPr="00215CE4">
        <w:rPr>
          <w:rFonts w:cs="Arial"/>
          <w:lang w:val="en-AU"/>
        </w:rPr>
        <w:t xml:space="preserve"> After sorting the 10 RACFs from smallest to largest in size based on number of residents, one from each of the 5 pairs (i.e. 1st-2nd smallest considered as pair 1, 3rd-4th smallest as pair 2,… etc</w:t>
      </w:r>
      <w:r w:rsidR="00215CE4">
        <w:rPr>
          <w:rFonts w:cs="Arial"/>
          <w:lang w:val="en-AU"/>
        </w:rPr>
        <w:t>.</w:t>
      </w:r>
      <w:r w:rsidR="00215CE4" w:rsidRPr="00215CE4">
        <w:rPr>
          <w:rFonts w:cs="Arial"/>
          <w:lang w:val="en-AU"/>
        </w:rPr>
        <w:t>) will be randomly assigned to either Group A or Group B, resulting in 5</w:t>
      </w:r>
      <w:r w:rsidR="00215CE4">
        <w:rPr>
          <w:rFonts w:cs="Arial"/>
          <w:lang w:val="en-AU"/>
        </w:rPr>
        <w:t xml:space="preserve"> RACFs included in each group. </w:t>
      </w:r>
      <w:r w:rsidR="00215CE4" w:rsidRPr="00215CE4">
        <w:rPr>
          <w:rFonts w:cs="Arial"/>
          <w:lang w:val="en-AU"/>
        </w:rPr>
        <w:t xml:space="preserve">The 2nd step will </w:t>
      </w:r>
      <w:r w:rsidR="00215CE4">
        <w:rPr>
          <w:rFonts w:cs="Arial"/>
          <w:lang w:val="en-AU"/>
        </w:rPr>
        <w:t xml:space="preserve">be to </w:t>
      </w:r>
      <w:r w:rsidR="00215CE4" w:rsidRPr="00215CE4">
        <w:rPr>
          <w:rFonts w:cs="Arial"/>
          <w:lang w:val="en-AU"/>
        </w:rPr>
        <w:t xml:space="preserve">randomly order the 5 RACFs in Group A and assign </w:t>
      </w:r>
      <w:r w:rsidR="00215CE4">
        <w:rPr>
          <w:rFonts w:cs="Arial"/>
          <w:lang w:val="en-AU"/>
        </w:rPr>
        <w:t xml:space="preserve">them </w:t>
      </w:r>
      <w:r w:rsidR="00215CE4" w:rsidRPr="00215CE4">
        <w:rPr>
          <w:rFonts w:cs="Arial"/>
          <w:lang w:val="en-AU"/>
        </w:rPr>
        <w:t xml:space="preserve">to stepped wedge sequences 1 to 3. The 5 RACFs in Group B will then be randomly ordered </w:t>
      </w:r>
      <w:r w:rsidR="00215CE4">
        <w:rPr>
          <w:rFonts w:cs="Arial"/>
          <w:lang w:val="en-AU"/>
        </w:rPr>
        <w:t>with</w:t>
      </w:r>
      <w:r w:rsidR="00215CE4" w:rsidRPr="00215CE4">
        <w:rPr>
          <w:rFonts w:cs="Arial"/>
          <w:lang w:val="en-AU"/>
        </w:rPr>
        <w:t xml:space="preserve"> the first RACF in Group B assigned to the remaining spot in sequence 3, and the remaining 4 RACFs assigned based on the random ordering to sequences 4 and 5. This may, by chance, result in the two largest (or smallest) being assigned to sequence 3, but it will ensure that the two largest (or two smallest) are not bot</w:t>
      </w:r>
      <w:r w:rsidR="00215CE4">
        <w:rPr>
          <w:rFonts w:cs="Arial"/>
          <w:lang w:val="en-AU"/>
        </w:rPr>
        <w:t>h assigned to sequences 1 or 5.</w:t>
      </w:r>
      <w:r w:rsidR="00215CE4" w:rsidRPr="00215CE4">
        <w:rPr>
          <w:rFonts w:cs="Arial"/>
          <w:lang w:val="en-AU"/>
        </w:rPr>
        <w:t xml:space="preserve"> If the size of the </w:t>
      </w:r>
      <w:r w:rsidR="00215CE4" w:rsidRPr="00215CE4">
        <w:rPr>
          <w:rFonts w:cs="Arial"/>
          <w:lang w:val="en-AU"/>
        </w:rPr>
        <w:lastRenderedPageBreak/>
        <w:t>RACFs do</w:t>
      </w:r>
      <w:r w:rsidR="00B6165F">
        <w:rPr>
          <w:rFonts w:cs="Arial"/>
          <w:lang w:val="en-AU"/>
        </w:rPr>
        <w:t>es</w:t>
      </w:r>
      <w:r w:rsidR="00215CE4" w:rsidRPr="00215CE4">
        <w:rPr>
          <w:rFonts w:cs="Arial"/>
          <w:lang w:val="en-AU"/>
        </w:rPr>
        <w:t xml:space="preserve"> not vary considerably, then the stratified randomisation approach will be abandoned, and simple random ordering of the 10 RACFs into the 5 clusters will be conducted.</w:t>
      </w:r>
      <w:r w:rsidR="00215CE4">
        <w:rPr>
          <w:rFonts w:cs="Arial"/>
          <w:lang w:val="en-AU"/>
        </w:rPr>
        <w:t xml:space="preserve"> </w:t>
      </w:r>
      <w:r w:rsidRPr="000E1D4C">
        <w:rPr>
          <w:rFonts w:cs="Arial"/>
          <w:lang w:val="en-AU"/>
        </w:rPr>
        <w:t xml:space="preserve">Randomisation will be completed by the project statistician, external to the research team and using Stata version 15.1 and </w:t>
      </w:r>
      <w:proofErr w:type="spellStart"/>
      <w:r w:rsidRPr="000E1D4C">
        <w:rPr>
          <w:rFonts w:cs="Arial"/>
          <w:lang w:val="en-AU"/>
        </w:rPr>
        <w:t>Ralloc</w:t>
      </w:r>
      <w:proofErr w:type="spellEnd"/>
      <w:r w:rsidRPr="000E1D4C">
        <w:rPr>
          <w:rFonts w:cs="Arial"/>
          <w:lang w:val="en-AU"/>
        </w:rPr>
        <w:t xml:space="preserve"> software. It will not be possible to blind RAC staff, external telehealth clinicians or the research staff </w:t>
      </w:r>
      <w:r w:rsidR="001E063B">
        <w:rPr>
          <w:rFonts w:cs="Arial"/>
          <w:lang w:val="en-AU"/>
        </w:rPr>
        <w:t xml:space="preserve">who are </w:t>
      </w:r>
      <w:r w:rsidRPr="000E1D4C">
        <w:rPr>
          <w:rFonts w:cs="Arial"/>
          <w:lang w:val="en-AU"/>
        </w:rPr>
        <w:t xml:space="preserve">implementing </w:t>
      </w:r>
      <w:r w:rsidR="001E063B">
        <w:rPr>
          <w:rFonts w:cs="Arial"/>
          <w:lang w:val="en-AU"/>
        </w:rPr>
        <w:t xml:space="preserve">and analysing </w:t>
      </w:r>
      <w:r w:rsidRPr="000E1D4C">
        <w:rPr>
          <w:rFonts w:cs="Arial"/>
          <w:lang w:val="en-AU"/>
        </w:rPr>
        <w:t xml:space="preserve">the intervention. </w:t>
      </w:r>
    </w:p>
    <w:p w14:paraId="35DC4DB0" w14:textId="0CE23779" w:rsidR="00EB47BA" w:rsidRPr="000E1D4C" w:rsidRDefault="00EB47BA">
      <w:pPr>
        <w:spacing w:after="0" w:line="240" w:lineRule="auto"/>
        <w:jc w:val="left"/>
        <w:rPr>
          <w:rFonts w:cs="Arial"/>
          <w:smallCaps/>
          <w:spacing w:val="2"/>
          <w:sz w:val="36"/>
          <w:szCs w:val="36"/>
          <w:lang w:val="en-AU"/>
        </w:rPr>
      </w:pPr>
      <w:r w:rsidRPr="000E1D4C">
        <w:rPr>
          <w:lang w:val="en-AU"/>
        </w:rPr>
        <w:br w:type="page"/>
      </w:r>
    </w:p>
    <w:p w14:paraId="1035181A" w14:textId="5BA3CC2A" w:rsidR="006F70DA" w:rsidRPr="000E1D4C" w:rsidRDefault="00FB4D5C" w:rsidP="00D41F4C">
      <w:pPr>
        <w:pStyle w:val="Heading1"/>
        <w:rPr>
          <w:lang w:val="en-AU"/>
        </w:rPr>
      </w:pPr>
      <w:bookmarkStart w:id="33" w:name="_Toc99378887"/>
      <w:r w:rsidRPr="000E1D4C">
        <w:rPr>
          <w:lang w:val="en-AU"/>
        </w:rPr>
        <w:lastRenderedPageBreak/>
        <w:t>T</w:t>
      </w:r>
      <w:r w:rsidR="006F70DA" w:rsidRPr="000E1D4C">
        <w:rPr>
          <w:lang w:val="en-AU"/>
        </w:rPr>
        <w:t xml:space="preserve">he </w:t>
      </w:r>
      <w:r w:rsidR="00D41F4C" w:rsidRPr="000E1D4C">
        <w:rPr>
          <w:lang w:val="en-AU"/>
        </w:rPr>
        <w:t xml:space="preserve">IMPART </w:t>
      </w:r>
      <w:r w:rsidR="006F70DA" w:rsidRPr="000E1D4C">
        <w:rPr>
          <w:lang w:val="en-AU"/>
        </w:rPr>
        <w:t>Intervention</w:t>
      </w:r>
      <w:bookmarkEnd w:id="33"/>
    </w:p>
    <w:p w14:paraId="78147076" w14:textId="49710B41" w:rsidR="00774809" w:rsidRPr="000E1D4C" w:rsidRDefault="00774809" w:rsidP="00774809">
      <w:pPr>
        <w:rPr>
          <w:rFonts w:cs="Arial"/>
          <w:lang w:val="en-AU"/>
        </w:rPr>
      </w:pPr>
      <w:r>
        <w:rPr>
          <w:rFonts w:cs="Arial"/>
          <w:lang w:val="en-AU"/>
        </w:rPr>
        <w:t>Prior to implementing the intervention, t</w:t>
      </w:r>
      <w:r w:rsidRPr="000E1D4C">
        <w:rPr>
          <w:rFonts w:cs="Arial"/>
          <w:lang w:val="en-AU"/>
        </w:rPr>
        <w:t>he research team will assess each facility’s video-conferencing capacity and the need for equipment and training to enable communication via telehealth.</w:t>
      </w:r>
      <w:r w:rsidR="00D25E77">
        <w:rPr>
          <w:rFonts w:cs="Arial"/>
          <w:lang w:val="en-AU"/>
        </w:rPr>
        <w:t xml:space="preserve"> Where IT capacity is not sufficient to participate in the trial, training will be provided to members of the Planning Ahead Team or equipment or </w:t>
      </w:r>
      <w:proofErr w:type="spellStart"/>
      <w:r w:rsidR="00D25E77">
        <w:rPr>
          <w:rFonts w:cs="Arial"/>
          <w:lang w:val="en-AU"/>
        </w:rPr>
        <w:t>wifi</w:t>
      </w:r>
      <w:proofErr w:type="spellEnd"/>
      <w:r w:rsidR="00D25E77">
        <w:rPr>
          <w:rFonts w:cs="Arial"/>
          <w:lang w:val="en-AU"/>
        </w:rPr>
        <w:t xml:space="preserve"> access will be purchased for 12 months to cover the active six month intervention period and the following six months. </w:t>
      </w:r>
    </w:p>
    <w:p w14:paraId="15EC5BA0" w14:textId="21EE64D2" w:rsidR="0055068A" w:rsidRPr="000E1D4C" w:rsidRDefault="0055068A" w:rsidP="0055068A">
      <w:pPr>
        <w:rPr>
          <w:rFonts w:cs="Arial"/>
          <w:lang w:val="en-AU"/>
        </w:rPr>
      </w:pPr>
      <w:r w:rsidRPr="000E1D4C">
        <w:rPr>
          <w:rFonts w:cs="Arial"/>
          <w:lang w:val="en-AU"/>
        </w:rPr>
        <w:t xml:space="preserve">The IMPART </w:t>
      </w:r>
      <w:r w:rsidR="00CE5B24" w:rsidRPr="000E1D4C">
        <w:rPr>
          <w:rFonts w:cs="Arial"/>
          <w:lang w:val="en-AU"/>
        </w:rPr>
        <w:t xml:space="preserve">intervention is actively implemented over a six month period and </w:t>
      </w:r>
      <w:r w:rsidRPr="000E1D4C">
        <w:rPr>
          <w:rFonts w:cs="Arial"/>
          <w:lang w:val="en-AU"/>
        </w:rPr>
        <w:t xml:space="preserve">involves </w:t>
      </w:r>
      <w:r w:rsidR="005511B2" w:rsidRPr="000E1D4C">
        <w:rPr>
          <w:rFonts w:cs="Arial"/>
          <w:lang w:val="en-AU"/>
        </w:rPr>
        <w:t>five key components</w:t>
      </w:r>
      <w:r w:rsidR="00CE5B24" w:rsidRPr="000E1D4C">
        <w:rPr>
          <w:rFonts w:cs="Arial"/>
          <w:lang w:val="en-AU"/>
        </w:rPr>
        <w:t xml:space="preserve"> (C1-C5)</w:t>
      </w:r>
      <w:r w:rsidR="005511B2" w:rsidRPr="000E1D4C">
        <w:rPr>
          <w:rFonts w:cs="Arial"/>
          <w:lang w:val="en-AU"/>
        </w:rPr>
        <w:t xml:space="preserve"> as illustrated </w:t>
      </w:r>
      <w:r w:rsidR="009529AA" w:rsidRPr="000E1D4C">
        <w:rPr>
          <w:rFonts w:cs="Arial"/>
          <w:lang w:val="en-AU"/>
        </w:rPr>
        <w:t>in Table 3</w:t>
      </w:r>
      <w:r w:rsidR="00CE5B24" w:rsidRPr="000E1D4C">
        <w:rPr>
          <w:rFonts w:cs="Arial"/>
          <w:lang w:val="en-AU"/>
        </w:rPr>
        <w:t xml:space="preserve"> below. </w:t>
      </w:r>
      <w:r w:rsidR="00D25E77">
        <w:rPr>
          <w:rFonts w:cs="Arial"/>
          <w:lang w:val="en-AU"/>
        </w:rPr>
        <w:t>A</w:t>
      </w:r>
      <w:r w:rsidR="00774809" w:rsidRPr="000E1D4C">
        <w:rPr>
          <w:rFonts w:cs="Arial"/>
          <w:lang w:val="en-AU"/>
        </w:rPr>
        <w:t xml:space="preserve"> detailed description of each component</w:t>
      </w:r>
      <w:r w:rsidR="00D25E77">
        <w:rPr>
          <w:rFonts w:cs="Arial"/>
          <w:lang w:val="en-AU"/>
        </w:rPr>
        <w:t xml:space="preserve"> is described below</w:t>
      </w:r>
      <w:r w:rsidR="00774809" w:rsidRPr="000E1D4C">
        <w:rPr>
          <w:rFonts w:cs="Arial"/>
          <w:lang w:val="en-AU"/>
        </w:rPr>
        <w:t xml:space="preserve">. </w:t>
      </w:r>
      <w:r w:rsidR="003A0A3D" w:rsidRPr="000E1D4C">
        <w:rPr>
          <w:rFonts w:cs="Arial"/>
          <w:lang w:val="en-AU"/>
        </w:rPr>
        <w:t xml:space="preserve">After </w:t>
      </w:r>
      <w:r w:rsidR="00D25E77">
        <w:rPr>
          <w:rFonts w:cs="Arial"/>
          <w:lang w:val="en-AU"/>
        </w:rPr>
        <w:t>this initial 6 month</w:t>
      </w:r>
      <w:r w:rsidR="003A0A3D" w:rsidRPr="000E1D4C">
        <w:rPr>
          <w:rFonts w:cs="Arial"/>
          <w:lang w:val="en-AU"/>
        </w:rPr>
        <w:t xml:space="preserve"> active part of the intervention, RACFs will be able to use the knowledge, strategies and specialist connections they established </w:t>
      </w:r>
      <w:r w:rsidR="00D25E77">
        <w:rPr>
          <w:rFonts w:cs="Arial"/>
          <w:lang w:val="en-AU"/>
        </w:rPr>
        <w:t xml:space="preserve">during this period </w:t>
      </w:r>
      <w:r w:rsidR="003A0A3D" w:rsidRPr="000E1D4C">
        <w:rPr>
          <w:rFonts w:cs="Arial"/>
          <w:lang w:val="en-AU"/>
        </w:rPr>
        <w:t>and apply the</w:t>
      </w:r>
      <w:r w:rsidR="00D25E77">
        <w:rPr>
          <w:rFonts w:cs="Arial"/>
          <w:lang w:val="en-AU"/>
        </w:rPr>
        <w:t>m for the subsequent 6 month periods of the trial and into the future</w:t>
      </w:r>
      <w:r w:rsidR="003A0A3D" w:rsidRPr="000E1D4C">
        <w:rPr>
          <w:rFonts w:cs="Arial"/>
          <w:lang w:val="en-AU"/>
        </w:rPr>
        <w:t>.</w:t>
      </w:r>
      <w:r w:rsidR="00D25E77">
        <w:rPr>
          <w:rFonts w:cs="Arial"/>
          <w:lang w:val="en-AU"/>
        </w:rPr>
        <w:t xml:space="preserve"> For each active 6 </w:t>
      </w:r>
      <w:r w:rsidR="002E6BAE" w:rsidRPr="000E1D4C">
        <w:rPr>
          <w:rFonts w:cs="Arial"/>
          <w:lang w:val="en-AU"/>
        </w:rPr>
        <w:t>month intervention period, the specialist in-reach support will be funded 0.1 EFT to support engagement with the facility including participating in the needs analysis and providing training as required. We will aim to hold some meetings and workshops in person at the facility, however, we also aim to enable video-conferencing to facilitate external staff involvement.</w:t>
      </w:r>
    </w:p>
    <w:p w14:paraId="6272E787" w14:textId="5C511349" w:rsidR="005A4EC2" w:rsidRPr="000E1D4C" w:rsidRDefault="005A4EC2" w:rsidP="005A4EC2">
      <w:pPr>
        <w:pStyle w:val="Caption"/>
        <w:keepNext/>
      </w:pPr>
      <w:r w:rsidRPr="000E1D4C">
        <w:t xml:space="preserve">Table </w:t>
      </w:r>
      <w:r w:rsidR="00FA0949">
        <w:rPr>
          <w:noProof/>
        </w:rPr>
        <w:fldChar w:fldCharType="begin"/>
      </w:r>
      <w:r w:rsidR="00FA0949">
        <w:rPr>
          <w:noProof/>
        </w:rPr>
        <w:instrText xml:space="preserve"> SEQ Table \* ARABIC </w:instrText>
      </w:r>
      <w:r w:rsidR="00FA0949">
        <w:rPr>
          <w:noProof/>
        </w:rPr>
        <w:fldChar w:fldCharType="separate"/>
      </w:r>
      <w:r w:rsidR="00DC5767">
        <w:rPr>
          <w:noProof/>
        </w:rPr>
        <w:t>3</w:t>
      </w:r>
      <w:r w:rsidR="00FA0949">
        <w:rPr>
          <w:noProof/>
        </w:rPr>
        <w:fldChar w:fldCharType="end"/>
      </w:r>
      <w:r w:rsidRPr="000E1D4C">
        <w:t>:</w:t>
      </w:r>
      <w:r w:rsidRPr="000E1D4C">
        <w:rPr>
          <w:rFonts w:cs="Arial"/>
          <w:szCs w:val="22"/>
        </w:rPr>
        <w:t xml:space="preserve"> Timeline of IMPART components</w:t>
      </w:r>
    </w:p>
    <w:tbl>
      <w:tblPr>
        <w:tblStyle w:val="TableGrid"/>
        <w:tblW w:w="0" w:type="auto"/>
        <w:tblLayout w:type="fixed"/>
        <w:tblLook w:val="04A0" w:firstRow="1" w:lastRow="0" w:firstColumn="1" w:lastColumn="0" w:noHBand="0" w:noVBand="1"/>
      </w:tblPr>
      <w:tblGrid>
        <w:gridCol w:w="704"/>
        <w:gridCol w:w="1559"/>
        <w:gridCol w:w="1560"/>
        <w:gridCol w:w="1417"/>
        <w:gridCol w:w="1559"/>
        <w:gridCol w:w="1418"/>
        <w:gridCol w:w="1411"/>
      </w:tblGrid>
      <w:tr w:rsidR="005511B2" w:rsidRPr="000E1D4C" w14:paraId="5973C9D6" w14:textId="77777777" w:rsidTr="00E5721C">
        <w:tc>
          <w:tcPr>
            <w:tcW w:w="704" w:type="dxa"/>
          </w:tcPr>
          <w:p w14:paraId="41067479" w14:textId="77777777" w:rsidR="005511B2" w:rsidRPr="000E1D4C" w:rsidRDefault="005511B2" w:rsidP="00FB4D5C">
            <w:pPr>
              <w:spacing w:after="0"/>
              <w:rPr>
                <w:rFonts w:cs="Arial"/>
                <w:lang w:val="en-AU"/>
              </w:rPr>
            </w:pPr>
          </w:p>
        </w:tc>
        <w:tc>
          <w:tcPr>
            <w:tcW w:w="1559" w:type="dxa"/>
          </w:tcPr>
          <w:p w14:paraId="2FAF1382" w14:textId="24E2EC08" w:rsidR="005511B2" w:rsidRPr="000E1D4C" w:rsidRDefault="005511B2" w:rsidP="00FB4D5C">
            <w:pPr>
              <w:spacing w:after="0"/>
              <w:jc w:val="center"/>
              <w:rPr>
                <w:rFonts w:cs="Arial"/>
                <w:lang w:val="en-AU"/>
              </w:rPr>
            </w:pPr>
            <w:r w:rsidRPr="000E1D4C">
              <w:rPr>
                <w:rFonts w:cs="Arial"/>
                <w:lang w:val="en-AU"/>
              </w:rPr>
              <w:t>Month 1</w:t>
            </w:r>
          </w:p>
        </w:tc>
        <w:tc>
          <w:tcPr>
            <w:tcW w:w="1560" w:type="dxa"/>
          </w:tcPr>
          <w:p w14:paraId="6A8C3BFD" w14:textId="5C28EBAE" w:rsidR="005511B2" w:rsidRPr="000E1D4C" w:rsidRDefault="005511B2" w:rsidP="00FB4D5C">
            <w:pPr>
              <w:spacing w:after="0"/>
              <w:jc w:val="center"/>
              <w:rPr>
                <w:rFonts w:cs="Arial"/>
                <w:lang w:val="en-AU"/>
              </w:rPr>
            </w:pPr>
            <w:r w:rsidRPr="000E1D4C">
              <w:rPr>
                <w:rFonts w:cs="Arial"/>
                <w:lang w:val="en-AU"/>
              </w:rPr>
              <w:t>Month 2</w:t>
            </w:r>
          </w:p>
        </w:tc>
        <w:tc>
          <w:tcPr>
            <w:tcW w:w="1417" w:type="dxa"/>
          </w:tcPr>
          <w:p w14:paraId="20E649FB" w14:textId="720B0F71" w:rsidR="005511B2" w:rsidRPr="000E1D4C" w:rsidRDefault="005511B2" w:rsidP="00FB4D5C">
            <w:pPr>
              <w:spacing w:after="0"/>
              <w:jc w:val="center"/>
              <w:rPr>
                <w:rFonts w:cs="Arial"/>
                <w:lang w:val="en-AU"/>
              </w:rPr>
            </w:pPr>
            <w:r w:rsidRPr="000E1D4C">
              <w:rPr>
                <w:rFonts w:cs="Arial"/>
                <w:lang w:val="en-AU"/>
              </w:rPr>
              <w:t>Month 3</w:t>
            </w:r>
          </w:p>
        </w:tc>
        <w:tc>
          <w:tcPr>
            <w:tcW w:w="1559" w:type="dxa"/>
          </w:tcPr>
          <w:p w14:paraId="3DB0D955" w14:textId="3CB14F31" w:rsidR="005511B2" w:rsidRPr="000E1D4C" w:rsidRDefault="005511B2" w:rsidP="00FB4D5C">
            <w:pPr>
              <w:spacing w:after="0"/>
              <w:jc w:val="center"/>
              <w:rPr>
                <w:rFonts w:cs="Arial"/>
                <w:lang w:val="en-AU"/>
              </w:rPr>
            </w:pPr>
            <w:r w:rsidRPr="000E1D4C">
              <w:rPr>
                <w:rFonts w:cs="Arial"/>
                <w:lang w:val="en-AU"/>
              </w:rPr>
              <w:t>Month 4</w:t>
            </w:r>
          </w:p>
        </w:tc>
        <w:tc>
          <w:tcPr>
            <w:tcW w:w="1418" w:type="dxa"/>
          </w:tcPr>
          <w:p w14:paraId="448E5FBB" w14:textId="26CCA9FC" w:rsidR="005511B2" w:rsidRPr="000E1D4C" w:rsidRDefault="005511B2" w:rsidP="00FB4D5C">
            <w:pPr>
              <w:spacing w:after="0"/>
              <w:jc w:val="center"/>
              <w:rPr>
                <w:rFonts w:cs="Arial"/>
                <w:lang w:val="en-AU"/>
              </w:rPr>
            </w:pPr>
            <w:r w:rsidRPr="000E1D4C">
              <w:rPr>
                <w:rFonts w:cs="Arial"/>
                <w:lang w:val="en-AU"/>
              </w:rPr>
              <w:t>Month 5</w:t>
            </w:r>
          </w:p>
        </w:tc>
        <w:tc>
          <w:tcPr>
            <w:tcW w:w="1411" w:type="dxa"/>
          </w:tcPr>
          <w:p w14:paraId="24FB5836" w14:textId="50346123" w:rsidR="005511B2" w:rsidRPr="000E1D4C" w:rsidRDefault="005511B2" w:rsidP="00FB4D5C">
            <w:pPr>
              <w:spacing w:after="0"/>
              <w:jc w:val="center"/>
              <w:rPr>
                <w:rFonts w:cs="Arial"/>
                <w:lang w:val="en-AU"/>
              </w:rPr>
            </w:pPr>
            <w:r w:rsidRPr="000E1D4C">
              <w:rPr>
                <w:rFonts w:cs="Arial"/>
                <w:lang w:val="en-AU"/>
              </w:rPr>
              <w:t>Month 6</w:t>
            </w:r>
          </w:p>
        </w:tc>
      </w:tr>
      <w:tr w:rsidR="005511B2" w:rsidRPr="000E1D4C" w14:paraId="28758053" w14:textId="77777777" w:rsidTr="00E5721C">
        <w:tc>
          <w:tcPr>
            <w:tcW w:w="704" w:type="dxa"/>
          </w:tcPr>
          <w:p w14:paraId="4A12F5C0" w14:textId="5782F77A" w:rsidR="005511B2" w:rsidRPr="000E1D4C" w:rsidRDefault="005511B2" w:rsidP="00FB4D5C">
            <w:pPr>
              <w:spacing w:after="0"/>
              <w:rPr>
                <w:rFonts w:cs="Arial"/>
                <w:lang w:val="en-AU"/>
              </w:rPr>
            </w:pPr>
            <w:r w:rsidRPr="000E1D4C">
              <w:rPr>
                <w:rFonts w:cs="Arial"/>
                <w:lang w:val="en-AU"/>
              </w:rPr>
              <w:t>C1</w:t>
            </w:r>
          </w:p>
        </w:tc>
        <w:tc>
          <w:tcPr>
            <w:tcW w:w="1559" w:type="dxa"/>
            <w:shd w:val="clear" w:color="auto" w:fill="A8D08D" w:themeFill="accent6" w:themeFillTint="99"/>
          </w:tcPr>
          <w:p w14:paraId="546AACE0" w14:textId="05116D59" w:rsidR="005511B2" w:rsidRPr="000E1D4C" w:rsidRDefault="00FE08B6" w:rsidP="00FE08B6">
            <w:pPr>
              <w:spacing w:after="0"/>
              <w:jc w:val="center"/>
              <w:rPr>
                <w:rFonts w:cs="Arial"/>
                <w:lang w:val="en-AU"/>
              </w:rPr>
            </w:pPr>
            <w:r w:rsidRPr="000E1D4C">
              <w:rPr>
                <w:rFonts w:cs="Arial"/>
                <w:lang w:val="en-AU"/>
              </w:rPr>
              <w:t xml:space="preserve">Establish </w:t>
            </w:r>
            <w:r w:rsidR="005511B2" w:rsidRPr="000E1D4C">
              <w:rPr>
                <w:rFonts w:cs="Arial"/>
                <w:lang w:val="en-AU"/>
              </w:rPr>
              <w:t xml:space="preserve">Planning Ahead Team </w:t>
            </w:r>
          </w:p>
        </w:tc>
        <w:tc>
          <w:tcPr>
            <w:tcW w:w="1560" w:type="dxa"/>
          </w:tcPr>
          <w:p w14:paraId="1B76FD52" w14:textId="77777777" w:rsidR="005511B2" w:rsidRPr="000E1D4C" w:rsidRDefault="005511B2" w:rsidP="00FB4D5C">
            <w:pPr>
              <w:spacing w:after="0"/>
              <w:jc w:val="center"/>
              <w:rPr>
                <w:rFonts w:cs="Arial"/>
                <w:lang w:val="en-AU"/>
              </w:rPr>
            </w:pPr>
          </w:p>
        </w:tc>
        <w:tc>
          <w:tcPr>
            <w:tcW w:w="1417" w:type="dxa"/>
          </w:tcPr>
          <w:p w14:paraId="3EE0F480" w14:textId="77777777" w:rsidR="005511B2" w:rsidRPr="000E1D4C" w:rsidRDefault="005511B2" w:rsidP="00FB4D5C">
            <w:pPr>
              <w:spacing w:after="0"/>
              <w:jc w:val="center"/>
              <w:rPr>
                <w:rFonts w:cs="Arial"/>
                <w:lang w:val="en-AU"/>
              </w:rPr>
            </w:pPr>
          </w:p>
        </w:tc>
        <w:tc>
          <w:tcPr>
            <w:tcW w:w="1559" w:type="dxa"/>
          </w:tcPr>
          <w:p w14:paraId="5710B7CD" w14:textId="77777777" w:rsidR="005511B2" w:rsidRPr="000E1D4C" w:rsidRDefault="005511B2" w:rsidP="00FB4D5C">
            <w:pPr>
              <w:spacing w:after="0"/>
              <w:jc w:val="center"/>
              <w:rPr>
                <w:rFonts w:cs="Arial"/>
                <w:lang w:val="en-AU"/>
              </w:rPr>
            </w:pPr>
          </w:p>
        </w:tc>
        <w:tc>
          <w:tcPr>
            <w:tcW w:w="1418" w:type="dxa"/>
          </w:tcPr>
          <w:p w14:paraId="3768237E" w14:textId="77777777" w:rsidR="005511B2" w:rsidRPr="000E1D4C" w:rsidRDefault="005511B2" w:rsidP="00FB4D5C">
            <w:pPr>
              <w:spacing w:after="0"/>
              <w:jc w:val="center"/>
              <w:rPr>
                <w:rFonts w:cs="Arial"/>
                <w:lang w:val="en-AU"/>
              </w:rPr>
            </w:pPr>
          </w:p>
        </w:tc>
        <w:tc>
          <w:tcPr>
            <w:tcW w:w="1411" w:type="dxa"/>
          </w:tcPr>
          <w:p w14:paraId="31266175" w14:textId="77777777" w:rsidR="005511B2" w:rsidRPr="000E1D4C" w:rsidRDefault="005511B2" w:rsidP="00FB4D5C">
            <w:pPr>
              <w:spacing w:after="0"/>
              <w:jc w:val="center"/>
              <w:rPr>
                <w:rFonts w:cs="Arial"/>
                <w:lang w:val="en-AU"/>
              </w:rPr>
            </w:pPr>
          </w:p>
        </w:tc>
      </w:tr>
      <w:tr w:rsidR="005511B2" w:rsidRPr="000E1D4C" w14:paraId="45D29A78" w14:textId="77777777" w:rsidTr="00E5721C">
        <w:tc>
          <w:tcPr>
            <w:tcW w:w="704" w:type="dxa"/>
          </w:tcPr>
          <w:p w14:paraId="3EC8BA2F" w14:textId="2EF345AB" w:rsidR="005511B2" w:rsidRPr="000E1D4C" w:rsidRDefault="005511B2" w:rsidP="00FB4D5C">
            <w:pPr>
              <w:spacing w:after="0"/>
              <w:rPr>
                <w:rFonts w:cs="Arial"/>
                <w:lang w:val="en-AU"/>
              </w:rPr>
            </w:pPr>
            <w:r w:rsidRPr="000E1D4C">
              <w:rPr>
                <w:rFonts w:cs="Arial"/>
                <w:lang w:val="en-AU"/>
              </w:rPr>
              <w:t>C2</w:t>
            </w:r>
          </w:p>
        </w:tc>
        <w:tc>
          <w:tcPr>
            <w:tcW w:w="1559" w:type="dxa"/>
            <w:shd w:val="clear" w:color="auto" w:fill="A8D08D" w:themeFill="accent6" w:themeFillTint="99"/>
          </w:tcPr>
          <w:p w14:paraId="359B623C" w14:textId="03FB896B" w:rsidR="005511B2" w:rsidRPr="000E1D4C" w:rsidRDefault="00FB4D5C" w:rsidP="00FB4D5C">
            <w:pPr>
              <w:spacing w:after="0"/>
              <w:jc w:val="center"/>
              <w:rPr>
                <w:rFonts w:cs="Arial"/>
                <w:lang w:val="en-AU"/>
              </w:rPr>
            </w:pPr>
            <w:r w:rsidRPr="000E1D4C">
              <w:rPr>
                <w:rFonts w:cs="Arial"/>
                <w:lang w:val="en-AU"/>
              </w:rPr>
              <w:t>End-of-</w:t>
            </w:r>
            <w:r w:rsidR="00CE5B24" w:rsidRPr="000E1D4C">
              <w:rPr>
                <w:rFonts w:cs="Arial"/>
                <w:lang w:val="en-AU"/>
              </w:rPr>
              <w:t>Life Care Needs Analysis</w:t>
            </w:r>
          </w:p>
        </w:tc>
        <w:tc>
          <w:tcPr>
            <w:tcW w:w="1560" w:type="dxa"/>
          </w:tcPr>
          <w:p w14:paraId="25146460" w14:textId="77777777" w:rsidR="005511B2" w:rsidRPr="000E1D4C" w:rsidRDefault="005511B2" w:rsidP="00FB4D5C">
            <w:pPr>
              <w:spacing w:after="0"/>
              <w:jc w:val="center"/>
              <w:rPr>
                <w:rFonts w:cs="Arial"/>
                <w:lang w:val="en-AU"/>
              </w:rPr>
            </w:pPr>
          </w:p>
        </w:tc>
        <w:tc>
          <w:tcPr>
            <w:tcW w:w="1417" w:type="dxa"/>
          </w:tcPr>
          <w:p w14:paraId="1A5B82C8" w14:textId="77777777" w:rsidR="005511B2" w:rsidRPr="000E1D4C" w:rsidRDefault="005511B2" w:rsidP="00FB4D5C">
            <w:pPr>
              <w:spacing w:after="0"/>
              <w:jc w:val="center"/>
              <w:rPr>
                <w:rFonts w:cs="Arial"/>
                <w:lang w:val="en-AU"/>
              </w:rPr>
            </w:pPr>
          </w:p>
        </w:tc>
        <w:tc>
          <w:tcPr>
            <w:tcW w:w="1559" w:type="dxa"/>
          </w:tcPr>
          <w:p w14:paraId="43B4E635" w14:textId="77777777" w:rsidR="005511B2" w:rsidRPr="000E1D4C" w:rsidRDefault="005511B2" w:rsidP="00FB4D5C">
            <w:pPr>
              <w:spacing w:after="0"/>
              <w:jc w:val="center"/>
              <w:rPr>
                <w:rFonts w:cs="Arial"/>
                <w:lang w:val="en-AU"/>
              </w:rPr>
            </w:pPr>
          </w:p>
        </w:tc>
        <w:tc>
          <w:tcPr>
            <w:tcW w:w="1418" w:type="dxa"/>
          </w:tcPr>
          <w:p w14:paraId="0DF057E6" w14:textId="77777777" w:rsidR="005511B2" w:rsidRPr="000E1D4C" w:rsidRDefault="005511B2" w:rsidP="00FB4D5C">
            <w:pPr>
              <w:spacing w:after="0"/>
              <w:jc w:val="center"/>
              <w:rPr>
                <w:rFonts w:cs="Arial"/>
                <w:lang w:val="en-AU"/>
              </w:rPr>
            </w:pPr>
          </w:p>
        </w:tc>
        <w:tc>
          <w:tcPr>
            <w:tcW w:w="1411" w:type="dxa"/>
          </w:tcPr>
          <w:p w14:paraId="5868C175" w14:textId="77777777" w:rsidR="005511B2" w:rsidRPr="000E1D4C" w:rsidRDefault="005511B2" w:rsidP="00FB4D5C">
            <w:pPr>
              <w:spacing w:after="0"/>
              <w:jc w:val="center"/>
              <w:rPr>
                <w:rFonts w:cs="Arial"/>
                <w:lang w:val="en-AU"/>
              </w:rPr>
            </w:pPr>
          </w:p>
        </w:tc>
      </w:tr>
      <w:tr w:rsidR="00CE5B24" w:rsidRPr="000E1D4C" w14:paraId="53D40D95" w14:textId="77777777" w:rsidTr="00E5721C">
        <w:tc>
          <w:tcPr>
            <w:tcW w:w="704" w:type="dxa"/>
          </w:tcPr>
          <w:p w14:paraId="3B7CB5D3" w14:textId="6B7EC1DD" w:rsidR="00CE5B24" w:rsidRPr="000E1D4C" w:rsidRDefault="00CE5B24" w:rsidP="00FB4D5C">
            <w:pPr>
              <w:spacing w:after="0"/>
              <w:rPr>
                <w:rFonts w:cs="Arial"/>
                <w:lang w:val="en-AU"/>
              </w:rPr>
            </w:pPr>
            <w:r w:rsidRPr="000E1D4C">
              <w:rPr>
                <w:rFonts w:cs="Arial"/>
                <w:lang w:val="en-AU"/>
              </w:rPr>
              <w:t>C3</w:t>
            </w:r>
          </w:p>
        </w:tc>
        <w:tc>
          <w:tcPr>
            <w:tcW w:w="1559" w:type="dxa"/>
          </w:tcPr>
          <w:p w14:paraId="3A583D63" w14:textId="77777777" w:rsidR="00CE5B24" w:rsidRPr="000E1D4C" w:rsidRDefault="00CE5B24" w:rsidP="00FB4D5C">
            <w:pPr>
              <w:spacing w:after="0"/>
              <w:jc w:val="center"/>
              <w:rPr>
                <w:rFonts w:cs="Arial"/>
                <w:lang w:val="en-AU"/>
              </w:rPr>
            </w:pPr>
          </w:p>
        </w:tc>
        <w:tc>
          <w:tcPr>
            <w:tcW w:w="1560" w:type="dxa"/>
            <w:shd w:val="clear" w:color="auto" w:fill="A8D08D" w:themeFill="accent6" w:themeFillTint="99"/>
          </w:tcPr>
          <w:p w14:paraId="6637E1B8" w14:textId="533FCF22" w:rsidR="00CE5B24" w:rsidRPr="000E1D4C" w:rsidRDefault="00FB4D5C" w:rsidP="00DB287E">
            <w:pPr>
              <w:spacing w:after="0"/>
              <w:jc w:val="center"/>
              <w:rPr>
                <w:rFonts w:cs="Arial"/>
                <w:lang w:val="en-AU"/>
              </w:rPr>
            </w:pPr>
            <w:r w:rsidRPr="000E1D4C">
              <w:rPr>
                <w:rFonts w:cs="Arial"/>
                <w:lang w:val="en-AU"/>
              </w:rPr>
              <w:t xml:space="preserve">Conduct Workshop </w:t>
            </w:r>
            <w:r w:rsidR="00DB287E" w:rsidRPr="000E1D4C">
              <w:rPr>
                <w:rFonts w:cs="Arial"/>
                <w:lang w:val="en-AU"/>
              </w:rPr>
              <w:t>+</w:t>
            </w:r>
            <w:r w:rsidRPr="000E1D4C">
              <w:rPr>
                <w:rFonts w:cs="Arial"/>
                <w:lang w:val="en-AU"/>
              </w:rPr>
              <w:t xml:space="preserve"> Develop Action P</w:t>
            </w:r>
            <w:r w:rsidR="00CE5B24" w:rsidRPr="000E1D4C">
              <w:rPr>
                <w:rFonts w:cs="Arial"/>
                <w:lang w:val="en-AU"/>
              </w:rPr>
              <w:t>lan</w:t>
            </w:r>
          </w:p>
        </w:tc>
        <w:tc>
          <w:tcPr>
            <w:tcW w:w="5805" w:type="dxa"/>
            <w:gridSpan w:val="4"/>
            <w:shd w:val="clear" w:color="auto" w:fill="A8D08D" w:themeFill="accent6" w:themeFillTint="99"/>
            <w:vAlign w:val="center"/>
          </w:tcPr>
          <w:p w14:paraId="71AB4DC9" w14:textId="0EC748F1" w:rsidR="00CE5B24" w:rsidRPr="000E1D4C" w:rsidRDefault="00FE08B6" w:rsidP="00C90B0E">
            <w:pPr>
              <w:spacing w:after="0"/>
              <w:jc w:val="center"/>
              <w:rPr>
                <w:rFonts w:cs="Arial"/>
                <w:lang w:val="en-AU"/>
              </w:rPr>
            </w:pPr>
            <w:r w:rsidRPr="000E1D4C">
              <w:rPr>
                <w:rFonts w:cs="Arial"/>
                <w:lang w:val="en-AU"/>
              </w:rPr>
              <w:t>Implement and Monitor</w:t>
            </w:r>
            <w:r w:rsidR="00FB4D5C" w:rsidRPr="000E1D4C">
              <w:rPr>
                <w:rFonts w:cs="Arial"/>
                <w:lang w:val="en-AU"/>
              </w:rPr>
              <w:t xml:space="preserve"> the Action P</w:t>
            </w:r>
            <w:r w:rsidR="00CE5B24" w:rsidRPr="000E1D4C">
              <w:rPr>
                <w:rFonts w:cs="Arial"/>
                <w:lang w:val="en-AU"/>
              </w:rPr>
              <w:t>lan</w:t>
            </w:r>
          </w:p>
        </w:tc>
      </w:tr>
      <w:tr w:rsidR="00CE5B24" w:rsidRPr="000E1D4C" w14:paraId="35374DE8" w14:textId="77777777" w:rsidTr="00E5721C">
        <w:tc>
          <w:tcPr>
            <w:tcW w:w="704" w:type="dxa"/>
          </w:tcPr>
          <w:p w14:paraId="0919E6D2" w14:textId="15AD4FAC" w:rsidR="00CE5B24" w:rsidRPr="000E1D4C" w:rsidRDefault="00CE5B24" w:rsidP="00FB4D5C">
            <w:pPr>
              <w:spacing w:after="0"/>
              <w:rPr>
                <w:rFonts w:cs="Arial"/>
                <w:lang w:val="en-AU"/>
              </w:rPr>
            </w:pPr>
            <w:r w:rsidRPr="000E1D4C">
              <w:rPr>
                <w:rFonts w:cs="Arial"/>
                <w:lang w:val="en-AU"/>
              </w:rPr>
              <w:t>C4</w:t>
            </w:r>
          </w:p>
        </w:tc>
        <w:tc>
          <w:tcPr>
            <w:tcW w:w="1559" w:type="dxa"/>
          </w:tcPr>
          <w:p w14:paraId="41B8CA06" w14:textId="77777777" w:rsidR="00CE5B24" w:rsidRPr="000E1D4C" w:rsidRDefault="00CE5B24" w:rsidP="00FB4D5C">
            <w:pPr>
              <w:spacing w:after="0"/>
              <w:jc w:val="center"/>
              <w:rPr>
                <w:rFonts w:cs="Arial"/>
                <w:lang w:val="en-AU"/>
              </w:rPr>
            </w:pPr>
          </w:p>
        </w:tc>
        <w:tc>
          <w:tcPr>
            <w:tcW w:w="7365" w:type="dxa"/>
            <w:gridSpan w:val="5"/>
            <w:shd w:val="clear" w:color="auto" w:fill="A8D08D" w:themeFill="accent6" w:themeFillTint="99"/>
            <w:vAlign w:val="center"/>
          </w:tcPr>
          <w:p w14:paraId="43B29628" w14:textId="5872350F" w:rsidR="00CE5B24" w:rsidRPr="000E1D4C" w:rsidRDefault="005473AD" w:rsidP="00D25E77">
            <w:pPr>
              <w:spacing w:after="0"/>
              <w:jc w:val="center"/>
              <w:rPr>
                <w:rFonts w:cs="Arial"/>
                <w:lang w:val="en-AU"/>
              </w:rPr>
            </w:pPr>
            <w:r w:rsidRPr="000E1D4C">
              <w:rPr>
                <w:rFonts w:cs="Arial"/>
                <w:lang w:val="en-AU"/>
              </w:rPr>
              <w:t>Apply Online Training as required</w:t>
            </w:r>
          </w:p>
        </w:tc>
      </w:tr>
      <w:tr w:rsidR="00CE5B24" w:rsidRPr="000E1D4C" w14:paraId="5DBDCF04" w14:textId="77777777" w:rsidTr="00E5721C">
        <w:tc>
          <w:tcPr>
            <w:tcW w:w="704" w:type="dxa"/>
          </w:tcPr>
          <w:p w14:paraId="25B47ACD" w14:textId="36384071" w:rsidR="00CE5B24" w:rsidRPr="000E1D4C" w:rsidRDefault="00CE5B24" w:rsidP="00FB4D5C">
            <w:pPr>
              <w:spacing w:after="0"/>
              <w:rPr>
                <w:rFonts w:cs="Arial"/>
                <w:lang w:val="en-AU"/>
              </w:rPr>
            </w:pPr>
            <w:r w:rsidRPr="000E1D4C">
              <w:rPr>
                <w:rFonts w:cs="Arial"/>
                <w:lang w:val="en-AU"/>
              </w:rPr>
              <w:t>C5</w:t>
            </w:r>
          </w:p>
        </w:tc>
        <w:tc>
          <w:tcPr>
            <w:tcW w:w="1559" w:type="dxa"/>
          </w:tcPr>
          <w:p w14:paraId="17D7C2D2" w14:textId="521F1C24" w:rsidR="00CE5B24" w:rsidRPr="000E1D4C" w:rsidRDefault="00CE5B24" w:rsidP="00FB4D5C">
            <w:pPr>
              <w:spacing w:after="0"/>
              <w:jc w:val="center"/>
              <w:rPr>
                <w:rFonts w:cs="Arial"/>
                <w:lang w:val="en-AU"/>
              </w:rPr>
            </w:pPr>
          </w:p>
        </w:tc>
        <w:tc>
          <w:tcPr>
            <w:tcW w:w="1560" w:type="dxa"/>
            <w:shd w:val="clear" w:color="auto" w:fill="A8D08D" w:themeFill="accent6" w:themeFillTint="99"/>
          </w:tcPr>
          <w:p w14:paraId="4B59BC8B" w14:textId="020FBF57" w:rsidR="00CE5B24" w:rsidRPr="000E1D4C" w:rsidRDefault="00FE08B6" w:rsidP="00FE08B6">
            <w:pPr>
              <w:spacing w:after="0"/>
              <w:jc w:val="center"/>
              <w:rPr>
                <w:rFonts w:cs="Arial"/>
                <w:lang w:val="en-AU"/>
              </w:rPr>
            </w:pPr>
            <w:r w:rsidRPr="000E1D4C">
              <w:rPr>
                <w:rFonts w:cs="Arial"/>
                <w:lang w:val="en-AU"/>
              </w:rPr>
              <w:t xml:space="preserve">Involve </w:t>
            </w:r>
            <w:r w:rsidR="00CE5B24" w:rsidRPr="000E1D4C">
              <w:rPr>
                <w:rFonts w:cs="Arial"/>
                <w:lang w:val="en-AU"/>
              </w:rPr>
              <w:t>Specia</w:t>
            </w:r>
            <w:r w:rsidR="00DB287E" w:rsidRPr="000E1D4C">
              <w:rPr>
                <w:rFonts w:cs="Arial"/>
                <w:lang w:val="en-AU"/>
              </w:rPr>
              <w:t>lists in Workshop and Action P</w:t>
            </w:r>
            <w:r w:rsidR="00CE5B24" w:rsidRPr="000E1D4C">
              <w:rPr>
                <w:rFonts w:cs="Arial"/>
                <w:lang w:val="en-AU"/>
              </w:rPr>
              <w:t>lan</w:t>
            </w:r>
            <w:r w:rsidR="00DB287E" w:rsidRPr="000E1D4C">
              <w:rPr>
                <w:rFonts w:cs="Arial"/>
                <w:lang w:val="en-AU"/>
              </w:rPr>
              <w:t>ning</w:t>
            </w:r>
          </w:p>
        </w:tc>
        <w:tc>
          <w:tcPr>
            <w:tcW w:w="5805" w:type="dxa"/>
            <w:gridSpan w:val="4"/>
            <w:shd w:val="clear" w:color="auto" w:fill="A8D08D" w:themeFill="accent6" w:themeFillTint="99"/>
            <w:vAlign w:val="center"/>
          </w:tcPr>
          <w:p w14:paraId="0FB63FE4" w14:textId="5AF3BA4E" w:rsidR="00CE5B24" w:rsidRPr="000E1D4C" w:rsidRDefault="00FE08B6" w:rsidP="00FE08B6">
            <w:pPr>
              <w:spacing w:after="0"/>
              <w:jc w:val="center"/>
              <w:rPr>
                <w:rFonts w:cs="Arial"/>
                <w:lang w:val="en-AU"/>
              </w:rPr>
            </w:pPr>
            <w:r w:rsidRPr="000E1D4C">
              <w:rPr>
                <w:rFonts w:cs="Arial"/>
                <w:lang w:val="en-AU"/>
              </w:rPr>
              <w:t>Provide o</w:t>
            </w:r>
            <w:r w:rsidR="00CE5B24" w:rsidRPr="000E1D4C">
              <w:rPr>
                <w:rFonts w:cs="Arial"/>
                <w:lang w:val="en-AU"/>
              </w:rPr>
              <w:t>ngoing Specialist Telehealth In</w:t>
            </w:r>
            <w:r w:rsidR="00FB4D5C" w:rsidRPr="000E1D4C">
              <w:rPr>
                <w:rFonts w:cs="Arial"/>
                <w:lang w:val="en-AU"/>
              </w:rPr>
              <w:t xml:space="preserve">-Reach </w:t>
            </w:r>
            <w:r w:rsidRPr="000E1D4C">
              <w:rPr>
                <w:rFonts w:cs="Arial"/>
                <w:lang w:val="en-AU"/>
              </w:rPr>
              <w:br/>
            </w:r>
            <w:r w:rsidR="00FB4D5C" w:rsidRPr="000E1D4C">
              <w:rPr>
                <w:rFonts w:cs="Arial"/>
                <w:lang w:val="en-AU"/>
              </w:rPr>
              <w:t>End-of-Life Support and T</w:t>
            </w:r>
            <w:r w:rsidR="00CE5B24" w:rsidRPr="000E1D4C">
              <w:rPr>
                <w:rFonts w:cs="Arial"/>
                <w:lang w:val="en-AU"/>
              </w:rPr>
              <w:t>raining</w:t>
            </w:r>
          </w:p>
        </w:tc>
      </w:tr>
    </w:tbl>
    <w:p w14:paraId="31826450" w14:textId="46A85701" w:rsidR="005511B2" w:rsidRPr="000E1D4C" w:rsidRDefault="005511B2" w:rsidP="0055068A">
      <w:pPr>
        <w:rPr>
          <w:rFonts w:cs="Arial"/>
          <w:i/>
          <w:lang w:val="en-AU"/>
        </w:rPr>
      </w:pPr>
      <w:r w:rsidRPr="000E1D4C">
        <w:rPr>
          <w:rFonts w:cs="Arial"/>
          <w:i/>
          <w:lang w:val="en-AU"/>
        </w:rPr>
        <w:t>C=Component of the IMPART intervention</w:t>
      </w:r>
    </w:p>
    <w:p w14:paraId="431EA17F" w14:textId="77777777" w:rsidR="005511B2" w:rsidRPr="000E1D4C" w:rsidRDefault="005511B2" w:rsidP="0055068A">
      <w:pPr>
        <w:rPr>
          <w:rFonts w:cs="Arial"/>
          <w:lang w:val="en-AU"/>
        </w:rPr>
      </w:pPr>
    </w:p>
    <w:p w14:paraId="2783D481" w14:textId="77777777" w:rsidR="0055068A" w:rsidRPr="000E1D4C" w:rsidRDefault="0055068A" w:rsidP="00D41F4C">
      <w:pPr>
        <w:pStyle w:val="Heading3"/>
        <w:rPr>
          <w:lang w:val="en-AU"/>
        </w:rPr>
      </w:pPr>
      <w:bookmarkStart w:id="34" w:name="_Toc99378888"/>
      <w:r w:rsidRPr="000E1D4C">
        <w:rPr>
          <w:lang w:val="en-AU"/>
        </w:rPr>
        <w:t>Component 1: Establish Planning Ahead Teams</w:t>
      </w:r>
      <w:bookmarkEnd w:id="34"/>
    </w:p>
    <w:p w14:paraId="077C285E" w14:textId="2EAFC3ED" w:rsidR="0055068A" w:rsidRPr="000E1D4C" w:rsidRDefault="00005E6B" w:rsidP="0055068A">
      <w:pPr>
        <w:rPr>
          <w:rFonts w:cs="Arial"/>
          <w:lang w:val="en-AU"/>
        </w:rPr>
      </w:pPr>
      <w:r w:rsidRPr="000E1D4C">
        <w:rPr>
          <w:rFonts w:cs="Arial"/>
          <w:lang w:val="en-AU"/>
        </w:rPr>
        <w:t>In the first few weeks of the intervention</w:t>
      </w:r>
      <w:r w:rsidR="0005764A" w:rsidRPr="000E1D4C">
        <w:rPr>
          <w:rFonts w:cs="Arial"/>
          <w:lang w:val="en-AU"/>
        </w:rPr>
        <w:t xml:space="preserve">, the research team </w:t>
      </w:r>
      <w:r w:rsidR="0055068A" w:rsidRPr="000E1D4C">
        <w:rPr>
          <w:rFonts w:cs="Arial"/>
          <w:lang w:val="en-AU"/>
        </w:rPr>
        <w:t xml:space="preserve">will work collaboratively with </w:t>
      </w:r>
      <w:r w:rsidR="00720488" w:rsidRPr="000E1D4C">
        <w:rPr>
          <w:rFonts w:cs="Arial"/>
          <w:lang w:val="en-AU"/>
        </w:rPr>
        <w:t>a RACF</w:t>
      </w:r>
      <w:r w:rsidR="0055068A" w:rsidRPr="000E1D4C">
        <w:rPr>
          <w:rFonts w:cs="Arial"/>
          <w:lang w:val="en-AU"/>
        </w:rPr>
        <w:t xml:space="preserve"> to establish </w:t>
      </w:r>
      <w:r w:rsidR="00720488" w:rsidRPr="000E1D4C">
        <w:rPr>
          <w:rFonts w:cs="Arial"/>
          <w:lang w:val="en-AU"/>
        </w:rPr>
        <w:t xml:space="preserve">the facility </w:t>
      </w:r>
      <w:r w:rsidR="0055068A" w:rsidRPr="000E1D4C">
        <w:rPr>
          <w:rFonts w:cs="Arial"/>
          <w:lang w:val="en-AU"/>
        </w:rPr>
        <w:t xml:space="preserve">‘Planning Ahead </w:t>
      </w:r>
      <w:r w:rsidR="00720488" w:rsidRPr="000E1D4C">
        <w:rPr>
          <w:rFonts w:cs="Arial"/>
          <w:lang w:val="en-AU"/>
        </w:rPr>
        <w:t>Team</w:t>
      </w:r>
      <w:r w:rsidR="00906DC3" w:rsidRPr="000E1D4C">
        <w:rPr>
          <w:rFonts w:cs="Arial"/>
          <w:lang w:val="en-AU"/>
        </w:rPr>
        <w:t>’, consisting of 2-3 RAC staff</w:t>
      </w:r>
      <w:r w:rsidR="00533703">
        <w:rPr>
          <w:rFonts w:cs="Arial"/>
          <w:lang w:val="en-AU"/>
        </w:rPr>
        <w:t xml:space="preserve">. </w:t>
      </w:r>
      <w:r w:rsidR="00720488" w:rsidRPr="000E1D4C">
        <w:rPr>
          <w:rFonts w:cs="Arial"/>
          <w:lang w:val="en-AU"/>
        </w:rPr>
        <w:t>The RACF</w:t>
      </w:r>
      <w:r w:rsidR="0055068A" w:rsidRPr="000E1D4C">
        <w:rPr>
          <w:rFonts w:cs="Arial"/>
          <w:lang w:val="en-AU"/>
        </w:rPr>
        <w:t xml:space="preserve"> will identify appropriate staff to be involved in </w:t>
      </w:r>
      <w:r w:rsidR="00720488" w:rsidRPr="000E1D4C">
        <w:rPr>
          <w:rFonts w:cs="Arial"/>
          <w:lang w:val="en-AU"/>
        </w:rPr>
        <w:t>this team</w:t>
      </w:r>
      <w:r w:rsidR="0055068A" w:rsidRPr="000E1D4C">
        <w:rPr>
          <w:rFonts w:cs="Arial"/>
          <w:lang w:val="en-AU"/>
        </w:rPr>
        <w:t xml:space="preserve">, which could include nurses with a portfolio of palliative care, clinical care coordinators, or staff who have an interest in </w:t>
      </w:r>
      <w:r w:rsidR="00D74840" w:rsidRPr="000E1D4C">
        <w:rPr>
          <w:rFonts w:cs="Arial"/>
          <w:lang w:val="en-AU"/>
        </w:rPr>
        <w:t>end-of-life care</w:t>
      </w:r>
      <w:r w:rsidR="0055068A" w:rsidRPr="000E1D4C">
        <w:rPr>
          <w:rFonts w:cs="Arial"/>
          <w:lang w:val="en-AU"/>
        </w:rPr>
        <w:t xml:space="preserve">. We will engage senior nurses as care champions who will be able to support other staff in palliative care discussions and processes. The lead of the Planning Ahead Team will support RAC staff and work with GPs to promote </w:t>
      </w:r>
      <w:r w:rsidR="00D74840" w:rsidRPr="000E1D4C">
        <w:rPr>
          <w:rFonts w:cs="Arial"/>
          <w:lang w:val="en-AU"/>
        </w:rPr>
        <w:t>end-of-life</w:t>
      </w:r>
      <w:r w:rsidR="0055068A" w:rsidRPr="000E1D4C">
        <w:rPr>
          <w:rFonts w:cs="Arial"/>
          <w:lang w:val="en-AU"/>
        </w:rPr>
        <w:t xml:space="preserve"> discussions with residents and families, and document decision-making. We envisage </w:t>
      </w:r>
      <w:r w:rsidR="00585979">
        <w:rPr>
          <w:rFonts w:cs="Arial"/>
          <w:lang w:val="en-AU"/>
        </w:rPr>
        <w:t xml:space="preserve">having </w:t>
      </w:r>
      <w:r w:rsidR="0055068A" w:rsidRPr="000E1D4C">
        <w:rPr>
          <w:rFonts w:cs="Arial"/>
          <w:lang w:val="en-AU"/>
        </w:rPr>
        <w:t xml:space="preserve">small Planning Ahead Teams </w:t>
      </w:r>
      <w:r w:rsidR="00585979">
        <w:rPr>
          <w:rFonts w:cs="Arial"/>
          <w:lang w:val="en-AU"/>
        </w:rPr>
        <w:t xml:space="preserve">in order </w:t>
      </w:r>
      <w:r w:rsidR="0055068A" w:rsidRPr="000E1D4C">
        <w:rPr>
          <w:rFonts w:cs="Arial"/>
          <w:lang w:val="en-AU"/>
        </w:rPr>
        <w:t xml:space="preserve">to focus our full support on them and reduce </w:t>
      </w:r>
      <w:r w:rsidR="0055068A" w:rsidRPr="000E1D4C">
        <w:rPr>
          <w:rFonts w:cs="Arial"/>
          <w:lang w:val="en-AU"/>
        </w:rPr>
        <w:lastRenderedPageBreak/>
        <w:t xml:space="preserve">burden on RACFs. However, we aim to involve at least two RAC staff to ensure that palliative care processes will continue if someone resigns or goes on leave. </w:t>
      </w:r>
    </w:p>
    <w:p w14:paraId="3B1AEA76" w14:textId="274987D3" w:rsidR="00220502" w:rsidRDefault="00533703" w:rsidP="0055068A">
      <w:pPr>
        <w:rPr>
          <w:sz w:val="23"/>
          <w:szCs w:val="23"/>
          <w:lang w:val="en-AU"/>
        </w:rPr>
      </w:pPr>
      <w:r>
        <w:rPr>
          <w:rFonts w:cs="Arial"/>
          <w:lang w:val="en-AU"/>
        </w:rPr>
        <w:t xml:space="preserve">We will also engage an </w:t>
      </w:r>
      <w:r w:rsidRPr="000E1D4C">
        <w:rPr>
          <w:rFonts w:cs="Arial"/>
          <w:lang w:val="en-AU"/>
        </w:rPr>
        <w:t>interested GP who has an existing visiting role at the RAC</w:t>
      </w:r>
      <w:r>
        <w:rPr>
          <w:rFonts w:cs="Arial"/>
          <w:lang w:val="en-AU"/>
        </w:rPr>
        <w:t>F</w:t>
      </w:r>
      <w:r w:rsidRPr="000E1D4C">
        <w:rPr>
          <w:rFonts w:cs="Arial"/>
          <w:lang w:val="en-AU"/>
        </w:rPr>
        <w:t xml:space="preserve">. </w:t>
      </w:r>
      <w:r w:rsidRPr="000E1D4C">
        <w:rPr>
          <w:sz w:val="23"/>
          <w:szCs w:val="23"/>
          <w:lang w:val="en-AU"/>
        </w:rPr>
        <w:t xml:space="preserve">To </w:t>
      </w:r>
      <w:r>
        <w:rPr>
          <w:sz w:val="23"/>
          <w:szCs w:val="23"/>
          <w:lang w:val="en-AU"/>
        </w:rPr>
        <w:t xml:space="preserve">support </w:t>
      </w:r>
      <w:r w:rsidRPr="000E1D4C">
        <w:rPr>
          <w:sz w:val="23"/>
          <w:szCs w:val="23"/>
          <w:lang w:val="en-AU"/>
        </w:rPr>
        <w:t xml:space="preserve">GP participation, we will explore the use of case conferencing Medicare items such as item 735 for a </w:t>
      </w:r>
      <w:r>
        <w:rPr>
          <w:sz w:val="23"/>
          <w:szCs w:val="23"/>
          <w:lang w:val="en-AU"/>
        </w:rPr>
        <w:t>15-</w:t>
      </w:r>
      <w:r w:rsidRPr="000E1D4C">
        <w:rPr>
          <w:sz w:val="23"/>
          <w:szCs w:val="23"/>
          <w:lang w:val="en-AU"/>
        </w:rPr>
        <w:t>minute</w:t>
      </w:r>
      <w:r>
        <w:rPr>
          <w:sz w:val="23"/>
          <w:szCs w:val="23"/>
          <w:lang w:val="en-AU"/>
        </w:rPr>
        <w:t xml:space="preserve"> conference</w:t>
      </w:r>
      <w:r w:rsidRPr="000E1D4C">
        <w:rPr>
          <w:sz w:val="23"/>
          <w:szCs w:val="23"/>
          <w:lang w:val="en-AU"/>
        </w:rPr>
        <w:t>.</w:t>
      </w:r>
      <w:r>
        <w:rPr>
          <w:sz w:val="23"/>
          <w:szCs w:val="23"/>
          <w:lang w:val="en-AU"/>
        </w:rPr>
        <w:t xml:space="preserve"> GPs will </w:t>
      </w:r>
      <w:r w:rsidR="00AB15EB">
        <w:rPr>
          <w:sz w:val="23"/>
          <w:szCs w:val="23"/>
          <w:lang w:val="en-AU"/>
        </w:rPr>
        <w:t>not have a central role in all activities of the Planning Ahead Team.</w:t>
      </w:r>
    </w:p>
    <w:p w14:paraId="4AEC63DF" w14:textId="77777777" w:rsidR="00700BB9" w:rsidRPr="000E1D4C" w:rsidRDefault="00700BB9" w:rsidP="0055068A">
      <w:pPr>
        <w:rPr>
          <w:rFonts w:cs="Arial"/>
          <w:lang w:val="en-AU"/>
        </w:rPr>
      </w:pPr>
    </w:p>
    <w:p w14:paraId="412546E9" w14:textId="612F46BD" w:rsidR="0055068A" w:rsidRPr="000E1D4C" w:rsidRDefault="0055068A" w:rsidP="00D41F4C">
      <w:pPr>
        <w:pStyle w:val="Heading3"/>
        <w:rPr>
          <w:lang w:val="en-AU"/>
        </w:rPr>
      </w:pPr>
      <w:bookmarkStart w:id="35" w:name="_Toc99378889"/>
      <w:r w:rsidRPr="000E1D4C">
        <w:rPr>
          <w:lang w:val="en-AU"/>
        </w:rPr>
        <w:t xml:space="preserve">Component 2: </w:t>
      </w:r>
      <w:r w:rsidR="009E122B" w:rsidRPr="000E1D4C">
        <w:rPr>
          <w:lang w:val="en-AU"/>
        </w:rPr>
        <w:t>End-of-Life C</w:t>
      </w:r>
      <w:r w:rsidR="00D74840" w:rsidRPr="000E1D4C">
        <w:rPr>
          <w:lang w:val="en-AU"/>
        </w:rPr>
        <w:t>are</w:t>
      </w:r>
      <w:r w:rsidRPr="000E1D4C">
        <w:rPr>
          <w:lang w:val="en-AU"/>
        </w:rPr>
        <w:t xml:space="preserve"> Needs Analysis</w:t>
      </w:r>
      <w:bookmarkEnd w:id="35"/>
      <w:r w:rsidRPr="000E1D4C">
        <w:rPr>
          <w:lang w:val="en-AU"/>
        </w:rPr>
        <w:t xml:space="preserve"> </w:t>
      </w:r>
    </w:p>
    <w:p w14:paraId="6E5D1169" w14:textId="43C6E076" w:rsidR="0001320E" w:rsidRDefault="009B4438" w:rsidP="0055068A">
      <w:pPr>
        <w:rPr>
          <w:rFonts w:cs="Arial"/>
          <w:lang w:val="en-AU"/>
        </w:rPr>
      </w:pPr>
      <w:r w:rsidRPr="000E1D4C">
        <w:rPr>
          <w:rFonts w:cs="Arial"/>
          <w:lang w:val="en-AU"/>
        </w:rPr>
        <w:t xml:space="preserve">The </w:t>
      </w:r>
      <w:r w:rsidR="00720488" w:rsidRPr="000E1D4C">
        <w:rPr>
          <w:rFonts w:cs="Arial"/>
          <w:lang w:val="en-AU"/>
        </w:rPr>
        <w:t>Planning Ahead T</w:t>
      </w:r>
      <w:r w:rsidR="00906DC3" w:rsidRPr="000E1D4C">
        <w:rPr>
          <w:rFonts w:cs="Arial"/>
          <w:lang w:val="en-AU"/>
        </w:rPr>
        <w:t xml:space="preserve">eam </w:t>
      </w:r>
      <w:r w:rsidR="00D25E77">
        <w:rPr>
          <w:rFonts w:cs="Arial"/>
          <w:lang w:val="en-AU"/>
        </w:rPr>
        <w:t xml:space="preserve">(with support as required from the research team) </w:t>
      </w:r>
      <w:r w:rsidR="0055068A" w:rsidRPr="000E1D4C">
        <w:rPr>
          <w:rFonts w:cs="Arial"/>
          <w:lang w:val="en-AU"/>
        </w:rPr>
        <w:t xml:space="preserve">will undertake a needs analysis in each RACF to identify areas for improvement in </w:t>
      </w:r>
      <w:r w:rsidR="00D74840" w:rsidRPr="000E1D4C">
        <w:rPr>
          <w:rFonts w:cs="Arial"/>
          <w:lang w:val="en-AU"/>
        </w:rPr>
        <w:t>end-of-life care</w:t>
      </w:r>
      <w:r w:rsidR="0055068A" w:rsidRPr="000E1D4C">
        <w:rPr>
          <w:rFonts w:cs="Arial"/>
          <w:lang w:val="en-AU"/>
        </w:rPr>
        <w:t xml:space="preserve"> discussions, documentation and care provision. </w:t>
      </w:r>
      <w:r w:rsidR="00585849" w:rsidRPr="000E1D4C">
        <w:rPr>
          <w:rFonts w:cs="Arial"/>
          <w:lang w:val="en-AU"/>
        </w:rPr>
        <w:t xml:space="preserve">They will </w:t>
      </w:r>
      <w:r w:rsidR="003536C3">
        <w:rPr>
          <w:rFonts w:cs="Arial"/>
          <w:lang w:val="en-AU"/>
        </w:rPr>
        <w:t xml:space="preserve">review current documentation in resident files </w:t>
      </w:r>
      <w:r w:rsidR="0001320E">
        <w:rPr>
          <w:rFonts w:cs="Arial"/>
          <w:lang w:val="en-AU"/>
        </w:rPr>
        <w:t xml:space="preserve">using the template in Appendix 1. This recommends </w:t>
      </w:r>
      <w:r w:rsidR="003536C3">
        <w:rPr>
          <w:rFonts w:cs="Arial"/>
          <w:lang w:val="en-AU"/>
        </w:rPr>
        <w:t xml:space="preserve">reviewing files of </w:t>
      </w:r>
      <w:r w:rsidR="0001320E">
        <w:rPr>
          <w:rFonts w:cs="Arial"/>
          <w:lang w:val="en-AU"/>
        </w:rPr>
        <w:t>5-10 resident</w:t>
      </w:r>
      <w:r w:rsidR="003536C3">
        <w:rPr>
          <w:rFonts w:cs="Arial"/>
          <w:lang w:val="en-AU"/>
        </w:rPr>
        <w:t>s</w:t>
      </w:r>
      <w:r w:rsidR="0056276B">
        <w:rPr>
          <w:rFonts w:cs="Arial"/>
          <w:lang w:val="en-AU"/>
        </w:rPr>
        <w:t xml:space="preserve"> for each</w:t>
      </w:r>
      <w:r w:rsidR="003536C3">
        <w:rPr>
          <w:rFonts w:cs="Arial"/>
          <w:lang w:val="en-AU"/>
        </w:rPr>
        <w:t xml:space="preserve"> template</w:t>
      </w:r>
      <w:r w:rsidR="0001320E">
        <w:rPr>
          <w:rFonts w:cs="Arial"/>
          <w:lang w:val="en-AU"/>
        </w:rPr>
        <w:t>:</w:t>
      </w:r>
    </w:p>
    <w:p w14:paraId="261B940E" w14:textId="7E036F43" w:rsidR="0001320E" w:rsidRPr="0001320E" w:rsidRDefault="0001320E" w:rsidP="00A376C8">
      <w:pPr>
        <w:pStyle w:val="ListParagraph"/>
        <w:numPr>
          <w:ilvl w:val="0"/>
          <w:numId w:val="18"/>
        </w:numPr>
        <w:rPr>
          <w:rFonts w:cs="Arial"/>
          <w:lang w:val="en-AU"/>
        </w:rPr>
      </w:pPr>
      <w:r w:rsidRPr="0001320E">
        <w:rPr>
          <w:rFonts w:cs="Arial"/>
          <w:lang w:val="en-AU"/>
        </w:rPr>
        <w:t xml:space="preserve">Template 1 provides questions for </w:t>
      </w:r>
      <w:r w:rsidR="003536C3">
        <w:rPr>
          <w:rFonts w:cs="Arial"/>
          <w:lang w:val="en-AU"/>
        </w:rPr>
        <w:t>reviewing</w:t>
      </w:r>
      <w:r w:rsidRPr="0001320E">
        <w:rPr>
          <w:rFonts w:cs="Arial"/>
          <w:lang w:val="en-AU"/>
        </w:rPr>
        <w:t xml:space="preserve"> </w:t>
      </w:r>
      <w:r>
        <w:rPr>
          <w:rFonts w:cs="Arial"/>
          <w:lang w:val="en-AU"/>
        </w:rPr>
        <w:t xml:space="preserve">current </w:t>
      </w:r>
      <w:r w:rsidRPr="0001320E">
        <w:rPr>
          <w:rFonts w:cs="Arial"/>
          <w:lang w:val="en-AU"/>
        </w:rPr>
        <w:t xml:space="preserve">resident files to evaluate the </w:t>
      </w:r>
      <w:r w:rsidR="0027301B" w:rsidRPr="0001320E">
        <w:rPr>
          <w:rFonts w:eastAsia="Calibri" w:cs="Arial"/>
          <w:lang w:val="en-AU"/>
        </w:rPr>
        <w:t>quality of end-of-life care planning documentation</w:t>
      </w:r>
      <w:r w:rsidR="00720488" w:rsidRPr="0001320E">
        <w:rPr>
          <w:rFonts w:eastAsia="Calibri" w:cs="Arial"/>
          <w:lang w:val="en-AU"/>
        </w:rPr>
        <w:t xml:space="preserve"> (what is documented, </w:t>
      </w:r>
      <w:r w:rsidR="003536C3">
        <w:rPr>
          <w:rFonts w:eastAsia="Calibri" w:cs="Arial"/>
          <w:lang w:val="en-AU"/>
        </w:rPr>
        <w:t>whether</w:t>
      </w:r>
      <w:r w:rsidR="00720488" w:rsidRPr="0001320E">
        <w:rPr>
          <w:rFonts w:eastAsia="Calibri" w:cs="Arial"/>
          <w:lang w:val="en-AU"/>
        </w:rPr>
        <w:t xml:space="preserve"> resident wishes </w:t>
      </w:r>
      <w:r w:rsidR="003536C3">
        <w:rPr>
          <w:rFonts w:eastAsia="Calibri" w:cs="Arial"/>
          <w:lang w:val="en-AU"/>
        </w:rPr>
        <w:t xml:space="preserve">are </w:t>
      </w:r>
      <w:r w:rsidR="00720488" w:rsidRPr="0001320E">
        <w:rPr>
          <w:rFonts w:eastAsia="Calibri" w:cs="Arial"/>
          <w:lang w:val="en-AU"/>
        </w:rPr>
        <w:t>incorporated</w:t>
      </w:r>
      <w:r w:rsidR="003536C3">
        <w:rPr>
          <w:rFonts w:eastAsia="Calibri" w:cs="Arial"/>
          <w:lang w:val="en-AU"/>
        </w:rPr>
        <w:t xml:space="preserve"> and</w:t>
      </w:r>
      <w:r w:rsidR="00720488" w:rsidRPr="0001320E">
        <w:rPr>
          <w:rFonts w:eastAsia="Calibri" w:cs="Arial"/>
          <w:lang w:val="en-AU"/>
        </w:rPr>
        <w:t xml:space="preserve"> </w:t>
      </w:r>
      <w:r w:rsidR="003536C3">
        <w:rPr>
          <w:rFonts w:eastAsia="Calibri" w:cs="Arial"/>
          <w:lang w:val="en-AU"/>
        </w:rPr>
        <w:t>whether</w:t>
      </w:r>
      <w:r w:rsidR="00720488" w:rsidRPr="0001320E">
        <w:rPr>
          <w:rFonts w:eastAsia="Calibri" w:cs="Arial"/>
          <w:lang w:val="en-AU"/>
        </w:rPr>
        <w:t xml:space="preserve"> it </w:t>
      </w:r>
      <w:r w:rsidR="003536C3">
        <w:rPr>
          <w:rFonts w:eastAsia="Calibri" w:cs="Arial"/>
          <w:lang w:val="en-AU"/>
        </w:rPr>
        <w:t xml:space="preserve">has </w:t>
      </w:r>
      <w:r w:rsidR="00720488" w:rsidRPr="0001320E">
        <w:rPr>
          <w:rFonts w:eastAsia="Calibri" w:cs="Arial"/>
          <w:lang w:val="en-AU"/>
        </w:rPr>
        <w:t xml:space="preserve">been recently reviewed by </w:t>
      </w:r>
      <w:r w:rsidR="003536C3">
        <w:rPr>
          <w:rFonts w:eastAsia="Calibri" w:cs="Arial"/>
          <w:lang w:val="en-AU"/>
        </w:rPr>
        <w:t xml:space="preserve">the </w:t>
      </w:r>
      <w:r w:rsidR="00720488" w:rsidRPr="0001320E">
        <w:rPr>
          <w:rFonts w:eastAsia="Calibri" w:cs="Arial"/>
          <w:lang w:val="en-AU"/>
        </w:rPr>
        <w:t>resident, family and/or GP)</w:t>
      </w:r>
      <w:r w:rsidR="0027301B" w:rsidRPr="0001320E">
        <w:rPr>
          <w:rFonts w:eastAsia="Calibri" w:cs="Arial"/>
          <w:lang w:val="en-AU"/>
        </w:rPr>
        <w:t>.</w:t>
      </w:r>
      <w:r w:rsidRPr="0001320E">
        <w:rPr>
          <w:rFonts w:eastAsia="Calibri" w:cs="Arial"/>
          <w:lang w:val="en-AU"/>
        </w:rPr>
        <w:t xml:space="preserve"> </w:t>
      </w:r>
    </w:p>
    <w:p w14:paraId="19E9A66A" w14:textId="3C6D0FE3" w:rsidR="0001320E" w:rsidRPr="0001320E" w:rsidRDefault="0001320E" w:rsidP="00A376C8">
      <w:pPr>
        <w:pStyle w:val="ListParagraph"/>
        <w:numPr>
          <w:ilvl w:val="0"/>
          <w:numId w:val="18"/>
        </w:numPr>
        <w:rPr>
          <w:rFonts w:cs="Arial"/>
          <w:lang w:val="en-AU"/>
        </w:rPr>
      </w:pPr>
      <w:r w:rsidRPr="0001320E">
        <w:rPr>
          <w:rFonts w:eastAsia="Calibri" w:cs="Arial"/>
          <w:lang w:val="en-AU"/>
        </w:rPr>
        <w:t>Template 2 prompts e</w:t>
      </w:r>
      <w:r>
        <w:rPr>
          <w:rFonts w:eastAsia="Calibri" w:cs="Arial"/>
          <w:lang w:val="en-AU"/>
        </w:rPr>
        <w:t>valuating</w:t>
      </w:r>
      <w:r w:rsidRPr="0001320E">
        <w:rPr>
          <w:rFonts w:eastAsia="Calibri" w:cs="Arial"/>
          <w:lang w:val="en-AU"/>
        </w:rPr>
        <w:t xml:space="preserve"> documentation from 5-10 residents who have recently died (in the</w:t>
      </w:r>
      <w:r w:rsidR="00112BBB">
        <w:rPr>
          <w:rFonts w:eastAsia="Calibri" w:cs="Arial"/>
          <w:lang w:val="en-AU"/>
        </w:rPr>
        <w:t xml:space="preserve"> last</w:t>
      </w:r>
      <w:r w:rsidRPr="0001320E">
        <w:rPr>
          <w:rFonts w:eastAsia="Calibri" w:cs="Arial"/>
          <w:lang w:val="en-AU"/>
        </w:rPr>
        <w:t xml:space="preserve"> </w:t>
      </w:r>
      <w:r>
        <w:rPr>
          <w:rFonts w:eastAsia="Calibri" w:cs="Arial"/>
          <w:lang w:val="en-AU"/>
        </w:rPr>
        <w:t xml:space="preserve">6 months). Questions include place of death, services involved, recognition of dying, whether end-of-life care was consistent with residents’ wishes and end-of-life planning documentation. </w:t>
      </w:r>
    </w:p>
    <w:p w14:paraId="72BD571D" w14:textId="21D3D54F" w:rsidR="00112BBB" w:rsidRDefault="003536C3" w:rsidP="00112BBB">
      <w:pPr>
        <w:rPr>
          <w:rFonts w:cs="Arial"/>
          <w:lang w:val="en-AU"/>
        </w:rPr>
      </w:pPr>
      <w:r>
        <w:rPr>
          <w:rFonts w:cs="Arial"/>
          <w:lang w:val="en-AU"/>
        </w:rPr>
        <w:t>These templat</w:t>
      </w:r>
      <w:r w:rsidR="0001320E">
        <w:rPr>
          <w:rFonts w:cs="Arial"/>
          <w:lang w:val="en-AU"/>
        </w:rPr>
        <w:t xml:space="preserve">es will be completed confidentially by the Planning Ahead Team to help them reflect on current practices in end-of-life care and documentation and will not be collected as research data. It will help inform completion of the Needs Analysis Checklist (Appendix 2) that </w:t>
      </w:r>
      <w:r w:rsidR="00112BBB" w:rsidRPr="0001320E">
        <w:rPr>
          <w:rFonts w:cs="Arial"/>
          <w:lang w:val="en-AU"/>
        </w:rPr>
        <w:t>assess the extent to which each facility’s existing processes, policies and procedures enable shared-decision making, person-centred care and are responsive to cultural, language and spiritual requirements and values.</w:t>
      </w:r>
      <w:r w:rsidR="00112BBB">
        <w:rPr>
          <w:rFonts w:cs="Arial"/>
          <w:lang w:val="en-AU"/>
        </w:rPr>
        <w:t xml:space="preserve"> </w:t>
      </w:r>
      <w:r>
        <w:rPr>
          <w:rFonts w:cs="Arial"/>
          <w:lang w:val="en-AU"/>
        </w:rPr>
        <w:t xml:space="preserve">This Checklist does not contain feedback regarding individual residents, but rather summaries of overall RACF </w:t>
      </w:r>
      <w:r w:rsidRPr="0001320E">
        <w:rPr>
          <w:rFonts w:cs="Arial"/>
          <w:lang w:val="en-AU"/>
        </w:rPr>
        <w:t>processes, policies and procedures</w:t>
      </w:r>
      <w:r>
        <w:rPr>
          <w:rFonts w:cs="Arial"/>
          <w:lang w:val="en-AU"/>
        </w:rPr>
        <w:t xml:space="preserve">. </w:t>
      </w:r>
      <w:r w:rsidR="00112BBB">
        <w:rPr>
          <w:rFonts w:cs="Arial"/>
          <w:lang w:val="en-AU"/>
        </w:rPr>
        <w:t xml:space="preserve">The Needs Analysis Checklist will be completed jointly by the Planning Ahead Team with support from the research team and input from </w:t>
      </w:r>
      <w:r w:rsidR="00F046B7" w:rsidRPr="0001320E">
        <w:rPr>
          <w:rFonts w:cs="Arial"/>
          <w:lang w:val="en-AU"/>
        </w:rPr>
        <w:t xml:space="preserve">the external </w:t>
      </w:r>
      <w:r w:rsidR="00F046B7" w:rsidRPr="0001320E">
        <w:rPr>
          <w:lang w:val="en-AU"/>
        </w:rPr>
        <w:t>palliative care and aged care specialists</w:t>
      </w:r>
      <w:r w:rsidR="00112BBB">
        <w:rPr>
          <w:lang w:val="en-AU"/>
        </w:rPr>
        <w:t>.</w:t>
      </w:r>
      <w:r w:rsidR="0027301B" w:rsidRPr="0001320E">
        <w:rPr>
          <w:rFonts w:cs="Arial"/>
          <w:lang w:val="en-AU"/>
        </w:rPr>
        <w:t xml:space="preserve"> </w:t>
      </w:r>
    </w:p>
    <w:p w14:paraId="4E1E2B4A" w14:textId="379F73C7" w:rsidR="0055068A" w:rsidRPr="0001320E" w:rsidRDefault="0005764A" w:rsidP="00112BBB">
      <w:pPr>
        <w:rPr>
          <w:rFonts w:cs="Arial"/>
          <w:lang w:val="en-AU"/>
        </w:rPr>
      </w:pPr>
      <w:r w:rsidRPr="0001320E">
        <w:rPr>
          <w:rFonts w:cs="Arial"/>
          <w:lang w:val="en-AU"/>
        </w:rPr>
        <w:t>The research team</w:t>
      </w:r>
      <w:r w:rsidR="00765FFD" w:rsidRPr="0001320E">
        <w:rPr>
          <w:rFonts w:cs="Arial"/>
          <w:lang w:val="en-AU"/>
        </w:rPr>
        <w:t xml:space="preserve"> will invite </w:t>
      </w:r>
      <w:r w:rsidR="00C12888">
        <w:rPr>
          <w:lang w:val="en-AU"/>
        </w:rPr>
        <w:t>the Planning Ahead Team to</w:t>
      </w:r>
      <w:r w:rsidR="00765FFD" w:rsidRPr="0001320E">
        <w:rPr>
          <w:lang w:val="en-AU"/>
        </w:rPr>
        <w:t xml:space="preserve"> </w:t>
      </w:r>
      <w:r w:rsidR="00C12888">
        <w:rPr>
          <w:lang w:val="en-AU"/>
        </w:rPr>
        <w:t xml:space="preserve">complete </w:t>
      </w:r>
      <w:r w:rsidR="00906DC3" w:rsidRPr="0001320E">
        <w:rPr>
          <w:lang w:val="en-AU"/>
        </w:rPr>
        <w:t xml:space="preserve">a </w:t>
      </w:r>
      <w:r w:rsidR="00765FFD" w:rsidRPr="0001320E">
        <w:rPr>
          <w:lang w:val="en-AU"/>
        </w:rPr>
        <w:t xml:space="preserve">short survey assessing their confidence in </w:t>
      </w:r>
      <w:r w:rsidR="00C971C8" w:rsidRPr="0001320E">
        <w:rPr>
          <w:lang w:val="en-AU"/>
        </w:rPr>
        <w:t xml:space="preserve">providing, </w:t>
      </w:r>
      <w:r w:rsidR="00765FFD" w:rsidRPr="0001320E">
        <w:rPr>
          <w:lang w:val="en-AU"/>
        </w:rPr>
        <w:t>discussing and planning for end-of-life care</w:t>
      </w:r>
      <w:r w:rsidR="004523E7" w:rsidRPr="0001320E">
        <w:rPr>
          <w:lang w:val="en-AU"/>
        </w:rPr>
        <w:t xml:space="preserve"> </w:t>
      </w:r>
      <w:r w:rsidR="00EB4B99" w:rsidRPr="0001320E">
        <w:rPr>
          <w:lang w:val="en-AU"/>
        </w:rPr>
        <w:t>(Appendix 3</w:t>
      </w:r>
      <w:r w:rsidR="00765FFD" w:rsidRPr="0001320E">
        <w:rPr>
          <w:lang w:val="en-AU"/>
        </w:rPr>
        <w:t>)</w:t>
      </w:r>
      <w:r w:rsidR="00274EC8">
        <w:rPr>
          <w:lang w:val="en-AU"/>
        </w:rPr>
        <w:t xml:space="preserve">, which is based on existing end-of-life confidence measures </w:t>
      </w:r>
      <w:r w:rsidR="00274EC8">
        <w:rPr>
          <w:lang w:val="en-AU"/>
        </w:rPr>
        <w:fldChar w:fldCharType="begin">
          <w:fldData xml:space="preserve">PEVuZE5vdGU+PENpdGU+PEF1dGhvcj5Eb3dsaW5nPC9BdXRob3I+PFllYXI+MjAyMDwvWWVhcj48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</w:fldData>
        </w:fldChar>
      </w:r>
      <w:r w:rsidR="00A133A7">
        <w:rPr>
          <w:lang w:val="en-AU"/>
        </w:rPr>
        <w:instrText xml:space="preserve"> ADDIN EN.CITE </w:instrText>
      </w:r>
      <w:r w:rsidR="00A133A7">
        <w:rPr>
          <w:lang w:val="en-AU"/>
        </w:rPr>
        <w:fldChar w:fldCharType="begin">
          <w:fldData xml:space="preserve">PEVuZE5vdGU+PENpdGU+PEF1dGhvcj5Eb3dsaW5nPC9BdXRob3I+PFllYXI+MjAyMDwvWWVhcj48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</w:fldData>
        </w:fldChar>
      </w:r>
      <w:r w:rsidR="00A133A7">
        <w:rPr>
          <w:lang w:val="en-AU"/>
        </w:rPr>
        <w:instrText xml:space="preserve"> ADDIN EN.CITE.DATA </w:instrText>
      </w:r>
      <w:r w:rsidR="00A133A7">
        <w:rPr>
          <w:lang w:val="en-AU"/>
        </w:rPr>
      </w:r>
      <w:r w:rsidR="00A133A7">
        <w:rPr>
          <w:lang w:val="en-AU"/>
        </w:rPr>
        <w:fldChar w:fldCharType="end"/>
      </w:r>
      <w:r w:rsidR="00274EC8">
        <w:rPr>
          <w:lang w:val="en-AU"/>
        </w:rPr>
      </w:r>
      <w:r w:rsidR="00274EC8">
        <w:rPr>
          <w:lang w:val="en-AU"/>
        </w:rPr>
        <w:fldChar w:fldCharType="separate"/>
      </w:r>
      <w:r w:rsidR="00A133A7">
        <w:rPr>
          <w:noProof/>
          <w:lang w:val="en-AU"/>
        </w:rPr>
        <w:t>[40, 41]</w:t>
      </w:r>
      <w:r w:rsidR="00274EC8">
        <w:rPr>
          <w:lang w:val="en-AU"/>
        </w:rPr>
        <w:fldChar w:fldCharType="end"/>
      </w:r>
      <w:r w:rsidR="00765FFD" w:rsidRPr="0001320E">
        <w:rPr>
          <w:lang w:val="en-AU"/>
        </w:rPr>
        <w:t xml:space="preserve">. </w:t>
      </w:r>
      <w:r w:rsidRPr="0001320E">
        <w:rPr>
          <w:rFonts w:cs="Arial"/>
          <w:lang w:val="en-AU"/>
        </w:rPr>
        <w:t xml:space="preserve">The research team </w:t>
      </w:r>
      <w:r w:rsidR="0055068A" w:rsidRPr="0001320E">
        <w:rPr>
          <w:rFonts w:cs="Arial"/>
          <w:lang w:val="en-AU"/>
        </w:rPr>
        <w:t xml:space="preserve">will assess </w:t>
      </w:r>
      <w:r w:rsidR="005015C2" w:rsidRPr="0001320E">
        <w:rPr>
          <w:rFonts w:cs="Arial"/>
          <w:lang w:val="en-AU"/>
        </w:rPr>
        <w:t xml:space="preserve">the </w:t>
      </w:r>
      <w:r w:rsidR="0055068A" w:rsidRPr="0001320E">
        <w:rPr>
          <w:rFonts w:cs="Arial"/>
          <w:lang w:val="en-AU"/>
        </w:rPr>
        <w:t xml:space="preserve">availability and confidence of RACF staff in using </w:t>
      </w:r>
      <w:r w:rsidR="00D74840" w:rsidRPr="0001320E">
        <w:rPr>
          <w:rFonts w:cs="Arial"/>
          <w:lang w:val="en-AU"/>
        </w:rPr>
        <w:t>end-of-life</w:t>
      </w:r>
      <w:r w:rsidR="0055068A" w:rsidRPr="0001320E">
        <w:rPr>
          <w:rFonts w:cs="Arial"/>
          <w:lang w:val="en-AU"/>
        </w:rPr>
        <w:t xml:space="preserve"> related equipment</w:t>
      </w:r>
      <w:r w:rsidRPr="0001320E">
        <w:rPr>
          <w:rFonts w:cs="Arial"/>
          <w:lang w:val="en-AU"/>
        </w:rPr>
        <w:t xml:space="preserve"> such as syringe drivers, lifting machines, pressure relieving devices or catheter equipment</w:t>
      </w:r>
      <w:r w:rsidR="0055068A" w:rsidRPr="0001320E">
        <w:rPr>
          <w:rFonts w:cs="Arial"/>
          <w:lang w:val="en-AU"/>
        </w:rPr>
        <w:t xml:space="preserve"> </w:t>
      </w:r>
      <w:r w:rsidRPr="0001320E">
        <w:rPr>
          <w:rFonts w:cs="Arial"/>
          <w:lang w:val="en-AU"/>
        </w:rPr>
        <w:t>and</w:t>
      </w:r>
      <w:r w:rsidR="0055068A" w:rsidRPr="0001320E">
        <w:rPr>
          <w:rFonts w:cs="Arial"/>
          <w:lang w:val="en-AU"/>
        </w:rPr>
        <w:t xml:space="preserve"> </w:t>
      </w:r>
      <w:r w:rsidR="005015C2" w:rsidRPr="0001320E">
        <w:rPr>
          <w:rFonts w:cs="Arial"/>
          <w:lang w:val="en-AU"/>
        </w:rPr>
        <w:t xml:space="preserve">the </w:t>
      </w:r>
      <w:r w:rsidR="0055068A" w:rsidRPr="0001320E">
        <w:rPr>
          <w:rFonts w:cs="Arial"/>
          <w:lang w:val="en-AU"/>
        </w:rPr>
        <w:t xml:space="preserve">availability of </w:t>
      </w:r>
      <w:r w:rsidR="002E69A1" w:rsidRPr="0001320E">
        <w:rPr>
          <w:rFonts w:cs="Arial"/>
          <w:lang w:val="en-AU"/>
        </w:rPr>
        <w:t xml:space="preserve">medication related to end of life including </w:t>
      </w:r>
      <w:proofErr w:type="spellStart"/>
      <w:r w:rsidR="0055068A" w:rsidRPr="0001320E">
        <w:rPr>
          <w:rFonts w:cs="Arial"/>
          <w:lang w:val="en-AU"/>
        </w:rPr>
        <w:t>Imprest</w:t>
      </w:r>
      <w:proofErr w:type="spellEnd"/>
      <w:r w:rsidR="0055068A" w:rsidRPr="0001320E">
        <w:rPr>
          <w:rFonts w:cs="Arial"/>
          <w:lang w:val="en-AU"/>
        </w:rPr>
        <w:t xml:space="preserve"> </w:t>
      </w:r>
      <w:r w:rsidR="002E69A1" w:rsidRPr="0001320E">
        <w:rPr>
          <w:rFonts w:cs="Arial"/>
          <w:lang w:val="en-AU"/>
        </w:rPr>
        <w:t>stock</w:t>
      </w:r>
      <w:r w:rsidR="0055068A" w:rsidRPr="0001320E">
        <w:rPr>
          <w:rFonts w:cs="Arial"/>
          <w:lang w:val="en-AU"/>
        </w:rPr>
        <w:t xml:space="preserve">. </w:t>
      </w:r>
      <w:r w:rsidR="0027301B" w:rsidRPr="0001320E">
        <w:rPr>
          <w:rFonts w:cs="Arial"/>
          <w:lang w:val="en-AU"/>
        </w:rPr>
        <w:t xml:space="preserve">Planning Ahead Teams will </w:t>
      </w:r>
      <w:r w:rsidR="002E6BAE" w:rsidRPr="0001320E">
        <w:rPr>
          <w:rFonts w:cs="Arial"/>
          <w:lang w:val="en-AU"/>
        </w:rPr>
        <w:t>explore opportunities for obtaining resident and fami</w:t>
      </w:r>
      <w:r w:rsidR="00BC32E9" w:rsidRPr="0001320E">
        <w:rPr>
          <w:rFonts w:cs="Arial"/>
          <w:lang w:val="en-AU"/>
        </w:rPr>
        <w:t>ly input on end-of-</w:t>
      </w:r>
      <w:r w:rsidR="002E6BAE" w:rsidRPr="0001320E">
        <w:rPr>
          <w:rFonts w:cs="Arial"/>
          <w:lang w:val="en-AU"/>
        </w:rPr>
        <w:t>life care planning undertaken in the facility. They will also review documented complaints and complements to the facility an</w:t>
      </w:r>
      <w:r w:rsidR="00BC32E9" w:rsidRPr="0001320E">
        <w:rPr>
          <w:rFonts w:cs="Arial"/>
          <w:lang w:val="en-AU"/>
        </w:rPr>
        <w:t>d see whether any relate to end-of-</w:t>
      </w:r>
      <w:r w:rsidR="002E6BAE" w:rsidRPr="0001320E">
        <w:rPr>
          <w:rFonts w:cs="Arial"/>
          <w:lang w:val="en-AU"/>
        </w:rPr>
        <w:t xml:space="preserve">life care. </w:t>
      </w:r>
    </w:p>
    <w:p w14:paraId="090C98A6" w14:textId="77777777" w:rsidR="00220502" w:rsidRPr="000E1D4C" w:rsidRDefault="00220502" w:rsidP="0055068A">
      <w:pPr>
        <w:rPr>
          <w:rFonts w:cs="Arial"/>
          <w:lang w:val="en-AU"/>
        </w:rPr>
      </w:pPr>
    </w:p>
    <w:p w14:paraId="766F9D22" w14:textId="51E2869C" w:rsidR="0055068A" w:rsidRPr="000E1D4C" w:rsidRDefault="00F046B7" w:rsidP="00D41F4C">
      <w:pPr>
        <w:pStyle w:val="Heading3"/>
        <w:rPr>
          <w:lang w:val="en-AU"/>
        </w:rPr>
      </w:pPr>
      <w:bookmarkStart w:id="36" w:name="_Toc99378890"/>
      <w:r w:rsidRPr="000E1D4C">
        <w:rPr>
          <w:lang w:val="en-AU"/>
        </w:rPr>
        <w:t>Component 3: Workshop</w:t>
      </w:r>
      <w:r w:rsidR="0055068A" w:rsidRPr="000E1D4C">
        <w:rPr>
          <w:lang w:val="en-AU"/>
        </w:rPr>
        <w:t xml:space="preserve"> with Planning Ahead Teams</w:t>
      </w:r>
      <w:r w:rsidRPr="000E1D4C">
        <w:rPr>
          <w:lang w:val="en-AU"/>
        </w:rPr>
        <w:t xml:space="preserve"> and Action Planning</w:t>
      </w:r>
      <w:bookmarkEnd w:id="36"/>
    </w:p>
    <w:p w14:paraId="522B7AA1" w14:textId="70E11050" w:rsidR="00112BBB" w:rsidRDefault="0005764A" w:rsidP="0055068A">
      <w:pPr>
        <w:rPr>
          <w:rFonts w:cs="Arial"/>
          <w:lang w:val="en-AU"/>
        </w:rPr>
      </w:pPr>
      <w:r w:rsidRPr="000E1D4C">
        <w:rPr>
          <w:rFonts w:cs="Arial"/>
          <w:lang w:val="en-AU"/>
        </w:rPr>
        <w:t>The research team</w:t>
      </w:r>
      <w:r w:rsidR="0055068A" w:rsidRPr="000E1D4C">
        <w:rPr>
          <w:rFonts w:cs="Arial"/>
          <w:lang w:val="en-AU"/>
        </w:rPr>
        <w:t xml:space="preserve"> will facilitate a</w:t>
      </w:r>
      <w:r w:rsidR="00F046B7" w:rsidRPr="000E1D4C">
        <w:rPr>
          <w:rFonts w:cs="Arial"/>
          <w:lang w:val="en-AU"/>
        </w:rPr>
        <w:t>n initial</w:t>
      </w:r>
      <w:r w:rsidR="0055068A" w:rsidRPr="000E1D4C">
        <w:rPr>
          <w:rFonts w:cs="Arial"/>
          <w:lang w:val="en-AU"/>
        </w:rPr>
        <w:t xml:space="preserve"> </w:t>
      </w:r>
      <w:r w:rsidR="0055068A" w:rsidRPr="00112BBB">
        <w:rPr>
          <w:rFonts w:cs="Arial"/>
          <w:lang w:val="en-AU"/>
        </w:rPr>
        <w:t xml:space="preserve">workshop with </w:t>
      </w:r>
      <w:r w:rsidR="00005E6B" w:rsidRPr="00112BBB">
        <w:rPr>
          <w:rFonts w:cs="Arial"/>
          <w:lang w:val="en-AU"/>
        </w:rPr>
        <w:t>the</w:t>
      </w:r>
      <w:r w:rsidR="0055068A" w:rsidRPr="00112BBB">
        <w:rPr>
          <w:rFonts w:cs="Arial"/>
          <w:lang w:val="en-AU"/>
        </w:rPr>
        <w:t xml:space="preserve"> Planning Ahead Team. </w:t>
      </w:r>
      <w:r w:rsidR="00F046B7" w:rsidRPr="00112BBB">
        <w:rPr>
          <w:rFonts w:cs="Arial"/>
          <w:lang w:val="en-AU"/>
        </w:rPr>
        <w:t xml:space="preserve">During this workshop, </w:t>
      </w:r>
      <w:r w:rsidRPr="00112BBB">
        <w:rPr>
          <w:rFonts w:cs="Arial"/>
          <w:lang w:val="en-AU"/>
        </w:rPr>
        <w:t>the research team</w:t>
      </w:r>
      <w:r w:rsidR="00F046B7" w:rsidRPr="00112BBB">
        <w:rPr>
          <w:rFonts w:cs="Arial"/>
          <w:lang w:val="en-AU"/>
        </w:rPr>
        <w:t xml:space="preserve"> will present findings from the </w:t>
      </w:r>
      <w:r w:rsidR="0055068A" w:rsidRPr="00112BBB">
        <w:rPr>
          <w:rFonts w:cs="Arial"/>
          <w:lang w:val="en-AU"/>
        </w:rPr>
        <w:t>needs analysis</w:t>
      </w:r>
      <w:r w:rsidR="00F046B7" w:rsidRPr="00112BBB">
        <w:rPr>
          <w:rFonts w:cs="Arial"/>
          <w:lang w:val="en-AU"/>
        </w:rPr>
        <w:t xml:space="preserve">, highlighting strengths </w:t>
      </w:r>
      <w:r w:rsidR="00F046B7" w:rsidRPr="00112BBB">
        <w:rPr>
          <w:rFonts w:cs="Arial"/>
          <w:lang w:val="en-AU"/>
        </w:rPr>
        <w:lastRenderedPageBreak/>
        <w:t>and challenges in the current end-of-life care practice</w:t>
      </w:r>
      <w:r w:rsidR="0055068A" w:rsidRPr="00112BBB">
        <w:rPr>
          <w:rFonts w:cs="Arial"/>
          <w:lang w:val="en-AU"/>
        </w:rPr>
        <w:t xml:space="preserve">. </w:t>
      </w:r>
      <w:r w:rsidR="009529AA" w:rsidRPr="00112BBB">
        <w:rPr>
          <w:rFonts w:cs="Arial"/>
          <w:lang w:val="en-AU"/>
        </w:rPr>
        <w:t xml:space="preserve">For instance, we will synthesise data from the </w:t>
      </w:r>
      <w:r w:rsidR="00112BBB" w:rsidRPr="00112BBB">
        <w:rPr>
          <w:rFonts w:cs="Arial"/>
          <w:lang w:val="en-AU"/>
        </w:rPr>
        <w:t xml:space="preserve">Needs Analysis Checklist (Appendix 2) and the staff </w:t>
      </w:r>
      <w:r w:rsidR="009408E0">
        <w:rPr>
          <w:rFonts w:cs="Arial"/>
          <w:lang w:val="en-AU"/>
        </w:rPr>
        <w:t>end of life care</w:t>
      </w:r>
      <w:r w:rsidR="00112BBB" w:rsidRPr="00112BBB">
        <w:rPr>
          <w:rFonts w:cs="Arial"/>
          <w:lang w:val="en-AU"/>
        </w:rPr>
        <w:t xml:space="preserve"> survey</w:t>
      </w:r>
      <w:r w:rsidR="009408E0">
        <w:rPr>
          <w:rFonts w:cs="Arial"/>
          <w:lang w:val="en-AU"/>
        </w:rPr>
        <w:t xml:space="preserve"> </w:t>
      </w:r>
      <w:r w:rsidR="00112BBB" w:rsidRPr="00112BBB">
        <w:rPr>
          <w:rFonts w:cs="Arial"/>
          <w:lang w:val="en-AU"/>
        </w:rPr>
        <w:t>(Appendix 3)</w:t>
      </w:r>
      <w:r w:rsidR="009529AA" w:rsidRPr="00112BBB">
        <w:rPr>
          <w:rFonts w:cs="Arial"/>
          <w:lang w:val="en-AU"/>
        </w:rPr>
        <w:t xml:space="preserve"> to reflect on practice</w:t>
      </w:r>
      <w:r w:rsidR="00112BBB" w:rsidRPr="00112BBB">
        <w:rPr>
          <w:rFonts w:cs="Arial"/>
          <w:lang w:val="en-AU"/>
        </w:rPr>
        <w:t xml:space="preserve"> and highlight areas where practice could be improved</w:t>
      </w:r>
      <w:r w:rsidR="009529AA" w:rsidRPr="00112BBB">
        <w:rPr>
          <w:rFonts w:cs="Arial"/>
          <w:lang w:val="en-AU"/>
        </w:rPr>
        <w:t xml:space="preserve">. </w:t>
      </w:r>
      <w:r w:rsidR="0055068A" w:rsidRPr="00112BBB">
        <w:rPr>
          <w:rFonts w:cs="Arial"/>
          <w:lang w:val="en-AU"/>
        </w:rPr>
        <w:t>This</w:t>
      </w:r>
      <w:r w:rsidR="0055068A" w:rsidRPr="000E1D4C">
        <w:rPr>
          <w:rFonts w:cs="Arial"/>
          <w:lang w:val="en-AU"/>
        </w:rPr>
        <w:t xml:space="preserve"> will provide a comprehensive understanding of the </w:t>
      </w:r>
      <w:r w:rsidR="00D74840" w:rsidRPr="000E1D4C">
        <w:rPr>
          <w:rFonts w:cs="Arial"/>
          <w:lang w:val="en-AU"/>
        </w:rPr>
        <w:t>end-of-life care</w:t>
      </w:r>
      <w:r w:rsidR="0055068A" w:rsidRPr="000E1D4C">
        <w:rPr>
          <w:rFonts w:cs="Arial"/>
          <w:lang w:val="en-AU"/>
        </w:rPr>
        <w:t xml:space="preserve"> needs </w:t>
      </w:r>
      <w:r w:rsidR="00F046B7" w:rsidRPr="000E1D4C">
        <w:rPr>
          <w:rFonts w:cs="Arial"/>
          <w:lang w:val="en-AU"/>
        </w:rPr>
        <w:t>in</w:t>
      </w:r>
      <w:r w:rsidR="0055068A" w:rsidRPr="000E1D4C">
        <w:rPr>
          <w:rFonts w:cs="Arial"/>
          <w:lang w:val="en-AU"/>
        </w:rPr>
        <w:t xml:space="preserve"> the facility, incorporating </w:t>
      </w:r>
      <w:r w:rsidR="006D3BD4">
        <w:rPr>
          <w:rFonts w:cs="Arial"/>
          <w:lang w:val="en-AU"/>
        </w:rPr>
        <w:t xml:space="preserve">views of </w:t>
      </w:r>
      <w:r w:rsidR="0055068A" w:rsidRPr="000E1D4C">
        <w:rPr>
          <w:rFonts w:cs="Arial"/>
          <w:lang w:val="en-AU"/>
        </w:rPr>
        <w:t>RAC staff</w:t>
      </w:r>
      <w:r w:rsidR="00F046B7" w:rsidRPr="000E1D4C">
        <w:rPr>
          <w:rFonts w:cs="Arial"/>
          <w:lang w:val="en-AU"/>
        </w:rPr>
        <w:t>, external palliative care specialists</w:t>
      </w:r>
      <w:r w:rsidR="0055068A" w:rsidRPr="000E1D4C">
        <w:rPr>
          <w:rFonts w:cs="Arial"/>
          <w:lang w:val="en-AU"/>
        </w:rPr>
        <w:t xml:space="preserve"> and GP</w:t>
      </w:r>
      <w:r w:rsidR="00F046B7" w:rsidRPr="000E1D4C">
        <w:rPr>
          <w:rFonts w:cs="Arial"/>
          <w:lang w:val="en-AU"/>
        </w:rPr>
        <w:t>s</w:t>
      </w:r>
      <w:r w:rsidR="0055068A" w:rsidRPr="000E1D4C">
        <w:rPr>
          <w:rFonts w:cs="Arial"/>
          <w:lang w:val="en-AU"/>
        </w:rPr>
        <w:t xml:space="preserve">. </w:t>
      </w:r>
      <w:r w:rsidR="009E122B" w:rsidRPr="000E1D4C">
        <w:rPr>
          <w:rFonts w:cs="Arial"/>
          <w:lang w:val="en-AU"/>
        </w:rPr>
        <w:t>W</w:t>
      </w:r>
      <w:r w:rsidR="0055068A" w:rsidRPr="000E1D4C">
        <w:rPr>
          <w:rFonts w:cs="Arial"/>
          <w:lang w:val="en-AU"/>
        </w:rPr>
        <w:t xml:space="preserve">e will </w:t>
      </w:r>
      <w:r w:rsidR="009E122B" w:rsidRPr="000E1D4C">
        <w:rPr>
          <w:rFonts w:cs="Arial"/>
          <w:lang w:val="en-AU"/>
        </w:rPr>
        <w:t xml:space="preserve">then </w:t>
      </w:r>
      <w:r w:rsidR="0055068A" w:rsidRPr="000E1D4C">
        <w:rPr>
          <w:rFonts w:cs="Arial"/>
          <w:lang w:val="en-AU"/>
        </w:rPr>
        <w:t>discuss avenues for addressing identified needs and develop an action plan</w:t>
      </w:r>
      <w:r w:rsidR="009D0C45" w:rsidRPr="000E1D4C">
        <w:rPr>
          <w:rFonts w:cs="Arial"/>
          <w:lang w:val="en-AU"/>
        </w:rPr>
        <w:t xml:space="preserve"> (Appendix </w:t>
      </w:r>
      <w:r w:rsidR="00974434" w:rsidRPr="000E1D4C">
        <w:rPr>
          <w:rFonts w:cs="Arial"/>
          <w:lang w:val="en-AU"/>
        </w:rPr>
        <w:t>4</w:t>
      </w:r>
      <w:r w:rsidR="009E122B" w:rsidRPr="000E1D4C">
        <w:rPr>
          <w:rFonts w:cs="Arial"/>
          <w:lang w:val="en-AU"/>
        </w:rPr>
        <w:t>)</w:t>
      </w:r>
      <w:r w:rsidR="0055068A" w:rsidRPr="000E1D4C">
        <w:rPr>
          <w:rFonts w:cs="Arial"/>
          <w:lang w:val="en-AU"/>
        </w:rPr>
        <w:t xml:space="preserve">. </w:t>
      </w:r>
      <w:r w:rsidR="00C12888">
        <w:rPr>
          <w:rFonts w:cs="Arial"/>
          <w:lang w:val="en-AU"/>
        </w:rPr>
        <w:t>In developing t</w:t>
      </w:r>
      <w:r w:rsidR="0055068A" w:rsidRPr="000E1D4C">
        <w:rPr>
          <w:rFonts w:cs="Arial"/>
          <w:lang w:val="en-AU"/>
        </w:rPr>
        <w:t>he action plan</w:t>
      </w:r>
      <w:r w:rsidR="00C12888">
        <w:rPr>
          <w:rFonts w:cs="Arial"/>
          <w:lang w:val="en-AU"/>
        </w:rPr>
        <w:t xml:space="preserve">, tasks will be </w:t>
      </w:r>
      <w:r w:rsidR="0055068A" w:rsidRPr="000E1D4C">
        <w:rPr>
          <w:rFonts w:cs="Arial"/>
          <w:lang w:val="en-AU"/>
        </w:rPr>
        <w:t>allocate</w:t>
      </w:r>
      <w:r w:rsidR="00C12888">
        <w:rPr>
          <w:rFonts w:cs="Arial"/>
          <w:lang w:val="en-AU"/>
        </w:rPr>
        <w:t>d</w:t>
      </w:r>
      <w:r w:rsidR="0055068A" w:rsidRPr="000E1D4C">
        <w:rPr>
          <w:rFonts w:cs="Arial"/>
          <w:lang w:val="en-AU"/>
        </w:rPr>
        <w:t xml:space="preserve"> to individual staff </w:t>
      </w:r>
      <w:r w:rsidR="00C12888">
        <w:rPr>
          <w:rFonts w:cs="Arial"/>
          <w:lang w:val="en-AU"/>
        </w:rPr>
        <w:t>including</w:t>
      </w:r>
      <w:r w:rsidR="0055068A" w:rsidRPr="000E1D4C">
        <w:rPr>
          <w:rFonts w:cs="Arial"/>
          <w:lang w:val="en-AU"/>
        </w:rPr>
        <w:t xml:space="preserve"> a timeline for </w:t>
      </w:r>
      <w:r w:rsidR="00C12888">
        <w:rPr>
          <w:rFonts w:cs="Arial"/>
          <w:lang w:val="en-AU"/>
        </w:rPr>
        <w:t xml:space="preserve">completion and </w:t>
      </w:r>
      <w:r w:rsidR="0055068A" w:rsidRPr="000E1D4C">
        <w:rPr>
          <w:rFonts w:cs="Arial"/>
          <w:lang w:val="en-AU"/>
        </w:rPr>
        <w:t xml:space="preserve">evaluation. </w:t>
      </w:r>
      <w:r w:rsidR="001B3064">
        <w:rPr>
          <w:rFonts w:cs="Arial"/>
          <w:lang w:val="en-AU"/>
        </w:rPr>
        <w:t xml:space="preserve">This approach aims to engage facility staff with areas of practice change that they have identified and consider relevant to their practice. This ensures that solutions identified are context specific and are more likely to enable sustainable practice change through facility staff leadership and ownership of the change process. </w:t>
      </w:r>
    </w:p>
    <w:p w14:paraId="32EC06BB" w14:textId="7C1790E9" w:rsidR="0055068A" w:rsidRPr="000E1D4C" w:rsidRDefault="0055068A" w:rsidP="0055068A">
      <w:pPr>
        <w:rPr>
          <w:rFonts w:cs="Arial"/>
          <w:lang w:val="en-AU"/>
        </w:rPr>
      </w:pPr>
      <w:r w:rsidRPr="000E1D4C">
        <w:rPr>
          <w:rFonts w:cs="Arial"/>
          <w:lang w:val="en-AU"/>
        </w:rPr>
        <w:t xml:space="preserve">Components 4 and 5 of IMPART will provide training and support required to address the identified needs. </w:t>
      </w:r>
      <w:r w:rsidR="0027301B" w:rsidRPr="000E1D4C">
        <w:rPr>
          <w:rFonts w:cs="Arial"/>
          <w:lang w:val="en-AU"/>
        </w:rPr>
        <w:t xml:space="preserve">During the workshop, </w:t>
      </w:r>
      <w:r w:rsidRPr="000E1D4C">
        <w:rPr>
          <w:rFonts w:cs="Arial"/>
          <w:lang w:val="en-AU"/>
        </w:rPr>
        <w:t xml:space="preserve">future meetings and steps </w:t>
      </w:r>
      <w:r w:rsidR="0027301B" w:rsidRPr="000E1D4C">
        <w:rPr>
          <w:rFonts w:cs="Arial"/>
          <w:lang w:val="en-AU"/>
        </w:rPr>
        <w:t xml:space="preserve">for the Planning Ahead Team will be planned </w:t>
      </w:r>
      <w:r w:rsidRPr="000E1D4C">
        <w:rPr>
          <w:rFonts w:cs="Arial"/>
          <w:lang w:val="en-AU"/>
        </w:rPr>
        <w:t xml:space="preserve">to monitor the action plan and outcomes. </w:t>
      </w:r>
      <w:r w:rsidR="00F046B7" w:rsidRPr="000E1D4C">
        <w:rPr>
          <w:rFonts w:cs="Arial"/>
          <w:lang w:val="en-AU"/>
        </w:rPr>
        <w:t xml:space="preserve">The external </w:t>
      </w:r>
      <w:r w:rsidR="00585979">
        <w:rPr>
          <w:rFonts w:cs="Arial"/>
          <w:lang w:val="en-AU"/>
        </w:rPr>
        <w:t xml:space="preserve">geriatric or </w:t>
      </w:r>
      <w:r w:rsidR="00F046B7" w:rsidRPr="000E1D4C">
        <w:rPr>
          <w:rFonts w:cs="Arial"/>
          <w:lang w:val="en-AU"/>
        </w:rPr>
        <w:t>palliative care specialist will</w:t>
      </w:r>
      <w:r w:rsidRPr="000E1D4C">
        <w:rPr>
          <w:rFonts w:cs="Arial"/>
          <w:lang w:val="en-AU"/>
        </w:rPr>
        <w:t xml:space="preserve"> </w:t>
      </w:r>
      <w:r w:rsidR="0022724D" w:rsidRPr="000E1D4C">
        <w:rPr>
          <w:rFonts w:cs="Arial"/>
          <w:lang w:val="en-AU"/>
        </w:rPr>
        <w:t>contact the RACF Planning Ahead Team through a</w:t>
      </w:r>
      <w:r w:rsidRPr="000E1D4C">
        <w:rPr>
          <w:rFonts w:cs="Arial"/>
          <w:lang w:val="en-AU"/>
        </w:rPr>
        <w:t xml:space="preserve"> </w:t>
      </w:r>
      <w:r w:rsidR="0022724D" w:rsidRPr="000E1D4C">
        <w:rPr>
          <w:rFonts w:cs="Arial"/>
          <w:lang w:val="en-AU"/>
        </w:rPr>
        <w:t xml:space="preserve">monthly </w:t>
      </w:r>
      <w:r w:rsidRPr="000E1D4C">
        <w:rPr>
          <w:rFonts w:cs="Arial"/>
          <w:lang w:val="en-AU"/>
        </w:rPr>
        <w:t>telephone</w:t>
      </w:r>
      <w:r w:rsidR="0022724D" w:rsidRPr="000E1D4C">
        <w:rPr>
          <w:rFonts w:cs="Arial"/>
          <w:lang w:val="en-AU"/>
        </w:rPr>
        <w:t>/video call to</w:t>
      </w:r>
      <w:r w:rsidRPr="000E1D4C">
        <w:rPr>
          <w:rFonts w:cs="Arial"/>
          <w:lang w:val="en-AU"/>
        </w:rPr>
        <w:t xml:space="preserve"> discuss progress, challenges and offer information and training as needed. </w:t>
      </w:r>
      <w:r w:rsidR="0027301B" w:rsidRPr="000E1D4C">
        <w:rPr>
          <w:rFonts w:cs="Arial"/>
          <w:lang w:val="en-AU"/>
        </w:rPr>
        <w:t>W</w:t>
      </w:r>
      <w:r w:rsidRPr="000E1D4C">
        <w:rPr>
          <w:rFonts w:cs="Arial"/>
          <w:lang w:val="en-AU"/>
        </w:rPr>
        <w:t xml:space="preserve">hile developing the action plan, we will identify ways of involving residents and families in implementing the action plan, e.g. by including them in future discussions about </w:t>
      </w:r>
      <w:r w:rsidR="00D74840" w:rsidRPr="000E1D4C">
        <w:rPr>
          <w:rFonts w:cs="Arial"/>
          <w:lang w:val="en-AU"/>
        </w:rPr>
        <w:t>end-of-life care</w:t>
      </w:r>
      <w:r w:rsidRPr="000E1D4C">
        <w:rPr>
          <w:rFonts w:cs="Arial"/>
          <w:lang w:val="en-AU"/>
        </w:rPr>
        <w:t xml:space="preserve"> processes. </w:t>
      </w:r>
      <w:r w:rsidR="001D5C01" w:rsidRPr="000E1D4C">
        <w:rPr>
          <w:rFonts w:cs="Arial"/>
          <w:lang w:val="en-AU"/>
        </w:rPr>
        <w:t>At the end of the 6</w:t>
      </w:r>
      <w:r w:rsidR="006D3BD4">
        <w:rPr>
          <w:rFonts w:cs="Arial"/>
          <w:lang w:val="en-AU"/>
        </w:rPr>
        <w:t xml:space="preserve"> </w:t>
      </w:r>
      <w:r w:rsidR="001D5C01" w:rsidRPr="000E1D4C">
        <w:rPr>
          <w:rFonts w:cs="Arial"/>
          <w:lang w:val="en-AU"/>
        </w:rPr>
        <w:t xml:space="preserve">month intervention and to evaluate the impact of the action plan on practice, we will reflect on the initial findings of the needs analysis and repeat some data collection. For example, the Planning Ahead Team may conduct another </w:t>
      </w:r>
      <w:r w:rsidR="005146AE">
        <w:rPr>
          <w:rFonts w:cs="Arial"/>
          <w:lang w:val="en-AU"/>
        </w:rPr>
        <w:t>review of resident files</w:t>
      </w:r>
      <w:r w:rsidR="001D5C01" w:rsidRPr="000E1D4C">
        <w:rPr>
          <w:rFonts w:cs="Arial"/>
          <w:lang w:val="en-AU"/>
        </w:rPr>
        <w:t xml:space="preserve"> to see whether documentation has improved (Appendix 1), repeat the staff </w:t>
      </w:r>
      <w:r w:rsidR="009408E0">
        <w:rPr>
          <w:rFonts w:cs="Arial"/>
          <w:lang w:val="en-AU"/>
        </w:rPr>
        <w:t>end-of-life care survey</w:t>
      </w:r>
      <w:r w:rsidR="001D5C01" w:rsidRPr="000E1D4C">
        <w:rPr>
          <w:rFonts w:cs="Arial"/>
          <w:lang w:val="en-AU"/>
        </w:rPr>
        <w:t xml:space="preserve"> (Appendix 3) or review policies, complaints and complements. </w:t>
      </w:r>
    </w:p>
    <w:p w14:paraId="5F47EF37" w14:textId="77777777" w:rsidR="00220502" w:rsidRPr="000E1D4C" w:rsidRDefault="00220502" w:rsidP="0055068A">
      <w:pPr>
        <w:rPr>
          <w:rFonts w:cs="Arial"/>
          <w:lang w:val="en-AU"/>
        </w:rPr>
      </w:pPr>
    </w:p>
    <w:p w14:paraId="23CB04A2" w14:textId="4E539003" w:rsidR="0055068A" w:rsidRPr="000E1D4C" w:rsidRDefault="0055068A" w:rsidP="00D41F4C">
      <w:pPr>
        <w:pStyle w:val="Heading3"/>
        <w:rPr>
          <w:lang w:val="en-AU"/>
        </w:rPr>
      </w:pPr>
      <w:bookmarkStart w:id="37" w:name="_Toc99378891"/>
      <w:r w:rsidRPr="000E1D4C">
        <w:rPr>
          <w:lang w:val="en-AU"/>
        </w:rPr>
        <w:t>Component 4: IMPETUS-D</w:t>
      </w:r>
      <w:r w:rsidR="002B2074" w:rsidRPr="000E1D4C">
        <w:rPr>
          <w:lang w:val="en-AU"/>
        </w:rPr>
        <w:t xml:space="preserve"> Plus</w:t>
      </w:r>
      <w:r w:rsidRPr="000E1D4C">
        <w:rPr>
          <w:lang w:val="en-AU"/>
        </w:rPr>
        <w:t xml:space="preserve"> Online Training</w:t>
      </w:r>
      <w:bookmarkEnd w:id="37"/>
      <w:r w:rsidRPr="000E1D4C">
        <w:rPr>
          <w:lang w:val="en-AU"/>
        </w:rPr>
        <w:t xml:space="preserve"> </w:t>
      </w:r>
    </w:p>
    <w:p w14:paraId="3E7D8661" w14:textId="1F23F863" w:rsidR="0055068A" w:rsidRPr="000E1D4C" w:rsidRDefault="00F046B7" w:rsidP="0055068A">
      <w:pPr>
        <w:rPr>
          <w:rFonts w:cs="Arial"/>
          <w:lang w:val="en-AU"/>
        </w:rPr>
      </w:pPr>
      <w:r w:rsidRPr="000E1D4C">
        <w:rPr>
          <w:rFonts w:cs="Arial"/>
          <w:lang w:val="en-AU"/>
        </w:rPr>
        <w:t xml:space="preserve">RACF staff will receive access to </w:t>
      </w:r>
      <w:r w:rsidR="00C12888">
        <w:rPr>
          <w:rFonts w:cs="Arial"/>
          <w:lang w:val="en-AU"/>
        </w:rPr>
        <w:t xml:space="preserve">the </w:t>
      </w:r>
      <w:r w:rsidRPr="000E1D4C">
        <w:rPr>
          <w:rFonts w:cs="Arial"/>
          <w:lang w:val="en-AU"/>
        </w:rPr>
        <w:t>existing</w:t>
      </w:r>
      <w:r w:rsidR="00C12888">
        <w:rPr>
          <w:rFonts w:cs="Arial"/>
          <w:lang w:val="en-AU"/>
        </w:rPr>
        <w:t xml:space="preserve"> ‘</w:t>
      </w:r>
      <w:r w:rsidR="00C12888" w:rsidRPr="00606033">
        <w:rPr>
          <w:rFonts w:cs="Arial"/>
        </w:rPr>
        <w:t>Improving Palliative care Education and Traini</w:t>
      </w:r>
      <w:r w:rsidR="00C12888">
        <w:rPr>
          <w:rFonts w:cs="Arial"/>
        </w:rPr>
        <w:t>ng Using Simulation in Dementia</w:t>
      </w:r>
      <w:r w:rsidRPr="000E1D4C">
        <w:rPr>
          <w:rFonts w:cs="Arial"/>
          <w:lang w:val="en-AU"/>
        </w:rPr>
        <w:t xml:space="preserve"> </w:t>
      </w:r>
      <w:r w:rsidR="00C12888">
        <w:rPr>
          <w:rFonts w:cs="Arial"/>
          <w:lang w:val="en-AU"/>
        </w:rPr>
        <w:t>(</w:t>
      </w:r>
      <w:r w:rsidRPr="000E1D4C">
        <w:rPr>
          <w:rFonts w:cs="Arial"/>
          <w:lang w:val="en-AU"/>
        </w:rPr>
        <w:t>IMPETUS-D</w:t>
      </w:r>
      <w:r w:rsidR="00C12888">
        <w:rPr>
          <w:rFonts w:cs="Arial"/>
          <w:lang w:val="en-AU"/>
        </w:rPr>
        <w:t>)</w:t>
      </w:r>
      <w:r w:rsidRPr="000E1D4C">
        <w:rPr>
          <w:rFonts w:cs="Arial"/>
          <w:lang w:val="en-AU"/>
        </w:rPr>
        <w:t xml:space="preserve"> </w:t>
      </w:r>
      <w:r w:rsidR="00C12888" w:rsidRPr="000E1D4C">
        <w:rPr>
          <w:rFonts w:cs="Arial"/>
          <w:lang w:val="en-AU"/>
        </w:rPr>
        <w:t xml:space="preserve">validated online training </w:t>
      </w:r>
      <w:r w:rsidR="00C12888">
        <w:rPr>
          <w:rFonts w:cs="Arial"/>
          <w:lang w:val="en-AU"/>
        </w:rPr>
        <w:t>package</w:t>
      </w:r>
      <w:r w:rsidR="0018131A">
        <w:rPr>
          <w:lang w:val="en-AU"/>
        </w:rPr>
        <w:t xml:space="preserve"> </w:t>
      </w:r>
      <w:r w:rsidR="00FE08B6" w:rsidRPr="000E1D4C">
        <w:rPr>
          <w:lang w:val="en-AU"/>
        </w:rPr>
        <w:fldChar w:fldCharType="begin"/>
      </w:r>
      <w:r w:rsidR="004223FD" w:rsidRPr="000E1D4C">
        <w:rPr>
          <w:lang w:val="en-AU"/>
        </w:rPr>
        <w:instrText xml:space="preserve"> ADDIN EN.CITE &lt;EndNote&gt;&lt;Cite&gt;&lt;Author&gt;Tropea&lt;/Author&gt;&lt;Year&gt;2019&lt;/Year&gt;&lt;RecNum&gt;7&lt;/RecNum&gt;&lt;DisplayText&gt;[18]&lt;/DisplayText&gt;&lt;record&gt;&lt;rec-number&gt;7&lt;/rec-number&gt;&lt;foreign-keys&gt;&lt;key app="EN" db-id="t9tw2xvxds2wpfezz22xef9lzzprza9a25v0" timestamp="1600144523"&gt;7&lt;/key&gt;&lt;/foreign-keys&gt;&lt;ref-type name="Journal Article"&gt;17&lt;/ref-type&gt;&lt;contributors&gt;&lt;authors&gt;&lt;author&gt;Tropea, Joanne&lt;/author&gt;&lt;author&gt;Johnson, Christina E&lt;/author&gt;&lt;author&gt;Nestel, Debra&lt;/author&gt;&lt;author&gt;Paul, Sanjoy K&lt;/author&gt;&lt;author&gt;Brand, Caroline A&lt;/author&gt;&lt;author&gt;Hutchinson, Anastasia F&lt;/author&gt;&lt;author&gt;Bicknell, Ross&lt;/author&gt;&lt;author&gt;Lim, Wen Kwang&lt;/author&gt;&lt;/authors&gt;&lt;/contributors&gt;&lt;titles&gt;&lt;title&gt;A screen-based simulation training program to improve palliative care...protocol for IMPETUS-D cluster RCT&lt;/title&gt;&lt;secondary-title&gt;BMC Pall Care&lt;/secondary-title&gt;&lt;/titles&gt;&lt;periodical&gt;&lt;full-title&gt;BMC Pall Care&lt;/full-title&gt;&lt;/periodical&gt;&lt;pages&gt;86&lt;/pages&gt;&lt;volume&gt;18&lt;/volume&gt;&lt;number&gt;1&lt;/number&gt;&lt;dates&gt;&lt;year&gt;2019&lt;/year&gt;&lt;/dates&gt;&lt;isbn&gt;1472-684X&lt;/isbn&gt;&lt;urls&gt;&lt;/urls&gt;&lt;/record&gt;&lt;/Cite&gt;&lt;/EndNote&gt;</w:instrText>
      </w:r>
      <w:r w:rsidR="00FE08B6" w:rsidRPr="000E1D4C">
        <w:rPr>
          <w:lang w:val="en-AU"/>
        </w:rPr>
        <w:fldChar w:fldCharType="separate"/>
      </w:r>
      <w:r w:rsidR="004223FD" w:rsidRPr="000E1D4C">
        <w:rPr>
          <w:noProof/>
          <w:lang w:val="en-AU"/>
        </w:rPr>
        <w:t>[18]</w:t>
      </w:r>
      <w:r w:rsidR="00FE08B6" w:rsidRPr="000E1D4C">
        <w:rPr>
          <w:lang w:val="en-AU"/>
        </w:rPr>
        <w:fldChar w:fldCharType="end"/>
      </w:r>
      <w:r w:rsidRPr="000E1D4C">
        <w:rPr>
          <w:lang w:val="en-AU"/>
        </w:rPr>
        <w:t xml:space="preserve">. </w:t>
      </w:r>
      <w:r w:rsidR="0055068A" w:rsidRPr="000E1D4C">
        <w:rPr>
          <w:rFonts w:cs="Arial"/>
          <w:lang w:val="en-AU"/>
        </w:rPr>
        <w:t xml:space="preserve">During the workshop described in Component 3, the Planning Ahead Team will review the modules available in the IMPETUS-D training set to identify which modules </w:t>
      </w:r>
      <w:r w:rsidR="0018131A">
        <w:rPr>
          <w:rFonts w:cs="Arial"/>
          <w:lang w:val="en-AU"/>
        </w:rPr>
        <w:t xml:space="preserve">may be useful for staff in their facility. </w:t>
      </w:r>
      <w:r w:rsidR="005B1974">
        <w:rPr>
          <w:rFonts w:cs="Arial"/>
          <w:lang w:val="en-AU"/>
        </w:rPr>
        <w:t xml:space="preserve">Depending on the goals identified in the action plan, they may choose training for all RACF staff or target training to specific staff, such as those in the Planning Ahead Team. The IMPETUS-D modules have different target audiences. For example, some modules target </w:t>
      </w:r>
      <w:r w:rsidR="0018131A">
        <w:rPr>
          <w:rFonts w:cs="Arial"/>
          <w:lang w:val="en-AU"/>
        </w:rPr>
        <w:t xml:space="preserve">all RACF staff </w:t>
      </w:r>
      <w:r w:rsidR="005B1974">
        <w:rPr>
          <w:rFonts w:cs="Arial"/>
          <w:lang w:val="en-AU"/>
        </w:rPr>
        <w:t xml:space="preserve">and some only target </w:t>
      </w:r>
      <w:r w:rsidR="0018131A">
        <w:rPr>
          <w:rFonts w:cs="Arial"/>
          <w:lang w:val="en-AU"/>
        </w:rPr>
        <w:t>clinical</w:t>
      </w:r>
      <w:r w:rsidR="005B1974">
        <w:rPr>
          <w:rFonts w:cs="Arial"/>
          <w:lang w:val="en-AU"/>
        </w:rPr>
        <w:t xml:space="preserve"> </w:t>
      </w:r>
      <w:r w:rsidR="0018131A">
        <w:rPr>
          <w:rFonts w:cs="Arial"/>
          <w:lang w:val="en-AU"/>
        </w:rPr>
        <w:t xml:space="preserve">staff </w:t>
      </w:r>
      <w:r w:rsidR="005B1974">
        <w:rPr>
          <w:rFonts w:cs="Arial"/>
          <w:lang w:val="en-AU"/>
        </w:rPr>
        <w:t xml:space="preserve">such as </w:t>
      </w:r>
      <w:r w:rsidR="0018131A">
        <w:rPr>
          <w:rFonts w:cs="Arial"/>
          <w:lang w:val="en-AU"/>
        </w:rPr>
        <w:t xml:space="preserve">GPs and nurses. </w:t>
      </w:r>
      <w:r w:rsidR="0062121F">
        <w:rPr>
          <w:rFonts w:cs="Arial"/>
          <w:lang w:val="en-AU"/>
        </w:rPr>
        <w:t xml:space="preserve">It may be useful to use a section of a module or run a workshop/meeting to discuss a module and the implications for practice at that RACF. </w:t>
      </w:r>
      <w:r w:rsidR="0018131A">
        <w:rPr>
          <w:rFonts w:cs="Arial"/>
          <w:lang w:val="en-AU"/>
        </w:rPr>
        <w:t xml:space="preserve">The research team will send reminders to the Planning Ahead Team to complete training as planned in the action plan. </w:t>
      </w:r>
      <w:r w:rsidR="0055068A" w:rsidRPr="000E1D4C">
        <w:rPr>
          <w:rFonts w:cs="Arial"/>
          <w:lang w:val="en-AU"/>
        </w:rPr>
        <w:t xml:space="preserve"> There are 11 modules that can be completed online using a computer/laptop, tablet or smartphone. Each module takes 15-30 minutes and contains video simulation to aid learning. Topics include: recognising </w:t>
      </w:r>
      <w:r w:rsidR="00D74840" w:rsidRPr="000E1D4C">
        <w:rPr>
          <w:rFonts w:cs="Arial"/>
          <w:lang w:val="en-AU"/>
        </w:rPr>
        <w:t>the end of life</w:t>
      </w:r>
      <w:r w:rsidR="0055068A" w:rsidRPr="000E1D4C">
        <w:rPr>
          <w:rFonts w:cs="Arial"/>
          <w:lang w:val="en-AU"/>
        </w:rPr>
        <w:t>; engaging in Goals of Care planning and discussions; distinguishing dementia from delirium, managing symptoms including pain, breathlessness, not eating/drinking, and terminal restlessness; communicating with residents and families</w:t>
      </w:r>
      <w:r w:rsidR="005015C2" w:rsidRPr="000E1D4C">
        <w:rPr>
          <w:rFonts w:cs="Arial"/>
          <w:lang w:val="en-AU"/>
        </w:rPr>
        <w:t>,</w:t>
      </w:r>
      <w:r w:rsidR="0055068A" w:rsidRPr="000E1D4C">
        <w:rPr>
          <w:rFonts w:cs="Arial"/>
          <w:lang w:val="en-AU"/>
        </w:rPr>
        <w:t xml:space="preserve"> and supporting staff when a resident dies. </w:t>
      </w:r>
      <w:r w:rsidR="00C12888">
        <w:rPr>
          <w:rFonts w:cs="Arial"/>
          <w:lang w:val="en-AU"/>
        </w:rPr>
        <w:t xml:space="preserve">Further details are including in the </w:t>
      </w:r>
      <w:r w:rsidR="00C12888" w:rsidRPr="000E1D4C">
        <w:rPr>
          <w:rFonts w:cs="Arial"/>
          <w:lang w:val="en-AU"/>
        </w:rPr>
        <w:t xml:space="preserve">Action Plan </w:t>
      </w:r>
      <w:r w:rsidR="00C12888">
        <w:rPr>
          <w:rFonts w:cs="Arial"/>
          <w:lang w:val="en-AU"/>
        </w:rPr>
        <w:t>Template (</w:t>
      </w:r>
      <w:r w:rsidR="00C12888" w:rsidRPr="000E1D4C">
        <w:rPr>
          <w:rFonts w:cs="Arial"/>
          <w:lang w:val="en-AU"/>
        </w:rPr>
        <w:t>Appendix 4)</w:t>
      </w:r>
      <w:r w:rsidR="00E71D37">
        <w:rPr>
          <w:rFonts w:cs="Arial"/>
          <w:lang w:val="en-AU"/>
        </w:rPr>
        <w:t>.</w:t>
      </w:r>
      <w:r w:rsidR="00C12888" w:rsidRPr="000E1D4C">
        <w:rPr>
          <w:rFonts w:cs="Arial"/>
          <w:lang w:val="en-AU"/>
        </w:rPr>
        <w:t xml:space="preserve"> </w:t>
      </w:r>
      <w:r w:rsidR="0055068A" w:rsidRPr="000E1D4C">
        <w:rPr>
          <w:rFonts w:cs="Arial"/>
          <w:lang w:val="en-AU"/>
        </w:rPr>
        <w:t xml:space="preserve">The training was developed for </w:t>
      </w:r>
      <w:r w:rsidR="0062121F">
        <w:rPr>
          <w:rFonts w:cs="Arial"/>
          <w:lang w:val="en-AU"/>
        </w:rPr>
        <w:t xml:space="preserve">end-of-life care for people with </w:t>
      </w:r>
      <w:r w:rsidR="0055068A" w:rsidRPr="000E1D4C">
        <w:rPr>
          <w:rFonts w:cs="Arial"/>
          <w:lang w:val="en-AU"/>
        </w:rPr>
        <w:t xml:space="preserve">dementia but encompasses all the skills required for </w:t>
      </w:r>
      <w:r w:rsidR="00D74840" w:rsidRPr="000E1D4C">
        <w:rPr>
          <w:rFonts w:cs="Arial"/>
          <w:lang w:val="en-AU"/>
        </w:rPr>
        <w:t>end-of-life</w:t>
      </w:r>
      <w:r w:rsidR="0055068A" w:rsidRPr="000E1D4C">
        <w:rPr>
          <w:rFonts w:cs="Arial"/>
          <w:lang w:val="en-AU"/>
        </w:rPr>
        <w:t xml:space="preserve"> discussions for all RACF residents. </w:t>
      </w:r>
      <w:r w:rsidR="002B2074" w:rsidRPr="000E1D4C">
        <w:rPr>
          <w:rFonts w:cs="Arial"/>
          <w:lang w:val="en-AU"/>
        </w:rPr>
        <w:t xml:space="preserve">In addition to the IMPETUS-D online training modules, </w:t>
      </w:r>
      <w:r w:rsidR="00533703">
        <w:rPr>
          <w:rFonts w:cs="Arial"/>
          <w:lang w:val="en-AU"/>
        </w:rPr>
        <w:t>the research team</w:t>
      </w:r>
      <w:r w:rsidR="0055068A" w:rsidRPr="000E1D4C">
        <w:rPr>
          <w:rFonts w:cs="Arial"/>
          <w:lang w:val="en-AU"/>
        </w:rPr>
        <w:t xml:space="preserve"> will highlight other resources that may add</w:t>
      </w:r>
      <w:r w:rsidRPr="000E1D4C">
        <w:rPr>
          <w:rFonts w:cs="Arial"/>
          <w:lang w:val="en-AU"/>
        </w:rPr>
        <w:t xml:space="preserve">ress information needs </w:t>
      </w:r>
      <w:r w:rsidR="002B2074" w:rsidRPr="000E1D4C">
        <w:rPr>
          <w:rFonts w:cs="Arial"/>
          <w:lang w:val="en-AU"/>
        </w:rPr>
        <w:t xml:space="preserve">as part of the IMPETUS-D Plus training </w:t>
      </w:r>
      <w:r w:rsidRPr="000E1D4C">
        <w:rPr>
          <w:rFonts w:cs="Arial"/>
          <w:lang w:val="en-AU"/>
        </w:rPr>
        <w:t>such as a</w:t>
      </w:r>
      <w:r w:rsidR="0055068A" w:rsidRPr="000E1D4C">
        <w:rPr>
          <w:rFonts w:cs="Arial"/>
          <w:lang w:val="en-AU"/>
        </w:rPr>
        <w:t xml:space="preserve">dvance care planning in </w:t>
      </w:r>
      <w:r w:rsidRPr="000E1D4C">
        <w:rPr>
          <w:rFonts w:cs="Arial"/>
          <w:lang w:val="en-AU"/>
        </w:rPr>
        <w:t>aged care</w:t>
      </w:r>
      <w:r w:rsidR="0018131A">
        <w:rPr>
          <w:rFonts w:cs="Arial"/>
          <w:lang w:val="en-AU"/>
        </w:rPr>
        <w:t xml:space="preserve"> </w:t>
      </w:r>
      <w:r w:rsidR="00FE08B6" w:rsidRPr="000E1D4C">
        <w:rPr>
          <w:rFonts w:cs="Arial"/>
          <w:lang w:val="en-AU"/>
        </w:rPr>
        <w:fldChar w:fldCharType="begin"/>
      </w:r>
      <w:r w:rsidR="00A133A7">
        <w:rPr>
          <w:rFonts w:cs="Arial"/>
          <w:lang w:val="en-AU"/>
        </w:rPr>
        <w:instrText xml:space="preserve"> ADDIN EN.CITE &lt;EndNote&gt;&lt;Cite&gt;&lt;Author&gt;NARI&lt;/Author&gt;&lt;Year&gt;2017&lt;/Year&gt;&lt;RecNum&gt;83&lt;/RecNum&gt;&lt;DisplayText&gt;[42]&lt;/DisplayText&gt;&lt;record&gt;&lt;rec-number&gt;83&lt;/rec-number&gt;&lt;foreign-keys&gt;&lt;key app="EN" db-id="t9tw2xvxds2wpfezz22xef9lzzprza9a25v0" timestamp="1603326688"&gt;83&lt;/key&gt;&lt;/foreign-keys&gt;&lt;ref-type name="Web Page"&gt;12&lt;/ref-type&gt;&lt;contributors&gt;&lt;authors&gt;&lt;author&gt;NARI,&lt;/author&gt;&lt;/authors&gt;&lt;/contributors&gt;&lt;titles&gt;&lt;title&gt;Advance care planning in aged care: A guide to support implementation in community and residential settings&lt;/title&gt;&lt;/titles&gt;&lt;dates&gt;&lt;year&gt;2017&lt;/year&gt;&lt;/dates&gt;&lt;urls&gt;&lt;related-urls&gt;&lt;url&gt;https://www.advancecareplanning.org.au/docs/default-source/acpa-resource-library/acpa-publications/advance-care-planning-in-aged-care-implementation-guide.pdf&lt;/url&gt;&lt;/related-urls&gt;&lt;/urls&gt;&lt;/record&gt;&lt;/Cite&gt;&lt;/EndNote&gt;</w:instrText>
      </w:r>
      <w:r w:rsidR="00FE08B6" w:rsidRPr="000E1D4C">
        <w:rPr>
          <w:rFonts w:cs="Arial"/>
          <w:lang w:val="en-AU"/>
        </w:rPr>
        <w:fldChar w:fldCharType="separate"/>
      </w:r>
      <w:r w:rsidR="00A133A7">
        <w:rPr>
          <w:rFonts w:cs="Arial"/>
          <w:noProof/>
          <w:lang w:val="en-AU"/>
        </w:rPr>
        <w:t>[42]</w:t>
      </w:r>
      <w:r w:rsidR="00FE08B6" w:rsidRPr="000E1D4C">
        <w:rPr>
          <w:rFonts w:cs="Arial"/>
          <w:lang w:val="en-AU"/>
        </w:rPr>
        <w:fldChar w:fldCharType="end"/>
      </w:r>
      <w:r w:rsidRPr="000E1D4C">
        <w:rPr>
          <w:rFonts w:cs="Arial"/>
          <w:lang w:val="en-AU"/>
        </w:rPr>
        <w:t>, recognition of dying</w:t>
      </w:r>
      <w:r w:rsidR="0018131A">
        <w:rPr>
          <w:rFonts w:cs="Arial"/>
          <w:lang w:val="en-AU"/>
        </w:rPr>
        <w:t xml:space="preserve"> </w:t>
      </w:r>
      <w:r w:rsidR="00D70EF7" w:rsidRPr="000E1D4C">
        <w:rPr>
          <w:rFonts w:cs="Arial"/>
          <w:lang w:val="en-AU"/>
        </w:rPr>
        <w:fldChar w:fldCharType="begin"/>
      </w:r>
      <w:r w:rsidR="00A133A7">
        <w:rPr>
          <w:rFonts w:cs="Arial"/>
          <w:lang w:val="en-AU"/>
        </w:rPr>
        <w:instrText xml:space="preserve"> ADDIN EN.CITE &lt;EndNote&gt;&lt;Cite&gt;&lt;Author&gt;Melbourne Ageing Research Collaboration&lt;/Author&gt;&lt;Year&gt;2020&lt;/Year&gt;&lt;RecNum&gt;96&lt;/RecNum&gt;&lt;DisplayText&gt;[43]&lt;/DisplayText&gt;&lt;record&gt;&lt;rec-number&gt;96&lt;/rec-number&gt;&lt;foreign-keys&gt;&lt;key app="EN" db-id="t9tw2xvxds2wpfezz22xef9lzzprza9a25v0" timestamp="1645661151"&gt;96&lt;/key&gt;&lt;/foreign-keys&gt;&lt;ref-type name="Web Page"&gt;12&lt;/ref-type&gt;&lt;contributors&gt;&lt;authors&gt;&lt;author&gt;Melbourne Ageing Research Collaboration,&lt;/author&gt;&lt;/authors&gt;&lt;/contributors&gt;&lt;titles&gt;&lt;title&gt;READY - Recognising patients at risk of dying&lt;/title&gt;&lt;/titles&gt;&lt;dates&gt;&lt;year&gt;2020&lt;/year&gt;&lt;/dates&gt;&lt;urls&gt;&lt;related-urls&gt;&lt;url&gt;https://www.nari.net.au/recognising-patients-at-risk-of-dying&lt;/url&gt;&lt;/related-urls&gt;&lt;/urls&gt;&lt;/record&gt;&lt;/Cite&gt;&lt;/EndNote&gt;</w:instrText>
      </w:r>
      <w:r w:rsidR="00D70EF7" w:rsidRPr="000E1D4C">
        <w:rPr>
          <w:rFonts w:cs="Arial"/>
          <w:lang w:val="en-AU"/>
        </w:rPr>
        <w:fldChar w:fldCharType="separate"/>
      </w:r>
      <w:r w:rsidR="00A133A7">
        <w:rPr>
          <w:rFonts w:cs="Arial"/>
          <w:noProof/>
          <w:lang w:val="en-AU"/>
        </w:rPr>
        <w:t>[43]</w:t>
      </w:r>
      <w:r w:rsidR="00D70EF7" w:rsidRPr="000E1D4C">
        <w:rPr>
          <w:rFonts w:cs="Arial"/>
          <w:lang w:val="en-AU"/>
        </w:rPr>
        <w:fldChar w:fldCharType="end"/>
      </w:r>
      <w:r w:rsidR="002B2074" w:rsidRPr="000E1D4C">
        <w:rPr>
          <w:rFonts w:cs="Arial"/>
          <w:lang w:val="en-AU"/>
        </w:rPr>
        <w:t>, and</w:t>
      </w:r>
      <w:r w:rsidRPr="000E1D4C">
        <w:rPr>
          <w:rFonts w:cs="Arial"/>
          <w:lang w:val="en-AU"/>
        </w:rPr>
        <w:t xml:space="preserve"> grief support</w:t>
      </w:r>
      <w:r w:rsidR="0018131A">
        <w:rPr>
          <w:rFonts w:cs="Arial"/>
          <w:lang w:val="en-AU"/>
        </w:rPr>
        <w:t xml:space="preserve"> </w:t>
      </w:r>
      <w:r w:rsidR="00D70EF7" w:rsidRPr="000E1D4C">
        <w:rPr>
          <w:rFonts w:cs="Arial"/>
          <w:lang w:val="en-AU"/>
        </w:rPr>
        <w:fldChar w:fldCharType="begin"/>
      </w:r>
      <w:r w:rsidR="00A133A7">
        <w:rPr>
          <w:rFonts w:cs="Arial"/>
          <w:lang w:val="en-AU"/>
        </w:rPr>
        <w:instrText xml:space="preserve"> ADDIN EN.CITE &lt;EndNote&gt;&lt;Cite&gt;&lt;Author&gt;Palliative Care Victoria&lt;/Author&gt;&lt;Year&gt;2018&lt;/Year&gt;&lt;RecNum&gt;82&lt;/RecNum&gt;&lt;DisplayText&gt;[44, 45]&lt;/DisplayText&gt;&lt;record&gt;&lt;rec-number&gt;82&lt;/rec-number&gt;&lt;foreign-keys&gt;&lt;key app="EN" db-id="t9tw2xvxds2wpfezz22xef9lzzprza9a25v0" timestamp="1603326586"&gt;82&lt;/key&gt;&lt;/foreign-keys&gt;&lt;ref-type name="Web Page"&gt;12&lt;/ref-type&gt;&lt;contributors&gt;&lt;authors&gt;&lt;author&gt;Palliative Care Victoria,&lt;/author&gt;&lt;/authors&gt;&lt;/contributors&gt;&lt;titles&gt;&lt;title&gt;Living, Dying and Grieving Well&lt;/title&gt;&lt;/titles&gt;&lt;dates&gt;&lt;year&gt;2018&lt;/year&gt;&lt;/dates&gt;&lt;urls&gt;&lt;related-urls&gt;&lt;url&gt;https://w6p3u3w8.stackpathcdn.com/wp-content/uploads/2015/11/LDGW-2018-Edition-web.pdf&lt;/url&gt;&lt;/related-urls&gt;&lt;/urls&gt;&lt;/record&gt;&lt;/Cite&gt;&lt;Cite&gt;&lt;Author&gt;Melbourne Ageing Research Collaboration&lt;/Author&gt;&lt;Year&gt;2020&lt;/Year&gt;&lt;RecNum&gt;97&lt;/RecNum&gt;&lt;record&gt;&lt;rec-number&gt;97&lt;/rec-number&gt;&lt;foreign-keys&gt;&lt;key app="EN" db-id="t9tw2xvxds2wpfezz22xef9lzzprza9a25v0" timestamp="1645661232"&gt;97&lt;/key&gt;&lt;/foreign-keys&gt;&lt;ref-type name="Web Page"&gt;12&lt;/ref-type&gt;&lt;contributors&gt;&lt;authors&gt;&lt;author&gt;Melbourne Ageing Research Collaboration, &lt;/author&gt;&lt;/authors&gt;&lt;/contributors&gt;&lt;titles&gt;&lt;title&gt;Grief in older people&lt;/title&gt;&lt;/titles&gt;&lt;dates&gt;&lt;year&gt;2020&lt;/year&gt;&lt;/dates&gt;&lt;urls&gt;&lt;related-urls&gt;&lt;url&gt;https://www.nari.net.au/grief-in-older-people&lt;/url&gt;&lt;/related-urls&gt;&lt;/urls&gt;&lt;/record&gt;&lt;/Cite&gt;&lt;/EndNote&gt;</w:instrText>
      </w:r>
      <w:r w:rsidR="00D70EF7" w:rsidRPr="000E1D4C">
        <w:rPr>
          <w:rFonts w:cs="Arial"/>
          <w:lang w:val="en-AU"/>
        </w:rPr>
        <w:fldChar w:fldCharType="separate"/>
      </w:r>
      <w:r w:rsidR="00A133A7">
        <w:rPr>
          <w:rFonts w:cs="Arial"/>
          <w:noProof/>
          <w:lang w:val="en-AU"/>
        </w:rPr>
        <w:t>[44, 45]</w:t>
      </w:r>
      <w:r w:rsidR="00D70EF7" w:rsidRPr="000E1D4C">
        <w:rPr>
          <w:rFonts w:cs="Arial"/>
          <w:lang w:val="en-AU"/>
        </w:rPr>
        <w:fldChar w:fldCharType="end"/>
      </w:r>
      <w:r w:rsidR="0055068A" w:rsidRPr="000E1D4C">
        <w:rPr>
          <w:rFonts w:cs="Arial"/>
          <w:lang w:val="en-AU"/>
        </w:rPr>
        <w:t>.</w:t>
      </w:r>
    </w:p>
    <w:p w14:paraId="26F79DBC" w14:textId="6F3C1DC0" w:rsidR="00220502" w:rsidRDefault="00220502" w:rsidP="0055068A">
      <w:pPr>
        <w:rPr>
          <w:rFonts w:cs="Arial"/>
          <w:lang w:val="en-AU"/>
        </w:rPr>
      </w:pPr>
    </w:p>
    <w:p w14:paraId="704E41D6" w14:textId="77777777" w:rsidR="00352F91" w:rsidRPr="000E1D4C" w:rsidRDefault="00352F91" w:rsidP="0055068A">
      <w:pPr>
        <w:rPr>
          <w:rFonts w:cs="Arial"/>
          <w:lang w:val="en-AU"/>
        </w:rPr>
      </w:pPr>
    </w:p>
    <w:p w14:paraId="709914AC" w14:textId="4138D624" w:rsidR="0055068A" w:rsidRPr="000E1D4C" w:rsidRDefault="0055068A" w:rsidP="00D41F4C">
      <w:pPr>
        <w:pStyle w:val="Heading3"/>
        <w:rPr>
          <w:lang w:val="en-AU"/>
        </w:rPr>
      </w:pPr>
      <w:bookmarkStart w:id="38" w:name="_Toc99378892"/>
      <w:r w:rsidRPr="000E1D4C">
        <w:rPr>
          <w:lang w:val="en-AU"/>
        </w:rPr>
        <w:t xml:space="preserve">Component 5: Specialist Telehealth In-Reach </w:t>
      </w:r>
      <w:r w:rsidR="009E122B" w:rsidRPr="000E1D4C">
        <w:rPr>
          <w:lang w:val="en-AU"/>
        </w:rPr>
        <w:t>End-o</w:t>
      </w:r>
      <w:r w:rsidR="00D74840" w:rsidRPr="000E1D4C">
        <w:rPr>
          <w:lang w:val="en-AU"/>
        </w:rPr>
        <w:t>f-Life</w:t>
      </w:r>
      <w:r w:rsidRPr="000E1D4C">
        <w:rPr>
          <w:lang w:val="en-AU"/>
        </w:rPr>
        <w:t xml:space="preserve"> Support</w:t>
      </w:r>
      <w:bookmarkEnd w:id="38"/>
    </w:p>
    <w:p w14:paraId="5FC07E95" w14:textId="5D3CD272" w:rsidR="005511B2" w:rsidRPr="000E1D4C" w:rsidRDefault="0055068A" w:rsidP="0055068A">
      <w:pPr>
        <w:rPr>
          <w:rFonts w:cs="Arial"/>
          <w:lang w:val="en-AU"/>
        </w:rPr>
      </w:pPr>
      <w:r w:rsidRPr="000E1D4C">
        <w:rPr>
          <w:rFonts w:cs="Arial"/>
          <w:lang w:val="en-AU"/>
        </w:rPr>
        <w:t xml:space="preserve">The local palliative care and aged care specialists will be engaged from the start of the IMPART program through their involvement in the Planning Ahead Teams in Components 1 and 3. We will work in </w:t>
      </w:r>
      <w:r w:rsidR="00FE70AC">
        <w:rPr>
          <w:rFonts w:cs="Arial"/>
          <w:lang w:val="en-AU"/>
        </w:rPr>
        <w:t xml:space="preserve">a </w:t>
      </w:r>
      <w:r w:rsidRPr="000E1D4C">
        <w:rPr>
          <w:rFonts w:cs="Arial"/>
          <w:lang w:val="en-AU"/>
        </w:rPr>
        <w:t xml:space="preserve">geographic catchment in </w:t>
      </w:r>
      <w:r w:rsidR="00FE70AC">
        <w:rPr>
          <w:rFonts w:cs="Arial"/>
          <w:lang w:val="en-AU"/>
        </w:rPr>
        <w:t>Melbourne</w:t>
      </w:r>
      <w:r w:rsidRPr="000E1D4C">
        <w:rPr>
          <w:rFonts w:cs="Arial"/>
          <w:lang w:val="en-AU"/>
        </w:rPr>
        <w:t xml:space="preserve"> that contain</w:t>
      </w:r>
      <w:r w:rsidR="00FE70AC">
        <w:rPr>
          <w:rFonts w:cs="Arial"/>
          <w:lang w:val="en-AU"/>
        </w:rPr>
        <w:t>s</w:t>
      </w:r>
      <w:r w:rsidRPr="000E1D4C">
        <w:rPr>
          <w:rFonts w:cs="Arial"/>
          <w:lang w:val="en-AU"/>
        </w:rPr>
        <w:t xml:space="preserve"> approximately 200 RACFs and are supported by </w:t>
      </w:r>
      <w:r w:rsidR="003C3E3A" w:rsidRPr="000E1D4C">
        <w:rPr>
          <w:rFonts w:cs="Arial"/>
          <w:lang w:val="en-AU"/>
        </w:rPr>
        <w:t>hospital and community</w:t>
      </w:r>
      <w:r w:rsidRPr="000E1D4C">
        <w:rPr>
          <w:rFonts w:cs="Arial"/>
          <w:lang w:val="en-AU"/>
        </w:rPr>
        <w:t xml:space="preserve"> specialist teams</w:t>
      </w:r>
      <w:r w:rsidR="00FE70AC">
        <w:rPr>
          <w:rFonts w:cs="Arial"/>
          <w:lang w:val="en-AU"/>
        </w:rPr>
        <w:t xml:space="preserve"> which are represented on our research team</w:t>
      </w:r>
      <w:r w:rsidRPr="000E1D4C">
        <w:rPr>
          <w:rFonts w:cs="Arial"/>
          <w:lang w:val="en-AU"/>
        </w:rPr>
        <w:t xml:space="preserve">. The workshops with the Planning Ahead Teams will help RAC staff </w:t>
      </w:r>
      <w:r w:rsidR="009E122B" w:rsidRPr="000E1D4C">
        <w:rPr>
          <w:rFonts w:cs="Arial"/>
          <w:lang w:val="en-AU"/>
        </w:rPr>
        <w:t xml:space="preserve">get to know the specialist team, </w:t>
      </w:r>
      <w:r w:rsidRPr="000E1D4C">
        <w:rPr>
          <w:rFonts w:cs="Arial"/>
          <w:lang w:val="en-AU"/>
        </w:rPr>
        <w:t xml:space="preserve">establish communication channels and plan for specialists to provide training or shadowing/observations using online technology. </w:t>
      </w:r>
      <w:r w:rsidR="00974434" w:rsidRPr="000E1D4C">
        <w:rPr>
          <w:rFonts w:cs="Arial"/>
          <w:lang w:val="en-AU"/>
        </w:rPr>
        <w:t xml:space="preserve">Based on our previous work in these settings, </w:t>
      </w:r>
      <w:r w:rsidR="00527168">
        <w:rPr>
          <w:rFonts w:cs="Arial"/>
          <w:lang w:val="en-AU"/>
        </w:rPr>
        <w:t>observation of discussions can help develop clinicians’ confidence</w:t>
      </w:r>
      <w:r w:rsidR="00AA1937">
        <w:rPr>
          <w:rFonts w:cs="Arial"/>
          <w:lang w:val="en-AU"/>
        </w:rPr>
        <w:t xml:space="preserve"> </w:t>
      </w:r>
      <w:r w:rsidR="00FE08B6" w:rsidRPr="000E1D4C">
        <w:rPr>
          <w:rFonts w:cs="Arial"/>
          <w:lang w:val="en-AU"/>
        </w:rPr>
        <w:fldChar w:fldCharType="begin">
          <w:fldData xml:space="preserve">PEVuZE5vdGU+PENpdGU+PEF1dGhvcj5TYWluaTwvQXV0aG9yPjxZZWFyPjIwMTY8L1llYXI+PFJl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</w:fldData>
        </w:fldChar>
      </w:r>
      <w:r w:rsidR="00D70EF7" w:rsidRPr="000E1D4C">
        <w:rPr>
          <w:rFonts w:cs="Arial"/>
          <w:lang w:val="en-AU"/>
        </w:rPr>
        <w:instrText xml:space="preserve"> ADDIN EN.CITE </w:instrText>
      </w:r>
      <w:r w:rsidR="00D70EF7" w:rsidRPr="000E1D4C">
        <w:rPr>
          <w:rFonts w:cs="Arial"/>
          <w:lang w:val="en-AU"/>
        </w:rPr>
        <w:fldChar w:fldCharType="begin">
          <w:fldData xml:space="preserve">PEVuZE5vdGU+PENpdGU+PEF1dGhvcj5TYWluaTwvQXV0aG9yPjxZZWFyPjIwMTY8L1llYXI+PFJl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</w:fldData>
        </w:fldChar>
      </w:r>
      <w:r w:rsidR="00D70EF7" w:rsidRPr="000E1D4C">
        <w:rPr>
          <w:rFonts w:cs="Arial"/>
          <w:lang w:val="en-AU"/>
        </w:rPr>
        <w:instrText xml:space="preserve"> ADDIN EN.CITE.DATA </w:instrText>
      </w:r>
      <w:r w:rsidR="00D70EF7" w:rsidRPr="000E1D4C">
        <w:rPr>
          <w:rFonts w:cs="Arial"/>
          <w:lang w:val="en-AU"/>
        </w:rPr>
      </w:r>
      <w:r w:rsidR="00D70EF7" w:rsidRPr="000E1D4C">
        <w:rPr>
          <w:rFonts w:cs="Arial"/>
          <w:lang w:val="en-AU"/>
        </w:rPr>
        <w:fldChar w:fldCharType="end"/>
      </w:r>
      <w:r w:rsidR="00FE08B6" w:rsidRPr="000E1D4C">
        <w:rPr>
          <w:rFonts w:cs="Arial"/>
          <w:lang w:val="en-AU"/>
        </w:rPr>
      </w:r>
      <w:r w:rsidR="00FE08B6" w:rsidRPr="000E1D4C">
        <w:rPr>
          <w:rFonts w:cs="Arial"/>
          <w:lang w:val="en-AU"/>
        </w:rPr>
        <w:fldChar w:fldCharType="separate"/>
      </w:r>
      <w:r w:rsidR="00D70EF7" w:rsidRPr="000E1D4C">
        <w:rPr>
          <w:rFonts w:cs="Arial"/>
          <w:noProof/>
          <w:lang w:val="en-AU"/>
        </w:rPr>
        <w:t>[3]</w:t>
      </w:r>
      <w:r w:rsidR="00FE08B6" w:rsidRPr="000E1D4C">
        <w:rPr>
          <w:rFonts w:cs="Arial"/>
          <w:lang w:val="en-AU"/>
        </w:rPr>
        <w:fldChar w:fldCharType="end"/>
      </w:r>
      <w:r w:rsidR="00974434" w:rsidRPr="000E1D4C">
        <w:rPr>
          <w:rFonts w:cs="Arial"/>
          <w:lang w:val="en-AU"/>
        </w:rPr>
        <w:t xml:space="preserve">. </w:t>
      </w:r>
      <w:r w:rsidR="00FE70AC">
        <w:rPr>
          <w:rFonts w:cs="Arial"/>
          <w:lang w:val="en-AU"/>
        </w:rPr>
        <w:t>An approach that may be implemented could involve</w:t>
      </w:r>
      <w:r w:rsidR="00527168">
        <w:rPr>
          <w:rFonts w:cs="Arial"/>
          <w:lang w:val="en-AU"/>
        </w:rPr>
        <w:t xml:space="preserve"> </w:t>
      </w:r>
      <w:r w:rsidR="00AB15EB">
        <w:rPr>
          <w:rFonts w:cs="Arial"/>
          <w:lang w:val="en-AU"/>
        </w:rPr>
        <w:t>the Planning Ahead Team and the</w:t>
      </w:r>
      <w:r w:rsidR="00527168">
        <w:rPr>
          <w:rFonts w:cs="Arial"/>
          <w:lang w:val="en-AU"/>
        </w:rPr>
        <w:t xml:space="preserve"> GP completing IMPETUS-D modules</w:t>
      </w:r>
      <w:r w:rsidR="00AB15EB">
        <w:rPr>
          <w:rFonts w:cs="Arial"/>
          <w:lang w:val="en-AU"/>
        </w:rPr>
        <w:t xml:space="preserve"> and</w:t>
      </w:r>
      <w:r w:rsidR="00FE70AC">
        <w:rPr>
          <w:rFonts w:cs="Arial"/>
          <w:lang w:val="en-AU"/>
        </w:rPr>
        <w:t xml:space="preserve"> discussing this with </w:t>
      </w:r>
      <w:r w:rsidR="00527168">
        <w:rPr>
          <w:rFonts w:cs="Arial"/>
          <w:lang w:val="en-AU"/>
        </w:rPr>
        <w:t>the specialist team</w:t>
      </w:r>
      <w:r w:rsidR="00AB15EB">
        <w:rPr>
          <w:rFonts w:cs="Arial"/>
          <w:lang w:val="en-AU"/>
        </w:rPr>
        <w:t xml:space="preserve">. This could be followed by a collaborative end-of life discussion between the </w:t>
      </w:r>
      <w:r w:rsidR="00AA1937">
        <w:rPr>
          <w:rFonts w:cs="Arial"/>
          <w:lang w:val="en-AU"/>
        </w:rPr>
        <w:t xml:space="preserve">resident and/or </w:t>
      </w:r>
      <w:r w:rsidR="00527168">
        <w:rPr>
          <w:rFonts w:cs="Arial"/>
          <w:lang w:val="en-AU"/>
        </w:rPr>
        <w:t>family</w:t>
      </w:r>
      <w:r w:rsidR="00AB15EB">
        <w:rPr>
          <w:rFonts w:cs="Arial"/>
          <w:lang w:val="en-AU"/>
        </w:rPr>
        <w:t xml:space="preserve"> member(s) with RAC staff, the GP and the specialist clinician using telehealth</w:t>
      </w:r>
      <w:r w:rsidR="00AA1937">
        <w:rPr>
          <w:rFonts w:cs="Arial"/>
          <w:lang w:val="en-AU"/>
        </w:rPr>
        <w:t>.</w:t>
      </w:r>
      <w:r w:rsidR="00AB15EB">
        <w:rPr>
          <w:rFonts w:cs="Arial"/>
          <w:lang w:val="en-AU"/>
        </w:rPr>
        <w:t xml:space="preserve"> This will involve immediate feedback after the case conference from the specialist clinician.</w:t>
      </w:r>
      <w:r w:rsidR="00AA1937">
        <w:rPr>
          <w:rFonts w:cs="Arial"/>
          <w:lang w:val="en-AU"/>
        </w:rPr>
        <w:t xml:space="preserve"> </w:t>
      </w:r>
      <w:r w:rsidR="00974434" w:rsidRPr="000E1D4C">
        <w:rPr>
          <w:rFonts w:cs="Arial"/>
          <w:lang w:val="en-AU"/>
        </w:rPr>
        <w:t>While the IMPETUS-D training provides video</w:t>
      </w:r>
      <w:r w:rsidR="00AB15EB">
        <w:rPr>
          <w:rFonts w:cs="Arial"/>
          <w:lang w:val="en-AU"/>
        </w:rPr>
        <w:t>s</w:t>
      </w:r>
      <w:r w:rsidR="00974434" w:rsidRPr="000E1D4C">
        <w:rPr>
          <w:rFonts w:cs="Arial"/>
          <w:lang w:val="en-AU"/>
        </w:rPr>
        <w:t xml:space="preserve"> of professionals having these conversations, there may be additional benefits of getting direct feedback from an expert. We have also found in an </w:t>
      </w:r>
      <w:r w:rsidRPr="000E1D4C">
        <w:rPr>
          <w:rFonts w:cs="Arial"/>
          <w:lang w:val="en-AU"/>
        </w:rPr>
        <w:t>evalua</w:t>
      </w:r>
      <w:r w:rsidR="00974434" w:rsidRPr="000E1D4C">
        <w:rPr>
          <w:rFonts w:cs="Arial"/>
          <w:lang w:val="en-AU"/>
        </w:rPr>
        <w:t>tion of</w:t>
      </w:r>
      <w:r w:rsidRPr="000E1D4C">
        <w:rPr>
          <w:rFonts w:cs="Arial"/>
          <w:lang w:val="en-AU"/>
        </w:rPr>
        <w:t xml:space="preserve"> a telehealth training program across rural and metropolitan dementia advisory services that </w:t>
      </w:r>
      <w:r w:rsidR="00974434" w:rsidRPr="000E1D4C">
        <w:rPr>
          <w:rFonts w:cs="Arial"/>
          <w:lang w:val="en-AU"/>
        </w:rPr>
        <w:t xml:space="preserve">providing </w:t>
      </w:r>
      <w:r w:rsidRPr="000E1D4C">
        <w:rPr>
          <w:rFonts w:cs="Arial"/>
          <w:lang w:val="en-AU"/>
        </w:rPr>
        <w:t>training fostered collaboration through ‘breaking the ice’ and helping clinicians feel more inclined to contact specialists at other sites for clinical advice</w:t>
      </w:r>
      <w:r w:rsidR="0018131A">
        <w:rPr>
          <w:rFonts w:cs="Arial"/>
          <w:lang w:val="en-AU"/>
        </w:rPr>
        <w:t xml:space="preserve"> </w:t>
      </w:r>
      <w:r w:rsidR="00FE08B6" w:rsidRPr="000E1D4C">
        <w:rPr>
          <w:rFonts w:cs="Arial"/>
          <w:lang w:val="en-AU"/>
        </w:rPr>
        <w:fldChar w:fldCharType="begin">
          <w:fldData xml:space="preserve">PEVuZE5vdGU+PENpdGU+PEF1dGhvcj5Eb3lsZTwvQXV0aG9yPjxZZWFyPjIwMTY8L1llYXI+PFJl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</w:fldData>
        </w:fldChar>
      </w:r>
      <w:r w:rsidR="00A133A7">
        <w:rPr>
          <w:rFonts w:cs="Arial"/>
          <w:lang w:val="en-AU"/>
        </w:rPr>
        <w:instrText xml:space="preserve"> ADDIN EN.CITE </w:instrText>
      </w:r>
      <w:r w:rsidR="00A133A7">
        <w:rPr>
          <w:rFonts w:cs="Arial"/>
          <w:lang w:val="en-AU"/>
        </w:rPr>
        <w:fldChar w:fldCharType="begin">
          <w:fldData xml:space="preserve">PEVuZE5vdGU+PENpdGU+PEF1dGhvcj5Eb3lsZTwvQXV0aG9yPjxZZWFyPjIwMTY8L1llYXI+PFJl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</w:fldData>
        </w:fldChar>
      </w:r>
      <w:r w:rsidR="00A133A7">
        <w:rPr>
          <w:rFonts w:cs="Arial"/>
          <w:lang w:val="en-AU"/>
        </w:rPr>
        <w:instrText xml:space="preserve"> ADDIN EN.CITE.DATA </w:instrText>
      </w:r>
      <w:r w:rsidR="00A133A7">
        <w:rPr>
          <w:rFonts w:cs="Arial"/>
          <w:lang w:val="en-AU"/>
        </w:rPr>
      </w:r>
      <w:r w:rsidR="00A133A7">
        <w:rPr>
          <w:rFonts w:cs="Arial"/>
          <w:lang w:val="en-AU"/>
        </w:rPr>
        <w:fldChar w:fldCharType="end"/>
      </w:r>
      <w:r w:rsidR="00FE08B6" w:rsidRPr="000E1D4C">
        <w:rPr>
          <w:rFonts w:cs="Arial"/>
          <w:lang w:val="en-AU"/>
        </w:rPr>
      </w:r>
      <w:r w:rsidR="00FE08B6" w:rsidRPr="000E1D4C">
        <w:rPr>
          <w:rFonts w:cs="Arial"/>
          <w:lang w:val="en-AU"/>
        </w:rPr>
        <w:fldChar w:fldCharType="separate"/>
      </w:r>
      <w:r w:rsidR="00A133A7">
        <w:rPr>
          <w:rFonts w:cs="Arial"/>
          <w:noProof/>
          <w:lang w:val="en-AU"/>
        </w:rPr>
        <w:t>[46]</w:t>
      </w:r>
      <w:r w:rsidR="00FE08B6" w:rsidRPr="000E1D4C">
        <w:rPr>
          <w:rFonts w:cs="Arial"/>
          <w:lang w:val="en-AU"/>
        </w:rPr>
        <w:fldChar w:fldCharType="end"/>
      </w:r>
      <w:r w:rsidR="004B2B08" w:rsidRPr="000E1D4C">
        <w:rPr>
          <w:rFonts w:cs="Arial"/>
          <w:lang w:val="en-AU"/>
        </w:rPr>
        <w:t>.</w:t>
      </w:r>
      <w:r w:rsidRPr="000E1D4C">
        <w:rPr>
          <w:rFonts w:cs="Arial"/>
          <w:lang w:val="en-AU"/>
        </w:rPr>
        <w:t xml:space="preserve"> We will use video-conferencing to foster rapid communication between RACFs and specialists. We will provide funding to specialist services to increase staff time for support and rapid response. This approach will promote sustainable collaborative working relationships beyo</w:t>
      </w:r>
      <w:r w:rsidR="005511B2" w:rsidRPr="000E1D4C">
        <w:rPr>
          <w:rFonts w:cs="Arial"/>
          <w:lang w:val="en-AU"/>
        </w:rPr>
        <w:t>nd the completion of the study.</w:t>
      </w:r>
    </w:p>
    <w:p w14:paraId="2C00E009" w14:textId="77777777" w:rsidR="00220502" w:rsidRPr="000E1D4C" w:rsidRDefault="00220502" w:rsidP="0055068A">
      <w:pPr>
        <w:rPr>
          <w:rFonts w:cs="Arial"/>
          <w:lang w:val="en-AU"/>
        </w:rPr>
      </w:pPr>
    </w:p>
    <w:p w14:paraId="6AFB1224" w14:textId="77777777" w:rsidR="00FE70AC" w:rsidRDefault="00FE70AC">
      <w:pPr>
        <w:spacing w:after="0" w:line="240" w:lineRule="auto"/>
        <w:jc w:val="left"/>
        <w:rPr>
          <w:rFonts w:cs="Arial"/>
          <w:iCs/>
          <w:smallCaps/>
          <w:spacing w:val="2"/>
          <w:sz w:val="26"/>
          <w:szCs w:val="26"/>
          <w:lang w:val="en-AU"/>
        </w:rPr>
      </w:pPr>
      <w:r>
        <w:rPr>
          <w:lang w:val="en-AU"/>
        </w:rPr>
        <w:br w:type="page"/>
      </w:r>
    </w:p>
    <w:p w14:paraId="62922EFC" w14:textId="1ACAA3D0" w:rsidR="005511B2" w:rsidRPr="000E1D4C" w:rsidRDefault="005511B2" w:rsidP="00D41F4C">
      <w:pPr>
        <w:pStyle w:val="Heading3"/>
        <w:rPr>
          <w:lang w:val="en-AU"/>
        </w:rPr>
      </w:pPr>
      <w:bookmarkStart w:id="39" w:name="_Toc99378893"/>
      <w:r w:rsidRPr="000E1D4C">
        <w:rPr>
          <w:lang w:val="en-AU"/>
        </w:rPr>
        <w:lastRenderedPageBreak/>
        <w:t>IMPART Logic Model</w:t>
      </w:r>
      <w:bookmarkEnd w:id="39"/>
    </w:p>
    <w:p w14:paraId="3BBAF7BB" w14:textId="34572C19" w:rsidR="0055068A" w:rsidRPr="000E1D4C" w:rsidRDefault="0055068A" w:rsidP="0055068A">
      <w:pPr>
        <w:rPr>
          <w:rFonts w:cs="Arial"/>
          <w:lang w:val="en-AU"/>
        </w:rPr>
      </w:pPr>
      <w:r w:rsidRPr="000E1D4C">
        <w:rPr>
          <w:rFonts w:cs="Arial"/>
          <w:lang w:val="en-AU"/>
        </w:rPr>
        <w:t>Figure 2 outlines a process-oriented logic model of IMPART</w:t>
      </w:r>
      <w:r w:rsidR="0018131A">
        <w:rPr>
          <w:rFonts w:cs="Arial"/>
          <w:lang w:val="en-AU"/>
        </w:rPr>
        <w:t xml:space="preserve"> </w:t>
      </w:r>
      <w:r w:rsidR="00FE08B6" w:rsidRPr="000E1D4C">
        <w:rPr>
          <w:rFonts w:cs="Arial"/>
          <w:lang w:val="en-AU"/>
        </w:rPr>
        <w:fldChar w:fldCharType="begin">
          <w:fldData xml:space="preserve">PEVuZE5vdGU+PENpdGU+PEF1dGhvcj5Sb2h3ZXI8L0F1dGhvcj48WWVhcj4yMDE3PC9ZZWFyPjxS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bG9neTwvYWJici0xPjwvYWx0LXBlcmlvZGljYWw+PHBhZ2VzPjM3LTQ3PC9wYWdlcz48dm9sdW1l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</w:fldData>
        </w:fldChar>
      </w:r>
      <w:r w:rsidR="00A133A7">
        <w:rPr>
          <w:rFonts w:cs="Arial"/>
          <w:lang w:val="en-AU"/>
        </w:rPr>
        <w:instrText xml:space="preserve"> ADDIN EN.CITE </w:instrText>
      </w:r>
      <w:r w:rsidR="00A133A7">
        <w:rPr>
          <w:rFonts w:cs="Arial"/>
          <w:lang w:val="en-AU"/>
        </w:rPr>
        <w:fldChar w:fldCharType="begin">
          <w:fldData xml:space="preserve">PEVuZE5vdGU+PENpdGU+PEF1dGhvcj5Sb2h3ZXI8L0F1dGhvcj48WWVhcj4yMDE3PC9ZZWFyPjxS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bG9neTwvYWJici0xPjwvYWx0LXBlcmlvZGljYWw+PHBhZ2VzPjM3LTQ3PC9wYWdlcz48dm9sdW1l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</w:fldData>
        </w:fldChar>
      </w:r>
      <w:r w:rsidR="00A133A7">
        <w:rPr>
          <w:rFonts w:cs="Arial"/>
          <w:lang w:val="en-AU"/>
        </w:rPr>
        <w:instrText xml:space="preserve"> ADDIN EN.CITE.DATA </w:instrText>
      </w:r>
      <w:r w:rsidR="00A133A7">
        <w:rPr>
          <w:rFonts w:cs="Arial"/>
          <w:lang w:val="en-AU"/>
        </w:rPr>
      </w:r>
      <w:r w:rsidR="00A133A7">
        <w:rPr>
          <w:rFonts w:cs="Arial"/>
          <w:lang w:val="en-AU"/>
        </w:rPr>
        <w:fldChar w:fldCharType="end"/>
      </w:r>
      <w:r w:rsidR="00FE08B6" w:rsidRPr="000E1D4C">
        <w:rPr>
          <w:rFonts w:cs="Arial"/>
          <w:lang w:val="en-AU"/>
        </w:rPr>
      </w:r>
      <w:r w:rsidR="00FE08B6" w:rsidRPr="000E1D4C">
        <w:rPr>
          <w:rFonts w:cs="Arial"/>
          <w:lang w:val="en-AU"/>
        </w:rPr>
        <w:fldChar w:fldCharType="separate"/>
      </w:r>
      <w:r w:rsidR="00A133A7">
        <w:rPr>
          <w:rFonts w:cs="Arial"/>
          <w:noProof/>
          <w:lang w:val="en-AU"/>
        </w:rPr>
        <w:t>[47]</w:t>
      </w:r>
      <w:r w:rsidR="00FE08B6" w:rsidRPr="000E1D4C">
        <w:rPr>
          <w:rFonts w:cs="Arial"/>
          <w:lang w:val="en-AU"/>
        </w:rPr>
        <w:fldChar w:fldCharType="end"/>
      </w:r>
      <w:r w:rsidRPr="000E1D4C">
        <w:rPr>
          <w:rFonts w:cs="Arial"/>
          <w:lang w:val="en-AU"/>
        </w:rPr>
        <w:t>, illustrating the key components of the intervention and the anticipated immediate, intermediate and long-term effects.</w:t>
      </w:r>
    </w:p>
    <w:p w14:paraId="3E074DAA" w14:textId="6BA1B38D" w:rsidR="008A32DF" w:rsidRPr="000E1D4C" w:rsidRDefault="00FB4D5C" w:rsidP="0055068A">
      <w:pPr>
        <w:rPr>
          <w:rFonts w:cs="Arial"/>
          <w:b/>
          <w:bCs/>
          <w:lang w:val="en-AU"/>
        </w:rPr>
      </w:pPr>
      <w:r w:rsidRPr="000E1D4C">
        <w:rPr>
          <w:rFonts w:cs="Arial"/>
          <w:b/>
          <w:bCs/>
          <w:i/>
          <w:lang w:val="en-AU"/>
        </w:rPr>
        <w:t>Figure 1</w:t>
      </w:r>
      <w:r w:rsidR="008A32DF" w:rsidRPr="000E1D4C">
        <w:rPr>
          <w:rFonts w:cs="Arial"/>
          <w:b/>
          <w:bCs/>
          <w:i/>
          <w:lang w:val="en-AU"/>
        </w:rPr>
        <w:t>.</w:t>
      </w:r>
      <w:r w:rsidR="008A32DF" w:rsidRPr="000E1D4C">
        <w:rPr>
          <w:rFonts w:cs="Arial"/>
          <w:b/>
          <w:bCs/>
          <w:lang w:val="en-AU"/>
        </w:rPr>
        <w:t xml:space="preserve"> Process-Oriented Logic Model of the IMPART program</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417"/>
        <w:gridCol w:w="1641"/>
        <w:gridCol w:w="1985"/>
        <w:gridCol w:w="2693"/>
      </w:tblGrid>
      <w:tr w:rsidR="008A32DF" w:rsidRPr="000E1D4C" w14:paraId="110959DF" w14:textId="77777777" w:rsidTr="006777FB">
        <w:trPr>
          <w:trHeight w:val="252"/>
        </w:trPr>
        <w:tc>
          <w:tcPr>
            <w:tcW w:w="9349" w:type="dxa"/>
            <w:gridSpan w:val="5"/>
            <w:tcBorders>
              <w:top w:val="single" w:sz="12" w:space="0" w:color="002060"/>
              <w:left w:val="single" w:sz="12" w:space="0" w:color="002060"/>
              <w:bottom w:val="single" w:sz="12" w:space="0" w:color="002060"/>
              <w:right w:val="single" w:sz="12" w:space="0" w:color="002060"/>
            </w:tcBorders>
            <w:shd w:val="clear" w:color="auto" w:fill="5B9BD5"/>
          </w:tcPr>
          <w:p w14:paraId="440864A1" w14:textId="77777777" w:rsidR="008A32DF" w:rsidRPr="000E1D4C" w:rsidRDefault="008A32DF" w:rsidP="008A32DF">
            <w:pPr>
              <w:jc w:val="center"/>
              <w:rPr>
                <w:rFonts w:cs="Arial"/>
                <w:b/>
                <w:lang w:val="en-AU"/>
              </w:rPr>
            </w:pPr>
            <w:r w:rsidRPr="000E1D4C">
              <w:rPr>
                <w:rFonts w:cs="Arial"/>
                <w:b/>
                <w:lang w:val="en-AU"/>
              </w:rPr>
              <w:t>IMPART Program</w:t>
            </w:r>
          </w:p>
        </w:tc>
      </w:tr>
      <w:tr w:rsidR="008A32DF" w:rsidRPr="000E1D4C" w14:paraId="6E0F39E2" w14:textId="77777777" w:rsidTr="006777FB">
        <w:trPr>
          <w:trHeight w:val="819"/>
        </w:trPr>
        <w:tc>
          <w:tcPr>
            <w:tcW w:w="1613" w:type="dxa"/>
            <w:tcBorders>
              <w:top w:val="single" w:sz="12" w:space="0" w:color="auto"/>
              <w:left w:val="single" w:sz="12" w:space="0" w:color="002060"/>
              <w:bottom w:val="single" w:sz="12" w:space="0" w:color="auto"/>
              <w:right w:val="single" w:sz="6" w:space="0" w:color="002060"/>
            </w:tcBorders>
            <w:shd w:val="clear" w:color="auto" w:fill="BDD6EE"/>
          </w:tcPr>
          <w:p w14:paraId="2EC96A46" w14:textId="77777777" w:rsidR="008A32DF" w:rsidRPr="000E1D4C" w:rsidRDefault="008A32DF" w:rsidP="008A32DF">
            <w:pPr>
              <w:jc w:val="left"/>
              <w:rPr>
                <w:rFonts w:cs="Arial"/>
                <w:lang w:val="en-AU"/>
              </w:rPr>
            </w:pPr>
            <w:r w:rsidRPr="000E1D4C">
              <w:rPr>
                <w:rFonts w:cs="Arial"/>
                <w:lang w:val="en-AU"/>
              </w:rPr>
              <w:t>1. Establish Planning Ahead Teams</w:t>
            </w:r>
          </w:p>
        </w:tc>
        <w:tc>
          <w:tcPr>
            <w:tcW w:w="1417" w:type="dxa"/>
            <w:tcBorders>
              <w:top w:val="single" w:sz="12" w:space="0" w:color="002060"/>
              <w:left w:val="single" w:sz="6" w:space="0" w:color="002060"/>
              <w:bottom w:val="single" w:sz="12" w:space="0" w:color="002060"/>
              <w:right w:val="single" w:sz="6" w:space="0" w:color="002060"/>
            </w:tcBorders>
            <w:shd w:val="clear" w:color="auto" w:fill="DEEAF6"/>
          </w:tcPr>
          <w:p w14:paraId="7FFEC3FC" w14:textId="77777777" w:rsidR="008A32DF" w:rsidRPr="000E1D4C" w:rsidRDefault="008A32DF" w:rsidP="008A32DF">
            <w:pPr>
              <w:jc w:val="left"/>
              <w:rPr>
                <w:rFonts w:cs="Arial"/>
                <w:lang w:val="en-AU"/>
              </w:rPr>
            </w:pPr>
            <w:r w:rsidRPr="000E1D4C">
              <w:rPr>
                <w:rFonts w:cs="Arial"/>
                <w:lang w:val="en-AU"/>
              </w:rPr>
              <w:t>2. Needs Analysis</w:t>
            </w:r>
          </w:p>
        </w:tc>
        <w:tc>
          <w:tcPr>
            <w:tcW w:w="1641" w:type="dxa"/>
            <w:tcBorders>
              <w:top w:val="single" w:sz="12" w:space="0" w:color="002060"/>
              <w:left w:val="single" w:sz="6" w:space="0" w:color="002060"/>
              <w:bottom w:val="single" w:sz="12" w:space="0" w:color="002060"/>
              <w:right w:val="single" w:sz="6" w:space="0" w:color="002060"/>
            </w:tcBorders>
            <w:shd w:val="clear" w:color="auto" w:fill="BDD6EE"/>
          </w:tcPr>
          <w:p w14:paraId="6BB1A277" w14:textId="77777777" w:rsidR="008A32DF" w:rsidRPr="000E1D4C" w:rsidRDefault="008A32DF" w:rsidP="008A32DF">
            <w:pPr>
              <w:jc w:val="left"/>
              <w:rPr>
                <w:rFonts w:cs="Arial"/>
                <w:lang w:val="en-AU"/>
              </w:rPr>
            </w:pPr>
            <w:r w:rsidRPr="000E1D4C">
              <w:rPr>
                <w:rFonts w:cs="Arial"/>
                <w:lang w:val="en-AU"/>
              </w:rPr>
              <w:t>3. Workshops with Planning Ahead Teams</w:t>
            </w:r>
          </w:p>
        </w:tc>
        <w:tc>
          <w:tcPr>
            <w:tcW w:w="1985" w:type="dxa"/>
            <w:tcBorders>
              <w:top w:val="single" w:sz="12" w:space="0" w:color="002060"/>
              <w:left w:val="single" w:sz="6" w:space="0" w:color="002060"/>
              <w:bottom w:val="single" w:sz="12" w:space="0" w:color="002060"/>
              <w:right w:val="single" w:sz="6" w:space="0" w:color="002060"/>
            </w:tcBorders>
            <w:shd w:val="clear" w:color="auto" w:fill="DEEAF6"/>
          </w:tcPr>
          <w:p w14:paraId="18B29C41" w14:textId="77777777" w:rsidR="008A32DF" w:rsidRPr="000E1D4C" w:rsidRDefault="008A32DF" w:rsidP="008A32DF">
            <w:pPr>
              <w:jc w:val="left"/>
              <w:rPr>
                <w:rFonts w:cs="Arial"/>
                <w:lang w:val="en-AU"/>
              </w:rPr>
            </w:pPr>
            <w:r w:rsidRPr="000E1D4C">
              <w:rPr>
                <w:rFonts w:cs="Arial"/>
                <w:lang w:val="en-AU"/>
              </w:rPr>
              <w:t>4. IMPETUS-D Online Training</w:t>
            </w:r>
          </w:p>
        </w:tc>
        <w:tc>
          <w:tcPr>
            <w:tcW w:w="2693" w:type="dxa"/>
            <w:tcBorders>
              <w:top w:val="single" w:sz="12" w:space="0" w:color="002060"/>
              <w:left w:val="single" w:sz="6" w:space="0" w:color="002060"/>
              <w:bottom w:val="single" w:sz="12" w:space="0" w:color="002060"/>
              <w:right w:val="single" w:sz="12" w:space="0" w:color="002060"/>
            </w:tcBorders>
            <w:shd w:val="clear" w:color="auto" w:fill="BDD6EE"/>
          </w:tcPr>
          <w:p w14:paraId="1721282E" w14:textId="77777777" w:rsidR="008A32DF" w:rsidRPr="000E1D4C" w:rsidRDefault="008A32DF" w:rsidP="008A32DF">
            <w:pPr>
              <w:jc w:val="left"/>
              <w:rPr>
                <w:rFonts w:cs="Arial"/>
                <w:lang w:val="en-AU"/>
              </w:rPr>
            </w:pPr>
            <w:r w:rsidRPr="000E1D4C">
              <w:rPr>
                <w:rFonts w:cs="Arial"/>
                <w:lang w:val="en-AU"/>
              </w:rPr>
              <w:t>5. Specialist Telehealth In-Reach</w:t>
            </w:r>
          </w:p>
        </w:tc>
      </w:tr>
      <w:tr w:rsidR="008A32DF" w:rsidRPr="000E1D4C" w14:paraId="1EA02323" w14:textId="77777777" w:rsidTr="006777FB">
        <w:tc>
          <w:tcPr>
            <w:tcW w:w="9349" w:type="dxa"/>
            <w:gridSpan w:val="5"/>
            <w:tcBorders>
              <w:top w:val="nil"/>
              <w:left w:val="nil"/>
              <w:bottom w:val="single" w:sz="12" w:space="0" w:color="538135"/>
              <w:right w:val="nil"/>
            </w:tcBorders>
            <w:shd w:val="clear" w:color="auto" w:fill="auto"/>
            <w:vAlign w:val="center"/>
          </w:tcPr>
          <w:p w14:paraId="592C96C0" w14:textId="2C28C693" w:rsidR="008A32DF" w:rsidRPr="000E1D4C" w:rsidRDefault="008A32DF" w:rsidP="008A32DF">
            <w:pPr>
              <w:rPr>
                <w:rFonts w:cs="Arial"/>
                <w:lang w:val="en-AU"/>
              </w:rPr>
            </w:pPr>
            <w:r w:rsidRPr="000E1D4C">
              <w:rPr>
                <w:rFonts w:cs="Arial"/>
                <w:noProof/>
                <w:lang w:val="en-AU" w:eastAsia="en-AU" w:bidi="ar-SA"/>
              </w:rPr>
              <mc:AlternateContent>
                <mc:Choice Requires="wps">
                  <w:drawing>
                    <wp:anchor distT="0" distB="0" distL="114300" distR="114300" simplePos="0" relativeHeight="251665408" behindDoc="0" locked="0" layoutInCell="1" allowOverlap="1" wp14:anchorId="6A3EB58E" wp14:editId="1F26BCE1">
                      <wp:simplePos x="0" y="0"/>
                      <wp:positionH relativeFrom="column">
                        <wp:posOffset>2755900</wp:posOffset>
                      </wp:positionH>
                      <wp:positionV relativeFrom="paragraph">
                        <wp:posOffset>-12065</wp:posOffset>
                      </wp:positionV>
                      <wp:extent cx="287655" cy="251460"/>
                      <wp:effectExtent l="19050" t="0" r="17145" b="34290"/>
                      <wp:wrapNone/>
                      <wp:docPr id="60" name="Down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51460"/>
                              </a:xfrm>
                              <a:prstGeom prst="downArrow">
                                <a:avLst/>
                              </a:prstGeom>
                              <a:gradFill rotWithShape="1">
                                <a:gsLst>
                                  <a:gs pos="0">
                                    <a:srgbClr val="70AD47">
                                      <a:lumMod val="20000"/>
                                      <a:lumOff val="80000"/>
                                    </a:srgbClr>
                                  </a:gs>
                                  <a:gs pos="31000">
                                    <a:srgbClr val="70AD47">
                                      <a:lumMod val="105000"/>
                                      <a:satMod val="103000"/>
                                      <a:tint val="73000"/>
                                    </a:srgbClr>
                                  </a:gs>
                                  <a:gs pos="100000">
                                    <a:srgbClr val="4472C4">
                                      <a:lumMod val="75000"/>
                                    </a:srgbClr>
                                  </a:gs>
                                </a:gsLst>
                                <a:lin ang="5400000" scaled="0"/>
                              </a:gra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2B70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0" o:spid="_x0000_s1026" type="#_x0000_t67" style="position:absolute;margin-left:217pt;margin-top:-.95pt;width:22.6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" adj="10800" fillcolor="#e2f0d9" strokecolor="#1f4e79" strokeweight="1pt">
                      <v:fill color2="#2f5597" rotate="t" colors="0 #e2f0d9;20316f #aace99;1 #2f5597" focus="100%" type="gradient">
                        <o:fill v:ext="view" type="gradientUnscaled"/>
                      </v:fill>
                      <v:path arrowok="t"/>
                    </v:shape>
                  </w:pict>
                </mc:Fallback>
              </mc:AlternateContent>
            </w:r>
          </w:p>
        </w:tc>
      </w:tr>
      <w:tr w:rsidR="008A32DF" w:rsidRPr="000E1D4C" w14:paraId="7E67DF57" w14:textId="77777777" w:rsidTr="006777FB">
        <w:tc>
          <w:tcPr>
            <w:tcW w:w="9349" w:type="dxa"/>
            <w:gridSpan w:val="5"/>
            <w:tcBorders>
              <w:top w:val="single" w:sz="12" w:space="0" w:color="538135"/>
              <w:left w:val="single" w:sz="12" w:space="0" w:color="538135"/>
              <w:bottom w:val="single" w:sz="12" w:space="0" w:color="538135"/>
              <w:right w:val="single" w:sz="12" w:space="0" w:color="538135"/>
            </w:tcBorders>
            <w:shd w:val="clear" w:color="auto" w:fill="E2EFD9"/>
          </w:tcPr>
          <w:p w14:paraId="0070B1F6" w14:textId="77777777" w:rsidR="008A32DF" w:rsidRPr="000E1D4C" w:rsidRDefault="008A32DF" w:rsidP="008A32DF">
            <w:pPr>
              <w:jc w:val="center"/>
              <w:rPr>
                <w:rFonts w:cs="Arial"/>
                <w:lang w:val="en-AU"/>
              </w:rPr>
            </w:pPr>
            <w:r w:rsidRPr="000E1D4C">
              <w:rPr>
                <w:rFonts w:cs="Arial"/>
                <w:b/>
                <w:lang w:val="en-AU"/>
              </w:rPr>
              <w:t>Immediate Effects</w:t>
            </w:r>
          </w:p>
        </w:tc>
      </w:tr>
      <w:tr w:rsidR="008A32DF" w:rsidRPr="000E1D4C" w14:paraId="303E4109" w14:textId="77777777" w:rsidTr="006777FB">
        <w:tc>
          <w:tcPr>
            <w:tcW w:w="4671" w:type="dxa"/>
            <w:gridSpan w:val="3"/>
            <w:tcBorders>
              <w:top w:val="single" w:sz="12" w:space="0" w:color="538135"/>
              <w:left w:val="single" w:sz="12" w:space="0" w:color="538135"/>
              <w:bottom w:val="single" w:sz="12" w:space="0" w:color="538135"/>
              <w:right w:val="single" w:sz="8" w:space="0" w:color="538135"/>
            </w:tcBorders>
            <w:shd w:val="clear" w:color="auto" w:fill="auto"/>
          </w:tcPr>
          <w:p w14:paraId="71EFF68D" w14:textId="13ACF7AF" w:rsidR="008A32DF" w:rsidRPr="000E1D4C" w:rsidRDefault="008A32DF" w:rsidP="008A32DF">
            <w:pPr>
              <w:rPr>
                <w:rFonts w:cs="Arial"/>
                <w:lang w:val="en-AU"/>
              </w:rPr>
            </w:pPr>
            <w:r w:rsidRPr="000E1D4C">
              <w:rPr>
                <w:rFonts w:cs="Arial"/>
                <w:lang w:val="en-AU"/>
              </w:rPr>
              <w:t>Improved communication and collaboration between resid</w:t>
            </w:r>
            <w:r w:rsidR="00907D81" w:rsidRPr="000E1D4C">
              <w:rPr>
                <w:rFonts w:cs="Arial"/>
                <w:lang w:val="en-AU"/>
              </w:rPr>
              <w:t>ents, families, RACFs, GPs and s</w:t>
            </w:r>
            <w:r w:rsidRPr="000E1D4C">
              <w:rPr>
                <w:rFonts w:cs="Arial"/>
                <w:lang w:val="en-AU"/>
              </w:rPr>
              <w:t>pecialist palliative and aged care services</w:t>
            </w:r>
          </w:p>
        </w:tc>
        <w:tc>
          <w:tcPr>
            <w:tcW w:w="4678" w:type="dxa"/>
            <w:gridSpan w:val="2"/>
            <w:tcBorders>
              <w:top w:val="single" w:sz="12" w:space="0" w:color="538135"/>
              <w:left w:val="single" w:sz="8" w:space="0" w:color="538135"/>
              <w:bottom w:val="single" w:sz="12" w:space="0" w:color="538135"/>
              <w:right w:val="single" w:sz="12" w:space="0" w:color="538135"/>
            </w:tcBorders>
            <w:shd w:val="clear" w:color="auto" w:fill="auto"/>
          </w:tcPr>
          <w:p w14:paraId="1DD284D2" w14:textId="29F8DB78" w:rsidR="008A32DF" w:rsidRPr="000E1D4C" w:rsidRDefault="008A32DF" w:rsidP="00C971C8">
            <w:pPr>
              <w:rPr>
                <w:rFonts w:cs="Arial"/>
                <w:lang w:val="en-AU"/>
              </w:rPr>
            </w:pPr>
            <w:r w:rsidRPr="000E1D4C">
              <w:rPr>
                <w:rFonts w:cs="Arial"/>
                <w:lang w:val="en-AU"/>
              </w:rPr>
              <w:t xml:space="preserve">Improved knowledge and confidence of RAC staff and GPs to </w:t>
            </w:r>
            <w:r w:rsidR="00C971C8" w:rsidRPr="000E1D4C">
              <w:rPr>
                <w:rFonts w:cs="Arial"/>
                <w:lang w:val="en-AU"/>
              </w:rPr>
              <w:t xml:space="preserve">provide, </w:t>
            </w:r>
            <w:r w:rsidRPr="000E1D4C">
              <w:rPr>
                <w:rFonts w:cs="Arial"/>
                <w:lang w:val="en-AU"/>
              </w:rPr>
              <w:t xml:space="preserve">discuss and </w:t>
            </w:r>
            <w:r w:rsidR="00C971C8" w:rsidRPr="000E1D4C">
              <w:rPr>
                <w:rFonts w:cs="Arial"/>
                <w:lang w:val="en-AU"/>
              </w:rPr>
              <w:t xml:space="preserve">plan </w:t>
            </w:r>
            <w:r w:rsidR="00D74840" w:rsidRPr="000E1D4C">
              <w:rPr>
                <w:rFonts w:cs="Arial"/>
                <w:lang w:val="en-AU"/>
              </w:rPr>
              <w:t>end-of-life care</w:t>
            </w:r>
            <w:r w:rsidRPr="000E1D4C">
              <w:rPr>
                <w:rFonts w:cs="Arial"/>
                <w:lang w:val="en-AU"/>
              </w:rPr>
              <w:t xml:space="preserve"> with residents and families</w:t>
            </w:r>
          </w:p>
        </w:tc>
      </w:tr>
      <w:tr w:rsidR="008A32DF" w:rsidRPr="000E1D4C" w14:paraId="5D6AD938" w14:textId="77777777" w:rsidTr="006777FB">
        <w:tc>
          <w:tcPr>
            <w:tcW w:w="9349" w:type="dxa"/>
            <w:gridSpan w:val="5"/>
            <w:tcBorders>
              <w:top w:val="single" w:sz="12" w:space="0" w:color="538135"/>
              <w:left w:val="nil"/>
              <w:bottom w:val="single" w:sz="12" w:space="0" w:color="385623"/>
              <w:right w:val="nil"/>
            </w:tcBorders>
            <w:shd w:val="clear" w:color="auto" w:fill="auto"/>
            <w:vAlign w:val="center"/>
          </w:tcPr>
          <w:p w14:paraId="5F51BA74" w14:textId="2081B993" w:rsidR="008A32DF" w:rsidRPr="000E1D4C" w:rsidRDefault="008A32DF" w:rsidP="008A32DF">
            <w:pPr>
              <w:rPr>
                <w:rFonts w:cs="Arial"/>
                <w:lang w:val="en-AU"/>
              </w:rPr>
            </w:pPr>
            <w:r w:rsidRPr="000E1D4C">
              <w:rPr>
                <w:rFonts w:cs="Arial"/>
                <w:noProof/>
                <w:lang w:val="en-AU" w:eastAsia="en-AU" w:bidi="ar-SA"/>
              </w:rPr>
              <mc:AlternateContent>
                <mc:Choice Requires="wps">
                  <w:drawing>
                    <wp:anchor distT="0" distB="0" distL="114300" distR="114300" simplePos="0" relativeHeight="251666432" behindDoc="0" locked="0" layoutInCell="1" allowOverlap="1" wp14:anchorId="02C80126" wp14:editId="7B630347">
                      <wp:simplePos x="0" y="0"/>
                      <wp:positionH relativeFrom="column">
                        <wp:posOffset>2755265</wp:posOffset>
                      </wp:positionH>
                      <wp:positionV relativeFrom="paragraph">
                        <wp:posOffset>-10795</wp:posOffset>
                      </wp:positionV>
                      <wp:extent cx="287655" cy="251460"/>
                      <wp:effectExtent l="19050" t="0" r="17145" b="34290"/>
                      <wp:wrapNone/>
                      <wp:docPr id="61" name="Down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51460"/>
                              </a:xfrm>
                              <a:prstGeom prst="downArrow">
                                <a:avLst/>
                              </a:prstGeom>
                              <a:gradFill rotWithShape="1">
                                <a:gsLst>
                                  <a:gs pos="0">
                                    <a:srgbClr val="70AD47">
                                      <a:lumMod val="20000"/>
                                      <a:lumOff val="80000"/>
                                    </a:srgbClr>
                                  </a:gs>
                                  <a:gs pos="31000">
                                    <a:srgbClr val="70AD47">
                                      <a:lumMod val="105000"/>
                                      <a:satMod val="103000"/>
                                      <a:tint val="73000"/>
                                    </a:srgbClr>
                                  </a:gs>
                                  <a:gs pos="100000">
                                    <a:srgbClr val="4472C4">
                                      <a:lumMod val="75000"/>
                                    </a:srgbClr>
                                  </a:gs>
                                </a:gsLst>
                                <a:lin ang="5400000" scaled="0"/>
                              </a:gra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4046F7" id="Down Arrow 61" o:spid="_x0000_s1026" type="#_x0000_t67" style="position:absolute;margin-left:216.95pt;margin-top:-.85pt;width:22.6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" adj="10800" fillcolor="#e2f0d9" strokecolor="#1f4e79" strokeweight="1pt">
                      <v:fill color2="#2f5597" rotate="t" colors="0 #e2f0d9;20316f #aace99;1 #2f5597" focus="100%" type="gradient">
                        <o:fill v:ext="view" type="gradientUnscaled"/>
                      </v:fill>
                      <v:path arrowok="t"/>
                    </v:shape>
                  </w:pict>
                </mc:Fallback>
              </mc:AlternateContent>
            </w:r>
          </w:p>
        </w:tc>
      </w:tr>
      <w:tr w:rsidR="008A32DF" w:rsidRPr="000E1D4C" w14:paraId="3B49A18C" w14:textId="77777777" w:rsidTr="006777FB">
        <w:tc>
          <w:tcPr>
            <w:tcW w:w="9349" w:type="dxa"/>
            <w:gridSpan w:val="5"/>
            <w:tcBorders>
              <w:top w:val="single" w:sz="12" w:space="0" w:color="385623"/>
              <w:left w:val="single" w:sz="12" w:space="0" w:color="385623"/>
              <w:bottom w:val="single" w:sz="12" w:space="0" w:color="385623"/>
              <w:right w:val="single" w:sz="12" w:space="0" w:color="385623"/>
            </w:tcBorders>
            <w:shd w:val="clear" w:color="auto" w:fill="C5E0B3"/>
          </w:tcPr>
          <w:p w14:paraId="671C1474" w14:textId="77777777" w:rsidR="008A32DF" w:rsidRPr="000E1D4C" w:rsidRDefault="008A32DF" w:rsidP="008A32DF">
            <w:pPr>
              <w:jc w:val="center"/>
              <w:rPr>
                <w:rFonts w:cs="Arial"/>
                <w:lang w:val="en-AU"/>
              </w:rPr>
            </w:pPr>
            <w:r w:rsidRPr="000E1D4C">
              <w:rPr>
                <w:rFonts w:cs="Arial"/>
                <w:b/>
                <w:lang w:val="en-AU"/>
              </w:rPr>
              <w:t>Intermediate Effects</w:t>
            </w:r>
          </w:p>
        </w:tc>
      </w:tr>
      <w:tr w:rsidR="008A32DF" w:rsidRPr="000E1D4C" w14:paraId="70062E57" w14:textId="77777777" w:rsidTr="006777FB">
        <w:tc>
          <w:tcPr>
            <w:tcW w:w="4671" w:type="dxa"/>
            <w:gridSpan w:val="3"/>
            <w:tcBorders>
              <w:top w:val="single" w:sz="12" w:space="0" w:color="385623"/>
              <w:left w:val="single" w:sz="12" w:space="0" w:color="385623"/>
              <w:bottom w:val="single" w:sz="12" w:space="0" w:color="385623"/>
              <w:right w:val="single" w:sz="8" w:space="0" w:color="385623"/>
            </w:tcBorders>
            <w:shd w:val="clear" w:color="auto" w:fill="auto"/>
          </w:tcPr>
          <w:p w14:paraId="12C757EC" w14:textId="792E93D1" w:rsidR="008A32DF" w:rsidRPr="000E1D4C" w:rsidRDefault="008A32DF" w:rsidP="008A32DF">
            <w:pPr>
              <w:jc w:val="left"/>
              <w:rPr>
                <w:rFonts w:cs="Arial"/>
                <w:lang w:val="en-AU"/>
              </w:rPr>
            </w:pPr>
            <w:r w:rsidRPr="000E1D4C">
              <w:rPr>
                <w:rFonts w:cs="Arial"/>
                <w:lang w:val="en-AU"/>
              </w:rPr>
              <w:t xml:space="preserve">Increased consultation to and rapid response from specialist palliative care and aged care services at the </w:t>
            </w:r>
            <w:r w:rsidR="00D74840" w:rsidRPr="000E1D4C">
              <w:rPr>
                <w:rFonts w:cs="Arial"/>
                <w:lang w:val="en-AU"/>
              </w:rPr>
              <w:t>end of life</w:t>
            </w:r>
          </w:p>
        </w:tc>
        <w:tc>
          <w:tcPr>
            <w:tcW w:w="4678" w:type="dxa"/>
            <w:gridSpan w:val="2"/>
            <w:tcBorders>
              <w:top w:val="single" w:sz="12" w:space="0" w:color="385623"/>
              <w:left w:val="single" w:sz="8" w:space="0" w:color="385623"/>
              <w:bottom w:val="single" w:sz="12" w:space="0" w:color="385623"/>
              <w:right w:val="single" w:sz="12" w:space="0" w:color="385623"/>
            </w:tcBorders>
            <w:shd w:val="clear" w:color="auto" w:fill="auto"/>
          </w:tcPr>
          <w:p w14:paraId="0484A6F8" w14:textId="15D072BC" w:rsidR="008A32DF" w:rsidRPr="000E1D4C" w:rsidRDefault="008A32DF" w:rsidP="008A32DF">
            <w:pPr>
              <w:jc w:val="left"/>
              <w:rPr>
                <w:rFonts w:cs="Arial"/>
                <w:lang w:val="en-AU"/>
              </w:rPr>
            </w:pPr>
            <w:r w:rsidRPr="000E1D4C">
              <w:rPr>
                <w:rFonts w:cs="Arial"/>
                <w:lang w:val="en-AU"/>
              </w:rPr>
              <w:t xml:space="preserve">Increased frequency and quality of documentation regarding </w:t>
            </w:r>
            <w:r w:rsidRPr="000E1D4C">
              <w:rPr>
                <w:rFonts w:cs="Arial"/>
                <w:lang w:val="en-AU"/>
              </w:rPr>
              <w:br/>
            </w:r>
            <w:r w:rsidR="00D74840" w:rsidRPr="000E1D4C">
              <w:rPr>
                <w:rFonts w:cs="Arial"/>
                <w:lang w:val="en-AU"/>
              </w:rPr>
              <w:t>end-of-life</w:t>
            </w:r>
            <w:r w:rsidRPr="000E1D4C">
              <w:rPr>
                <w:rFonts w:cs="Arial"/>
                <w:lang w:val="en-AU"/>
              </w:rPr>
              <w:t xml:space="preserve"> discussions, planning and care</w:t>
            </w:r>
          </w:p>
        </w:tc>
      </w:tr>
      <w:tr w:rsidR="008A32DF" w:rsidRPr="000E1D4C" w14:paraId="24F2DA8A" w14:textId="77777777" w:rsidTr="006777FB">
        <w:tc>
          <w:tcPr>
            <w:tcW w:w="9349" w:type="dxa"/>
            <w:gridSpan w:val="5"/>
            <w:tcBorders>
              <w:top w:val="single" w:sz="12" w:space="0" w:color="385623"/>
              <w:left w:val="nil"/>
              <w:bottom w:val="single" w:sz="12" w:space="0" w:color="203214"/>
              <w:right w:val="nil"/>
            </w:tcBorders>
            <w:shd w:val="clear" w:color="auto" w:fill="auto"/>
            <w:vAlign w:val="center"/>
          </w:tcPr>
          <w:p w14:paraId="382CACED" w14:textId="2306C8D8" w:rsidR="008A32DF" w:rsidRPr="000E1D4C" w:rsidRDefault="008A32DF" w:rsidP="008A32DF">
            <w:pPr>
              <w:rPr>
                <w:rFonts w:cs="Arial"/>
                <w:lang w:val="en-AU"/>
              </w:rPr>
            </w:pPr>
            <w:r w:rsidRPr="000E1D4C">
              <w:rPr>
                <w:rFonts w:cs="Arial"/>
                <w:noProof/>
                <w:lang w:val="en-AU" w:eastAsia="en-AU" w:bidi="ar-SA"/>
              </w:rPr>
              <mc:AlternateContent>
                <mc:Choice Requires="wps">
                  <w:drawing>
                    <wp:anchor distT="0" distB="0" distL="114300" distR="114300" simplePos="0" relativeHeight="251667456" behindDoc="0" locked="0" layoutInCell="1" allowOverlap="1" wp14:anchorId="4DE0CC3F" wp14:editId="50E602D0">
                      <wp:simplePos x="0" y="0"/>
                      <wp:positionH relativeFrom="column">
                        <wp:posOffset>2765425</wp:posOffset>
                      </wp:positionH>
                      <wp:positionV relativeFrom="paragraph">
                        <wp:posOffset>-13335</wp:posOffset>
                      </wp:positionV>
                      <wp:extent cx="287655" cy="251460"/>
                      <wp:effectExtent l="19050" t="0" r="17145" b="34290"/>
                      <wp:wrapNone/>
                      <wp:docPr id="62" name="Down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51460"/>
                              </a:xfrm>
                              <a:prstGeom prst="downArrow">
                                <a:avLst/>
                              </a:prstGeom>
                              <a:gradFill rotWithShape="1">
                                <a:gsLst>
                                  <a:gs pos="0">
                                    <a:srgbClr val="70AD47">
                                      <a:lumMod val="20000"/>
                                      <a:lumOff val="80000"/>
                                    </a:srgbClr>
                                  </a:gs>
                                  <a:gs pos="31000">
                                    <a:srgbClr val="70AD47">
                                      <a:lumMod val="105000"/>
                                      <a:satMod val="103000"/>
                                      <a:tint val="73000"/>
                                    </a:srgbClr>
                                  </a:gs>
                                  <a:gs pos="100000">
                                    <a:srgbClr val="4472C4">
                                      <a:lumMod val="75000"/>
                                    </a:srgbClr>
                                  </a:gs>
                                </a:gsLst>
                                <a:lin ang="5400000" scaled="0"/>
                              </a:gra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EF529B" id="Down Arrow 62" o:spid="_x0000_s1026" type="#_x0000_t67" style="position:absolute;margin-left:217.75pt;margin-top:-1.05pt;width:22.6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" adj="10800" fillcolor="#e2f0d9" strokecolor="#1f4e79" strokeweight="1pt">
                      <v:fill color2="#2f5597" rotate="t" colors="0 #e2f0d9;20316f #aace99;1 #2f5597" focus="100%" type="gradient">
                        <o:fill v:ext="view" type="gradientUnscaled"/>
                      </v:fill>
                      <v:path arrowok="t"/>
                    </v:shape>
                  </w:pict>
                </mc:Fallback>
              </mc:AlternateContent>
            </w:r>
          </w:p>
        </w:tc>
      </w:tr>
      <w:tr w:rsidR="008A32DF" w:rsidRPr="000E1D4C" w14:paraId="5FAB296F" w14:textId="77777777" w:rsidTr="008A32DF">
        <w:trPr>
          <w:trHeight w:val="308"/>
        </w:trPr>
        <w:tc>
          <w:tcPr>
            <w:tcW w:w="9349" w:type="dxa"/>
            <w:gridSpan w:val="5"/>
            <w:tcBorders>
              <w:top w:val="single" w:sz="12" w:space="0" w:color="203214"/>
              <w:left w:val="single" w:sz="12" w:space="0" w:color="203214"/>
              <w:bottom w:val="single" w:sz="12" w:space="0" w:color="203214"/>
              <w:right w:val="single" w:sz="12" w:space="0" w:color="203214"/>
            </w:tcBorders>
            <w:shd w:val="clear" w:color="auto" w:fill="A8D08D"/>
          </w:tcPr>
          <w:p w14:paraId="13B69CD4" w14:textId="77777777" w:rsidR="008A32DF" w:rsidRPr="000E1D4C" w:rsidRDefault="008A32DF" w:rsidP="008A32DF">
            <w:pPr>
              <w:jc w:val="center"/>
              <w:rPr>
                <w:rFonts w:cs="Arial"/>
                <w:lang w:val="en-AU"/>
              </w:rPr>
            </w:pPr>
            <w:r w:rsidRPr="000E1D4C">
              <w:rPr>
                <w:rFonts w:cs="Arial"/>
                <w:b/>
                <w:lang w:val="en-AU"/>
              </w:rPr>
              <w:t>Long-term Effects</w:t>
            </w:r>
          </w:p>
        </w:tc>
      </w:tr>
      <w:tr w:rsidR="008A32DF" w:rsidRPr="000E1D4C" w14:paraId="3E8E0F72" w14:textId="77777777" w:rsidTr="006777FB">
        <w:tc>
          <w:tcPr>
            <w:tcW w:w="4671" w:type="dxa"/>
            <w:gridSpan w:val="3"/>
            <w:tcBorders>
              <w:top w:val="single" w:sz="12" w:space="0" w:color="385623"/>
              <w:left w:val="single" w:sz="12" w:space="0" w:color="385623"/>
              <w:bottom w:val="single" w:sz="12" w:space="0" w:color="385623"/>
              <w:right w:val="single" w:sz="8" w:space="0" w:color="203214"/>
            </w:tcBorders>
            <w:shd w:val="clear" w:color="auto" w:fill="auto"/>
          </w:tcPr>
          <w:p w14:paraId="44617EE9" w14:textId="33FA6C5E" w:rsidR="008A32DF" w:rsidRPr="000E1D4C" w:rsidRDefault="008A32DF" w:rsidP="003F5177">
            <w:pPr>
              <w:jc w:val="left"/>
              <w:rPr>
                <w:rFonts w:cs="Arial"/>
                <w:lang w:val="en-AU"/>
              </w:rPr>
            </w:pPr>
            <w:r w:rsidRPr="000E1D4C">
              <w:rPr>
                <w:rFonts w:cs="Arial"/>
                <w:lang w:val="en-AU"/>
              </w:rPr>
              <w:t xml:space="preserve">Improved quality of </w:t>
            </w:r>
            <w:r w:rsidR="00D74840" w:rsidRPr="000E1D4C">
              <w:rPr>
                <w:rFonts w:cs="Arial"/>
                <w:lang w:val="en-AU"/>
              </w:rPr>
              <w:t>end-of-life care</w:t>
            </w:r>
            <w:r w:rsidRPr="000E1D4C">
              <w:rPr>
                <w:rFonts w:cs="Arial"/>
                <w:lang w:val="en-AU"/>
              </w:rPr>
              <w:t xml:space="preserve"> that reflects residents’ and families’ </w:t>
            </w:r>
            <w:r w:rsidR="003F5177" w:rsidRPr="000E1D4C">
              <w:rPr>
                <w:rFonts w:cs="Arial"/>
                <w:lang w:val="en-AU"/>
              </w:rPr>
              <w:t>preferences</w:t>
            </w:r>
          </w:p>
        </w:tc>
        <w:tc>
          <w:tcPr>
            <w:tcW w:w="4678" w:type="dxa"/>
            <w:gridSpan w:val="2"/>
            <w:tcBorders>
              <w:top w:val="single" w:sz="12" w:space="0" w:color="203214"/>
              <w:left w:val="single" w:sz="8" w:space="0" w:color="203214"/>
              <w:bottom w:val="single" w:sz="12" w:space="0" w:color="203214"/>
              <w:right w:val="single" w:sz="12" w:space="0" w:color="203214"/>
            </w:tcBorders>
            <w:shd w:val="clear" w:color="auto" w:fill="auto"/>
          </w:tcPr>
          <w:p w14:paraId="6B4E8696" w14:textId="1CEB0053" w:rsidR="008A32DF" w:rsidRPr="000E1D4C" w:rsidRDefault="008A32DF" w:rsidP="008B2E2A">
            <w:pPr>
              <w:jc w:val="left"/>
              <w:rPr>
                <w:rFonts w:cs="Arial"/>
                <w:lang w:val="en-AU"/>
              </w:rPr>
            </w:pPr>
            <w:r w:rsidRPr="000E1D4C">
              <w:rPr>
                <w:rFonts w:cs="Arial"/>
                <w:lang w:val="en-AU"/>
              </w:rPr>
              <w:t xml:space="preserve">Reduced </w:t>
            </w:r>
            <w:r w:rsidR="008B2E2A" w:rsidRPr="000E1D4C">
              <w:rPr>
                <w:rFonts w:cs="Arial"/>
                <w:lang w:val="en-AU"/>
              </w:rPr>
              <w:t>unplanned</w:t>
            </w:r>
            <w:r w:rsidRPr="000E1D4C">
              <w:rPr>
                <w:rFonts w:cs="Arial"/>
                <w:lang w:val="en-AU"/>
              </w:rPr>
              <w:t xml:space="preserve"> hospitalisations </w:t>
            </w:r>
            <w:r w:rsidRPr="000E1D4C">
              <w:rPr>
                <w:rFonts w:cs="Arial"/>
                <w:lang w:val="en-AU"/>
              </w:rPr>
              <w:br/>
            </w:r>
            <w:r w:rsidR="00907D81" w:rsidRPr="000E1D4C">
              <w:rPr>
                <w:rFonts w:cs="Arial"/>
                <w:lang w:val="en-AU"/>
              </w:rPr>
              <w:t>of aged care residents</w:t>
            </w:r>
          </w:p>
        </w:tc>
      </w:tr>
    </w:tbl>
    <w:p w14:paraId="53BA1C8E" w14:textId="198C8CA3" w:rsidR="001A47CE" w:rsidRPr="000E1D4C" w:rsidRDefault="001A47CE" w:rsidP="00523701">
      <w:pPr>
        <w:rPr>
          <w:rFonts w:cs="Arial"/>
          <w:lang w:val="en-AU"/>
        </w:rPr>
      </w:pPr>
    </w:p>
    <w:p w14:paraId="1896DC6D" w14:textId="77777777" w:rsidR="00047BF4" w:rsidRPr="000E1D4C" w:rsidRDefault="00047BF4">
      <w:pPr>
        <w:spacing w:after="0" w:line="240" w:lineRule="auto"/>
        <w:jc w:val="left"/>
        <w:rPr>
          <w:rFonts w:cs="Arial"/>
          <w:smallCaps/>
          <w:spacing w:val="2"/>
          <w:sz w:val="36"/>
          <w:szCs w:val="36"/>
          <w:lang w:val="en-AU"/>
        </w:rPr>
      </w:pPr>
      <w:bookmarkStart w:id="40" w:name="_Toc75666184"/>
      <w:r w:rsidRPr="000E1D4C">
        <w:rPr>
          <w:lang w:val="en-AU"/>
        </w:rPr>
        <w:br w:type="page"/>
      </w:r>
    </w:p>
    <w:p w14:paraId="7B89C2FB" w14:textId="467BDB3F" w:rsidR="00D41F4C" w:rsidRPr="000E1D4C" w:rsidRDefault="00220502" w:rsidP="00D41F4C">
      <w:pPr>
        <w:pStyle w:val="Heading1"/>
        <w:rPr>
          <w:lang w:val="en-AU"/>
        </w:rPr>
      </w:pPr>
      <w:bookmarkStart w:id="41" w:name="_Toc99378894"/>
      <w:r w:rsidRPr="000E1D4C">
        <w:rPr>
          <w:lang w:val="en-AU"/>
        </w:rPr>
        <w:lastRenderedPageBreak/>
        <w:t>Data Collection</w:t>
      </w:r>
      <w:bookmarkEnd w:id="41"/>
    </w:p>
    <w:p w14:paraId="563A4145" w14:textId="482E66FE" w:rsidR="006602B3" w:rsidRPr="000E1D4C" w:rsidRDefault="006602B3" w:rsidP="004D5C2C">
      <w:pPr>
        <w:pStyle w:val="Heading3"/>
        <w:rPr>
          <w:lang w:val="en-AU"/>
        </w:rPr>
      </w:pPr>
      <w:bookmarkStart w:id="42" w:name="_Toc99378895"/>
      <w:r w:rsidRPr="000E1D4C">
        <w:rPr>
          <w:lang w:val="en-AU"/>
        </w:rPr>
        <w:t>Intervention Effectiveness</w:t>
      </w:r>
      <w:bookmarkEnd w:id="42"/>
    </w:p>
    <w:p w14:paraId="39DC5338" w14:textId="59A4BA4B" w:rsidR="00220502" w:rsidRPr="000E1D4C" w:rsidRDefault="00CD4A90" w:rsidP="000173B4">
      <w:pPr>
        <w:rPr>
          <w:lang w:val="en-AU"/>
        </w:rPr>
      </w:pPr>
      <w:r w:rsidRPr="000E1D4C">
        <w:rPr>
          <w:lang w:val="en-AU"/>
        </w:rPr>
        <w:t xml:space="preserve">Table </w:t>
      </w:r>
      <w:r w:rsidR="005A4EC2" w:rsidRPr="000E1D4C">
        <w:rPr>
          <w:lang w:val="en-AU"/>
        </w:rPr>
        <w:t>4</w:t>
      </w:r>
      <w:r w:rsidRPr="000E1D4C">
        <w:rPr>
          <w:lang w:val="en-AU"/>
        </w:rPr>
        <w:t xml:space="preserve"> outlines the methods of data collection that will be used to assess the primary and secondary hypotheses regarding the effectiveness of the intervention.</w:t>
      </w:r>
      <w:r w:rsidR="009863C7" w:rsidRPr="000E1D4C">
        <w:rPr>
          <w:lang w:val="en-AU"/>
        </w:rPr>
        <w:t xml:space="preserve"> The process for obtaining consent to access the data is described. </w:t>
      </w:r>
      <w:r w:rsidR="002E6BAE" w:rsidRPr="000E1D4C">
        <w:rPr>
          <w:lang w:val="en-AU"/>
        </w:rPr>
        <w:t xml:space="preserve">Facility staff will be backfilled to support data collection over the duration of the trial. </w:t>
      </w:r>
    </w:p>
    <w:p w14:paraId="3ED99DB6" w14:textId="50781005" w:rsidR="005A4EC2" w:rsidRPr="000E1D4C" w:rsidRDefault="005A4EC2" w:rsidP="005A4EC2">
      <w:pPr>
        <w:pStyle w:val="Caption"/>
        <w:keepNext/>
      </w:pPr>
      <w:r w:rsidRPr="000E1D4C">
        <w:t xml:space="preserve">Table </w:t>
      </w:r>
      <w:r w:rsidR="00FA0949">
        <w:rPr>
          <w:noProof/>
        </w:rPr>
        <w:fldChar w:fldCharType="begin"/>
      </w:r>
      <w:r w:rsidR="00FA0949">
        <w:rPr>
          <w:noProof/>
        </w:rPr>
        <w:instrText xml:space="preserve"> SEQ Table \* ARABIC </w:instrText>
      </w:r>
      <w:r w:rsidR="00FA0949">
        <w:rPr>
          <w:noProof/>
        </w:rPr>
        <w:fldChar w:fldCharType="separate"/>
      </w:r>
      <w:r w:rsidR="00DC5767">
        <w:rPr>
          <w:noProof/>
        </w:rPr>
        <w:t>4</w:t>
      </w:r>
      <w:r w:rsidR="00FA0949">
        <w:rPr>
          <w:noProof/>
        </w:rPr>
        <w:fldChar w:fldCharType="end"/>
      </w:r>
      <w:r w:rsidRPr="000E1D4C">
        <w:t>: Primary and Secondary hypotheses, data collection and consent</w:t>
      </w:r>
    </w:p>
    <w:tbl>
      <w:tblPr>
        <w:tblStyle w:val="TableGrid"/>
        <w:tblW w:w="0" w:type="auto"/>
        <w:tblLook w:val="04A0" w:firstRow="1" w:lastRow="0" w:firstColumn="1" w:lastColumn="0" w:noHBand="0" w:noVBand="1"/>
      </w:tblPr>
      <w:tblGrid>
        <w:gridCol w:w="1838"/>
        <w:gridCol w:w="4961"/>
        <w:gridCol w:w="2829"/>
      </w:tblGrid>
      <w:tr w:rsidR="00A05BBA" w:rsidRPr="000E1D4C" w14:paraId="41F89693" w14:textId="77777777" w:rsidTr="000D5170">
        <w:tc>
          <w:tcPr>
            <w:tcW w:w="1838" w:type="dxa"/>
            <w:shd w:val="clear" w:color="auto" w:fill="DEEAF6" w:themeFill="accent1" w:themeFillTint="33"/>
          </w:tcPr>
          <w:p w14:paraId="26E08E09" w14:textId="77777777" w:rsidR="00A05BBA" w:rsidRPr="000E1D4C" w:rsidRDefault="00A05BBA" w:rsidP="004D5C2C">
            <w:pPr>
              <w:rPr>
                <w:b/>
                <w:lang w:val="en-AU"/>
              </w:rPr>
            </w:pPr>
            <w:r w:rsidRPr="000E1D4C">
              <w:rPr>
                <w:rFonts w:cs="Arial"/>
                <w:b/>
                <w:lang w:val="en-AU"/>
              </w:rPr>
              <w:t xml:space="preserve">Primary Hypothesis </w:t>
            </w:r>
          </w:p>
        </w:tc>
        <w:tc>
          <w:tcPr>
            <w:tcW w:w="4961" w:type="dxa"/>
            <w:shd w:val="clear" w:color="auto" w:fill="DEEAF6" w:themeFill="accent1" w:themeFillTint="33"/>
          </w:tcPr>
          <w:p w14:paraId="0FB5C1C5" w14:textId="18B60B96" w:rsidR="00A05BBA" w:rsidRPr="000E1D4C" w:rsidRDefault="00A05BBA" w:rsidP="00A05BBA">
            <w:pPr>
              <w:rPr>
                <w:rFonts w:cs="Arial"/>
                <w:b/>
                <w:lang w:val="en-AU"/>
              </w:rPr>
            </w:pPr>
            <w:r w:rsidRPr="000E1D4C">
              <w:rPr>
                <w:rFonts w:cs="Arial"/>
                <w:b/>
                <w:lang w:val="en-AU"/>
              </w:rPr>
              <w:t xml:space="preserve">Data </w:t>
            </w:r>
          </w:p>
        </w:tc>
        <w:tc>
          <w:tcPr>
            <w:tcW w:w="2829" w:type="dxa"/>
            <w:shd w:val="clear" w:color="auto" w:fill="DEEAF6" w:themeFill="accent1" w:themeFillTint="33"/>
          </w:tcPr>
          <w:p w14:paraId="4AD75584" w14:textId="6C2DB0EF" w:rsidR="00A05BBA" w:rsidRPr="000E1D4C" w:rsidRDefault="00A05BBA" w:rsidP="004D5C2C">
            <w:pPr>
              <w:rPr>
                <w:rFonts w:cs="Arial"/>
                <w:b/>
                <w:lang w:val="en-AU"/>
              </w:rPr>
            </w:pPr>
            <w:r w:rsidRPr="000E1D4C">
              <w:rPr>
                <w:rFonts w:cs="Arial"/>
                <w:b/>
                <w:lang w:val="en-AU"/>
              </w:rPr>
              <w:t>Consent</w:t>
            </w:r>
          </w:p>
        </w:tc>
      </w:tr>
      <w:tr w:rsidR="00A71D26" w:rsidRPr="000E1D4C" w14:paraId="0F7C4B5F" w14:textId="77777777" w:rsidTr="000D5170">
        <w:tc>
          <w:tcPr>
            <w:tcW w:w="1838" w:type="dxa"/>
          </w:tcPr>
          <w:p w14:paraId="78B55546" w14:textId="2592F359" w:rsidR="00A71D26" w:rsidRPr="000E1D4C" w:rsidRDefault="00E41C8F" w:rsidP="00C60A6B">
            <w:pPr>
              <w:jc w:val="left"/>
              <w:rPr>
                <w:lang w:val="en-AU"/>
              </w:rPr>
            </w:pPr>
            <w:r w:rsidRPr="000E1D4C">
              <w:rPr>
                <w:rFonts w:cs="Arial"/>
                <w:lang w:val="en-AU"/>
              </w:rPr>
              <w:t xml:space="preserve">IMPART reduces unplanned hospital </w:t>
            </w:r>
            <w:r>
              <w:rPr>
                <w:rFonts w:cs="Arial"/>
                <w:lang w:val="en-AU"/>
              </w:rPr>
              <w:t>admissions</w:t>
            </w:r>
            <w:r w:rsidRPr="000E1D4C">
              <w:rPr>
                <w:rFonts w:cs="Arial"/>
                <w:lang w:val="en-AU"/>
              </w:rPr>
              <w:t xml:space="preserve"> of aged care residents</w:t>
            </w:r>
            <w:r>
              <w:rPr>
                <w:rFonts w:cs="Arial"/>
                <w:lang w:val="en-AU"/>
              </w:rPr>
              <w:t xml:space="preserve"> over the trial period compared to the control group</w:t>
            </w:r>
            <w:r w:rsidRPr="000E1D4C">
              <w:rPr>
                <w:rFonts w:cs="Arial"/>
                <w:lang w:val="en-AU"/>
              </w:rPr>
              <w:t>.</w:t>
            </w:r>
          </w:p>
        </w:tc>
        <w:tc>
          <w:tcPr>
            <w:tcW w:w="4961" w:type="dxa"/>
            <w:vMerge w:val="restart"/>
          </w:tcPr>
          <w:p w14:paraId="5F955065" w14:textId="12F9E96F" w:rsidR="00A71D26" w:rsidRPr="000E1D4C" w:rsidRDefault="00A71D26" w:rsidP="00A376C8">
            <w:pPr>
              <w:pStyle w:val="ListParagraph"/>
              <w:numPr>
                <w:ilvl w:val="0"/>
                <w:numId w:val="6"/>
              </w:numPr>
              <w:jc w:val="left"/>
              <w:rPr>
                <w:rFonts w:cs="Arial"/>
                <w:lang w:val="en-AU"/>
              </w:rPr>
            </w:pPr>
            <w:r w:rsidRPr="000E1D4C">
              <w:rPr>
                <w:rFonts w:cs="Arial"/>
                <w:lang w:val="en-AU"/>
              </w:rPr>
              <w:t xml:space="preserve">We will ask RACFs to extract the number of </w:t>
            </w:r>
            <w:r w:rsidRPr="004A2B7F">
              <w:rPr>
                <w:rFonts w:cs="Arial"/>
                <w:lang w:val="en-AU"/>
              </w:rPr>
              <w:t>unplanned</w:t>
            </w:r>
            <w:r w:rsidRPr="000E1D4C">
              <w:rPr>
                <w:rFonts w:cs="Arial"/>
                <w:lang w:val="en-AU"/>
              </w:rPr>
              <w:t xml:space="preserve"> hospital admissions</w:t>
            </w:r>
            <w:r w:rsidR="006D3BD4">
              <w:rPr>
                <w:rFonts w:cs="Arial"/>
                <w:lang w:val="en-AU"/>
              </w:rPr>
              <w:t>,</w:t>
            </w:r>
            <w:r w:rsidRPr="000E1D4C">
              <w:rPr>
                <w:rFonts w:cs="Arial"/>
                <w:lang w:val="en-AU"/>
              </w:rPr>
              <w:t xml:space="preserve"> emergency department presentations </w:t>
            </w:r>
            <w:r w:rsidR="006D3BD4">
              <w:rPr>
                <w:rFonts w:cs="Arial"/>
                <w:lang w:val="en-AU"/>
              </w:rPr>
              <w:t xml:space="preserve">and level of need (indicated by </w:t>
            </w:r>
            <w:r w:rsidR="006D3BD4" w:rsidRPr="00F0779C">
              <w:rPr>
                <w:rFonts w:cs="Arial"/>
              </w:rPr>
              <w:t>Australian National Aged Care Class</w:t>
            </w:r>
            <w:r w:rsidR="006D3BD4">
              <w:rPr>
                <w:rFonts w:cs="Arial"/>
              </w:rPr>
              <w:t>ification</w:t>
            </w:r>
            <w:r w:rsidR="006D3BD4" w:rsidRPr="00F0779C">
              <w:rPr>
                <w:rFonts w:cs="Arial"/>
              </w:rPr>
              <w:t xml:space="preserve"> </w:t>
            </w:r>
            <w:r w:rsidR="006D3BD4">
              <w:rPr>
                <w:rFonts w:cs="Arial"/>
              </w:rPr>
              <w:t>and the</w:t>
            </w:r>
            <w:r w:rsidR="006D3BD4" w:rsidRPr="00F0779C">
              <w:rPr>
                <w:rFonts w:cs="Arial"/>
              </w:rPr>
              <w:t xml:space="preserve"> Aged Care Funding Instrument</w:t>
            </w:r>
            <w:r w:rsidR="006D3BD4">
              <w:rPr>
                <w:rFonts w:cs="Arial"/>
              </w:rPr>
              <w:t xml:space="preserve">) </w:t>
            </w:r>
            <w:r w:rsidRPr="000E1D4C">
              <w:rPr>
                <w:rFonts w:cs="Arial"/>
                <w:lang w:val="en-AU"/>
              </w:rPr>
              <w:t>for all permanent residents for the previous 6 months. This will be collected for the 6 months prior to</w:t>
            </w:r>
            <w:r w:rsidR="006D3BD4">
              <w:rPr>
                <w:rFonts w:cs="Arial"/>
                <w:lang w:val="en-AU"/>
              </w:rPr>
              <w:t xml:space="preserve"> the</w:t>
            </w:r>
            <w:r w:rsidRPr="000E1D4C">
              <w:rPr>
                <w:rFonts w:cs="Arial"/>
                <w:lang w:val="en-AU"/>
              </w:rPr>
              <w:t xml:space="preserve"> first step of the trial and t</w:t>
            </w:r>
            <w:r w:rsidR="00585979">
              <w:rPr>
                <w:rFonts w:cs="Arial"/>
                <w:lang w:val="en-AU"/>
              </w:rPr>
              <w:t>hen for each of the subsequent 5</w:t>
            </w:r>
            <w:r w:rsidRPr="000E1D4C">
              <w:rPr>
                <w:rFonts w:cs="Arial"/>
                <w:lang w:val="en-AU"/>
              </w:rPr>
              <w:t xml:space="preserve"> steps of the stepped-wedge design. </w:t>
            </w:r>
          </w:p>
          <w:p w14:paraId="58C7E72A" w14:textId="6469D268" w:rsidR="009D772B" w:rsidRPr="009D772B" w:rsidRDefault="009D772B" w:rsidP="00A376C8">
            <w:pPr>
              <w:pStyle w:val="ListParagraph"/>
              <w:numPr>
                <w:ilvl w:val="0"/>
                <w:numId w:val="6"/>
              </w:numPr>
              <w:jc w:val="left"/>
              <w:rPr>
                <w:rFonts w:cs="Arial"/>
                <w:lang w:val="en-AU"/>
              </w:rPr>
            </w:pPr>
            <w:r>
              <w:rPr>
                <w:rFonts w:cs="Arial"/>
                <w:lang w:val="en-AU"/>
              </w:rPr>
              <w:t xml:space="preserve">To </w:t>
            </w:r>
            <w:r w:rsidRPr="009D772B">
              <w:rPr>
                <w:rFonts w:cs="Arial"/>
                <w:lang w:val="en-AU"/>
              </w:rPr>
              <w:t>support the analysis of the hospitalisation data</w:t>
            </w:r>
            <w:r w:rsidR="004A2B7F">
              <w:rPr>
                <w:rFonts w:cs="Arial"/>
                <w:lang w:val="en-AU"/>
              </w:rPr>
              <w:t xml:space="preserve"> via the Centre for Victorian Data Linkage</w:t>
            </w:r>
            <w:r>
              <w:rPr>
                <w:rFonts w:cs="Arial"/>
                <w:lang w:val="en-AU"/>
              </w:rPr>
              <w:t xml:space="preserve">, </w:t>
            </w:r>
            <w:r w:rsidRPr="000E1D4C">
              <w:rPr>
                <w:rFonts w:cs="Arial"/>
                <w:lang w:val="en-AU"/>
              </w:rPr>
              <w:t xml:space="preserve">RACF staff </w:t>
            </w:r>
            <w:r>
              <w:rPr>
                <w:rFonts w:cs="Arial"/>
                <w:lang w:val="en-AU"/>
              </w:rPr>
              <w:t>will extract data from r</w:t>
            </w:r>
            <w:r w:rsidR="005D01EE">
              <w:rPr>
                <w:rFonts w:cs="Arial"/>
                <w:lang w:val="en-AU"/>
              </w:rPr>
              <w:t xml:space="preserve">esidents’ files, </w:t>
            </w:r>
            <w:r w:rsidR="006D3BD4">
              <w:rPr>
                <w:rFonts w:cs="Arial"/>
                <w:lang w:val="en-AU"/>
              </w:rPr>
              <w:t>including:</w:t>
            </w:r>
            <w:r w:rsidR="005D01EE">
              <w:rPr>
                <w:rFonts w:cs="Arial"/>
                <w:lang w:val="en-AU"/>
              </w:rPr>
              <w:t xml:space="preserve"> </w:t>
            </w:r>
            <w:r w:rsidR="004313F7">
              <w:rPr>
                <w:rFonts w:cs="Arial"/>
                <w:lang w:val="en-AU"/>
              </w:rPr>
              <w:t xml:space="preserve">name, </w:t>
            </w:r>
            <w:r w:rsidRPr="000E1D4C">
              <w:rPr>
                <w:rFonts w:cs="Arial"/>
                <w:lang w:val="en-AU"/>
              </w:rPr>
              <w:t xml:space="preserve">gender, </w:t>
            </w:r>
            <w:r w:rsidR="004313F7">
              <w:rPr>
                <w:rFonts w:cs="Arial"/>
                <w:lang w:val="en-AU"/>
              </w:rPr>
              <w:t>date of b</w:t>
            </w:r>
            <w:r w:rsidRPr="000E1D4C">
              <w:rPr>
                <w:rFonts w:cs="Arial"/>
                <w:lang w:val="en-AU"/>
              </w:rPr>
              <w:t>irth</w:t>
            </w:r>
            <w:r>
              <w:rPr>
                <w:rFonts w:cs="Arial"/>
                <w:lang w:val="en-AU"/>
              </w:rPr>
              <w:t xml:space="preserve">, </w:t>
            </w:r>
            <w:r w:rsidR="006D3BD4">
              <w:rPr>
                <w:rFonts w:cs="Arial"/>
                <w:lang w:val="en-AU"/>
              </w:rPr>
              <w:t xml:space="preserve">Medicare number, admission and discharge (if relevant) from the RACF. </w:t>
            </w:r>
          </w:p>
          <w:p w14:paraId="1C732B11" w14:textId="77777777" w:rsidR="00A71D26" w:rsidRDefault="00F93C8A" w:rsidP="00A376C8">
            <w:pPr>
              <w:pStyle w:val="ListParagraph"/>
              <w:numPr>
                <w:ilvl w:val="0"/>
                <w:numId w:val="6"/>
              </w:numPr>
              <w:jc w:val="left"/>
              <w:rPr>
                <w:rFonts w:cs="Arial"/>
                <w:lang w:val="en-AU"/>
              </w:rPr>
            </w:pPr>
            <w:r>
              <w:rPr>
                <w:rFonts w:cs="Arial"/>
                <w:lang w:val="en-AU"/>
              </w:rPr>
              <w:t xml:space="preserve">RACF staff will be asked to submit this data </w:t>
            </w:r>
            <w:r w:rsidR="004A2B7F">
              <w:rPr>
                <w:rFonts w:cs="Arial"/>
                <w:lang w:val="en-AU"/>
              </w:rPr>
              <w:t xml:space="preserve">to the research team </w:t>
            </w:r>
            <w:r>
              <w:rPr>
                <w:rFonts w:cs="Arial"/>
                <w:lang w:val="en-AU"/>
              </w:rPr>
              <w:t xml:space="preserve">once every 6 months via </w:t>
            </w:r>
            <w:proofErr w:type="spellStart"/>
            <w:r>
              <w:rPr>
                <w:rFonts w:cs="Arial"/>
                <w:lang w:val="en-AU"/>
              </w:rPr>
              <w:t>RedCap</w:t>
            </w:r>
            <w:proofErr w:type="spellEnd"/>
            <w:r>
              <w:rPr>
                <w:rFonts w:cs="Arial"/>
                <w:lang w:val="en-AU"/>
              </w:rPr>
              <w:t xml:space="preserve">, a secure database which sits under strict password protection on the NARI server. </w:t>
            </w:r>
          </w:p>
          <w:p w14:paraId="7E3A172B" w14:textId="2B288CFE" w:rsidR="00DE1502" w:rsidRPr="00DE1502" w:rsidRDefault="00C762C3" w:rsidP="00A376C8">
            <w:pPr>
              <w:pStyle w:val="ListParagraph"/>
              <w:numPr>
                <w:ilvl w:val="0"/>
                <w:numId w:val="6"/>
              </w:numPr>
              <w:jc w:val="left"/>
              <w:rPr>
                <w:lang w:val="en-AU"/>
              </w:rPr>
            </w:pPr>
            <w:r>
              <w:rPr>
                <w:rFonts w:cs="Arial"/>
                <w:lang w:val="en-AU"/>
              </w:rPr>
              <w:t xml:space="preserve">We will use this data to collect via the Centre for Victorian Data Linkage: 1) </w:t>
            </w:r>
            <w:r w:rsidR="00DE1502" w:rsidRPr="000E1D4C">
              <w:rPr>
                <w:rFonts w:cs="Arial"/>
                <w:lang w:val="en-AU"/>
              </w:rPr>
              <w:t>Victorian Admitted Episodes Dataset (</w:t>
            </w:r>
            <w:r w:rsidR="001811C8">
              <w:rPr>
                <w:rFonts w:cs="Arial"/>
                <w:lang w:val="en-AU"/>
              </w:rPr>
              <w:t xml:space="preserve">VAED; </w:t>
            </w:r>
            <w:r w:rsidR="00DE1502" w:rsidRPr="000E1D4C">
              <w:rPr>
                <w:rFonts w:cs="Arial"/>
                <w:lang w:val="en-AU"/>
              </w:rPr>
              <w:t>hospital admissions</w:t>
            </w:r>
            <w:r w:rsidR="00DE1502">
              <w:rPr>
                <w:rFonts w:cs="Arial"/>
                <w:lang w:val="en-AU"/>
              </w:rPr>
              <w:t xml:space="preserve">, </w:t>
            </w:r>
            <w:r w:rsidR="00DE1502" w:rsidRPr="000E1D4C">
              <w:rPr>
                <w:rFonts w:cs="Arial"/>
                <w:lang w:val="en-AU"/>
              </w:rPr>
              <w:t>length of stay</w:t>
            </w:r>
            <w:r w:rsidR="00DE1502">
              <w:rPr>
                <w:rFonts w:cs="Arial"/>
                <w:lang w:val="en-AU"/>
              </w:rPr>
              <w:t>, preferred place of death, change of care phase during admission and other relevant variables</w:t>
            </w:r>
            <w:r w:rsidR="00DE1502" w:rsidRPr="000E1D4C">
              <w:rPr>
                <w:rFonts w:cs="Arial"/>
                <w:lang w:val="en-AU"/>
              </w:rPr>
              <w:t>)</w:t>
            </w:r>
            <w:r>
              <w:rPr>
                <w:rFonts w:cs="Arial"/>
                <w:lang w:val="en-AU"/>
              </w:rPr>
              <w:t xml:space="preserve"> and 2) </w:t>
            </w:r>
            <w:r w:rsidR="00DE1502" w:rsidRPr="000E1D4C">
              <w:rPr>
                <w:rFonts w:cs="Arial"/>
                <w:lang w:val="en-AU"/>
              </w:rPr>
              <w:t>Victorian Emergency Minimum Dataset (</w:t>
            </w:r>
            <w:r w:rsidR="001811C8">
              <w:rPr>
                <w:rFonts w:cs="Arial"/>
                <w:lang w:val="en-AU"/>
              </w:rPr>
              <w:t xml:space="preserve">VEMD; </w:t>
            </w:r>
            <w:r w:rsidR="00DE1502" w:rsidRPr="000E1D4C">
              <w:rPr>
                <w:rFonts w:cs="Arial"/>
                <w:lang w:val="en-AU"/>
              </w:rPr>
              <w:t>emergency department visits</w:t>
            </w:r>
            <w:r w:rsidR="00DE1502">
              <w:rPr>
                <w:rFonts w:cs="Arial"/>
                <w:lang w:val="en-AU"/>
              </w:rPr>
              <w:t>, number of deaths during transfer to hospital and other relevant variables</w:t>
            </w:r>
            <w:r w:rsidR="00DE1502" w:rsidRPr="000E1D4C">
              <w:rPr>
                <w:rFonts w:cs="Arial"/>
                <w:lang w:val="en-AU"/>
              </w:rPr>
              <w:t>)</w:t>
            </w:r>
          </w:p>
        </w:tc>
        <w:tc>
          <w:tcPr>
            <w:tcW w:w="2829" w:type="dxa"/>
            <w:vMerge w:val="restart"/>
          </w:tcPr>
          <w:p w14:paraId="6F5C79C9" w14:textId="77777777" w:rsidR="00A71D26" w:rsidRPr="000E1D4C" w:rsidRDefault="00A71D26" w:rsidP="008B7D30">
            <w:pPr>
              <w:autoSpaceDE w:val="0"/>
              <w:autoSpaceDN w:val="0"/>
              <w:adjustRightInd w:val="0"/>
              <w:spacing w:after="0"/>
              <w:jc w:val="left"/>
              <w:rPr>
                <w:rFonts w:cs="Arial"/>
                <w:lang w:val="en-AU"/>
              </w:rPr>
            </w:pPr>
            <w:r w:rsidRPr="000E1D4C">
              <w:rPr>
                <w:rFonts w:cs="Arial"/>
                <w:lang w:val="en-AU"/>
              </w:rPr>
              <w:t>We are requesting a waiver of consent for this data because</w:t>
            </w:r>
          </w:p>
          <w:p w14:paraId="4A6B29FB" w14:textId="77777777" w:rsidR="00A71D26" w:rsidRPr="000E1D4C" w:rsidRDefault="00A71D26" w:rsidP="00A376C8">
            <w:pPr>
              <w:pStyle w:val="ListParagraph"/>
              <w:numPr>
                <w:ilvl w:val="0"/>
                <w:numId w:val="15"/>
              </w:numPr>
              <w:autoSpaceDE w:val="0"/>
              <w:autoSpaceDN w:val="0"/>
              <w:adjustRightInd w:val="0"/>
              <w:jc w:val="left"/>
              <w:rPr>
                <w:rFonts w:cs="Arial"/>
                <w:lang w:val="en-AU"/>
              </w:rPr>
            </w:pPr>
            <w:r w:rsidRPr="000E1D4C">
              <w:rPr>
                <w:rFonts w:cs="Arial"/>
                <w:lang w:val="en-AU"/>
              </w:rPr>
              <w:t>data collection is non-intrusive,</w:t>
            </w:r>
          </w:p>
          <w:p w14:paraId="46C8D169" w14:textId="3BECC279" w:rsidR="00A71D26" w:rsidRPr="000E1D4C" w:rsidRDefault="00A71D26" w:rsidP="00A376C8">
            <w:pPr>
              <w:pStyle w:val="ListParagraph"/>
              <w:numPr>
                <w:ilvl w:val="0"/>
                <w:numId w:val="15"/>
              </w:numPr>
              <w:autoSpaceDE w:val="0"/>
              <w:autoSpaceDN w:val="0"/>
              <w:adjustRightInd w:val="0"/>
              <w:jc w:val="left"/>
              <w:rPr>
                <w:rFonts w:cs="Arial"/>
                <w:lang w:val="en-AU"/>
              </w:rPr>
            </w:pPr>
            <w:r w:rsidRPr="000E1D4C">
              <w:rPr>
                <w:rFonts w:cs="Arial"/>
                <w:lang w:val="en-AU"/>
              </w:rPr>
              <w:t xml:space="preserve">there is negligible risk for individual participants, there is no known or likely reason </w:t>
            </w:r>
            <w:r w:rsidR="00585979">
              <w:rPr>
                <w:rFonts w:cs="Arial"/>
                <w:lang w:val="en-AU"/>
              </w:rPr>
              <w:t>for</w:t>
            </w:r>
            <w:r w:rsidRPr="000E1D4C">
              <w:rPr>
                <w:rFonts w:cs="Arial"/>
                <w:lang w:val="en-AU"/>
              </w:rPr>
              <w:t xml:space="preserve"> thinking that participants would not have consented if they had been asked, </w:t>
            </w:r>
          </w:p>
          <w:p w14:paraId="5E1EE216" w14:textId="77777777" w:rsidR="00A71D26" w:rsidRPr="000E1D4C" w:rsidRDefault="00A71D26" w:rsidP="00A376C8">
            <w:pPr>
              <w:pStyle w:val="ListParagraph"/>
              <w:numPr>
                <w:ilvl w:val="0"/>
                <w:numId w:val="15"/>
              </w:numPr>
              <w:autoSpaceDE w:val="0"/>
              <w:autoSpaceDN w:val="0"/>
              <w:adjustRightInd w:val="0"/>
              <w:jc w:val="left"/>
              <w:rPr>
                <w:rFonts w:cs="Arial"/>
                <w:lang w:val="en-AU"/>
              </w:rPr>
            </w:pPr>
            <w:r w:rsidRPr="000E1D4C">
              <w:rPr>
                <w:rFonts w:cs="Arial"/>
                <w:lang w:val="en-AU"/>
              </w:rPr>
              <w:t>their privacy and the confidentiality of their data will be sufficiently protected</w:t>
            </w:r>
          </w:p>
          <w:p w14:paraId="4AFAB847" w14:textId="221BE1F9" w:rsidR="00A71D26" w:rsidRPr="000E1D4C" w:rsidRDefault="00A71D26" w:rsidP="0027175E">
            <w:pPr>
              <w:pStyle w:val="ListParagraph"/>
              <w:numPr>
                <w:ilvl w:val="0"/>
                <w:numId w:val="15"/>
              </w:numPr>
              <w:autoSpaceDE w:val="0"/>
              <w:autoSpaceDN w:val="0"/>
              <w:adjustRightInd w:val="0"/>
              <w:jc w:val="left"/>
              <w:rPr>
                <w:rFonts w:cs="Arial"/>
                <w:lang w:val="en-AU"/>
              </w:rPr>
            </w:pPr>
            <w:r w:rsidRPr="000E1D4C">
              <w:rPr>
                <w:rFonts w:cs="Arial"/>
                <w:lang w:val="en-AU"/>
              </w:rPr>
              <w:t xml:space="preserve">obtaining individual consent for this data is impractical. </w:t>
            </w:r>
            <w:r w:rsidR="000D5170">
              <w:rPr>
                <w:rFonts w:cs="Arial"/>
                <w:lang w:val="en-AU"/>
              </w:rPr>
              <w:t>(further details are provided in Section 9.4.1)</w:t>
            </w:r>
          </w:p>
        </w:tc>
      </w:tr>
      <w:tr w:rsidR="00A71D26" w:rsidRPr="000E1D4C" w14:paraId="19E7F764" w14:textId="77777777" w:rsidTr="000D5170">
        <w:tc>
          <w:tcPr>
            <w:tcW w:w="1838" w:type="dxa"/>
            <w:shd w:val="clear" w:color="auto" w:fill="DEEAF6" w:themeFill="accent1" w:themeFillTint="33"/>
          </w:tcPr>
          <w:p w14:paraId="42F0E1B3" w14:textId="4D143647" w:rsidR="00A71D26" w:rsidRPr="00A71D26" w:rsidRDefault="00A71D26" w:rsidP="00A71D26">
            <w:pPr>
              <w:jc w:val="left"/>
              <w:rPr>
                <w:rFonts w:cs="Arial"/>
                <w:b/>
                <w:lang w:val="en-AU"/>
              </w:rPr>
            </w:pPr>
            <w:r w:rsidRPr="00A71D26">
              <w:rPr>
                <w:rFonts w:cs="Arial"/>
                <w:b/>
                <w:lang w:val="en-AU"/>
              </w:rPr>
              <w:t xml:space="preserve">Secondary hypotheses: </w:t>
            </w:r>
          </w:p>
        </w:tc>
        <w:tc>
          <w:tcPr>
            <w:tcW w:w="4961" w:type="dxa"/>
            <w:vMerge/>
          </w:tcPr>
          <w:p w14:paraId="2E0F72A2" w14:textId="77777777" w:rsidR="00A71D26" w:rsidRPr="000E1D4C" w:rsidRDefault="00A71D26" w:rsidP="00A376C8">
            <w:pPr>
              <w:pStyle w:val="ListParagraph"/>
              <w:numPr>
                <w:ilvl w:val="0"/>
                <w:numId w:val="6"/>
              </w:numPr>
              <w:jc w:val="left"/>
              <w:rPr>
                <w:rFonts w:cs="Arial"/>
                <w:lang w:val="en-AU"/>
              </w:rPr>
            </w:pPr>
          </w:p>
        </w:tc>
        <w:tc>
          <w:tcPr>
            <w:tcW w:w="2829" w:type="dxa"/>
            <w:vMerge/>
          </w:tcPr>
          <w:p w14:paraId="21AD8C31" w14:textId="77777777" w:rsidR="00A71D26" w:rsidRPr="000E1D4C" w:rsidRDefault="00A71D26" w:rsidP="008B7D30">
            <w:pPr>
              <w:autoSpaceDE w:val="0"/>
              <w:autoSpaceDN w:val="0"/>
              <w:adjustRightInd w:val="0"/>
              <w:spacing w:after="0"/>
              <w:jc w:val="left"/>
              <w:rPr>
                <w:rFonts w:cs="Arial"/>
                <w:lang w:val="en-AU"/>
              </w:rPr>
            </w:pPr>
          </w:p>
        </w:tc>
      </w:tr>
      <w:tr w:rsidR="00E41C8F" w:rsidRPr="000E1D4C" w14:paraId="6487F975" w14:textId="77777777" w:rsidTr="000D5170">
        <w:tc>
          <w:tcPr>
            <w:tcW w:w="1838" w:type="dxa"/>
          </w:tcPr>
          <w:p w14:paraId="10015EF8" w14:textId="1AC938E6" w:rsidR="00E41C8F" w:rsidRDefault="00E41C8F" w:rsidP="00E41C8F">
            <w:pPr>
              <w:jc w:val="left"/>
              <w:rPr>
                <w:rFonts w:cs="Arial"/>
                <w:lang w:val="en-AU"/>
              </w:rPr>
            </w:pPr>
            <w:r w:rsidRPr="008056C2">
              <w:rPr>
                <w:rFonts w:cs="Arial"/>
                <w:lang w:val="en-AU"/>
              </w:rPr>
              <w:t>IMPART reduce</w:t>
            </w:r>
            <w:r>
              <w:rPr>
                <w:rFonts w:cs="Arial"/>
                <w:lang w:val="en-AU"/>
              </w:rPr>
              <w:t>s</w:t>
            </w:r>
            <w:r w:rsidRPr="008056C2">
              <w:rPr>
                <w:rFonts w:cs="Arial"/>
                <w:lang w:val="en-AU"/>
              </w:rPr>
              <w:t xml:space="preserve"> emergency department presentations</w:t>
            </w:r>
            <w:r>
              <w:rPr>
                <w:rFonts w:cs="Arial"/>
                <w:lang w:val="en-AU"/>
              </w:rPr>
              <w:t xml:space="preserve"> of aged care residents compared to the control group.</w:t>
            </w:r>
          </w:p>
        </w:tc>
        <w:tc>
          <w:tcPr>
            <w:tcW w:w="4961" w:type="dxa"/>
            <w:vMerge/>
          </w:tcPr>
          <w:p w14:paraId="1FA5018C" w14:textId="77777777" w:rsidR="00E41C8F" w:rsidRPr="000E1D4C" w:rsidRDefault="00E41C8F" w:rsidP="00E41C8F">
            <w:pPr>
              <w:pStyle w:val="ListParagraph"/>
              <w:numPr>
                <w:ilvl w:val="0"/>
                <w:numId w:val="6"/>
              </w:numPr>
              <w:jc w:val="left"/>
              <w:rPr>
                <w:rFonts w:cs="Arial"/>
                <w:lang w:val="en-AU"/>
              </w:rPr>
            </w:pPr>
          </w:p>
        </w:tc>
        <w:tc>
          <w:tcPr>
            <w:tcW w:w="2829" w:type="dxa"/>
            <w:vMerge/>
          </w:tcPr>
          <w:p w14:paraId="18392D35" w14:textId="77777777" w:rsidR="00E41C8F" w:rsidRPr="000E1D4C" w:rsidRDefault="00E41C8F" w:rsidP="00E41C8F">
            <w:pPr>
              <w:autoSpaceDE w:val="0"/>
              <w:autoSpaceDN w:val="0"/>
              <w:adjustRightInd w:val="0"/>
              <w:spacing w:after="0"/>
              <w:jc w:val="left"/>
              <w:rPr>
                <w:rFonts w:cs="Arial"/>
                <w:lang w:val="en-AU"/>
              </w:rPr>
            </w:pPr>
          </w:p>
        </w:tc>
      </w:tr>
      <w:tr w:rsidR="00E41C8F" w:rsidRPr="000E1D4C" w14:paraId="0375D9DD" w14:textId="77777777" w:rsidTr="000D5170">
        <w:tc>
          <w:tcPr>
            <w:tcW w:w="1838" w:type="dxa"/>
          </w:tcPr>
          <w:p w14:paraId="6FAC13F3" w14:textId="5AFE6F08" w:rsidR="00E41C8F" w:rsidRPr="000E1D4C" w:rsidRDefault="00E41C8F" w:rsidP="00E41C8F">
            <w:pPr>
              <w:jc w:val="left"/>
              <w:rPr>
                <w:rFonts w:cs="Arial"/>
                <w:lang w:val="en-AU"/>
              </w:rPr>
            </w:pPr>
            <w:r w:rsidRPr="008056C2">
              <w:rPr>
                <w:rFonts w:cs="Arial"/>
                <w:lang w:val="en-AU"/>
              </w:rPr>
              <w:t>IMPART reduce</w:t>
            </w:r>
            <w:r>
              <w:rPr>
                <w:rFonts w:cs="Arial"/>
                <w:lang w:val="en-AU"/>
              </w:rPr>
              <w:t>s</w:t>
            </w:r>
            <w:r w:rsidRPr="008056C2">
              <w:rPr>
                <w:rFonts w:cs="Arial"/>
                <w:lang w:val="en-AU"/>
              </w:rPr>
              <w:t xml:space="preserve"> length of stay of unplanned hospital </w:t>
            </w:r>
            <w:r>
              <w:rPr>
                <w:rFonts w:cs="Arial"/>
                <w:lang w:val="en-AU"/>
              </w:rPr>
              <w:t>admissions of aged care residents compared to the control group.</w:t>
            </w:r>
          </w:p>
        </w:tc>
        <w:tc>
          <w:tcPr>
            <w:tcW w:w="4961" w:type="dxa"/>
            <w:vMerge/>
          </w:tcPr>
          <w:p w14:paraId="37864CE9" w14:textId="77777777" w:rsidR="00E41C8F" w:rsidRPr="000E1D4C" w:rsidRDefault="00E41C8F" w:rsidP="00E41C8F">
            <w:pPr>
              <w:pStyle w:val="ListParagraph"/>
              <w:numPr>
                <w:ilvl w:val="0"/>
                <w:numId w:val="6"/>
              </w:numPr>
              <w:jc w:val="left"/>
              <w:rPr>
                <w:rFonts w:cs="Arial"/>
                <w:lang w:val="en-AU"/>
              </w:rPr>
            </w:pPr>
          </w:p>
        </w:tc>
        <w:tc>
          <w:tcPr>
            <w:tcW w:w="2829" w:type="dxa"/>
            <w:vMerge/>
          </w:tcPr>
          <w:p w14:paraId="36415565" w14:textId="77777777" w:rsidR="00E41C8F" w:rsidRPr="000E1D4C" w:rsidRDefault="00E41C8F" w:rsidP="00E41C8F">
            <w:pPr>
              <w:autoSpaceDE w:val="0"/>
              <w:autoSpaceDN w:val="0"/>
              <w:adjustRightInd w:val="0"/>
              <w:spacing w:after="0"/>
              <w:jc w:val="left"/>
              <w:rPr>
                <w:rFonts w:cs="Arial"/>
                <w:lang w:val="en-AU"/>
              </w:rPr>
            </w:pPr>
          </w:p>
        </w:tc>
      </w:tr>
      <w:tr w:rsidR="00A05BBA" w:rsidRPr="000E1D4C" w14:paraId="6E4165CF" w14:textId="77777777" w:rsidTr="000D5170">
        <w:tc>
          <w:tcPr>
            <w:tcW w:w="1838" w:type="dxa"/>
          </w:tcPr>
          <w:p w14:paraId="19BC65CD" w14:textId="45D81AC1" w:rsidR="00A05BBA" w:rsidRPr="000E1D4C" w:rsidRDefault="00E41C8F" w:rsidP="004D5C2C">
            <w:pPr>
              <w:jc w:val="left"/>
              <w:rPr>
                <w:lang w:val="en-AU"/>
              </w:rPr>
            </w:pPr>
            <w:r w:rsidRPr="000E1D4C">
              <w:rPr>
                <w:rFonts w:cs="Arial"/>
                <w:lang w:val="en-AU"/>
              </w:rPr>
              <w:t xml:space="preserve">IMPART </w:t>
            </w:r>
            <w:r w:rsidRPr="000E1D4C">
              <w:rPr>
                <w:lang w:val="en-AU"/>
              </w:rPr>
              <w:t xml:space="preserve">improves end-of-life care </w:t>
            </w:r>
            <w:r w:rsidRPr="000E1D4C">
              <w:rPr>
                <w:lang w:val="en-AU"/>
              </w:rPr>
              <w:lastRenderedPageBreak/>
              <w:t>quality</w:t>
            </w:r>
            <w:r>
              <w:rPr>
                <w:rFonts w:cs="Arial"/>
                <w:lang w:val="en-AU"/>
              </w:rPr>
              <w:t xml:space="preserve"> compared to the control group.</w:t>
            </w:r>
          </w:p>
        </w:tc>
        <w:tc>
          <w:tcPr>
            <w:tcW w:w="4961" w:type="dxa"/>
          </w:tcPr>
          <w:p w14:paraId="6B9A2FFA" w14:textId="2808272D" w:rsidR="00A05BBA" w:rsidRPr="000E1D4C" w:rsidRDefault="00D27C9D" w:rsidP="00CD4A90">
            <w:pPr>
              <w:jc w:val="left"/>
              <w:rPr>
                <w:lang w:val="en-AU"/>
              </w:rPr>
            </w:pPr>
            <w:r w:rsidRPr="000E1D4C">
              <w:rPr>
                <w:lang w:val="en-AU"/>
              </w:rPr>
              <w:lastRenderedPageBreak/>
              <w:t>F</w:t>
            </w:r>
            <w:r w:rsidR="00A05BBA" w:rsidRPr="000E1D4C">
              <w:rPr>
                <w:lang w:val="en-AU"/>
              </w:rPr>
              <w:t xml:space="preserve">amily </w:t>
            </w:r>
            <w:r w:rsidRPr="000E1D4C">
              <w:rPr>
                <w:lang w:val="en-AU"/>
              </w:rPr>
              <w:t>members of residents who die</w:t>
            </w:r>
            <w:r w:rsidR="002D37D0">
              <w:rPr>
                <w:lang w:val="en-AU"/>
              </w:rPr>
              <w:t xml:space="preserve"> during the trial period</w:t>
            </w:r>
            <w:r w:rsidR="00170955">
              <w:rPr>
                <w:lang w:val="en-AU"/>
              </w:rPr>
              <w:t xml:space="preserve"> (both in the intervention and the control/waiting arm)</w:t>
            </w:r>
            <w:r w:rsidRPr="000E1D4C">
              <w:rPr>
                <w:lang w:val="en-AU"/>
              </w:rPr>
              <w:t xml:space="preserve">, will be asked to complete </w:t>
            </w:r>
            <w:r w:rsidRPr="000E1D4C">
              <w:rPr>
                <w:lang w:val="en-AU"/>
              </w:rPr>
              <w:lastRenderedPageBreak/>
              <w:t>three surveys</w:t>
            </w:r>
            <w:r w:rsidR="00A05BBA" w:rsidRPr="000E1D4C">
              <w:rPr>
                <w:lang w:val="en-AU"/>
              </w:rPr>
              <w:t xml:space="preserve"> 2</w:t>
            </w:r>
            <w:r w:rsidRPr="000E1D4C">
              <w:rPr>
                <w:lang w:val="en-AU"/>
              </w:rPr>
              <w:t>-4</w:t>
            </w:r>
            <w:r w:rsidR="00A05BBA" w:rsidRPr="000E1D4C">
              <w:rPr>
                <w:lang w:val="en-AU"/>
              </w:rPr>
              <w:t xml:space="preserve">-months </w:t>
            </w:r>
            <w:r w:rsidRPr="000E1D4C">
              <w:rPr>
                <w:lang w:val="en-AU"/>
              </w:rPr>
              <w:t>after the resident’s death</w:t>
            </w:r>
            <w:r w:rsidR="00CD4A90" w:rsidRPr="000E1D4C">
              <w:rPr>
                <w:lang w:val="en-AU"/>
              </w:rPr>
              <w:t xml:space="preserve"> (See Appendix </w:t>
            </w:r>
            <w:r w:rsidR="00974434" w:rsidRPr="000E1D4C">
              <w:rPr>
                <w:lang w:val="en-AU"/>
              </w:rPr>
              <w:t>5</w:t>
            </w:r>
            <w:r w:rsidR="00CD4A90" w:rsidRPr="000E1D4C">
              <w:rPr>
                <w:lang w:val="en-AU"/>
              </w:rPr>
              <w:t>)</w:t>
            </w:r>
            <w:r w:rsidRPr="000E1D4C">
              <w:rPr>
                <w:lang w:val="en-AU"/>
              </w:rPr>
              <w:t>. Surveys include</w:t>
            </w:r>
            <w:r w:rsidR="00A05BBA" w:rsidRPr="000E1D4C">
              <w:rPr>
                <w:lang w:val="en-AU"/>
              </w:rPr>
              <w:t>:</w:t>
            </w:r>
          </w:p>
          <w:p w14:paraId="404D18C5" w14:textId="79B49D3E" w:rsidR="00D27C9D" w:rsidRPr="000E1D4C" w:rsidRDefault="00D27C9D" w:rsidP="00A376C8">
            <w:pPr>
              <w:pStyle w:val="ListParagraph"/>
              <w:numPr>
                <w:ilvl w:val="1"/>
                <w:numId w:val="9"/>
              </w:numPr>
              <w:ind w:left="460"/>
              <w:jc w:val="left"/>
              <w:rPr>
                <w:lang w:val="en-AU"/>
              </w:rPr>
            </w:pPr>
            <w:r w:rsidRPr="000E1D4C">
              <w:rPr>
                <w:lang w:val="en-AU"/>
              </w:rPr>
              <w:t>Satisfaction with Care at End of Life</w:t>
            </w:r>
            <w:r w:rsidR="000D5170">
              <w:rPr>
                <w:lang w:val="en-AU"/>
              </w:rPr>
              <w:t xml:space="preserve"> </w:t>
            </w:r>
            <w:r w:rsidR="00FE08B6" w:rsidRPr="000E1D4C">
              <w:rPr>
                <w:rFonts w:eastAsia="Calibri" w:cs="Arial"/>
                <w:lang w:val="en-AU"/>
              </w:rPr>
              <w:fldChar w:fldCharType="begin">
                <w:fldData xml:space="preserve">PEVuZE5vdGU+PENpdGU+PEF1dGhvcj5LaWVseTwvQXV0aG9yPjxZZWFyPjIwMDY8L1llYXI+PFJl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</w:fldData>
              </w:fldChar>
            </w:r>
            <w:r w:rsidR="00A133A7">
              <w:rPr>
                <w:rFonts w:eastAsia="Calibri" w:cs="Arial"/>
                <w:lang w:val="en-AU"/>
              </w:rPr>
              <w:instrText xml:space="preserve"> ADDIN EN.CITE </w:instrText>
            </w:r>
            <w:r w:rsidR="00A133A7">
              <w:rPr>
                <w:rFonts w:eastAsia="Calibri" w:cs="Arial"/>
                <w:lang w:val="en-AU"/>
              </w:rPr>
              <w:fldChar w:fldCharType="begin">
                <w:fldData xml:space="preserve">PEVuZE5vdGU+PENpdGU+PEF1dGhvcj5LaWVseTwvQXV0aG9yPjxZZWFyPjIwMDY8L1llYXI+PFJl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</w:fldData>
              </w:fldChar>
            </w:r>
            <w:r w:rsidR="00A133A7">
              <w:rPr>
                <w:rFonts w:eastAsia="Calibri" w:cs="Arial"/>
                <w:lang w:val="en-AU"/>
              </w:rPr>
              <w:instrText xml:space="preserve"> ADDIN EN.CITE.DATA </w:instrText>
            </w:r>
            <w:r w:rsidR="00A133A7">
              <w:rPr>
                <w:rFonts w:eastAsia="Calibri" w:cs="Arial"/>
                <w:lang w:val="en-AU"/>
              </w:rPr>
            </w:r>
            <w:r w:rsidR="00A133A7">
              <w:rPr>
                <w:rFonts w:eastAsia="Calibri" w:cs="Arial"/>
                <w:lang w:val="en-AU"/>
              </w:rPr>
              <w:fldChar w:fldCharType="end"/>
            </w:r>
            <w:r w:rsidR="00FE08B6" w:rsidRPr="000E1D4C">
              <w:rPr>
                <w:rFonts w:eastAsia="Calibri" w:cs="Arial"/>
                <w:lang w:val="en-AU"/>
              </w:rPr>
            </w:r>
            <w:r w:rsidR="00FE08B6" w:rsidRPr="000E1D4C">
              <w:rPr>
                <w:rFonts w:eastAsia="Calibri" w:cs="Arial"/>
                <w:lang w:val="en-AU"/>
              </w:rPr>
              <w:fldChar w:fldCharType="separate"/>
            </w:r>
            <w:r w:rsidR="00A133A7">
              <w:rPr>
                <w:rFonts w:eastAsia="Calibri" w:cs="Arial"/>
                <w:noProof/>
                <w:lang w:val="en-AU"/>
              </w:rPr>
              <w:t>[48]</w:t>
            </w:r>
            <w:r w:rsidR="00FE08B6" w:rsidRPr="000E1D4C">
              <w:rPr>
                <w:rFonts w:eastAsia="Calibri" w:cs="Arial"/>
                <w:lang w:val="en-AU"/>
              </w:rPr>
              <w:fldChar w:fldCharType="end"/>
            </w:r>
          </w:p>
          <w:p w14:paraId="3F9B5663" w14:textId="22142D52" w:rsidR="00D27C9D" w:rsidRPr="000E1D4C" w:rsidRDefault="00D27C9D" w:rsidP="00A376C8">
            <w:pPr>
              <w:pStyle w:val="ListParagraph"/>
              <w:numPr>
                <w:ilvl w:val="1"/>
                <w:numId w:val="9"/>
              </w:numPr>
              <w:ind w:left="460"/>
              <w:jc w:val="left"/>
              <w:rPr>
                <w:lang w:val="en-AU"/>
              </w:rPr>
            </w:pPr>
            <w:r w:rsidRPr="000E1D4C">
              <w:rPr>
                <w:rFonts w:eastAsia="Calibri" w:cs="Arial"/>
                <w:lang w:val="en-AU"/>
              </w:rPr>
              <w:t>Comfort Assessment in Dying (CAD)</w:t>
            </w:r>
            <w:r w:rsidR="000D5170">
              <w:rPr>
                <w:rFonts w:eastAsia="Calibri" w:cs="Arial"/>
                <w:lang w:val="en-AU"/>
              </w:rPr>
              <w:t xml:space="preserve"> </w:t>
            </w:r>
            <w:r w:rsidR="00FE08B6" w:rsidRPr="000E1D4C">
              <w:rPr>
                <w:rFonts w:eastAsia="Calibri" w:cs="Arial"/>
                <w:lang w:val="en-AU"/>
              </w:rPr>
              <w:fldChar w:fldCharType="begin">
                <w:fldData xml:space="preserve">PEVuZE5vdGU+PENpdGU+PEF1dGhvcj5LaWVseTwvQXV0aG9yPjxZZWFyPjIwMDY8L1llYXI+PFJl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</w:fldData>
              </w:fldChar>
            </w:r>
            <w:r w:rsidR="00A133A7">
              <w:rPr>
                <w:rFonts w:eastAsia="Calibri" w:cs="Arial"/>
                <w:lang w:val="en-AU"/>
              </w:rPr>
              <w:instrText xml:space="preserve"> ADDIN EN.CITE </w:instrText>
            </w:r>
            <w:r w:rsidR="00A133A7">
              <w:rPr>
                <w:rFonts w:eastAsia="Calibri" w:cs="Arial"/>
                <w:lang w:val="en-AU"/>
              </w:rPr>
              <w:fldChar w:fldCharType="begin">
                <w:fldData xml:space="preserve">PEVuZE5vdGU+PENpdGU+PEF1dGhvcj5LaWVseTwvQXV0aG9yPjxZZWFyPjIwMDY8L1llYXI+PFJl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</w:fldData>
              </w:fldChar>
            </w:r>
            <w:r w:rsidR="00A133A7">
              <w:rPr>
                <w:rFonts w:eastAsia="Calibri" w:cs="Arial"/>
                <w:lang w:val="en-AU"/>
              </w:rPr>
              <w:instrText xml:space="preserve"> ADDIN EN.CITE.DATA </w:instrText>
            </w:r>
            <w:r w:rsidR="00A133A7">
              <w:rPr>
                <w:rFonts w:eastAsia="Calibri" w:cs="Arial"/>
                <w:lang w:val="en-AU"/>
              </w:rPr>
            </w:r>
            <w:r w:rsidR="00A133A7">
              <w:rPr>
                <w:rFonts w:eastAsia="Calibri" w:cs="Arial"/>
                <w:lang w:val="en-AU"/>
              </w:rPr>
              <w:fldChar w:fldCharType="end"/>
            </w:r>
            <w:r w:rsidR="00FE08B6" w:rsidRPr="000E1D4C">
              <w:rPr>
                <w:rFonts w:eastAsia="Calibri" w:cs="Arial"/>
                <w:lang w:val="en-AU"/>
              </w:rPr>
            </w:r>
            <w:r w:rsidR="00FE08B6" w:rsidRPr="000E1D4C">
              <w:rPr>
                <w:rFonts w:eastAsia="Calibri" w:cs="Arial"/>
                <w:lang w:val="en-AU"/>
              </w:rPr>
              <w:fldChar w:fldCharType="separate"/>
            </w:r>
            <w:r w:rsidR="00A133A7">
              <w:rPr>
                <w:rFonts w:eastAsia="Calibri" w:cs="Arial"/>
                <w:noProof/>
                <w:lang w:val="en-AU"/>
              </w:rPr>
              <w:t>[48]</w:t>
            </w:r>
            <w:r w:rsidR="00FE08B6" w:rsidRPr="000E1D4C">
              <w:rPr>
                <w:rFonts w:eastAsia="Calibri" w:cs="Arial"/>
                <w:lang w:val="en-AU"/>
              </w:rPr>
              <w:fldChar w:fldCharType="end"/>
            </w:r>
            <w:r w:rsidRPr="000E1D4C">
              <w:rPr>
                <w:rFonts w:eastAsia="Calibri" w:cs="Arial"/>
                <w:lang w:val="en-AU"/>
              </w:rPr>
              <w:t xml:space="preserve"> assesses end-of-life symptoms, including discomfort, pain, restlessness, shortness of breath, choking, gurgling, difficulty swallowing, fear, anxiety, crying, moaning, serenity, peace and calm.</w:t>
            </w:r>
          </w:p>
          <w:p w14:paraId="5B5EBEE5" w14:textId="4FAD84FC" w:rsidR="00A05BBA" w:rsidRPr="000E1D4C" w:rsidRDefault="00A05BBA" w:rsidP="00A133A7">
            <w:pPr>
              <w:pStyle w:val="ListParagraph"/>
              <w:numPr>
                <w:ilvl w:val="1"/>
                <w:numId w:val="9"/>
              </w:numPr>
              <w:ind w:left="460"/>
              <w:jc w:val="left"/>
              <w:rPr>
                <w:lang w:val="en-AU"/>
              </w:rPr>
            </w:pPr>
            <w:r w:rsidRPr="000E1D4C">
              <w:rPr>
                <w:lang w:val="en-AU"/>
              </w:rPr>
              <w:t>IC</w:t>
            </w:r>
            <w:r w:rsidR="00C1523A" w:rsidRPr="000E1D4C">
              <w:rPr>
                <w:lang w:val="en-AU"/>
              </w:rPr>
              <w:t xml:space="preserve">ECAP- Close Person Measure </w:t>
            </w:r>
            <w:r w:rsidR="00FE08B6" w:rsidRPr="000E1D4C">
              <w:rPr>
                <w:rFonts w:eastAsia="Calibri" w:cs="Arial"/>
                <w:lang w:val="en-AU"/>
              </w:rPr>
              <w:fldChar w:fldCharType="begin"/>
            </w:r>
            <w:r w:rsidR="00A133A7">
              <w:rPr>
                <w:rFonts w:eastAsia="Calibri" w:cs="Arial"/>
                <w:lang w:val="en-AU"/>
              </w:rPr>
              <w:instrText xml:space="preserve"> ADDIN EN.CITE &lt;EndNote&gt;&lt;Cite&gt;&lt;Author&gt;Canaway&lt;/Author&gt;&lt;Year&gt;2017&lt;/Year&gt;&lt;RecNum&gt;44&lt;/RecNum&gt;&lt;DisplayText&gt;[49]&lt;/DisplayText&gt;&lt;record&gt;&lt;rec-number&gt;44&lt;/rec-number&gt;&lt;foreign-keys&gt;&lt;key app="EN" db-id="t9tw2xvxds2wpfezz22xef9lzzprza9a25v0" timestamp="1602569166"&gt;44&lt;/key&gt;&lt;/foreign-keys&gt;&lt;ref-type name="Journal Article"&gt;17&lt;/ref-type&gt;&lt;contributors&gt;&lt;authors&gt;&lt;author&gt;Canaway, Alastair&lt;/author&gt;&lt;author&gt;Al-Janabi, Hareth&lt;/author&gt;&lt;author&gt;Kinghorn, Philip&lt;/author&gt;&lt;author&gt;Bailey, Cara&lt;/author&gt;&lt;author&gt;Coast, Joanna&lt;/author&gt;&lt;/authors&gt;&lt;/contributors&gt;&lt;titles&gt;&lt;title&gt;Development of a measure (ICECAP-Close Person Measure) through qualitative methods to capture the benefits of end-of-life care to those close to the dying for use in economic evaluation&lt;/title&gt;&lt;secondary-title&gt;Palliative medicine&lt;/secondary-title&gt;&lt;/titles&gt;&lt;periodical&gt;&lt;full-title&gt;Palliative Medicine&lt;/full-title&gt;&lt;/periodical&gt;&lt;pages&gt;53-62&lt;/pages&gt;&lt;volume&gt;31&lt;/volume&gt;&lt;number&gt;1&lt;/number&gt;&lt;dates&gt;&lt;year&gt;2017&lt;/year&gt;&lt;/dates&gt;&lt;isbn&gt;0269-2163&lt;/isbn&gt;&lt;urls&gt;&lt;/urls&gt;&lt;/record&gt;&lt;/Cite&gt;&lt;/EndNote&gt;</w:instrText>
            </w:r>
            <w:r w:rsidR="00FE08B6" w:rsidRPr="000E1D4C">
              <w:rPr>
                <w:rFonts w:eastAsia="Calibri" w:cs="Arial"/>
                <w:lang w:val="en-AU"/>
              </w:rPr>
              <w:fldChar w:fldCharType="separate"/>
            </w:r>
            <w:r w:rsidR="00A133A7">
              <w:rPr>
                <w:rFonts w:eastAsia="Calibri" w:cs="Arial"/>
                <w:noProof/>
                <w:lang w:val="en-AU"/>
              </w:rPr>
              <w:t>[49]</w:t>
            </w:r>
            <w:r w:rsidR="00FE08B6" w:rsidRPr="000E1D4C">
              <w:rPr>
                <w:rFonts w:eastAsia="Calibri" w:cs="Arial"/>
                <w:lang w:val="en-AU"/>
              </w:rPr>
              <w:fldChar w:fldCharType="end"/>
            </w:r>
            <w:r w:rsidRPr="000E1D4C">
              <w:rPr>
                <w:lang w:val="en-AU"/>
              </w:rPr>
              <w:t xml:space="preserve"> – assessing perceived quality of death</w:t>
            </w:r>
            <w:r w:rsidR="00CD4A90" w:rsidRPr="000E1D4C">
              <w:rPr>
                <w:lang w:val="en-AU"/>
              </w:rPr>
              <w:t xml:space="preserve"> </w:t>
            </w:r>
            <w:r w:rsidR="00CD4A90" w:rsidRPr="000E1D4C">
              <w:rPr>
                <w:rFonts w:eastAsia="Calibri" w:cs="Arial"/>
                <w:lang w:val="en-AU"/>
              </w:rPr>
              <w:t>and impact of end-of-life care on families</w:t>
            </w:r>
          </w:p>
        </w:tc>
        <w:tc>
          <w:tcPr>
            <w:tcW w:w="2829" w:type="dxa"/>
          </w:tcPr>
          <w:p w14:paraId="5CCE37D9" w14:textId="653ABC1E" w:rsidR="00D27C9D" w:rsidRPr="000E1D4C" w:rsidRDefault="00D27C9D" w:rsidP="00CD4A90">
            <w:pPr>
              <w:jc w:val="left"/>
              <w:rPr>
                <w:lang w:val="en-AU"/>
              </w:rPr>
            </w:pPr>
            <w:r w:rsidRPr="000E1D4C">
              <w:rPr>
                <w:lang w:val="en-AU"/>
              </w:rPr>
              <w:lastRenderedPageBreak/>
              <w:t>Family members</w:t>
            </w:r>
            <w:r w:rsidR="003A22AC">
              <w:rPr>
                <w:lang w:val="en-AU"/>
              </w:rPr>
              <w:t>*</w:t>
            </w:r>
            <w:r w:rsidRPr="000E1D4C">
              <w:rPr>
                <w:lang w:val="en-AU"/>
              </w:rPr>
              <w:t xml:space="preserve"> will be contacted 2 months after the death of a resident to </w:t>
            </w:r>
            <w:r w:rsidRPr="000E1D4C">
              <w:rPr>
                <w:lang w:val="en-AU"/>
              </w:rPr>
              <w:lastRenderedPageBreak/>
              <w:t>invite them to participate in the survey that will be completed either face to face in the facility, by telephone, or via an online survey</w:t>
            </w:r>
            <w:r w:rsidR="003A22AC">
              <w:rPr>
                <w:lang w:val="en-AU"/>
              </w:rPr>
              <w:t xml:space="preserve"> with a </w:t>
            </w:r>
            <w:r w:rsidR="00AB15EB">
              <w:rPr>
                <w:lang w:val="en-AU"/>
              </w:rPr>
              <w:t>research</w:t>
            </w:r>
            <w:r w:rsidR="003A22AC">
              <w:rPr>
                <w:lang w:val="en-AU"/>
              </w:rPr>
              <w:t>er not employed at the facility</w:t>
            </w:r>
            <w:r w:rsidRPr="000E1D4C">
              <w:rPr>
                <w:lang w:val="en-AU"/>
              </w:rPr>
              <w:t xml:space="preserve">. If conducted face to face, we will seek written consent. For surveys conducted over the telephone we will seek verbal consent and for online surveys we will seek electronic consent. </w:t>
            </w:r>
          </w:p>
        </w:tc>
      </w:tr>
    </w:tbl>
    <w:p w14:paraId="0680D1D7" w14:textId="5FE2058E" w:rsidR="002020D8" w:rsidRPr="000E1D4C" w:rsidRDefault="003A22AC" w:rsidP="002020D8">
      <w:pPr>
        <w:rPr>
          <w:lang w:val="en-AU"/>
        </w:rPr>
      </w:pPr>
      <w:r>
        <w:rPr>
          <w:lang w:val="en-AU"/>
        </w:rPr>
        <w:lastRenderedPageBreak/>
        <w:t>*W</w:t>
      </w:r>
      <w:r w:rsidRPr="000E1D4C">
        <w:rPr>
          <w:lang w:val="en-AU"/>
        </w:rPr>
        <w:t xml:space="preserve">e will aim to recruit the </w:t>
      </w:r>
      <w:r>
        <w:rPr>
          <w:rFonts w:cs="Arial"/>
          <w:lang w:val="en-AU"/>
        </w:rPr>
        <w:t>Medical Treatment Decision Maker</w:t>
      </w:r>
      <w:r w:rsidRPr="000E1D4C">
        <w:rPr>
          <w:lang w:val="en-AU"/>
        </w:rPr>
        <w:t xml:space="preserve"> </w:t>
      </w:r>
      <w:r>
        <w:rPr>
          <w:lang w:val="en-AU"/>
        </w:rPr>
        <w:t xml:space="preserve">or the </w:t>
      </w:r>
      <w:r w:rsidRPr="000E1D4C">
        <w:rPr>
          <w:lang w:val="en-AU"/>
        </w:rPr>
        <w:t xml:space="preserve">main </w:t>
      </w:r>
      <w:r w:rsidRPr="000E1D4C">
        <w:rPr>
          <w:rFonts w:cs="Arial"/>
          <w:lang w:val="en-AU"/>
        </w:rPr>
        <w:t>family/friend carer who was most involved at the end of life</w:t>
      </w:r>
      <w:r w:rsidR="00A133A7">
        <w:rPr>
          <w:lang w:val="en-AU"/>
        </w:rPr>
        <w:t xml:space="preserve"> (if a</w:t>
      </w:r>
      <w:r>
        <w:rPr>
          <w:lang w:val="en-AU"/>
        </w:rPr>
        <w:t xml:space="preserve"> </w:t>
      </w:r>
      <w:r w:rsidR="00285F19">
        <w:rPr>
          <w:rFonts w:cs="Arial"/>
          <w:lang w:val="en-AU"/>
        </w:rPr>
        <w:t>Medical Treatment Decision Maker</w:t>
      </w:r>
      <w:r w:rsidR="00285F19" w:rsidRPr="000E1D4C">
        <w:rPr>
          <w:lang w:val="en-AU"/>
        </w:rPr>
        <w:t xml:space="preserve"> </w:t>
      </w:r>
      <w:r>
        <w:rPr>
          <w:lang w:val="en-AU"/>
        </w:rPr>
        <w:t>was</w:t>
      </w:r>
      <w:r w:rsidR="00285F19">
        <w:rPr>
          <w:lang w:val="en-AU"/>
        </w:rPr>
        <w:t xml:space="preserve"> </w:t>
      </w:r>
      <w:r>
        <w:rPr>
          <w:lang w:val="en-AU"/>
        </w:rPr>
        <w:t>n</w:t>
      </w:r>
      <w:r w:rsidR="00285F19">
        <w:rPr>
          <w:lang w:val="en-AU"/>
        </w:rPr>
        <w:t>o</w:t>
      </w:r>
      <w:r>
        <w:rPr>
          <w:lang w:val="en-AU"/>
        </w:rPr>
        <w:t>t formally appointed/identified).</w:t>
      </w:r>
    </w:p>
    <w:p w14:paraId="34BC7050" w14:textId="77777777" w:rsidR="002020D8" w:rsidRPr="000E1D4C" w:rsidRDefault="002020D8" w:rsidP="002020D8">
      <w:pPr>
        <w:pStyle w:val="Heading3"/>
        <w:rPr>
          <w:lang w:val="en-AU"/>
        </w:rPr>
      </w:pPr>
      <w:bookmarkStart w:id="43" w:name="_Toc99378896"/>
      <w:r w:rsidRPr="000E1D4C">
        <w:rPr>
          <w:lang w:val="en-AU"/>
        </w:rPr>
        <w:t>Economic Analysis</w:t>
      </w:r>
      <w:bookmarkEnd w:id="43"/>
    </w:p>
    <w:p w14:paraId="513E2BFF" w14:textId="2F98754E" w:rsidR="00D41F4C" w:rsidRPr="000E1D4C" w:rsidRDefault="00D41F4C" w:rsidP="00D7235F">
      <w:pPr>
        <w:rPr>
          <w:rFonts w:ascii="Calibri" w:hAnsi="Calibri"/>
          <w:lang w:val="en-AU" w:bidi="ar-SA"/>
        </w:rPr>
      </w:pPr>
      <w:r w:rsidRPr="000E1D4C">
        <w:rPr>
          <w:rFonts w:cs="Arial"/>
          <w:lang w:val="en-AU"/>
        </w:rPr>
        <w:t xml:space="preserve">An economic evaluation will be undertaken to examine the cost-effectiveness of the program. </w:t>
      </w:r>
      <w:r w:rsidR="000173B4" w:rsidRPr="000E1D4C">
        <w:rPr>
          <w:rFonts w:cs="Arial"/>
          <w:lang w:val="en-AU"/>
        </w:rPr>
        <w:t>We</w:t>
      </w:r>
      <w:r w:rsidRPr="000E1D4C">
        <w:rPr>
          <w:rFonts w:cs="Arial"/>
          <w:lang w:val="en-AU"/>
        </w:rPr>
        <w:t xml:space="preserve"> adopt a</w:t>
      </w:r>
      <w:r w:rsidR="00063EFD" w:rsidRPr="000E1D4C">
        <w:rPr>
          <w:rFonts w:cs="Arial"/>
          <w:lang w:val="en-AU"/>
        </w:rPr>
        <w:t xml:space="preserve"> healthcare system perspective. </w:t>
      </w:r>
      <w:r w:rsidR="005A4EC2" w:rsidRPr="000E1D4C">
        <w:rPr>
          <w:rFonts w:cs="Arial"/>
          <w:lang w:val="en-AU"/>
        </w:rPr>
        <w:t>Data collection including the hypothesis and consent processes are outlined in Table 5</w:t>
      </w:r>
      <w:r w:rsidR="005A4EC2" w:rsidRPr="000E1D4C">
        <w:rPr>
          <w:lang w:val="en-AU"/>
        </w:rPr>
        <w:t>.</w:t>
      </w:r>
    </w:p>
    <w:p w14:paraId="68B69C13" w14:textId="6240FBD4" w:rsidR="00220502" w:rsidRPr="000E1D4C" w:rsidRDefault="00220502" w:rsidP="00220502">
      <w:pPr>
        <w:pStyle w:val="Caption"/>
        <w:keepNext/>
      </w:pPr>
      <w:r w:rsidRPr="000E1D4C">
        <w:t xml:space="preserve">Table </w:t>
      </w:r>
      <w:r w:rsidR="00FA0949">
        <w:rPr>
          <w:noProof/>
        </w:rPr>
        <w:fldChar w:fldCharType="begin"/>
      </w:r>
      <w:r w:rsidR="00FA0949">
        <w:rPr>
          <w:noProof/>
        </w:rPr>
        <w:instrText xml:space="preserve"> SEQ Table \* ARABIC </w:instrText>
      </w:r>
      <w:r w:rsidR="00FA0949">
        <w:rPr>
          <w:noProof/>
        </w:rPr>
        <w:fldChar w:fldCharType="separate"/>
      </w:r>
      <w:r w:rsidR="00DC5767">
        <w:rPr>
          <w:noProof/>
        </w:rPr>
        <w:t>5</w:t>
      </w:r>
      <w:r w:rsidR="00FA0949">
        <w:rPr>
          <w:noProof/>
        </w:rPr>
        <w:fldChar w:fldCharType="end"/>
      </w:r>
      <w:r w:rsidRPr="000E1D4C">
        <w:t>: Economic Analysis hypothesis, data collection and consent</w:t>
      </w:r>
    </w:p>
    <w:tbl>
      <w:tblPr>
        <w:tblStyle w:val="TableGrid"/>
        <w:tblW w:w="0" w:type="auto"/>
        <w:tblLook w:val="04A0" w:firstRow="1" w:lastRow="0" w:firstColumn="1" w:lastColumn="0" w:noHBand="0" w:noVBand="1"/>
      </w:tblPr>
      <w:tblGrid>
        <w:gridCol w:w="1696"/>
        <w:gridCol w:w="5245"/>
        <w:gridCol w:w="2687"/>
      </w:tblGrid>
      <w:tr w:rsidR="006602B3" w:rsidRPr="000E1D4C" w14:paraId="4E4A4B9A" w14:textId="77777777" w:rsidTr="009D772B">
        <w:tc>
          <w:tcPr>
            <w:tcW w:w="1696" w:type="dxa"/>
            <w:shd w:val="clear" w:color="auto" w:fill="DEEAF6" w:themeFill="accent1" w:themeFillTint="33"/>
          </w:tcPr>
          <w:p w14:paraId="102E7108" w14:textId="59303B69" w:rsidR="006602B3" w:rsidRPr="000E1D4C" w:rsidRDefault="00A33225" w:rsidP="00FD29FF">
            <w:pPr>
              <w:jc w:val="left"/>
              <w:rPr>
                <w:b/>
                <w:lang w:val="en-AU"/>
              </w:rPr>
            </w:pPr>
            <w:r w:rsidRPr="000E1D4C">
              <w:rPr>
                <w:b/>
                <w:lang w:val="en-AU"/>
              </w:rPr>
              <w:t>Hypothesis</w:t>
            </w:r>
          </w:p>
        </w:tc>
        <w:tc>
          <w:tcPr>
            <w:tcW w:w="5245" w:type="dxa"/>
            <w:shd w:val="clear" w:color="auto" w:fill="DEEAF6" w:themeFill="accent1" w:themeFillTint="33"/>
          </w:tcPr>
          <w:p w14:paraId="60B2F853" w14:textId="77777777" w:rsidR="006602B3" w:rsidRPr="000E1D4C" w:rsidRDefault="006602B3" w:rsidP="00FD29FF">
            <w:pPr>
              <w:jc w:val="left"/>
              <w:rPr>
                <w:b/>
                <w:lang w:val="en-AU"/>
              </w:rPr>
            </w:pPr>
            <w:r w:rsidRPr="000E1D4C">
              <w:rPr>
                <w:rFonts w:cs="Arial"/>
                <w:b/>
                <w:lang w:val="en-AU"/>
              </w:rPr>
              <w:t xml:space="preserve">Data </w:t>
            </w:r>
          </w:p>
        </w:tc>
        <w:tc>
          <w:tcPr>
            <w:tcW w:w="2687" w:type="dxa"/>
            <w:shd w:val="clear" w:color="auto" w:fill="DEEAF6" w:themeFill="accent1" w:themeFillTint="33"/>
          </w:tcPr>
          <w:p w14:paraId="4CED7FBD" w14:textId="77777777" w:rsidR="006602B3" w:rsidRPr="000E1D4C" w:rsidRDefault="006602B3" w:rsidP="00FD29FF">
            <w:pPr>
              <w:jc w:val="left"/>
              <w:rPr>
                <w:b/>
                <w:lang w:val="en-AU"/>
              </w:rPr>
            </w:pPr>
            <w:r w:rsidRPr="000E1D4C">
              <w:rPr>
                <w:rFonts w:cs="Arial"/>
                <w:b/>
                <w:lang w:val="en-AU"/>
              </w:rPr>
              <w:t>Consent</w:t>
            </w:r>
          </w:p>
        </w:tc>
      </w:tr>
      <w:tr w:rsidR="006602B3" w:rsidRPr="000E1D4C" w14:paraId="49759D74" w14:textId="77777777" w:rsidTr="009D772B">
        <w:tc>
          <w:tcPr>
            <w:tcW w:w="1696" w:type="dxa"/>
          </w:tcPr>
          <w:p w14:paraId="134339E6" w14:textId="76A0A577" w:rsidR="006602B3" w:rsidRPr="000E1D4C" w:rsidRDefault="00E41C8F" w:rsidP="00FD29FF">
            <w:pPr>
              <w:jc w:val="left"/>
              <w:rPr>
                <w:lang w:val="en-AU"/>
              </w:rPr>
            </w:pPr>
            <w:r w:rsidRPr="000E1D4C">
              <w:rPr>
                <w:lang w:val="en-AU"/>
              </w:rPr>
              <w:t xml:space="preserve">IMPART is cost-effective when compared </w:t>
            </w:r>
            <w:r>
              <w:rPr>
                <w:lang w:val="en-AU"/>
              </w:rPr>
              <w:t>to</w:t>
            </w:r>
            <w:r w:rsidRPr="000E1D4C">
              <w:rPr>
                <w:lang w:val="en-AU"/>
              </w:rPr>
              <w:t xml:space="preserve"> usual care in terms of quality of life improvement units as measured by the ICECAP-Supportive Care Measure.</w:t>
            </w:r>
          </w:p>
        </w:tc>
        <w:tc>
          <w:tcPr>
            <w:tcW w:w="5245" w:type="dxa"/>
          </w:tcPr>
          <w:p w14:paraId="3BF97279" w14:textId="77777777" w:rsidR="009735F2" w:rsidRPr="000E1D4C" w:rsidRDefault="009735F2" w:rsidP="009735F2">
            <w:pPr>
              <w:jc w:val="left"/>
              <w:rPr>
                <w:lang w:val="en-AU"/>
              </w:rPr>
            </w:pPr>
            <w:r w:rsidRPr="000E1D4C">
              <w:rPr>
                <w:lang w:val="en-AU"/>
              </w:rPr>
              <w:t xml:space="preserve">The costs of implementing the IMPART intervention will be recorded by the research team using process data (see </w:t>
            </w:r>
            <w:r>
              <w:rPr>
                <w:lang w:val="en-AU"/>
              </w:rPr>
              <w:t xml:space="preserve">Appendix 6 and </w:t>
            </w:r>
            <w:r w:rsidRPr="000E1D4C">
              <w:rPr>
                <w:lang w:val="en-AU"/>
              </w:rPr>
              <w:t>section 8.3 for details) and costs of implementing the intervention (excluding any costs associated with evaluating the intervention).</w:t>
            </w:r>
          </w:p>
          <w:p w14:paraId="5C490F80" w14:textId="7CFBF053" w:rsidR="009735F2" w:rsidRDefault="009735F2" w:rsidP="00D34F58">
            <w:pPr>
              <w:jc w:val="left"/>
              <w:rPr>
                <w:rFonts w:eastAsia="Calibri" w:cs="Arial"/>
                <w:lang w:val="en-AU"/>
              </w:rPr>
            </w:pPr>
            <w:r w:rsidRPr="000E1D4C">
              <w:rPr>
                <w:lang w:val="en-AU"/>
              </w:rPr>
              <w:t xml:space="preserve">The ICECAP-Supportive Care Measure </w:t>
            </w:r>
            <w:r w:rsidR="00285F19">
              <w:rPr>
                <w:lang w:val="en-AU"/>
              </w:rPr>
              <w:t>is a validated</w:t>
            </w:r>
            <w:r w:rsidR="00285F19" w:rsidRPr="000E1D4C">
              <w:rPr>
                <w:lang w:val="en-AU"/>
              </w:rPr>
              <w:t xml:space="preserve"> </w:t>
            </w:r>
            <w:r w:rsidR="00285F19" w:rsidRPr="00FE0494">
              <w:t>tool for use in econo</w:t>
            </w:r>
            <w:r w:rsidR="00B6165F">
              <w:t>mic evaluation conducted in end-of-</w:t>
            </w:r>
            <w:r w:rsidR="00285F19" w:rsidRPr="00FE0494">
              <w:t>life setting</w:t>
            </w:r>
            <w:r w:rsidR="00285F19">
              <w:t xml:space="preserve">s </w:t>
            </w:r>
            <w:r w:rsidRPr="000E1D4C">
              <w:rPr>
                <w:lang w:val="en-AU"/>
              </w:rPr>
              <w:fldChar w:fldCharType="begin">
                <w:fldData xml:space="preserve">PEVuZE5vdGU+PENpdGU+PEF1dGhvcj5Db2FzdDwvQXV0aG9yPjxZZWFyPjIwMTY8L1llYXI+PFJl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</w:fldData>
              </w:fldChar>
            </w:r>
            <w:r w:rsidR="00A133A7">
              <w:rPr>
                <w:lang w:val="en-AU"/>
              </w:rPr>
              <w:instrText xml:space="preserve"> ADDIN EN.CITE </w:instrText>
            </w:r>
            <w:r w:rsidR="00A133A7">
              <w:rPr>
                <w:lang w:val="en-AU"/>
              </w:rPr>
              <w:fldChar w:fldCharType="begin">
                <w:fldData xml:space="preserve">PEVuZE5vdGU+PENpdGU+PEF1dGhvcj5Db2FzdDwvQXV0aG9yPjxZZWFyPjIwMTY8L1llYXI+PFJl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</w:fldData>
              </w:fldChar>
            </w:r>
            <w:r w:rsidR="00A133A7">
              <w:rPr>
                <w:lang w:val="en-AU"/>
              </w:rPr>
              <w:instrText xml:space="preserve"> ADDIN EN.CITE.DATA </w:instrText>
            </w:r>
            <w:r w:rsidR="00A133A7">
              <w:rPr>
                <w:lang w:val="en-AU"/>
              </w:rPr>
            </w:r>
            <w:r w:rsidR="00A133A7">
              <w:rPr>
                <w:lang w:val="en-AU"/>
              </w:rPr>
              <w:fldChar w:fldCharType="end"/>
            </w:r>
            <w:r w:rsidRPr="000E1D4C">
              <w:rPr>
                <w:lang w:val="en-AU"/>
              </w:rPr>
            </w:r>
            <w:r w:rsidRPr="000E1D4C">
              <w:rPr>
                <w:lang w:val="en-AU"/>
              </w:rPr>
              <w:fldChar w:fldCharType="separate"/>
            </w:r>
            <w:r w:rsidR="00A133A7">
              <w:rPr>
                <w:noProof/>
                <w:lang w:val="en-AU"/>
              </w:rPr>
              <w:t>[50-52]</w:t>
            </w:r>
            <w:r w:rsidRPr="000E1D4C">
              <w:rPr>
                <w:lang w:val="en-AU"/>
              </w:rPr>
              <w:fldChar w:fldCharType="end"/>
            </w:r>
            <w:r w:rsidR="00285F19">
              <w:rPr>
                <w:lang w:val="en-AU"/>
              </w:rPr>
              <w:t>.</w:t>
            </w:r>
            <w:r w:rsidR="00285F19" w:rsidRPr="00FE0494">
              <w:t xml:space="preserve"> </w:t>
            </w:r>
            <w:r w:rsidR="00285F19">
              <w:t>ICECAP stands for ‘</w:t>
            </w:r>
            <w:r w:rsidR="00285F19" w:rsidRPr="00FE0494">
              <w:t>Investigat</w:t>
            </w:r>
            <w:r w:rsidR="00285F19">
              <w:t>ing Choice Experiments for the preferences of o</w:t>
            </w:r>
            <w:r w:rsidR="00285F19" w:rsidRPr="00FE0494">
              <w:t xml:space="preserve">lder </w:t>
            </w:r>
            <w:r w:rsidR="00285F19">
              <w:t>people</w:t>
            </w:r>
            <w:r w:rsidR="00285F19" w:rsidRPr="00FE0494">
              <w:t xml:space="preserve"> </w:t>
            </w:r>
            <w:proofErr w:type="spellStart"/>
            <w:r w:rsidR="00285F19" w:rsidRPr="00FE0494">
              <w:t>CAPability</w:t>
            </w:r>
            <w:proofErr w:type="spellEnd"/>
            <w:r w:rsidR="00285F19">
              <w:t xml:space="preserve">’. This measure </w:t>
            </w:r>
            <w:r w:rsidRPr="000E1D4C">
              <w:rPr>
                <w:lang w:val="en-AU"/>
              </w:rPr>
              <w:t xml:space="preserve">will be completed </w:t>
            </w:r>
            <w:r w:rsidR="00BE0047">
              <w:rPr>
                <w:lang w:val="en-AU"/>
              </w:rPr>
              <w:t>by</w:t>
            </w:r>
            <w:r w:rsidRPr="000E1D4C">
              <w:rPr>
                <w:lang w:val="en-AU"/>
              </w:rPr>
              <w:t xml:space="preserve"> the resident or the ICECAP-Supportive Care Measure Proxy Version by the family member (Appendix </w:t>
            </w:r>
            <w:r>
              <w:rPr>
                <w:lang w:val="en-AU"/>
              </w:rPr>
              <w:t>7</w:t>
            </w:r>
            <w:r w:rsidR="003F3685">
              <w:rPr>
                <w:lang w:val="en-AU"/>
              </w:rPr>
              <w:t>a, b, c</w:t>
            </w:r>
            <w:r w:rsidRPr="000E1D4C">
              <w:rPr>
                <w:lang w:val="en-AU"/>
              </w:rPr>
              <w:t xml:space="preserve">). This will be completed at baseline and every 6 months face to face or by telephone by the research team. This is a 7-item measure available in a self-report and proxy version, which includes assessments of </w:t>
            </w:r>
            <w:r w:rsidRPr="000E1D4C">
              <w:rPr>
                <w:rFonts w:eastAsia="Calibri" w:cs="Arial"/>
                <w:lang w:val="en-AU"/>
              </w:rPr>
              <w:t xml:space="preserve">choice, care, freedom from physical suffering and </w:t>
            </w:r>
            <w:r w:rsidRPr="000E1D4C">
              <w:rPr>
                <w:rFonts w:eastAsia="Calibri" w:cs="Arial"/>
                <w:lang w:val="en-AU"/>
              </w:rPr>
              <w:lastRenderedPageBreak/>
              <w:t xml:space="preserve">emotional suffering, dignity, being supported and being prepared on a 4-point scale. </w:t>
            </w:r>
          </w:p>
          <w:p w14:paraId="5A526F04" w14:textId="7E3B0037" w:rsidR="0020605D" w:rsidRPr="000E1D4C" w:rsidRDefault="00A33225" w:rsidP="00FD29FF">
            <w:pPr>
              <w:jc w:val="left"/>
              <w:rPr>
                <w:lang w:val="en-AU"/>
              </w:rPr>
            </w:pPr>
            <w:r w:rsidRPr="000E1D4C">
              <w:rPr>
                <w:lang w:val="en-AU"/>
              </w:rPr>
              <w:t xml:space="preserve">Health-related resource use (costs and cost offsets) </w:t>
            </w:r>
            <w:r w:rsidR="0020605D" w:rsidRPr="000E1D4C">
              <w:rPr>
                <w:lang w:val="en-AU"/>
              </w:rPr>
              <w:t>will be collected from existi</w:t>
            </w:r>
            <w:r w:rsidR="006D3BD4">
              <w:rPr>
                <w:lang w:val="en-AU"/>
              </w:rPr>
              <w:t xml:space="preserve">ng data sets for residents in 6 </w:t>
            </w:r>
            <w:r w:rsidR="0020605D" w:rsidRPr="000E1D4C">
              <w:rPr>
                <w:lang w:val="en-AU"/>
              </w:rPr>
              <w:t>months steps for the duration of the trial including:</w:t>
            </w:r>
          </w:p>
          <w:p w14:paraId="78F85DCC" w14:textId="0F8408E0" w:rsidR="0020605D" w:rsidRPr="000E1D4C" w:rsidRDefault="0020605D" w:rsidP="00A376C8">
            <w:pPr>
              <w:pStyle w:val="ListParagraph"/>
              <w:numPr>
                <w:ilvl w:val="0"/>
                <w:numId w:val="10"/>
              </w:numPr>
              <w:jc w:val="left"/>
              <w:rPr>
                <w:lang w:val="en-AU"/>
              </w:rPr>
            </w:pPr>
            <w:r w:rsidRPr="000E1D4C">
              <w:rPr>
                <w:lang w:val="en-AU"/>
              </w:rPr>
              <w:t xml:space="preserve">Medicare Benefits Schedule (MBS) data to identify medical costs incurred by the resident </w:t>
            </w:r>
          </w:p>
          <w:p w14:paraId="0F43836D" w14:textId="3CE63A93" w:rsidR="0020605D" w:rsidRPr="000E1D4C" w:rsidRDefault="0020605D" w:rsidP="00A376C8">
            <w:pPr>
              <w:pStyle w:val="ListParagraph"/>
              <w:numPr>
                <w:ilvl w:val="0"/>
                <w:numId w:val="10"/>
              </w:numPr>
              <w:jc w:val="left"/>
              <w:rPr>
                <w:lang w:val="en-AU"/>
              </w:rPr>
            </w:pPr>
            <w:r w:rsidRPr="000E1D4C">
              <w:rPr>
                <w:lang w:val="en-AU"/>
              </w:rPr>
              <w:t xml:space="preserve">Pharmaceutical Benefits Scheme </w:t>
            </w:r>
            <w:r w:rsidR="00F0779C">
              <w:rPr>
                <w:lang w:val="en-AU"/>
              </w:rPr>
              <w:t xml:space="preserve">(PBS) </w:t>
            </w:r>
            <w:r w:rsidRPr="000E1D4C">
              <w:rPr>
                <w:lang w:val="en-AU"/>
              </w:rPr>
              <w:t>data to identify pharmaceutical costs incurred by the resident</w:t>
            </w:r>
          </w:p>
          <w:p w14:paraId="17B8236A" w14:textId="4548753E" w:rsidR="00A33225" w:rsidRPr="000E1D4C" w:rsidRDefault="001811C8" w:rsidP="00A376C8">
            <w:pPr>
              <w:pStyle w:val="ListParagraph"/>
              <w:numPr>
                <w:ilvl w:val="0"/>
                <w:numId w:val="10"/>
              </w:numPr>
              <w:jc w:val="left"/>
              <w:rPr>
                <w:lang w:val="en-AU"/>
              </w:rPr>
            </w:pPr>
            <w:r>
              <w:rPr>
                <w:rFonts w:cs="Arial"/>
                <w:lang w:val="en-AU"/>
              </w:rPr>
              <w:t>VAED</w:t>
            </w:r>
            <w:r w:rsidR="00A33225" w:rsidRPr="000E1D4C">
              <w:rPr>
                <w:rFonts w:cs="Arial"/>
                <w:lang w:val="en-AU"/>
              </w:rPr>
              <w:t xml:space="preserve"> (hospital admissions</w:t>
            </w:r>
            <w:r w:rsidR="009E2A8D">
              <w:rPr>
                <w:rFonts w:cs="Arial"/>
                <w:lang w:val="en-AU"/>
              </w:rPr>
              <w:t xml:space="preserve">, </w:t>
            </w:r>
            <w:r w:rsidR="00C1523A" w:rsidRPr="000E1D4C">
              <w:rPr>
                <w:rFonts w:cs="Arial"/>
                <w:lang w:val="en-AU"/>
              </w:rPr>
              <w:t>length of stay</w:t>
            </w:r>
            <w:r w:rsidR="009E2A8D">
              <w:rPr>
                <w:rFonts w:cs="Arial"/>
                <w:lang w:val="en-AU"/>
              </w:rPr>
              <w:t>, preferred place of death, change of care phase during admission and other relevant variables</w:t>
            </w:r>
            <w:r w:rsidR="00A33225" w:rsidRPr="000E1D4C">
              <w:rPr>
                <w:rFonts w:cs="Arial"/>
                <w:lang w:val="en-AU"/>
              </w:rPr>
              <w:t>)</w:t>
            </w:r>
          </w:p>
          <w:p w14:paraId="6B23D255" w14:textId="656C29DD" w:rsidR="00A33225" w:rsidRPr="000E1D4C" w:rsidRDefault="00A33225" w:rsidP="00A376C8">
            <w:pPr>
              <w:pStyle w:val="ListParagraph"/>
              <w:numPr>
                <w:ilvl w:val="0"/>
                <w:numId w:val="10"/>
              </w:numPr>
              <w:jc w:val="left"/>
              <w:rPr>
                <w:lang w:val="en-AU"/>
              </w:rPr>
            </w:pPr>
            <w:r w:rsidRPr="000E1D4C">
              <w:rPr>
                <w:rFonts w:cs="Arial"/>
                <w:lang w:val="en-AU"/>
              </w:rPr>
              <w:t>VEMD (emergency department visits</w:t>
            </w:r>
            <w:r w:rsidR="009E2A8D">
              <w:rPr>
                <w:rFonts w:cs="Arial"/>
                <w:lang w:val="en-AU"/>
              </w:rPr>
              <w:t>, number of deaths during transfer to hospital and other relevant variables</w:t>
            </w:r>
            <w:r w:rsidRPr="000E1D4C">
              <w:rPr>
                <w:rFonts w:cs="Arial"/>
                <w:lang w:val="en-AU"/>
              </w:rPr>
              <w:t>)</w:t>
            </w:r>
          </w:p>
          <w:p w14:paraId="3EC3F75F" w14:textId="5712ADAD" w:rsidR="006602B3" w:rsidRPr="00BE0047" w:rsidRDefault="00BE0047" w:rsidP="00BE0047">
            <w:pPr>
              <w:jc w:val="left"/>
            </w:pPr>
            <w:r>
              <w:t xml:space="preserve">The process for accessing VAED and VEMD data is described in Table 4 above. At the end of the trial period we will submit requests for VAED/VEMD data for all residents via the Centre for Victorian Data Linkage and </w:t>
            </w:r>
            <w:r w:rsidR="009735F2">
              <w:t>MBS and PBS</w:t>
            </w:r>
            <w:r>
              <w:t xml:space="preserve"> data from consented residents via Services Australia. Data provided by the Centre for Victorian Data Linkage will not be able to be linked to Services Australia data. Services Australia data will be linked to resident quality of life. </w:t>
            </w:r>
          </w:p>
        </w:tc>
        <w:tc>
          <w:tcPr>
            <w:tcW w:w="2687" w:type="dxa"/>
          </w:tcPr>
          <w:p w14:paraId="456729DA" w14:textId="681DA00C" w:rsidR="0020605D" w:rsidRPr="000E1D4C" w:rsidRDefault="0020605D" w:rsidP="00A376C8">
            <w:pPr>
              <w:pStyle w:val="ListParagraph"/>
              <w:numPr>
                <w:ilvl w:val="0"/>
                <w:numId w:val="8"/>
              </w:numPr>
              <w:ind w:left="324"/>
              <w:jc w:val="left"/>
              <w:rPr>
                <w:lang w:val="en-AU"/>
              </w:rPr>
            </w:pPr>
            <w:r w:rsidRPr="000E1D4C">
              <w:rPr>
                <w:lang w:val="en-AU"/>
              </w:rPr>
              <w:lastRenderedPageBreak/>
              <w:t xml:space="preserve">MBS and PBS data will require signed consent from the resident or from a legal representative using the Services Australia Participant Information and Consent Forms and </w:t>
            </w:r>
            <w:r w:rsidR="00966847">
              <w:rPr>
                <w:lang w:val="en-AU"/>
              </w:rPr>
              <w:t>processes (Appendix 20-22</w:t>
            </w:r>
            <w:r w:rsidR="00714262">
              <w:rPr>
                <w:lang w:val="en-AU"/>
              </w:rPr>
              <w:t>)</w:t>
            </w:r>
          </w:p>
          <w:p w14:paraId="35E00237" w14:textId="34B46E36" w:rsidR="00966847" w:rsidRPr="000E1D4C" w:rsidRDefault="00966847" w:rsidP="00A376C8">
            <w:pPr>
              <w:pStyle w:val="ListParagraph"/>
              <w:numPr>
                <w:ilvl w:val="0"/>
                <w:numId w:val="8"/>
              </w:numPr>
              <w:ind w:left="324"/>
              <w:jc w:val="left"/>
              <w:rPr>
                <w:lang w:val="en-AU"/>
              </w:rPr>
            </w:pPr>
            <w:r>
              <w:rPr>
                <w:lang w:val="en-AU"/>
              </w:rPr>
              <w:t xml:space="preserve">Residents (Appendix 11) or their proxy (Appendix 19) will provide consent </w:t>
            </w:r>
            <w:r w:rsidR="00714262">
              <w:rPr>
                <w:lang w:val="en-AU"/>
              </w:rPr>
              <w:t xml:space="preserve">for completion of the </w:t>
            </w:r>
            <w:r w:rsidR="00714262" w:rsidRPr="000E1D4C">
              <w:rPr>
                <w:lang w:val="en-AU"/>
              </w:rPr>
              <w:t>ICECAP-Supportive Care Measure</w:t>
            </w:r>
          </w:p>
          <w:p w14:paraId="0E7C1671" w14:textId="53BD090D" w:rsidR="005D01EE" w:rsidRPr="00714262" w:rsidRDefault="007314FF" w:rsidP="009735F2">
            <w:pPr>
              <w:pStyle w:val="ListParagraph"/>
              <w:numPr>
                <w:ilvl w:val="0"/>
                <w:numId w:val="8"/>
              </w:numPr>
              <w:ind w:left="324"/>
              <w:jc w:val="left"/>
              <w:rPr>
                <w:lang w:val="en-AU"/>
              </w:rPr>
            </w:pPr>
            <w:r w:rsidRPr="000E1D4C">
              <w:rPr>
                <w:lang w:val="en-AU"/>
              </w:rPr>
              <w:t xml:space="preserve">Hospital </w:t>
            </w:r>
            <w:r w:rsidR="006A4628" w:rsidRPr="000E1D4C">
              <w:rPr>
                <w:lang w:val="en-AU"/>
              </w:rPr>
              <w:t>admission</w:t>
            </w:r>
            <w:r w:rsidR="00C1523A" w:rsidRPr="000E1D4C">
              <w:rPr>
                <w:lang w:val="en-AU"/>
              </w:rPr>
              <w:t xml:space="preserve">s, </w:t>
            </w:r>
            <w:r w:rsidRPr="000E1D4C">
              <w:rPr>
                <w:lang w:val="en-AU"/>
              </w:rPr>
              <w:t>emergency minimum data</w:t>
            </w:r>
            <w:r w:rsidR="009E2A8D">
              <w:rPr>
                <w:lang w:val="en-AU"/>
              </w:rPr>
              <w:t xml:space="preserve">, </w:t>
            </w:r>
            <w:r w:rsidR="00C1523A" w:rsidRPr="000E1D4C">
              <w:rPr>
                <w:lang w:val="en-AU"/>
              </w:rPr>
              <w:t>length of stay</w:t>
            </w:r>
            <w:r w:rsidRPr="000E1D4C">
              <w:rPr>
                <w:lang w:val="en-AU"/>
              </w:rPr>
              <w:t xml:space="preserve"> </w:t>
            </w:r>
            <w:r w:rsidR="009E2A8D">
              <w:rPr>
                <w:lang w:val="en-AU"/>
              </w:rPr>
              <w:lastRenderedPageBreak/>
              <w:t xml:space="preserve">and other relevant variables </w:t>
            </w:r>
            <w:r w:rsidR="009735F2">
              <w:rPr>
                <w:lang w:val="en-AU"/>
              </w:rPr>
              <w:t>will</w:t>
            </w:r>
            <w:r w:rsidRPr="000E1D4C">
              <w:rPr>
                <w:lang w:val="en-AU"/>
              </w:rPr>
              <w:t xml:space="preserve"> be accessed through the </w:t>
            </w:r>
            <w:r w:rsidR="00063EFD" w:rsidRPr="000E1D4C">
              <w:rPr>
                <w:lang w:val="en-AU"/>
              </w:rPr>
              <w:t xml:space="preserve">Victorian </w:t>
            </w:r>
            <w:r w:rsidRPr="000E1D4C">
              <w:rPr>
                <w:lang w:val="en-AU"/>
              </w:rPr>
              <w:t xml:space="preserve">Centre for Data </w:t>
            </w:r>
            <w:r w:rsidR="005D01EE">
              <w:rPr>
                <w:lang w:val="en-AU"/>
              </w:rPr>
              <w:t>Linkage with a waiver of consent</w:t>
            </w:r>
            <w:r w:rsidR="00714262">
              <w:rPr>
                <w:lang w:val="en-AU"/>
              </w:rPr>
              <w:t xml:space="preserve"> (also see Table 4 and</w:t>
            </w:r>
            <w:r w:rsidR="00714262">
              <w:rPr>
                <w:rFonts w:cs="Arial"/>
                <w:lang w:val="en-AU"/>
              </w:rPr>
              <w:t xml:space="preserve"> Section 9.4.1)</w:t>
            </w:r>
            <w:r w:rsidR="000D7903">
              <w:rPr>
                <w:lang w:val="en-AU"/>
              </w:rPr>
              <w:t>.</w:t>
            </w:r>
          </w:p>
        </w:tc>
      </w:tr>
    </w:tbl>
    <w:p w14:paraId="16B1D31A" w14:textId="77777777" w:rsidR="006602B3" w:rsidRPr="000E1D4C" w:rsidRDefault="006602B3" w:rsidP="00D7235F">
      <w:pPr>
        <w:rPr>
          <w:lang w:val="en-AU"/>
        </w:rPr>
      </w:pPr>
    </w:p>
    <w:p w14:paraId="3581BDD6" w14:textId="6F673897" w:rsidR="00D41F4C" w:rsidRPr="000E1D4C" w:rsidRDefault="00D41F4C" w:rsidP="00D41F4C">
      <w:pPr>
        <w:pStyle w:val="Heading3"/>
        <w:rPr>
          <w:lang w:val="en-AU"/>
        </w:rPr>
      </w:pPr>
      <w:bookmarkStart w:id="44" w:name="_Toc99378897"/>
      <w:r w:rsidRPr="000E1D4C">
        <w:rPr>
          <w:lang w:val="en-AU"/>
        </w:rPr>
        <w:t>Process Evaluation</w:t>
      </w:r>
      <w:bookmarkEnd w:id="44"/>
    </w:p>
    <w:p w14:paraId="4D5C8B97" w14:textId="7BA05DEA" w:rsidR="00D41F4C" w:rsidRPr="000E1D4C" w:rsidRDefault="00D41F4C" w:rsidP="00D41F4C">
      <w:pPr>
        <w:rPr>
          <w:lang w:val="en-AU"/>
        </w:rPr>
      </w:pPr>
      <w:r w:rsidRPr="000E1D4C">
        <w:rPr>
          <w:lang w:val="en-AU"/>
        </w:rPr>
        <w:t xml:space="preserve">We will also undertake a process evaluation to understand whether the intervention was implemented as intended </w:t>
      </w:r>
      <w:r w:rsidR="00FE08B6" w:rsidRPr="000E1D4C">
        <w:rPr>
          <w:lang w:val="en-AU"/>
        </w:rPr>
        <w:fldChar w:fldCharType="begin">
          <w:fldData xml:space="preserve">PEVuZE5vdGU+PENpdGU+PEF1dGhvcj5Nb29yZTwvQXV0aG9yPjxZZWFyPjIwMTU8L1llYXI+PFJl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</w:fldData>
        </w:fldChar>
      </w:r>
      <w:r w:rsidR="00274EC8">
        <w:rPr>
          <w:lang w:val="en-AU"/>
        </w:rPr>
        <w:instrText xml:space="preserve"> ADDIN EN.CITE </w:instrText>
      </w:r>
      <w:r w:rsidR="00274EC8">
        <w:rPr>
          <w:lang w:val="en-AU"/>
        </w:rPr>
        <w:fldChar w:fldCharType="begin">
          <w:fldData xml:space="preserve">PEVuZE5vdGU+PENpdGU+PEF1dGhvcj5Nb29yZTwvQXV0aG9yPjxZZWFyPjIwMTU8L1llYXI+PFJl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</w:fldData>
        </w:fldChar>
      </w:r>
      <w:r w:rsidR="00274EC8">
        <w:rPr>
          <w:lang w:val="en-AU"/>
        </w:rPr>
        <w:instrText xml:space="preserve"> ADDIN EN.CITE.DATA </w:instrText>
      </w:r>
      <w:r w:rsidR="00274EC8">
        <w:rPr>
          <w:lang w:val="en-AU"/>
        </w:rPr>
      </w:r>
      <w:r w:rsidR="00274EC8">
        <w:rPr>
          <w:lang w:val="en-AU"/>
        </w:rPr>
        <w:fldChar w:fldCharType="end"/>
      </w:r>
      <w:r w:rsidR="00FE08B6" w:rsidRPr="000E1D4C">
        <w:rPr>
          <w:lang w:val="en-AU"/>
        </w:rPr>
      </w:r>
      <w:r w:rsidR="00FE08B6" w:rsidRPr="000E1D4C">
        <w:rPr>
          <w:lang w:val="en-AU"/>
        </w:rPr>
        <w:fldChar w:fldCharType="separate"/>
      </w:r>
      <w:r w:rsidR="00274EC8">
        <w:rPr>
          <w:noProof/>
          <w:lang w:val="en-AU"/>
        </w:rPr>
        <w:t>[53]</w:t>
      </w:r>
      <w:r w:rsidR="00FE08B6" w:rsidRPr="000E1D4C">
        <w:rPr>
          <w:lang w:val="en-AU"/>
        </w:rPr>
        <w:fldChar w:fldCharType="end"/>
      </w:r>
      <w:r w:rsidRPr="000E1D4C">
        <w:rPr>
          <w:lang w:val="en-AU"/>
        </w:rPr>
        <w:t>. It will also help us understand the mechanisms of change to test our process-oriented logic model</w:t>
      </w:r>
      <w:r w:rsidR="00B00053">
        <w:rPr>
          <w:lang w:val="en-AU"/>
        </w:rPr>
        <w:t xml:space="preserve"> </w:t>
      </w:r>
      <w:r w:rsidR="00FE08B6" w:rsidRPr="000E1D4C">
        <w:rPr>
          <w:lang w:val="en-AU"/>
        </w:rPr>
        <w:fldChar w:fldCharType="begin">
          <w:fldData xml:space="preserve">PEVuZE5vdGU+PENpdGU+PEF1dGhvcj5Sb2h3ZXI8L0F1dGhvcj48WWVhcj4yMDE3PC9ZZWFyPjxS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bG9neTwvYWJici0xPjwvYWx0LXBlcmlvZGljYWw+PHBhZ2VzPjM3LTQ3PC9wYWdlcz48dm9sdW1l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</w:fldData>
        </w:fldChar>
      </w:r>
      <w:r w:rsidR="00A133A7">
        <w:rPr>
          <w:lang w:val="en-AU"/>
        </w:rPr>
        <w:instrText xml:space="preserve"> ADDIN EN.CITE </w:instrText>
      </w:r>
      <w:r w:rsidR="00A133A7">
        <w:rPr>
          <w:lang w:val="en-AU"/>
        </w:rPr>
        <w:fldChar w:fldCharType="begin">
          <w:fldData xml:space="preserve">PEVuZE5vdGU+PENpdGU+PEF1dGhvcj5Sb2h3ZXI8L0F1dGhvcj48WWVhcj4yMDE3PC9ZZWFyPjxS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bG9neTwvYWJici0xPjwvYWx0LXBlcmlvZGljYWw+PHBhZ2VzPjM3LTQ3PC9wYWdlcz48dm9sdW1l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</w:fldData>
        </w:fldChar>
      </w:r>
      <w:r w:rsidR="00A133A7">
        <w:rPr>
          <w:lang w:val="en-AU"/>
        </w:rPr>
        <w:instrText xml:space="preserve"> ADDIN EN.CITE.DATA </w:instrText>
      </w:r>
      <w:r w:rsidR="00A133A7">
        <w:rPr>
          <w:lang w:val="en-AU"/>
        </w:rPr>
      </w:r>
      <w:r w:rsidR="00A133A7">
        <w:rPr>
          <w:lang w:val="en-AU"/>
        </w:rPr>
        <w:fldChar w:fldCharType="end"/>
      </w:r>
      <w:r w:rsidR="00FE08B6" w:rsidRPr="000E1D4C">
        <w:rPr>
          <w:lang w:val="en-AU"/>
        </w:rPr>
      </w:r>
      <w:r w:rsidR="00FE08B6" w:rsidRPr="000E1D4C">
        <w:rPr>
          <w:lang w:val="en-AU"/>
        </w:rPr>
        <w:fldChar w:fldCharType="separate"/>
      </w:r>
      <w:r w:rsidR="00A133A7">
        <w:rPr>
          <w:noProof/>
          <w:lang w:val="en-AU"/>
        </w:rPr>
        <w:t>[47]</w:t>
      </w:r>
      <w:r w:rsidR="00FE08B6" w:rsidRPr="000E1D4C">
        <w:rPr>
          <w:lang w:val="en-AU"/>
        </w:rPr>
        <w:fldChar w:fldCharType="end"/>
      </w:r>
      <w:r w:rsidR="00FB4D5C" w:rsidRPr="000E1D4C">
        <w:rPr>
          <w:lang w:val="en-AU"/>
        </w:rPr>
        <w:t xml:space="preserve"> (Figure 1</w:t>
      </w:r>
      <w:r w:rsidRPr="000E1D4C">
        <w:rPr>
          <w:lang w:val="en-AU"/>
        </w:rPr>
        <w:t xml:space="preserve">). We will explore: </w:t>
      </w:r>
    </w:p>
    <w:p w14:paraId="7263F951" w14:textId="77777777" w:rsidR="00D41F4C" w:rsidRPr="000E1D4C" w:rsidRDefault="00D41F4C" w:rsidP="00A376C8">
      <w:pPr>
        <w:pStyle w:val="ListParagraph"/>
        <w:numPr>
          <w:ilvl w:val="0"/>
          <w:numId w:val="2"/>
        </w:numPr>
        <w:rPr>
          <w:lang w:val="en-AU"/>
        </w:rPr>
      </w:pPr>
      <w:r w:rsidRPr="000E1D4C">
        <w:rPr>
          <w:lang w:val="en-AU"/>
        </w:rPr>
        <w:t xml:space="preserve">Were all components of the intervention delivered and how? </w:t>
      </w:r>
    </w:p>
    <w:p w14:paraId="006093FD" w14:textId="77777777" w:rsidR="00D41F4C" w:rsidRPr="000E1D4C" w:rsidRDefault="00D41F4C" w:rsidP="00A376C8">
      <w:pPr>
        <w:pStyle w:val="ListParagraph"/>
        <w:numPr>
          <w:ilvl w:val="0"/>
          <w:numId w:val="2"/>
        </w:numPr>
        <w:rPr>
          <w:lang w:val="en-AU"/>
        </w:rPr>
      </w:pPr>
      <w:r w:rsidRPr="000E1D4C">
        <w:rPr>
          <w:lang w:val="en-AU"/>
        </w:rPr>
        <w:t xml:space="preserve">Was the intervention delivered as intended and in the quantity intended? </w:t>
      </w:r>
    </w:p>
    <w:p w14:paraId="1419F242" w14:textId="77777777" w:rsidR="00D41F4C" w:rsidRPr="000E1D4C" w:rsidRDefault="00D41F4C" w:rsidP="00A376C8">
      <w:pPr>
        <w:pStyle w:val="ListParagraph"/>
        <w:numPr>
          <w:ilvl w:val="0"/>
          <w:numId w:val="2"/>
        </w:numPr>
        <w:rPr>
          <w:lang w:val="en-AU"/>
        </w:rPr>
      </w:pPr>
      <w:r w:rsidRPr="000E1D4C">
        <w:rPr>
          <w:lang w:val="en-AU"/>
        </w:rPr>
        <w:t xml:space="preserve">Did it reach those participant groups that were targeted? </w:t>
      </w:r>
    </w:p>
    <w:p w14:paraId="426F7AEF" w14:textId="77777777" w:rsidR="00D41F4C" w:rsidRPr="000E1D4C" w:rsidRDefault="00D41F4C" w:rsidP="00A376C8">
      <w:pPr>
        <w:pStyle w:val="ListParagraph"/>
        <w:numPr>
          <w:ilvl w:val="0"/>
          <w:numId w:val="2"/>
        </w:numPr>
        <w:rPr>
          <w:lang w:val="en-AU"/>
        </w:rPr>
      </w:pPr>
      <w:r w:rsidRPr="000E1D4C">
        <w:rPr>
          <w:lang w:val="en-AU"/>
        </w:rPr>
        <w:t xml:space="preserve">What was the mechanism of change? </w:t>
      </w:r>
    </w:p>
    <w:p w14:paraId="49CC0A6E" w14:textId="77777777" w:rsidR="00D41F4C" w:rsidRPr="000E1D4C" w:rsidRDefault="00D41F4C" w:rsidP="00A376C8">
      <w:pPr>
        <w:pStyle w:val="ListParagraph"/>
        <w:numPr>
          <w:ilvl w:val="0"/>
          <w:numId w:val="2"/>
        </w:numPr>
        <w:rPr>
          <w:lang w:val="en-AU"/>
        </w:rPr>
      </w:pPr>
      <w:r w:rsidRPr="000E1D4C">
        <w:rPr>
          <w:lang w:val="en-AU"/>
        </w:rPr>
        <w:t xml:space="preserve">What was the impact of local and broader contextual factors? </w:t>
      </w:r>
    </w:p>
    <w:p w14:paraId="3CE5CE33" w14:textId="3D853C28" w:rsidR="007F7231" w:rsidRDefault="007F7231" w:rsidP="00D41F4C">
      <w:pPr>
        <w:rPr>
          <w:lang w:val="en-AU"/>
        </w:rPr>
      </w:pPr>
      <w:r>
        <w:rPr>
          <w:lang w:val="en-AU"/>
        </w:rPr>
        <w:t>We will record basic details about the participating facilities at baseline and at the end of each 6</w:t>
      </w:r>
      <w:r w:rsidR="006D3BD4">
        <w:rPr>
          <w:lang w:val="en-AU"/>
        </w:rPr>
        <w:t xml:space="preserve"> </w:t>
      </w:r>
      <w:r>
        <w:rPr>
          <w:lang w:val="en-AU"/>
        </w:rPr>
        <w:t>month step of the trial. This will help us understand significant changes in facility operation during the study</w:t>
      </w:r>
      <w:r w:rsidR="006D3BD4">
        <w:rPr>
          <w:lang w:val="en-AU"/>
        </w:rPr>
        <w:t xml:space="preserve"> that may influence </w:t>
      </w:r>
      <w:r w:rsidR="009A3082">
        <w:rPr>
          <w:lang w:val="en-AU"/>
        </w:rPr>
        <w:t xml:space="preserve">the effectiveness of the </w:t>
      </w:r>
      <w:r w:rsidR="006D3BD4">
        <w:rPr>
          <w:lang w:val="en-AU"/>
        </w:rPr>
        <w:t>trial</w:t>
      </w:r>
      <w:r>
        <w:rPr>
          <w:lang w:val="en-AU"/>
        </w:rPr>
        <w:t>.</w:t>
      </w:r>
      <w:r w:rsidR="009A3082">
        <w:rPr>
          <w:lang w:val="en-AU"/>
        </w:rPr>
        <w:t xml:space="preserve"> </w:t>
      </w:r>
      <w:r>
        <w:rPr>
          <w:lang w:val="en-AU"/>
        </w:rPr>
        <w:t xml:space="preserve">We will record access to hospital-based residential in-reach services, specialist palliative care, telehealth services and other palliative care </w:t>
      </w:r>
      <w:r w:rsidR="006E160A">
        <w:rPr>
          <w:lang w:val="en-AU"/>
        </w:rPr>
        <w:t xml:space="preserve">policies as well as </w:t>
      </w:r>
      <w:r>
        <w:rPr>
          <w:lang w:val="en-AU"/>
        </w:rPr>
        <w:t xml:space="preserve">research studies </w:t>
      </w:r>
      <w:r w:rsidRPr="00371EBA">
        <w:rPr>
          <w:lang w:val="en-AU"/>
        </w:rPr>
        <w:t>and programs</w:t>
      </w:r>
      <w:r w:rsidR="006E160A" w:rsidRPr="00371EBA">
        <w:rPr>
          <w:lang w:val="en-AU"/>
        </w:rPr>
        <w:t xml:space="preserve"> (Appendix 8)</w:t>
      </w:r>
      <w:r w:rsidR="00371EBA">
        <w:rPr>
          <w:lang w:val="en-AU"/>
        </w:rPr>
        <w:t xml:space="preserve">. This will either be completed by the research team interviewing via videoconference, telephone or in-person the facility manager or a </w:t>
      </w:r>
      <w:r w:rsidR="00371EBA">
        <w:rPr>
          <w:lang w:val="en-AU"/>
        </w:rPr>
        <w:lastRenderedPageBreak/>
        <w:t>member of the Planning Ahead Team. Alternatively, one of these members can complete the survey online.</w:t>
      </w:r>
    </w:p>
    <w:p w14:paraId="23CB6EA2" w14:textId="0A1B3817" w:rsidR="00D41F4C" w:rsidRPr="000E1D4C" w:rsidRDefault="00F66BE9" w:rsidP="00D41F4C">
      <w:pPr>
        <w:rPr>
          <w:lang w:val="en-AU"/>
        </w:rPr>
      </w:pPr>
      <w:r w:rsidRPr="000E1D4C">
        <w:rPr>
          <w:lang w:val="en-AU"/>
        </w:rPr>
        <w:t>W</w:t>
      </w:r>
      <w:r w:rsidR="00D41F4C" w:rsidRPr="000E1D4C">
        <w:rPr>
          <w:lang w:val="en-AU"/>
        </w:rPr>
        <w:t>e will record and analyse the number of accessed training modules, meetings held, RAC staff and GPs engaged, and telehealth support calls throughout the intervention, as completed in our previous work</w:t>
      </w:r>
      <w:r w:rsidR="00A43DEF">
        <w:rPr>
          <w:lang w:val="en-AU"/>
        </w:rPr>
        <w:t xml:space="preserve"> </w:t>
      </w:r>
      <w:r w:rsidR="00FE08B6" w:rsidRPr="000E1D4C">
        <w:rPr>
          <w:lang w:val="en-AU"/>
        </w:rPr>
        <w:fldChar w:fldCharType="begin">
          <w:fldData xml:space="preserve">PEVuZE5vdGU+PENpdGU+PEF1dGhvcj5Nb29yZTwvQXV0aG9yPjxZZWFyPjIwMTc8L1llYXI+PFJl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</w:fldData>
        </w:fldChar>
      </w:r>
      <w:r w:rsidR="00274EC8">
        <w:rPr>
          <w:lang w:val="en-AU"/>
        </w:rPr>
        <w:instrText xml:space="preserve"> ADDIN EN.CITE </w:instrText>
      </w:r>
      <w:r w:rsidR="00274EC8">
        <w:rPr>
          <w:lang w:val="en-AU"/>
        </w:rPr>
        <w:fldChar w:fldCharType="begin">
          <w:fldData xml:space="preserve">PEVuZE5vdGU+PENpdGU+PEF1dGhvcj5Nb29yZTwvQXV0aG9yPjxZZWFyPjIwMTc8L1llYXI+PFJl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</w:fldData>
        </w:fldChar>
      </w:r>
      <w:r w:rsidR="00274EC8">
        <w:rPr>
          <w:lang w:val="en-AU"/>
        </w:rPr>
        <w:instrText xml:space="preserve"> ADDIN EN.CITE.DATA </w:instrText>
      </w:r>
      <w:r w:rsidR="00274EC8">
        <w:rPr>
          <w:lang w:val="en-AU"/>
        </w:rPr>
      </w:r>
      <w:r w:rsidR="00274EC8">
        <w:rPr>
          <w:lang w:val="en-AU"/>
        </w:rPr>
        <w:fldChar w:fldCharType="end"/>
      </w:r>
      <w:r w:rsidR="00FE08B6" w:rsidRPr="000E1D4C">
        <w:rPr>
          <w:lang w:val="en-AU"/>
        </w:rPr>
      </w:r>
      <w:r w:rsidR="00FE08B6" w:rsidRPr="000E1D4C">
        <w:rPr>
          <w:lang w:val="en-AU"/>
        </w:rPr>
        <w:fldChar w:fldCharType="separate"/>
      </w:r>
      <w:r w:rsidR="00274EC8">
        <w:rPr>
          <w:noProof/>
          <w:lang w:val="en-AU"/>
        </w:rPr>
        <w:t>[54]</w:t>
      </w:r>
      <w:r w:rsidR="00FE08B6" w:rsidRPr="000E1D4C">
        <w:rPr>
          <w:lang w:val="en-AU"/>
        </w:rPr>
        <w:fldChar w:fldCharType="end"/>
      </w:r>
      <w:r w:rsidR="009A0695" w:rsidRPr="000E1D4C">
        <w:rPr>
          <w:lang w:val="en-AU"/>
        </w:rPr>
        <w:t xml:space="preserve">. </w:t>
      </w:r>
      <w:r w:rsidR="00980A71">
        <w:rPr>
          <w:lang w:val="en-AU"/>
        </w:rPr>
        <w:t>We will ask a member of</w:t>
      </w:r>
      <w:r w:rsidR="00A12146">
        <w:rPr>
          <w:lang w:val="en-AU"/>
        </w:rPr>
        <w:t xml:space="preserve"> the</w:t>
      </w:r>
      <w:r w:rsidR="00980A71">
        <w:rPr>
          <w:lang w:val="en-AU"/>
        </w:rPr>
        <w:t xml:space="preserve"> </w:t>
      </w:r>
      <w:r w:rsidR="009A0695" w:rsidRPr="000E1D4C">
        <w:rPr>
          <w:lang w:val="en-AU"/>
        </w:rPr>
        <w:t>Specialist In-Reach Team and one RACF champion per facility</w:t>
      </w:r>
      <w:r w:rsidR="00980A71">
        <w:rPr>
          <w:lang w:val="en-AU"/>
        </w:rPr>
        <w:t xml:space="preserve"> to maintain a log of their activities relating to the IMPART intervention </w:t>
      </w:r>
      <w:r w:rsidR="00980A71" w:rsidRPr="000E1D4C">
        <w:rPr>
          <w:lang w:val="en-AU"/>
        </w:rPr>
        <w:t>period</w:t>
      </w:r>
      <w:r w:rsidR="00BC32E9">
        <w:rPr>
          <w:lang w:val="en-AU"/>
        </w:rPr>
        <w:t xml:space="preserve"> over the active 6</w:t>
      </w:r>
      <w:r w:rsidR="006D3BD4">
        <w:rPr>
          <w:lang w:val="en-AU"/>
        </w:rPr>
        <w:t xml:space="preserve"> </w:t>
      </w:r>
      <w:r w:rsidR="00980A71">
        <w:rPr>
          <w:lang w:val="en-AU"/>
        </w:rPr>
        <w:t>month intervention period</w:t>
      </w:r>
      <w:r w:rsidR="00980A71" w:rsidRPr="000E1D4C">
        <w:rPr>
          <w:lang w:val="en-AU"/>
        </w:rPr>
        <w:t xml:space="preserve"> (Appendix </w:t>
      </w:r>
      <w:r w:rsidR="00371EBA">
        <w:rPr>
          <w:lang w:val="en-AU"/>
        </w:rPr>
        <w:t>6</w:t>
      </w:r>
      <w:r w:rsidR="00980A71">
        <w:rPr>
          <w:lang w:val="en-AU"/>
        </w:rPr>
        <w:t>). This will help us determine whether key components of the intervention were conducted and to estimate the time and costs of implementing the intervention (as described above</w:t>
      </w:r>
      <w:r w:rsidR="00BE0047">
        <w:rPr>
          <w:lang w:val="en-AU"/>
        </w:rPr>
        <w:t>,</w:t>
      </w:r>
      <w:r w:rsidR="00980A71">
        <w:rPr>
          <w:lang w:val="en-AU"/>
        </w:rPr>
        <w:t xml:space="preserve"> this also informs the economic evaluation).</w:t>
      </w:r>
      <w:r w:rsidR="00640862">
        <w:rPr>
          <w:lang w:val="en-AU"/>
        </w:rPr>
        <w:t xml:space="preserve"> </w:t>
      </w:r>
      <w:r w:rsidR="005A4EC2" w:rsidRPr="000E1D4C">
        <w:rPr>
          <w:lang w:val="en-AU"/>
        </w:rPr>
        <w:t>Table 6 outlines the data collection according</w:t>
      </w:r>
      <w:r w:rsidR="00170955">
        <w:rPr>
          <w:lang w:val="en-AU"/>
        </w:rPr>
        <w:t xml:space="preserve"> to</w:t>
      </w:r>
      <w:r w:rsidR="005A4EC2" w:rsidRPr="000E1D4C">
        <w:rPr>
          <w:lang w:val="en-AU"/>
        </w:rPr>
        <w:t xml:space="preserve"> the different aspects of the process evaluation. </w:t>
      </w:r>
      <w:r w:rsidR="00D41F4C" w:rsidRPr="000E1D4C">
        <w:rPr>
          <w:lang w:val="en-AU"/>
        </w:rPr>
        <w:t xml:space="preserve">We will also develop a manual to enable RACFs to independently implement the IMPART intervention </w:t>
      </w:r>
      <w:r w:rsidR="005A4EC2" w:rsidRPr="000E1D4C">
        <w:rPr>
          <w:lang w:val="en-AU"/>
        </w:rPr>
        <w:t>which could be used in</w:t>
      </w:r>
      <w:r w:rsidR="00D41F4C" w:rsidRPr="000E1D4C">
        <w:rPr>
          <w:lang w:val="en-AU"/>
        </w:rPr>
        <w:t xml:space="preserve"> further roll-out</w:t>
      </w:r>
      <w:r w:rsidR="005A4EC2" w:rsidRPr="000E1D4C">
        <w:rPr>
          <w:lang w:val="en-AU"/>
        </w:rPr>
        <w:t xml:space="preserve"> if the intervention is found to be effective and</w:t>
      </w:r>
      <w:r w:rsidR="00D41F4C" w:rsidRPr="000E1D4C">
        <w:rPr>
          <w:lang w:val="en-AU"/>
        </w:rPr>
        <w:t xml:space="preserve"> </w:t>
      </w:r>
      <w:r w:rsidR="005A4EC2" w:rsidRPr="000E1D4C">
        <w:rPr>
          <w:lang w:val="en-AU"/>
        </w:rPr>
        <w:t>cost-effective</w:t>
      </w:r>
      <w:r w:rsidR="00D41F4C" w:rsidRPr="000E1D4C">
        <w:rPr>
          <w:lang w:val="en-AU"/>
        </w:rPr>
        <w:t>.</w:t>
      </w:r>
      <w:r w:rsidR="00C4034F">
        <w:rPr>
          <w:lang w:val="en-AU"/>
        </w:rPr>
        <w:t xml:space="preserve"> </w:t>
      </w:r>
    </w:p>
    <w:p w14:paraId="29B31671" w14:textId="442FD165" w:rsidR="00220502" w:rsidRPr="000E1D4C" w:rsidRDefault="00220502" w:rsidP="00220502">
      <w:pPr>
        <w:pStyle w:val="Caption"/>
        <w:keepNext/>
      </w:pPr>
      <w:r w:rsidRPr="000E1D4C">
        <w:t xml:space="preserve">Table </w:t>
      </w:r>
      <w:r w:rsidR="00FA0949">
        <w:rPr>
          <w:noProof/>
        </w:rPr>
        <w:fldChar w:fldCharType="begin"/>
      </w:r>
      <w:r w:rsidR="00FA0949">
        <w:rPr>
          <w:noProof/>
        </w:rPr>
        <w:instrText xml:space="preserve"> SEQ Table \* ARABIC </w:instrText>
      </w:r>
      <w:r w:rsidR="00FA0949">
        <w:rPr>
          <w:noProof/>
        </w:rPr>
        <w:fldChar w:fldCharType="separate"/>
      </w:r>
      <w:r w:rsidR="00DC5767">
        <w:rPr>
          <w:noProof/>
        </w:rPr>
        <w:t>6</w:t>
      </w:r>
      <w:r w:rsidR="00FA0949">
        <w:rPr>
          <w:noProof/>
        </w:rPr>
        <w:fldChar w:fldCharType="end"/>
      </w:r>
      <w:r w:rsidRPr="000E1D4C">
        <w:t>: Process evaluation hypotheses, data collection and consent</w:t>
      </w:r>
    </w:p>
    <w:tbl>
      <w:tblPr>
        <w:tblStyle w:val="TableGrid"/>
        <w:tblW w:w="0" w:type="auto"/>
        <w:tblLook w:val="04A0" w:firstRow="1" w:lastRow="0" w:firstColumn="1" w:lastColumn="0" w:noHBand="0" w:noVBand="1"/>
      </w:tblPr>
      <w:tblGrid>
        <w:gridCol w:w="2972"/>
        <w:gridCol w:w="4820"/>
        <w:gridCol w:w="1836"/>
      </w:tblGrid>
      <w:tr w:rsidR="006602B3" w:rsidRPr="000E1D4C" w14:paraId="656E6CC5" w14:textId="77777777" w:rsidTr="00BE0047">
        <w:tc>
          <w:tcPr>
            <w:tcW w:w="2972" w:type="dxa"/>
            <w:shd w:val="clear" w:color="auto" w:fill="DEEAF6" w:themeFill="accent1" w:themeFillTint="33"/>
          </w:tcPr>
          <w:p w14:paraId="144353C7" w14:textId="67389D8F" w:rsidR="006602B3" w:rsidRPr="000E1D4C" w:rsidRDefault="006602B3" w:rsidP="005A4EC2">
            <w:pPr>
              <w:jc w:val="left"/>
              <w:rPr>
                <w:b/>
                <w:lang w:val="en-AU"/>
              </w:rPr>
            </w:pPr>
            <w:r w:rsidRPr="000E1D4C">
              <w:rPr>
                <w:b/>
                <w:lang w:val="en-AU"/>
              </w:rPr>
              <w:t xml:space="preserve">Process evaluation </w:t>
            </w:r>
            <w:r w:rsidR="005A4EC2" w:rsidRPr="000E1D4C">
              <w:rPr>
                <w:b/>
                <w:lang w:val="en-AU"/>
              </w:rPr>
              <w:t>questions</w:t>
            </w:r>
          </w:p>
        </w:tc>
        <w:tc>
          <w:tcPr>
            <w:tcW w:w="4820" w:type="dxa"/>
            <w:shd w:val="clear" w:color="auto" w:fill="DEEAF6" w:themeFill="accent1" w:themeFillTint="33"/>
          </w:tcPr>
          <w:p w14:paraId="75F1C2A5" w14:textId="77777777" w:rsidR="006602B3" w:rsidRPr="000E1D4C" w:rsidRDefault="006602B3" w:rsidP="004D5C2C">
            <w:pPr>
              <w:jc w:val="left"/>
              <w:rPr>
                <w:b/>
                <w:lang w:val="en-AU"/>
              </w:rPr>
            </w:pPr>
            <w:r w:rsidRPr="000E1D4C">
              <w:rPr>
                <w:rFonts w:cs="Arial"/>
                <w:b/>
                <w:lang w:val="en-AU"/>
              </w:rPr>
              <w:t xml:space="preserve">Data </w:t>
            </w:r>
          </w:p>
        </w:tc>
        <w:tc>
          <w:tcPr>
            <w:tcW w:w="1836" w:type="dxa"/>
            <w:shd w:val="clear" w:color="auto" w:fill="DEEAF6" w:themeFill="accent1" w:themeFillTint="33"/>
          </w:tcPr>
          <w:p w14:paraId="56C52D79" w14:textId="77777777" w:rsidR="006602B3" w:rsidRPr="000E1D4C" w:rsidRDefault="006602B3" w:rsidP="004D5C2C">
            <w:pPr>
              <w:jc w:val="left"/>
              <w:rPr>
                <w:b/>
                <w:lang w:val="en-AU"/>
              </w:rPr>
            </w:pPr>
            <w:r w:rsidRPr="000E1D4C">
              <w:rPr>
                <w:rFonts w:cs="Arial"/>
                <w:b/>
                <w:lang w:val="en-AU"/>
              </w:rPr>
              <w:t>Consent</w:t>
            </w:r>
          </w:p>
        </w:tc>
      </w:tr>
      <w:tr w:rsidR="00220502" w:rsidRPr="000E1D4C" w14:paraId="73057806" w14:textId="77777777" w:rsidTr="00BE0047">
        <w:tc>
          <w:tcPr>
            <w:tcW w:w="2972" w:type="dxa"/>
            <w:shd w:val="clear" w:color="auto" w:fill="auto"/>
          </w:tcPr>
          <w:p w14:paraId="584FBE65" w14:textId="065DE9E9" w:rsidR="00220502" w:rsidRPr="000E1D4C" w:rsidRDefault="005A4EC2" w:rsidP="005A4EC2">
            <w:pPr>
              <w:jc w:val="left"/>
              <w:rPr>
                <w:lang w:val="en-AU"/>
              </w:rPr>
            </w:pPr>
            <w:r w:rsidRPr="000E1D4C">
              <w:rPr>
                <w:lang w:val="en-AU"/>
              </w:rPr>
              <w:t xml:space="preserve">Was </w:t>
            </w:r>
            <w:r w:rsidR="00220502" w:rsidRPr="000E1D4C">
              <w:rPr>
                <w:lang w:val="en-AU"/>
              </w:rPr>
              <w:t>IMPART implemented as intended</w:t>
            </w:r>
            <w:r w:rsidRPr="000E1D4C">
              <w:rPr>
                <w:lang w:val="en-AU"/>
              </w:rPr>
              <w:t>?</w:t>
            </w:r>
          </w:p>
        </w:tc>
        <w:tc>
          <w:tcPr>
            <w:tcW w:w="4820" w:type="dxa"/>
            <w:shd w:val="clear" w:color="auto" w:fill="auto"/>
          </w:tcPr>
          <w:p w14:paraId="5560138A" w14:textId="470C3B36" w:rsidR="00220502" w:rsidRPr="000E1D4C" w:rsidRDefault="00220502" w:rsidP="00A376C8">
            <w:pPr>
              <w:pStyle w:val="ListParagraph"/>
              <w:numPr>
                <w:ilvl w:val="0"/>
                <w:numId w:val="7"/>
              </w:numPr>
              <w:jc w:val="left"/>
              <w:rPr>
                <w:lang w:val="en-AU"/>
              </w:rPr>
            </w:pPr>
            <w:r w:rsidRPr="000E1D4C">
              <w:rPr>
                <w:lang w:val="en-AU"/>
              </w:rPr>
              <w:t xml:space="preserve">Members of the specialist team </w:t>
            </w:r>
            <w:r w:rsidR="00371EBA">
              <w:rPr>
                <w:lang w:val="en-AU"/>
              </w:rPr>
              <w:t xml:space="preserve">and the </w:t>
            </w:r>
            <w:r w:rsidR="00371EBA" w:rsidRPr="000E1D4C">
              <w:rPr>
                <w:lang w:val="en-AU"/>
              </w:rPr>
              <w:t xml:space="preserve">RACF Champion </w:t>
            </w:r>
            <w:r w:rsidRPr="000E1D4C">
              <w:rPr>
                <w:lang w:val="en-AU"/>
              </w:rPr>
              <w:t xml:space="preserve">will </w:t>
            </w:r>
            <w:r w:rsidR="00371EBA">
              <w:rPr>
                <w:lang w:val="en-AU"/>
              </w:rPr>
              <w:t>keep a log of</w:t>
            </w:r>
            <w:r w:rsidRPr="000E1D4C">
              <w:rPr>
                <w:lang w:val="en-AU"/>
              </w:rPr>
              <w:t xml:space="preserve"> data on </w:t>
            </w:r>
            <w:r w:rsidR="00371EBA">
              <w:rPr>
                <w:lang w:val="en-AU"/>
              </w:rPr>
              <w:t xml:space="preserve">any activities undertaken for the intervention including </w:t>
            </w:r>
            <w:r w:rsidRPr="000E1D4C">
              <w:rPr>
                <w:lang w:val="en-AU"/>
              </w:rPr>
              <w:t>training provided</w:t>
            </w:r>
            <w:r w:rsidR="00371EBA">
              <w:rPr>
                <w:lang w:val="en-AU"/>
              </w:rPr>
              <w:t>/completed</w:t>
            </w:r>
            <w:r w:rsidRPr="000E1D4C">
              <w:rPr>
                <w:lang w:val="en-AU"/>
              </w:rPr>
              <w:t>, meetings</w:t>
            </w:r>
            <w:r w:rsidR="00371EBA">
              <w:rPr>
                <w:lang w:val="en-AU"/>
              </w:rPr>
              <w:t xml:space="preserve">, </w:t>
            </w:r>
            <w:r w:rsidRPr="000E1D4C">
              <w:rPr>
                <w:lang w:val="en-AU"/>
              </w:rPr>
              <w:t>consultations undertaken</w:t>
            </w:r>
            <w:r w:rsidR="00371EBA">
              <w:rPr>
                <w:lang w:val="en-AU"/>
              </w:rPr>
              <w:t xml:space="preserve"> etc. The log will include duration and roles/positions of attendees (e</w:t>
            </w:r>
            <w:r w:rsidR="00170955">
              <w:rPr>
                <w:lang w:val="en-AU"/>
              </w:rPr>
              <w:t>.</w:t>
            </w:r>
            <w:r w:rsidR="00371EBA">
              <w:rPr>
                <w:lang w:val="en-AU"/>
              </w:rPr>
              <w:t>g</w:t>
            </w:r>
            <w:r w:rsidR="00170955">
              <w:rPr>
                <w:lang w:val="en-AU"/>
              </w:rPr>
              <w:t>.</w:t>
            </w:r>
            <w:r w:rsidR="00371EBA">
              <w:rPr>
                <w:lang w:val="en-AU"/>
              </w:rPr>
              <w:t xml:space="preserve"> GP, external specialist, Planning Ahead Team, family member etc</w:t>
            </w:r>
            <w:r w:rsidR="00170955">
              <w:rPr>
                <w:lang w:val="en-AU"/>
              </w:rPr>
              <w:t>.</w:t>
            </w:r>
            <w:r w:rsidR="00371EBA">
              <w:rPr>
                <w:lang w:val="en-AU"/>
              </w:rPr>
              <w:t>) (Appendix 6</w:t>
            </w:r>
            <w:r w:rsidRPr="000E1D4C">
              <w:rPr>
                <w:lang w:val="en-AU"/>
              </w:rPr>
              <w:t>)</w:t>
            </w:r>
            <w:r w:rsidR="004A2B7F">
              <w:rPr>
                <w:lang w:val="en-AU"/>
              </w:rPr>
              <w:t>.</w:t>
            </w:r>
          </w:p>
          <w:p w14:paraId="306B4198" w14:textId="6E892C11" w:rsidR="00220502" w:rsidRPr="000E1D4C" w:rsidRDefault="00220502" w:rsidP="00BE0047">
            <w:pPr>
              <w:pStyle w:val="ListParagraph"/>
              <w:numPr>
                <w:ilvl w:val="0"/>
                <w:numId w:val="7"/>
              </w:numPr>
              <w:jc w:val="left"/>
              <w:rPr>
                <w:b/>
                <w:lang w:val="en-AU"/>
              </w:rPr>
            </w:pPr>
            <w:r w:rsidRPr="000E1D4C">
              <w:rPr>
                <w:lang w:val="en-AU"/>
              </w:rPr>
              <w:t xml:space="preserve">The web-based IMPETUS-D training modules </w:t>
            </w:r>
            <w:r w:rsidR="00BE0047">
              <w:rPr>
                <w:lang w:val="en-AU"/>
              </w:rPr>
              <w:t xml:space="preserve">can </w:t>
            </w:r>
            <w:r w:rsidRPr="000E1D4C">
              <w:rPr>
                <w:lang w:val="en-AU"/>
              </w:rPr>
              <w:t>record how many times modules are</w:t>
            </w:r>
            <w:r w:rsidR="004A2B7F">
              <w:rPr>
                <w:lang w:val="en-AU"/>
              </w:rPr>
              <w:t xml:space="preserve"> completed by facility and date.</w:t>
            </w:r>
          </w:p>
        </w:tc>
        <w:tc>
          <w:tcPr>
            <w:tcW w:w="1836" w:type="dxa"/>
            <w:vMerge w:val="restart"/>
            <w:shd w:val="clear" w:color="auto" w:fill="auto"/>
          </w:tcPr>
          <w:p w14:paraId="1DC03D89" w14:textId="69EF0828" w:rsidR="00220502" w:rsidRPr="000E1D4C" w:rsidRDefault="00220502" w:rsidP="00BE0047">
            <w:pPr>
              <w:jc w:val="left"/>
              <w:rPr>
                <w:lang w:val="en-AU"/>
              </w:rPr>
            </w:pPr>
            <w:r w:rsidRPr="000E1D4C">
              <w:rPr>
                <w:lang w:val="en-AU"/>
              </w:rPr>
              <w:t>This data will be aggregated at a facility level and contain no identifiable resident data. The staff (RACF or specialist team) will be providing this as members of the research team</w:t>
            </w:r>
            <w:r w:rsidR="002A4D5B">
              <w:rPr>
                <w:lang w:val="en-AU"/>
              </w:rPr>
              <w:t xml:space="preserve"> and therefore no consent is required</w:t>
            </w:r>
            <w:r w:rsidRPr="000E1D4C">
              <w:rPr>
                <w:lang w:val="en-AU"/>
              </w:rPr>
              <w:t xml:space="preserve">. </w:t>
            </w:r>
          </w:p>
        </w:tc>
      </w:tr>
      <w:tr w:rsidR="00220502" w:rsidRPr="000E1D4C" w14:paraId="5416CAE4" w14:textId="77777777" w:rsidTr="00BE0047">
        <w:tc>
          <w:tcPr>
            <w:tcW w:w="2972" w:type="dxa"/>
          </w:tcPr>
          <w:p w14:paraId="22C7B117" w14:textId="5393BE08" w:rsidR="00220502" w:rsidRPr="000E1D4C" w:rsidRDefault="005A4EC2" w:rsidP="002F0B8A">
            <w:pPr>
              <w:jc w:val="left"/>
              <w:rPr>
                <w:lang w:val="en-AU"/>
              </w:rPr>
            </w:pPr>
            <w:r w:rsidRPr="000E1D4C">
              <w:rPr>
                <w:lang w:val="en-AU"/>
              </w:rPr>
              <w:t>Does IMPART improve</w:t>
            </w:r>
            <w:r w:rsidR="00220502" w:rsidRPr="000E1D4C">
              <w:rPr>
                <w:lang w:val="en-AU"/>
              </w:rPr>
              <w:t xml:space="preserve"> existing end</w:t>
            </w:r>
            <w:r w:rsidR="002F0B8A">
              <w:rPr>
                <w:lang w:val="en-AU"/>
              </w:rPr>
              <w:t>-of-</w:t>
            </w:r>
            <w:r w:rsidR="00220502" w:rsidRPr="000E1D4C">
              <w:rPr>
                <w:lang w:val="en-AU"/>
              </w:rPr>
              <w:t>life planning and processes in RACFs</w:t>
            </w:r>
            <w:r w:rsidRPr="000E1D4C">
              <w:rPr>
                <w:lang w:val="en-AU"/>
              </w:rPr>
              <w:t>?</w:t>
            </w:r>
          </w:p>
        </w:tc>
        <w:tc>
          <w:tcPr>
            <w:tcW w:w="4820" w:type="dxa"/>
          </w:tcPr>
          <w:p w14:paraId="61E172FB" w14:textId="3F128B8A" w:rsidR="00220502" w:rsidRPr="000E1D4C" w:rsidRDefault="00220502" w:rsidP="00220502">
            <w:pPr>
              <w:jc w:val="left"/>
              <w:rPr>
                <w:lang w:val="en-AU"/>
              </w:rPr>
            </w:pPr>
            <w:r w:rsidRPr="000E1D4C">
              <w:rPr>
                <w:lang w:val="en-AU"/>
              </w:rPr>
              <w:t xml:space="preserve">We will collect the completed Action Plan (Appendix 4) </w:t>
            </w:r>
            <w:r w:rsidR="00371EBA">
              <w:rPr>
                <w:lang w:val="en-AU"/>
              </w:rPr>
              <w:t xml:space="preserve">and Facility Information (Appendix 8) </w:t>
            </w:r>
            <w:r w:rsidRPr="000E1D4C">
              <w:rPr>
                <w:lang w:val="en-AU"/>
              </w:rPr>
              <w:t>and document practice change reported at meetings. We will collect facility level evaluation data collected at the end of the six months to provide descriptive data on practice or po</w:t>
            </w:r>
            <w:r w:rsidR="00371EBA">
              <w:rPr>
                <w:lang w:val="en-AU"/>
              </w:rPr>
              <w:t>licy change within the facility</w:t>
            </w:r>
            <w:r w:rsidRPr="000E1D4C">
              <w:rPr>
                <w:lang w:val="en-AU"/>
              </w:rPr>
              <w:t xml:space="preserve">. </w:t>
            </w:r>
          </w:p>
        </w:tc>
        <w:tc>
          <w:tcPr>
            <w:tcW w:w="1836" w:type="dxa"/>
            <w:vMerge/>
          </w:tcPr>
          <w:p w14:paraId="2104E6CB" w14:textId="033C2132" w:rsidR="00220502" w:rsidRPr="000E1D4C" w:rsidRDefault="00220502" w:rsidP="00A376C8">
            <w:pPr>
              <w:pStyle w:val="ListParagraph"/>
              <w:numPr>
                <w:ilvl w:val="0"/>
                <w:numId w:val="7"/>
              </w:numPr>
              <w:jc w:val="left"/>
              <w:rPr>
                <w:lang w:val="en-AU"/>
              </w:rPr>
            </w:pPr>
          </w:p>
        </w:tc>
      </w:tr>
      <w:tr w:rsidR="00220502" w:rsidRPr="000E1D4C" w14:paraId="4C5D9A13" w14:textId="77777777" w:rsidTr="00BE0047">
        <w:tc>
          <w:tcPr>
            <w:tcW w:w="2972" w:type="dxa"/>
          </w:tcPr>
          <w:p w14:paraId="12806085" w14:textId="46F84B64" w:rsidR="00220502" w:rsidRPr="000E1D4C" w:rsidRDefault="005A4EC2" w:rsidP="00220502">
            <w:pPr>
              <w:jc w:val="left"/>
              <w:rPr>
                <w:lang w:val="en-AU"/>
              </w:rPr>
            </w:pPr>
            <w:r w:rsidRPr="000E1D4C">
              <w:rPr>
                <w:lang w:val="en-AU"/>
              </w:rPr>
              <w:t>Does IMPART improve</w:t>
            </w:r>
            <w:r w:rsidR="00220502" w:rsidRPr="000E1D4C">
              <w:rPr>
                <w:lang w:val="en-AU"/>
              </w:rPr>
              <w:t xml:space="preserve"> senior nurses’, clinical care coordinators’ and GPs’ working in RACFs confidence in discussing an</w:t>
            </w:r>
            <w:r w:rsidRPr="000E1D4C">
              <w:rPr>
                <w:lang w:val="en-AU"/>
              </w:rPr>
              <w:t>d planning for end-of-life care?</w:t>
            </w:r>
          </w:p>
        </w:tc>
        <w:tc>
          <w:tcPr>
            <w:tcW w:w="4820" w:type="dxa"/>
          </w:tcPr>
          <w:p w14:paraId="6203834A" w14:textId="4B1D2351" w:rsidR="00220502" w:rsidRPr="000E1D4C" w:rsidRDefault="00220502" w:rsidP="006D3BD4">
            <w:pPr>
              <w:jc w:val="left"/>
              <w:rPr>
                <w:lang w:val="en-AU"/>
              </w:rPr>
            </w:pPr>
            <w:r w:rsidRPr="000E1D4C">
              <w:rPr>
                <w:lang w:val="en-AU"/>
              </w:rPr>
              <w:t>Planning Ahead Teams and GP</w:t>
            </w:r>
            <w:r w:rsidR="00BE0047">
              <w:rPr>
                <w:lang w:val="en-AU"/>
              </w:rPr>
              <w:t>s</w:t>
            </w:r>
            <w:r w:rsidRPr="000E1D4C">
              <w:rPr>
                <w:lang w:val="en-AU"/>
              </w:rPr>
              <w:t xml:space="preserve"> will complete a confidence questionnaire at the beginning </w:t>
            </w:r>
            <w:r w:rsidR="00BC32E9">
              <w:rPr>
                <w:lang w:val="en-AU"/>
              </w:rPr>
              <w:t>and end of the 6</w:t>
            </w:r>
            <w:r w:rsidR="006D3BD4">
              <w:rPr>
                <w:lang w:val="en-AU"/>
              </w:rPr>
              <w:t xml:space="preserve"> </w:t>
            </w:r>
            <w:r w:rsidRPr="000E1D4C">
              <w:rPr>
                <w:lang w:val="en-AU"/>
              </w:rPr>
              <w:t>month active intervention (Appendix 3)</w:t>
            </w:r>
            <w:r w:rsidR="004A2B7F">
              <w:rPr>
                <w:lang w:val="en-AU"/>
              </w:rPr>
              <w:t>.</w:t>
            </w:r>
          </w:p>
        </w:tc>
        <w:tc>
          <w:tcPr>
            <w:tcW w:w="1836" w:type="dxa"/>
          </w:tcPr>
          <w:p w14:paraId="3BD097D5" w14:textId="00DBE3D2" w:rsidR="00220502" w:rsidRPr="000E1D4C" w:rsidRDefault="00170955" w:rsidP="00170955">
            <w:pPr>
              <w:jc w:val="left"/>
              <w:rPr>
                <w:lang w:val="en-AU"/>
              </w:rPr>
            </w:pPr>
            <w:r>
              <w:rPr>
                <w:lang w:val="en-AU"/>
              </w:rPr>
              <w:t>Participating s</w:t>
            </w:r>
            <w:r w:rsidR="00220502" w:rsidRPr="000E1D4C">
              <w:rPr>
                <w:lang w:val="en-AU"/>
              </w:rPr>
              <w:t>taff will provide consent on the electronic or hard copy survey.</w:t>
            </w:r>
            <w:r w:rsidR="00640862">
              <w:rPr>
                <w:lang w:val="en-AU"/>
              </w:rPr>
              <w:t xml:space="preserve"> </w:t>
            </w:r>
          </w:p>
        </w:tc>
      </w:tr>
    </w:tbl>
    <w:p w14:paraId="34D907C7" w14:textId="632B9668" w:rsidR="00EB47BA" w:rsidRPr="000E1D4C" w:rsidRDefault="00EB47BA">
      <w:pPr>
        <w:spacing w:after="0" w:line="240" w:lineRule="auto"/>
        <w:jc w:val="left"/>
        <w:rPr>
          <w:rFonts w:cs="Arial"/>
          <w:smallCaps/>
          <w:spacing w:val="2"/>
          <w:sz w:val="36"/>
          <w:szCs w:val="36"/>
          <w:lang w:val="en-AU"/>
        </w:rPr>
      </w:pPr>
      <w:r w:rsidRPr="000E1D4C">
        <w:rPr>
          <w:lang w:val="en-AU"/>
        </w:rPr>
        <w:br w:type="page"/>
      </w:r>
    </w:p>
    <w:p w14:paraId="0104772C" w14:textId="449EC455" w:rsidR="00DF4746" w:rsidRDefault="00DF4746" w:rsidP="009C3271">
      <w:pPr>
        <w:pStyle w:val="Heading1"/>
        <w:rPr>
          <w:lang w:val="en-AU"/>
        </w:rPr>
      </w:pPr>
      <w:bookmarkStart w:id="45" w:name="_Toc99378898"/>
      <w:r w:rsidRPr="000E1D4C">
        <w:rPr>
          <w:lang w:val="en-AU"/>
        </w:rPr>
        <w:lastRenderedPageBreak/>
        <w:t>Study Population</w:t>
      </w:r>
      <w:bookmarkEnd w:id="40"/>
      <w:bookmarkEnd w:id="45"/>
    </w:p>
    <w:p w14:paraId="19DED835" w14:textId="74B46C6C" w:rsidR="008C6F63" w:rsidRDefault="008C6F63" w:rsidP="008C6F63">
      <w:pPr>
        <w:rPr>
          <w:lang w:val="en-AU"/>
        </w:rPr>
      </w:pPr>
      <w:r>
        <w:rPr>
          <w:lang w:val="en-AU"/>
        </w:rPr>
        <w:t>Table</w:t>
      </w:r>
      <w:r w:rsidR="00A43DEF">
        <w:rPr>
          <w:lang w:val="en-AU"/>
        </w:rPr>
        <w:t xml:space="preserve"> 7 summarises the different study populations involved including the different types of data collected and </w:t>
      </w:r>
      <w:r w:rsidR="00B749AB">
        <w:rPr>
          <w:lang w:val="en-AU"/>
        </w:rPr>
        <w:t xml:space="preserve">the corresponding recruitment and consent processes for each. Each study population is numbered from 1-4 and these are used in the further explanations in Sections 9.1-9.4 below. </w:t>
      </w:r>
    </w:p>
    <w:p w14:paraId="5559E7CD" w14:textId="59B3DAE0" w:rsidR="00A43DEF" w:rsidRDefault="00A43DEF" w:rsidP="00A43DEF">
      <w:pPr>
        <w:pStyle w:val="Caption"/>
        <w:keepNext/>
      </w:pPr>
      <w:r>
        <w:t xml:space="preserve">Table </w:t>
      </w:r>
      <w:r w:rsidR="00FA0949">
        <w:rPr>
          <w:noProof/>
        </w:rPr>
        <w:fldChar w:fldCharType="begin"/>
      </w:r>
      <w:r w:rsidR="00FA0949">
        <w:rPr>
          <w:noProof/>
        </w:rPr>
        <w:instrText xml:space="preserve"> SEQ Table \* ARABIC </w:instrText>
      </w:r>
      <w:r w:rsidR="00FA0949">
        <w:rPr>
          <w:noProof/>
        </w:rPr>
        <w:fldChar w:fldCharType="separate"/>
      </w:r>
      <w:r w:rsidR="00DC5767">
        <w:rPr>
          <w:noProof/>
        </w:rPr>
        <w:t>7</w:t>
      </w:r>
      <w:r w:rsidR="00FA0949">
        <w:rPr>
          <w:noProof/>
        </w:rPr>
        <w:fldChar w:fldCharType="end"/>
      </w:r>
      <w:r>
        <w:t>: Study Populations and recruitment and consent processes</w:t>
      </w:r>
    </w:p>
    <w:tbl>
      <w:tblPr>
        <w:tblStyle w:val="TableGrid"/>
        <w:tblW w:w="0" w:type="auto"/>
        <w:tblLook w:val="04A0" w:firstRow="1" w:lastRow="0" w:firstColumn="1" w:lastColumn="0" w:noHBand="0" w:noVBand="1"/>
      </w:tblPr>
      <w:tblGrid>
        <w:gridCol w:w="1980"/>
        <w:gridCol w:w="2410"/>
        <w:gridCol w:w="2126"/>
        <w:gridCol w:w="3112"/>
      </w:tblGrid>
      <w:tr w:rsidR="004F3379" w:rsidRPr="00C762C3" w14:paraId="02C5C2B2" w14:textId="77777777" w:rsidTr="00CF3967">
        <w:trPr>
          <w:tblHeader/>
        </w:trPr>
        <w:tc>
          <w:tcPr>
            <w:tcW w:w="1980" w:type="dxa"/>
            <w:shd w:val="clear" w:color="auto" w:fill="DEEAF6" w:themeFill="accent1" w:themeFillTint="33"/>
          </w:tcPr>
          <w:p w14:paraId="152DACB6" w14:textId="71C02201" w:rsidR="004F3379" w:rsidRPr="00B749AB" w:rsidRDefault="004F3379" w:rsidP="00B749AB">
            <w:pPr>
              <w:jc w:val="left"/>
              <w:rPr>
                <w:b/>
                <w:lang w:val="en-AU"/>
              </w:rPr>
            </w:pPr>
            <w:r w:rsidRPr="00B749AB">
              <w:rPr>
                <w:b/>
                <w:lang w:val="en-AU"/>
              </w:rPr>
              <w:t>Study Population</w:t>
            </w:r>
          </w:p>
        </w:tc>
        <w:tc>
          <w:tcPr>
            <w:tcW w:w="2410" w:type="dxa"/>
            <w:shd w:val="clear" w:color="auto" w:fill="DEEAF6" w:themeFill="accent1" w:themeFillTint="33"/>
          </w:tcPr>
          <w:p w14:paraId="181A12A9" w14:textId="5C3F5224" w:rsidR="004F3379" w:rsidRPr="00C762C3" w:rsidRDefault="004F3379" w:rsidP="00FD0D7A">
            <w:pPr>
              <w:jc w:val="left"/>
              <w:rPr>
                <w:b/>
                <w:lang w:val="en-AU"/>
              </w:rPr>
            </w:pPr>
            <w:r>
              <w:rPr>
                <w:b/>
                <w:lang w:val="en-AU"/>
              </w:rPr>
              <w:t xml:space="preserve">Summary of </w:t>
            </w:r>
            <w:r w:rsidRPr="00C762C3">
              <w:rPr>
                <w:b/>
                <w:lang w:val="en-AU"/>
              </w:rPr>
              <w:t>Data</w:t>
            </w:r>
            <w:r w:rsidR="00D87952">
              <w:rPr>
                <w:b/>
                <w:lang w:val="en-AU"/>
              </w:rPr>
              <w:t>/participation</w:t>
            </w:r>
            <w:r>
              <w:rPr>
                <w:b/>
                <w:lang w:val="en-AU"/>
              </w:rPr>
              <w:t xml:space="preserve"> (</w:t>
            </w:r>
            <w:r w:rsidR="00FD0D7A">
              <w:rPr>
                <w:b/>
                <w:lang w:val="en-AU"/>
              </w:rPr>
              <w:t>also see</w:t>
            </w:r>
            <w:r>
              <w:rPr>
                <w:b/>
                <w:lang w:val="en-AU"/>
              </w:rPr>
              <w:t xml:space="preserve"> Tables 4-6)</w:t>
            </w:r>
          </w:p>
        </w:tc>
        <w:tc>
          <w:tcPr>
            <w:tcW w:w="2126" w:type="dxa"/>
            <w:shd w:val="clear" w:color="auto" w:fill="DEEAF6" w:themeFill="accent1" w:themeFillTint="33"/>
          </w:tcPr>
          <w:p w14:paraId="3B4AA181" w14:textId="4E7394A7" w:rsidR="004F3379" w:rsidRPr="00C762C3" w:rsidRDefault="004F3379" w:rsidP="00D87952">
            <w:pPr>
              <w:jc w:val="left"/>
              <w:rPr>
                <w:b/>
                <w:lang w:val="en-AU"/>
              </w:rPr>
            </w:pPr>
            <w:r w:rsidRPr="00C762C3">
              <w:rPr>
                <w:b/>
                <w:lang w:val="en-AU"/>
              </w:rPr>
              <w:t>Recrui</w:t>
            </w:r>
            <w:r>
              <w:rPr>
                <w:b/>
                <w:lang w:val="en-AU"/>
              </w:rPr>
              <w:t>tment</w:t>
            </w:r>
          </w:p>
        </w:tc>
        <w:tc>
          <w:tcPr>
            <w:tcW w:w="3112" w:type="dxa"/>
            <w:shd w:val="clear" w:color="auto" w:fill="DEEAF6" w:themeFill="accent1" w:themeFillTint="33"/>
          </w:tcPr>
          <w:p w14:paraId="3922AFF9" w14:textId="20EFB858" w:rsidR="004F3379" w:rsidRPr="00C762C3" w:rsidRDefault="004F3379" w:rsidP="00D87952">
            <w:pPr>
              <w:jc w:val="left"/>
              <w:rPr>
                <w:b/>
                <w:lang w:val="en-AU"/>
              </w:rPr>
            </w:pPr>
            <w:r w:rsidRPr="00C762C3">
              <w:rPr>
                <w:b/>
                <w:lang w:val="en-AU"/>
              </w:rPr>
              <w:t>Consent procedure</w:t>
            </w:r>
          </w:p>
        </w:tc>
      </w:tr>
      <w:tr w:rsidR="004F3379" w14:paraId="431C789C" w14:textId="77777777" w:rsidTr="00CF3967">
        <w:tc>
          <w:tcPr>
            <w:tcW w:w="1980" w:type="dxa"/>
          </w:tcPr>
          <w:p w14:paraId="15C48AE4" w14:textId="505A935B" w:rsidR="004F3379" w:rsidRPr="00B749AB" w:rsidRDefault="004F3379" w:rsidP="00A376C8">
            <w:pPr>
              <w:pStyle w:val="ListParagraph"/>
              <w:numPr>
                <w:ilvl w:val="0"/>
                <w:numId w:val="17"/>
              </w:numPr>
              <w:ind w:left="313"/>
              <w:jc w:val="left"/>
              <w:rPr>
                <w:rFonts w:cs="Arial"/>
                <w:lang w:val="en-AU"/>
              </w:rPr>
            </w:pPr>
            <w:r w:rsidRPr="00B749AB">
              <w:rPr>
                <w:rFonts w:cs="Arial"/>
                <w:lang w:val="en-AU"/>
              </w:rPr>
              <w:t>All permanent residents in participating RACFs at any time during the trial</w:t>
            </w:r>
          </w:p>
        </w:tc>
        <w:tc>
          <w:tcPr>
            <w:tcW w:w="2410" w:type="dxa"/>
          </w:tcPr>
          <w:p w14:paraId="3AE04EB2" w14:textId="14477E4A" w:rsidR="004F3379" w:rsidRPr="001811C8" w:rsidRDefault="004F3379" w:rsidP="00D87952">
            <w:pPr>
              <w:jc w:val="left"/>
              <w:rPr>
                <w:rFonts w:cs="Arial"/>
                <w:lang w:val="en-AU"/>
              </w:rPr>
            </w:pPr>
            <w:r>
              <w:rPr>
                <w:rFonts w:cs="Arial"/>
                <w:lang w:val="en-AU"/>
              </w:rPr>
              <w:t>Hospitalisation data for all permanent residents at participating RACFs:</w:t>
            </w:r>
          </w:p>
          <w:p w14:paraId="77CAD4F7" w14:textId="7B735008" w:rsidR="004F3379" w:rsidRPr="009A3082" w:rsidRDefault="007724D9" w:rsidP="009A3082">
            <w:pPr>
              <w:pStyle w:val="ListParagraph"/>
              <w:numPr>
                <w:ilvl w:val="0"/>
                <w:numId w:val="7"/>
              </w:numPr>
              <w:jc w:val="left"/>
              <w:rPr>
                <w:lang w:val="en-AU"/>
              </w:rPr>
            </w:pPr>
            <w:r w:rsidRPr="009A3082">
              <w:rPr>
                <w:rFonts w:cs="Arial"/>
                <w:lang w:val="en-AU"/>
              </w:rPr>
              <w:t>Details of all residents collected from RACFs to enable identification by the Centre for Victorian Data Linkage</w:t>
            </w:r>
            <w:r w:rsidR="009A3082" w:rsidRPr="009A3082">
              <w:rPr>
                <w:rFonts w:cs="Arial"/>
                <w:lang w:val="en-AU"/>
              </w:rPr>
              <w:t xml:space="preserve"> in the </w:t>
            </w:r>
            <w:r w:rsidR="004F3379" w:rsidRPr="009A3082">
              <w:rPr>
                <w:rFonts w:cs="Arial"/>
                <w:lang w:val="en-AU"/>
              </w:rPr>
              <w:t xml:space="preserve">Victorian Admitted Episodes Dataset </w:t>
            </w:r>
            <w:r w:rsidR="009A3082">
              <w:rPr>
                <w:rFonts w:cs="Arial"/>
                <w:lang w:val="en-AU"/>
              </w:rPr>
              <w:t xml:space="preserve">and the </w:t>
            </w:r>
            <w:r w:rsidR="004F3379" w:rsidRPr="009A3082">
              <w:rPr>
                <w:rFonts w:cs="Arial"/>
                <w:lang w:val="en-AU"/>
              </w:rPr>
              <w:t xml:space="preserve">Victorian Emergency Minimum Dataset </w:t>
            </w:r>
          </w:p>
        </w:tc>
        <w:tc>
          <w:tcPr>
            <w:tcW w:w="2126" w:type="dxa"/>
          </w:tcPr>
          <w:p w14:paraId="3B5911AD" w14:textId="458D17DB" w:rsidR="004F3379" w:rsidRDefault="004F3379" w:rsidP="00D87952">
            <w:pPr>
              <w:jc w:val="left"/>
              <w:rPr>
                <w:lang w:val="en-AU"/>
              </w:rPr>
            </w:pPr>
            <w:r w:rsidRPr="001811C8">
              <w:rPr>
                <w:rFonts w:cs="Arial"/>
                <w:lang w:val="en-AU"/>
              </w:rPr>
              <w:t xml:space="preserve">RACF staff will </w:t>
            </w:r>
            <w:r>
              <w:rPr>
                <w:rFonts w:cs="Arial"/>
                <w:lang w:val="en-AU"/>
              </w:rPr>
              <w:t xml:space="preserve">extract data from the facility database and </w:t>
            </w:r>
            <w:r w:rsidRPr="001811C8">
              <w:rPr>
                <w:rFonts w:cs="Arial"/>
                <w:lang w:val="en-AU"/>
              </w:rPr>
              <w:t xml:space="preserve">submit this to the research team </w:t>
            </w:r>
            <w:r>
              <w:rPr>
                <w:rFonts w:cs="Arial"/>
                <w:lang w:val="en-AU"/>
              </w:rPr>
              <w:t xml:space="preserve">once every 6 months via </w:t>
            </w:r>
            <w:proofErr w:type="spellStart"/>
            <w:r>
              <w:rPr>
                <w:rFonts w:cs="Arial"/>
                <w:lang w:val="en-AU"/>
              </w:rPr>
              <w:t>RedCap</w:t>
            </w:r>
            <w:proofErr w:type="spellEnd"/>
            <w:r w:rsidRPr="001811C8">
              <w:rPr>
                <w:rFonts w:cs="Arial"/>
                <w:lang w:val="en-AU"/>
              </w:rPr>
              <w:t>.</w:t>
            </w:r>
            <w:r>
              <w:rPr>
                <w:rFonts w:cs="Arial"/>
                <w:lang w:val="en-AU"/>
              </w:rPr>
              <w:t xml:space="preserve"> This data will be submitted to the Centre for Victorian Data Linkage using </w:t>
            </w:r>
            <w:proofErr w:type="spellStart"/>
            <w:r>
              <w:rPr>
                <w:rFonts w:cs="Arial"/>
                <w:lang w:val="en-AU"/>
              </w:rPr>
              <w:t>RedCap</w:t>
            </w:r>
            <w:proofErr w:type="spellEnd"/>
            <w:r>
              <w:rPr>
                <w:rFonts w:cs="Arial"/>
                <w:lang w:val="en-AU"/>
              </w:rPr>
              <w:t xml:space="preserve"> to extract VAED and VEMD data for analysis.</w:t>
            </w:r>
          </w:p>
        </w:tc>
        <w:tc>
          <w:tcPr>
            <w:tcW w:w="3112" w:type="dxa"/>
          </w:tcPr>
          <w:p w14:paraId="6307F3AF" w14:textId="66A5ABDC" w:rsidR="004F3379" w:rsidRDefault="004F3379" w:rsidP="00D87952">
            <w:pPr>
              <w:jc w:val="left"/>
              <w:rPr>
                <w:lang w:val="en-AU"/>
              </w:rPr>
            </w:pPr>
            <w:r>
              <w:rPr>
                <w:lang w:val="en-AU"/>
              </w:rPr>
              <w:t>We are seeking a waiver of consent for this data as explained in Table 4</w:t>
            </w:r>
            <w:r w:rsidR="003F70C3">
              <w:rPr>
                <w:lang w:val="en-AU"/>
              </w:rPr>
              <w:t xml:space="preserve"> and Section 9.4.1</w:t>
            </w:r>
            <w:r>
              <w:rPr>
                <w:lang w:val="en-AU"/>
              </w:rPr>
              <w:t>.</w:t>
            </w:r>
          </w:p>
        </w:tc>
      </w:tr>
      <w:tr w:rsidR="00D87952" w14:paraId="0B9E79E6" w14:textId="77777777" w:rsidTr="00CF3967">
        <w:tc>
          <w:tcPr>
            <w:tcW w:w="1980" w:type="dxa"/>
            <w:vMerge w:val="restart"/>
          </w:tcPr>
          <w:p w14:paraId="1A4D9F18" w14:textId="014A678E" w:rsidR="00D87952" w:rsidRPr="00B749AB" w:rsidRDefault="00B749AB" w:rsidP="00A376C8">
            <w:pPr>
              <w:pStyle w:val="ListParagraph"/>
              <w:numPr>
                <w:ilvl w:val="0"/>
                <w:numId w:val="17"/>
              </w:numPr>
              <w:ind w:left="313"/>
              <w:jc w:val="left"/>
              <w:rPr>
                <w:rFonts w:cs="Arial"/>
                <w:lang w:val="en-AU"/>
              </w:rPr>
            </w:pPr>
            <w:r>
              <w:rPr>
                <w:rFonts w:cs="Arial"/>
                <w:lang w:val="en-AU"/>
              </w:rPr>
              <w:t>R</w:t>
            </w:r>
            <w:r w:rsidR="00D87952" w:rsidRPr="00B749AB">
              <w:rPr>
                <w:rFonts w:cs="Arial"/>
                <w:lang w:val="en-AU"/>
              </w:rPr>
              <w:t>esidents who provide consent (or a proxy who provides consent)</w:t>
            </w:r>
          </w:p>
        </w:tc>
        <w:tc>
          <w:tcPr>
            <w:tcW w:w="2410" w:type="dxa"/>
          </w:tcPr>
          <w:p w14:paraId="323D5DF2" w14:textId="44F08F2B" w:rsidR="00D87952" w:rsidRDefault="00D87952" w:rsidP="00D87952">
            <w:pPr>
              <w:jc w:val="left"/>
              <w:rPr>
                <w:rFonts w:cs="Arial"/>
                <w:lang w:val="en-AU"/>
              </w:rPr>
            </w:pPr>
            <w:r>
              <w:rPr>
                <w:rFonts w:cs="Arial"/>
                <w:lang w:val="en-AU"/>
              </w:rPr>
              <w:t>Resident quality of life:</w:t>
            </w:r>
            <w:r w:rsidRPr="000E1D4C">
              <w:rPr>
                <w:lang w:val="en-AU"/>
              </w:rPr>
              <w:t xml:space="preserve"> ICECAP-Supportive Care Measure </w:t>
            </w:r>
            <w:r>
              <w:rPr>
                <w:lang w:val="en-AU"/>
              </w:rPr>
              <w:t xml:space="preserve">completed at T1-T6 </w:t>
            </w:r>
            <w:r w:rsidRPr="000E1D4C">
              <w:rPr>
                <w:lang w:val="en-AU"/>
              </w:rPr>
              <w:t xml:space="preserve">(Appendix </w:t>
            </w:r>
            <w:r>
              <w:rPr>
                <w:lang w:val="en-AU"/>
              </w:rPr>
              <w:t>7</w:t>
            </w:r>
            <w:r w:rsidR="003F3685">
              <w:rPr>
                <w:lang w:val="en-AU"/>
              </w:rPr>
              <w:t>a, b, c</w:t>
            </w:r>
            <w:r w:rsidRPr="000E1D4C">
              <w:rPr>
                <w:lang w:val="en-AU"/>
              </w:rPr>
              <w:t>).</w:t>
            </w:r>
          </w:p>
        </w:tc>
        <w:tc>
          <w:tcPr>
            <w:tcW w:w="2126" w:type="dxa"/>
          </w:tcPr>
          <w:p w14:paraId="7749CDCD" w14:textId="1AE0E4E3" w:rsidR="00D87952" w:rsidRPr="001811C8" w:rsidRDefault="00D87952" w:rsidP="00D87952">
            <w:pPr>
              <w:jc w:val="left"/>
              <w:rPr>
                <w:rFonts w:cs="Arial"/>
                <w:lang w:val="en-AU"/>
              </w:rPr>
            </w:pPr>
            <w:r>
              <w:rPr>
                <w:lang w:val="en-AU"/>
              </w:rPr>
              <w:t>Posters in the facility (Appendix 9), RACF staff introducing residents or family to the researchers, letters to family members (Appendix 23)</w:t>
            </w:r>
          </w:p>
        </w:tc>
        <w:tc>
          <w:tcPr>
            <w:tcW w:w="3112" w:type="dxa"/>
          </w:tcPr>
          <w:p w14:paraId="656916D9" w14:textId="5FD25E7D" w:rsidR="00D87952" w:rsidRDefault="00D87952" w:rsidP="009A3082">
            <w:pPr>
              <w:jc w:val="left"/>
              <w:rPr>
                <w:lang w:val="en-AU"/>
              </w:rPr>
            </w:pPr>
            <w:r>
              <w:rPr>
                <w:lang w:val="en-AU"/>
              </w:rPr>
              <w:t xml:space="preserve">Residents who have capacity will sign a consent form (Appendix 1). For residents who don’t have capacity, </w:t>
            </w:r>
            <w:r w:rsidR="001F4839">
              <w:rPr>
                <w:lang w:val="en-AU"/>
              </w:rPr>
              <w:t xml:space="preserve">their Medical Treatment Decision Maker </w:t>
            </w:r>
            <w:r>
              <w:rPr>
                <w:lang w:val="en-AU"/>
              </w:rPr>
              <w:t>will be invited to complete the proxy version and sign a Medical Treatment Decision Maker PICF (Appendix 12)</w:t>
            </w:r>
          </w:p>
        </w:tc>
      </w:tr>
      <w:tr w:rsidR="00D87952" w14:paraId="04C76BC1" w14:textId="77777777" w:rsidTr="00CF3967">
        <w:tc>
          <w:tcPr>
            <w:tcW w:w="1980" w:type="dxa"/>
            <w:vMerge/>
          </w:tcPr>
          <w:p w14:paraId="54BBD708" w14:textId="77777777" w:rsidR="00D87952" w:rsidRPr="00B749AB" w:rsidRDefault="00D87952" w:rsidP="00A376C8">
            <w:pPr>
              <w:pStyle w:val="ListParagraph"/>
              <w:numPr>
                <w:ilvl w:val="0"/>
                <w:numId w:val="17"/>
              </w:numPr>
              <w:ind w:left="313"/>
              <w:jc w:val="left"/>
              <w:rPr>
                <w:rFonts w:cs="Arial"/>
                <w:lang w:val="en-AU"/>
              </w:rPr>
            </w:pPr>
          </w:p>
        </w:tc>
        <w:tc>
          <w:tcPr>
            <w:tcW w:w="2410" w:type="dxa"/>
          </w:tcPr>
          <w:p w14:paraId="45352845" w14:textId="2A6DB599" w:rsidR="00D87952" w:rsidRDefault="00D87952" w:rsidP="00D87952">
            <w:pPr>
              <w:jc w:val="left"/>
              <w:rPr>
                <w:rFonts w:cs="Arial"/>
                <w:lang w:val="en-AU"/>
              </w:rPr>
            </w:pPr>
            <w:r>
              <w:rPr>
                <w:rFonts w:cs="Arial"/>
                <w:lang w:val="en-AU"/>
              </w:rPr>
              <w:t>Medical services and medications obtained from Services Australia (MBS and BPS data)</w:t>
            </w:r>
          </w:p>
        </w:tc>
        <w:tc>
          <w:tcPr>
            <w:tcW w:w="2126" w:type="dxa"/>
          </w:tcPr>
          <w:p w14:paraId="2356BB28" w14:textId="7F2613A0" w:rsidR="00D87952" w:rsidRDefault="00D87952" w:rsidP="00D87952">
            <w:pPr>
              <w:jc w:val="left"/>
              <w:rPr>
                <w:lang w:val="en-AU"/>
              </w:rPr>
            </w:pPr>
            <w:r>
              <w:rPr>
                <w:lang w:val="en-AU"/>
              </w:rPr>
              <w:t>As above</w:t>
            </w:r>
          </w:p>
        </w:tc>
        <w:tc>
          <w:tcPr>
            <w:tcW w:w="3112" w:type="dxa"/>
          </w:tcPr>
          <w:p w14:paraId="5156AA13" w14:textId="38ADAB4F" w:rsidR="00D87952" w:rsidRDefault="00D87952" w:rsidP="00D87952">
            <w:pPr>
              <w:jc w:val="left"/>
              <w:rPr>
                <w:lang w:val="en-AU"/>
              </w:rPr>
            </w:pPr>
            <w:r>
              <w:rPr>
                <w:lang w:val="en-AU"/>
              </w:rPr>
              <w:t xml:space="preserve">Residents who have capacity or their Medical Treatment Decision Maker if they don’t have capacity will consent to collection of MBS and PBS data. They will be provided the Services Australia Participant Information Document (Appendix 20) and </w:t>
            </w:r>
            <w:r>
              <w:rPr>
                <w:lang w:val="en-AU"/>
              </w:rPr>
              <w:lastRenderedPageBreak/>
              <w:t xml:space="preserve">asked to sign the Services Australia consent form (Appendix 21). </w:t>
            </w:r>
          </w:p>
        </w:tc>
      </w:tr>
      <w:tr w:rsidR="004F3379" w14:paraId="344DCEF1" w14:textId="77777777" w:rsidTr="00CF3967">
        <w:tc>
          <w:tcPr>
            <w:tcW w:w="1980" w:type="dxa"/>
          </w:tcPr>
          <w:p w14:paraId="7185C3DE" w14:textId="63AB7208" w:rsidR="004F3379" w:rsidRDefault="007724D9" w:rsidP="00BE0047">
            <w:pPr>
              <w:pStyle w:val="ListParagraph"/>
              <w:numPr>
                <w:ilvl w:val="0"/>
                <w:numId w:val="17"/>
              </w:numPr>
              <w:ind w:left="313"/>
              <w:jc w:val="left"/>
            </w:pPr>
            <w:r>
              <w:lastRenderedPageBreak/>
              <w:t>Family members of residents who die during the active trial period</w:t>
            </w:r>
            <w:r w:rsidR="009A3082">
              <w:t xml:space="preserve"> and who provide consent</w:t>
            </w:r>
          </w:p>
        </w:tc>
        <w:tc>
          <w:tcPr>
            <w:tcW w:w="2410" w:type="dxa"/>
          </w:tcPr>
          <w:p w14:paraId="364BD210" w14:textId="2EDD0E99" w:rsidR="004F3379" w:rsidRPr="001811C8" w:rsidRDefault="004F3379" w:rsidP="00D87952">
            <w:pPr>
              <w:jc w:val="left"/>
              <w:rPr>
                <w:lang w:val="en-AU"/>
              </w:rPr>
            </w:pPr>
            <w:r>
              <w:t>Family p</w:t>
            </w:r>
            <w:r w:rsidRPr="001811C8">
              <w:t>ost</w:t>
            </w:r>
            <w:r>
              <w:t xml:space="preserve"> </w:t>
            </w:r>
            <w:r w:rsidRPr="001811C8">
              <w:t>death survey</w:t>
            </w:r>
            <w:r>
              <w:t xml:space="preserve">: </w:t>
            </w:r>
            <w:r w:rsidRPr="001811C8">
              <w:t>Satisfaction with Care at End of Life</w:t>
            </w:r>
            <w:r>
              <w:rPr>
                <w:rFonts w:eastAsia="Calibri"/>
              </w:rPr>
              <w:t xml:space="preserve">, </w:t>
            </w:r>
            <w:r w:rsidRPr="001811C8">
              <w:rPr>
                <w:rFonts w:eastAsia="Calibri"/>
              </w:rPr>
              <w:t>Comfort Assessment in Dying</w:t>
            </w:r>
            <w:r>
              <w:rPr>
                <w:rFonts w:eastAsia="Calibri"/>
              </w:rPr>
              <w:t xml:space="preserve">, </w:t>
            </w:r>
            <w:r w:rsidRPr="001811C8">
              <w:t xml:space="preserve">ICECAP- Close Person Measure </w:t>
            </w:r>
            <w:r>
              <w:t>(Appendix 5)</w:t>
            </w:r>
          </w:p>
        </w:tc>
        <w:tc>
          <w:tcPr>
            <w:tcW w:w="2126" w:type="dxa"/>
          </w:tcPr>
          <w:p w14:paraId="15C67E0A" w14:textId="0C406C1F" w:rsidR="004F3379" w:rsidRDefault="004F3379" w:rsidP="00D87952">
            <w:pPr>
              <w:jc w:val="left"/>
              <w:rPr>
                <w:lang w:val="en-AU"/>
              </w:rPr>
            </w:pPr>
            <w:r>
              <w:rPr>
                <w:lang w:val="en-AU"/>
              </w:rPr>
              <w:t xml:space="preserve">2 months </w:t>
            </w:r>
            <w:r w:rsidR="009D6E5F">
              <w:rPr>
                <w:lang w:val="en-AU"/>
              </w:rPr>
              <w:t>after</w:t>
            </w:r>
            <w:r>
              <w:rPr>
                <w:lang w:val="en-AU"/>
              </w:rPr>
              <w:t xml:space="preserve"> a resident </w:t>
            </w:r>
            <w:r w:rsidR="009D6E5F">
              <w:rPr>
                <w:lang w:val="en-AU"/>
              </w:rPr>
              <w:t xml:space="preserve">dies, </w:t>
            </w:r>
            <w:r>
              <w:rPr>
                <w:lang w:val="en-AU"/>
              </w:rPr>
              <w:t>the RACF will send a letter of invitation to the main family member involved at end of life</w:t>
            </w:r>
            <w:r w:rsidR="009D6E5F">
              <w:rPr>
                <w:lang w:val="en-AU"/>
              </w:rPr>
              <w:t xml:space="preserve"> (Appendix 10)</w:t>
            </w:r>
          </w:p>
        </w:tc>
        <w:tc>
          <w:tcPr>
            <w:tcW w:w="3112" w:type="dxa"/>
          </w:tcPr>
          <w:p w14:paraId="7DA809F0" w14:textId="4A5E4F21" w:rsidR="00034854" w:rsidRDefault="00034854" w:rsidP="00A43DEF">
            <w:pPr>
              <w:jc w:val="left"/>
              <w:rPr>
                <w:lang w:val="en-AU"/>
              </w:rPr>
            </w:pPr>
            <w:r w:rsidRPr="000E1D4C">
              <w:rPr>
                <w:lang w:val="en-AU"/>
              </w:rPr>
              <w:t>If conducted face to face, we will seek written consent. For surveys conducted over the telephone we will seek verbal consent and for online surveys we will seek electronic consent.</w:t>
            </w:r>
          </w:p>
          <w:p w14:paraId="7ADE1162" w14:textId="7AAB2107" w:rsidR="004F3379" w:rsidRDefault="009D6E5F" w:rsidP="00A43DEF">
            <w:pPr>
              <w:jc w:val="left"/>
              <w:rPr>
                <w:lang w:val="en-AU"/>
              </w:rPr>
            </w:pPr>
            <w:r>
              <w:rPr>
                <w:lang w:val="en-AU"/>
              </w:rPr>
              <w:t xml:space="preserve">Family members will be asked </w:t>
            </w:r>
            <w:r w:rsidR="00A43DEF">
              <w:rPr>
                <w:lang w:val="en-AU"/>
              </w:rPr>
              <w:t xml:space="preserve">to read and sign a PICF (Appendix 13) </w:t>
            </w:r>
            <w:r>
              <w:rPr>
                <w:lang w:val="en-AU"/>
              </w:rPr>
              <w:t>indicating their c</w:t>
            </w:r>
            <w:r w:rsidR="00A43DEF">
              <w:rPr>
                <w:lang w:val="en-AU"/>
              </w:rPr>
              <w:t>onsent to completing the survey.</w:t>
            </w:r>
            <w:r w:rsidR="009A3082">
              <w:rPr>
                <w:lang w:val="en-AU"/>
              </w:rPr>
              <w:t xml:space="preserve"> They will have the opportunity to ask questions prior to signing.</w:t>
            </w:r>
          </w:p>
        </w:tc>
      </w:tr>
      <w:tr w:rsidR="00D87952" w14:paraId="34D97218" w14:textId="77777777" w:rsidTr="00CF3967">
        <w:tc>
          <w:tcPr>
            <w:tcW w:w="1980" w:type="dxa"/>
            <w:vMerge w:val="restart"/>
          </w:tcPr>
          <w:p w14:paraId="38311608" w14:textId="53860916" w:rsidR="00D87952" w:rsidRPr="00B749AB" w:rsidRDefault="00D87952" w:rsidP="00A376C8">
            <w:pPr>
              <w:pStyle w:val="ListParagraph"/>
              <w:numPr>
                <w:ilvl w:val="0"/>
                <w:numId w:val="17"/>
              </w:numPr>
              <w:ind w:left="313"/>
              <w:jc w:val="left"/>
              <w:rPr>
                <w:lang w:val="en-AU"/>
              </w:rPr>
            </w:pPr>
            <w:r w:rsidRPr="00B749AB">
              <w:rPr>
                <w:lang w:val="en-AU"/>
              </w:rPr>
              <w:t>Staff in the Planning Ahead Team (RACF and GPs)</w:t>
            </w:r>
          </w:p>
        </w:tc>
        <w:tc>
          <w:tcPr>
            <w:tcW w:w="2410" w:type="dxa"/>
          </w:tcPr>
          <w:p w14:paraId="2808D496" w14:textId="3C096587" w:rsidR="00D87952" w:rsidRPr="00A43DEF" w:rsidRDefault="00112B8B" w:rsidP="00112B8B">
            <w:pPr>
              <w:jc w:val="left"/>
              <w:rPr>
                <w:lang w:val="en-AU"/>
              </w:rPr>
            </w:pPr>
            <w:r>
              <w:rPr>
                <w:lang w:val="en-AU"/>
              </w:rPr>
              <w:t>Participating in the Planning Ahead Team including</w:t>
            </w:r>
            <w:r w:rsidR="00A43DEF">
              <w:rPr>
                <w:lang w:val="en-AU"/>
              </w:rPr>
              <w:t xml:space="preserve"> the needs analysis (Appendices 1 &amp; 2) and developing and implementing the action plan (Appendix 4) during the active intervention period.</w:t>
            </w:r>
          </w:p>
        </w:tc>
        <w:tc>
          <w:tcPr>
            <w:tcW w:w="2126" w:type="dxa"/>
          </w:tcPr>
          <w:p w14:paraId="75D03A95" w14:textId="7981872D" w:rsidR="00D87952" w:rsidRDefault="00A43DEF" w:rsidP="00A43DEF">
            <w:pPr>
              <w:jc w:val="left"/>
              <w:rPr>
                <w:lang w:val="en-AU"/>
              </w:rPr>
            </w:pPr>
            <w:r>
              <w:rPr>
                <w:lang w:val="en-AU"/>
              </w:rPr>
              <w:t xml:space="preserve">RACF managers will identify suitable skilled staff and GPs to invite them to be part of the Planning Ahead Team. If interested they will agree to be contacted by the research team. </w:t>
            </w:r>
          </w:p>
        </w:tc>
        <w:tc>
          <w:tcPr>
            <w:tcW w:w="3112" w:type="dxa"/>
          </w:tcPr>
          <w:p w14:paraId="506459E4" w14:textId="52DC6DD9" w:rsidR="00D87952" w:rsidRDefault="00A43DEF" w:rsidP="00A43DEF">
            <w:pPr>
              <w:jc w:val="left"/>
              <w:rPr>
                <w:lang w:val="en-AU"/>
              </w:rPr>
            </w:pPr>
            <w:r>
              <w:rPr>
                <w:lang w:val="en-AU"/>
              </w:rPr>
              <w:t>Staff members will be asked to read and sign a PICF (Appendix 14) indicating their consent to participating</w:t>
            </w:r>
            <w:r w:rsidR="00112B8B">
              <w:rPr>
                <w:lang w:val="en-AU"/>
              </w:rPr>
              <w:t>.</w:t>
            </w:r>
          </w:p>
        </w:tc>
      </w:tr>
      <w:tr w:rsidR="00D87952" w14:paraId="3C8C92BF" w14:textId="77777777" w:rsidTr="00CF3967">
        <w:tc>
          <w:tcPr>
            <w:tcW w:w="1980" w:type="dxa"/>
            <w:vMerge/>
          </w:tcPr>
          <w:p w14:paraId="483C10EF" w14:textId="77777777" w:rsidR="00D87952" w:rsidRPr="008C6F63" w:rsidRDefault="00D87952" w:rsidP="00A376C8">
            <w:pPr>
              <w:pStyle w:val="ListParagraph"/>
              <w:numPr>
                <w:ilvl w:val="0"/>
                <w:numId w:val="17"/>
              </w:numPr>
              <w:ind w:left="313"/>
              <w:jc w:val="left"/>
              <w:rPr>
                <w:lang w:val="en-AU"/>
              </w:rPr>
            </w:pPr>
          </w:p>
        </w:tc>
        <w:tc>
          <w:tcPr>
            <w:tcW w:w="2410" w:type="dxa"/>
          </w:tcPr>
          <w:p w14:paraId="14FADCA3" w14:textId="17F35E60" w:rsidR="00D87952" w:rsidRPr="00A43DEF" w:rsidRDefault="00A43DEF" w:rsidP="00A43DEF">
            <w:pPr>
              <w:jc w:val="left"/>
              <w:rPr>
                <w:lang w:val="en-AU"/>
              </w:rPr>
            </w:pPr>
            <w:r>
              <w:rPr>
                <w:lang w:val="en-AU"/>
              </w:rPr>
              <w:t>Staff confidence survey (Appendix 3)</w:t>
            </w:r>
          </w:p>
        </w:tc>
        <w:tc>
          <w:tcPr>
            <w:tcW w:w="2126" w:type="dxa"/>
          </w:tcPr>
          <w:p w14:paraId="76EF0B7D" w14:textId="245C92A7" w:rsidR="00D87952" w:rsidRDefault="00A43DEF" w:rsidP="00D87952">
            <w:pPr>
              <w:jc w:val="left"/>
              <w:rPr>
                <w:lang w:val="en-AU"/>
              </w:rPr>
            </w:pPr>
            <w:r>
              <w:rPr>
                <w:lang w:val="en-AU"/>
              </w:rPr>
              <w:t>As above</w:t>
            </w:r>
          </w:p>
        </w:tc>
        <w:tc>
          <w:tcPr>
            <w:tcW w:w="3112" w:type="dxa"/>
          </w:tcPr>
          <w:p w14:paraId="4B98B60B" w14:textId="5BABAAC5" w:rsidR="00D87952" w:rsidRDefault="00A43DEF" w:rsidP="00D87952">
            <w:pPr>
              <w:jc w:val="left"/>
              <w:rPr>
                <w:lang w:val="en-AU"/>
              </w:rPr>
            </w:pPr>
            <w:r>
              <w:rPr>
                <w:rFonts w:cs="Arial"/>
                <w:lang w:val="en-AU"/>
              </w:rPr>
              <w:t>Participant information is presented at the beginning of the survey and consent is implied if staff answer the survey questions.</w:t>
            </w:r>
          </w:p>
        </w:tc>
      </w:tr>
    </w:tbl>
    <w:p w14:paraId="0F5C460C" w14:textId="77777777" w:rsidR="00700BB9" w:rsidRDefault="00700BB9" w:rsidP="00700BB9">
      <w:pPr>
        <w:pStyle w:val="Heading3"/>
        <w:numPr>
          <w:ilvl w:val="0"/>
          <w:numId w:val="0"/>
        </w:numPr>
        <w:ind w:left="720"/>
        <w:rPr>
          <w:lang w:val="en-AU"/>
        </w:rPr>
      </w:pPr>
      <w:bookmarkStart w:id="46" w:name="_Toc75666185"/>
      <w:bookmarkStart w:id="47" w:name="_Toc99378899"/>
    </w:p>
    <w:p w14:paraId="235C839D" w14:textId="54AD171B" w:rsidR="00DF4746" w:rsidRPr="000E1D4C" w:rsidRDefault="00FD0D7A" w:rsidP="009C3271">
      <w:pPr>
        <w:pStyle w:val="Heading3"/>
        <w:rPr>
          <w:lang w:val="en-AU"/>
        </w:rPr>
      </w:pPr>
      <w:r>
        <w:rPr>
          <w:lang w:val="en-AU"/>
        </w:rPr>
        <w:t>R</w:t>
      </w:r>
      <w:r w:rsidR="00DF4746" w:rsidRPr="000E1D4C">
        <w:rPr>
          <w:lang w:val="en-AU"/>
        </w:rPr>
        <w:t>ecruitment</w:t>
      </w:r>
      <w:r w:rsidR="008E12BD" w:rsidRPr="000E1D4C">
        <w:rPr>
          <w:lang w:val="en-AU"/>
        </w:rPr>
        <w:t xml:space="preserve"> Procedure</w:t>
      </w:r>
      <w:bookmarkEnd w:id="46"/>
      <w:bookmarkEnd w:id="47"/>
    </w:p>
    <w:p w14:paraId="0C593F8B" w14:textId="77777777" w:rsidR="0027175E" w:rsidRDefault="005E3F71" w:rsidP="0027175E">
      <w:pPr>
        <w:ind w:left="-47"/>
        <w:jc w:val="left"/>
        <w:rPr>
          <w:lang w:val="en-AU"/>
        </w:rPr>
      </w:pPr>
      <w:r w:rsidRPr="000E1D4C">
        <w:rPr>
          <w:lang w:val="en-AU"/>
        </w:rPr>
        <w:t xml:space="preserve">We </w:t>
      </w:r>
      <w:r w:rsidR="00933CFC" w:rsidRPr="000E1D4C">
        <w:rPr>
          <w:lang w:val="en-AU"/>
        </w:rPr>
        <w:t>will engage for</w:t>
      </w:r>
      <w:r w:rsidRPr="000E1D4C">
        <w:rPr>
          <w:lang w:val="en-AU"/>
        </w:rPr>
        <w:t xml:space="preserve">-profit </w:t>
      </w:r>
      <w:r w:rsidR="00933CFC" w:rsidRPr="000E1D4C">
        <w:rPr>
          <w:lang w:val="en-AU"/>
        </w:rPr>
        <w:t>and not-for-profit RACFs that fit within the catchments of Royal Melb</w:t>
      </w:r>
      <w:r w:rsidR="003C3E3A" w:rsidRPr="000E1D4C">
        <w:rPr>
          <w:lang w:val="en-AU"/>
        </w:rPr>
        <w:t xml:space="preserve">ourne Hospital, Northern Health, </w:t>
      </w:r>
      <w:r w:rsidR="00933CFC" w:rsidRPr="000E1D4C">
        <w:rPr>
          <w:lang w:val="en-AU"/>
        </w:rPr>
        <w:t>Austin Health</w:t>
      </w:r>
      <w:r w:rsidR="003C3E3A" w:rsidRPr="000E1D4C">
        <w:rPr>
          <w:lang w:val="en-AU"/>
        </w:rPr>
        <w:t xml:space="preserve"> and other areas</w:t>
      </w:r>
      <w:r w:rsidR="00933CFC" w:rsidRPr="000E1D4C">
        <w:rPr>
          <w:lang w:val="en-AU"/>
        </w:rPr>
        <w:t xml:space="preserve"> in Melbourne</w:t>
      </w:r>
      <w:r w:rsidRPr="000E1D4C">
        <w:rPr>
          <w:lang w:val="en-AU"/>
        </w:rPr>
        <w:t xml:space="preserve">. </w:t>
      </w:r>
    </w:p>
    <w:p w14:paraId="0BB3690E" w14:textId="1F28344C" w:rsidR="0027175E" w:rsidRDefault="0027175E" w:rsidP="003F70C3">
      <w:pPr>
        <w:pStyle w:val="Heading4"/>
        <w:numPr>
          <w:ilvl w:val="2"/>
          <w:numId w:val="1"/>
        </w:numPr>
        <w:rPr>
          <w:lang w:val="en-AU"/>
        </w:rPr>
      </w:pPr>
      <w:bookmarkStart w:id="48" w:name="_Toc99378900"/>
      <w:r>
        <w:rPr>
          <w:lang w:val="en-AU"/>
        </w:rPr>
        <w:lastRenderedPageBreak/>
        <w:t xml:space="preserve">Study </w:t>
      </w:r>
      <w:r w:rsidR="003F70C3">
        <w:rPr>
          <w:lang w:val="en-AU"/>
        </w:rPr>
        <w:t xml:space="preserve">Population </w:t>
      </w:r>
      <w:r>
        <w:rPr>
          <w:lang w:val="en-AU"/>
        </w:rPr>
        <w:t xml:space="preserve">1: </w:t>
      </w:r>
      <w:r w:rsidRPr="0027175E">
        <w:rPr>
          <w:lang w:val="en-AU"/>
        </w:rPr>
        <w:t>All permanent residents in participating RACFs at any time during the trial</w:t>
      </w:r>
      <w:bookmarkEnd w:id="48"/>
    </w:p>
    <w:p w14:paraId="2CBD570A" w14:textId="632FE677" w:rsidR="003F70C3" w:rsidRDefault="003F70C3" w:rsidP="003F70C3">
      <w:pPr>
        <w:rPr>
          <w:lang w:val="en-AU"/>
        </w:rPr>
      </w:pPr>
      <w:r>
        <w:rPr>
          <w:lang w:val="en-AU"/>
        </w:rPr>
        <w:t xml:space="preserve">As we are seeking a waiver of consent to collect resident hospitalisation data, we will not be recruiting participants for this component of the research. See Section 9.4.1 for details of the justification for a waiver of consent. </w:t>
      </w:r>
    </w:p>
    <w:p w14:paraId="7CD1FA66" w14:textId="0E0AEBAA" w:rsidR="0027175E" w:rsidRDefault="0027175E" w:rsidP="0027175E">
      <w:pPr>
        <w:pStyle w:val="Heading4"/>
        <w:rPr>
          <w:lang w:val="en-AU"/>
        </w:rPr>
      </w:pPr>
      <w:bookmarkStart w:id="49" w:name="_Toc99378901"/>
      <w:r>
        <w:rPr>
          <w:lang w:val="en-AU"/>
        </w:rPr>
        <w:t xml:space="preserve">9.1.2 Study </w:t>
      </w:r>
      <w:r w:rsidR="003F70C3">
        <w:rPr>
          <w:lang w:val="en-AU"/>
        </w:rPr>
        <w:t xml:space="preserve">Population </w:t>
      </w:r>
      <w:r>
        <w:rPr>
          <w:lang w:val="en-AU"/>
        </w:rPr>
        <w:t xml:space="preserve">2: </w:t>
      </w:r>
      <w:r w:rsidRPr="0027175E">
        <w:rPr>
          <w:lang w:val="en-AU"/>
        </w:rPr>
        <w:t>Residents who provide consent (or a proxy who provides consent)</w:t>
      </w:r>
      <w:bookmarkEnd w:id="49"/>
    </w:p>
    <w:p w14:paraId="1305C225" w14:textId="5D4A386E" w:rsidR="003F70C3" w:rsidRPr="000E1D4C" w:rsidRDefault="003F70C3" w:rsidP="003F70C3">
      <w:pPr>
        <w:rPr>
          <w:lang w:val="en-AU"/>
        </w:rPr>
      </w:pPr>
      <w:r w:rsidRPr="000E1D4C">
        <w:rPr>
          <w:lang w:val="en-AU"/>
        </w:rPr>
        <w:t xml:space="preserve">Within each of the ten RACFs, we aim to recruit </w:t>
      </w:r>
      <w:r>
        <w:rPr>
          <w:lang w:val="en-AU"/>
        </w:rPr>
        <w:t>residents to complete the quality of life measure (Appendix 7</w:t>
      </w:r>
      <w:r w:rsidR="003F3685">
        <w:rPr>
          <w:lang w:val="en-AU"/>
        </w:rPr>
        <w:t>a, b, c</w:t>
      </w:r>
      <w:r>
        <w:rPr>
          <w:lang w:val="en-AU"/>
        </w:rPr>
        <w:t xml:space="preserve">) and for data for </w:t>
      </w:r>
      <w:r w:rsidR="00714262">
        <w:rPr>
          <w:lang w:val="en-AU"/>
        </w:rPr>
        <w:t xml:space="preserve">MBS and PBS data for </w:t>
      </w:r>
      <w:r>
        <w:rPr>
          <w:lang w:val="en-AU"/>
        </w:rPr>
        <w:t xml:space="preserve">the economic evaluation. </w:t>
      </w:r>
      <w:r w:rsidRPr="000E1D4C">
        <w:rPr>
          <w:lang w:val="en-AU"/>
        </w:rPr>
        <w:t xml:space="preserve">We aim to </w:t>
      </w:r>
      <w:r>
        <w:rPr>
          <w:lang w:val="en-AU"/>
        </w:rPr>
        <w:t xml:space="preserve">recruit as many residents as possible, but a sample of approximately </w:t>
      </w:r>
      <w:r w:rsidR="00194E70">
        <w:rPr>
          <w:rFonts w:cs="Arial"/>
          <w:lang w:val="en-AU"/>
        </w:rPr>
        <w:t xml:space="preserve">10-15% of </w:t>
      </w:r>
      <w:r>
        <w:rPr>
          <w:lang w:val="en-AU"/>
        </w:rPr>
        <w:t>the sample of 2000</w:t>
      </w:r>
      <w:r w:rsidR="00194E70">
        <w:rPr>
          <w:lang w:val="en-AU"/>
        </w:rPr>
        <w:t xml:space="preserve"> resident</w:t>
      </w:r>
      <w:r w:rsidR="00E52F28">
        <w:rPr>
          <w:lang w:val="en-AU"/>
        </w:rPr>
        <w:t>s</w:t>
      </w:r>
      <w:r w:rsidR="00194E70">
        <w:rPr>
          <w:lang w:val="en-AU"/>
        </w:rPr>
        <w:t xml:space="preserve"> </w:t>
      </w:r>
      <w:r w:rsidR="00194E70">
        <w:rPr>
          <w:rFonts w:cs="Arial"/>
          <w:lang w:val="en-AU"/>
        </w:rPr>
        <w:t>(i.e. 200-300),</w:t>
      </w:r>
      <w:r>
        <w:rPr>
          <w:lang w:val="en-AU"/>
        </w:rPr>
        <w:t xml:space="preserve"> should be adequate for extrapolating costs. </w:t>
      </w:r>
      <w:r w:rsidRPr="000E1D4C">
        <w:rPr>
          <w:lang w:val="en-AU"/>
        </w:rPr>
        <w:t>A range of strategies will be used to reach potential participants. A member of the research team will visit each facility to give a presentation to residents and family about the study and answer questions. We will put up study flyers in the facility</w:t>
      </w:r>
      <w:r>
        <w:rPr>
          <w:lang w:val="en-AU"/>
        </w:rPr>
        <w:t xml:space="preserve"> for general promotion of the study to potential participants</w:t>
      </w:r>
      <w:r w:rsidRPr="000E1D4C">
        <w:rPr>
          <w:lang w:val="en-AU"/>
        </w:rPr>
        <w:t xml:space="preserve"> (Appendix 9). We will ask staff to help with resident recruitment by asking residents with decision-making capacity</w:t>
      </w:r>
      <w:r>
        <w:rPr>
          <w:lang w:val="en-AU"/>
        </w:rPr>
        <w:t xml:space="preserve"> or their Medical Treatment Decision Maker</w:t>
      </w:r>
      <w:r w:rsidRPr="000E1D4C">
        <w:rPr>
          <w:lang w:val="en-AU"/>
        </w:rPr>
        <w:t xml:space="preserve"> if they would be interested to learn more about the study. </w:t>
      </w:r>
      <w:r w:rsidR="00532130">
        <w:rPr>
          <w:lang w:val="en-AU"/>
        </w:rPr>
        <w:t xml:space="preserve">We will use interpreters for residents who communicate in a language other than English. </w:t>
      </w:r>
      <w:r>
        <w:rPr>
          <w:lang w:val="en-AU"/>
        </w:rPr>
        <w:t xml:space="preserve">For residents who do not have capacity to consent, we will seek completion of the quality of life measure by a family as a proxy. They will either be approached by facility staff or receive a letter from the facility </w:t>
      </w:r>
      <w:r w:rsidRPr="00C479C4">
        <w:rPr>
          <w:lang w:val="en-AU"/>
        </w:rPr>
        <w:t>(Appendix 23).</w:t>
      </w:r>
      <w:r>
        <w:rPr>
          <w:lang w:val="en-AU"/>
        </w:rPr>
        <w:t xml:space="preserve"> </w:t>
      </w:r>
      <w:r w:rsidRPr="000E1D4C">
        <w:rPr>
          <w:lang w:val="en-AU"/>
        </w:rPr>
        <w:t>We will only approach residents</w:t>
      </w:r>
      <w:r w:rsidR="00714262">
        <w:rPr>
          <w:lang w:val="en-AU"/>
        </w:rPr>
        <w:t xml:space="preserve"> or family</w:t>
      </w:r>
      <w:r w:rsidRPr="000E1D4C">
        <w:rPr>
          <w:lang w:val="en-AU"/>
        </w:rPr>
        <w:t xml:space="preserve"> after being introduced to them by staff with </w:t>
      </w:r>
      <w:r w:rsidR="00714262">
        <w:rPr>
          <w:lang w:val="en-AU"/>
        </w:rPr>
        <w:t>their</w:t>
      </w:r>
      <w:r w:rsidRPr="000E1D4C">
        <w:rPr>
          <w:lang w:val="en-AU"/>
        </w:rPr>
        <w:t xml:space="preserve"> permission. </w:t>
      </w:r>
      <w:r w:rsidR="00CF3967">
        <w:rPr>
          <w:lang w:val="en-AU"/>
        </w:rPr>
        <w:t>At each 6 month step we will repeat this process to target new residents who have moved into the facility in the previous 6 months.</w:t>
      </w:r>
    </w:p>
    <w:p w14:paraId="700D89DD" w14:textId="12F6E757" w:rsidR="0027175E" w:rsidRDefault="0027175E" w:rsidP="0027175E">
      <w:pPr>
        <w:pStyle w:val="Heading4"/>
      </w:pPr>
      <w:bookmarkStart w:id="50" w:name="_Toc99378902"/>
      <w:r>
        <w:rPr>
          <w:lang w:val="en-AU"/>
        </w:rPr>
        <w:t xml:space="preserve">9.1.3 Study </w:t>
      </w:r>
      <w:r w:rsidR="003F70C3">
        <w:rPr>
          <w:lang w:val="en-AU"/>
        </w:rPr>
        <w:t xml:space="preserve">Population </w:t>
      </w:r>
      <w:r>
        <w:rPr>
          <w:lang w:val="en-AU"/>
        </w:rPr>
        <w:t xml:space="preserve">3: </w:t>
      </w:r>
      <w:r>
        <w:t>Family members of residents who die during the active trial period</w:t>
      </w:r>
      <w:bookmarkEnd w:id="50"/>
    </w:p>
    <w:p w14:paraId="75990696" w14:textId="7B03EF4D" w:rsidR="003F70C3" w:rsidRPr="000E1D4C" w:rsidRDefault="003F70C3" w:rsidP="003F70C3">
      <w:pPr>
        <w:rPr>
          <w:lang w:val="en-AU"/>
        </w:rPr>
      </w:pPr>
      <w:r w:rsidRPr="000E1D4C">
        <w:rPr>
          <w:lang w:val="en-AU"/>
        </w:rPr>
        <w:t>For re</w:t>
      </w:r>
      <w:r>
        <w:rPr>
          <w:lang w:val="en-AU"/>
        </w:rPr>
        <w:t>sidents who die during the trial</w:t>
      </w:r>
      <w:r w:rsidRPr="000E1D4C">
        <w:rPr>
          <w:lang w:val="en-AU"/>
        </w:rPr>
        <w:t xml:space="preserve">, we will aim to recruit the </w:t>
      </w:r>
      <w:r w:rsidR="003A22AC">
        <w:rPr>
          <w:rFonts w:cs="Arial"/>
          <w:lang w:val="en-AU"/>
        </w:rPr>
        <w:t>Medical Treatment Decision Maker</w:t>
      </w:r>
      <w:r w:rsidR="003A22AC" w:rsidRPr="000E1D4C">
        <w:rPr>
          <w:lang w:val="en-AU"/>
        </w:rPr>
        <w:t xml:space="preserve"> </w:t>
      </w:r>
      <w:r w:rsidR="003A22AC">
        <w:rPr>
          <w:lang w:val="en-AU"/>
        </w:rPr>
        <w:t xml:space="preserve">or the </w:t>
      </w:r>
      <w:r w:rsidR="003A22AC" w:rsidRPr="000E1D4C">
        <w:rPr>
          <w:lang w:val="en-AU"/>
        </w:rPr>
        <w:t xml:space="preserve">main </w:t>
      </w:r>
      <w:r w:rsidR="003A22AC" w:rsidRPr="000E1D4C">
        <w:rPr>
          <w:rFonts w:cs="Arial"/>
          <w:lang w:val="en-AU"/>
        </w:rPr>
        <w:t xml:space="preserve">family/friend carer who was most involved </w:t>
      </w:r>
      <w:r w:rsidR="0088404A">
        <w:rPr>
          <w:rFonts w:cs="Arial"/>
          <w:lang w:val="en-AU"/>
        </w:rPr>
        <w:t>in the final weeks towards the</w:t>
      </w:r>
      <w:r w:rsidR="003A22AC" w:rsidRPr="000E1D4C">
        <w:rPr>
          <w:rFonts w:cs="Arial"/>
          <w:lang w:val="en-AU"/>
        </w:rPr>
        <w:t xml:space="preserve"> end of life</w:t>
      </w:r>
      <w:r w:rsidR="003A22AC">
        <w:rPr>
          <w:lang w:val="en-AU"/>
        </w:rPr>
        <w:t xml:space="preserve"> (if an </w:t>
      </w:r>
      <w:r w:rsidR="00285F19">
        <w:rPr>
          <w:rFonts w:cs="Arial"/>
          <w:lang w:val="en-AU"/>
        </w:rPr>
        <w:t>Medical Treatment Decision Maker</w:t>
      </w:r>
      <w:r w:rsidR="00285F19" w:rsidRPr="000E1D4C">
        <w:rPr>
          <w:lang w:val="en-AU"/>
        </w:rPr>
        <w:t xml:space="preserve"> </w:t>
      </w:r>
      <w:r w:rsidR="003A22AC">
        <w:rPr>
          <w:lang w:val="en-AU"/>
        </w:rPr>
        <w:t>was</w:t>
      </w:r>
      <w:r w:rsidR="00285F19">
        <w:rPr>
          <w:lang w:val="en-AU"/>
        </w:rPr>
        <w:t xml:space="preserve"> </w:t>
      </w:r>
      <w:r w:rsidR="003A22AC">
        <w:rPr>
          <w:lang w:val="en-AU"/>
        </w:rPr>
        <w:t>n</w:t>
      </w:r>
      <w:r w:rsidR="00285F19">
        <w:rPr>
          <w:lang w:val="en-AU"/>
        </w:rPr>
        <w:t>o</w:t>
      </w:r>
      <w:r w:rsidR="003A22AC">
        <w:rPr>
          <w:lang w:val="en-AU"/>
        </w:rPr>
        <w:t xml:space="preserve">t formally appointed/identified) to complete the post-death interview. The relevant carer </w:t>
      </w:r>
      <w:r w:rsidRPr="000E1D4C">
        <w:rPr>
          <w:lang w:val="en-AU"/>
        </w:rPr>
        <w:t>will be sent a letter inviting them to participate</w:t>
      </w:r>
      <w:r>
        <w:rPr>
          <w:lang w:val="en-AU"/>
        </w:rPr>
        <w:t xml:space="preserve"> in a brief survey on the quality of their resident’s end-of-life care</w:t>
      </w:r>
      <w:r w:rsidRPr="000E1D4C">
        <w:rPr>
          <w:lang w:val="en-AU"/>
        </w:rPr>
        <w:t xml:space="preserve"> (Appendix </w:t>
      </w:r>
      <w:r>
        <w:rPr>
          <w:lang w:val="en-AU"/>
        </w:rPr>
        <w:t>10</w:t>
      </w:r>
      <w:r w:rsidRPr="000E1D4C">
        <w:rPr>
          <w:lang w:val="en-AU"/>
        </w:rPr>
        <w:t xml:space="preserve">) </w:t>
      </w:r>
      <w:r w:rsidR="00934C64">
        <w:rPr>
          <w:lang w:val="en-AU"/>
        </w:rPr>
        <w:t xml:space="preserve">along with the PICF (Appendix 13) </w:t>
      </w:r>
      <w:r w:rsidRPr="000E1D4C">
        <w:rPr>
          <w:lang w:val="en-AU"/>
        </w:rPr>
        <w:t xml:space="preserve">which will be followed up by telephone calls until they are able to speak to the carer (or leave messages on up to three occasions). They will be contacted about the study by staff within the facility. Interested family members will be asked to contact the research team to learn more about the study or will be asked for permission for the RACF staff to pass on their name, telephone and email address for the researchers to contact them. </w:t>
      </w:r>
      <w:r w:rsidR="00F645E8">
        <w:rPr>
          <w:lang w:val="en-AU"/>
        </w:rPr>
        <w:t>We will use interpreters for family members who communicate in a language other than English.</w:t>
      </w:r>
    </w:p>
    <w:p w14:paraId="109E979F" w14:textId="06D9ACAF" w:rsidR="0027175E" w:rsidRPr="0027175E" w:rsidRDefault="0027175E" w:rsidP="0027175E">
      <w:pPr>
        <w:pStyle w:val="Heading4"/>
      </w:pPr>
      <w:bookmarkStart w:id="51" w:name="_Toc99378903"/>
      <w:r>
        <w:rPr>
          <w:lang w:val="en-AU"/>
        </w:rPr>
        <w:t xml:space="preserve">9.1.4 Study </w:t>
      </w:r>
      <w:r w:rsidR="003F70C3">
        <w:rPr>
          <w:lang w:val="en-AU"/>
        </w:rPr>
        <w:t xml:space="preserve">Population </w:t>
      </w:r>
      <w:r>
        <w:rPr>
          <w:lang w:val="en-AU"/>
        </w:rPr>
        <w:t xml:space="preserve">4: </w:t>
      </w:r>
      <w:r w:rsidRPr="0027175E">
        <w:rPr>
          <w:lang w:val="en-AU"/>
        </w:rPr>
        <w:t>Staff in the Planning Ahead Team (RACF and GPs)</w:t>
      </w:r>
      <w:bookmarkEnd w:id="51"/>
    </w:p>
    <w:p w14:paraId="76447F90" w14:textId="0D51729C" w:rsidR="00424CC3" w:rsidRDefault="00194E70" w:rsidP="00BF15EF">
      <w:pPr>
        <w:rPr>
          <w:rFonts w:cs="Arial"/>
          <w:lang w:val="en-AU"/>
        </w:rPr>
      </w:pPr>
      <w:r>
        <w:rPr>
          <w:rFonts w:cs="Arial"/>
          <w:lang w:val="en-AU"/>
        </w:rPr>
        <w:t xml:space="preserve">Facility managers will approach potential RACF staff to seek expressions of interest in being involved in the Planning Ahead Team. They will also </w:t>
      </w:r>
      <w:r w:rsidR="00BF15EF">
        <w:rPr>
          <w:rFonts w:cs="Arial"/>
          <w:lang w:val="en-AU"/>
        </w:rPr>
        <w:t xml:space="preserve">approach GPs who provide significant clinical care to residents at </w:t>
      </w:r>
      <w:r>
        <w:rPr>
          <w:rFonts w:cs="Arial"/>
          <w:lang w:val="en-AU"/>
        </w:rPr>
        <w:t>their</w:t>
      </w:r>
      <w:r w:rsidR="00BF15EF">
        <w:rPr>
          <w:rFonts w:cs="Arial"/>
          <w:lang w:val="en-AU"/>
        </w:rPr>
        <w:t xml:space="preserve"> facility</w:t>
      </w:r>
      <w:r>
        <w:rPr>
          <w:rFonts w:cs="Arial"/>
          <w:lang w:val="en-AU"/>
        </w:rPr>
        <w:t xml:space="preserve">. </w:t>
      </w:r>
      <w:r w:rsidR="00424CC3">
        <w:rPr>
          <w:rFonts w:cs="Arial"/>
          <w:lang w:val="en-AU"/>
        </w:rPr>
        <w:t xml:space="preserve">To avoid potential contamination, we will ensure that GPs who are engaged in the Planning Ahead Team do not also have an existing clinical role with another participating RACF. </w:t>
      </w:r>
    </w:p>
    <w:p w14:paraId="1756B349" w14:textId="2B609580" w:rsidR="003A7A52" w:rsidRDefault="0027175E" w:rsidP="00700BB9">
      <w:pPr>
        <w:rPr>
          <w:rFonts w:cs="Arial"/>
          <w:iCs/>
          <w:smallCaps/>
          <w:spacing w:val="2"/>
          <w:sz w:val="26"/>
          <w:szCs w:val="26"/>
          <w:lang w:val="en-AU"/>
        </w:rPr>
      </w:pPr>
      <w:r>
        <w:rPr>
          <w:rFonts w:cs="Arial"/>
          <w:lang w:val="en-AU"/>
        </w:rPr>
        <w:t xml:space="preserve">We will approach </w:t>
      </w:r>
      <w:r w:rsidR="00BF15EF">
        <w:rPr>
          <w:rFonts w:cs="Arial"/>
          <w:lang w:val="en-AU"/>
        </w:rPr>
        <w:t>specialist residential in-reach or palliative care service</w:t>
      </w:r>
      <w:r>
        <w:rPr>
          <w:rFonts w:cs="Arial"/>
          <w:lang w:val="en-AU"/>
        </w:rPr>
        <w:t xml:space="preserve">s with </w:t>
      </w:r>
      <w:r w:rsidR="00BF15EF">
        <w:rPr>
          <w:rFonts w:cs="Arial"/>
          <w:lang w:val="en-AU"/>
        </w:rPr>
        <w:t>an existing relationship with the facility if possible. We will establish service agreements with these services to fund their time to undertake project activities.</w:t>
      </w:r>
      <w:r w:rsidR="00BF15EF" w:rsidRPr="000E1D4C">
        <w:rPr>
          <w:rFonts w:cs="Arial"/>
          <w:lang w:val="en-AU"/>
        </w:rPr>
        <w:t xml:space="preserve"> </w:t>
      </w:r>
      <w:bookmarkStart w:id="52" w:name="_Toc75666186"/>
      <w:r w:rsidR="003A7A52">
        <w:rPr>
          <w:lang w:val="en-AU"/>
        </w:rPr>
        <w:br w:type="page"/>
      </w:r>
    </w:p>
    <w:p w14:paraId="64C6A713" w14:textId="0FFDD164" w:rsidR="00DF4746" w:rsidRPr="000E1D4C" w:rsidRDefault="00DF4746" w:rsidP="009C3271">
      <w:pPr>
        <w:pStyle w:val="Heading3"/>
        <w:rPr>
          <w:lang w:val="en-AU"/>
        </w:rPr>
      </w:pPr>
      <w:bookmarkStart w:id="53" w:name="_Toc99378904"/>
      <w:r w:rsidRPr="000E1D4C">
        <w:rPr>
          <w:lang w:val="en-AU"/>
        </w:rPr>
        <w:lastRenderedPageBreak/>
        <w:t>Inclusion Criteria</w:t>
      </w:r>
      <w:bookmarkEnd w:id="52"/>
      <w:bookmarkEnd w:id="53"/>
      <w:r w:rsidRPr="000E1D4C">
        <w:rPr>
          <w:lang w:val="en-AU"/>
        </w:rPr>
        <w:t xml:space="preserve"> </w:t>
      </w:r>
    </w:p>
    <w:p w14:paraId="108D8A6A" w14:textId="2D8DECB2" w:rsidR="003F5A9F" w:rsidRPr="000E1D4C" w:rsidRDefault="003F5A9F" w:rsidP="0055068A">
      <w:pPr>
        <w:rPr>
          <w:rFonts w:ascii="Times New Roman" w:hAnsi="Times New Roman"/>
          <w:sz w:val="24"/>
          <w:szCs w:val="24"/>
          <w:lang w:val="en-AU" w:bidi="ar-SA"/>
        </w:rPr>
      </w:pPr>
      <w:r w:rsidRPr="000E1D4C">
        <w:rPr>
          <w:rFonts w:cs="Arial"/>
          <w:b/>
          <w:lang w:val="en-AU"/>
        </w:rPr>
        <w:t>Residents</w:t>
      </w:r>
      <w:r w:rsidRPr="000E1D4C">
        <w:rPr>
          <w:rFonts w:cs="Arial"/>
          <w:lang w:val="en-AU"/>
        </w:rPr>
        <w:t xml:space="preserve">: </w:t>
      </w:r>
      <w:r w:rsidR="0055068A" w:rsidRPr="000E1D4C">
        <w:rPr>
          <w:lang w:val="en-AU"/>
        </w:rPr>
        <w:t xml:space="preserve">All residents living permanently in the participating RACFs will be </w:t>
      </w:r>
      <w:r w:rsidRPr="000E1D4C">
        <w:rPr>
          <w:lang w:val="en-AU"/>
        </w:rPr>
        <w:t>eligible</w:t>
      </w:r>
      <w:r w:rsidR="0055068A" w:rsidRPr="000E1D4C">
        <w:rPr>
          <w:lang w:val="en-AU"/>
        </w:rPr>
        <w:t xml:space="preserve"> to </w:t>
      </w:r>
      <w:r w:rsidR="007215FE" w:rsidRPr="000E1D4C">
        <w:rPr>
          <w:lang w:val="en-AU"/>
        </w:rPr>
        <w:t>take part in this research</w:t>
      </w:r>
      <w:r w:rsidR="0055068A" w:rsidRPr="000E1D4C">
        <w:rPr>
          <w:lang w:val="en-AU"/>
        </w:rPr>
        <w:t xml:space="preserve">. </w:t>
      </w:r>
    </w:p>
    <w:p w14:paraId="7DA1D6C0" w14:textId="1288A935" w:rsidR="003F5A9F" w:rsidRPr="000E1D4C" w:rsidRDefault="0055068A" w:rsidP="0055068A">
      <w:pPr>
        <w:rPr>
          <w:rFonts w:cs="Arial"/>
          <w:lang w:val="en-AU"/>
        </w:rPr>
      </w:pPr>
      <w:r w:rsidRPr="000E1D4C">
        <w:rPr>
          <w:rFonts w:cs="Arial"/>
          <w:b/>
          <w:lang w:val="en-AU"/>
        </w:rPr>
        <w:t>Family members</w:t>
      </w:r>
      <w:r w:rsidR="003F5A9F" w:rsidRPr="000E1D4C">
        <w:rPr>
          <w:rFonts w:cs="Arial"/>
          <w:b/>
          <w:lang w:val="en-AU"/>
        </w:rPr>
        <w:t xml:space="preserve"> or friends</w:t>
      </w:r>
      <w:r w:rsidRPr="000E1D4C">
        <w:rPr>
          <w:rFonts w:cs="Arial"/>
          <w:b/>
          <w:lang w:val="en-AU"/>
        </w:rPr>
        <w:t xml:space="preserve"> of </w:t>
      </w:r>
      <w:r w:rsidR="003F5A9F" w:rsidRPr="000E1D4C">
        <w:rPr>
          <w:rFonts w:cs="Arial"/>
          <w:b/>
          <w:lang w:val="en-AU"/>
        </w:rPr>
        <w:t xml:space="preserve">eligible </w:t>
      </w:r>
      <w:r w:rsidRPr="000E1D4C">
        <w:rPr>
          <w:rFonts w:cs="Arial"/>
          <w:b/>
          <w:lang w:val="en-AU"/>
        </w:rPr>
        <w:t>residents</w:t>
      </w:r>
      <w:r w:rsidRPr="000E1D4C">
        <w:rPr>
          <w:rFonts w:cs="Arial"/>
          <w:lang w:val="en-AU"/>
        </w:rPr>
        <w:t>, including families of res</w:t>
      </w:r>
      <w:r w:rsidR="006B29BD" w:rsidRPr="000E1D4C">
        <w:rPr>
          <w:rFonts w:cs="Arial"/>
          <w:lang w:val="en-AU"/>
        </w:rPr>
        <w:t>idents who die during the stu</w:t>
      </w:r>
      <w:r w:rsidR="005854B1" w:rsidRPr="000E1D4C">
        <w:rPr>
          <w:rFonts w:cs="Arial"/>
          <w:lang w:val="en-AU"/>
        </w:rPr>
        <w:t xml:space="preserve">dy </w:t>
      </w:r>
      <w:r w:rsidR="009A0695" w:rsidRPr="000E1D4C">
        <w:rPr>
          <w:rFonts w:cs="Arial"/>
          <w:lang w:val="en-AU"/>
        </w:rPr>
        <w:t>and wish to take part in the post-death survey</w:t>
      </w:r>
      <w:r w:rsidR="005854B1" w:rsidRPr="000E1D4C">
        <w:rPr>
          <w:rFonts w:cs="Arial"/>
          <w:lang w:val="en-AU"/>
        </w:rPr>
        <w:t xml:space="preserve">. </w:t>
      </w:r>
    </w:p>
    <w:p w14:paraId="4B64727A" w14:textId="23D851E6" w:rsidR="0055068A" w:rsidRDefault="0055068A" w:rsidP="0055068A">
      <w:pPr>
        <w:rPr>
          <w:rFonts w:cs="Arial"/>
          <w:lang w:val="en-AU"/>
        </w:rPr>
      </w:pPr>
      <w:r w:rsidRPr="000E1D4C">
        <w:rPr>
          <w:rFonts w:cs="Arial"/>
          <w:b/>
          <w:lang w:val="en-AU"/>
        </w:rPr>
        <w:t>GPs, RACF senior nurses and clinical care coordinators</w:t>
      </w:r>
      <w:r w:rsidRPr="000E1D4C">
        <w:rPr>
          <w:rFonts w:cs="Arial"/>
          <w:lang w:val="en-AU"/>
        </w:rPr>
        <w:t xml:space="preserve"> </w:t>
      </w:r>
      <w:r w:rsidR="003F5A9F" w:rsidRPr="000E1D4C">
        <w:rPr>
          <w:rFonts w:cs="Arial"/>
          <w:lang w:val="en-AU"/>
        </w:rPr>
        <w:t xml:space="preserve">liaising with or working within the participating RACFs </w:t>
      </w:r>
      <w:r w:rsidRPr="000E1D4C">
        <w:rPr>
          <w:rFonts w:cs="Arial"/>
          <w:lang w:val="en-AU"/>
        </w:rPr>
        <w:t xml:space="preserve">will </w:t>
      </w:r>
      <w:r w:rsidR="003F5A9F" w:rsidRPr="000E1D4C">
        <w:rPr>
          <w:rFonts w:cs="Arial"/>
          <w:lang w:val="en-AU"/>
        </w:rPr>
        <w:t xml:space="preserve">be eligible </w:t>
      </w:r>
      <w:r w:rsidRPr="000E1D4C">
        <w:rPr>
          <w:rFonts w:cs="Arial"/>
          <w:lang w:val="en-AU"/>
        </w:rPr>
        <w:t>to participate.</w:t>
      </w:r>
    </w:p>
    <w:p w14:paraId="3CCAAEA9" w14:textId="77777777" w:rsidR="00112B8B" w:rsidRPr="000E1D4C" w:rsidRDefault="00112B8B" w:rsidP="0055068A">
      <w:pPr>
        <w:rPr>
          <w:rFonts w:cs="Arial"/>
          <w:lang w:val="en-AU"/>
        </w:rPr>
      </w:pPr>
    </w:p>
    <w:p w14:paraId="78A00A06" w14:textId="77777777" w:rsidR="00DF4746" w:rsidRPr="000E1D4C" w:rsidRDefault="00DF4746" w:rsidP="009C3271">
      <w:pPr>
        <w:pStyle w:val="Heading3"/>
        <w:rPr>
          <w:lang w:val="en-AU"/>
        </w:rPr>
      </w:pPr>
      <w:bookmarkStart w:id="54" w:name="_Toc75666187"/>
      <w:bookmarkStart w:id="55" w:name="_Toc99378905"/>
      <w:r w:rsidRPr="000E1D4C">
        <w:rPr>
          <w:lang w:val="en-AU"/>
        </w:rPr>
        <w:t>Exclusion Criteria</w:t>
      </w:r>
      <w:bookmarkEnd w:id="54"/>
      <w:bookmarkEnd w:id="55"/>
      <w:r w:rsidRPr="000E1D4C">
        <w:rPr>
          <w:lang w:val="en-AU"/>
        </w:rPr>
        <w:t xml:space="preserve"> </w:t>
      </w:r>
    </w:p>
    <w:p w14:paraId="438A57FE" w14:textId="6C137894" w:rsidR="004A2B7F" w:rsidRDefault="00D718BA" w:rsidP="004A2B7F">
      <w:pPr>
        <w:autoSpaceDE w:val="0"/>
        <w:autoSpaceDN w:val="0"/>
        <w:adjustRightInd w:val="0"/>
        <w:rPr>
          <w:rFonts w:cs="Arial"/>
          <w:lang w:val="en-AU"/>
        </w:rPr>
      </w:pPr>
      <w:r>
        <w:rPr>
          <w:rFonts w:cs="Arial"/>
          <w:lang w:val="en-AU"/>
        </w:rPr>
        <w:t>N/A</w:t>
      </w:r>
      <w:r w:rsidR="006B29BD" w:rsidRPr="000E1D4C">
        <w:rPr>
          <w:rFonts w:cs="Arial"/>
          <w:lang w:val="en-AU"/>
        </w:rPr>
        <w:t xml:space="preserve"> </w:t>
      </w:r>
    </w:p>
    <w:p w14:paraId="6BE48440" w14:textId="77777777" w:rsidR="00FD0D7A" w:rsidRPr="000E1D4C" w:rsidRDefault="00FD0D7A" w:rsidP="004A2B7F">
      <w:pPr>
        <w:autoSpaceDE w:val="0"/>
        <w:autoSpaceDN w:val="0"/>
        <w:adjustRightInd w:val="0"/>
        <w:rPr>
          <w:rFonts w:cs="Arial"/>
          <w:lang w:val="en-AU"/>
        </w:rPr>
      </w:pPr>
    </w:p>
    <w:p w14:paraId="5921E765" w14:textId="77777777" w:rsidR="00DF4746" w:rsidRPr="000E1D4C" w:rsidRDefault="00DF4746" w:rsidP="009C3271">
      <w:pPr>
        <w:pStyle w:val="Heading3"/>
        <w:rPr>
          <w:lang w:val="en-AU"/>
        </w:rPr>
      </w:pPr>
      <w:bookmarkStart w:id="56" w:name="_Toc75666188"/>
      <w:bookmarkStart w:id="57" w:name="_Toc99378906"/>
      <w:r w:rsidRPr="000E1D4C">
        <w:rPr>
          <w:lang w:val="en-AU"/>
        </w:rPr>
        <w:t>Consent</w:t>
      </w:r>
      <w:bookmarkEnd w:id="56"/>
      <w:bookmarkEnd w:id="57"/>
      <w:r w:rsidRPr="000E1D4C">
        <w:rPr>
          <w:lang w:val="en-AU"/>
        </w:rPr>
        <w:t xml:space="preserve"> </w:t>
      </w:r>
    </w:p>
    <w:p w14:paraId="3C447CFE" w14:textId="62924D2C" w:rsidR="003317A2" w:rsidRPr="00985B67" w:rsidRDefault="003F70C3" w:rsidP="003F70C3">
      <w:pPr>
        <w:spacing w:after="120"/>
        <w:rPr>
          <w:lang w:val="en-AU"/>
        </w:rPr>
      </w:pPr>
      <w:r>
        <w:rPr>
          <w:lang w:val="en-AU"/>
        </w:rPr>
        <w:t>The consent process differs for each study population</w:t>
      </w:r>
      <w:r w:rsidR="00C26CAF">
        <w:rPr>
          <w:lang w:val="en-AU"/>
        </w:rPr>
        <w:t>s</w:t>
      </w:r>
      <w:r>
        <w:rPr>
          <w:lang w:val="en-AU"/>
        </w:rPr>
        <w:t xml:space="preserve"> as described below. </w:t>
      </w:r>
    </w:p>
    <w:p w14:paraId="470761F1" w14:textId="57205A67" w:rsidR="0027175E" w:rsidRPr="003F70C3" w:rsidRDefault="0027175E" w:rsidP="001F21C6">
      <w:pPr>
        <w:pStyle w:val="Heading4"/>
        <w:numPr>
          <w:ilvl w:val="2"/>
          <w:numId w:val="1"/>
        </w:numPr>
        <w:spacing w:before="0" w:after="200" w:line="276" w:lineRule="auto"/>
        <w:rPr>
          <w:lang w:val="en-AU"/>
        </w:rPr>
      </w:pPr>
      <w:bookmarkStart w:id="58" w:name="_Toc99378907"/>
      <w:r w:rsidRPr="003F70C3">
        <w:rPr>
          <w:lang w:val="en-AU"/>
        </w:rPr>
        <w:t xml:space="preserve">Study </w:t>
      </w:r>
      <w:r w:rsidR="003F70C3">
        <w:rPr>
          <w:lang w:val="en-AU"/>
        </w:rPr>
        <w:t>Population</w:t>
      </w:r>
      <w:r w:rsidR="003F70C3" w:rsidRPr="003F70C3">
        <w:rPr>
          <w:lang w:val="en-AU"/>
        </w:rPr>
        <w:t xml:space="preserve"> </w:t>
      </w:r>
      <w:r w:rsidRPr="003F70C3">
        <w:rPr>
          <w:lang w:val="en-AU"/>
        </w:rPr>
        <w:t>1: All permanent residents in participating RACFs at any time during the trial</w:t>
      </w:r>
      <w:r w:rsidR="003F70C3" w:rsidRPr="003F70C3">
        <w:rPr>
          <w:lang w:val="en-AU"/>
        </w:rPr>
        <w:t>:</w:t>
      </w:r>
      <w:r w:rsidR="003F70C3">
        <w:rPr>
          <w:lang w:val="en-AU"/>
        </w:rPr>
        <w:t xml:space="preserve"> </w:t>
      </w:r>
      <w:r w:rsidRPr="003F70C3">
        <w:rPr>
          <w:lang w:val="en-AU"/>
        </w:rPr>
        <w:t>Waiver of individual consent</w:t>
      </w:r>
      <w:bookmarkEnd w:id="58"/>
    </w:p>
    <w:p w14:paraId="01452841" w14:textId="76CA0324" w:rsidR="0027175E" w:rsidRPr="000E1D4C" w:rsidRDefault="0027175E" w:rsidP="0027175E">
      <w:pPr>
        <w:autoSpaceDE w:val="0"/>
        <w:autoSpaceDN w:val="0"/>
        <w:adjustRightInd w:val="0"/>
        <w:rPr>
          <w:rFonts w:cs="Arial"/>
          <w:lang w:val="en-AU"/>
        </w:rPr>
      </w:pPr>
      <w:r w:rsidRPr="000E1D4C">
        <w:rPr>
          <w:rFonts w:cs="Arial"/>
          <w:lang w:val="en-AU"/>
        </w:rPr>
        <w:t xml:space="preserve">To examine the </w:t>
      </w:r>
      <w:r w:rsidR="00C26CAF">
        <w:rPr>
          <w:rFonts w:cs="Arial"/>
          <w:lang w:val="en-AU"/>
        </w:rPr>
        <w:t xml:space="preserve">primary </w:t>
      </w:r>
      <w:r w:rsidRPr="000E1D4C">
        <w:rPr>
          <w:rFonts w:cs="Arial"/>
          <w:lang w:val="en-AU"/>
        </w:rPr>
        <w:t>effect of the intervention</w:t>
      </w:r>
      <w:r w:rsidR="00C26CAF">
        <w:rPr>
          <w:rFonts w:cs="Arial"/>
          <w:lang w:val="en-AU"/>
        </w:rPr>
        <w:t xml:space="preserve"> (</w:t>
      </w:r>
      <w:r>
        <w:rPr>
          <w:rFonts w:cs="Arial"/>
          <w:lang w:val="en-AU"/>
        </w:rPr>
        <w:t>unplanned</w:t>
      </w:r>
      <w:r w:rsidRPr="000E1D4C">
        <w:rPr>
          <w:rFonts w:cs="Arial"/>
          <w:lang w:val="en-AU"/>
        </w:rPr>
        <w:t xml:space="preserve"> hospitalisations</w:t>
      </w:r>
      <w:r w:rsidR="00C26CAF">
        <w:rPr>
          <w:rFonts w:cs="Arial"/>
          <w:lang w:val="en-AU"/>
        </w:rPr>
        <w:t xml:space="preserve">) and </w:t>
      </w:r>
      <w:r>
        <w:rPr>
          <w:rFonts w:cs="Arial"/>
          <w:lang w:val="en-AU"/>
        </w:rPr>
        <w:t xml:space="preserve">secondary measures </w:t>
      </w:r>
      <w:r w:rsidR="00C26CAF">
        <w:rPr>
          <w:rFonts w:cs="Arial"/>
          <w:lang w:val="en-AU"/>
        </w:rPr>
        <w:t>(</w:t>
      </w:r>
      <w:r w:rsidRPr="000E1D4C">
        <w:rPr>
          <w:rFonts w:cs="Arial"/>
          <w:lang w:val="en-AU"/>
        </w:rPr>
        <w:t xml:space="preserve">emergency department presentations and </w:t>
      </w:r>
      <w:r w:rsidR="00C26CAF">
        <w:rPr>
          <w:rFonts w:cs="Arial"/>
          <w:lang w:val="en-AU"/>
        </w:rPr>
        <w:t>hospital admission</w:t>
      </w:r>
      <w:r w:rsidRPr="000E1D4C">
        <w:rPr>
          <w:rFonts w:cs="Arial"/>
          <w:lang w:val="en-AU"/>
        </w:rPr>
        <w:t xml:space="preserve"> length of stay</w:t>
      </w:r>
      <w:r w:rsidR="00C26CAF">
        <w:rPr>
          <w:rFonts w:cs="Arial"/>
          <w:lang w:val="en-AU"/>
        </w:rPr>
        <w:t>)</w:t>
      </w:r>
      <w:r>
        <w:rPr>
          <w:rFonts w:cs="Arial"/>
          <w:lang w:val="en-AU"/>
        </w:rPr>
        <w:t xml:space="preserve">, it is desirable for </w:t>
      </w:r>
      <w:r w:rsidR="00C26CAF">
        <w:rPr>
          <w:rFonts w:cs="Arial"/>
          <w:lang w:val="en-AU"/>
        </w:rPr>
        <w:t>the</w:t>
      </w:r>
      <w:r>
        <w:rPr>
          <w:rFonts w:cs="Arial"/>
          <w:lang w:val="en-AU"/>
        </w:rPr>
        <w:t xml:space="preserve"> data of al</w:t>
      </w:r>
      <w:r w:rsidRPr="000E1D4C">
        <w:rPr>
          <w:rFonts w:cs="Arial"/>
          <w:lang w:val="en-AU"/>
        </w:rPr>
        <w:t xml:space="preserve">l residents </w:t>
      </w:r>
      <w:r>
        <w:rPr>
          <w:rFonts w:cs="Arial"/>
          <w:lang w:val="en-AU"/>
        </w:rPr>
        <w:t xml:space="preserve">to be captured </w:t>
      </w:r>
      <w:r w:rsidRPr="000E1D4C">
        <w:rPr>
          <w:rFonts w:cs="Arial"/>
          <w:lang w:val="en-AU"/>
        </w:rPr>
        <w:t>across the ten partic</w:t>
      </w:r>
      <w:r>
        <w:rPr>
          <w:rFonts w:cs="Arial"/>
          <w:lang w:val="en-AU"/>
        </w:rPr>
        <w:t>ipating RACFs over the</w:t>
      </w:r>
      <w:r w:rsidR="006D7D93">
        <w:rPr>
          <w:rFonts w:cs="Arial"/>
          <w:lang w:val="en-AU"/>
        </w:rPr>
        <w:t xml:space="preserve"> active</w:t>
      </w:r>
      <w:r>
        <w:rPr>
          <w:rFonts w:cs="Arial"/>
          <w:lang w:val="en-AU"/>
        </w:rPr>
        <w:t xml:space="preserve"> 2.5-year</w:t>
      </w:r>
      <w:r w:rsidRPr="000E1D4C">
        <w:rPr>
          <w:rFonts w:cs="Arial"/>
          <w:lang w:val="en-AU"/>
        </w:rPr>
        <w:t xml:space="preserve"> trial period</w:t>
      </w:r>
      <w:r w:rsidR="00C26CAF">
        <w:rPr>
          <w:rFonts w:cs="Arial"/>
          <w:lang w:val="en-AU"/>
        </w:rPr>
        <w:t xml:space="preserve">. Requiring consent is likely to create </w:t>
      </w:r>
      <w:r>
        <w:rPr>
          <w:rFonts w:cs="Arial"/>
          <w:lang w:val="en-AU"/>
        </w:rPr>
        <w:t>selection bias</w:t>
      </w:r>
      <w:r w:rsidR="00C26CAF">
        <w:rPr>
          <w:rFonts w:cs="Arial"/>
          <w:lang w:val="en-AU"/>
        </w:rPr>
        <w:t>,</w:t>
      </w:r>
      <w:r>
        <w:rPr>
          <w:rFonts w:cs="Arial"/>
          <w:lang w:val="en-AU"/>
        </w:rPr>
        <w:t xml:space="preserve"> impacting the results</w:t>
      </w:r>
      <w:r w:rsidRPr="000E1D4C">
        <w:rPr>
          <w:rFonts w:cs="Arial"/>
          <w:lang w:val="en-AU"/>
        </w:rPr>
        <w:t xml:space="preserve">. </w:t>
      </w:r>
    </w:p>
    <w:p w14:paraId="552606F3" w14:textId="280526FE" w:rsidR="0027175E" w:rsidRPr="000E1D4C" w:rsidRDefault="0027175E" w:rsidP="0027175E">
      <w:pPr>
        <w:autoSpaceDE w:val="0"/>
        <w:autoSpaceDN w:val="0"/>
        <w:adjustRightInd w:val="0"/>
        <w:rPr>
          <w:rFonts w:cs="Arial"/>
          <w:lang w:val="en-AU"/>
        </w:rPr>
      </w:pPr>
      <w:r w:rsidRPr="000E1D4C">
        <w:rPr>
          <w:rFonts w:cs="Arial"/>
          <w:lang w:val="en-AU"/>
        </w:rPr>
        <w:t>In accordance with the National Statement on Ethical Conduct in Human Research</w:t>
      </w:r>
      <w:r w:rsidR="00C26CAF">
        <w:rPr>
          <w:rFonts w:cs="Arial"/>
          <w:lang w:val="en-AU"/>
        </w:rPr>
        <w:t xml:space="preserve"> </w:t>
      </w:r>
      <w:r w:rsidRPr="000E1D4C">
        <w:rPr>
          <w:rFonts w:cs="Arial"/>
          <w:lang w:val="en-AU"/>
        </w:rPr>
        <w:fldChar w:fldCharType="begin"/>
      </w:r>
      <w:r w:rsidR="00274EC8">
        <w:rPr>
          <w:rFonts w:cs="Arial"/>
          <w:lang w:val="en-AU"/>
        </w:rPr>
        <w:instrText xml:space="preserve"> ADDIN EN.CITE &lt;EndNote&gt;&lt;Cite&gt;&lt;Author&gt;National Health and Medical Research Council&lt;/Author&gt;&lt;Year&gt;2018&lt;/Year&gt;&lt;RecNum&gt;104&lt;/RecNum&gt;&lt;DisplayText&gt;[55]&lt;/DisplayText&gt;&lt;record&gt;&lt;rec-number&gt;104&lt;/rec-number&gt;&lt;foreign-keys&gt;&lt;key app="EN" db-id="t9tw2xvxds2wpfezz22xef9lzzprza9a25v0" timestamp="1645765657"&gt;104&lt;/key&gt;&lt;/foreign-keys&gt;&lt;ref-type name="Web Page"&gt;12&lt;/ref-type&gt;&lt;contributors&gt;&lt;authors&gt;&lt;author&gt;National Health and Medical Research Council, &lt;/author&gt;&lt;/authors&gt;&lt;/contributors&gt;&lt;titles&gt;&lt;title&gt;National Statement on Ethical Conduct in Human Research&lt;/title&gt;&lt;/titles&gt;&lt;dates&gt;&lt;year&gt;2018&lt;/year&gt;&lt;/dates&gt;&lt;urls&gt;&lt;related-urls&gt;&lt;url&gt;https://www.nhmrc.gov.au/about-us/publications/national-statement-ethical-conduct-human-research-2007-updated-2018#toc__296&lt;/url&gt;&lt;/related-urls&gt;&lt;/urls&gt;&lt;/record&gt;&lt;/Cite&gt;&lt;/EndNote&gt;</w:instrText>
      </w:r>
      <w:r w:rsidRPr="000E1D4C">
        <w:rPr>
          <w:rFonts w:cs="Arial"/>
          <w:lang w:val="en-AU"/>
        </w:rPr>
        <w:fldChar w:fldCharType="separate"/>
      </w:r>
      <w:r w:rsidR="00274EC8">
        <w:rPr>
          <w:rFonts w:cs="Arial"/>
          <w:noProof/>
          <w:lang w:val="en-AU"/>
        </w:rPr>
        <w:t>[55]</w:t>
      </w:r>
      <w:r w:rsidRPr="000E1D4C">
        <w:rPr>
          <w:rFonts w:cs="Arial"/>
          <w:lang w:val="en-AU"/>
        </w:rPr>
        <w:fldChar w:fldCharType="end"/>
      </w:r>
      <w:r w:rsidRPr="000E1D4C">
        <w:rPr>
          <w:rFonts w:cs="Arial"/>
          <w:lang w:val="en-AU"/>
        </w:rPr>
        <w:t xml:space="preserve">, we are seeking HREC approval for a waiver of the need for individual consent </w:t>
      </w:r>
      <w:r>
        <w:rPr>
          <w:rFonts w:cs="Arial"/>
          <w:lang w:val="en-AU"/>
        </w:rPr>
        <w:t>for this hospitalisation component of the trial</w:t>
      </w:r>
      <w:r w:rsidR="00C26CAF">
        <w:rPr>
          <w:rFonts w:cs="Arial"/>
          <w:lang w:val="en-AU"/>
        </w:rPr>
        <w:t>. D</w:t>
      </w:r>
      <w:r w:rsidRPr="000E1D4C">
        <w:rPr>
          <w:rFonts w:cs="Arial"/>
          <w:lang w:val="en-AU"/>
        </w:rPr>
        <w:t>ata collection is non-intrusive, there is negligible risk for individual participants, there is no known or likely reason of thinking that participants would not have consented if they had been asked and their privacy and the confidentiality of their data will be sufficiently protected.</w:t>
      </w:r>
    </w:p>
    <w:p w14:paraId="7057D2C6" w14:textId="77777777" w:rsidR="0027175E" w:rsidRPr="000E1D4C" w:rsidRDefault="0027175E" w:rsidP="0027175E">
      <w:pPr>
        <w:autoSpaceDE w:val="0"/>
        <w:autoSpaceDN w:val="0"/>
        <w:adjustRightInd w:val="0"/>
        <w:rPr>
          <w:rFonts w:cs="Arial"/>
          <w:b/>
          <w:lang w:val="en-AU"/>
        </w:rPr>
      </w:pPr>
      <w:r w:rsidRPr="000E1D4C">
        <w:rPr>
          <w:rFonts w:cs="Arial"/>
          <w:b/>
          <w:lang w:val="en-AU"/>
        </w:rPr>
        <w:t xml:space="preserve">Why is it impracticable to seek </w:t>
      </w:r>
      <w:r>
        <w:rPr>
          <w:rFonts w:cs="Arial"/>
          <w:b/>
          <w:lang w:val="en-AU"/>
        </w:rPr>
        <w:t xml:space="preserve">individual </w:t>
      </w:r>
      <w:r w:rsidRPr="000E1D4C">
        <w:rPr>
          <w:rFonts w:cs="Arial"/>
          <w:b/>
          <w:lang w:val="en-AU"/>
        </w:rPr>
        <w:t>consent?</w:t>
      </w:r>
    </w:p>
    <w:p w14:paraId="743DD802" w14:textId="77777777" w:rsidR="0027175E" w:rsidRPr="000E1D4C" w:rsidRDefault="0027175E" w:rsidP="0027175E">
      <w:pPr>
        <w:autoSpaceDE w:val="0"/>
        <w:autoSpaceDN w:val="0"/>
        <w:adjustRightInd w:val="0"/>
        <w:rPr>
          <w:rFonts w:cs="Arial"/>
          <w:lang w:val="en-AU"/>
        </w:rPr>
      </w:pPr>
      <w:r w:rsidRPr="000E1D4C">
        <w:rPr>
          <w:rFonts w:cs="Arial"/>
          <w:lang w:val="en-AU"/>
        </w:rPr>
        <w:t>We seek approval of a waiver for individual consent for the following reasons:</w:t>
      </w:r>
    </w:p>
    <w:p w14:paraId="0394BC17" w14:textId="77777777" w:rsidR="0027175E" w:rsidRPr="0018176A" w:rsidRDefault="0027175E" w:rsidP="0027175E">
      <w:pPr>
        <w:pStyle w:val="ListParagraph"/>
        <w:numPr>
          <w:ilvl w:val="0"/>
          <w:numId w:val="12"/>
        </w:numPr>
        <w:autoSpaceDE w:val="0"/>
        <w:autoSpaceDN w:val="0"/>
        <w:adjustRightInd w:val="0"/>
        <w:spacing w:after="120"/>
        <w:ind w:left="357" w:hanging="357"/>
        <w:contextualSpacing w:val="0"/>
        <w:jc w:val="left"/>
        <w:rPr>
          <w:rFonts w:cs="Arial"/>
          <w:lang w:val="en-AU"/>
        </w:rPr>
      </w:pPr>
      <w:r w:rsidRPr="000E1D4C">
        <w:rPr>
          <w:rFonts w:cs="Arial"/>
          <w:lang w:val="en-AU"/>
        </w:rPr>
        <w:t xml:space="preserve">For a robust and representative assessment of the intervention, we aim to collect hospitalisation data for every resident in all participating RACFs. If only a small subset of residents were recruited due to the need for individual consent, it would skew the </w:t>
      </w:r>
      <w:r>
        <w:rPr>
          <w:rFonts w:cs="Arial"/>
          <w:lang w:val="en-AU"/>
        </w:rPr>
        <w:t>evaluation of the effectiveness of the intervention</w:t>
      </w:r>
      <w:r w:rsidRPr="000E1D4C">
        <w:rPr>
          <w:rFonts w:cs="Arial"/>
          <w:lang w:val="en-AU"/>
        </w:rPr>
        <w:t xml:space="preserve"> to only represent (most likely </w:t>
      </w:r>
      <w:r>
        <w:rPr>
          <w:rFonts w:cs="Arial"/>
          <w:lang w:val="en-AU"/>
        </w:rPr>
        <w:t xml:space="preserve">more </w:t>
      </w:r>
      <w:r w:rsidRPr="000E1D4C">
        <w:rPr>
          <w:rFonts w:cs="Arial"/>
          <w:lang w:val="en-AU"/>
        </w:rPr>
        <w:t>healthy) residents who were able to provide consent. This would negatively affect the generalisability of the intervention effect.</w:t>
      </w:r>
    </w:p>
    <w:p w14:paraId="7C007F77" w14:textId="17FE7424" w:rsidR="0027175E" w:rsidRPr="000E1D4C" w:rsidRDefault="0027175E" w:rsidP="0027175E">
      <w:pPr>
        <w:pStyle w:val="ListParagraph"/>
        <w:numPr>
          <w:ilvl w:val="0"/>
          <w:numId w:val="12"/>
        </w:numPr>
        <w:autoSpaceDE w:val="0"/>
        <w:autoSpaceDN w:val="0"/>
        <w:adjustRightInd w:val="0"/>
        <w:spacing w:after="120"/>
        <w:ind w:left="357" w:hanging="357"/>
        <w:contextualSpacing w:val="0"/>
        <w:jc w:val="left"/>
        <w:rPr>
          <w:rFonts w:cs="Arial"/>
          <w:lang w:val="en-AU"/>
        </w:rPr>
      </w:pPr>
      <w:r w:rsidRPr="000E1D4C">
        <w:rPr>
          <w:rFonts w:cs="Arial"/>
          <w:lang w:val="en-AU"/>
        </w:rPr>
        <w:t xml:space="preserve">This research involves no foreseeable risk to the </w:t>
      </w:r>
      <w:r>
        <w:rPr>
          <w:rFonts w:cs="Arial"/>
          <w:lang w:val="en-AU"/>
        </w:rPr>
        <w:t>residents</w:t>
      </w:r>
      <w:r w:rsidRPr="000E1D4C">
        <w:rPr>
          <w:rFonts w:cs="Arial"/>
          <w:lang w:val="en-AU"/>
        </w:rPr>
        <w:t>. Recruitment and data collection is nonintrusive and obtained from their RACF files and the information stored about them in the Victorian Admitted Episodes Dataset and Victorian Emergency Minimum Dataset.</w:t>
      </w:r>
    </w:p>
    <w:p w14:paraId="3A26F284" w14:textId="77777777" w:rsidR="0027175E" w:rsidRPr="000E1D4C" w:rsidRDefault="0027175E" w:rsidP="0027175E">
      <w:pPr>
        <w:pStyle w:val="ListParagraph"/>
        <w:numPr>
          <w:ilvl w:val="0"/>
          <w:numId w:val="12"/>
        </w:numPr>
        <w:autoSpaceDE w:val="0"/>
        <w:autoSpaceDN w:val="0"/>
        <w:adjustRightInd w:val="0"/>
        <w:spacing w:after="120"/>
        <w:ind w:left="357" w:hanging="357"/>
        <w:contextualSpacing w:val="0"/>
        <w:jc w:val="left"/>
        <w:rPr>
          <w:rFonts w:cs="Arial"/>
          <w:lang w:val="en-AU"/>
        </w:rPr>
      </w:pPr>
      <w:r w:rsidRPr="000E1D4C">
        <w:rPr>
          <w:rFonts w:cs="Arial"/>
          <w:lang w:val="en-AU"/>
        </w:rPr>
        <w:t xml:space="preserve">There is a great likelihood of benefit to residents through the intervention with an expected reduction in </w:t>
      </w:r>
      <w:r>
        <w:rPr>
          <w:rFonts w:cs="Arial"/>
          <w:lang w:val="en-AU"/>
        </w:rPr>
        <w:t>unplanned</w:t>
      </w:r>
      <w:r w:rsidRPr="000E1D4C">
        <w:rPr>
          <w:rFonts w:cs="Arial"/>
          <w:lang w:val="en-AU"/>
        </w:rPr>
        <w:t xml:space="preserve"> hospitalisation and improved end-of-life care planning, discussions, quality of end-of-life care and quality of death.</w:t>
      </w:r>
    </w:p>
    <w:p w14:paraId="03327638" w14:textId="6A2705BD" w:rsidR="0027175E" w:rsidRPr="000E1D4C" w:rsidRDefault="0027175E" w:rsidP="0027175E">
      <w:pPr>
        <w:pStyle w:val="ListParagraph"/>
        <w:numPr>
          <w:ilvl w:val="0"/>
          <w:numId w:val="12"/>
        </w:numPr>
        <w:autoSpaceDE w:val="0"/>
        <w:autoSpaceDN w:val="0"/>
        <w:adjustRightInd w:val="0"/>
        <w:spacing w:after="120"/>
        <w:ind w:left="357" w:hanging="357"/>
        <w:contextualSpacing w:val="0"/>
        <w:jc w:val="left"/>
        <w:rPr>
          <w:rFonts w:cs="Arial"/>
          <w:lang w:val="en-AU"/>
        </w:rPr>
      </w:pPr>
      <w:r w:rsidRPr="000E1D4C">
        <w:rPr>
          <w:rFonts w:cs="Arial"/>
          <w:lang w:val="en-AU"/>
        </w:rPr>
        <w:lastRenderedPageBreak/>
        <w:t xml:space="preserve">There is likely great benefit for </w:t>
      </w:r>
      <w:r>
        <w:rPr>
          <w:rFonts w:cs="Arial"/>
          <w:lang w:val="en-AU"/>
        </w:rPr>
        <w:t xml:space="preserve">future aged care residents and </w:t>
      </w:r>
      <w:r w:rsidRPr="000E1D4C">
        <w:rPr>
          <w:rFonts w:cs="Arial"/>
          <w:lang w:val="en-AU"/>
        </w:rPr>
        <w:t xml:space="preserve">the aged care system in testing this intervention designed to improve outcomes </w:t>
      </w:r>
      <w:r>
        <w:rPr>
          <w:rFonts w:cs="Arial"/>
          <w:lang w:val="en-AU"/>
        </w:rPr>
        <w:t>for</w:t>
      </w:r>
      <w:r w:rsidRPr="000E1D4C">
        <w:rPr>
          <w:rFonts w:cs="Arial"/>
          <w:lang w:val="en-AU"/>
        </w:rPr>
        <w:t xml:space="preserve"> residents, families and staff using education and telehealth in-reach. The likely benefits far outweigh any minimal risks to individuals.</w:t>
      </w:r>
    </w:p>
    <w:p w14:paraId="41EDE1AA" w14:textId="77777777" w:rsidR="0027175E" w:rsidRPr="000E1D4C" w:rsidRDefault="0027175E" w:rsidP="0027175E">
      <w:pPr>
        <w:pStyle w:val="ListParagraph"/>
        <w:numPr>
          <w:ilvl w:val="0"/>
          <w:numId w:val="12"/>
        </w:numPr>
        <w:autoSpaceDE w:val="0"/>
        <w:autoSpaceDN w:val="0"/>
        <w:adjustRightInd w:val="0"/>
        <w:spacing w:after="120"/>
        <w:ind w:left="357" w:hanging="357"/>
        <w:contextualSpacing w:val="0"/>
        <w:jc w:val="left"/>
        <w:rPr>
          <w:rFonts w:cs="Arial"/>
          <w:lang w:val="en-AU"/>
        </w:rPr>
      </w:pPr>
      <w:r w:rsidRPr="000E1D4C">
        <w:rPr>
          <w:rFonts w:cs="Arial"/>
          <w:lang w:val="en-AU"/>
        </w:rPr>
        <w:t>There is no medication or device being tested and the intervention is non-invasive.</w:t>
      </w:r>
    </w:p>
    <w:p w14:paraId="5DF70DC0" w14:textId="77777777" w:rsidR="0027175E" w:rsidRPr="000E1D4C" w:rsidRDefault="0027175E" w:rsidP="0027175E">
      <w:pPr>
        <w:pStyle w:val="ListParagraph"/>
        <w:numPr>
          <w:ilvl w:val="0"/>
          <w:numId w:val="12"/>
        </w:numPr>
        <w:autoSpaceDE w:val="0"/>
        <w:autoSpaceDN w:val="0"/>
        <w:adjustRightInd w:val="0"/>
        <w:spacing w:after="120"/>
        <w:ind w:left="357" w:hanging="357"/>
        <w:contextualSpacing w:val="0"/>
        <w:jc w:val="left"/>
        <w:rPr>
          <w:rFonts w:cs="Arial"/>
          <w:lang w:val="en-AU"/>
        </w:rPr>
      </w:pPr>
      <w:r w:rsidRPr="000E1D4C">
        <w:rPr>
          <w:rFonts w:cs="Arial"/>
          <w:lang w:val="en-AU"/>
        </w:rPr>
        <w:t>While waiting for the intervention, all control groups will receive current standard practice, not inferior care. All participating RACFs will receive the intervention at some point during the trial.</w:t>
      </w:r>
    </w:p>
    <w:p w14:paraId="69D76B2B" w14:textId="77777777" w:rsidR="0027175E" w:rsidRPr="000E1D4C" w:rsidRDefault="0027175E" w:rsidP="0027175E">
      <w:pPr>
        <w:autoSpaceDE w:val="0"/>
        <w:autoSpaceDN w:val="0"/>
        <w:adjustRightInd w:val="0"/>
        <w:rPr>
          <w:rFonts w:cs="Arial"/>
          <w:lang w:val="en-AU"/>
        </w:rPr>
      </w:pPr>
      <w:r w:rsidRPr="000E1D4C">
        <w:rPr>
          <w:rFonts w:cs="Arial"/>
          <w:lang w:val="en-AU"/>
        </w:rPr>
        <w:t>It is impracticable to seek individual consent for the following reasons:</w:t>
      </w:r>
    </w:p>
    <w:p w14:paraId="08374A75" w14:textId="5CA4BFB1" w:rsidR="0027175E" w:rsidRPr="000E1D4C" w:rsidRDefault="0027175E" w:rsidP="0027175E">
      <w:pPr>
        <w:pStyle w:val="ListParagraph"/>
        <w:numPr>
          <w:ilvl w:val="0"/>
          <w:numId w:val="13"/>
        </w:numPr>
        <w:autoSpaceDE w:val="0"/>
        <w:autoSpaceDN w:val="0"/>
        <w:adjustRightInd w:val="0"/>
        <w:spacing w:after="0"/>
        <w:ind w:left="357" w:hanging="357"/>
        <w:contextualSpacing w:val="0"/>
        <w:jc w:val="left"/>
        <w:rPr>
          <w:rFonts w:cs="Arial"/>
          <w:lang w:val="en-AU"/>
        </w:rPr>
      </w:pPr>
      <w:r w:rsidRPr="000E1D4C">
        <w:rPr>
          <w:rFonts w:cs="Arial"/>
          <w:lang w:val="en-AU"/>
        </w:rPr>
        <w:t xml:space="preserve">There </w:t>
      </w:r>
      <w:r>
        <w:rPr>
          <w:rFonts w:cs="Arial"/>
          <w:lang w:val="en-AU"/>
        </w:rPr>
        <w:t>are expected to be 20</w:t>
      </w:r>
      <w:r w:rsidRPr="000E1D4C">
        <w:rPr>
          <w:rFonts w:cs="Arial"/>
          <w:lang w:val="en-AU"/>
        </w:rPr>
        <w:t xml:space="preserve">00 residents in the 10 RACFs over the </w:t>
      </w:r>
      <w:r w:rsidR="006D7D93">
        <w:rPr>
          <w:rFonts w:cs="Arial"/>
          <w:lang w:val="en-AU"/>
        </w:rPr>
        <w:t xml:space="preserve">active </w:t>
      </w:r>
      <w:r w:rsidRPr="000E1D4C">
        <w:rPr>
          <w:rFonts w:cs="Arial"/>
          <w:lang w:val="en-AU"/>
        </w:rPr>
        <w:t>2.5</w:t>
      </w:r>
      <w:r>
        <w:rPr>
          <w:rFonts w:cs="Arial"/>
          <w:lang w:val="en-AU"/>
        </w:rPr>
        <w:t>-</w:t>
      </w:r>
      <w:r w:rsidRPr="000E1D4C">
        <w:rPr>
          <w:rFonts w:cs="Arial"/>
          <w:lang w:val="en-AU"/>
        </w:rPr>
        <w:t>year trial period.</w:t>
      </w:r>
    </w:p>
    <w:p w14:paraId="1DF8F454" w14:textId="77777777" w:rsidR="002A0D7D" w:rsidRDefault="0027175E" w:rsidP="0027175E">
      <w:pPr>
        <w:pStyle w:val="ListParagraph"/>
        <w:numPr>
          <w:ilvl w:val="0"/>
          <w:numId w:val="13"/>
        </w:numPr>
        <w:autoSpaceDE w:val="0"/>
        <w:autoSpaceDN w:val="0"/>
        <w:adjustRightInd w:val="0"/>
        <w:spacing w:after="0"/>
        <w:ind w:left="357" w:hanging="357"/>
        <w:contextualSpacing w:val="0"/>
        <w:jc w:val="left"/>
        <w:rPr>
          <w:rFonts w:cs="Arial"/>
          <w:lang w:val="en-AU"/>
        </w:rPr>
      </w:pPr>
      <w:r>
        <w:rPr>
          <w:rFonts w:cs="Arial"/>
          <w:lang w:val="en-AU"/>
        </w:rPr>
        <w:t>Due to the nature of health conditions which require support through residential aged care services, r</w:t>
      </w:r>
      <w:r w:rsidRPr="000E1D4C">
        <w:rPr>
          <w:rFonts w:cs="Arial"/>
          <w:lang w:val="en-AU"/>
        </w:rPr>
        <w:t>esidents are often unavailable, absent, ill, unwell or unable to discuss participation.</w:t>
      </w:r>
      <w:r w:rsidR="002A0D7D">
        <w:rPr>
          <w:rFonts w:cs="Arial"/>
          <w:lang w:val="en-AU"/>
        </w:rPr>
        <w:t xml:space="preserve"> </w:t>
      </w:r>
    </w:p>
    <w:p w14:paraId="4C302B51" w14:textId="6F83E65E" w:rsidR="0027175E" w:rsidRPr="000E1D4C" w:rsidRDefault="002A0D7D" w:rsidP="0027175E">
      <w:pPr>
        <w:pStyle w:val="ListParagraph"/>
        <w:numPr>
          <w:ilvl w:val="0"/>
          <w:numId w:val="13"/>
        </w:numPr>
        <w:autoSpaceDE w:val="0"/>
        <w:autoSpaceDN w:val="0"/>
        <w:adjustRightInd w:val="0"/>
        <w:spacing w:after="0"/>
        <w:ind w:left="357" w:hanging="357"/>
        <w:contextualSpacing w:val="0"/>
        <w:jc w:val="left"/>
        <w:rPr>
          <w:rFonts w:cs="Arial"/>
          <w:lang w:val="en-AU"/>
        </w:rPr>
      </w:pPr>
      <w:r>
        <w:rPr>
          <w:rFonts w:cs="Arial"/>
          <w:lang w:val="en-AU"/>
        </w:rPr>
        <w:t xml:space="preserve">Many will also not have a readily available Medical Treatment Decision Maker who could provide proxy consent. This would also put undue workload on RACF staff who would be required to approach proxies for all residents who do not have capacity. </w:t>
      </w:r>
    </w:p>
    <w:p w14:paraId="6EFAA0D5" w14:textId="77777777" w:rsidR="0027175E" w:rsidRPr="000E1D4C" w:rsidRDefault="0027175E" w:rsidP="0027175E">
      <w:pPr>
        <w:pStyle w:val="ListParagraph"/>
        <w:numPr>
          <w:ilvl w:val="0"/>
          <w:numId w:val="13"/>
        </w:numPr>
        <w:autoSpaceDE w:val="0"/>
        <w:autoSpaceDN w:val="0"/>
        <w:adjustRightInd w:val="0"/>
        <w:spacing w:after="0"/>
        <w:ind w:left="357" w:hanging="357"/>
        <w:contextualSpacing w:val="0"/>
        <w:jc w:val="left"/>
        <w:rPr>
          <w:rFonts w:cs="Arial"/>
          <w:lang w:val="en-AU"/>
        </w:rPr>
      </w:pPr>
      <w:r w:rsidRPr="000E1D4C">
        <w:rPr>
          <w:rFonts w:cs="Arial"/>
          <w:lang w:val="en-AU"/>
        </w:rPr>
        <w:t xml:space="preserve">Unpredictable COVID outbreaks can prevent the research team from accessing the RACFs and recruiting participants. </w:t>
      </w:r>
    </w:p>
    <w:p w14:paraId="22FDF651" w14:textId="77777777" w:rsidR="00700BB9" w:rsidRPr="00700BB9" w:rsidRDefault="00700BB9" w:rsidP="0027175E">
      <w:pPr>
        <w:autoSpaceDE w:val="0"/>
        <w:autoSpaceDN w:val="0"/>
        <w:adjustRightInd w:val="0"/>
        <w:rPr>
          <w:rFonts w:cs="Arial"/>
          <w:sz w:val="14"/>
          <w:lang w:val="en-AU"/>
        </w:rPr>
      </w:pPr>
    </w:p>
    <w:p w14:paraId="2F7AADAC" w14:textId="68A1D1E4" w:rsidR="0027175E" w:rsidRPr="000E1D4C" w:rsidRDefault="0027175E" w:rsidP="0027175E">
      <w:pPr>
        <w:autoSpaceDE w:val="0"/>
        <w:autoSpaceDN w:val="0"/>
        <w:adjustRightInd w:val="0"/>
        <w:rPr>
          <w:rFonts w:cs="Arial"/>
          <w:b/>
          <w:lang w:val="en-AU"/>
        </w:rPr>
      </w:pPr>
      <w:r w:rsidRPr="000E1D4C">
        <w:rPr>
          <w:rFonts w:cs="Arial"/>
          <w:b/>
          <w:lang w:val="en-AU"/>
        </w:rPr>
        <w:t>Why is it thought that participants would have consented?</w:t>
      </w:r>
    </w:p>
    <w:p w14:paraId="1065652C" w14:textId="77777777" w:rsidR="0027175E" w:rsidRPr="000E1D4C" w:rsidRDefault="0027175E" w:rsidP="0027175E">
      <w:pPr>
        <w:autoSpaceDE w:val="0"/>
        <w:autoSpaceDN w:val="0"/>
        <w:adjustRightInd w:val="0"/>
        <w:rPr>
          <w:rFonts w:cs="Arial"/>
          <w:lang w:val="en-AU"/>
        </w:rPr>
      </w:pPr>
      <w:r w:rsidRPr="000E1D4C">
        <w:rPr>
          <w:rFonts w:cs="Arial"/>
          <w:lang w:val="en-AU"/>
        </w:rPr>
        <w:t>It is thought the residents would have consented to this study as:</w:t>
      </w:r>
    </w:p>
    <w:p w14:paraId="1CE6F99E" w14:textId="77777777" w:rsidR="0027175E" w:rsidRPr="000E1D4C" w:rsidRDefault="0027175E" w:rsidP="0027175E">
      <w:pPr>
        <w:pStyle w:val="ListParagraph"/>
        <w:numPr>
          <w:ilvl w:val="0"/>
          <w:numId w:val="14"/>
        </w:numPr>
        <w:tabs>
          <w:tab w:val="left" w:pos="5103"/>
        </w:tabs>
        <w:autoSpaceDE w:val="0"/>
        <w:autoSpaceDN w:val="0"/>
        <w:adjustRightInd w:val="0"/>
        <w:spacing w:after="120"/>
        <w:ind w:left="357" w:hanging="357"/>
        <w:contextualSpacing w:val="0"/>
        <w:jc w:val="left"/>
        <w:rPr>
          <w:rFonts w:cs="Arial"/>
          <w:lang w:val="en-AU"/>
        </w:rPr>
      </w:pPr>
      <w:r w:rsidRPr="000E1D4C">
        <w:rPr>
          <w:rFonts w:cs="Arial"/>
          <w:lang w:val="en-AU"/>
        </w:rPr>
        <w:t>There is no drug or device being tested and the intervention is entirely non-invasive as it focuses on RACF staff and on enabling them to provide better end-of-life care for residents.</w:t>
      </w:r>
      <w:r>
        <w:rPr>
          <w:rFonts w:cs="Arial"/>
          <w:lang w:val="en-AU"/>
        </w:rPr>
        <w:t xml:space="preserve"> </w:t>
      </w:r>
    </w:p>
    <w:p w14:paraId="6402D174" w14:textId="77777777" w:rsidR="0027175E" w:rsidRPr="000E1D4C" w:rsidRDefault="0027175E" w:rsidP="0027175E">
      <w:pPr>
        <w:pStyle w:val="ListParagraph"/>
        <w:numPr>
          <w:ilvl w:val="0"/>
          <w:numId w:val="14"/>
        </w:numPr>
        <w:autoSpaceDE w:val="0"/>
        <w:autoSpaceDN w:val="0"/>
        <w:adjustRightInd w:val="0"/>
        <w:spacing w:after="120"/>
        <w:ind w:left="357" w:hanging="357"/>
        <w:contextualSpacing w:val="0"/>
        <w:jc w:val="left"/>
        <w:rPr>
          <w:rFonts w:cs="Arial"/>
          <w:lang w:val="en-AU"/>
        </w:rPr>
      </w:pPr>
      <w:r w:rsidRPr="000E1D4C">
        <w:rPr>
          <w:rFonts w:cs="Arial"/>
          <w:lang w:val="en-AU"/>
        </w:rPr>
        <w:t>There is no foreseeable harm.</w:t>
      </w:r>
    </w:p>
    <w:p w14:paraId="5B2A2BAD" w14:textId="21A4C236" w:rsidR="0027175E" w:rsidRPr="000E1D4C" w:rsidRDefault="0027175E" w:rsidP="0027175E">
      <w:pPr>
        <w:pStyle w:val="ListParagraph"/>
        <w:numPr>
          <w:ilvl w:val="0"/>
          <w:numId w:val="14"/>
        </w:numPr>
        <w:autoSpaceDE w:val="0"/>
        <w:autoSpaceDN w:val="0"/>
        <w:adjustRightInd w:val="0"/>
        <w:spacing w:after="120"/>
        <w:ind w:left="357" w:hanging="357"/>
        <w:contextualSpacing w:val="0"/>
        <w:jc w:val="left"/>
        <w:rPr>
          <w:rFonts w:cs="Arial"/>
          <w:lang w:val="en-AU"/>
        </w:rPr>
      </w:pPr>
      <w:r w:rsidRPr="000E1D4C">
        <w:rPr>
          <w:rFonts w:cs="Arial"/>
          <w:lang w:val="en-AU"/>
        </w:rPr>
        <w:t xml:space="preserve">There is much foreseeable benefit of the intervention for residents with RACF staff reflecting on and improving their care practice with support of in-reach telehealth </w:t>
      </w:r>
      <w:r w:rsidR="002A0D7D">
        <w:rPr>
          <w:rFonts w:cs="Arial"/>
          <w:lang w:val="en-AU"/>
        </w:rPr>
        <w:t xml:space="preserve">specialist </w:t>
      </w:r>
      <w:r w:rsidRPr="000E1D4C">
        <w:rPr>
          <w:rFonts w:cs="Arial"/>
          <w:lang w:val="en-AU"/>
        </w:rPr>
        <w:t>services.</w:t>
      </w:r>
    </w:p>
    <w:p w14:paraId="7BDA7232" w14:textId="77777777" w:rsidR="0027175E" w:rsidRPr="000E1D4C" w:rsidRDefault="0027175E" w:rsidP="0027175E">
      <w:pPr>
        <w:pStyle w:val="ListParagraph"/>
        <w:numPr>
          <w:ilvl w:val="0"/>
          <w:numId w:val="14"/>
        </w:numPr>
        <w:autoSpaceDE w:val="0"/>
        <w:autoSpaceDN w:val="0"/>
        <w:adjustRightInd w:val="0"/>
        <w:spacing w:after="120"/>
        <w:ind w:left="357" w:hanging="357"/>
        <w:contextualSpacing w:val="0"/>
        <w:jc w:val="left"/>
        <w:rPr>
          <w:rFonts w:cs="Arial"/>
          <w:lang w:val="en-AU"/>
        </w:rPr>
      </w:pPr>
      <w:r w:rsidRPr="000E1D4C">
        <w:rPr>
          <w:rFonts w:cs="Arial"/>
          <w:lang w:val="en-AU"/>
        </w:rPr>
        <w:t xml:space="preserve">This study is a quality improvement project and all participating RACFs will receive the intervention at some point during the trial. </w:t>
      </w:r>
    </w:p>
    <w:p w14:paraId="065BED04" w14:textId="17F2EF54" w:rsidR="0027175E" w:rsidRPr="000E1D4C" w:rsidRDefault="0027175E" w:rsidP="0027175E">
      <w:pPr>
        <w:pStyle w:val="ListParagraph"/>
        <w:numPr>
          <w:ilvl w:val="0"/>
          <w:numId w:val="14"/>
        </w:numPr>
        <w:autoSpaceDE w:val="0"/>
        <w:autoSpaceDN w:val="0"/>
        <w:adjustRightInd w:val="0"/>
        <w:spacing w:after="120"/>
        <w:ind w:left="357" w:hanging="357"/>
        <w:contextualSpacing w:val="0"/>
        <w:jc w:val="left"/>
        <w:rPr>
          <w:rFonts w:cs="Arial"/>
          <w:lang w:val="en-AU"/>
        </w:rPr>
      </w:pPr>
      <w:r w:rsidRPr="000E1D4C">
        <w:rPr>
          <w:rFonts w:cs="Arial"/>
          <w:lang w:val="en-AU"/>
        </w:rPr>
        <w:t xml:space="preserve">There is no collection of blood/ tissue and no plan for extra follow-ups beyond the </w:t>
      </w:r>
      <w:r w:rsidR="006D7D93">
        <w:rPr>
          <w:rFonts w:cs="Arial"/>
          <w:lang w:val="en-AU"/>
        </w:rPr>
        <w:t xml:space="preserve">active </w:t>
      </w:r>
      <w:r w:rsidRPr="000E1D4C">
        <w:rPr>
          <w:rFonts w:cs="Arial"/>
          <w:lang w:val="en-AU"/>
        </w:rPr>
        <w:t>2.5-year trial.</w:t>
      </w:r>
    </w:p>
    <w:p w14:paraId="0FA067E1" w14:textId="77777777" w:rsidR="0027175E" w:rsidRPr="000E1D4C" w:rsidRDefault="0027175E" w:rsidP="0027175E">
      <w:pPr>
        <w:pStyle w:val="ListParagraph"/>
        <w:numPr>
          <w:ilvl w:val="0"/>
          <w:numId w:val="14"/>
        </w:numPr>
        <w:autoSpaceDE w:val="0"/>
        <w:autoSpaceDN w:val="0"/>
        <w:adjustRightInd w:val="0"/>
        <w:spacing w:after="120"/>
        <w:ind w:left="357" w:hanging="357"/>
        <w:contextualSpacing w:val="0"/>
        <w:jc w:val="left"/>
        <w:rPr>
          <w:rFonts w:cs="Arial"/>
          <w:lang w:val="en-AU"/>
        </w:rPr>
      </w:pPr>
      <w:r w:rsidRPr="000E1D4C">
        <w:rPr>
          <w:rFonts w:cs="Arial"/>
          <w:lang w:val="en-AU"/>
        </w:rPr>
        <w:t>Residents in the control group will receive current standard practice while waiting for the intervention.</w:t>
      </w:r>
    </w:p>
    <w:p w14:paraId="6BBE0BE5" w14:textId="3BFD38A6" w:rsidR="0027175E" w:rsidRPr="00700BB9" w:rsidRDefault="0027175E" w:rsidP="0027175E">
      <w:pPr>
        <w:pStyle w:val="ListParagraph"/>
        <w:numPr>
          <w:ilvl w:val="0"/>
          <w:numId w:val="14"/>
        </w:numPr>
        <w:autoSpaceDE w:val="0"/>
        <w:autoSpaceDN w:val="0"/>
        <w:adjustRightInd w:val="0"/>
        <w:spacing w:after="120"/>
        <w:ind w:left="360"/>
        <w:contextualSpacing w:val="0"/>
        <w:jc w:val="left"/>
        <w:rPr>
          <w:rFonts w:cs="Arial"/>
          <w:lang w:val="en-AU"/>
        </w:rPr>
      </w:pPr>
      <w:r w:rsidRPr="000E1D4C">
        <w:rPr>
          <w:rFonts w:cs="Arial"/>
          <w:lang w:val="en-AU"/>
        </w:rPr>
        <w:t>We have multi-faceted measures in place to ensure the protection of participants' privacy and confidentiality.</w:t>
      </w:r>
    </w:p>
    <w:p w14:paraId="120BD271" w14:textId="77777777" w:rsidR="00700BB9" w:rsidRPr="00700BB9" w:rsidRDefault="00700BB9" w:rsidP="0027175E">
      <w:pPr>
        <w:autoSpaceDE w:val="0"/>
        <w:autoSpaceDN w:val="0"/>
        <w:adjustRightInd w:val="0"/>
        <w:rPr>
          <w:rFonts w:cs="Arial"/>
          <w:b/>
          <w:sz w:val="14"/>
          <w:lang w:val="en-AU"/>
        </w:rPr>
      </w:pPr>
    </w:p>
    <w:p w14:paraId="74DB4E85" w14:textId="1D9C58EA" w:rsidR="0027175E" w:rsidRPr="000E1D4C" w:rsidRDefault="0027175E" w:rsidP="0027175E">
      <w:pPr>
        <w:autoSpaceDE w:val="0"/>
        <w:autoSpaceDN w:val="0"/>
        <w:adjustRightInd w:val="0"/>
        <w:rPr>
          <w:rFonts w:cs="Arial"/>
          <w:b/>
          <w:lang w:val="en-AU"/>
        </w:rPr>
      </w:pPr>
      <w:r w:rsidRPr="000E1D4C">
        <w:rPr>
          <w:rFonts w:cs="Arial"/>
          <w:b/>
          <w:lang w:val="en-AU"/>
        </w:rPr>
        <w:t>How is their privacy and confidentiality protected?</w:t>
      </w:r>
    </w:p>
    <w:p w14:paraId="5D5347EB" w14:textId="4A242C24" w:rsidR="009250FD" w:rsidRDefault="009250FD" w:rsidP="009250FD">
      <w:pPr>
        <w:autoSpaceDE w:val="0"/>
        <w:autoSpaceDN w:val="0"/>
        <w:adjustRightInd w:val="0"/>
        <w:rPr>
          <w:rFonts w:cs="Arial"/>
          <w:lang w:val="en-AU"/>
        </w:rPr>
      </w:pPr>
      <w:r w:rsidRPr="000E1D4C">
        <w:rPr>
          <w:rFonts w:cs="Arial"/>
          <w:lang w:val="en-AU"/>
        </w:rPr>
        <w:t xml:space="preserve">The waiver of consent </w:t>
      </w:r>
      <w:r>
        <w:rPr>
          <w:rFonts w:cs="Arial"/>
          <w:lang w:val="en-AU"/>
        </w:rPr>
        <w:t>is required to collect details of residents residing in the participating facilities to</w:t>
      </w:r>
      <w:r w:rsidR="00112B8B">
        <w:rPr>
          <w:rFonts w:cs="Arial"/>
          <w:lang w:val="en-AU"/>
        </w:rPr>
        <w:t xml:space="preserve"> enable</w:t>
      </w:r>
      <w:r>
        <w:rPr>
          <w:rFonts w:cs="Arial"/>
          <w:lang w:val="en-AU"/>
        </w:rPr>
        <w:t xml:space="preserve"> the </w:t>
      </w:r>
      <w:r w:rsidRPr="000E1D4C">
        <w:rPr>
          <w:rFonts w:cs="Arial"/>
          <w:lang w:val="en-AU"/>
        </w:rPr>
        <w:t xml:space="preserve">Centre for Victorian Data Linkage </w:t>
      </w:r>
      <w:r>
        <w:rPr>
          <w:rFonts w:cs="Arial"/>
          <w:lang w:val="en-AU"/>
        </w:rPr>
        <w:t xml:space="preserve">to extract relevant </w:t>
      </w:r>
      <w:r w:rsidRPr="000E1D4C">
        <w:rPr>
          <w:rFonts w:cs="Arial"/>
          <w:lang w:val="en-AU"/>
        </w:rPr>
        <w:t xml:space="preserve">Victorian Admitted Episodes Dataset and Victorian Emergency Minimum Dataset </w:t>
      </w:r>
      <w:r>
        <w:rPr>
          <w:rFonts w:cs="Arial"/>
          <w:lang w:val="en-AU"/>
        </w:rPr>
        <w:t>data (</w:t>
      </w:r>
      <w:r w:rsidRPr="000E1D4C">
        <w:rPr>
          <w:rFonts w:cs="Arial"/>
          <w:lang w:val="en-AU"/>
        </w:rPr>
        <w:t>number of hospital admissio</w:t>
      </w:r>
      <w:r>
        <w:rPr>
          <w:rFonts w:cs="Arial"/>
          <w:lang w:val="en-AU"/>
        </w:rPr>
        <w:t xml:space="preserve">ns and length of stay, emergency department presentations, </w:t>
      </w:r>
      <w:r w:rsidRPr="009E2A8D">
        <w:rPr>
          <w:rFonts w:cs="Arial"/>
          <w:lang w:val="en-AU"/>
        </w:rPr>
        <w:t>change</w:t>
      </w:r>
      <w:r>
        <w:rPr>
          <w:rFonts w:cs="Arial"/>
          <w:lang w:val="en-AU"/>
        </w:rPr>
        <w:t>s</w:t>
      </w:r>
      <w:r w:rsidRPr="009E2A8D">
        <w:rPr>
          <w:rFonts w:cs="Arial"/>
          <w:lang w:val="en-AU"/>
        </w:rPr>
        <w:t xml:space="preserve"> of care phase during admission</w:t>
      </w:r>
      <w:r>
        <w:rPr>
          <w:rFonts w:cs="Arial"/>
          <w:lang w:val="en-AU"/>
        </w:rPr>
        <w:t>, preferred place of death, number of deaths during transfer to hospital and other relevant variables).</w:t>
      </w:r>
      <w:r w:rsidRPr="000E1D4C">
        <w:rPr>
          <w:rFonts w:cs="Arial"/>
          <w:lang w:val="en-AU"/>
        </w:rPr>
        <w:t xml:space="preserve"> </w:t>
      </w:r>
    </w:p>
    <w:p w14:paraId="4A971883" w14:textId="1C6EB7D7" w:rsidR="009250FD" w:rsidRDefault="009250FD" w:rsidP="009250FD">
      <w:pPr>
        <w:autoSpaceDE w:val="0"/>
        <w:autoSpaceDN w:val="0"/>
        <w:adjustRightInd w:val="0"/>
        <w:rPr>
          <w:rFonts w:cs="Arial"/>
        </w:rPr>
      </w:pPr>
      <w:r>
        <w:rPr>
          <w:rFonts w:cs="Arial"/>
          <w:lang w:val="en-AU"/>
        </w:rPr>
        <w:t xml:space="preserve">To enable extraction of this data, </w:t>
      </w:r>
      <w:r w:rsidRPr="00EA34B1">
        <w:rPr>
          <w:rFonts w:cs="Arial"/>
          <w:lang w:val="en-AU"/>
        </w:rPr>
        <w:t xml:space="preserve">the Centre for Victorian Data Linkage </w:t>
      </w:r>
      <w:r>
        <w:rPr>
          <w:rFonts w:cs="Arial"/>
          <w:lang w:val="en-AU"/>
        </w:rPr>
        <w:t>requires a resident’s name, suffix, date</w:t>
      </w:r>
      <w:r w:rsidRPr="00EA34B1">
        <w:rPr>
          <w:rFonts w:cs="Arial"/>
          <w:lang w:val="en-AU"/>
        </w:rPr>
        <w:t xml:space="preserve"> of</w:t>
      </w:r>
      <w:r>
        <w:rPr>
          <w:rFonts w:cs="Arial"/>
          <w:lang w:val="en-AU"/>
        </w:rPr>
        <w:t xml:space="preserve"> birth, gender, Medicare number</w:t>
      </w:r>
      <w:r w:rsidRPr="00EA34B1">
        <w:rPr>
          <w:rFonts w:cs="Arial"/>
          <w:lang w:val="en-AU"/>
        </w:rPr>
        <w:t xml:space="preserve"> and a unique </w:t>
      </w:r>
      <w:r>
        <w:rPr>
          <w:rFonts w:cs="Arial"/>
          <w:lang w:val="en-AU"/>
        </w:rPr>
        <w:t xml:space="preserve">study </w:t>
      </w:r>
      <w:r w:rsidRPr="00EA34B1">
        <w:rPr>
          <w:rFonts w:cs="Arial"/>
          <w:lang w:val="en-AU"/>
        </w:rPr>
        <w:t>ID</w:t>
      </w:r>
      <w:r>
        <w:rPr>
          <w:rFonts w:cs="Arial"/>
          <w:lang w:val="en-AU"/>
        </w:rPr>
        <w:t xml:space="preserve">. </w:t>
      </w:r>
      <w:r w:rsidRPr="00EA34B1">
        <w:rPr>
          <w:rFonts w:cs="Arial"/>
          <w:lang w:val="en-AU"/>
        </w:rPr>
        <w:t xml:space="preserve"> </w:t>
      </w:r>
      <w:r>
        <w:rPr>
          <w:rFonts w:cs="Arial"/>
          <w:lang w:val="en-AU"/>
        </w:rPr>
        <w:t xml:space="preserve">Each 6 month data collection </w:t>
      </w:r>
      <w:r>
        <w:rPr>
          <w:rFonts w:cs="Arial"/>
          <w:lang w:val="en-AU"/>
        </w:rPr>
        <w:lastRenderedPageBreak/>
        <w:t xml:space="preserve">period, RACFs will provide a database containing these details of all current permanent residents and all residents who have exited the facility in the last 6 months. RACF staff will submit this data to the research team via </w:t>
      </w:r>
      <w:proofErr w:type="spellStart"/>
      <w:r>
        <w:rPr>
          <w:rFonts w:cs="Arial"/>
          <w:lang w:val="en-AU"/>
        </w:rPr>
        <w:t>RedCap</w:t>
      </w:r>
      <w:proofErr w:type="spellEnd"/>
      <w:r>
        <w:rPr>
          <w:rFonts w:cs="Arial"/>
          <w:lang w:val="en-AU"/>
        </w:rPr>
        <w:t>, a secure database which sits under strict password protection on the NARI server</w:t>
      </w:r>
      <w:r w:rsidRPr="00EA34B1">
        <w:rPr>
          <w:rFonts w:cs="Arial"/>
          <w:lang w:val="en-AU"/>
        </w:rPr>
        <w:t>.</w:t>
      </w:r>
      <w:r>
        <w:rPr>
          <w:rFonts w:cs="Arial"/>
        </w:rPr>
        <w:t xml:space="preserve"> RACF staff will not be able to access any data in </w:t>
      </w:r>
      <w:proofErr w:type="spellStart"/>
      <w:r>
        <w:rPr>
          <w:rFonts w:cs="Arial"/>
        </w:rPr>
        <w:t>RedCap</w:t>
      </w:r>
      <w:proofErr w:type="spellEnd"/>
      <w:r>
        <w:rPr>
          <w:rFonts w:cs="Arial"/>
        </w:rPr>
        <w:t xml:space="preserve"> apart from the data they are submitting. </w:t>
      </w:r>
    </w:p>
    <w:p w14:paraId="2088FF46" w14:textId="3C7C310D" w:rsidR="009250FD" w:rsidRDefault="004A31BA" w:rsidP="009250FD">
      <w:pPr>
        <w:autoSpaceDE w:val="0"/>
        <w:autoSpaceDN w:val="0"/>
        <w:adjustRightInd w:val="0"/>
        <w:rPr>
          <w:rFonts w:cs="Arial"/>
          <w:lang w:val="en-AU"/>
        </w:rPr>
      </w:pPr>
      <w:r>
        <w:rPr>
          <w:rFonts w:cs="Arial"/>
          <w:lang w:val="en-AU"/>
        </w:rPr>
        <w:t>This data will be used</w:t>
      </w:r>
      <w:r w:rsidR="009250FD">
        <w:rPr>
          <w:rFonts w:cs="Arial"/>
          <w:lang w:val="en-AU"/>
        </w:rPr>
        <w:t xml:space="preserve"> to submit a request to the Centre for Victorian Data Linkage for the extraction of</w:t>
      </w:r>
      <w:r w:rsidR="009250FD" w:rsidRPr="000E1D4C">
        <w:rPr>
          <w:rFonts w:cs="Arial"/>
          <w:lang w:val="en-AU"/>
        </w:rPr>
        <w:t xml:space="preserve"> residents’ data from the Victorian Admitted Episodes Dataset and </w:t>
      </w:r>
      <w:r w:rsidR="009250FD" w:rsidRPr="00A376C8">
        <w:t xml:space="preserve">Victorian Emergency Minimum Dataset. </w:t>
      </w:r>
      <w:r w:rsidR="009250FD">
        <w:rPr>
          <w:rFonts w:cs="Arial"/>
        </w:rPr>
        <w:t xml:space="preserve">After collecting 6 monthly data for the entire 3 years of the trial (2.5 years of the active trial, plus 6 months control level data before the active trial as illustrated in Table 2) the research team will collate this </w:t>
      </w:r>
      <w:r w:rsidR="009250FD">
        <w:t xml:space="preserve">data into one dataset of residents with RACF admission </w:t>
      </w:r>
      <w:r w:rsidR="009250FD" w:rsidRPr="00DC6EAE">
        <w:t>and discharge dates (if relevant</w:t>
      </w:r>
      <w:r w:rsidR="009250FD" w:rsidRPr="00A80426">
        <w:t>)</w:t>
      </w:r>
      <w:r w:rsidR="000D0C6C" w:rsidRPr="00A80426">
        <w:t xml:space="preserve">. </w:t>
      </w:r>
      <w:r w:rsidR="00DB178A">
        <w:t xml:space="preserve">We follow the </w:t>
      </w:r>
      <w:r w:rsidR="00A80426">
        <w:rPr>
          <w:rFonts w:cs="Arial"/>
          <w:lang w:val="en-AU"/>
        </w:rPr>
        <w:t xml:space="preserve">Centre for Victorian Data Linkage </w:t>
      </w:r>
      <w:r w:rsidR="00A80426" w:rsidRPr="00A80426">
        <w:t xml:space="preserve">advice and procedures for </w:t>
      </w:r>
      <w:r w:rsidR="00A80426">
        <w:t>securely transferring</w:t>
      </w:r>
      <w:r w:rsidR="00A80426" w:rsidRPr="00A80426">
        <w:t xml:space="preserve"> resident data for the purposes of retrieving the relevant associated records.</w:t>
      </w:r>
    </w:p>
    <w:p w14:paraId="62EC4312" w14:textId="2E905E1C" w:rsidR="0027175E" w:rsidRDefault="004A31BA" w:rsidP="00700BB9">
      <w:pPr>
        <w:autoSpaceDE w:val="0"/>
        <w:autoSpaceDN w:val="0"/>
        <w:adjustRightInd w:val="0"/>
        <w:rPr>
          <w:rFonts w:ascii="Arial (W1)" w:hAnsi="Arial (W1)"/>
          <w:bCs/>
          <w:lang w:val="en-AU"/>
        </w:rPr>
      </w:pPr>
      <w:r w:rsidRPr="00DC6EAE">
        <w:t xml:space="preserve">The Centre for Victorian Data Linkage </w:t>
      </w:r>
      <w:r>
        <w:t xml:space="preserve">(CVDL) </w:t>
      </w:r>
      <w:r w:rsidRPr="00DC6EAE">
        <w:t>is an accredited Commonwealth Integrating Authority, which will provide de-identified data about residents’ hospital admissions and emergency department presentations via a</w:t>
      </w:r>
      <w:r w:rsidRPr="000E1D4C">
        <w:rPr>
          <w:rFonts w:cs="Arial"/>
          <w:lang w:val="en-AU"/>
        </w:rPr>
        <w:t xml:space="preserve"> cloud-based, secure data access platform. </w:t>
      </w:r>
      <w:r w:rsidR="009250FD">
        <w:t xml:space="preserve">Once the </w:t>
      </w:r>
      <w:r w:rsidR="004D2D28">
        <w:t>CVDL</w:t>
      </w:r>
      <w:r w:rsidR="009250FD">
        <w:t xml:space="preserve"> has extracted the hospitalization and emergency presentation data, only approved users to the dataset have access to the dataset. </w:t>
      </w:r>
      <w:r w:rsidR="00561CC8">
        <w:t>A</w:t>
      </w:r>
      <w:r w:rsidR="009250FD">
        <w:t>ccess to the dataset is only via remote connection to the vir</w:t>
      </w:r>
      <w:r w:rsidR="00561CC8">
        <w:t xml:space="preserve">tual server managed by the </w:t>
      </w:r>
      <w:r w:rsidR="004D2D28">
        <w:t>CVDL</w:t>
      </w:r>
      <w:r w:rsidR="009250FD">
        <w:t>.</w:t>
      </w:r>
      <w:r w:rsidR="004D2D28">
        <w:rPr>
          <w:rFonts w:cs="Arial"/>
          <w:lang w:val="en-AU"/>
        </w:rPr>
        <w:t xml:space="preserve"> </w:t>
      </w:r>
      <w:r w:rsidR="0027175E">
        <w:rPr>
          <w:rFonts w:cs="Arial"/>
          <w:lang w:val="en-AU"/>
        </w:rPr>
        <w:t xml:space="preserve">All outputs </w:t>
      </w:r>
      <w:r w:rsidR="000D0C6C">
        <w:rPr>
          <w:rFonts w:cs="Arial"/>
          <w:lang w:val="en-AU"/>
        </w:rPr>
        <w:t>(</w:t>
      </w:r>
      <w:r w:rsidR="000D0C6C">
        <w:t xml:space="preserve">any information to be removed from the CVDL environment) </w:t>
      </w:r>
      <w:r w:rsidR="0027175E">
        <w:rPr>
          <w:rFonts w:cs="Arial"/>
          <w:lang w:val="en-AU"/>
        </w:rPr>
        <w:t>derived from the dataset are vetted for potential disclosure. The</w:t>
      </w:r>
      <w:r w:rsidR="0027175E" w:rsidRPr="000E1D4C">
        <w:rPr>
          <w:rFonts w:cs="Arial"/>
          <w:lang w:val="en-AU"/>
        </w:rPr>
        <w:t xml:space="preserve"> data analysis will occur in a de-identified manner. </w:t>
      </w:r>
      <w:r w:rsidR="004D2D28">
        <w:rPr>
          <w:rFonts w:ascii="Arial (W1)" w:hAnsi="Arial (W1)"/>
          <w:bCs/>
          <w:lang w:val="en-AU"/>
        </w:rPr>
        <w:t>Any vetted data removed from the CVDL environment</w:t>
      </w:r>
      <w:r w:rsidR="0027175E" w:rsidRPr="000E1D4C">
        <w:rPr>
          <w:rFonts w:ascii="Arial (W1)" w:hAnsi="Arial (W1)"/>
          <w:bCs/>
          <w:lang w:val="en-AU"/>
        </w:rPr>
        <w:t xml:space="preserve"> will be destroyed seven years after the last publication of the project. Please see Section 12 ‘Data Security and Handling’ for further information. </w:t>
      </w:r>
    </w:p>
    <w:p w14:paraId="737734A1" w14:textId="77777777" w:rsidR="00700BB9" w:rsidRPr="00700BB9" w:rsidRDefault="00700BB9" w:rsidP="00700BB9">
      <w:pPr>
        <w:autoSpaceDE w:val="0"/>
        <w:autoSpaceDN w:val="0"/>
        <w:adjustRightInd w:val="0"/>
        <w:rPr>
          <w:rFonts w:cs="Arial"/>
          <w:sz w:val="12"/>
          <w:lang w:val="en-AU"/>
        </w:rPr>
      </w:pPr>
    </w:p>
    <w:p w14:paraId="3CA3626C" w14:textId="77C34E13" w:rsidR="0027175E" w:rsidRDefault="0027175E" w:rsidP="0027175E">
      <w:pPr>
        <w:pStyle w:val="Heading4"/>
        <w:rPr>
          <w:lang w:val="en-AU"/>
        </w:rPr>
      </w:pPr>
      <w:bookmarkStart w:id="59" w:name="_Toc99378908"/>
      <w:r>
        <w:rPr>
          <w:lang w:val="en-AU"/>
        </w:rPr>
        <w:t>9.4.2 Study Pop</w:t>
      </w:r>
      <w:r w:rsidR="003F70C3">
        <w:rPr>
          <w:lang w:val="en-AU"/>
        </w:rPr>
        <w:t>ulation</w:t>
      </w:r>
      <w:r>
        <w:rPr>
          <w:lang w:val="en-AU"/>
        </w:rPr>
        <w:t xml:space="preserve"> 2: </w:t>
      </w:r>
      <w:r w:rsidRPr="0027175E">
        <w:rPr>
          <w:lang w:val="en-AU"/>
        </w:rPr>
        <w:t>Residents who provide consent (or a proxy who provides consent)</w:t>
      </w:r>
      <w:bookmarkEnd w:id="59"/>
    </w:p>
    <w:p w14:paraId="2EC1C328" w14:textId="2C25998F" w:rsidR="0027175E" w:rsidRPr="000E1D4C" w:rsidRDefault="0027175E" w:rsidP="0027175E">
      <w:pPr>
        <w:spacing w:after="120"/>
        <w:rPr>
          <w:lang w:val="en-AU"/>
        </w:rPr>
      </w:pPr>
      <w:r w:rsidRPr="000E1D4C">
        <w:rPr>
          <w:lang w:val="en-AU"/>
        </w:rPr>
        <w:t>We will verbally explain to interested residents what the study involves</w:t>
      </w:r>
      <w:r>
        <w:rPr>
          <w:lang w:val="en-AU"/>
        </w:rPr>
        <w:t>,</w:t>
      </w:r>
      <w:r w:rsidRPr="000E1D4C">
        <w:rPr>
          <w:lang w:val="en-AU"/>
        </w:rPr>
        <w:t xml:space="preserve"> what the risks and benefits are</w:t>
      </w:r>
      <w:r>
        <w:rPr>
          <w:lang w:val="en-AU"/>
        </w:rPr>
        <w:t>, and that participation is voluntary</w:t>
      </w:r>
      <w:r w:rsidRPr="000E1D4C">
        <w:rPr>
          <w:lang w:val="en-AU"/>
        </w:rPr>
        <w:t>. They further have the opportunity to access this information in written form in the detailed ‘Resident PICF’ (Appendix 1</w:t>
      </w:r>
      <w:r>
        <w:rPr>
          <w:lang w:val="en-AU"/>
        </w:rPr>
        <w:t>1</w:t>
      </w:r>
      <w:r w:rsidRPr="000E1D4C">
        <w:rPr>
          <w:lang w:val="en-AU"/>
        </w:rPr>
        <w:t xml:space="preserve">). </w:t>
      </w:r>
      <w:r w:rsidR="00F645E8">
        <w:rPr>
          <w:lang w:val="en-AU"/>
        </w:rPr>
        <w:t xml:space="preserve">We will use interpreters for residents who communicate in a language other than English. </w:t>
      </w:r>
      <w:r>
        <w:rPr>
          <w:lang w:val="en-AU"/>
        </w:rPr>
        <w:t xml:space="preserve">The resident may also have their Supportive Person (appointed or informal) present. </w:t>
      </w:r>
      <w:r w:rsidRPr="000E1D4C">
        <w:rPr>
          <w:lang w:val="en-AU"/>
        </w:rPr>
        <w:t xml:space="preserve">As outlined by the decision-making capacity procedure of the Office of the Public Advocate, we will assess residents’ ability to provide informed consent by asking them to repeat the key elements as well as risks and benefits of the study participation back to the researcher to identify whether they understand, retain and weigh up the study information and are able to communicate their decision. Research staff will assess whether a resident fully understands the implications of participating in research. </w:t>
      </w:r>
      <w:r>
        <w:rPr>
          <w:lang w:val="en-AU"/>
        </w:rPr>
        <w:t>Decision-making c</w:t>
      </w:r>
      <w:r w:rsidRPr="000E1D4C">
        <w:rPr>
          <w:lang w:val="en-AU"/>
        </w:rPr>
        <w:t xml:space="preserve">apacity </w:t>
      </w:r>
      <w:r>
        <w:rPr>
          <w:lang w:val="en-AU"/>
        </w:rPr>
        <w:t xml:space="preserve">must be assessed in relation to a specific decision, in this case involvement in this research. Thus, in accordance with the Medical Treatment Decision Making Act </w:t>
      </w:r>
      <w:r>
        <w:rPr>
          <w:lang w:val="en-AU"/>
        </w:rPr>
        <w:fldChar w:fldCharType="begin"/>
      </w:r>
      <w:r w:rsidR="00274EC8">
        <w:rPr>
          <w:lang w:val="en-AU"/>
        </w:rPr>
        <w:instrText xml:space="preserve"> ADDIN EN.CITE &lt;EndNote&gt;&lt;Cite&gt;&lt;Author&gt;Department of Health Victoria&lt;/Author&gt;&lt;Year&gt;2016&lt;/Year&gt;&lt;RecNum&gt;111&lt;/RecNum&gt;&lt;DisplayText&gt;[56]&lt;/DisplayText&gt;&lt;record&gt;&lt;rec-number&gt;111&lt;/rec-number&gt;&lt;foreign-keys&gt;&lt;key app="EN" db-id="t9tw2xvxds2wpfezz22xef9lzzprza9a25v0" timestamp="1646869790"&gt;111&lt;/key&gt;&lt;/foreign-keys&gt;&lt;ref-type name="Web Page"&gt;12&lt;/ref-type&gt;&lt;contributors&gt;&lt;authors&gt;&lt;author&gt;Department of Health Victoria, &lt;/author&gt;&lt;/authors&gt;&lt;/contributors&gt;&lt;titles&gt;&lt;title&gt;Medical Treatment Planning and Decisions Act&lt;/title&gt;&lt;/titles&gt;&lt;dates&gt;&lt;year&gt;2016&lt;/year&gt;&lt;/dates&gt;&lt;urls&gt;&lt;related-urls&gt;&lt;url&gt;https://www.health.vic.gov.au/patient-care/medical-treatment-planning-and-decisions-act-2016&lt;/url&gt;&lt;/related-urls&gt;&lt;/urls&gt;&lt;/record&gt;&lt;/Cite&gt;&lt;/EndNote&gt;</w:instrText>
      </w:r>
      <w:r>
        <w:rPr>
          <w:lang w:val="en-AU"/>
        </w:rPr>
        <w:fldChar w:fldCharType="separate"/>
      </w:r>
      <w:r w:rsidR="00274EC8">
        <w:rPr>
          <w:noProof/>
          <w:lang w:val="en-AU"/>
        </w:rPr>
        <w:t>[56]</w:t>
      </w:r>
      <w:r>
        <w:rPr>
          <w:lang w:val="en-AU"/>
        </w:rPr>
        <w:fldChar w:fldCharType="end"/>
      </w:r>
      <w:r>
        <w:rPr>
          <w:lang w:val="en-AU"/>
        </w:rPr>
        <w:t>,</w:t>
      </w:r>
      <w:r w:rsidRPr="000E1D4C">
        <w:rPr>
          <w:lang w:val="en-AU"/>
        </w:rPr>
        <w:t xml:space="preserve"> </w:t>
      </w:r>
      <w:r>
        <w:rPr>
          <w:lang w:val="en-AU"/>
        </w:rPr>
        <w:t>capacity to prov</w:t>
      </w:r>
      <w:r w:rsidRPr="000E1D4C">
        <w:rPr>
          <w:lang w:val="en-AU"/>
        </w:rPr>
        <w:t>ide consent</w:t>
      </w:r>
      <w:r>
        <w:rPr>
          <w:lang w:val="en-AU"/>
        </w:rPr>
        <w:t xml:space="preserve"> </w:t>
      </w:r>
      <w:r w:rsidRPr="000E1D4C">
        <w:rPr>
          <w:lang w:val="en-AU"/>
        </w:rPr>
        <w:t>will be determined by whether the potential participant:</w:t>
      </w:r>
    </w:p>
    <w:p w14:paraId="5A689C1D" w14:textId="77777777" w:rsidR="0027175E" w:rsidRPr="00AB74A0" w:rsidRDefault="0027175E" w:rsidP="0027175E">
      <w:pPr>
        <w:numPr>
          <w:ilvl w:val="0"/>
          <w:numId w:val="4"/>
        </w:numPr>
        <w:spacing w:after="120"/>
        <w:ind w:left="284"/>
        <w:contextualSpacing/>
      </w:pPr>
      <w:r>
        <w:t>U</w:t>
      </w:r>
      <w:r w:rsidRPr="00AB74A0">
        <w:t>nderstand</w:t>
      </w:r>
      <w:r>
        <w:t>s</w:t>
      </w:r>
      <w:r w:rsidRPr="00AB74A0">
        <w:t xml:space="preserve"> the information relevant to the decision</w:t>
      </w:r>
      <w:r>
        <w:t xml:space="preserve"> whether or not to participate</w:t>
      </w:r>
      <w:r w:rsidRPr="00AB74A0">
        <w:t xml:space="preserve"> and the effect of the decision;</w:t>
      </w:r>
    </w:p>
    <w:p w14:paraId="7A39E26B" w14:textId="77777777" w:rsidR="0027175E" w:rsidRPr="00AB74A0" w:rsidRDefault="0027175E" w:rsidP="0027175E">
      <w:pPr>
        <w:numPr>
          <w:ilvl w:val="0"/>
          <w:numId w:val="4"/>
        </w:numPr>
        <w:spacing w:after="120"/>
        <w:ind w:left="284"/>
        <w:contextualSpacing/>
      </w:pPr>
      <w:r>
        <w:t>R</w:t>
      </w:r>
      <w:r w:rsidRPr="00AB74A0">
        <w:t>etain</w:t>
      </w:r>
      <w:r>
        <w:t>s</w:t>
      </w:r>
      <w:r w:rsidRPr="00AB74A0">
        <w:t xml:space="preserve"> that information to the extent necessary to make the decision;</w:t>
      </w:r>
    </w:p>
    <w:p w14:paraId="19B01391" w14:textId="77777777" w:rsidR="0027175E" w:rsidRDefault="0027175E" w:rsidP="0027175E">
      <w:pPr>
        <w:numPr>
          <w:ilvl w:val="0"/>
          <w:numId w:val="4"/>
        </w:numPr>
        <w:spacing w:after="120"/>
        <w:ind w:left="284"/>
        <w:contextualSpacing/>
      </w:pPr>
      <w:r>
        <w:t>U</w:t>
      </w:r>
      <w:r w:rsidRPr="00AB74A0">
        <w:t>se</w:t>
      </w:r>
      <w:r>
        <w:t>s</w:t>
      </w:r>
      <w:r w:rsidRPr="00AB74A0">
        <w:t xml:space="preserve"> or weigh that information as part of the</w:t>
      </w:r>
      <w:r>
        <w:t xml:space="preserve"> </w:t>
      </w:r>
      <w:r w:rsidRPr="00AB74A0">
        <w:t>process of making the decision</w:t>
      </w:r>
      <w:r>
        <w:t>;</w:t>
      </w:r>
    </w:p>
    <w:p w14:paraId="12EB5C59" w14:textId="77777777" w:rsidR="0027175E" w:rsidRDefault="0027175E" w:rsidP="0027175E">
      <w:pPr>
        <w:numPr>
          <w:ilvl w:val="0"/>
          <w:numId w:val="4"/>
        </w:numPr>
        <w:spacing w:after="120"/>
        <w:ind w:left="284" w:hanging="357"/>
      </w:pPr>
      <w:r>
        <w:t>C</w:t>
      </w:r>
      <w:r w:rsidRPr="00AB74A0">
        <w:t>ommunicate</w:t>
      </w:r>
      <w:r>
        <w:t>s</w:t>
      </w:r>
      <w:r w:rsidRPr="00AB74A0">
        <w:t xml:space="preserve"> the decision and the person's views and needs as to the decision in some way, including by speech, gestures or other </w:t>
      </w:r>
      <w:r>
        <w:t>means.</w:t>
      </w:r>
    </w:p>
    <w:p w14:paraId="6A427E6C" w14:textId="466D9A73" w:rsidR="0027175E" w:rsidRPr="000E1D4C" w:rsidRDefault="0027175E" w:rsidP="0027175E">
      <w:pPr>
        <w:spacing w:after="120"/>
        <w:rPr>
          <w:lang w:val="en-AU"/>
        </w:rPr>
      </w:pPr>
      <w:r w:rsidRPr="000E1D4C">
        <w:rPr>
          <w:lang w:val="en-AU"/>
        </w:rPr>
        <w:lastRenderedPageBreak/>
        <w:t>The potential participant will be asked to explain the details of the research program back to the researcher. This approach is recommended by Dementia Collaborative Research Centres, as cognitive decline can be specific to one or more cognitive processes and a general cognitive screen may not be the best way to judge a person's capacity to give consent to participate in research</w:t>
      </w:r>
      <w:r w:rsidR="00714262">
        <w:rPr>
          <w:lang w:val="en-AU"/>
        </w:rPr>
        <w:t xml:space="preserve"> </w:t>
      </w:r>
      <w:r w:rsidRPr="000E1D4C">
        <w:rPr>
          <w:lang w:val="en-AU"/>
        </w:rPr>
        <w:fldChar w:fldCharType="begin">
          <w:fldData xml:space="preserve">PEVuZE5vdGU+PENpdGU+PEF1dGhvcj5CZWF0dGllPC9BdXRob3I+PFllYXI+MjAwOTwvWWVhcj48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</w:fldData>
        </w:fldChar>
      </w:r>
      <w:r w:rsidR="00274EC8">
        <w:rPr>
          <w:lang w:val="en-AU"/>
        </w:rPr>
        <w:instrText xml:space="preserve"> ADDIN EN.CITE </w:instrText>
      </w:r>
      <w:r w:rsidR="00274EC8">
        <w:rPr>
          <w:lang w:val="en-AU"/>
        </w:rPr>
        <w:fldChar w:fldCharType="begin">
          <w:fldData xml:space="preserve">PEVuZE5vdGU+PENpdGU+PEF1dGhvcj5CZWF0dGllPC9BdXRob3I+PFllYXI+MjAwOTwvWWVhcj48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</w:fldData>
        </w:fldChar>
      </w:r>
      <w:r w:rsidR="00274EC8">
        <w:rPr>
          <w:lang w:val="en-AU"/>
        </w:rPr>
        <w:instrText xml:space="preserve"> ADDIN EN.CITE.DATA </w:instrText>
      </w:r>
      <w:r w:rsidR="00274EC8">
        <w:rPr>
          <w:lang w:val="en-AU"/>
        </w:rPr>
      </w:r>
      <w:r w:rsidR="00274EC8">
        <w:rPr>
          <w:lang w:val="en-AU"/>
        </w:rPr>
        <w:fldChar w:fldCharType="end"/>
      </w:r>
      <w:r w:rsidRPr="000E1D4C">
        <w:rPr>
          <w:lang w:val="en-AU"/>
        </w:rPr>
      </w:r>
      <w:r w:rsidRPr="000E1D4C">
        <w:rPr>
          <w:lang w:val="en-AU"/>
        </w:rPr>
        <w:fldChar w:fldCharType="separate"/>
      </w:r>
      <w:r w:rsidR="00274EC8">
        <w:rPr>
          <w:noProof/>
          <w:lang w:val="en-AU"/>
        </w:rPr>
        <w:t>[57]</w:t>
      </w:r>
      <w:r w:rsidRPr="000E1D4C">
        <w:rPr>
          <w:lang w:val="en-AU"/>
        </w:rPr>
        <w:fldChar w:fldCharType="end"/>
      </w:r>
      <w:r w:rsidRPr="000E1D4C">
        <w:rPr>
          <w:lang w:val="en-AU"/>
        </w:rPr>
        <w:t xml:space="preserve">. This approach is considered less invasive than conducting a formal cognitive test with someone who may not have capacity to consent to the test or involving the potential participant’s medical practitioner. </w:t>
      </w:r>
    </w:p>
    <w:p w14:paraId="13F8E900" w14:textId="6B3D29C2" w:rsidR="0027175E" w:rsidRPr="000E1D4C" w:rsidRDefault="0027175E" w:rsidP="0027175E">
      <w:pPr>
        <w:spacing w:after="120"/>
        <w:rPr>
          <w:lang w:val="en-AU"/>
        </w:rPr>
      </w:pPr>
      <w:r w:rsidRPr="000E1D4C">
        <w:rPr>
          <w:lang w:val="en-AU"/>
        </w:rPr>
        <w:t xml:space="preserve">Residents with capacity will be asked to provide consent for the research team to </w:t>
      </w:r>
      <w:r>
        <w:rPr>
          <w:lang w:val="en-AU"/>
        </w:rPr>
        <w:t>access their healthcare data (MBS, PBS) and</w:t>
      </w:r>
      <w:r w:rsidRPr="000E1D4C">
        <w:rPr>
          <w:lang w:val="en-AU"/>
        </w:rPr>
        <w:t xml:space="preserve"> conduct short interviews about their current quality of life approximately every six months. Residents with the ability to give informed consent will be asked to sign the PICF and will be given a copy to keep.</w:t>
      </w:r>
      <w:r w:rsidR="00F55EC1">
        <w:rPr>
          <w:lang w:val="en-AU"/>
        </w:rPr>
        <w:t xml:space="preserve"> For each 6 monthly assessment we will briefly review their capacity, remind them of the study details and check that they are still happy to complete the short quality of life questionnaire. If they have do not have capacity at any 6 month interview, we will seek consent from the medical treatment decision maker as described below.  </w:t>
      </w:r>
    </w:p>
    <w:p w14:paraId="3B0480FF" w14:textId="4F0A51F0" w:rsidR="0027175E" w:rsidRDefault="0027175E" w:rsidP="0027175E">
      <w:r w:rsidRPr="000E1D4C">
        <w:rPr>
          <w:b/>
          <w:i/>
          <w:lang w:val="en-AU"/>
        </w:rPr>
        <w:t xml:space="preserve">Residents who lack capacity: </w:t>
      </w:r>
      <w:r w:rsidRPr="000E1D4C">
        <w:rPr>
          <w:lang w:val="en-AU"/>
        </w:rPr>
        <w:t>For those residents who lack capacity to provide informed consent, we will seek consent from the person’s medical treatment decision maker as per the National Statement on Ethical Conduct in Human Research, the Guardianship and Administration Act 1986 and the Medical Treatment Planning and Decision Act 2016 using the Medical Treatment Decision Maker PICF (Appendix 1</w:t>
      </w:r>
      <w:r>
        <w:rPr>
          <w:lang w:val="en-AU"/>
        </w:rPr>
        <w:t>2</w:t>
      </w:r>
      <w:r w:rsidRPr="000E1D4C">
        <w:rPr>
          <w:lang w:val="en-AU"/>
        </w:rPr>
        <w:t>)</w:t>
      </w:r>
      <w:r w:rsidR="00714262">
        <w:rPr>
          <w:lang w:val="en-AU"/>
        </w:rPr>
        <w:t xml:space="preserve"> </w:t>
      </w:r>
      <w:r w:rsidRPr="000E1D4C">
        <w:rPr>
          <w:lang w:val="en-AU"/>
        </w:rPr>
        <w:fldChar w:fldCharType="begin"/>
      </w:r>
      <w:r w:rsidR="00274EC8">
        <w:rPr>
          <w:lang w:val="en-AU"/>
        </w:rPr>
        <w:instrText xml:space="preserve"> ADDIN EN.CITE &lt;EndNote&gt;&lt;Cite&gt;&lt;Author&gt;NHMRC&lt;/Author&gt;&lt;Year&gt;2007 (Updated 2018)&lt;/Year&gt;&lt;RecNum&gt;48&lt;/RecNum&gt;&lt;DisplayText&gt;[58]&lt;/DisplayText&gt;&lt;record&gt;&lt;rec-number&gt;48&lt;/rec-number&gt;&lt;foreign-keys&gt;&lt;key app="EN" db-id="t9tw2xvxds2wpfezz22xef9lzzprza9a25v0" timestamp="1602638020"&gt;48&lt;/key&gt;&lt;/foreign-keys&gt;&lt;ref-type name="Report"&gt;27&lt;/ref-type&gt;&lt;contributors&gt;&lt;authors&gt;&lt;author&gt;NHMRC,&lt;/author&gt;&lt;author&gt;ARC,&lt;/author&gt;&lt;author&gt;Universities Australia,&lt;/author&gt;&lt;/authors&gt;&lt;/contributors&gt;&lt;titles&gt;&lt;title&gt;National Statement on Ethical Conduct in Human Research&lt;/title&gt;&lt;/titles&gt;&lt;dates&gt;&lt;year&gt;2007 (Updated 2018)&lt;/year&gt;&lt;/dates&gt;&lt;pub-location&gt;Canberra&lt;/pub-location&gt;&lt;publisher&gt;Commonwealth of Australia&lt;/publisher&gt;&lt;urls&gt;&lt;/urls&gt;&lt;/record&gt;&lt;/Cite&gt;&lt;/EndNote&gt;</w:instrText>
      </w:r>
      <w:r w:rsidRPr="000E1D4C">
        <w:rPr>
          <w:lang w:val="en-AU"/>
        </w:rPr>
        <w:fldChar w:fldCharType="separate"/>
      </w:r>
      <w:r w:rsidR="00274EC8">
        <w:rPr>
          <w:noProof/>
          <w:lang w:val="en-AU"/>
        </w:rPr>
        <w:t>[58]</w:t>
      </w:r>
      <w:r w:rsidRPr="000E1D4C">
        <w:rPr>
          <w:lang w:val="en-AU"/>
        </w:rPr>
        <w:fldChar w:fldCharType="end"/>
      </w:r>
      <w:r w:rsidRPr="000E1D4C">
        <w:rPr>
          <w:lang w:val="en-AU"/>
        </w:rPr>
        <w:t xml:space="preserve">. This could include the resident’s spouse, primary carer, adult child, parent or sibling. If neither resident nor their Medical Treatment Decision Maker are available for the quality of life interview, we will </w:t>
      </w:r>
      <w:r>
        <w:rPr>
          <w:lang w:val="en-AU"/>
        </w:rPr>
        <w:t>ask</w:t>
      </w:r>
      <w:r w:rsidRPr="000E1D4C">
        <w:rPr>
          <w:lang w:val="en-AU"/>
        </w:rPr>
        <w:t xml:space="preserve"> RAC staff who worked closely with the resident to complete the interview on their behalf. </w:t>
      </w:r>
      <w:r>
        <w:t>This will also be explained to the resident to the extent they are able to understand.</w:t>
      </w:r>
    </w:p>
    <w:p w14:paraId="77C354D8" w14:textId="77777777" w:rsidR="003A7A52" w:rsidRPr="00700BB9" w:rsidRDefault="003A7A52" w:rsidP="0027175E">
      <w:pPr>
        <w:rPr>
          <w:sz w:val="4"/>
          <w:lang w:val="en-AU"/>
        </w:rPr>
      </w:pPr>
    </w:p>
    <w:p w14:paraId="6303A7F1" w14:textId="57D0FE83" w:rsidR="0027175E" w:rsidRDefault="0027175E" w:rsidP="0027175E">
      <w:pPr>
        <w:pStyle w:val="Heading4"/>
      </w:pPr>
      <w:bookmarkStart w:id="60" w:name="_Toc99378909"/>
      <w:r>
        <w:rPr>
          <w:lang w:val="en-AU"/>
        </w:rPr>
        <w:t>9.4.3 Study Pop</w:t>
      </w:r>
      <w:r w:rsidR="003F70C3">
        <w:rPr>
          <w:lang w:val="en-AU"/>
        </w:rPr>
        <w:t>ulation</w:t>
      </w:r>
      <w:r>
        <w:rPr>
          <w:lang w:val="en-AU"/>
        </w:rPr>
        <w:t xml:space="preserve"> 3: </w:t>
      </w:r>
      <w:r>
        <w:t>Family members of residents who die during the active trial period</w:t>
      </w:r>
      <w:bookmarkEnd w:id="60"/>
    </w:p>
    <w:p w14:paraId="4CA8A44E" w14:textId="714A0C25" w:rsidR="0027175E" w:rsidRPr="000E1D4C" w:rsidRDefault="0027175E" w:rsidP="0027175E">
      <w:pPr>
        <w:spacing w:after="120"/>
        <w:rPr>
          <w:lang w:val="en-AU"/>
        </w:rPr>
      </w:pPr>
      <w:r w:rsidRPr="000E1D4C">
        <w:rPr>
          <w:lang w:val="en-AU"/>
        </w:rPr>
        <w:t xml:space="preserve">Should a resident die during the study period, we will ask </w:t>
      </w:r>
      <w:r w:rsidR="004F0ABB">
        <w:rPr>
          <w:lang w:val="en-AU"/>
        </w:rPr>
        <w:t xml:space="preserve">the resident’s Medical Treatment Decision Maker (or if not appointed, a </w:t>
      </w:r>
      <w:r w:rsidRPr="000E1D4C">
        <w:rPr>
          <w:lang w:val="en-AU"/>
        </w:rPr>
        <w:t xml:space="preserve">family member or friend </w:t>
      </w:r>
      <w:r>
        <w:rPr>
          <w:lang w:val="en-AU"/>
        </w:rPr>
        <w:t xml:space="preserve">who was closely involved at the </w:t>
      </w:r>
      <w:r w:rsidR="004F0ABB">
        <w:rPr>
          <w:lang w:val="en-AU"/>
        </w:rPr>
        <w:t xml:space="preserve">resident’s </w:t>
      </w:r>
      <w:r>
        <w:rPr>
          <w:lang w:val="en-AU"/>
        </w:rPr>
        <w:t>end of life</w:t>
      </w:r>
      <w:r w:rsidR="004F0ABB">
        <w:rPr>
          <w:lang w:val="en-AU"/>
        </w:rPr>
        <w:t>)</w:t>
      </w:r>
      <w:r>
        <w:rPr>
          <w:lang w:val="en-AU"/>
        </w:rPr>
        <w:t xml:space="preserve"> </w:t>
      </w:r>
      <w:r w:rsidRPr="000E1D4C">
        <w:rPr>
          <w:lang w:val="en-AU"/>
        </w:rPr>
        <w:t xml:space="preserve">to complete a survey via telephone or online videoconferencing to assess their satisfaction with the resident’s end-of-life care, the quality of </w:t>
      </w:r>
      <w:r>
        <w:rPr>
          <w:lang w:val="en-AU"/>
        </w:rPr>
        <w:t>dying</w:t>
      </w:r>
      <w:r w:rsidRPr="000E1D4C">
        <w:rPr>
          <w:lang w:val="en-AU"/>
        </w:rPr>
        <w:t xml:space="preserve"> and experienced end-of-life symptoms. They will receive detailed information in the ‘Family PICF’</w:t>
      </w:r>
      <w:r w:rsidR="00934C64">
        <w:rPr>
          <w:lang w:val="en-AU"/>
        </w:rPr>
        <w:t xml:space="preserve"> (Appendix 13)</w:t>
      </w:r>
      <w:r w:rsidRPr="000E1D4C">
        <w:rPr>
          <w:lang w:val="en-AU"/>
        </w:rPr>
        <w:t xml:space="preserve"> and will be asked to provide </w:t>
      </w:r>
      <w:r w:rsidR="00934C64">
        <w:rPr>
          <w:lang w:val="en-AU"/>
        </w:rPr>
        <w:t>either verbal consent (for interviews conducted via videoconference or telephone) or written consent (for interviews conducted face to face).</w:t>
      </w:r>
      <w:r w:rsidRPr="000E1D4C">
        <w:rPr>
          <w:lang w:val="en-AU"/>
        </w:rPr>
        <w:t xml:space="preserve"> </w:t>
      </w:r>
      <w:r w:rsidR="00F645E8">
        <w:rPr>
          <w:lang w:val="en-AU"/>
        </w:rPr>
        <w:t xml:space="preserve">We will use interpreters for family members who communicate in a language other than English. </w:t>
      </w:r>
      <w:r w:rsidRPr="000E1D4C">
        <w:rPr>
          <w:lang w:val="en-AU"/>
        </w:rPr>
        <w:t>We will collect this data 2-3 months after a resident’s death. We have used the time frame in previous work with bereaved families/ friend carers and found this to be an acceptable time to allow families to process the initial loss yet also close enough to the event to enable adequate recall</w:t>
      </w:r>
      <w:r w:rsidR="003F70C3">
        <w:rPr>
          <w:lang w:val="en-AU"/>
        </w:rPr>
        <w:t xml:space="preserve"> </w:t>
      </w:r>
      <w:r w:rsidRPr="000E1D4C">
        <w:rPr>
          <w:lang w:val="en-AU"/>
        </w:rPr>
        <w:fldChar w:fldCharType="begin">
          <w:fldData xml:space="preserve">PEVuZE5vdGU+PENpdGU+PEF1dGhvcj5Nb29yZTwvQXV0aG9yPjxZZWFyPjIwMTc8L1llYXI+PFJl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</w:fldData>
        </w:fldChar>
      </w:r>
      <w:r w:rsidR="00274EC8">
        <w:rPr>
          <w:lang w:val="en-AU"/>
        </w:rPr>
        <w:instrText xml:space="preserve"> ADDIN EN.CITE </w:instrText>
      </w:r>
      <w:r w:rsidR="00274EC8">
        <w:rPr>
          <w:lang w:val="en-AU"/>
        </w:rPr>
        <w:fldChar w:fldCharType="begin">
          <w:fldData xml:space="preserve">PEVuZE5vdGU+PENpdGU+PEF1dGhvcj5Nb29yZTwvQXV0aG9yPjxZZWFyPjIwMTc8L1llYXI+PFJl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</w:fldData>
        </w:fldChar>
      </w:r>
      <w:r w:rsidR="00274EC8">
        <w:rPr>
          <w:lang w:val="en-AU"/>
        </w:rPr>
        <w:instrText xml:space="preserve"> ADDIN EN.CITE.DATA </w:instrText>
      </w:r>
      <w:r w:rsidR="00274EC8">
        <w:rPr>
          <w:lang w:val="en-AU"/>
        </w:rPr>
      </w:r>
      <w:r w:rsidR="00274EC8">
        <w:rPr>
          <w:lang w:val="en-AU"/>
        </w:rPr>
        <w:fldChar w:fldCharType="end"/>
      </w:r>
      <w:r w:rsidRPr="000E1D4C">
        <w:rPr>
          <w:lang w:val="en-AU"/>
        </w:rPr>
      </w:r>
      <w:r w:rsidRPr="000E1D4C">
        <w:rPr>
          <w:lang w:val="en-AU"/>
        </w:rPr>
        <w:fldChar w:fldCharType="separate"/>
      </w:r>
      <w:r w:rsidR="00274EC8">
        <w:rPr>
          <w:noProof/>
          <w:lang w:val="en-AU"/>
        </w:rPr>
        <w:t>[59]</w:t>
      </w:r>
      <w:r w:rsidRPr="000E1D4C">
        <w:rPr>
          <w:lang w:val="en-AU"/>
        </w:rPr>
        <w:fldChar w:fldCharType="end"/>
      </w:r>
      <w:r w:rsidRPr="000E1D4C">
        <w:rPr>
          <w:lang w:val="en-AU"/>
        </w:rPr>
        <w:t>.</w:t>
      </w:r>
    </w:p>
    <w:p w14:paraId="263DDD07" w14:textId="77777777" w:rsidR="0027175E" w:rsidRPr="00700BB9" w:rsidRDefault="0027175E" w:rsidP="0027175E">
      <w:pPr>
        <w:rPr>
          <w:sz w:val="4"/>
        </w:rPr>
      </w:pPr>
    </w:p>
    <w:p w14:paraId="1E4EB92C" w14:textId="18E4A55E" w:rsidR="0027175E" w:rsidRPr="0027175E" w:rsidRDefault="0027175E" w:rsidP="0027175E">
      <w:pPr>
        <w:pStyle w:val="Heading4"/>
      </w:pPr>
      <w:bookmarkStart w:id="61" w:name="_Toc99378910"/>
      <w:r>
        <w:rPr>
          <w:lang w:val="en-AU"/>
        </w:rPr>
        <w:t>9.4.4 Study Pop</w:t>
      </w:r>
      <w:r w:rsidR="003F70C3">
        <w:rPr>
          <w:lang w:val="en-AU"/>
        </w:rPr>
        <w:t>ulation</w:t>
      </w:r>
      <w:r>
        <w:rPr>
          <w:lang w:val="en-AU"/>
        </w:rPr>
        <w:t xml:space="preserve"> 4: </w:t>
      </w:r>
      <w:r w:rsidRPr="0027175E">
        <w:rPr>
          <w:lang w:val="en-AU"/>
        </w:rPr>
        <w:t>Staff in the Planning Ahead Team (RACF and GPs)</w:t>
      </w:r>
      <w:bookmarkEnd w:id="61"/>
    </w:p>
    <w:p w14:paraId="524906A1" w14:textId="41BDBED2" w:rsidR="00EB47BA" w:rsidRDefault="004F0ABB" w:rsidP="00FD0D7A">
      <w:pPr>
        <w:spacing w:after="120"/>
        <w:rPr>
          <w:rFonts w:cs="Arial"/>
          <w:lang w:val="en-AU"/>
        </w:rPr>
      </w:pPr>
      <w:bookmarkStart w:id="62" w:name="_Toc75666189"/>
      <w:r w:rsidRPr="004F0ABB">
        <w:rPr>
          <w:rFonts w:cs="Arial"/>
          <w:lang w:val="en-AU"/>
        </w:rPr>
        <w:t>S</w:t>
      </w:r>
      <w:r w:rsidR="0016598E" w:rsidRPr="004F0ABB">
        <w:rPr>
          <w:rFonts w:cs="Arial"/>
          <w:lang w:val="en-AU"/>
        </w:rPr>
        <w:t xml:space="preserve">enior nurses and clinical care coordinators from each </w:t>
      </w:r>
      <w:r w:rsidRPr="004F0ABB">
        <w:rPr>
          <w:rFonts w:cs="Arial"/>
          <w:lang w:val="en-AU"/>
        </w:rPr>
        <w:t>facility, plus GPs who have an existing visiting role at the RACF,</w:t>
      </w:r>
      <w:r w:rsidR="0016598E" w:rsidRPr="004F0ABB">
        <w:rPr>
          <w:rFonts w:cs="Arial"/>
          <w:lang w:val="en-AU"/>
        </w:rPr>
        <w:t xml:space="preserve"> will be asked to participate</w:t>
      </w:r>
      <w:r w:rsidR="0016598E">
        <w:rPr>
          <w:rFonts w:cs="Arial"/>
          <w:lang w:val="en-AU"/>
        </w:rPr>
        <w:t xml:space="preserve"> in the intervention by becoming a member of the Planning Ahead Team. </w:t>
      </w:r>
      <w:r w:rsidR="0016598E" w:rsidRPr="000E1D4C">
        <w:rPr>
          <w:rFonts w:cs="Arial"/>
          <w:lang w:val="en-AU"/>
        </w:rPr>
        <w:t>Detailed information about their involvement will be presented to them in form of a ‘Staff PICF’ (Appendix 1</w:t>
      </w:r>
      <w:r w:rsidR="0016598E">
        <w:rPr>
          <w:rFonts w:cs="Arial"/>
          <w:lang w:val="en-AU"/>
        </w:rPr>
        <w:t>4</w:t>
      </w:r>
      <w:r w:rsidR="0016598E" w:rsidRPr="000E1D4C">
        <w:rPr>
          <w:rFonts w:cs="Arial"/>
          <w:lang w:val="en-AU"/>
        </w:rPr>
        <w:t>) and written consent will be obtained.</w:t>
      </w:r>
      <w:r w:rsidR="0016598E">
        <w:rPr>
          <w:rFonts w:cs="Arial"/>
          <w:lang w:val="en-AU"/>
        </w:rPr>
        <w:t xml:space="preserve"> At the start and end of the active six-month intervention period, we will ask staff to complete </w:t>
      </w:r>
      <w:r w:rsidR="009408E0">
        <w:rPr>
          <w:rFonts w:cs="Arial"/>
          <w:lang w:val="en-AU"/>
        </w:rPr>
        <w:t>the Staff End-of-Life Care Su</w:t>
      </w:r>
      <w:r w:rsidR="0016598E">
        <w:rPr>
          <w:rFonts w:cs="Arial"/>
          <w:lang w:val="en-AU"/>
        </w:rPr>
        <w:t>rvey (Appendix 3).</w:t>
      </w:r>
      <w:r w:rsidR="00640862">
        <w:rPr>
          <w:rFonts w:cs="Arial"/>
          <w:lang w:val="en-AU"/>
        </w:rPr>
        <w:t xml:space="preserve"> </w:t>
      </w:r>
      <w:r w:rsidR="0016598E">
        <w:rPr>
          <w:rFonts w:cs="Arial"/>
          <w:lang w:val="en-AU"/>
        </w:rPr>
        <w:t xml:space="preserve">Participant information is presented at the beginning of the survey and consent is implied if staff answer the survey questions. </w:t>
      </w:r>
    </w:p>
    <w:p w14:paraId="1B903C3C" w14:textId="301FE2B5" w:rsidR="00D96685" w:rsidRPr="000E1D4C" w:rsidRDefault="00D96685" w:rsidP="009C3271">
      <w:pPr>
        <w:pStyle w:val="Heading1"/>
        <w:rPr>
          <w:lang w:val="en-AU"/>
        </w:rPr>
      </w:pPr>
      <w:bookmarkStart w:id="63" w:name="_Toc99378911"/>
      <w:r w:rsidRPr="000E1D4C">
        <w:rPr>
          <w:lang w:val="en-AU"/>
        </w:rPr>
        <w:lastRenderedPageBreak/>
        <w:t xml:space="preserve">Participant </w:t>
      </w:r>
      <w:r w:rsidR="00E25D20" w:rsidRPr="000E1D4C">
        <w:rPr>
          <w:lang w:val="en-AU"/>
        </w:rPr>
        <w:t xml:space="preserve">Safety and </w:t>
      </w:r>
      <w:r w:rsidRPr="000E1D4C">
        <w:rPr>
          <w:lang w:val="en-AU"/>
        </w:rPr>
        <w:t>Withdrawal</w:t>
      </w:r>
      <w:bookmarkEnd w:id="62"/>
      <w:bookmarkEnd w:id="63"/>
      <w:r w:rsidR="00EA41C5" w:rsidRPr="000E1D4C">
        <w:rPr>
          <w:lang w:val="en-AU"/>
        </w:rPr>
        <w:t xml:space="preserve"> </w:t>
      </w:r>
    </w:p>
    <w:p w14:paraId="45910B7D" w14:textId="72172DB2" w:rsidR="008F4AD5" w:rsidRPr="000E1D4C" w:rsidRDefault="008F4AD5" w:rsidP="009C3271">
      <w:pPr>
        <w:pStyle w:val="Heading3"/>
        <w:rPr>
          <w:lang w:val="en-AU"/>
        </w:rPr>
      </w:pPr>
      <w:bookmarkStart w:id="64" w:name="_Toc99378912"/>
      <w:bookmarkStart w:id="65" w:name="_Toc75666190"/>
      <w:r w:rsidRPr="000E1D4C">
        <w:rPr>
          <w:lang w:val="en-AU"/>
        </w:rPr>
        <w:t>Benefits</w:t>
      </w:r>
      <w:bookmarkEnd w:id="64"/>
    </w:p>
    <w:p w14:paraId="52EF536F" w14:textId="3E862F6D" w:rsidR="00193F4E" w:rsidRPr="000E1D4C" w:rsidRDefault="008F4AD5" w:rsidP="008F4AD5">
      <w:pPr>
        <w:rPr>
          <w:lang w:val="en-AU"/>
        </w:rPr>
      </w:pPr>
      <w:r w:rsidRPr="000E1D4C">
        <w:rPr>
          <w:lang w:val="en-AU"/>
        </w:rPr>
        <w:t>There is no guarantee or promise that participants will receive any benefits from this research. However, findings from this stu</w:t>
      </w:r>
      <w:r w:rsidR="00193F4E" w:rsidRPr="000E1D4C">
        <w:rPr>
          <w:lang w:val="en-AU"/>
        </w:rPr>
        <w:t xml:space="preserve">dy may help reduce </w:t>
      </w:r>
      <w:r w:rsidR="00C90D9B">
        <w:rPr>
          <w:lang w:val="en-AU"/>
        </w:rPr>
        <w:t>unplanned</w:t>
      </w:r>
      <w:r w:rsidR="00193F4E" w:rsidRPr="000E1D4C">
        <w:rPr>
          <w:lang w:val="en-AU"/>
        </w:rPr>
        <w:t xml:space="preserve"> hospital transfers and improve end-of-life </w:t>
      </w:r>
      <w:r w:rsidRPr="000E1D4C">
        <w:rPr>
          <w:lang w:val="en-AU"/>
        </w:rPr>
        <w:t>care</w:t>
      </w:r>
      <w:r w:rsidR="00193F4E" w:rsidRPr="000E1D4C">
        <w:rPr>
          <w:lang w:val="en-AU"/>
        </w:rPr>
        <w:t>,</w:t>
      </w:r>
      <w:r w:rsidRPr="000E1D4C">
        <w:rPr>
          <w:lang w:val="en-AU"/>
        </w:rPr>
        <w:t xml:space="preserve"> </w:t>
      </w:r>
      <w:r w:rsidR="00193F4E" w:rsidRPr="000E1D4C">
        <w:rPr>
          <w:lang w:val="en-AU"/>
        </w:rPr>
        <w:t>planning, discussions, documentation and quality of end-of-life care</w:t>
      </w:r>
      <w:r w:rsidRPr="000E1D4C">
        <w:rPr>
          <w:lang w:val="en-AU"/>
        </w:rPr>
        <w:t xml:space="preserve"> in residential aged care facilities. Additional anticipated benefits include </w:t>
      </w:r>
      <w:r w:rsidR="00FD4CFA" w:rsidRPr="000E1D4C">
        <w:rPr>
          <w:lang w:val="en-AU"/>
        </w:rPr>
        <w:t xml:space="preserve">providing participants with the opportunity to </w:t>
      </w:r>
      <w:r w:rsidR="00193F4E" w:rsidRPr="000E1D4C">
        <w:rPr>
          <w:lang w:val="en-AU"/>
        </w:rPr>
        <w:t>reflect on the current quality of life of residents as well as end-of-life practices and experiences, and helping staff become more confident in supporting residents at the end of life.</w:t>
      </w:r>
    </w:p>
    <w:p w14:paraId="07639002" w14:textId="5104F0A7" w:rsidR="00E25D20" w:rsidRPr="000E1D4C" w:rsidRDefault="00612921" w:rsidP="009C3271">
      <w:pPr>
        <w:pStyle w:val="Heading3"/>
        <w:rPr>
          <w:lang w:val="en-AU"/>
        </w:rPr>
      </w:pPr>
      <w:bookmarkStart w:id="66" w:name="_Toc99378913"/>
      <w:r w:rsidRPr="000E1D4C">
        <w:rPr>
          <w:lang w:val="en-AU"/>
        </w:rPr>
        <w:t>Risk Management and Safety</w:t>
      </w:r>
      <w:bookmarkEnd w:id="65"/>
      <w:bookmarkEnd w:id="66"/>
    </w:p>
    <w:p w14:paraId="0051608F" w14:textId="115DCF30" w:rsidR="008800C8" w:rsidRPr="000E1D4C" w:rsidRDefault="004D2D28" w:rsidP="008800C8">
      <w:pPr>
        <w:rPr>
          <w:lang w:val="en-AU"/>
        </w:rPr>
      </w:pPr>
      <w:r>
        <w:rPr>
          <w:lang w:val="en-AU"/>
        </w:rPr>
        <w:t>For consenting participants, p</w:t>
      </w:r>
      <w:r w:rsidR="00B67EC5" w:rsidRPr="000E1D4C">
        <w:rPr>
          <w:lang w:val="en-AU"/>
        </w:rPr>
        <w:t xml:space="preserve">articipation in this study is voluntary. </w:t>
      </w:r>
      <w:r w:rsidR="008800C8" w:rsidRPr="000E1D4C">
        <w:rPr>
          <w:lang w:val="en-AU"/>
        </w:rPr>
        <w:t xml:space="preserve">The time taken to participate in the study may be burdensome for some participants. The time commitments are outlined in </w:t>
      </w:r>
      <w:r>
        <w:rPr>
          <w:lang w:val="en-AU"/>
        </w:rPr>
        <w:t xml:space="preserve">relevant </w:t>
      </w:r>
      <w:r w:rsidR="008800C8" w:rsidRPr="000E1D4C">
        <w:rPr>
          <w:lang w:val="en-AU"/>
        </w:rPr>
        <w:t>PICF</w:t>
      </w:r>
      <w:r>
        <w:rPr>
          <w:lang w:val="en-AU"/>
        </w:rPr>
        <w:t>s</w:t>
      </w:r>
      <w:r w:rsidR="008800C8" w:rsidRPr="000E1D4C">
        <w:rPr>
          <w:lang w:val="en-AU"/>
        </w:rPr>
        <w:t>. The research team will work closely with the participants to minimise any inconvenience.</w:t>
      </w:r>
      <w:r w:rsidR="005545C3" w:rsidRPr="000E1D4C">
        <w:rPr>
          <w:lang w:val="en-AU"/>
        </w:rPr>
        <w:t xml:space="preserve"> The advantages of </w:t>
      </w:r>
      <w:r w:rsidR="007215FE" w:rsidRPr="000E1D4C">
        <w:rPr>
          <w:lang w:val="en-AU"/>
        </w:rPr>
        <w:t>taking part in this study</w:t>
      </w:r>
      <w:r w:rsidR="005545C3" w:rsidRPr="000E1D4C">
        <w:rPr>
          <w:lang w:val="en-AU"/>
        </w:rPr>
        <w:t xml:space="preserve"> </w:t>
      </w:r>
      <w:r w:rsidR="008758D7" w:rsidRPr="000E1D4C">
        <w:rPr>
          <w:lang w:val="en-AU"/>
        </w:rPr>
        <w:t xml:space="preserve">such as improved </w:t>
      </w:r>
      <w:r w:rsidR="00D74840" w:rsidRPr="000E1D4C">
        <w:rPr>
          <w:lang w:val="en-AU"/>
        </w:rPr>
        <w:t>end-of-life care</w:t>
      </w:r>
      <w:r w:rsidR="008758D7" w:rsidRPr="000E1D4C">
        <w:rPr>
          <w:lang w:val="en-AU"/>
        </w:rPr>
        <w:t xml:space="preserve"> </w:t>
      </w:r>
      <w:r w:rsidR="005545C3" w:rsidRPr="000E1D4C">
        <w:rPr>
          <w:lang w:val="en-AU"/>
        </w:rPr>
        <w:t>outweigh any potential burden on participants.</w:t>
      </w:r>
      <w:r w:rsidR="00640862">
        <w:rPr>
          <w:lang w:val="en-AU"/>
        </w:rPr>
        <w:t xml:space="preserve"> </w:t>
      </w:r>
    </w:p>
    <w:p w14:paraId="7F95AE82" w14:textId="2383F4A2" w:rsidR="008C31A2" w:rsidRPr="000E1D4C" w:rsidRDefault="008C31A2" w:rsidP="008800C8">
      <w:pPr>
        <w:rPr>
          <w:lang w:val="en-AU"/>
        </w:rPr>
      </w:pPr>
      <w:r w:rsidRPr="000E1D4C">
        <w:rPr>
          <w:lang w:val="en-AU"/>
        </w:rPr>
        <w:t xml:space="preserve">We have aimed to minimise </w:t>
      </w:r>
      <w:r w:rsidR="007215FE" w:rsidRPr="000E1D4C">
        <w:rPr>
          <w:lang w:val="en-AU"/>
        </w:rPr>
        <w:t xml:space="preserve">the </w:t>
      </w:r>
      <w:r w:rsidRPr="000E1D4C">
        <w:rPr>
          <w:lang w:val="en-AU"/>
        </w:rPr>
        <w:t xml:space="preserve">burden of data collection on RAC staff, residents and families. We will reimburse RAC staff time to </w:t>
      </w:r>
      <w:r w:rsidR="007215FE" w:rsidRPr="000E1D4C">
        <w:rPr>
          <w:lang w:val="en-AU"/>
        </w:rPr>
        <w:t xml:space="preserve">participate in the intervention and </w:t>
      </w:r>
      <w:r w:rsidRPr="000E1D4C">
        <w:rPr>
          <w:lang w:val="en-AU"/>
        </w:rPr>
        <w:t xml:space="preserve">support </w:t>
      </w:r>
      <w:r w:rsidR="007215FE" w:rsidRPr="000E1D4C">
        <w:rPr>
          <w:lang w:val="en-AU"/>
        </w:rPr>
        <w:t xml:space="preserve">the </w:t>
      </w:r>
      <w:r w:rsidRPr="000E1D4C">
        <w:rPr>
          <w:lang w:val="en-AU"/>
        </w:rPr>
        <w:t xml:space="preserve">data collection. </w:t>
      </w:r>
    </w:p>
    <w:p w14:paraId="7896CBB3" w14:textId="1B36FCBA" w:rsidR="007215FE" w:rsidRPr="000E1D4C" w:rsidRDefault="007215FE" w:rsidP="008800C8">
      <w:pPr>
        <w:rPr>
          <w:lang w:val="en-AU"/>
        </w:rPr>
      </w:pPr>
      <w:r w:rsidRPr="000E1D4C">
        <w:rPr>
          <w:lang w:val="en-AU"/>
        </w:rPr>
        <w:t>We acknowledge that t</w:t>
      </w:r>
      <w:r w:rsidR="00FC5BFB" w:rsidRPr="000E1D4C">
        <w:rPr>
          <w:lang w:val="en-AU"/>
        </w:rPr>
        <w:t xml:space="preserve">he study will explore topics that relate to </w:t>
      </w:r>
      <w:r w:rsidR="00D74840" w:rsidRPr="000E1D4C">
        <w:rPr>
          <w:lang w:val="en-AU"/>
        </w:rPr>
        <w:t>end-of-life care</w:t>
      </w:r>
      <w:r w:rsidR="00FC5BFB" w:rsidRPr="000E1D4C">
        <w:rPr>
          <w:lang w:val="en-AU"/>
        </w:rPr>
        <w:t xml:space="preserve"> that may cause distress to</w:t>
      </w:r>
      <w:r w:rsidR="008758D7" w:rsidRPr="000E1D4C">
        <w:rPr>
          <w:lang w:val="en-AU"/>
        </w:rPr>
        <w:t xml:space="preserve"> some</w:t>
      </w:r>
      <w:r w:rsidR="00FC5BFB" w:rsidRPr="000E1D4C">
        <w:rPr>
          <w:lang w:val="en-AU"/>
        </w:rPr>
        <w:t xml:space="preserve"> participants. </w:t>
      </w:r>
      <w:r w:rsidRPr="000E1D4C">
        <w:rPr>
          <w:lang w:val="en-AU"/>
        </w:rPr>
        <w:t>To address</w:t>
      </w:r>
      <w:r w:rsidR="001E40E1" w:rsidRPr="000E1D4C">
        <w:rPr>
          <w:lang w:val="en-AU"/>
        </w:rPr>
        <w:t xml:space="preserve"> this</w:t>
      </w:r>
      <w:r w:rsidRPr="000E1D4C">
        <w:rPr>
          <w:lang w:val="en-AU"/>
        </w:rPr>
        <w:t xml:space="preserve">, a team of highly skilled researchers experienced in aged care, end-of-life care and psychology </w:t>
      </w:r>
      <w:r w:rsidR="00B164E5" w:rsidRPr="000E1D4C">
        <w:rPr>
          <w:lang w:val="en-AU"/>
        </w:rPr>
        <w:t xml:space="preserve">will facilitate the </w:t>
      </w:r>
      <w:r w:rsidRPr="000E1D4C">
        <w:rPr>
          <w:lang w:val="en-AU"/>
        </w:rPr>
        <w:t>data collection, needs analysis,</w:t>
      </w:r>
      <w:r w:rsidR="009A0695" w:rsidRPr="000E1D4C">
        <w:rPr>
          <w:lang w:val="en-AU"/>
        </w:rPr>
        <w:t xml:space="preserve"> and</w:t>
      </w:r>
      <w:r w:rsidRPr="000E1D4C">
        <w:rPr>
          <w:lang w:val="en-AU"/>
        </w:rPr>
        <w:t xml:space="preserve"> workshops</w:t>
      </w:r>
      <w:r w:rsidR="00B164E5" w:rsidRPr="000E1D4C">
        <w:rPr>
          <w:lang w:val="en-AU"/>
        </w:rPr>
        <w:t>. However</w:t>
      </w:r>
      <w:r w:rsidR="005015C2" w:rsidRPr="000E1D4C">
        <w:rPr>
          <w:lang w:val="en-AU"/>
        </w:rPr>
        <w:t>,</w:t>
      </w:r>
      <w:r w:rsidR="00B164E5" w:rsidRPr="000E1D4C">
        <w:rPr>
          <w:lang w:val="en-AU"/>
        </w:rPr>
        <w:t xml:space="preserve"> if a participant shows distress there will be an opportunity to take a break or withdraw from the study. </w:t>
      </w:r>
    </w:p>
    <w:p w14:paraId="5C2F05B7" w14:textId="21416484" w:rsidR="009E222D" w:rsidRPr="000E1D4C" w:rsidRDefault="00FC5BFB" w:rsidP="008800C8">
      <w:pPr>
        <w:rPr>
          <w:lang w:val="en-AU"/>
        </w:rPr>
      </w:pPr>
      <w:r w:rsidRPr="000E1D4C">
        <w:rPr>
          <w:lang w:val="en-AU"/>
        </w:rPr>
        <w:t>For staff of RACFs</w:t>
      </w:r>
      <w:r w:rsidR="00DD1A34" w:rsidRPr="000E1D4C">
        <w:rPr>
          <w:lang w:val="en-AU"/>
        </w:rPr>
        <w:t>,</w:t>
      </w:r>
      <w:r w:rsidRPr="000E1D4C">
        <w:rPr>
          <w:lang w:val="en-AU"/>
        </w:rPr>
        <w:t xml:space="preserve"> dealing with death and dying is </w:t>
      </w:r>
      <w:r w:rsidR="005545C3" w:rsidRPr="000E1D4C">
        <w:rPr>
          <w:lang w:val="en-AU"/>
        </w:rPr>
        <w:t>part of daily practice and, participation in the project will provide an opportunity for further support in this area</w:t>
      </w:r>
      <w:r w:rsidR="009E222D" w:rsidRPr="000E1D4C">
        <w:rPr>
          <w:lang w:val="en-AU"/>
        </w:rPr>
        <w:t xml:space="preserve">. Should they experience any distress during their participation in the study, they are encouraged to talk to </w:t>
      </w:r>
      <w:r w:rsidR="008F5CBE" w:rsidRPr="000E1D4C">
        <w:rPr>
          <w:lang w:val="en-AU"/>
        </w:rPr>
        <w:t xml:space="preserve">a colleague or a member of the research </w:t>
      </w:r>
      <w:r w:rsidR="001E40E1" w:rsidRPr="000E1D4C">
        <w:rPr>
          <w:lang w:val="en-AU"/>
        </w:rPr>
        <w:t>team</w:t>
      </w:r>
      <w:r w:rsidR="009E222D" w:rsidRPr="000E1D4C">
        <w:rPr>
          <w:lang w:val="en-AU"/>
        </w:rPr>
        <w:t>. We will further provide participating staff members with a resource sheet of freely available mental health support services that they can contact</w:t>
      </w:r>
      <w:r w:rsidR="009D0C45" w:rsidRPr="000E1D4C">
        <w:rPr>
          <w:lang w:val="en-AU"/>
        </w:rPr>
        <w:t xml:space="preserve"> (Appendix 1</w:t>
      </w:r>
      <w:r w:rsidR="00C9534F">
        <w:rPr>
          <w:lang w:val="en-AU"/>
        </w:rPr>
        <w:t>5</w:t>
      </w:r>
      <w:r w:rsidR="007215FE" w:rsidRPr="000E1D4C">
        <w:rPr>
          <w:lang w:val="en-AU"/>
        </w:rPr>
        <w:t>)</w:t>
      </w:r>
      <w:r w:rsidR="009E222D" w:rsidRPr="000E1D4C">
        <w:rPr>
          <w:lang w:val="en-AU"/>
        </w:rPr>
        <w:t xml:space="preserve">. </w:t>
      </w:r>
    </w:p>
    <w:p w14:paraId="05A6A270" w14:textId="77C0254C" w:rsidR="009E222D" w:rsidRPr="000E1D4C" w:rsidRDefault="005545C3" w:rsidP="008800C8">
      <w:pPr>
        <w:rPr>
          <w:lang w:val="en-AU"/>
        </w:rPr>
      </w:pPr>
      <w:r w:rsidRPr="000E1D4C">
        <w:rPr>
          <w:lang w:val="en-AU"/>
        </w:rPr>
        <w:t>For residents and their families</w:t>
      </w:r>
      <w:r w:rsidR="002D274C" w:rsidRPr="000E1D4C">
        <w:rPr>
          <w:lang w:val="en-AU"/>
        </w:rPr>
        <w:t>,</w:t>
      </w:r>
      <w:r w:rsidRPr="000E1D4C">
        <w:rPr>
          <w:lang w:val="en-AU"/>
        </w:rPr>
        <w:t xml:space="preserve"> </w:t>
      </w:r>
      <w:r w:rsidR="009E222D" w:rsidRPr="000E1D4C">
        <w:rPr>
          <w:lang w:val="en-AU"/>
        </w:rPr>
        <w:t xml:space="preserve">trained researchers </w:t>
      </w:r>
      <w:r w:rsidR="007F13D7">
        <w:rPr>
          <w:lang w:val="en-AU"/>
        </w:rPr>
        <w:t xml:space="preserve">will </w:t>
      </w:r>
      <w:r w:rsidR="009E222D" w:rsidRPr="000E1D4C">
        <w:rPr>
          <w:lang w:val="en-AU"/>
        </w:rPr>
        <w:t xml:space="preserve">collect quality of life measures directly from residents or their proxy. This should take no more than ten minutes of their time. </w:t>
      </w:r>
      <w:r w:rsidR="008F5CBE" w:rsidRPr="000E1D4C">
        <w:rPr>
          <w:lang w:val="en-AU"/>
        </w:rPr>
        <w:t>Should a participant become upset distressed</w:t>
      </w:r>
      <w:r w:rsidR="007215FE" w:rsidRPr="000E1D4C">
        <w:rPr>
          <w:lang w:val="en-AU"/>
        </w:rPr>
        <w:t xml:space="preserve"> during</w:t>
      </w:r>
      <w:r w:rsidR="009E222D" w:rsidRPr="000E1D4C">
        <w:rPr>
          <w:lang w:val="en-AU"/>
        </w:rPr>
        <w:t xml:space="preserve"> the inte</w:t>
      </w:r>
      <w:r w:rsidR="008F5CBE" w:rsidRPr="000E1D4C">
        <w:rPr>
          <w:lang w:val="en-AU"/>
        </w:rPr>
        <w:t xml:space="preserve">rview or immediately thereafter, </w:t>
      </w:r>
      <w:r w:rsidR="009E222D" w:rsidRPr="000E1D4C">
        <w:rPr>
          <w:lang w:val="en-AU"/>
        </w:rPr>
        <w:t>the researcher will provide basic comfort, identify and contact family members/friends</w:t>
      </w:r>
      <w:r w:rsidR="00F4001E" w:rsidRPr="000E1D4C">
        <w:rPr>
          <w:lang w:val="en-AU"/>
        </w:rPr>
        <w:t xml:space="preserve"> </w:t>
      </w:r>
      <w:r w:rsidR="009E222D" w:rsidRPr="000E1D4C">
        <w:rPr>
          <w:lang w:val="en-AU"/>
        </w:rPr>
        <w:t>if the participant so desires. Basic comfort here means an empathetic response (e.g. providing tissues, sitting with them, giving them a glass of water) and does not involve any form of counselling. W</w:t>
      </w:r>
      <w:r w:rsidR="00DD1A34" w:rsidRPr="000E1D4C">
        <w:rPr>
          <w:lang w:val="en-AU"/>
        </w:rPr>
        <w:t>ith resident’s permission, w</w:t>
      </w:r>
      <w:r w:rsidR="009E222D" w:rsidRPr="000E1D4C">
        <w:rPr>
          <w:lang w:val="en-AU"/>
        </w:rPr>
        <w:t>e will further inform a RAC staff member when a resident becomes distressed and ask them to check in on them to make sure they are OK.</w:t>
      </w:r>
    </w:p>
    <w:p w14:paraId="4C91E6E2" w14:textId="0F026815" w:rsidR="007215FE" w:rsidRPr="000E1D4C" w:rsidRDefault="009E222D" w:rsidP="007215FE">
      <w:pPr>
        <w:rPr>
          <w:lang w:val="en-AU"/>
        </w:rPr>
      </w:pPr>
      <w:r w:rsidRPr="000E1D4C">
        <w:rPr>
          <w:lang w:val="en-AU"/>
        </w:rPr>
        <w:t xml:space="preserve">After the death of a resident, family members will be asked to complete a post-death survey to learn more about their experience and the quality of the death. This could be potentially upsetting. </w:t>
      </w:r>
      <w:r w:rsidR="00DD1A34" w:rsidRPr="000E1D4C">
        <w:rPr>
          <w:lang w:val="en-AU"/>
        </w:rPr>
        <w:t>As t</w:t>
      </w:r>
      <w:r w:rsidR="0013309B" w:rsidRPr="000E1D4C">
        <w:rPr>
          <w:lang w:val="en-AU"/>
        </w:rPr>
        <w:t>his will be done via telephone or online teleconferencing</w:t>
      </w:r>
      <w:r w:rsidR="00DD1A34" w:rsidRPr="000E1D4C">
        <w:rPr>
          <w:lang w:val="en-AU"/>
        </w:rPr>
        <w:t xml:space="preserve">, we will respond to </w:t>
      </w:r>
      <w:r w:rsidR="0013309B" w:rsidRPr="000E1D4C">
        <w:rPr>
          <w:lang w:val="en-AU"/>
        </w:rPr>
        <w:t xml:space="preserve">any distress in family members by offering basic comfort and the option to end the survey at any time. </w:t>
      </w:r>
      <w:r w:rsidRPr="000E1D4C">
        <w:rPr>
          <w:lang w:val="en-AU"/>
        </w:rPr>
        <w:t>Family members will</w:t>
      </w:r>
      <w:r w:rsidR="0013309B" w:rsidRPr="000E1D4C">
        <w:rPr>
          <w:lang w:val="en-AU"/>
        </w:rPr>
        <w:t xml:space="preserve"> also</w:t>
      </w:r>
      <w:r w:rsidRPr="000E1D4C">
        <w:rPr>
          <w:lang w:val="en-AU"/>
        </w:rPr>
        <w:t xml:space="preserve"> be given a resource sheet with contact details of freely available bereavement support services such as the Australian Centre for Grief and Bereavement and </w:t>
      </w:r>
      <w:proofErr w:type="spellStart"/>
      <w:r w:rsidRPr="000E1D4C">
        <w:rPr>
          <w:lang w:val="en-AU"/>
        </w:rPr>
        <w:t>GriefLine</w:t>
      </w:r>
      <w:proofErr w:type="spellEnd"/>
      <w:r w:rsidR="00A25818" w:rsidRPr="000E1D4C">
        <w:rPr>
          <w:lang w:val="en-AU"/>
        </w:rPr>
        <w:t xml:space="preserve"> (Appendix 15</w:t>
      </w:r>
      <w:r w:rsidR="007215FE" w:rsidRPr="000E1D4C">
        <w:rPr>
          <w:lang w:val="en-AU"/>
        </w:rPr>
        <w:t>)</w:t>
      </w:r>
      <w:r w:rsidRPr="000E1D4C">
        <w:rPr>
          <w:lang w:val="en-AU"/>
        </w:rPr>
        <w:t>. They will be encouraged to contact these services should their grief</w:t>
      </w:r>
      <w:r w:rsidR="0062121F">
        <w:rPr>
          <w:lang w:val="en-AU"/>
        </w:rPr>
        <w:t xml:space="preserve"> be exacerbated by answering the survey</w:t>
      </w:r>
      <w:r w:rsidRPr="000E1D4C">
        <w:rPr>
          <w:lang w:val="en-AU"/>
        </w:rPr>
        <w:t xml:space="preserve">. </w:t>
      </w:r>
    </w:p>
    <w:p w14:paraId="7E247677" w14:textId="62D93A46" w:rsidR="00181BBE" w:rsidRPr="000E1D4C" w:rsidRDefault="00973654" w:rsidP="007215FE">
      <w:pPr>
        <w:rPr>
          <w:lang w:val="en-AU"/>
        </w:rPr>
      </w:pPr>
      <w:r w:rsidRPr="000E1D4C">
        <w:rPr>
          <w:lang w:val="en-AU"/>
        </w:rPr>
        <w:lastRenderedPageBreak/>
        <w:t xml:space="preserve">There is minimal risk to the researcher from the study participants. Nevertheless, care will be taken to conduct </w:t>
      </w:r>
      <w:r w:rsidR="007215FE" w:rsidRPr="000E1D4C">
        <w:rPr>
          <w:lang w:val="en-AU"/>
        </w:rPr>
        <w:t>RACF visits</w:t>
      </w:r>
      <w:r w:rsidRPr="000E1D4C">
        <w:rPr>
          <w:lang w:val="en-AU"/>
        </w:rPr>
        <w:t xml:space="preserve"> in a safe </w:t>
      </w:r>
      <w:r w:rsidR="007215FE" w:rsidRPr="000E1D4C">
        <w:rPr>
          <w:lang w:val="en-AU"/>
        </w:rPr>
        <w:t>manner</w:t>
      </w:r>
      <w:r w:rsidRPr="000E1D4C">
        <w:rPr>
          <w:lang w:val="en-AU"/>
        </w:rPr>
        <w:t xml:space="preserve">. The following measures will be implemented to ensure the safety of the researcher: If at any point the researcher feels </w:t>
      </w:r>
      <w:r w:rsidR="009E222D" w:rsidRPr="000E1D4C">
        <w:rPr>
          <w:lang w:val="en-AU"/>
        </w:rPr>
        <w:t xml:space="preserve">their </w:t>
      </w:r>
      <w:r w:rsidRPr="000E1D4C">
        <w:rPr>
          <w:lang w:val="en-AU"/>
        </w:rPr>
        <w:t xml:space="preserve">personal safety is at risk, </w:t>
      </w:r>
      <w:r w:rsidR="009E222D" w:rsidRPr="000E1D4C">
        <w:rPr>
          <w:lang w:val="en-AU"/>
        </w:rPr>
        <w:t>they</w:t>
      </w:r>
      <w:r w:rsidRPr="000E1D4C">
        <w:rPr>
          <w:lang w:val="en-AU"/>
        </w:rPr>
        <w:t xml:space="preserve"> will end the </w:t>
      </w:r>
      <w:r w:rsidR="007215FE" w:rsidRPr="000E1D4C">
        <w:rPr>
          <w:lang w:val="en-AU"/>
        </w:rPr>
        <w:t>RACF visit</w:t>
      </w:r>
      <w:r w:rsidRPr="000E1D4C">
        <w:rPr>
          <w:lang w:val="en-AU"/>
        </w:rPr>
        <w:t xml:space="preserve"> and immediately leave the premises. All efforts will be made to undertake </w:t>
      </w:r>
      <w:r w:rsidR="007215FE" w:rsidRPr="000E1D4C">
        <w:rPr>
          <w:lang w:val="en-AU"/>
        </w:rPr>
        <w:t>RACF visits</w:t>
      </w:r>
      <w:r w:rsidRPr="000E1D4C">
        <w:rPr>
          <w:lang w:val="en-AU"/>
        </w:rPr>
        <w:t xml:space="preserve"> during the day. The researcher will have a mobile phone and will notify a colleague at the National Ageing Research Institute and/or an independent person (friend or relative of the researcher) of the </w:t>
      </w:r>
      <w:r w:rsidR="007215FE" w:rsidRPr="000E1D4C">
        <w:rPr>
          <w:lang w:val="en-AU"/>
        </w:rPr>
        <w:t>visit</w:t>
      </w:r>
      <w:r w:rsidRPr="000E1D4C">
        <w:rPr>
          <w:lang w:val="en-AU"/>
        </w:rPr>
        <w:t xml:space="preserve">. </w:t>
      </w:r>
      <w:r w:rsidR="00B164E5" w:rsidRPr="000E1D4C">
        <w:rPr>
          <w:lang w:val="en-AU"/>
        </w:rPr>
        <w:t>They</w:t>
      </w:r>
      <w:r w:rsidRPr="000E1D4C">
        <w:rPr>
          <w:lang w:val="en-AU"/>
        </w:rPr>
        <w:t xml:space="preserve"> will inform them of where and when the </w:t>
      </w:r>
      <w:r w:rsidR="007215FE" w:rsidRPr="000E1D4C">
        <w:rPr>
          <w:lang w:val="en-AU"/>
        </w:rPr>
        <w:t>RACF visit</w:t>
      </w:r>
      <w:r w:rsidRPr="000E1D4C">
        <w:rPr>
          <w:lang w:val="en-AU"/>
        </w:rPr>
        <w:t xml:space="preserve"> will take place and will establish contact with the contact person within one hour of the </w:t>
      </w:r>
      <w:r w:rsidR="007215FE" w:rsidRPr="000E1D4C">
        <w:rPr>
          <w:lang w:val="en-AU"/>
        </w:rPr>
        <w:t>visit</w:t>
      </w:r>
      <w:r w:rsidRPr="000E1D4C">
        <w:rPr>
          <w:lang w:val="en-AU"/>
        </w:rPr>
        <w:t xml:space="preserve"> being completed. </w:t>
      </w:r>
      <w:r w:rsidR="009E222D" w:rsidRPr="000E1D4C">
        <w:rPr>
          <w:lang w:val="en-AU"/>
        </w:rPr>
        <w:t>They</w:t>
      </w:r>
      <w:r w:rsidRPr="000E1D4C">
        <w:rPr>
          <w:lang w:val="en-AU"/>
        </w:rPr>
        <w:t xml:space="preserve"> will always carry a mobile phone to be able to seek help in case of an emergency</w:t>
      </w:r>
      <w:r w:rsidR="004C7A96">
        <w:rPr>
          <w:lang w:val="en-AU"/>
        </w:rPr>
        <w:t>.</w:t>
      </w:r>
      <w:r w:rsidR="004C7A96" w:rsidRPr="004C7A96">
        <w:rPr>
          <w:lang w:val="en-AU"/>
        </w:rPr>
        <w:t xml:space="preserve"> </w:t>
      </w:r>
      <w:r w:rsidR="007F13D7">
        <w:rPr>
          <w:lang w:val="en-AU"/>
        </w:rPr>
        <w:t xml:space="preserve">Researchers will </w:t>
      </w:r>
      <w:r w:rsidR="00E87201">
        <w:rPr>
          <w:lang w:val="en-AU"/>
        </w:rPr>
        <w:t xml:space="preserve">have </w:t>
      </w:r>
      <w:r w:rsidR="007F13D7">
        <w:rPr>
          <w:lang w:val="en-AU"/>
        </w:rPr>
        <w:t xml:space="preserve">regular </w:t>
      </w:r>
      <w:r w:rsidR="00E87201">
        <w:rPr>
          <w:lang w:val="en-AU"/>
        </w:rPr>
        <w:t>meetings with experienced palliative care researchers to</w:t>
      </w:r>
      <w:r w:rsidR="004C7A96">
        <w:rPr>
          <w:lang w:val="en-AU"/>
        </w:rPr>
        <w:t xml:space="preserve"> debrief</w:t>
      </w:r>
      <w:r w:rsidR="007F13D7">
        <w:rPr>
          <w:lang w:val="en-AU"/>
        </w:rPr>
        <w:t xml:space="preserve"> </w:t>
      </w:r>
      <w:r w:rsidR="00E87201">
        <w:rPr>
          <w:lang w:val="en-AU"/>
        </w:rPr>
        <w:t xml:space="preserve">about their experiences of undertaking interviews about end-of-life care. They will also have additional debriefing after any specific interview they have found upsetting. </w:t>
      </w:r>
    </w:p>
    <w:p w14:paraId="53B3B7C7" w14:textId="619E37DD" w:rsidR="00181BBE" w:rsidRPr="000E1D4C" w:rsidRDefault="00181BBE" w:rsidP="008800C8">
      <w:pPr>
        <w:rPr>
          <w:lang w:val="en-AU"/>
        </w:rPr>
      </w:pPr>
      <w:r w:rsidRPr="000E1D4C">
        <w:rPr>
          <w:lang w:val="en-AU"/>
        </w:rPr>
        <w:t xml:space="preserve">We hope </w:t>
      </w:r>
      <w:r w:rsidR="00DD1A34" w:rsidRPr="000E1D4C">
        <w:rPr>
          <w:lang w:val="en-AU"/>
        </w:rPr>
        <w:t xml:space="preserve">most </w:t>
      </w:r>
      <w:r w:rsidRPr="000E1D4C">
        <w:rPr>
          <w:lang w:val="en-AU"/>
        </w:rPr>
        <w:t>data collection will be possible in person</w:t>
      </w:r>
      <w:r w:rsidR="00DD1A34" w:rsidRPr="000E1D4C">
        <w:rPr>
          <w:lang w:val="en-AU"/>
        </w:rPr>
        <w:t>/ face-to-face</w:t>
      </w:r>
      <w:r w:rsidRPr="000E1D4C">
        <w:rPr>
          <w:lang w:val="en-AU"/>
        </w:rPr>
        <w:t xml:space="preserve">. </w:t>
      </w:r>
      <w:r w:rsidR="007215FE" w:rsidRPr="000E1D4C">
        <w:rPr>
          <w:lang w:val="en-AU"/>
        </w:rPr>
        <w:t>Yet, d</w:t>
      </w:r>
      <w:r w:rsidRPr="000E1D4C">
        <w:rPr>
          <w:lang w:val="en-AU"/>
        </w:rPr>
        <w:t>ue to the COVID-19 pandemic, special precautions need to be considered. Researchers will only enter RACFs if current governmental guidelines and restrictions</w:t>
      </w:r>
      <w:r w:rsidR="00F4001E" w:rsidRPr="000E1D4C">
        <w:rPr>
          <w:lang w:val="en-AU"/>
        </w:rPr>
        <w:t xml:space="preserve"> and individual RACF protocols</w:t>
      </w:r>
      <w:r w:rsidRPr="000E1D4C">
        <w:rPr>
          <w:lang w:val="en-AU"/>
        </w:rPr>
        <w:t xml:space="preserve"> allow this. </w:t>
      </w:r>
      <w:r w:rsidR="00183495">
        <w:rPr>
          <w:lang w:val="en-AU"/>
        </w:rPr>
        <w:t>A</w:t>
      </w:r>
      <w:r w:rsidR="00DD1A34" w:rsidRPr="000E1D4C">
        <w:rPr>
          <w:lang w:val="en-AU"/>
        </w:rPr>
        <w:t>s required, r</w:t>
      </w:r>
      <w:r w:rsidRPr="000E1D4C">
        <w:rPr>
          <w:lang w:val="en-AU"/>
        </w:rPr>
        <w:t>esearchers will follow these guidelines, which may include showing proof of their vaccination/ booster status, having evidence of a recent, negative rapid antigen test, wearing personal protective equipment such as face masks and face shields, maintaining a safe 1.5 met</w:t>
      </w:r>
      <w:r w:rsidR="00F4001E" w:rsidRPr="000E1D4C">
        <w:rPr>
          <w:lang w:val="en-AU"/>
        </w:rPr>
        <w:t>re</w:t>
      </w:r>
      <w:r w:rsidRPr="000E1D4C">
        <w:rPr>
          <w:lang w:val="en-AU"/>
        </w:rPr>
        <w:t xml:space="preserve"> distance where possible, and using hand sanitiser at the beginning, end and throughout their visit. Should COVID</w:t>
      </w:r>
      <w:r w:rsidR="00183495">
        <w:rPr>
          <w:lang w:val="en-AU"/>
        </w:rPr>
        <w:t>-19</w:t>
      </w:r>
      <w:r w:rsidRPr="000E1D4C">
        <w:rPr>
          <w:lang w:val="en-AU"/>
        </w:rPr>
        <w:t xml:space="preserve"> restrictions prevent face-to-face visits to a facility, we will aim to coll</w:t>
      </w:r>
      <w:r w:rsidR="007215FE" w:rsidRPr="000E1D4C">
        <w:rPr>
          <w:lang w:val="en-AU"/>
        </w:rPr>
        <w:t xml:space="preserve">ect data via video-conferencing, </w:t>
      </w:r>
      <w:r w:rsidRPr="000E1D4C">
        <w:rPr>
          <w:lang w:val="en-AU"/>
        </w:rPr>
        <w:t xml:space="preserve">telephone </w:t>
      </w:r>
      <w:r w:rsidR="007215FE" w:rsidRPr="000E1D4C">
        <w:rPr>
          <w:lang w:val="en-AU"/>
        </w:rPr>
        <w:t xml:space="preserve">or online </w:t>
      </w:r>
      <w:r w:rsidRPr="000E1D4C">
        <w:rPr>
          <w:lang w:val="en-AU"/>
        </w:rPr>
        <w:t xml:space="preserve">if possible. </w:t>
      </w:r>
    </w:p>
    <w:p w14:paraId="06D58E7D" w14:textId="6FB6D26E" w:rsidR="008800C8" w:rsidRPr="000E1D4C" w:rsidRDefault="008800C8" w:rsidP="008800C8">
      <w:pPr>
        <w:rPr>
          <w:lang w:val="en-AU"/>
        </w:rPr>
      </w:pPr>
    </w:p>
    <w:p w14:paraId="7635B0A8" w14:textId="77777777" w:rsidR="0090546C" w:rsidRPr="000E1D4C" w:rsidRDefault="00D96685" w:rsidP="009C3271">
      <w:pPr>
        <w:pStyle w:val="Heading3"/>
        <w:rPr>
          <w:lang w:val="en-AU"/>
        </w:rPr>
      </w:pPr>
      <w:bookmarkStart w:id="67" w:name="_Toc75666191"/>
      <w:bookmarkStart w:id="68" w:name="_Toc99378914"/>
      <w:r w:rsidRPr="000E1D4C">
        <w:rPr>
          <w:lang w:val="en-AU"/>
        </w:rPr>
        <w:t>Handling of Withdrawals</w:t>
      </w:r>
      <w:bookmarkEnd w:id="67"/>
      <w:bookmarkEnd w:id="68"/>
      <w:r w:rsidR="0090546C" w:rsidRPr="000E1D4C">
        <w:rPr>
          <w:lang w:val="en-AU"/>
        </w:rPr>
        <w:t xml:space="preserve"> </w:t>
      </w:r>
    </w:p>
    <w:p w14:paraId="2A7F484C" w14:textId="406289F5" w:rsidR="002C58E3" w:rsidRDefault="00057B21" w:rsidP="00523701">
      <w:pPr>
        <w:rPr>
          <w:rFonts w:ascii="Arial (W1)" w:hAnsi="Arial (W1)"/>
          <w:lang w:val="en-AU"/>
        </w:rPr>
      </w:pPr>
      <w:r w:rsidRPr="000E1D4C">
        <w:rPr>
          <w:rFonts w:ascii="Arial (W1)" w:hAnsi="Arial (W1)"/>
          <w:lang w:val="en-AU"/>
        </w:rPr>
        <w:t xml:space="preserve">Participants </w:t>
      </w:r>
      <w:r w:rsidR="00253601">
        <w:rPr>
          <w:rFonts w:ascii="Arial (W1)" w:hAnsi="Arial (W1)"/>
          <w:lang w:val="en-AU"/>
        </w:rPr>
        <w:t xml:space="preserve">who have provided consent, </w:t>
      </w:r>
      <w:r w:rsidRPr="000E1D4C">
        <w:rPr>
          <w:rFonts w:ascii="Arial (W1)" w:hAnsi="Arial (W1)"/>
          <w:lang w:val="en-AU"/>
        </w:rPr>
        <w:t>may withdraw from the study at any time</w:t>
      </w:r>
      <w:r w:rsidR="00F4001E" w:rsidRPr="000E1D4C">
        <w:rPr>
          <w:rFonts w:ascii="Arial (W1)" w:hAnsi="Arial (W1)"/>
          <w:lang w:val="en-AU"/>
        </w:rPr>
        <w:t xml:space="preserve"> by notifying the research team or RACF staff member or completi</w:t>
      </w:r>
      <w:r w:rsidR="00AC208B" w:rsidRPr="000E1D4C">
        <w:rPr>
          <w:rFonts w:ascii="Arial (W1)" w:hAnsi="Arial (W1)"/>
          <w:lang w:val="en-AU"/>
        </w:rPr>
        <w:t>ng a Withdr</w:t>
      </w:r>
      <w:r w:rsidR="00EB4B99" w:rsidRPr="000E1D4C">
        <w:rPr>
          <w:rFonts w:ascii="Arial (W1)" w:hAnsi="Arial (W1)"/>
          <w:lang w:val="en-AU"/>
        </w:rPr>
        <w:t>awal Form (Appendix</w:t>
      </w:r>
      <w:r w:rsidR="00A25818" w:rsidRPr="000E1D4C">
        <w:rPr>
          <w:rFonts w:ascii="Arial (W1)" w:hAnsi="Arial (W1)"/>
          <w:lang w:val="en-AU"/>
        </w:rPr>
        <w:t xml:space="preserve"> 16</w:t>
      </w:r>
      <w:r w:rsidR="00C9534F">
        <w:rPr>
          <w:rFonts w:ascii="Arial (W1)" w:hAnsi="Arial (W1)"/>
          <w:lang w:val="en-AU"/>
        </w:rPr>
        <w:t xml:space="preserve"> [resident]</w:t>
      </w:r>
      <w:r w:rsidR="00A25818" w:rsidRPr="000E1D4C">
        <w:rPr>
          <w:rFonts w:ascii="Arial (W1)" w:hAnsi="Arial (W1)"/>
          <w:lang w:val="en-AU"/>
        </w:rPr>
        <w:t xml:space="preserve">, 17 </w:t>
      </w:r>
      <w:r w:rsidR="00C9534F">
        <w:rPr>
          <w:rFonts w:ascii="Arial (W1)" w:hAnsi="Arial (W1)"/>
          <w:lang w:val="en-AU"/>
        </w:rPr>
        <w:t xml:space="preserve">[family] </w:t>
      </w:r>
      <w:r w:rsidR="00A25818" w:rsidRPr="000E1D4C">
        <w:rPr>
          <w:rFonts w:ascii="Arial (W1)" w:hAnsi="Arial (W1)"/>
          <w:lang w:val="en-AU"/>
        </w:rPr>
        <w:t>and 18</w:t>
      </w:r>
      <w:r w:rsidR="00C9534F">
        <w:rPr>
          <w:rFonts w:ascii="Arial (W1)" w:hAnsi="Arial (W1)"/>
          <w:lang w:val="en-AU"/>
        </w:rPr>
        <w:t xml:space="preserve"> [staff]</w:t>
      </w:r>
      <w:r w:rsidR="00F4001E" w:rsidRPr="000E1D4C">
        <w:rPr>
          <w:rFonts w:ascii="Arial (W1)" w:hAnsi="Arial (W1)"/>
          <w:lang w:val="en-AU"/>
        </w:rPr>
        <w:t>)</w:t>
      </w:r>
      <w:r w:rsidR="008273A1" w:rsidRPr="000E1D4C">
        <w:rPr>
          <w:rFonts w:ascii="Arial (W1)" w:hAnsi="Arial (W1)"/>
          <w:lang w:val="en-AU"/>
        </w:rPr>
        <w:t xml:space="preserve"> or a </w:t>
      </w:r>
      <w:r w:rsidR="00AC208B" w:rsidRPr="000E1D4C">
        <w:rPr>
          <w:rFonts w:ascii="Arial (W1)" w:hAnsi="Arial (W1)"/>
          <w:lang w:val="en-AU"/>
        </w:rPr>
        <w:t>Medical Treatment Decision Maker Withdrawal</w:t>
      </w:r>
      <w:r w:rsidR="00A25818" w:rsidRPr="000E1D4C">
        <w:rPr>
          <w:rFonts w:ascii="Arial (W1)" w:hAnsi="Arial (W1)"/>
          <w:lang w:val="en-AU"/>
        </w:rPr>
        <w:t xml:space="preserve"> Form (Appendix 19</w:t>
      </w:r>
      <w:r w:rsidR="008273A1" w:rsidRPr="000E1D4C">
        <w:rPr>
          <w:rFonts w:ascii="Arial (W1)" w:hAnsi="Arial (W1)"/>
          <w:lang w:val="en-AU"/>
        </w:rPr>
        <w:t>)</w:t>
      </w:r>
      <w:r w:rsidRPr="000E1D4C">
        <w:rPr>
          <w:rFonts w:ascii="Arial (W1)" w:hAnsi="Arial (W1)"/>
          <w:lang w:val="en-AU"/>
        </w:rPr>
        <w:t>.</w:t>
      </w:r>
      <w:r w:rsidR="00F4001E" w:rsidRPr="000E1D4C">
        <w:rPr>
          <w:rFonts w:ascii="Arial (W1)" w:hAnsi="Arial (W1)"/>
          <w:lang w:val="en-AU"/>
        </w:rPr>
        <w:t xml:space="preserve"> </w:t>
      </w:r>
      <w:r w:rsidRPr="000E1D4C">
        <w:rPr>
          <w:rFonts w:ascii="Arial (W1)" w:hAnsi="Arial (W1)"/>
          <w:lang w:val="en-AU"/>
        </w:rPr>
        <w:t xml:space="preserve">For participants who wish to withdraw after </w:t>
      </w:r>
      <w:r w:rsidR="002C58E3">
        <w:rPr>
          <w:rFonts w:ascii="Arial (W1)" w:hAnsi="Arial (W1)"/>
          <w:lang w:val="en-AU"/>
        </w:rPr>
        <w:t xml:space="preserve">data has been collected, </w:t>
      </w:r>
      <w:r w:rsidR="00157469">
        <w:rPr>
          <w:rFonts w:ascii="Arial (W1)" w:hAnsi="Arial (W1)"/>
          <w:lang w:val="en-AU"/>
        </w:rPr>
        <w:t xml:space="preserve">they will have the option of having </w:t>
      </w:r>
      <w:r w:rsidR="002C58E3">
        <w:rPr>
          <w:rFonts w:ascii="Arial (W1)" w:hAnsi="Arial (W1)"/>
          <w:lang w:val="en-AU"/>
        </w:rPr>
        <w:t>all their data for this project to be destroyed or whether data collected to date can be retained.</w:t>
      </w:r>
    </w:p>
    <w:p w14:paraId="3D108B69" w14:textId="25A9E78E" w:rsidR="00C405E0" w:rsidRPr="000E1D4C" w:rsidRDefault="00C405E0" w:rsidP="00523701">
      <w:pPr>
        <w:rPr>
          <w:rFonts w:ascii="Arial (W1)" w:hAnsi="Arial (W1)"/>
          <w:lang w:val="en-AU"/>
        </w:rPr>
      </w:pPr>
      <w:r>
        <w:rPr>
          <w:rFonts w:ascii="Arial (W1)" w:hAnsi="Arial (W1)"/>
          <w:lang w:val="en-AU"/>
        </w:rPr>
        <w:t>Hospitalisation data that is collected through the waiver will not have participant consent and therefore will not be subject to withdrawal if the resident withdraws from completing surveys.</w:t>
      </w:r>
    </w:p>
    <w:p w14:paraId="6DD81F5F" w14:textId="49C65687" w:rsidR="00D0002E" w:rsidRDefault="00253601" w:rsidP="00523701">
      <w:pPr>
        <w:rPr>
          <w:rFonts w:ascii="Arial (W1)" w:hAnsi="Arial (W1)"/>
          <w:lang w:val="en-AU"/>
        </w:rPr>
      </w:pPr>
      <w:r>
        <w:rPr>
          <w:rFonts w:ascii="Arial (W1)" w:hAnsi="Arial (W1)"/>
          <w:lang w:val="en-AU"/>
        </w:rPr>
        <w:t xml:space="preserve">There is a separate withdrawal form to withdraw from the MBS and PBS data collection (Appendix 22). This form asks participants to indicate whether they want all data from Services Australia for this project to be destroyed or </w:t>
      </w:r>
      <w:r w:rsidR="00C405E0">
        <w:rPr>
          <w:rFonts w:ascii="Arial (W1)" w:hAnsi="Arial (W1)"/>
          <w:lang w:val="en-AU"/>
        </w:rPr>
        <w:t xml:space="preserve">whether data collected to date can be retained. Signing this withdrawal form (Appendix 22) indicates that information already analysed and/or included in a publication may not be able to be destroyed. </w:t>
      </w:r>
    </w:p>
    <w:p w14:paraId="58F24E29" w14:textId="77777777" w:rsidR="003A7A52" w:rsidRPr="000E1D4C" w:rsidRDefault="003A7A52" w:rsidP="00523701">
      <w:pPr>
        <w:rPr>
          <w:rFonts w:cs="Arial"/>
          <w:lang w:val="en-AU"/>
        </w:rPr>
      </w:pPr>
    </w:p>
    <w:p w14:paraId="49F7AA91" w14:textId="7A970F97" w:rsidR="00D96685" w:rsidRPr="000E1D4C" w:rsidRDefault="00D96685" w:rsidP="009C3271">
      <w:pPr>
        <w:pStyle w:val="Heading3"/>
        <w:rPr>
          <w:lang w:val="en-AU"/>
        </w:rPr>
      </w:pPr>
      <w:bookmarkStart w:id="69" w:name="_Toc75666192"/>
      <w:bookmarkStart w:id="70" w:name="_Toc99378915"/>
      <w:r w:rsidRPr="000E1D4C">
        <w:rPr>
          <w:lang w:val="en-AU"/>
        </w:rPr>
        <w:t>Replacements</w:t>
      </w:r>
      <w:bookmarkEnd w:id="69"/>
      <w:bookmarkEnd w:id="70"/>
    </w:p>
    <w:p w14:paraId="6A65F2C4" w14:textId="6BAE8EC5" w:rsidR="00EB47BA" w:rsidRPr="000E1D4C" w:rsidRDefault="00C61E25" w:rsidP="004F0ABB">
      <w:pPr>
        <w:rPr>
          <w:rFonts w:cs="Arial"/>
          <w:smallCaps/>
          <w:spacing w:val="2"/>
          <w:sz w:val="36"/>
          <w:szCs w:val="36"/>
          <w:lang w:val="en-AU"/>
        </w:rPr>
      </w:pPr>
      <w:r w:rsidRPr="000E1D4C">
        <w:rPr>
          <w:rFonts w:cs="Arial"/>
          <w:lang w:val="en-AU"/>
        </w:rPr>
        <w:t xml:space="preserve">Should residents die or withdraw their consent during the study period, we will seek to recruit another resident to avoid data attrition. </w:t>
      </w:r>
      <w:r w:rsidR="004F0ABB">
        <w:rPr>
          <w:rFonts w:cs="Arial"/>
          <w:lang w:val="en-AU"/>
        </w:rPr>
        <w:t>The power analysis relies on having a consistent sample size in each step of the intervention, so if we do not replace residents who die during the study, the final steps may not contain sufficient numbers of residents for analyses.</w:t>
      </w:r>
      <w:bookmarkStart w:id="71" w:name="_Toc75666193"/>
      <w:r w:rsidR="00EB47BA" w:rsidRPr="000E1D4C">
        <w:rPr>
          <w:lang w:val="en-AU"/>
        </w:rPr>
        <w:br w:type="page"/>
      </w:r>
    </w:p>
    <w:p w14:paraId="53DC9614" w14:textId="42665209" w:rsidR="00DF4746" w:rsidRPr="000E1D4C" w:rsidRDefault="00813AED" w:rsidP="009C3271">
      <w:pPr>
        <w:pStyle w:val="Heading1"/>
        <w:rPr>
          <w:lang w:val="en-AU"/>
        </w:rPr>
      </w:pPr>
      <w:bookmarkStart w:id="72" w:name="_Toc99378916"/>
      <w:r w:rsidRPr="000E1D4C">
        <w:rPr>
          <w:lang w:val="en-AU"/>
        </w:rPr>
        <w:lastRenderedPageBreak/>
        <w:t>Statistical Methods</w:t>
      </w:r>
      <w:bookmarkEnd w:id="71"/>
      <w:bookmarkEnd w:id="72"/>
    </w:p>
    <w:p w14:paraId="50764CFD" w14:textId="50294AAC" w:rsidR="00E25D20" w:rsidRDefault="00E25D20" w:rsidP="009C3271">
      <w:pPr>
        <w:pStyle w:val="Heading3"/>
        <w:rPr>
          <w:lang w:val="en-AU"/>
        </w:rPr>
      </w:pPr>
      <w:bookmarkStart w:id="73" w:name="_Toc75666194"/>
      <w:bookmarkStart w:id="74" w:name="_Toc99378917"/>
      <w:r w:rsidRPr="000E1D4C">
        <w:rPr>
          <w:lang w:val="en-AU"/>
        </w:rPr>
        <w:t>Sample Size Estimation &amp; Justification</w:t>
      </w:r>
      <w:bookmarkEnd w:id="73"/>
      <w:bookmarkEnd w:id="74"/>
      <w:r w:rsidR="00E14D5F" w:rsidRPr="000E1D4C">
        <w:rPr>
          <w:lang w:val="en-AU"/>
        </w:rPr>
        <w:t xml:space="preserve"> </w:t>
      </w:r>
    </w:p>
    <w:p w14:paraId="580FAAA0" w14:textId="5704500C" w:rsidR="00C61E25" w:rsidRDefault="00DC5767" w:rsidP="00E25D20">
      <w:pPr>
        <w:rPr>
          <w:lang w:val="en-AU"/>
        </w:rPr>
      </w:pPr>
      <w:r>
        <w:rPr>
          <w:lang w:val="en-AU"/>
        </w:rPr>
        <w:t xml:space="preserve">Table 8 provides details of the sample size estimation for each study population. </w:t>
      </w:r>
    </w:p>
    <w:p w14:paraId="5B7FB78C" w14:textId="77777777" w:rsidR="00DC5767" w:rsidRDefault="00DC5767" w:rsidP="00E25D20">
      <w:pPr>
        <w:rPr>
          <w:rFonts w:cs="Arial"/>
          <w:lang w:val="en-AU"/>
        </w:rPr>
      </w:pPr>
    </w:p>
    <w:p w14:paraId="3FB62A41" w14:textId="491FD7FB" w:rsidR="00DC5767" w:rsidRDefault="00DC5767" w:rsidP="00DC5767">
      <w:pPr>
        <w:pStyle w:val="Caption"/>
        <w:keepNext/>
      </w:pPr>
      <w:r>
        <w:t xml:space="preserve">Table </w:t>
      </w:r>
      <w:r w:rsidR="00FA0949">
        <w:rPr>
          <w:noProof/>
        </w:rPr>
        <w:fldChar w:fldCharType="begin"/>
      </w:r>
      <w:r w:rsidR="00FA0949">
        <w:rPr>
          <w:noProof/>
        </w:rPr>
        <w:instrText xml:space="preserve"> SEQ Table \* ARABIC </w:instrText>
      </w:r>
      <w:r w:rsidR="00FA0949">
        <w:rPr>
          <w:noProof/>
        </w:rPr>
        <w:fldChar w:fldCharType="separate"/>
      </w:r>
      <w:r>
        <w:rPr>
          <w:noProof/>
        </w:rPr>
        <w:t>8</w:t>
      </w:r>
      <w:r w:rsidR="00FA0949">
        <w:rPr>
          <w:noProof/>
        </w:rPr>
        <w:fldChar w:fldCharType="end"/>
      </w:r>
      <w:r>
        <w:t>: Sample size estimation for each study population</w:t>
      </w:r>
    </w:p>
    <w:tbl>
      <w:tblPr>
        <w:tblStyle w:val="TableGrid"/>
        <w:tblW w:w="9776" w:type="dxa"/>
        <w:tblLook w:val="04A0" w:firstRow="1" w:lastRow="0" w:firstColumn="1" w:lastColumn="0" w:noHBand="0" w:noVBand="1"/>
      </w:tblPr>
      <w:tblGrid>
        <w:gridCol w:w="2122"/>
        <w:gridCol w:w="3118"/>
        <w:gridCol w:w="4536"/>
      </w:tblGrid>
      <w:tr w:rsidR="00554199" w:rsidRPr="00C762C3" w14:paraId="685F062A" w14:textId="21E685E7" w:rsidTr="003A7A52">
        <w:trPr>
          <w:tblHeader/>
        </w:trPr>
        <w:tc>
          <w:tcPr>
            <w:tcW w:w="2122" w:type="dxa"/>
            <w:shd w:val="clear" w:color="auto" w:fill="DEEAF6" w:themeFill="accent1" w:themeFillTint="33"/>
          </w:tcPr>
          <w:p w14:paraId="17292CBA" w14:textId="77777777" w:rsidR="00554199" w:rsidRPr="00C762C3" w:rsidRDefault="00554199" w:rsidP="003C7A88">
            <w:pPr>
              <w:jc w:val="left"/>
              <w:rPr>
                <w:b/>
                <w:lang w:val="en-AU"/>
              </w:rPr>
            </w:pPr>
            <w:r>
              <w:rPr>
                <w:b/>
                <w:lang w:val="en-AU"/>
              </w:rPr>
              <w:t>Study Population</w:t>
            </w:r>
          </w:p>
        </w:tc>
        <w:tc>
          <w:tcPr>
            <w:tcW w:w="3118" w:type="dxa"/>
            <w:shd w:val="clear" w:color="auto" w:fill="DEEAF6" w:themeFill="accent1" w:themeFillTint="33"/>
          </w:tcPr>
          <w:p w14:paraId="21A59558" w14:textId="3C48B1EC" w:rsidR="00554199" w:rsidRPr="00C762C3" w:rsidRDefault="00554199" w:rsidP="003C7A88">
            <w:pPr>
              <w:jc w:val="left"/>
              <w:rPr>
                <w:b/>
                <w:lang w:val="en-AU"/>
              </w:rPr>
            </w:pPr>
            <w:r>
              <w:rPr>
                <w:b/>
                <w:lang w:val="en-AU"/>
              </w:rPr>
              <w:t xml:space="preserve">Summary of </w:t>
            </w:r>
            <w:r w:rsidRPr="00C762C3">
              <w:rPr>
                <w:b/>
                <w:lang w:val="en-AU"/>
              </w:rPr>
              <w:t>Data</w:t>
            </w:r>
            <w:r>
              <w:rPr>
                <w:b/>
                <w:lang w:val="en-AU"/>
              </w:rPr>
              <w:t>/participation (</w:t>
            </w:r>
            <w:r w:rsidR="003C7A88">
              <w:rPr>
                <w:b/>
                <w:lang w:val="en-AU"/>
              </w:rPr>
              <w:t>also see</w:t>
            </w:r>
            <w:r>
              <w:rPr>
                <w:b/>
                <w:lang w:val="en-AU"/>
              </w:rPr>
              <w:t xml:space="preserve"> Tables 4-6)</w:t>
            </w:r>
          </w:p>
        </w:tc>
        <w:tc>
          <w:tcPr>
            <w:tcW w:w="4536" w:type="dxa"/>
            <w:shd w:val="clear" w:color="auto" w:fill="DEEAF6" w:themeFill="accent1" w:themeFillTint="33"/>
          </w:tcPr>
          <w:p w14:paraId="23ABB907" w14:textId="6AA13700" w:rsidR="00554199" w:rsidRDefault="00FA313C" w:rsidP="003C7A88">
            <w:pPr>
              <w:jc w:val="left"/>
              <w:rPr>
                <w:b/>
                <w:lang w:val="en-AU"/>
              </w:rPr>
            </w:pPr>
            <w:r>
              <w:rPr>
                <w:b/>
                <w:lang w:val="en-AU"/>
              </w:rPr>
              <w:t>Sample Size Estimation</w:t>
            </w:r>
          </w:p>
        </w:tc>
      </w:tr>
      <w:tr w:rsidR="00554199" w:rsidRPr="008C6F63" w14:paraId="46CE5AEE" w14:textId="0DE5FE50" w:rsidTr="003A7A52">
        <w:tc>
          <w:tcPr>
            <w:tcW w:w="2122" w:type="dxa"/>
          </w:tcPr>
          <w:p w14:paraId="207C781D" w14:textId="77777777" w:rsidR="00554199" w:rsidRPr="00B749AB" w:rsidRDefault="00554199" w:rsidP="00A376C8">
            <w:pPr>
              <w:pStyle w:val="ListParagraph"/>
              <w:numPr>
                <w:ilvl w:val="0"/>
                <w:numId w:val="16"/>
              </w:numPr>
              <w:ind w:left="313" w:hanging="284"/>
              <w:jc w:val="left"/>
              <w:rPr>
                <w:rFonts w:cs="Arial"/>
                <w:lang w:val="en-AU"/>
              </w:rPr>
            </w:pPr>
            <w:r w:rsidRPr="00B749AB">
              <w:rPr>
                <w:rFonts w:cs="Arial"/>
                <w:lang w:val="en-AU"/>
              </w:rPr>
              <w:t>All permanent residents in participating RACFs at any time during the trial</w:t>
            </w:r>
          </w:p>
        </w:tc>
        <w:tc>
          <w:tcPr>
            <w:tcW w:w="3118" w:type="dxa"/>
          </w:tcPr>
          <w:p w14:paraId="3D42CD64" w14:textId="00A1EC3C" w:rsidR="00554199" w:rsidRPr="008C6F63" w:rsidRDefault="00554199" w:rsidP="003C7A88">
            <w:pPr>
              <w:jc w:val="left"/>
              <w:rPr>
                <w:lang w:val="en-AU"/>
              </w:rPr>
            </w:pPr>
            <w:r>
              <w:rPr>
                <w:rFonts w:cs="Arial"/>
                <w:lang w:val="en-AU"/>
              </w:rPr>
              <w:t xml:space="preserve">Hospitalisation data </w:t>
            </w:r>
            <w:r w:rsidR="00786E25">
              <w:rPr>
                <w:rFonts w:cs="Arial"/>
                <w:lang w:val="en-AU"/>
              </w:rPr>
              <w:t xml:space="preserve">(VAED and VEMD) </w:t>
            </w:r>
            <w:r>
              <w:rPr>
                <w:rFonts w:cs="Arial"/>
                <w:lang w:val="en-AU"/>
              </w:rPr>
              <w:t>for all permanent residents at participating RACFs</w:t>
            </w:r>
            <w:r w:rsidR="00786E25">
              <w:rPr>
                <w:rFonts w:cs="Arial"/>
                <w:lang w:val="en-AU"/>
              </w:rPr>
              <w:t xml:space="preserve"> (waiver</w:t>
            </w:r>
            <w:r w:rsidRPr="000E1D4C">
              <w:rPr>
                <w:rFonts w:cs="Arial"/>
                <w:lang w:val="en-AU"/>
              </w:rPr>
              <w:t xml:space="preserve"> </w:t>
            </w:r>
            <w:r w:rsidR="00786E25">
              <w:rPr>
                <w:rFonts w:cs="Arial"/>
                <w:lang w:val="en-AU"/>
              </w:rPr>
              <w:t>of consent)</w:t>
            </w:r>
          </w:p>
        </w:tc>
        <w:tc>
          <w:tcPr>
            <w:tcW w:w="4536" w:type="dxa"/>
          </w:tcPr>
          <w:p w14:paraId="4B5A0274" w14:textId="2C0821C9" w:rsidR="00554199" w:rsidRDefault="00142D73" w:rsidP="003C7A88">
            <w:pPr>
              <w:jc w:val="left"/>
              <w:rPr>
                <w:rFonts w:cs="Arial"/>
                <w:lang w:val="en-AU"/>
              </w:rPr>
            </w:pPr>
            <w:r>
              <w:rPr>
                <w:rFonts w:cs="Arial"/>
                <w:lang w:val="en-AU"/>
              </w:rPr>
              <w:t xml:space="preserve">We will </w:t>
            </w:r>
            <w:r w:rsidRPr="000E1D4C">
              <w:rPr>
                <w:rFonts w:cs="Arial"/>
                <w:lang w:val="en-AU"/>
              </w:rPr>
              <w:t xml:space="preserve">include all permanent residents at the 10 participating facilities over the </w:t>
            </w:r>
            <w:r w:rsidR="00786E25">
              <w:rPr>
                <w:rFonts w:cs="Arial"/>
                <w:lang w:val="en-AU"/>
              </w:rPr>
              <w:t>3</w:t>
            </w:r>
            <w:r w:rsidRPr="000E1D4C">
              <w:rPr>
                <w:rFonts w:cs="Arial"/>
                <w:lang w:val="en-AU"/>
              </w:rPr>
              <w:t xml:space="preserve"> years of the trial </w:t>
            </w:r>
            <w:r w:rsidR="00786E25">
              <w:rPr>
                <w:rFonts w:cs="Arial"/>
                <w:lang w:val="en-AU"/>
              </w:rPr>
              <w:t>(6 months pre-trial and 2.5 years active trial)</w:t>
            </w:r>
            <w:r w:rsidRPr="000E1D4C">
              <w:rPr>
                <w:rFonts w:cs="Arial"/>
                <w:lang w:val="en-AU"/>
              </w:rPr>
              <w:t>, likely to be approximately 2000 residents.</w:t>
            </w:r>
          </w:p>
        </w:tc>
      </w:tr>
      <w:tr w:rsidR="00554199" w14:paraId="304C8F6D" w14:textId="571CE93E" w:rsidTr="003A7A52">
        <w:tc>
          <w:tcPr>
            <w:tcW w:w="2122" w:type="dxa"/>
            <w:vMerge w:val="restart"/>
          </w:tcPr>
          <w:p w14:paraId="758341FC" w14:textId="77777777" w:rsidR="00554199" w:rsidRPr="00B749AB" w:rsidRDefault="00554199" w:rsidP="00A376C8">
            <w:pPr>
              <w:pStyle w:val="ListParagraph"/>
              <w:numPr>
                <w:ilvl w:val="0"/>
                <w:numId w:val="16"/>
              </w:numPr>
              <w:ind w:left="313" w:hanging="284"/>
              <w:jc w:val="left"/>
              <w:rPr>
                <w:rFonts w:cs="Arial"/>
                <w:lang w:val="en-AU"/>
              </w:rPr>
            </w:pPr>
            <w:r w:rsidRPr="00B749AB">
              <w:rPr>
                <w:rFonts w:cs="Arial"/>
                <w:lang w:val="en-AU"/>
              </w:rPr>
              <w:t>All residents who provide consent (or a proxy who provides consent)</w:t>
            </w:r>
          </w:p>
        </w:tc>
        <w:tc>
          <w:tcPr>
            <w:tcW w:w="3118" w:type="dxa"/>
          </w:tcPr>
          <w:p w14:paraId="47876578" w14:textId="0DC16A94" w:rsidR="00554199" w:rsidRDefault="00554199" w:rsidP="003C7A88">
            <w:pPr>
              <w:jc w:val="left"/>
              <w:rPr>
                <w:rFonts w:cs="Arial"/>
                <w:lang w:val="en-AU"/>
              </w:rPr>
            </w:pPr>
            <w:r>
              <w:rPr>
                <w:rFonts w:cs="Arial"/>
                <w:lang w:val="en-AU"/>
              </w:rPr>
              <w:t>Resident quality of life:</w:t>
            </w:r>
            <w:r w:rsidRPr="000E1D4C">
              <w:rPr>
                <w:lang w:val="en-AU"/>
              </w:rPr>
              <w:t xml:space="preserve"> ICECAP-Supportive Care Measure </w:t>
            </w:r>
            <w:r>
              <w:rPr>
                <w:lang w:val="en-AU"/>
              </w:rPr>
              <w:t xml:space="preserve">completed at T1-T6 </w:t>
            </w:r>
            <w:r w:rsidRPr="000E1D4C">
              <w:rPr>
                <w:lang w:val="en-AU"/>
              </w:rPr>
              <w:t xml:space="preserve">(Appendix </w:t>
            </w:r>
            <w:r>
              <w:rPr>
                <w:lang w:val="en-AU"/>
              </w:rPr>
              <w:t>7</w:t>
            </w:r>
            <w:r w:rsidR="003F3685">
              <w:rPr>
                <w:lang w:val="en-AU"/>
              </w:rPr>
              <w:t>a, b, c</w:t>
            </w:r>
            <w:r w:rsidRPr="000E1D4C">
              <w:rPr>
                <w:lang w:val="en-AU"/>
              </w:rPr>
              <w:t>).</w:t>
            </w:r>
          </w:p>
        </w:tc>
        <w:tc>
          <w:tcPr>
            <w:tcW w:w="4536" w:type="dxa"/>
          </w:tcPr>
          <w:p w14:paraId="0B2CC5D8" w14:textId="083FBDBC" w:rsidR="00554199" w:rsidRDefault="00786E25" w:rsidP="00AD516B">
            <w:pPr>
              <w:jc w:val="left"/>
              <w:rPr>
                <w:rFonts w:cs="Arial"/>
                <w:lang w:val="en-AU"/>
              </w:rPr>
            </w:pPr>
            <w:r>
              <w:rPr>
                <w:rFonts w:cs="Arial"/>
                <w:lang w:val="en-AU"/>
              </w:rPr>
              <w:t xml:space="preserve">We anticipate that gaining consent for a large number of residents will not be possible. We will aim for as many as possible but estimate that </w:t>
            </w:r>
            <w:r w:rsidR="00357BA5">
              <w:rPr>
                <w:rFonts w:cs="Arial"/>
                <w:lang w:val="en-AU"/>
              </w:rPr>
              <w:t xml:space="preserve">obtaining consent from </w:t>
            </w:r>
            <w:r>
              <w:rPr>
                <w:rFonts w:cs="Arial"/>
                <w:lang w:val="en-AU"/>
              </w:rPr>
              <w:t>10-</w:t>
            </w:r>
            <w:r w:rsidR="00357BA5">
              <w:rPr>
                <w:rFonts w:cs="Arial"/>
                <w:lang w:val="en-AU"/>
              </w:rPr>
              <w:t>15</w:t>
            </w:r>
            <w:r>
              <w:rPr>
                <w:rFonts w:cs="Arial"/>
                <w:lang w:val="en-AU"/>
              </w:rPr>
              <w:t xml:space="preserve">% </w:t>
            </w:r>
            <w:r w:rsidR="00357BA5">
              <w:rPr>
                <w:rFonts w:cs="Arial"/>
                <w:lang w:val="en-AU"/>
              </w:rPr>
              <w:t>of residents (</w:t>
            </w:r>
            <w:proofErr w:type="spellStart"/>
            <w:r w:rsidR="00357BA5">
              <w:rPr>
                <w:rFonts w:cs="Arial"/>
                <w:lang w:val="en-AU"/>
              </w:rPr>
              <w:t>ie</w:t>
            </w:r>
            <w:proofErr w:type="spellEnd"/>
            <w:r w:rsidR="00357BA5">
              <w:rPr>
                <w:rFonts w:cs="Arial"/>
                <w:lang w:val="en-AU"/>
              </w:rPr>
              <w:t xml:space="preserve"> 200-300) </w:t>
            </w:r>
            <w:r w:rsidR="00AD516B">
              <w:rPr>
                <w:rFonts w:cs="Arial"/>
                <w:lang w:val="en-AU"/>
              </w:rPr>
              <w:t xml:space="preserve">may be possible </w:t>
            </w:r>
            <w:r w:rsidR="00AD516B" w:rsidRPr="00194E70">
              <w:rPr>
                <w:rFonts w:cs="Arial"/>
                <w:lang w:val="en-AU"/>
              </w:rPr>
              <w:t>and will enable</w:t>
            </w:r>
            <w:r w:rsidR="00AD516B">
              <w:rPr>
                <w:rFonts w:cs="Arial"/>
                <w:lang w:val="en-AU"/>
              </w:rPr>
              <w:t xml:space="preserve"> </w:t>
            </w:r>
            <w:r w:rsidR="00AD516B">
              <w:t>weighting of the sample to reflect the overall cohort.</w:t>
            </w:r>
          </w:p>
        </w:tc>
      </w:tr>
      <w:tr w:rsidR="00554199" w14:paraId="1DF52C1A" w14:textId="4FAEAC89" w:rsidTr="003A7A52">
        <w:tc>
          <w:tcPr>
            <w:tcW w:w="2122" w:type="dxa"/>
            <w:vMerge/>
          </w:tcPr>
          <w:p w14:paraId="0427127B" w14:textId="77777777" w:rsidR="00554199" w:rsidRPr="00B749AB" w:rsidRDefault="00554199" w:rsidP="00A376C8">
            <w:pPr>
              <w:pStyle w:val="ListParagraph"/>
              <w:numPr>
                <w:ilvl w:val="0"/>
                <w:numId w:val="16"/>
              </w:numPr>
              <w:ind w:left="313" w:hanging="284"/>
              <w:jc w:val="left"/>
              <w:rPr>
                <w:rFonts w:cs="Arial"/>
                <w:lang w:val="en-AU"/>
              </w:rPr>
            </w:pPr>
          </w:p>
        </w:tc>
        <w:tc>
          <w:tcPr>
            <w:tcW w:w="3118" w:type="dxa"/>
          </w:tcPr>
          <w:p w14:paraId="69FCAFE7" w14:textId="77777777" w:rsidR="00554199" w:rsidRDefault="00554199" w:rsidP="003C7A88">
            <w:pPr>
              <w:jc w:val="left"/>
              <w:rPr>
                <w:rFonts w:cs="Arial"/>
                <w:lang w:val="en-AU"/>
              </w:rPr>
            </w:pPr>
            <w:r>
              <w:rPr>
                <w:rFonts w:cs="Arial"/>
                <w:lang w:val="en-AU"/>
              </w:rPr>
              <w:t>Medical services and medications obtained from Services Australia (MBS and BPS data)</w:t>
            </w:r>
          </w:p>
        </w:tc>
        <w:tc>
          <w:tcPr>
            <w:tcW w:w="4536" w:type="dxa"/>
          </w:tcPr>
          <w:p w14:paraId="7B1DDF07" w14:textId="1E6674A0" w:rsidR="00554199" w:rsidRDefault="001E13CB" w:rsidP="001E13CB">
            <w:pPr>
              <w:jc w:val="left"/>
              <w:rPr>
                <w:rFonts w:cs="Arial"/>
                <w:lang w:val="en-AU"/>
              </w:rPr>
            </w:pPr>
            <w:r>
              <w:rPr>
                <w:rFonts w:cs="Arial"/>
                <w:lang w:val="en-AU"/>
              </w:rPr>
              <w:t xml:space="preserve">This will be a similar population to those completing the ICECAP-Supportive Care Measure. </w:t>
            </w:r>
            <w:r w:rsidR="00194E70">
              <w:rPr>
                <w:rFonts w:cs="Arial"/>
                <w:lang w:val="en-AU"/>
              </w:rPr>
              <w:t xml:space="preserve"> H</w:t>
            </w:r>
            <w:r w:rsidR="00357BA5">
              <w:rPr>
                <w:rFonts w:cs="Arial"/>
                <w:lang w:val="en-AU"/>
              </w:rPr>
              <w:t xml:space="preserve">owever, as the requirement for proxy consent </w:t>
            </w:r>
            <w:r w:rsidR="00194E70">
              <w:rPr>
                <w:rFonts w:cs="Arial"/>
                <w:lang w:val="en-AU"/>
              </w:rPr>
              <w:t xml:space="preserve">for Services Australia data </w:t>
            </w:r>
            <w:r w:rsidR="00357BA5">
              <w:rPr>
                <w:rFonts w:cs="Arial"/>
                <w:lang w:val="en-AU"/>
              </w:rPr>
              <w:t>requires supplying a legal document</w:t>
            </w:r>
            <w:r w:rsidR="00194E70">
              <w:rPr>
                <w:rFonts w:cs="Arial"/>
                <w:lang w:val="en-AU"/>
              </w:rPr>
              <w:t xml:space="preserve"> of evidence</w:t>
            </w:r>
            <w:r w:rsidR="00357BA5">
              <w:rPr>
                <w:rFonts w:cs="Arial"/>
                <w:lang w:val="en-AU"/>
              </w:rPr>
              <w:t xml:space="preserve">, there may be some participants who lack capacity and have someone who can act as a proxy, but who may not have a legal document </w:t>
            </w:r>
            <w:r w:rsidR="00DC5767">
              <w:rPr>
                <w:rFonts w:cs="Arial"/>
                <w:lang w:val="en-AU"/>
              </w:rPr>
              <w:t>to support consent for MBS and PBS data collection. Therefore we estimate 100-200 residents for this component.</w:t>
            </w:r>
          </w:p>
        </w:tc>
      </w:tr>
      <w:tr w:rsidR="00554199" w:rsidRPr="001811C8" w14:paraId="0DEB6BA0" w14:textId="440218E3" w:rsidTr="003A7A52">
        <w:tc>
          <w:tcPr>
            <w:tcW w:w="2122" w:type="dxa"/>
          </w:tcPr>
          <w:p w14:paraId="61A9AC99" w14:textId="77777777" w:rsidR="00554199" w:rsidRDefault="00554199" w:rsidP="00A376C8">
            <w:pPr>
              <w:pStyle w:val="ListParagraph"/>
              <w:numPr>
                <w:ilvl w:val="0"/>
                <w:numId w:val="16"/>
              </w:numPr>
              <w:ind w:left="313" w:hanging="284"/>
              <w:jc w:val="left"/>
            </w:pPr>
            <w:r>
              <w:t>Family members of residents who die during the active trial period</w:t>
            </w:r>
          </w:p>
        </w:tc>
        <w:tc>
          <w:tcPr>
            <w:tcW w:w="3118" w:type="dxa"/>
          </w:tcPr>
          <w:p w14:paraId="454F4A8A" w14:textId="77777777" w:rsidR="00554199" w:rsidRPr="001811C8" w:rsidRDefault="00554199" w:rsidP="003C7A88">
            <w:pPr>
              <w:jc w:val="left"/>
              <w:rPr>
                <w:lang w:val="en-AU"/>
              </w:rPr>
            </w:pPr>
            <w:r>
              <w:t>Family p</w:t>
            </w:r>
            <w:r w:rsidRPr="001811C8">
              <w:t>ost</w:t>
            </w:r>
            <w:r>
              <w:t xml:space="preserve"> </w:t>
            </w:r>
            <w:r w:rsidRPr="001811C8">
              <w:t>death survey</w:t>
            </w:r>
            <w:r>
              <w:t xml:space="preserve">: </w:t>
            </w:r>
            <w:r w:rsidRPr="001811C8">
              <w:t>Satisfaction with Care at End of Life</w:t>
            </w:r>
            <w:r>
              <w:rPr>
                <w:rFonts w:eastAsia="Calibri"/>
              </w:rPr>
              <w:t xml:space="preserve">, </w:t>
            </w:r>
            <w:r w:rsidRPr="001811C8">
              <w:rPr>
                <w:rFonts w:eastAsia="Calibri"/>
              </w:rPr>
              <w:t>Comfort Assessment in Dying</w:t>
            </w:r>
            <w:r>
              <w:rPr>
                <w:rFonts w:eastAsia="Calibri"/>
              </w:rPr>
              <w:t xml:space="preserve">, </w:t>
            </w:r>
            <w:r w:rsidRPr="001811C8">
              <w:t xml:space="preserve">ICECAP- Close Person Measure </w:t>
            </w:r>
            <w:r>
              <w:t>(Appendix 5)</w:t>
            </w:r>
          </w:p>
        </w:tc>
        <w:tc>
          <w:tcPr>
            <w:tcW w:w="4536" w:type="dxa"/>
          </w:tcPr>
          <w:p w14:paraId="1F81945C" w14:textId="19220B06" w:rsidR="00554199" w:rsidRDefault="00DC5767" w:rsidP="003C7A88">
            <w:pPr>
              <w:jc w:val="left"/>
            </w:pPr>
            <w:r w:rsidRPr="000E1D4C">
              <w:rPr>
                <w:rFonts w:cs="Arial"/>
                <w:lang w:val="en-AU"/>
              </w:rPr>
              <w:t xml:space="preserve">We will seek </w:t>
            </w:r>
            <w:r>
              <w:rPr>
                <w:rFonts w:cs="Arial"/>
                <w:lang w:val="en-AU"/>
              </w:rPr>
              <w:t xml:space="preserve">to recruit </w:t>
            </w:r>
            <w:r w:rsidRPr="000E1D4C">
              <w:rPr>
                <w:rFonts w:cs="Arial"/>
                <w:lang w:val="en-AU"/>
              </w:rPr>
              <w:t xml:space="preserve">250 family members to take part in the post-death surveys. We anticipate that approximately </w:t>
            </w:r>
            <w:r>
              <w:rPr>
                <w:rFonts w:cs="Arial"/>
                <w:lang w:val="en-AU"/>
              </w:rPr>
              <w:t>20</w:t>
            </w:r>
            <w:r w:rsidRPr="000E1D4C">
              <w:rPr>
                <w:rFonts w:cs="Arial"/>
                <w:lang w:val="en-AU"/>
              </w:rPr>
              <w:t xml:space="preserve">% </w:t>
            </w:r>
            <w:r>
              <w:rPr>
                <w:rFonts w:cs="Arial"/>
                <w:lang w:val="en-AU"/>
              </w:rPr>
              <w:t xml:space="preserve">of </w:t>
            </w:r>
            <w:r w:rsidR="007C58A7">
              <w:rPr>
                <w:rFonts w:cs="Arial"/>
                <w:lang w:val="en-AU"/>
              </w:rPr>
              <w:t xml:space="preserve">RACF </w:t>
            </w:r>
            <w:r w:rsidRPr="000E1D4C">
              <w:rPr>
                <w:rFonts w:cs="Arial"/>
                <w:lang w:val="en-AU"/>
              </w:rPr>
              <w:t xml:space="preserve">residents die </w:t>
            </w:r>
            <w:r>
              <w:rPr>
                <w:rFonts w:cs="Arial"/>
                <w:lang w:val="en-AU"/>
              </w:rPr>
              <w:t>during a</w:t>
            </w:r>
            <w:r w:rsidRPr="000E1D4C">
              <w:rPr>
                <w:rFonts w:cs="Arial"/>
                <w:lang w:val="en-AU"/>
              </w:rPr>
              <w:t xml:space="preserve"> 6 month</w:t>
            </w:r>
            <w:r>
              <w:rPr>
                <w:rFonts w:cs="Arial"/>
                <w:lang w:val="en-AU"/>
              </w:rPr>
              <w:t xml:space="preserve"> period</w:t>
            </w:r>
            <w:r w:rsidRPr="000E1D4C">
              <w:rPr>
                <w:rFonts w:cs="Arial"/>
                <w:lang w:val="en-AU"/>
              </w:rPr>
              <w:t xml:space="preserve"> and that we will be able to recruit 5</w:t>
            </w:r>
            <w:r>
              <w:rPr>
                <w:rFonts w:cs="Arial"/>
                <w:lang w:val="en-AU"/>
              </w:rPr>
              <w:t>-10</w:t>
            </w:r>
            <w:r w:rsidRPr="000E1D4C">
              <w:rPr>
                <w:rFonts w:cs="Arial"/>
                <w:lang w:val="en-AU"/>
              </w:rPr>
              <w:t xml:space="preserve"> bereaved family members per facility during each </w:t>
            </w:r>
            <w:r>
              <w:rPr>
                <w:rFonts w:cs="Arial"/>
                <w:lang w:val="en-AU"/>
              </w:rPr>
              <w:t>five steps of the active trial</w:t>
            </w:r>
            <w:r w:rsidRPr="000E1D4C">
              <w:rPr>
                <w:rFonts w:cs="Arial"/>
                <w:lang w:val="en-AU"/>
              </w:rPr>
              <w:t xml:space="preserve">. </w:t>
            </w:r>
          </w:p>
        </w:tc>
      </w:tr>
      <w:tr w:rsidR="00DC5767" w:rsidRPr="00A43DEF" w14:paraId="535AB9EC" w14:textId="4925435F" w:rsidTr="003A7A52">
        <w:tc>
          <w:tcPr>
            <w:tcW w:w="2122" w:type="dxa"/>
          </w:tcPr>
          <w:p w14:paraId="1B8C8449" w14:textId="77777777" w:rsidR="00DC5767" w:rsidRPr="00B749AB" w:rsidRDefault="00DC5767" w:rsidP="00A376C8">
            <w:pPr>
              <w:pStyle w:val="ListParagraph"/>
              <w:numPr>
                <w:ilvl w:val="0"/>
                <w:numId w:val="16"/>
              </w:numPr>
              <w:ind w:left="313" w:hanging="284"/>
              <w:jc w:val="left"/>
              <w:rPr>
                <w:lang w:val="en-AU"/>
              </w:rPr>
            </w:pPr>
            <w:r w:rsidRPr="00B749AB">
              <w:rPr>
                <w:lang w:val="en-AU"/>
              </w:rPr>
              <w:t xml:space="preserve">Staff in the Planning Ahead </w:t>
            </w:r>
            <w:r w:rsidRPr="00B749AB">
              <w:rPr>
                <w:lang w:val="en-AU"/>
              </w:rPr>
              <w:lastRenderedPageBreak/>
              <w:t>Team (RACF and GPs)</w:t>
            </w:r>
          </w:p>
        </w:tc>
        <w:tc>
          <w:tcPr>
            <w:tcW w:w="3118" w:type="dxa"/>
          </w:tcPr>
          <w:p w14:paraId="09B383B5" w14:textId="0CCBE8B5" w:rsidR="00DC5767" w:rsidRDefault="003C7A88" w:rsidP="003C7A88">
            <w:pPr>
              <w:jc w:val="left"/>
              <w:rPr>
                <w:lang w:val="en-AU"/>
              </w:rPr>
            </w:pPr>
            <w:r>
              <w:rPr>
                <w:lang w:val="en-AU"/>
              </w:rPr>
              <w:lastRenderedPageBreak/>
              <w:t>N</w:t>
            </w:r>
            <w:r w:rsidR="00DC5767">
              <w:rPr>
                <w:lang w:val="en-AU"/>
              </w:rPr>
              <w:t xml:space="preserve">eeds analysis (Appendices 1 &amp; 2) and developing and </w:t>
            </w:r>
            <w:r w:rsidR="00DC5767">
              <w:rPr>
                <w:lang w:val="en-AU"/>
              </w:rPr>
              <w:lastRenderedPageBreak/>
              <w:t>implementing the action plan (Appendix 4) during the active intervention period.</w:t>
            </w:r>
          </w:p>
          <w:p w14:paraId="78BBAFF8" w14:textId="2E50366C" w:rsidR="00DC5767" w:rsidRPr="00A43DEF" w:rsidRDefault="00DC5767" w:rsidP="003C7A88">
            <w:pPr>
              <w:jc w:val="left"/>
              <w:rPr>
                <w:lang w:val="en-AU"/>
              </w:rPr>
            </w:pPr>
            <w:r>
              <w:rPr>
                <w:lang w:val="en-AU"/>
              </w:rPr>
              <w:t>&amp; Staff confidence survey (Appendix 3)</w:t>
            </w:r>
          </w:p>
        </w:tc>
        <w:tc>
          <w:tcPr>
            <w:tcW w:w="4536" w:type="dxa"/>
          </w:tcPr>
          <w:p w14:paraId="359664F6" w14:textId="510415A8" w:rsidR="00DC5767" w:rsidRDefault="00DC5767" w:rsidP="004F0ABB">
            <w:pPr>
              <w:jc w:val="left"/>
              <w:rPr>
                <w:lang w:val="en-AU"/>
              </w:rPr>
            </w:pPr>
            <w:r w:rsidRPr="000E1D4C">
              <w:rPr>
                <w:rFonts w:cs="Arial"/>
                <w:lang w:val="en-AU"/>
              </w:rPr>
              <w:lastRenderedPageBreak/>
              <w:t xml:space="preserve">The Planning Ahead Team at each facility will consist of 4-5 </w:t>
            </w:r>
            <w:r w:rsidR="004F0ABB">
              <w:rPr>
                <w:rFonts w:cs="Arial"/>
                <w:lang w:val="en-AU"/>
              </w:rPr>
              <w:t xml:space="preserve">members consisting of 3-4 </w:t>
            </w:r>
            <w:r w:rsidRPr="000E1D4C">
              <w:rPr>
                <w:rFonts w:cs="Arial"/>
                <w:lang w:val="en-AU"/>
              </w:rPr>
              <w:lastRenderedPageBreak/>
              <w:t>RACF staff</w:t>
            </w:r>
            <w:r w:rsidR="004F0ABB">
              <w:rPr>
                <w:rFonts w:cs="Arial"/>
                <w:lang w:val="en-AU"/>
              </w:rPr>
              <w:t xml:space="preserve"> and one GP</w:t>
            </w:r>
            <w:r w:rsidRPr="000E1D4C">
              <w:rPr>
                <w:rFonts w:cs="Arial"/>
                <w:lang w:val="en-AU"/>
              </w:rPr>
              <w:t>, with a total of up to 50 staff involved</w:t>
            </w:r>
            <w:r w:rsidR="004F0ABB">
              <w:rPr>
                <w:rFonts w:cs="Arial"/>
                <w:lang w:val="en-AU"/>
              </w:rPr>
              <w:t xml:space="preserve"> across the 10 facilities</w:t>
            </w:r>
            <w:r w:rsidRPr="000E1D4C">
              <w:rPr>
                <w:rFonts w:cs="Arial"/>
                <w:lang w:val="en-AU"/>
              </w:rPr>
              <w:t>.</w:t>
            </w:r>
          </w:p>
        </w:tc>
      </w:tr>
    </w:tbl>
    <w:p w14:paraId="58B63294" w14:textId="77777777" w:rsidR="00B749AB" w:rsidRPr="000E1D4C" w:rsidRDefault="00B749AB" w:rsidP="00E25D20">
      <w:pPr>
        <w:rPr>
          <w:rFonts w:cs="Arial"/>
          <w:lang w:val="en-AU"/>
        </w:rPr>
      </w:pPr>
    </w:p>
    <w:p w14:paraId="2E8CBBC1" w14:textId="38493FE0" w:rsidR="00E25D20" w:rsidRDefault="00E25D20" w:rsidP="009C3271">
      <w:pPr>
        <w:pStyle w:val="Heading3"/>
        <w:rPr>
          <w:lang w:val="en-AU"/>
        </w:rPr>
      </w:pPr>
      <w:bookmarkStart w:id="75" w:name="_Toc75666195"/>
      <w:bookmarkStart w:id="76" w:name="_Toc99378918"/>
      <w:r w:rsidRPr="000E1D4C">
        <w:rPr>
          <w:lang w:val="en-AU"/>
        </w:rPr>
        <w:t>Power Calculations</w:t>
      </w:r>
      <w:bookmarkEnd w:id="75"/>
      <w:bookmarkEnd w:id="76"/>
      <w:r w:rsidRPr="000E1D4C">
        <w:rPr>
          <w:lang w:val="en-AU"/>
        </w:rPr>
        <w:t xml:space="preserve"> </w:t>
      </w:r>
    </w:p>
    <w:p w14:paraId="6D244944" w14:textId="79C0CA09" w:rsidR="007F1ABD" w:rsidRPr="007F1ABD" w:rsidRDefault="007F1ABD" w:rsidP="007F1ABD">
      <w:pPr>
        <w:pStyle w:val="Heading4"/>
        <w:rPr>
          <w:lang w:val="en-AU"/>
        </w:rPr>
      </w:pPr>
      <w:bookmarkStart w:id="77" w:name="_Toc99378919"/>
      <w:r>
        <w:rPr>
          <w:lang w:val="en-AU"/>
        </w:rPr>
        <w:t>11.2.1 Primary outcome – unplanned hospitalisations (waiver of consent)</w:t>
      </w:r>
      <w:bookmarkEnd w:id="77"/>
    </w:p>
    <w:p w14:paraId="094CA216" w14:textId="3355A622" w:rsidR="000E74FD" w:rsidRPr="000E1D4C" w:rsidRDefault="001D18F3" w:rsidP="000E74FD">
      <w:pPr>
        <w:rPr>
          <w:lang w:val="en-AU"/>
        </w:rPr>
      </w:pPr>
      <w:r w:rsidRPr="000E1D4C">
        <w:rPr>
          <w:lang w:val="en-AU"/>
        </w:rPr>
        <w:t xml:space="preserve">Our power calculation and statistical approach were developed by </w:t>
      </w:r>
      <w:r w:rsidR="00F367D8" w:rsidRPr="000E1D4C">
        <w:rPr>
          <w:lang w:val="en-AU"/>
        </w:rPr>
        <w:t xml:space="preserve">a </w:t>
      </w:r>
      <w:r w:rsidRPr="000E1D4C">
        <w:rPr>
          <w:lang w:val="en-AU"/>
        </w:rPr>
        <w:t>biostatistician experience</w:t>
      </w:r>
      <w:r w:rsidR="00AA6CDE" w:rsidRPr="000E1D4C">
        <w:rPr>
          <w:lang w:val="en-AU"/>
        </w:rPr>
        <w:t>d</w:t>
      </w:r>
      <w:r w:rsidRPr="000E1D4C">
        <w:rPr>
          <w:lang w:val="en-AU"/>
        </w:rPr>
        <w:t xml:space="preserve"> in health service evaluation. Whilst the primary outcome will consider the </w:t>
      </w:r>
      <w:r w:rsidR="00183495">
        <w:rPr>
          <w:lang w:val="en-AU"/>
        </w:rPr>
        <w:t>rate</w:t>
      </w:r>
      <w:r w:rsidRPr="000E1D4C">
        <w:rPr>
          <w:lang w:val="en-AU"/>
        </w:rPr>
        <w:t xml:space="preserve"> of </w:t>
      </w:r>
      <w:r w:rsidR="004D5C2C" w:rsidRPr="000E1D4C">
        <w:rPr>
          <w:lang w:val="en-AU"/>
        </w:rPr>
        <w:t>unplanned</w:t>
      </w:r>
      <w:r w:rsidRPr="000E1D4C">
        <w:rPr>
          <w:lang w:val="en-AU"/>
        </w:rPr>
        <w:t xml:space="preserve"> hospitalisations</w:t>
      </w:r>
      <w:r w:rsidR="00183495">
        <w:rPr>
          <w:lang w:val="en-AU"/>
        </w:rPr>
        <w:t xml:space="preserve"> per 1000 resident bed-days</w:t>
      </w:r>
      <w:r w:rsidRPr="000E1D4C">
        <w:rPr>
          <w:lang w:val="en-AU"/>
        </w:rPr>
        <w:t>, the sample size calculation was determined considering the proportion of residents having a transfer over the study duration of 6 months, as t</w:t>
      </w:r>
      <w:r w:rsidR="008E2AD4" w:rsidRPr="000E1D4C">
        <w:rPr>
          <w:lang w:val="en-AU"/>
        </w:rPr>
        <w:t xml:space="preserve">he estimate of the </w:t>
      </w:r>
      <w:proofErr w:type="spellStart"/>
      <w:r w:rsidR="008E2AD4" w:rsidRPr="000E1D4C">
        <w:rPr>
          <w:lang w:val="en-AU"/>
        </w:rPr>
        <w:t>intraclass</w:t>
      </w:r>
      <w:proofErr w:type="spellEnd"/>
      <w:r w:rsidRPr="000E1D4C">
        <w:rPr>
          <w:lang w:val="en-AU"/>
        </w:rPr>
        <w:t xml:space="preserve"> correlat</w:t>
      </w:r>
      <w:r w:rsidR="008E2AD4" w:rsidRPr="000E1D4C">
        <w:rPr>
          <w:lang w:val="en-AU"/>
        </w:rPr>
        <w:t>ion coefficient</w:t>
      </w:r>
      <w:r w:rsidRPr="000E1D4C">
        <w:rPr>
          <w:lang w:val="en-AU"/>
        </w:rPr>
        <w:t xml:space="preserve"> could more readily be estimated. The inputs to the stepped wedge cluster trial were primarily drawn from the study by Martin et al,</w:t>
      </w:r>
      <w:r w:rsidR="007F1ABD">
        <w:rPr>
          <w:lang w:val="en-AU"/>
        </w:rPr>
        <w:t xml:space="preserve"> </w:t>
      </w:r>
      <w:r w:rsidR="00FE08B6" w:rsidRPr="000E1D4C">
        <w:rPr>
          <w:lang w:val="en-AU"/>
        </w:rPr>
        <w:fldChar w:fldCharType="begin"/>
      </w:r>
      <w:r w:rsidR="004223FD" w:rsidRPr="000E1D4C">
        <w:rPr>
          <w:lang w:val="en-AU"/>
        </w:rPr>
        <w:instrText xml:space="preserve"> ADDIN EN.CITE &lt;EndNote&gt;&lt;Cite&gt;&lt;Author&gt;Martin&lt;/Author&gt;&lt;Year&gt;2019&lt;/Year&gt;&lt;RecNum&gt;15&lt;/RecNum&gt;&lt;DisplayText&gt;[29]&lt;/DisplayText&gt;&lt;record&gt;&lt;rec-number&gt;15&lt;/rec-number&gt;&lt;foreign-keys&gt;&lt;key app="EN" db-id="t9tw2xvxds2wpfezz22xef9lzzprza9a25v0" timestamp="1600153791"&gt;15&lt;/key&gt;&lt;/foreign-keys&gt;&lt;ref-type name="Journal Article"&gt;17&lt;/ref-type&gt;&lt;contributors&gt;&lt;authors&gt;&lt;author&gt;Martin, R.&lt;/author&gt;&lt;author&gt;Hayes, B.&lt;/author&gt;&lt;author&gt;Hutchinson, A.&lt;/author&gt;&lt;author&gt;Tacey, M.&lt;/author&gt;&lt;author&gt;Yates, P.&lt;/author&gt;&lt;author&gt;Lim, W.&lt;/author&gt;&lt;/authors&gt;&lt;/contributors&gt;&lt;titles&gt;&lt;title&gt;Introducing Goals of Patient Care in Residential Aged Care Facilities to Decrease Hospitalization: A Cluster Randomized Controlled Trial&lt;/title&gt;&lt;secondary-title&gt;Journal of the American Medical Directors Association&lt;/secondary-title&gt;&lt;/titles&gt;&lt;periodical&gt;&lt;full-title&gt;Journal of the American Medical Directors Association&lt;/full-title&gt;&lt;/periodical&gt;&lt;pages&gt;1318-1324.e2&lt;/pages&gt;&lt;volume&gt;20&lt;/volume&gt;&lt;number&gt;10&lt;/number&gt;&lt;keywords&gt;&lt;keyword&gt;Advance care planning&lt;/keyword&gt;&lt;keyword&gt;medical treatment orders&lt;/keyword&gt;&lt;keyword&gt;residential aged care facilities&lt;/keyword&gt;&lt;keyword&gt;end-of-life&lt;/keyword&gt;&lt;/keywords&gt;&lt;dates&gt;&lt;year&gt;2019&lt;/year&gt;&lt;pub-dates&gt;&lt;date&gt;2019/10/01/&lt;/date&gt;&lt;/pub-dates&gt;&lt;/dates&gt;&lt;isbn&gt;1525-8610&lt;/isbn&gt;&lt;urls&gt;&lt;related-urls&gt;&lt;url&gt;http://www.sciencedirect.com/science/article/pii/S1525861019305122&lt;/url&gt;&lt;/related-urls&gt;&lt;/urls&gt;&lt;electronic-resource-num&gt;https://doi.org/10.1016/j.jamda.2019.06.017&lt;/electronic-resource-num&gt;&lt;/record&gt;&lt;/Cite&gt;&lt;/EndNote&gt;</w:instrText>
      </w:r>
      <w:r w:rsidR="00FE08B6" w:rsidRPr="000E1D4C">
        <w:rPr>
          <w:lang w:val="en-AU"/>
        </w:rPr>
        <w:fldChar w:fldCharType="separate"/>
      </w:r>
      <w:r w:rsidR="004223FD" w:rsidRPr="000E1D4C">
        <w:rPr>
          <w:noProof/>
          <w:lang w:val="en-AU"/>
        </w:rPr>
        <w:t>[29]</w:t>
      </w:r>
      <w:r w:rsidR="00FE08B6" w:rsidRPr="000E1D4C">
        <w:rPr>
          <w:lang w:val="en-AU"/>
        </w:rPr>
        <w:fldChar w:fldCharType="end"/>
      </w:r>
      <w:r w:rsidRPr="000E1D4C">
        <w:rPr>
          <w:lang w:val="en-AU"/>
        </w:rPr>
        <w:t xml:space="preserve"> which indicated a baseline proportion of approximately 30% of residents with at least one </w:t>
      </w:r>
      <w:r w:rsidR="00DD1A34" w:rsidRPr="000E1D4C">
        <w:rPr>
          <w:lang w:val="en-AU"/>
        </w:rPr>
        <w:t xml:space="preserve">hospital </w:t>
      </w:r>
      <w:r w:rsidRPr="000E1D4C">
        <w:rPr>
          <w:lang w:val="en-AU"/>
        </w:rPr>
        <w:t xml:space="preserve">transfer. This study indicated a between cluster standard deviation of 0.081 and a within-cluster standard deviation of 0.458, thus estimating an </w:t>
      </w:r>
      <w:proofErr w:type="spellStart"/>
      <w:r w:rsidR="008E2AD4" w:rsidRPr="000E1D4C">
        <w:rPr>
          <w:lang w:val="en-AU"/>
        </w:rPr>
        <w:t>intraclass</w:t>
      </w:r>
      <w:proofErr w:type="spellEnd"/>
      <w:r w:rsidR="008E2AD4" w:rsidRPr="000E1D4C">
        <w:rPr>
          <w:lang w:val="en-AU"/>
        </w:rPr>
        <w:t xml:space="preserve"> correlation coefficient</w:t>
      </w:r>
      <w:r w:rsidRPr="000E1D4C">
        <w:rPr>
          <w:lang w:val="en-AU"/>
        </w:rPr>
        <w:t xml:space="preserve"> of 0.031. Martin et al</w:t>
      </w:r>
      <w:r w:rsidR="007F1ABD">
        <w:rPr>
          <w:lang w:val="en-AU"/>
        </w:rPr>
        <w:t xml:space="preserve"> </w:t>
      </w:r>
      <w:r w:rsidR="00FE08B6" w:rsidRPr="000E1D4C">
        <w:rPr>
          <w:lang w:val="en-AU"/>
        </w:rPr>
        <w:fldChar w:fldCharType="begin">
          <w:fldData xml:space="preserve">PEVuZE5vdGU+PENpdGU+PEF1dGhvcj5NYXJ0aW48L0F1dGhvcj48WWVhcj4yMDE5PC9ZZWFyPjxS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</w:fldData>
        </w:fldChar>
      </w:r>
      <w:r w:rsidR="004223FD" w:rsidRPr="000E1D4C">
        <w:rPr>
          <w:lang w:val="en-AU"/>
        </w:rPr>
        <w:instrText xml:space="preserve"> ADDIN EN.CITE </w:instrText>
      </w:r>
      <w:r w:rsidR="004223FD" w:rsidRPr="000E1D4C">
        <w:rPr>
          <w:lang w:val="en-AU"/>
        </w:rPr>
        <w:fldChar w:fldCharType="begin">
          <w:fldData xml:space="preserve">PEVuZE5vdGU+PENpdGU+PEF1dGhvcj5NYXJ0aW48L0F1dGhvcj48WWVhcj4yMDE5PC9ZZWFyPjxS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</w:fldData>
        </w:fldChar>
      </w:r>
      <w:r w:rsidR="004223FD" w:rsidRPr="000E1D4C">
        <w:rPr>
          <w:lang w:val="en-AU"/>
        </w:rPr>
        <w:instrText xml:space="preserve"> ADDIN EN.CITE.DATA </w:instrText>
      </w:r>
      <w:r w:rsidR="004223FD" w:rsidRPr="000E1D4C">
        <w:rPr>
          <w:lang w:val="en-AU"/>
        </w:rPr>
      </w:r>
      <w:r w:rsidR="004223FD" w:rsidRPr="000E1D4C">
        <w:rPr>
          <w:lang w:val="en-AU"/>
        </w:rPr>
        <w:fldChar w:fldCharType="end"/>
      </w:r>
      <w:r w:rsidR="00FE08B6" w:rsidRPr="000E1D4C">
        <w:rPr>
          <w:lang w:val="en-AU"/>
        </w:rPr>
      </w:r>
      <w:r w:rsidR="00FE08B6" w:rsidRPr="000E1D4C">
        <w:rPr>
          <w:lang w:val="en-AU"/>
        </w:rPr>
        <w:fldChar w:fldCharType="separate"/>
      </w:r>
      <w:r w:rsidR="004223FD" w:rsidRPr="000E1D4C">
        <w:rPr>
          <w:noProof/>
          <w:lang w:val="en-AU"/>
        </w:rPr>
        <w:t>[29]</w:t>
      </w:r>
      <w:r w:rsidR="00FE08B6" w:rsidRPr="000E1D4C">
        <w:rPr>
          <w:lang w:val="en-AU"/>
        </w:rPr>
        <w:fldChar w:fldCharType="end"/>
      </w:r>
      <w:r w:rsidRPr="000E1D4C">
        <w:rPr>
          <w:lang w:val="en-AU"/>
        </w:rPr>
        <w:t xml:space="preserve"> also informed the coefficient of variation of 0.3 in the variation in residents per RACF.</w:t>
      </w:r>
    </w:p>
    <w:p w14:paraId="583533CB" w14:textId="4B467D2B" w:rsidR="00100B9C" w:rsidRDefault="00100B9C" w:rsidP="000E74FD">
      <w:r w:rsidRPr="00100B9C">
        <w:t>It is uncertain how correlated the measures that guid</w:t>
      </w:r>
      <w:r>
        <w:t>e</w:t>
      </w:r>
      <w:r w:rsidRPr="00100B9C">
        <w:t xml:space="preserve"> the </w:t>
      </w:r>
      <w:r>
        <w:t xml:space="preserve">power and </w:t>
      </w:r>
      <w:r w:rsidRPr="00100B9C">
        <w:t xml:space="preserve">sample size calculation (i.e. proportion with at least one transfer or total </w:t>
      </w:r>
      <w:proofErr w:type="spellStart"/>
      <w:r w:rsidRPr="00100B9C">
        <w:t>hospitalisations</w:t>
      </w:r>
      <w:proofErr w:type="spellEnd"/>
      <w:r w:rsidRPr="00100B9C">
        <w:t xml:space="preserve">) will be to the primary measure for our study (i.e. the number of unplanned admissions). However, based on transfers from RACFs to Northern Health, we expect the rate of unplanned (emergency) admissions as a proportion of total admissions to be approximately 50-60%. The minimum sample size per cluster considered in the sample size calculations was n=50 per cluster per sequence/step, but under the waiver of consent scenario, we are expecting the sample size for the consideration of our </w:t>
      </w:r>
      <w:proofErr w:type="spellStart"/>
      <w:r w:rsidRPr="00100B9C">
        <w:t>hospitalisation</w:t>
      </w:r>
      <w:proofErr w:type="spellEnd"/>
      <w:r w:rsidRPr="00100B9C">
        <w:t xml:space="preserve"> outcome measures to be approximately double this estimate, and closer to 100 residents per cluster. This will offs</w:t>
      </w:r>
      <w:r w:rsidR="002B735E">
        <w:t>et the potential for the number</w:t>
      </w:r>
      <w:r w:rsidRPr="00100B9C">
        <w:t xml:space="preserve"> of unplanned admissions to be lower than the overall admissions.</w:t>
      </w:r>
      <w:r>
        <w:t xml:space="preserve"> </w:t>
      </w:r>
    </w:p>
    <w:p w14:paraId="6B660D45" w14:textId="4D31DFC2" w:rsidR="001D18F3" w:rsidRDefault="001D18F3" w:rsidP="000E74FD">
      <w:pPr>
        <w:rPr>
          <w:lang w:val="en-AU"/>
        </w:rPr>
      </w:pPr>
      <w:r w:rsidRPr="00A80426">
        <w:rPr>
          <w:lang w:val="en-AU"/>
        </w:rPr>
        <w:t xml:space="preserve">Based on a significance level of α=0.05, with 80% power (β=0.2), and an expected average cluster size of </w:t>
      </w:r>
      <w:r w:rsidR="00591AA1" w:rsidRPr="00A80426">
        <w:rPr>
          <w:lang w:val="en-AU"/>
        </w:rPr>
        <w:t>9</w:t>
      </w:r>
      <w:r w:rsidRPr="00A80426">
        <w:rPr>
          <w:lang w:val="en-AU"/>
        </w:rPr>
        <w:t>0 residents, a stepped wedge trial design of 2 clusters per sequence with 5 sequences</w:t>
      </w:r>
      <w:r w:rsidR="006D3BD4" w:rsidRPr="00A80426">
        <w:rPr>
          <w:lang w:val="en-AU"/>
        </w:rPr>
        <w:t xml:space="preserve"> (i.e. one baseline period of 6 </w:t>
      </w:r>
      <w:r w:rsidRPr="00A80426">
        <w:rPr>
          <w:lang w:val="en-AU"/>
        </w:rPr>
        <w:t xml:space="preserve">months and 5 steps) will provide sufficient power to </w:t>
      </w:r>
      <w:r w:rsidR="00591AA1" w:rsidRPr="00A80426">
        <w:rPr>
          <w:lang w:val="en-AU"/>
        </w:rPr>
        <w:t>detect a minimum reduction of 20</w:t>
      </w:r>
      <w:r w:rsidRPr="00A80426">
        <w:rPr>
          <w:lang w:val="en-AU"/>
        </w:rPr>
        <w:t xml:space="preserve">% in the </w:t>
      </w:r>
      <w:r w:rsidR="00A80426" w:rsidRPr="00A80426">
        <w:rPr>
          <w:lang w:val="en-AU"/>
        </w:rPr>
        <w:t>rate per 1000 bed days</w:t>
      </w:r>
      <w:r w:rsidRPr="00A80426">
        <w:rPr>
          <w:lang w:val="en-AU"/>
        </w:rPr>
        <w:t xml:space="preserve"> of residents with at least one transfer</w:t>
      </w:r>
      <w:r w:rsidR="002C58E3" w:rsidRPr="00A80426">
        <w:rPr>
          <w:lang w:val="en-AU"/>
        </w:rPr>
        <w:t xml:space="preserve"> </w:t>
      </w:r>
      <w:r w:rsidR="00FE08B6" w:rsidRPr="00A80426">
        <w:rPr>
          <w:lang w:val="en-AU"/>
        </w:rPr>
        <w:fldChar w:fldCharType="begin">
          <w:fldData xml:space="preserve">PEVuZE5vdGU+PENpdGU+PEF1dGhvcj5IZW1taW5nPC9BdXRob3I+PFllYXI+MjAyMDwvWWVhcj48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</w:fldData>
        </w:fldChar>
      </w:r>
      <w:r w:rsidR="00274EC8">
        <w:rPr>
          <w:lang w:val="en-AU"/>
        </w:rPr>
        <w:instrText xml:space="preserve"> ADDIN EN.CITE </w:instrText>
      </w:r>
      <w:r w:rsidR="00274EC8">
        <w:rPr>
          <w:lang w:val="en-AU"/>
        </w:rPr>
        <w:fldChar w:fldCharType="begin">
          <w:fldData xml:space="preserve">PEVuZE5vdGU+PENpdGU+PEF1dGhvcj5IZW1taW5nPC9BdXRob3I+PFllYXI+MjAyMDwvWWVhcj48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</w:fldData>
        </w:fldChar>
      </w:r>
      <w:r w:rsidR="00274EC8">
        <w:rPr>
          <w:lang w:val="en-AU"/>
        </w:rPr>
        <w:instrText xml:space="preserve"> ADDIN EN.CITE.DATA </w:instrText>
      </w:r>
      <w:r w:rsidR="00274EC8">
        <w:rPr>
          <w:lang w:val="en-AU"/>
        </w:rPr>
      </w:r>
      <w:r w:rsidR="00274EC8">
        <w:rPr>
          <w:lang w:val="en-AU"/>
        </w:rPr>
        <w:fldChar w:fldCharType="end"/>
      </w:r>
      <w:r w:rsidR="00FE08B6" w:rsidRPr="00A80426">
        <w:rPr>
          <w:lang w:val="en-AU"/>
        </w:rPr>
      </w:r>
      <w:r w:rsidR="00FE08B6" w:rsidRPr="00A80426">
        <w:rPr>
          <w:lang w:val="en-AU"/>
        </w:rPr>
        <w:fldChar w:fldCharType="separate"/>
      </w:r>
      <w:r w:rsidR="00274EC8">
        <w:rPr>
          <w:noProof/>
          <w:lang w:val="en-AU"/>
        </w:rPr>
        <w:t>[60, 61]</w:t>
      </w:r>
      <w:r w:rsidR="00FE08B6" w:rsidRPr="00A80426">
        <w:rPr>
          <w:lang w:val="en-AU"/>
        </w:rPr>
        <w:fldChar w:fldCharType="end"/>
      </w:r>
      <w:r w:rsidR="00F068B9" w:rsidRPr="00A80426">
        <w:rPr>
          <w:lang w:val="en-AU"/>
        </w:rPr>
        <w:t>.</w:t>
      </w:r>
      <w:r w:rsidRPr="00A80426">
        <w:rPr>
          <w:lang w:val="en-AU"/>
        </w:rPr>
        <w:t xml:space="preserve"> Thus, a total of 10 RACFs will be recruited for this study.</w:t>
      </w:r>
    </w:p>
    <w:p w14:paraId="077476C7" w14:textId="2200A91C" w:rsidR="00D2452C" w:rsidRPr="007F1ABD" w:rsidRDefault="007F1ABD" w:rsidP="007F1ABD">
      <w:pPr>
        <w:pStyle w:val="Heading4"/>
        <w:rPr>
          <w:lang w:val="en-AU"/>
        </w:rPr>
      </w:pPr>
      <w:bookmarkStart w:id="78" w:name="_Toc99378920"/>
      <w:r>
        <w:t>11.2.2 Post death surveys completed by family members</w:t>
      </w:r>
      <w:bookmarkEnd w:id="78"/>
    </w:p>
    <w:p w14:paraId="6ABFEF42" w14:textId="1184C097" w:rsidR="00C1523A" w:rsidRPr="000E1D4C" w:rsidRDefault="00C1523A" w:rsidP="00C1523A">
      <w:pPr>
        <w:rPr>
          <w:lang w:val="en-AU"/>
        </w:rPr>
      </w:pPr>
      <w:r w:rsidRPr="000E1D4C">
        <w:rPr>
          <w:lang w:val="en-AU"/>
        </w:rPr>
        <w:t xml:space="preserve">Based on the trial design and sample size of 10 RACFs, the secondary measure of the ICECAP-Close Person Measure, will be powered at a minimum level of 86% to detect a difference in means of 0.08 (on a 0 to 1 scale) which is representative of a clinically significant difference, assuming an </w:t>
      </w:r>
      <w:proofErr w:type="spellStart"/>
      <w:r w:rsidRPr="000E1D4C">
        <w:rPr>
          <w:lang w:val="en-AU"/>
        </w:rPr>
        <w:t>i</w:t>
      </w:r>
      <w:r w:rsidR="008E2AD4" w:rsidRPr="000E1D4C">
        <w:rPr>
          <w:lang w:val="en-AU"/>
        </w:rPr>
        <w:t>ntraclass</w:t>
      </w:r>
      <w:proofErr w:type="spellEnd"/>
      <w:r w:rsidRPr="000E1D4C">
        <w:rPr>
          <w:lang w:val="en-AU"/>
        </w:rPr>
        <w:t xml:space="preserve"> correlation coefficient of 0.1, and a standard deviation within clusters of 0.15, and a cl</w:t>
      </w:r>
      <w:r w:rsidR="006D3BD4">
        <w:rPr>
          <w:lang w:val="en-AU"/>
        </w:rPr>
        <w:t xml:space="preserve">uster size of 5 residents per 6 </w:t>
      </w:r>
      <w:r w:rsidRPr="000E1D4C">
        <w:rPr>
          <w:lang w:val="en-AU"/>
        </w:rPr>
        <w:t>month period per RACF.</w:t>
      </w:r>
    </w:p>
    <w:p w14:paraId="0B3D2509" w14:textId="3B32842F" w:rsidR="00FC4A67" w:rsidRPr="000E1D4C" w:rsidRDefault="00FC4A67" w:rsidP="009C3271">
      <w:pPr>
        <w:pStyle w:val="Heading3"/>
        <w:rPr>
          <w:lang w:val="en-AU"/>
        </w:rPr>
      </w:pPr>
      <w:bookmarkStart w:id="79" w:name="_Toc75666196"/>
      <w:bookmarkStart w:id="80" w:name="_Toc99378921"/>
      <w:r w:rsidRPr="000E1D4C">
        <w:rPr>
          <w:lang w:val="en-AU"/>
        </w:rPr>
        <w:lastRenderedPageBreak/>
        <w:t>Statistical Methods To Be Undertaken</w:t>
      </w:r>
      <w:bookmarkEnd w:id="79"/>
      <w:bookmarkEnd w:id="80"/>
    </w:p>
    <w:p w14:paraId="1C05D924" w14:textId="028FEF13" w:rsidR="00AA6CDE" w:rsidRPr="000E1D4C" w:rsidRDefault="007F1ABD" w:rsidP="00AA6CDE">
      <w:pPr>
        <w:pStyle w:val="Heading4"/>
        <w:rPr>
          <w:lang w:val="en-AU"/>
        </w:rPr>
      </w:pPr>
      <w:bookmarkStart w:id="81" w:name="_Toc99378922"/>
      <w:r>
        <w:rPr>
          <w:lang w:val="en-AU"/>
        </w:rPr>
        <w:t xml:space="preserve">11.3.1 </w:t>
      </w:r>
      <w:r w:rsidR="00AA6CDE" w:rsidRPr="000E1D4C">
        <w:rPr>
          <w:lang w:val="en-AU"/>
        </w:rPr>
        <w:t>Intervention effectiveness</w:t>
      </w:r>
      <w:bookmarkEnd w:id="81"/>
    </w:p>
    <w:p w14:paraId="7EB1FD9A" w14:textId="05370E21" w:rsidR="00B67EC5" w:rsidRDefault="004C4D8C" w:rsidP="004C4D8C">
      <w:pPr>
        <w:rPr>
          <w:lang w:val="en-AU"/>
        </w:rPr>
      </w:pPr>
      <w:r w:rsidRPr="000E1D4C">
        <w:rPr>
          <w:lang w:val="en-AU"/>
        </w:rPr>
        <w:t xml:space="preserve">Descriptive analysis will be prepared to illustrate the effect of the intervention on the </w:t>
      </w:r>
      <w:r w:rsidR="007C58A7">
        <w:rPr>
          <w:lang w:val="en-AU"/>
        </w:rPr>
        <w:t xml:space="preserve">rate per 1000 bed-days </w:t>
      </w:r>
      <w:r w:rsidRPr="000E1D4C">
        <w:rPr>
          <w:lang w:val="en-AU"/>
        </w:rPr>
        <w:t xml:space="preserve">of residents with </w:t>
      </w:r>
      <w:r w:rsidR="004D5C2C" w:rsidRPr="000E1D4C">
        <w:rPr>
          <w:lang w:val="en-AU"/>
        </w:rPr>
        <w:t>unplanned</w:t>
      </w:r>
      <w:r w:rsidRPr="000E1D4C">
        <w:rPr>
          <w:lang w:val="en-AU"/>
        </w:rPr>
        <w:t xml:space="preserve"> hospitalisations to address the primary outcome of the study. The analytical methods will utilise mixed-effects Poisson regression models</w:t>
      </w:r>
      <w:r w:rsidR="00183495">
        <w:rPr>
          <w:lang w:val="en-AU"/>
        </w:rPr>
        <w:t xml:space="preserve"> </w:t>
      </w:r>
      <w:r w:rsidR="00FE08B6" w:rsidRPr="000E1D4C">
        <w:rPr>
          <w:lang w:val="en-AU"/>
        </w:rPr>
        <w:fldChar w:fldCharType="begin"/>
      </w:r>
      <w:r w:rsidR="00274EC8">
        <w:rPr>
          <w:lang w:val="en-AU"/>
        </w:rPr>
        <w:instrText xml:space="preserve"> ADDIN EN.CITE &lt;EndNote&gt;&lt;Cite&gt;&lt;Author&gt;Hussey&lt;/Author&gt;&lt;Year&gt;2007&lt;/Year&gt;&lt;RecNum&gt;53&lt;/RecNum&gt;&lt;DisplayText&gt;[62]&lt;/DisplayText&gt;&lt;record&gt;&lt;rec-number&gt;53&lt;/rec-number&gt;&lt;foreign-keys&gt;&lt;key app="EN" db-id="t9tw2xvxds2wpfezz22xef9lzzprza9a25v0" timestamp="1602656166"&gt;53&lt;/key&gt;&lt;/foreign-keys&gt;&lt;ref-type name="Journal Article"&gt;17&lt;/ref-type&gt;&lt;contributors&gt;&lt;authors&gt;&lt;author&gt;Hussey, M. A.&lt;/author&gt;&lt;author&gt;Hughes, J. P.&lt;/author&gt;&lt;/authors&gt;&lt;/contributors&gt;&lt;auth-address&gt;Fred Hutchinson Cancer Research Center, Seattle, WA, United States.&lt;/auth-address&gt;&lt;titles&gt;&lt;title&gt;Design and analysis of stepped wedge cluster randomized trials&lt;/title&gt;&lt;secondary-title&gt;Contemp Clin Trials&lt;/secondary-title&gt;&lt;alt-title&gt;Contemporary clinical trials&lt;/alt-title&gt;&lt;/titles&gt;&lt;periodical&gt;&lt;full-title&gt;Contemp Clin Trials&lt;/full-title&gt;&lt;abbr-1&gt;Contemporary clinical trials&lt;/abbr-1&gt;&lt;/periodical&gt;&lt;alt-periodical&gt;&lt;full-title&gt;Contemp Clin Trials&lt;/full-title&gt;&lt;abbr-1&gt;Contemporary clinical trials&lt;/abbr-1&gt;&lt;/alt-periodical&gt;&lt;pages&gt;182-91&lt;/pages&gt;&lt;volume&gt;28&lt;/volume&gt;&lt;number&gt;2&lt;/number&gt;&lt;edition&gt;2006/07/11&lt;/edition&gt;&lt;keywords&gt;&lt;keyword&gt;Adolescent&lt;/keyword&gt;&lt;keyword&gt;Adult&lt;/keyword&gt;&lt;keyword&gt;Algorithms&lt;/keyword&gt;&lt;keyword&gt;Child&lt;/keyword&gt;&lt;keyword&gt;Cluster Analysis&lt;/keyword&gt;&lt;keyword&gt;Computer Simulation&lt;/keyword&gt;&lt;keyword&gt;*Contact Tracing&lt;/keyword&gt;&lt;keyword&gt;Cross-Over Studies&lt;/keyword&gt;&lt;keyword&gt;Female&lt;/keyword&gt;&lt;keyword&gt;Humans&lt;/keyword&gt;&lt;keyword&gt;Randomized Controlled Trials as Topic/*methods/*statistics &amp;amp; numerical data&lt;/keyword&gt;&lt;keyword&gt;*Research Design&lt;/keyword&gt;&lt;keyword&gt;Sample Size&lt;/keyword&gt;&lt;keyword&gt;Sexually Transmitted Diseases, Bacterial/*prevention &amp;amp; control/therapy/transmission&lt;/keyword&gt;&lt;/keywords&gt;&lt;dates&gt;&lt;year&gt;2007&lt;/year&gt;&lt;pub-dates&gt;&lt;date&gt;Feb&lt;/date&gt;&lt;/pub-dates&gt;&lt;/dates&gt;&lt;isbn&gt;1551-7144 (Print)&amp;#xD;1551-7144&lt;/isbn&gt;&lt;accession-num&gt;16829207&lt;/accession-num&gt;&lt;urls&gt;&lt;/urls&gt;&lt;electronic-resource-num&gt;10.1016/j.cct.2006.05.007&lt;/electronic-resource-num&gt;&lt;remote-database-provider&gt;NLM&lt;/remote-database-provider&gt;&lt;language&gt;eng&lt;/language&gt;&lt;/record&gt;&lt;/Cite&gt;&lt;/EndNote&gt;</w:instrText>
      </w:r>
      <w:r w:rsidR="00FE08B6" w:rsidRPr="000E1D4C">
        <w:rPr>
          <w:lang w:val="en-AU"/>
        </w:rPr>
        <w:fldChar w:fldCharType="separate"/>
      </w:r>
      <w:r w:rsidR="00274EC8">
        <w:rPr>
          <w:noProof/>
          <w:lang w:val="en-AU"/>
        </w:rPr>
        <w:t>[62]</w:t>
      </w:r>
      <w:r w:rsidR="00FE08B6" w:rsidRPr="000E1D4C">
        <w:rPr>
          <w:lang w:val="en-AU"/>
        </w:rPr>
        <w:fldChar w:fldCharType="end"/>
      </w:r>
      <w:r w:rsidR="008F5CBE" w:rsidRPr="000E1D4C">
        <w:rPr>
          <w:lang w:val="en-AU"/>
        </w:rPr>
        <w:t>.</w:t>
      </w:r>
      <w:r w:rsidRPr="000E1D4C">
        <w:rPr>
          <w:lang w:val="en-AU"/>
        </w:rPr>
        <w:t xml:space="preserve"> We will conduct sensitivity tests to assess the effect of correlation structures on the results of the trial</w:t>
      </w:r>
      <w:r w:rsidR="00183495">
        <w:rPr>
          <w:lang w:val="en-AU"/>
        </w:rPr>
        <w:t xml:space="preserve"> </w:t>
      </w:r>
      <w:r w:rsidR="00FE08B6" w:rsidRPr="000E1D4C">
        <w:rPr>
          <w:lang w:val="en-AU"/>
        </w:rPr>
        <w:fldChar w:fldCharType="begin">
          <w:fldData xml:space="preserve">PEVuZE5vdGU+PENpdGU+PEF1dGhvcj5IZW1taW5nPC9BdXRob3I+PFllYXI+MjAxNzwvWWVhcj48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ZXM+MTAxPC9wYWdlcz48dm9sdW1lPjE4PC92b2x1bWU+PG51bWJlcj4xPC9udW1iZXI+PGVkaXRp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</w:fldData>
        </w:fldChar>
      </w:r>
      <w:r w:rsidR="00274EC8">
        <w:rPr>
          <w:lang w:val="en-AU"/>
        </w:rPr>
        <w:instrText xml:space="preserve"> ADDIN EN.CITE </w:instrText>
      </w:r>
      <w:r w:rsidR="00274EC8">
        <w:rPr>
          <w:lang w:val="en-AU"/>
        </w:rPr>
        <w:fldChar w:fldCharType="begin">
          <w:fldData xml:space="preserve">PEVuZE5vdGU+PENpdGU+PEF1dGhvcj5IZW1taW5nPC9BdXRob3I+PFllYXI+MjAxNzwvWWVhcj48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ZXM+MTAxPC9wYWdlcz48dm9sdW1lPjE4PC92b2x1bWU+PG51bWJlcj4xPC9udW1iZXI+PGVkaXRp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</w:fldData>
        </w:fldChar>
      </w:r>
      <w:r w:rsidR="00274EC8">
        <w:rPr>
          <w:lang w:val="en-AU"/>
        </w:rPr>
        <w:instrText xml:space="preserve"> ADDIN EN.CITE.DATA </w:instrText>
      </w:r>
      <w:r w:rsidR="00274EC8">
        <w:rPr>
          <w:lang w:val="en-AU"/>
        </w:rPr>
      </w:r>
      <w:r w:rsidR="00274EC8">
        <w:rPr>
          <w:lang w:val="en-AU"/>
        </w:rPr>
        <w:fldChar w:fldCharType="end"/>
      </w:r>
      <w:r w:rsidR="00FE08B6" w:rsidRPr="000E1D4C">
        <w:rPr>
          <w:lang w:val="en-AU"/>
        </w:rPr>
      </w:r>
      <w:r w:rsidR="00FE08B6" w:rsidRPr="000E1D4C">
        <w:rPr>
          <w:lang w:val="en-AU"/>
        </w:rPr>
        <w:fldChar w:fldCharType="separate"/>
      </w:r>
      <w:r w:rsidR="00274EC8">
        <w:rPr>
          <w:noProof/>
          <w:lang w:val="en-AU"/>
        </w:rPr>
        <w:t>[63]</w:t>
      </w:r>
      <w:r w:rsidR="00FE08B6" w:rsidRPr="000E1D4C">
        <w:rPr>
          <w:lang w:val="en-AU"/>
        </w:rPr>
        <w:fldChar w:fldCharType="end"/>
      </w:r>
      <w:r w:rsidR="008F5CBE" w:rsidRPr="000E1D4C">
        <w:rPr>
          <w:lang w:val="en-AU"/>
        </w:rPr>
        <w:t>.</w:t>
      </w:r>
      <w:r w:rsidRPr="000E1D4C">
        <w:rPr>
          <w:lang w:val="en-AU"/>
        </w:rPr>
        <w:t xml:space="preserve"> </w:t>
      </w:r>
      <w:r w:rsidR="00D322B9" w:rsidRPr="00D322B9">
        <w:t>The assumed correlation structure will be exchangeable, with time-decaying correlation structures explored via the sensitivity analysis</w:t>
      </w:r>
      <w:r w:rsidR="00D322B9">
        <w:t>.</w:t>
      </w:r>
      <w:r w:rsidR="00D322B9" w:rsidRPr="00D322B9">
        <w:rPr>
          <w:lang w:val="en-AU"/>
        </w:rPr>
        <w:t xml:space="preserve"> </w:t>
      </w:r>
      <w:r w:rsidRPr="000E1D4C">
        <w:rPr>
          <w:lang w:val="en-AU"/>
        </w:rPr>
        <w:t>Suitable analyses will also be conducted to address the set of secondary outcomes considered (quality of life for all</w:t>
      </w:r>
      <w:r w:rsidR="00DD1A34" w:rsidRPr="000E1D4C">
        <w:rPr>
          <w:lang w:val="en-AU"/>
        </w:rPr>
        <w:t xml:space="preserve"> consenting</w:t>
      </w:r>
      <w:r w:rsidRPr="000E1D4C">
        <w:rPr>
          <w:lang w:val="en-AU"/>
        </w:rPr>
        <w:t xml:space="preserve"> residents, confidence of staff in providing</w:t>
      </w:r>
      <w:r w:rsidR="00C971C8" w:rsidRPr="000E1D4C">
        <w:rPr>
          <w:lang w:val="en-AU"/>
        </w:rPr>
        <w:t xml:space="preserve"> and discussing</w:t>
      </w:r>
      <w:r w:rsidRPr="000E1D4C">
        <w:rPr>
          <w:lang w:val="en-AU"/>
        </w:rPr>
        <w:t xml:space="preserve"> </w:t>
      </w:r>
      <w:r w:rsidR="00D74840" w:rsidRPr="000E1D4C">
        <w:rPr>
          <w:lang w:val="en-AU"/>
        </w:rPr>
        <w:t>end-of-life care</w:t>
      </w:r>
      <w:r w:rsidRPr="000E1D4C">
        <w:rPr>
          <w:lang w:val="en-AU"/>
        </w:rPr>
        <w:t>, and post</w:t>
      </w:r>
      <w:r w:rsidR="005015C2" w:rsidRPr="000E1D4C">
        <w:rPr>
          <w:lang w:val="en-AU"/>
        </w:rPr>
        <w:t>-</w:t>
      </w:r>
      <w:r w:rsidRPr="000E1D4C">
        <w:rPr>
          <w:lang w:val="en-AU"/>
        </w:rPr>
        <w:t xml:space="preserve">death measures of carer satisfaction with </w:t>
      </w:r>
      <w:r w:rsidR="00D74840" w:rsidRPr="000E1D4C">
        <w:rPr>
          <w:lang w:val="en-AU"/>
        </w:rPr>
        <w:t>end-of-life care</w:t>
      </w:r>
      <w:r w:rsidRPr="000E1D4C">
        <w:rPr>
          <w:lang w:val="en-AU"/>
        </w:rPr>
        <w:t xml:space="preserve">, </w:t>
      </w:r>
      <w:r w:rsidR="00DD1A34" w:rsidRPr="000E1D4C">
        <w:rPr>
          <w:lang w:val="en-AU"/>
        </w:rPr>
        <w:t xml:space="preserve">perceived </w:t>
      </w:r>
      <w:r w:rsidRPr="000E1D4C">
        <w:rPr>
          <w:lang w:val="en-AU"/>
        </w:rPr>
        <w:t xml:space="preserve">quality of death and comfort at end of life), depending on the format and distribution of these outcome measures (continuous: normally distributed or skewed; or categorical). </w:t>
      </w:r>
      <w:r w:rsidR="00D322B9" w:rsidRPr="002B735E">
        <w:t xml:space="preserve">The effects of time will be accounted for by an assessment of the effect of secular trends over time as proposed by </w:t>
      </w:r>
      <w:r w:rsidR="00D322B9">
        <w:fldChar w:fldCharType="begin"/>
      </w:r>
      <w:r w:rsidR="00274EC8">
        <w:instrText xml:space="preserve"> ADDIN EN.CITE &lt;EndNote&gt;&lt;Cite AuthorYear="1"&gt;&lt;Author&gt;Hussey&lt;/Author&gt;&lt;Year&gt;2007&lt;/Year&gt;&lt;RecNum&gt;53&lt;/RecNum&gt;&lt;DisplayText&gt;Hussey and Hughes [62]&lt;/DisplayText&gt;&lt;record&gt;&lt;rec-number&gt;53&lt;/rec-number&gt;&lt;foreign-keys&gt;&lt;key app="EN" db-id="t9tw2xvxds2wpfezz22xef9lzzprza9a25v0" timestamp="1602656166"&gt;53&lt;/key&gt;&lt;/foreign-keys&gt;&lt;ref-type name="Journal Article"&gt;17&lt;/ref-type&gt;&lt;contributors&gt;&lt;authors&gt;&lt;author&gt;Hussey, M. A.&lt;/author&gt;&lt;author&gt;Hughes, J. P.&lt;/author&gt;&lt;/authors&gt;&lt;/contributors&gt;&lt;auth-address&gt;Fred Hutchinson Cancer Research Center, Seattle, WA, United States.&lt;/auth-address&gt;&lt;titles&gt;&lt;title&gt;Design and analysis of stepped wedge cluster randomized trials&lt;/title&gt;&lt;secondary-title&gt;Contemp Clin Trials&lt;/secondary-title&gt;&lt;alt-title&gt;Contemporary clinical trials&lt;/alt-title&gt;&lt;/titles&gt;&lt;periodical&gt;&lt;full-title&gt;Contemp Clin Trials&lt;/full-title&gt;&lt;abbr-1&gt;Contemporary clinical trials&lt;/abbr-1&gt;&lt;/periodical&gt;&lt;alt-periodical&gt;&lt;full-title&gt;Contemp Clin Trials&lt;/full-title&gt;&lt;abbr-1&gt;Contemporary clinical trials&lt;/abbr-1&gt;&lt;/alt-periodical&gt;&lt;pages&gt;182-91&lt;/pages&gt;&lt;volume&gt;28&lt;/volume&gt;&lt;number&gt;2&lt;/number&gt;&lt;edition&gt;2006/07/11&lt;/edition&gt;&lt;keywords&gt;&lt;keyword&gt;Adolescent&lt;/keyword&gt;&lt;keyword&gt;Adult&lt;/keyword&gt;&lt;keyword&gt;Algorithms&lt;/keyword&gt;&lt;keyword&gt;Child&lt;/keyword&gt;&lt;keyword&gt;Cluster Analysis&lt;/keyword&gt;&lt;keyword&gt;Computer Simulation&lt;/keyword&gt;&lt;keyword&gt;*Contact Tracing&lt;/keyword&gt;&lt;keyword&gt;Cross-Over Studies&lt;/keyword&gt;&lt;keyword&gt;Female&lt;/keyword&gt;&lt;keyword&gt;Humans&lt;/keyword&gt;&lt;keyword&gt;Randomized Controlled Trials as Topic/*methods/*statistics &amp;amp; numerical data&lt;/keyword&gt;&lt;keyword&gt;*Research Design&lt;/keyword&gt;&lt;keyword&gt;Sample Size&lt;/keyword&gt;&lt;keyword&gt;Sexually Transmitted Diseases, Bacterial/*prevention &amp;amp; control/therapy/transmission&lt;/keyword&gt;&lt;/keywords&gt;&lt;dates&gt;&lt;year&gt;2007&lt;/year&gt;&lt;pub-dates&gt;&lt;date&gt;Feb&lt;/date&gt;&lt;/pub-dates&gt;&lt;/dates&gt;&lt;isbn&gt;1551-7144 (Print)&amp;#xD;1551-7144&lt;/isbn&gt;&lt;accession-num&gt;16829207&lt;/accession-num&gt;&lt;urls&gt;&lt;/urls&gt;&lt;electronic-resource-num&gt;10.1016/j.cct.2006.05.007&lt;/electronic-resource-num&gt;&lt;remote-database-provider&gt;NLM&lt;/remote-database-provider&gt;&lt;language&gt;eng&lt;/language&gt;&lt;/record&gt;&lt;/Cite&gt;&lt;/EndNote&gt;</w:instrText>
      </w:r>
      <w:r w:rsidR="00D322B9">
        <w:fldChar w:fldCharType="separate"/>
      </w:r>
      <w:r w:rsidR="00274EC8">
        <w:rPr>
          <w:noProof/>
        </w:rPr>
        <w:t>Hussey and Hughes [62]</w:t>
      </w:r>
      <w:r w:rsidR="00D322B9">
        <w:fldChar w:fldCharType="end"/>
      </w:r>
      <w:r w:rsidR="00D322B9" w:rsidRPr="002B735E">
        <w:t xml:space="preserve">. The primary analysis will consider the same underlying secular trend over time for each RACF/cluster, with sensitivity tests conducted to test the effects of considering different underlying secular trends by RACF or cluster, by considering treatment by strata and/or cluster interactions as proposed by </w:t>
      </w:r>
      <w:r w:rsidR="00D322B9">
        <w:fldChar w:fldCharType="begin">
          <w:fldData xml:space="preserve">PEVuZE5vdGU+PENpdGUgQXV0aG9yWWVhcj0iMSI+PEF1dGhvcj5IZW1taW5nPC9BdXRob3I+PFll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</w:fldData>
        </w:fldChar>
      </w:r>
      <w:r w:rsidR="00274EC8">
        <w:instrText xml:space="preserve"> ADDIN EN.CITE </w:instrText>
      </w:r>
      <w:r w:rsidR="00274EC8">
        <w:fldChar w:fldCharType="begin">
          <w:fldData xml:space="preserve">PEVuZE5vdGU+PENpdGUgQXV0aG9yWWVhcj0iMSI+PEF1dGhvcj5IZW1taW5nPC9BdXRob3I+PFll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</w:fldData>
        </w:fldChar>
      </w:r>
      <w:r w:rsidR="00274EC8">
        <w:instrText xml:space="preserve"> ADDIN EN.CITE.DATA </w:instrText>
      </w:r>
      <w:r w:rsidR="00274EC8">
        <w:fldChar w:fldCharType="end"/>
      </w:r>
      <w:r w:rsidR="00D322B9">
        <w:fldChar w:fldCharType="separate"/>
      </w:r>
      <w:r w:rsidR="00274EC8">
        <w:rPr>
          <w:noProof/>
        </w:rPr>
        <w:t>Hemming, Taljaard [63]</w:t>
      </w:r>
      <w:r w:rsidR="00D322B9">
        <w:fldChar w:fldCharType="end"/>
      </w:r>
      <w:r w:rsidR="00D322B9" w:rsidRPr="002B735E">
        <w:t>.</w:t>
      </w:r>
      <w:r w:rsidR="00D322B9">
        <w:t xml:space="preserve"> </w:t>
      </w:r>
      <w:r w:rsidRPr="000E1D4C">
        <w:rPr>
          <w:lang w:val="en-AU"/>
        </w:rPr>
        <w:t xml:space="preserve">Statistical analysis will be conducted using Stata version 15.1, with a two-sided </w:t>
      </w:r>
      <w:r w:rsidRPr="000E1D4C">
        <w:rPr>
          <w:i/>
          <w:lang w:val="en-AU"/>
        </w:rPr>
        <w:t>p</w:t>
      </w:r>
      <w:r w:rsidRPr="000E1D4C">
        <w:rPr>
          <w:lang w:val="en-AU"/>
        </w:rPr>
        <w:t>-value of less than 0.05 indicating statistical significance.</w:t>
      </w:r>
      <w:r w:rsidR="008F5CBE" w:rsidRPr="000E1D4C">
        <w:rPr>
          <w:lang w:val="en-AU"/>
        </w:rPr>
        <w:t xml:space="preserve"> </w:t>
      </w:r>
    </w:p>
    <w:p w14:paraId="3D0659DE" w14:textId="01F06C5F" w:rsidR="00AA6CDE" w:rsidRPr="000E1D4C" w:rsidRDefault="007F1ABD" w:rsidP="00AA6CDE">
      <w:pPr>
        <w:pStyle w:val="Heading4"/>
        <w:rPr>
          <w:lang w:val="en-AU"/>
        </w:rPr>
      </w:pPr>
      <w:bookmarkStart w:id="82" w:name="_Toc99378923"/>
      <w:r>
        <w:rPr>
          <w:lang w:val="en-AU"/>
        </w:rPr>
        <w:t xml:space="preserve">11.3.2 </w:t>
      </w:r>
      <w:r w:rsidR="00AA6CDE" w:rsidRPr="000E1D4C">
        <w:rPr>
          <w:lang w:val="en-AU"/>
        </w:rPr>
        <w:t>Economic analysis</w:t>
      </w:r>
      <w:bookmarkEnd w:id="82"/>
    </w:p>
    <w:p w14:paraId="10508A86" w14:textId="43EF5C80" w:rsidR="00AF1764" w:rsidRPr="000E1D4C" w:rsidRDefault="00AA6CDE" w:rsidP="008273A1">
      <w:pPr>
        <w:rPr>
          <w:lang w:val="en-AU"/>
        </w:rPr>
      </w:pPr>
      <w:r w:rsidRPr="000E1D4C">
        <w:rPr>
          <w:rFonts w:cs="Arial"/>
          <w:lang w:val="en-AU"/>
        </w:rPr>
        <w:t xml:space="preserve">A micro-costing approach will be performed to assess the economic costs of the IMPART program that will involve detailed data collection on resources utilized and assignment of unit costs. </w:t>
      </w:r>
      <w:r w:rsidR="008273A1" w:rsidRPr="000E1D4C">
        <w:rPr>
          <w:lang w:val="en-AU"/>
        </w:rPr>
        <w:t xml:space="preserve">A cost-utility analysis framework will be used for the economic analysis, based on </w:t>
      </w:r>
      <w:r w:rsidR="003F564A" w:rsidRPr="000E1D4C">
        <w:rPr>
          <w:lang w:val="en-AU"/>
        </w:rPr>
        <w:t xml:space="preserve">the </w:t>
      </w:r>
      <w:r w:rsidR="008273A1" w:rsidRPr="000E1D4C">
        <w:rPr>
          <w:lang w:val="en-AU"/>
        </w:rPr>
        <w:t xml:space="preserve">Quality of Life </w:t>
      </w:r>
      <w:r w:rsidR="003F564A" w:rsidRPr="000E1D4C">
        <w:rPr>
          <w:lang w:val="en-AU"/>
        </w:rPr>
        <w:t>ICECAP-Supportive Care Measure</w:t>
      </w:r>
      <w:r w:rsidR="007F1ABD">
        <w:rPr>
          <w:lang w:val="en-AU"/>
        </w:rPr>
        <w:t xml:space="preserve"> </w:t>
      </w:r>
      <w:r w:rsidR="00FE08B6" w:rsidRPr="000E1D4C">
        <w:rPr>
          <w:lang w:val="en-AU"/>
        </w:rPr>
        <w:fldChar w:fldCharType="begin">
          <w:fldData xml:space="preserve">PEVuZE5vdGU+PENpdGU+PEF1dGhvcj5Db2FzdDwvQXV0aG9yPjxZZWFyPjIwMTY8L1llYXI+PFJl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</w:fldData>
        </w:fldChar>
      </w:r>
      <w:r w:rsidR="00A133A7">
        <w:rPr>
          <w:lang w:val="en-AU"/>
        </w:rPr>
        <w:instrText xml:space="preserve"> ADDIN EN.CITE </w:instrText>
      </w:r>
      <w:r w:rsidR="00A133A7">
        <w:rPr>
          <w:lang w:val="en-AU"/>
        </w:rPr>
        <w:fldChar w:fldCharType="begin">
          <w:fldData xml:space="preserve">PEVuZE5vdGU+PENpdGU+PEF1dGhvcj5Db2FzdDwvQXV0aG9yPjxZZWFyPjIwMTY8L1llYXI+PFJl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</w:fldData>
        </w:fldChar>
      </w:r>
      <w:r w:rsidR="00A133A7">
        <w:rPr>
          <w:lang w:val="en-AU"/>
        </w:rPr>
        <w:instrText xml:space="preserve"> ADDIN EN.CITE.DATA </w:instrText>
      </w:r>
      <w:r w:rsidR="00A133A7">
        <w:rPr>
          <w:lang w:val="en-AU"/>
        </w:rPr>
      </w:r>
      <w:r w:rsidR="00A133A7">
        <w:rPr>
          <w:lang w:val="en-AU"/>
        </w:rPr>
        <w:fldChar w:fldCharType="end"/>
      </w:r>
      <w:r w:rsidR="00FE08B6" w:rsidRPr="000E1D4C">
        <w:rPr>
          <w:lang w:val="en-AU"/>
        </w:rPr>
      </w:r>
      <w:r w:rsidR="00FE08B6" w:rsidRPr="000E1D4C">
        <w:rPr>
          <w:lang w:val="en-AU"/>
        </w:rPr>
        <w:fldChar w:fldCharType="separate"/>
      </w:r>
      <w:r w:rsidR="00A133A7">
        <w:rPr>
          <w:noProof/>
          <w:lang w:val="en-AU"/>
        </w:rPr>
        <w:t>[50-52]</w:t>
      </w:r>
      <w:r w:rsidR="00FE08B6" w:rsidRPr="000E1D4C">
        <w:rPr>
          <w:lang w:val="en-AU"/>
        </w:rPr>
        <w:fldChar w:fldCharType="end"/>
      </w:r>
      <w:r w:rsidR="003F564A" w:rsidRPr="000E1D4C">
        <w:rPr>
          <w:lang w:val="en-AU"/>
        </w:rPr>
        <w:t xml:space="preserve"> </w:t>
      </w:r>
      <w:r w:rsidR="008273A1" w:rsidRPr="000E1D4C">
        <w:rPr>
          <w:lang w:val="en-AU"/>
        </w:rPr>
        <w:t>as the outcome. We will estimate adjusted incremental (differential) total costs and adjusted incremental effects to derive the incremental cost-effectiveness ratio (ICER). Multilevel regression modelling will be used to account for time, clustering and correlation between costs and outcomes. Uncertainty in the data will be assessed using nonparametric bootstrapping from the distribution of the observed cost/effect pairs (1,000 simulated replications) to determine confidence intervals and presented in a cost-effectiveness plane along with a cost-effectiveness acceptability curve. To explore robustness, sensitivity analyses will be carried out.</w:t>
      </w:r>
      <w:r w:rsidR="00591AA1">
        <w:rPr>
          <w:lang w:val="en-AU"/>
        </w:rPr>
        <w:t xml:space="preserve"> </w:t>
      </w:r>
      <w:r w:rsidR="00591AA1">
        <w:t xml:space="preserve">To adjust for the smaller sample size for the economic data we will compare the characteristics of the residents we have consent for MBS/PBS data with the overall sample and weight the sample to reflect the overall cohort. </w:t>
      </w:r>
      <w:r w:rsidR="00591AA1" w:rsidRPr="0020605D">
        <w:t>Subgroup analysis will be undertaken to examine the impact of</w:t>
      </w:r>
      <w:r w:rsidR="00591AA1">
        <w:t xml:space="preserve"> proxy versus self-report of the ICECAP-SCM.</w:t>
      </w:r>
    </w:p>
    <w:p w14:paraId="4334CE6B" w14:textId="77777777" w:rsidR="00164E2A" w:rsidRDefault="00164E2A">
      <w:pPr>
        <w:spacing w:after="0" w:line="240" w:lineRule="auto"/>
        <w:jc w:val="left"/>
        <w:rPr>
          <w:rFonts w:cs="Arial"/>
          <w:smallCaps/>
          <w:spacing w:val="2"/>
          <w:sz w:val="36"/>
          <w:szCs w:val="36"/>
          <w:lang w:val="en-AU"/>
        </w:rPr>
      </w:pPr>
      <w:bookmarkStart w:id="83" w:name="_Toc75666199"/>
      <w:r>
        <w:rPr>
          <w:lang w:val="en-AU"/>
        </w:rPr>
        <w:br w:type="page"/>
      </w:r>
    </w:p>
    <w:p w14:paraId="12EBF200" w14:textId="356A1F05" w:rsidR="00600275" w:rsidRPr="000E1D4C" w:rsidRDefault="00600275" w:rsidP="00600275">
      <w:pPr>
        <w:pStyle w:val="Heading1"/>
        <w:rPr>
          <w:lang w:val="en-AU"/>
        </w:rPr>
      </w:pPr>
      <w:bookmarkStart w:id="84" w:name="_Toc99378924"/>
      <w:r w:rsidRPr="000E1D4C">
        <w:rPr>
          <w:lang w:val="en-AU"/>
        </w:rPr>
        <w:lastRenderedPageBreak/>
        <w:t>Data Security &amp; Handling</w:t>
      </w:r>
      <w:bookmarkEnd w:id="83"/>
      <w:bookmarkEnd w:id="84"/>
    </w:p>
    <w:p w14:paraId="00AFA413" w14:textId="77777777" w:rsidR="00600275" w:rsidRPr="000E1D4C" w:rsidRDefault="00600275" w:rsidP="00600275">
      <w:pPr>
        <w:pStyle w:val="Heading3"/>
        <w:rPr>
          <w:lang w:val="en-AU"/>
        </w:rPr>
      </w:pPr>
      <w:bookmarkStart w:id="85" w:name="_Toc75666200"/>
      <w:bookmarkStart w:id="86" w:name="_Toc99378925"/>
      <w:r w:rsidRPr="000E1D4C">
        <w:rPr>
          <w:lang w:val="en-AU"/>
        </w:rPr>
        <w:t>Details of where records will be kept &amp; How long will they be stored</w:t>
      </w:r>
      <w:bookmarkEnd w:id="85"/>
      <w:bookmarkEnd w:id="86"/>
    </w:p>
    <w:p w14:paraId="40F5BFF6" w14:textId="4FA3B2CB" w:rsidR="004241A8" w:rsidRDefault="00133682" w:rsidP="00600275">
      <w:pPr>
        <w:rPr>
          <w:rFonts w:cs="Arial"/>
          <w:lang w:val="en-AU"/>
        </w:rPr>
      </w:pPr>
      <w:r w:rsidRPr="00133682">
        <w:rPr>
          <w:rFonts w:cs="Arial"/>
          <w:b/>
          <w:lang w:val="en-AU"/>
        </w:rPr>
        <w:t xml:space="preserve">Signed participant information and consent forms; surveys, action plans, needs analysis forms, and activity logs: </w:t>
      </w:r>
      <w:r w:rsidR="004241A8" w:rsidRPr="000E1D4C">
        <w:rPr>
          <w:rFonts w:cs="Arial"/>
          <w:lang w:val="en-AU"/>
        </w:rPr>
        <w:t>Hard copy data will be stored in locked filing cabinets at NARI. Electronic data will be stored in a password-protected, electronic database in a de-identified format. All data will be destroyed seven years after the last publication of the project.</w:t>
      </w:r>
      <w:r w:rsidR="00E14D5F" w:rsidRPr="000E1D4C">
        <w:rPr>
          <w:rFonts w:cs="Arial"/>
          <w:lang w:val="en-AU"/>
        </w:rPr>
        <w:t xml:space="preserve"> </w:t>
      </w:r>
    </w:p>
    <w:p w14:paraId="4D87AF1C" w14:textId="72BF6458" w:rsidR="00DC6EAE" w:rsidRDefault="00DC6EAE" w:rsidP="00DC6EAE">
      <w:pPr>
        <w:rPr>
          <w:rFonts w:cs="Arial"/>
          <w:lang w:val="en-AU"/>
        </w:rPr>
      </w:pPr>
      <w:r w:rsidRPr="00133682">
        <w:rPr>
          <w:rFonts w:cs="Arial"/>
          <w:b/>
          <w:lang w:val="en-AU"/>
        </w:rPr>
        <w:t>VAED and VEMD datasets</w:t>
      </w:r>
      <w:r w:rsidR="00133682">
        <w:rPr>
          <w:rFonts w:cs="Arial"/>
          <w:lang w:val="en-AU"/>
        </w:rPr>
        <w:t>:</w:t>
      </w:r>
      <w:r w:rsidRPr="004D2D28">
        <w:rPr>
          <w:rFonts w:cs="Arial"/>
          <w:lang w:val="en-AU"/>
        </w:rPr>
        <w:t xml:space="preserve"> </w:t>
      </w:r>
      <w:r w:rsidR="007C58A7">
        <w:rPr>
          <w:rFonts w:cs="Arial"/>
          <w:lang w:val="en-AU"/>
        </w:rPr>
        <w:t>T</w:t>
      </w:r>
      <w:r w:rsidR="00133682">
        <w:rPr>
          <w:rFonts w:cs="Arial"/>
          <w:lang w:val="en-AU"/>
        </w:rPr>
        <w:t>his data</w:t>
      </w:r>
      <w:r w:rsidR="007C58A7">
        <w:rPr>
          <w:rFonts w:cs="Arial"/>
          <w:lang w:val="en-AU"/>
        </w:rPr>
        <w:t>, held</w:t>
      </w:r>
      <w:r w:rsidRPr="004D2D28">
        <w:rPr>
          <w:rFonts w:cs="Arial"/>
          <w:lang w:val="en-AU"/>
        </w:rPr>
        <w:t xml:space="preserve"> by the Centre for Victorian Data Linkage are only accessed via a secure remote access platform, and no datasets can be removed from the virtual platform. This platform is known as the Victorian data Access Linkage Trust (VALT), and allows approved users to undertake analysis of de-identified data through virtual machines, allowing the dataset to remain secure in the CVDL environment. The platform used by the CVDL is the Azure cloud environment, and is certified up to “Protected” by the Information Security Registered Assessors Program (IRAP) of the Commonwealth.</w:t>
      </w:r>
    </w:p>
    <w:p w14:paraId="498B5EFA" w14:textId="0D66FD1B" w:rsidR="00B00204" w:rsidRPr="00B00204" w:rsidRDefault="00133682" w:rsidP="00B00204">
      <w:r w:rsidRPr="00133682">
        <w:rPr>
          <w:b/>
        </w:rPr>
        <w:t>MBS and PBS data:</w:t>
      </w:r>
      <w:r>
        <w:t xml:space="preserve"> </w:t>
      </w:r>
      <w:r w:rsidR="00B00204" w:rsidRPr="00B00204">
        <w:t xml:space="preserve">For consenting residents, </w:t>
      </w:r>
      <w:r w:rsidR="00B00204">
        <w:t xml:space="preserve">personal information and the signed Services Australia consent form will be sent securely to </w:t>
      </w:r>
      <w:r w:rsidR="00B00204" w:rsidRPr="00B00204">
        <w:t xml:space="preserve">Services Australia to </w:t>
      </w:r>
      <w:proofErr w:type="spellStart"/>
      <w:r w:rsidR="00B00204" w:rsidRPr="00B00204">
        <w:t>authorise</w:t>
      </w:r>
      <w:proofErr w:type="spellEnd"/>
      <w:r w:rsidR="00B00204" w:rsidRPr="00B00204">
        <w:t xml:space="preserve"> the release of Services Australia information to </w:t>
      </w:r>
      <w:r w:rsidR="00B00204">
        <w:t>NARI</w:t>
      </w:r>
      <w:r w:rsidR="00B00204" w:rsidRPr="00B00204">
        <w:t xml:space="preserve">.  Services Australia will retain </w:t>
      </w:r>
      <w:r w:rsidR="00B00204">
        <w:t xml:space="preserve">consent forms </w:t>
      </w:r>
      <w:r w:rsidR="00B00204" w:rsidRPr="00B00204">
        <w:t xml:space="preserve">for the life of the study as a record of consent. A copy of </w:t>
      </w:r>
      <w:r w:rsidR="00B00204">
        <w:t>the Services Australia</w:t>
      </w:r>
      <w:r w:rsidR="00B00204" w:rsidRPr="00B00204">
        <w:t xml:space="preserve"> consent form will also be retained by </w:t>
      </w:r>
      <w:r w:rsidR="00B00204">
        <w:t xml:space="preserve">NARI </w:t>
      </w:r>
      <w:r w:rsidR="00B00204" w:rsidRPr="00B00204">
        <w:t xml:space="preserve">for the life of the study. </w:t>
      </w:r>
      <w:r w:rsidR="00B00204">
        <w:t xml:space="preserve">Once </w:t>
      </w:r>
      <w:r w:rsidR="00B00204" w:rsidRPr="00B00204">
        <w:t xml:space="preserve">Services Australia information </w:t>
      </w:r>
      <w:r w:rsidR="00B00204">
        <w:t xml:space="preserve">has been securely provided to NARI, NARI will apply participant IDs and </w:t>
      </w:r>
      <w:r w:rsidR="00B00204" w:rsidRPr="00B00204">
        <w:t>securely</w:t>
      </w:r>
      <w:r w:rsidR="00B00204">
        <w:t xml:space="preserve"> store the data on the NARI server</w:t>
      </w:r>
      <w:r>
        <w:t xml:space="preserve"> as described above.</w:t>
      </w:r>
    </w:p>
    <w:p w14:paraId="53B16C28" w14:textId="77777777" w:rsidR="00DC6EAE" w:rsidRPr="000E1D4C" w:rsidRDefault="00DC6EAE" w:rsidP="00600275">
      <w:pPr>
        <w:rPr>
          <w:rFonts w:cs="Arial"/>
          <w:lang w:val="en-AU"/>
        </w:rPr>
      </w:pPr>
    </w:p>
    <w:p w14:paraId="224B73C6" w14:textId="77777777" w:rsidR="00600275" w:rsidRPr="000E1D4C" w:rsidRDefault="00600275" w:rsidP="00600275">
      <w:pPr>
        <w:pStyle w:val="Heading3"/>
        <w:rPr>
          <w:lang w:val="en-AU"/>
        </w:rPr>
      </w:pPr>
      <w:bookmarkStart w:id="87" w:name="_Toc75666201"/>
      <w:bookmarkStart w:id="88" w:name="_Toc99378926"/>
      <w:r w:rsidRPr="000E1D4C">
        <w:rPr>
          <w:lang w:val="en-AU"/>
        </w:rPr>
        <w:t>Confidentiality and Security</w:t>
      </w:r>
      <w:bookmarkEnd w:id="87"/>
      <w:bookmarkEnd w:id="88"/>
      <w:r w:rsidRPr="000E1D4C">
        <w:rPr>
          <w:lang w:val="en-AU"/>
        </w:rPr>
        <w:t xml:space="preserve"> </w:t>
      </w:r>
    </w:p>
    <w:p w14:paraId="29363294" w14:textId="6B331A47" w:rsidR="00133682" w:rsidRDefault="00B67EC5" w:rsidP="00600275">
      <w:pPr>
        <w:rPr>
          <w:rFonts w:ascii="Arial (W1)" w:hAnsi="Arial (W1)"/>
          <w:bCs/>
          <w:lang w:val="en-AU"/>
        </w:rPr>
      </w:pPr>
      <w:r w:rsidRPr="000E1D4C">
        <w:rPr>
          <w:rFonts w:cs="Arial"/>
          <w:lang w:val="en-AU"/>
        </w:rPr>
        <w:t>Information collected during the needs analysis, workshops and process ev</w:t>
      </w:r>
      <w:r w:rsidR="00591AA1">
        <w:rPr>
          <w:rFonts w:cs="Arial"/>
          <w:lang w:val="en-AU"/>
        </w:rPr>
        <w:t xml:space="preserve">aluation as well as survey data, </w:t>
      </w:r>
      <w:r w:rsidRPr="000E1D4C">
        <w:rPr>
          <w:rFonts w:cs="Arial"/>
          <w:lang w:val="en-AU"/>
        </w:rPr>
        <w:t xml:space="preserve">information </w:t>
      </w:r>
      <w:r w:rsidR="00BD5846" w:rsidRPr="000E1D4C">
        <w:rPr>
          <w:rFonts w:cs="Arial"/>
          <w:lang w:val="en-AU"/>
        </w:rPr>
        <w:t xml:space="preserve">extracted from residents’ files </w:t>
      </w:r>
      <w:r w:rsidR="00A74AAD" w:rsidRPr="000E1D4C">
        <w:rPr>
          <w:rFonts w:cs="Arial"/>
          <w:lang w:val="en-AU"/>
        </w:rPr>
        <w:t>and the Centre of Victorian Data Linkage</w:t>
      </w:r>
      <w:r w:rsidR="00591AA1">
        <w:rPr>
          <w:rFonts w:cs="Arial"/>
          <w:lang w:val="en-AU"/>
        </w:rPr>
        <w:t>, and MBS/PBS data</w:t>
      </w:r>
      <w:r w:rsidR="00A74AAD" w:rsidRPr="000E1D4C">
        <w:rPr>
          <w:rFonts w:cs="Arial"/>
          <w:lang w:val="en-AU"/>
        </w:rPr>
        <w:t xml:space="preserve"> </w:t>
      </w:r>
      <w:r w:rsidR="00BD5846" w:rsidRPr="000E1D4C">
        <w:rPr>
          <w:rFonts w:cs="Arial"/>
          <w:lang w:val="en-AU"/>
        </w:rPr>
        <w:t>will be de-identified</w:t>
      </w:r>
      <w:r w:rsidRPr="000E1D4C">
        <w:rPr>
          <w:rFonts w:cs="Arial"/>
          <w:lang w:val="en-AU"/>
        </w:rPr>
        <w:t xml:space="preserve"> by assigning a participant code</w:t>
      </w:r>
      <w:r w:rsidR="00DD1A34" w:rsidRPr="000E1D4C">
        <w:rPr>
          <w:rFonts w:cs="Arial"/>
          <w:lang w:val="en-AU"/>
        </w:rPr>
        <w:t>, which will be kept separately from the data</w:t>
      </w:r>
      <w:r w:rsidR="00BD5846" w:rsidRPr="000E1D4C">
        <w:rPr>
          <w:rFonts w:cs="Arial"/>
          <w:lang w:val="en-AU"/>
        </w:rPr>
        <w:t xml:space="preserve">. </w:t>
      </w:r>
      <w:r w:rsidR="00660E36" w:rsidRPr="000E1D4C">
        <w:rPr>
          <w:rFonts w:cs="Arial"/>
          <w:lang w:val="en-AU"/>
        </w:rPr>
        <w:t xml:space="preserve">Hard copies of </w:t>
      </w:r>
      <w:r w:rsidRPr="000E1D4C">
        <w:rPr>
          <w:rFonts w:cs="Arial"/>
          <w:lang w:val="en-AU"/>
        </w:rPr>
        <w:t>any identifiable information</w:t>
      </w:r>
      <w:r w:rsidR="00660E36" w:rsidRPr="000E1D4C">
        <w:rPr>
          <w:rFonts w:cs="Arial"/>
          <w:lang w:val="en-AU"/>
        </w:rPr>
        <w:t xml:space="preserve"> </w:t>
      </w:r>
      <w:r w:rsidRPr="000E1D4C">
        <w:rPr>
          <w:rFonts w:cs="Arial"/>
          <w:lang w:val="en-AU"/>
        </w:rPr>
        <w:t xml:space="preserve">such as signed PICFs </w:t>
      </w:r>
      <w:r w:rsidR="00660E36" w:rsidRPr="000E1D4C">
        <w:rPr>
          <w:rFonts w:cs="Arial"/>
          <w:lang w:val="en-AU"/>
        </w:rPr>
        <w:t>will be securely stored in</w:t>
      </w:r>
      <w:r w:rsidRPr="000E1D4C">
        <w:rPr>
          <w:rFonts w:cs="Arial"/>
          <w:lang w:val="en-AU"/>
        </w:rPr>
        <w:t xml:space="preserve"> locked filing cabinets at NARI</w:t>
      </w:r>
      <w:r w:rsidR="00133682">
        <w:rPr>
          <w:rFonts w:cs="Arial"/>
          <w:lang w:val="en-AU"/>
        </w:rPr>
        <w:t xml:space="preserve"> or by Services Australia as described in Section 12.1</w:t>
      </w:r>
      <w:r w:rsidRPr="000E1D4C">
        <w:rPr>
          <w:rFonts w:cs="Arial"/>
          <w:lang w:val="en-AU"/>
        </w:rPr>
        <w:t>. D</w:t>
      </w:r>
      <w:r w:rsidR="00660E36" w:rsidRPr="000E1D4C">
        <w:rPr>
          <w:rFonts w:cs="Arial"/>
          <w:lang w:val="en-AU"/>
        </w:rPr>
        <w:t>igital files will be stored under strict password protection on the NARI server.</w:t>
      </w:r>
      <w:r w:rsidRPr="000E1D4C">
        <w:rPr>
          <w:rFonts w:cs="Arial"/>
          <w:lang w:val="en-AU"/>
        </w:rPr>
        <w:t xml:space="preserve"> </w:t>
      </w:r>
      <w:r w:rsidR="00133682">
        <w:rPr>
          <w:rFonts w:cs="Arial"/>
          <w:lang w:val="en-AU"/>
        </w:rPr>
        <w:t xml:space="preserve">VAED and VEMD data will be stored and accessed via the </w:t>
      </w:r>
      <w:r w:rsidR="00133682" w:rsidRPr="004D2D28">
        <w:rPr>
          <w:rFonts w:cs="Arial"/>
          <w:lang w:val="en-AU"/>
        </w:rPr>
        <w:t>Victorian d</w:t>
      </w:r>
      <w:r w:rsidR="00133682">
        <w:rPr>
          <w:rFonts w:cs="Arial"/>
          <w:lang w:val="en-AU"/>
        </w:rPr>
        <w:t xml:space="preserve">ata Access Linkage Trust (VALT) as described in Section 12.1 </w:t>
      </w:r>
    </w:p>
    <w:p w14:paraId="31B975B7" w14:textId="5BE4005D" w:rsidR="00600275" w:rsidRDefault="00214819" w:rsidP="00133682">
      <w:pPr>
        <w:rPr>
          <w:rFonts w:ascii="Arial (W1)" w:hAnsi="Arial (W1)"/>
          <w:bCs/>
          <w:lang w:val="en-AU"/>
        </w:rPr>
      </w:pPr>
      <w:r w:rsidRPr="00214819">
        <w:rPr>
          <w:rFonts w:ascii="Arial (W1)" w:hAnsi="Arial (W1)"/>
          <w:bCs/>
          <w:lang w:val="en-AU"/>
        </w:rPr>
        <w:t>The privacy of participants and non-participants in any notes and/or publications will be protected. Any field notes will be de-identified using ID codes e.g. for participating aged care facilities. Publications will only present data in aggregated or de-identified form.</w:t>
      </w:r>
    </w:p>
    <w:p w14:paraId="54EECA4C" w14:textId="77777777" w:rsidR="00DB178A" w:rsidRPr="000E1D4C" w:rsidRDefault="00DB178A" w:rsidP="00133682">
      <w:pPr>
        <w:rPr>
          <w:rFonts w:cs="Arial"/>
          <w:lang w:val="en-AU"/>
        </w:rPr>
      </w:pPr>
    </w:p>
    <w:p w14:paraId="32E5A8C0" w14:textId="19477E3F" w:rsidR="00600275" w:rsidRPr="000E1D4C" w:rsidRDefault="00600275" w:rsidP="00600275">
      <w:pPr>
        <w:pStyle w:val="Heading3"/>
        <w:rPr>
          <w:lang w:val="en-AU"/>
        </w:rPr>
      </w:pPr>
      <w:bookmarkStart w:id="89" w:name="_Toc75666202"/>
      <w:bookmarkStart w:id="90" w:name="_Toc99378927"/>
      <w:r w:rsidRPr="000E1D4C">
        <w:rPr>
          <w:lang w:val="en-AU"/>
        </w:rPr>
        <w:t>Ancillary data</w:t>
      </w:r>
      <w:bookmarkEnd w:id="89"/>
      <w:bookmarkEnd w:id="90"/>
    </w:p>
    <w:p w14:paraId="0163FE82" w14:textId="2A5C73B9" w:rsidR="00164E2A" w:rsidRPr="000E1D4C" w:rsidRDefault="005B15F7" w:rsidP="00600275">
      <w:pPr>
        <w:rPr>
          <w:rFonts w:cs="Arial"/>
          <w:lang w:val="en-AU"/>
        </w:rPr>
      </w:pPr>
      <w:r w:rsidRPr="00133682">
        <w:rPr>
          <w:rFonts w:cs="Arial"/>
          <w:lang w:val="en-AU"/>
        </w:rPr>
        <w:t>Photos or videos of the research project may be taken for promotional materials.</w:t>
      </w:r>
      <w:r w:rsidR="002F3727" w:rsidRPr="00133682">
        <w:rPr>
          <w:rFonts w:cs="Arial"/>
          <w:lang w:val="en-AU"/>
        </w:rPr>
        <w:t xml:space="preserve"> </w:t>
      </w:r>
      <w:r w:rsidR="00133682" w:rsidRPr="00133682">
        <w:rPr>
          <w:rFonts w:cs="Arial"/>
          <w:lang w:val="en-AU"/>
        </w:rPr>
        <w:t>We will avoid photos</w:t>
      </w:r>
      <w:r w:rsidR="007C58A7">
        <w:rPr>
          <w:rFonts w:cs="Arial"/>
          <w:lang w:val="en-AU"/>
        </w:rPr>
        <w:t>/videos</w:t>
      </w:r>
      <w:r w:rsidR="00133682" w:rsidRPr="00133682">
        <w:rPr>
          <w:rFonts w:cs="Arial"/>
          <w:lang w:val="en-AU"/>
        </w:rPr>
        <w:t xml:space="preserve"> </w:t>
      </w:r>
      <w:r w:rsidR="007C58A7">
        <w:rPr>
          <w:rFonts w:cs="Arial"/>
          <w:lang w:val="en-AU"/>
        </w:rPr>
        <w:t xml:space="preserve">of </w:t>
      </w:r>
      <w:r w:rsidR="00133682" w:rsidRPr="00133682">
        <w:rPr>
          <w:rFonts w:cs="Arial"/>
          <w:lang w:val="en-AU"/>
        </w:rPr>
        <w:t xml:space="preserve">residents who do not have capacity to consent. </w:t>
      </w:r>
      <w:r w:rsidR="002F3727" w:rsidRPr="00133682">
        <w:rPr>
          <w:rFonts w:cs="Arial"/>
          <w:lang w:val="en-AU"/>
        </w:rPr>
        <w:t xml:space="preserve">Any identifiable individual in the photo/video will </w:t>
      </w:r>
      <w:r w:rsidR="007C58A7">
        <w:t>be asked to sign a photo/video release form to provide consent for its use in promotional materials</w:t>
      </w:r>
      <w:r w:rsidR="007C58A7">
        <w:rPr>
          <w:rFonts w:cs="Arial"/>
          <w:lang w:val="en-AU"/>
        </w:rPr>
        <w:t>.</w:t>
      </w:r>
    </w:p>
    <w:p w14:paraId="470D70A0" w14:textId="77777777" w:rsidR="00FD0D7A" w:rsidRDefault="00FD0D7A">
      <w:pPr>
        <w:spacing w:after="0" w:line="240" w:lineRule="auto"/>
        <w:jc w:val="left"/>
        <w:rPr>
          <w:rFonts w:cs="Arial"/>
          <w:smallCaps/>
          <w:spacing w:val="2"/>
          <w:sz w:val="36"/>
          <w:lang w:val="en-AU"/>
        </w:rPr>
      </w:pPr>
      <w:bookmarkStart w:id="91" w:name="_Toc75666203"/>
      <w:r>
        <w:rPr>
          <w:lang w:val="en-AU"/>
        </w:rPr>
        <w:br w:type="page"/>
      </w:r>
    </w:p>
    <w:p w14:paraId="005AD2DF" w14:textId="09B3854C" w:rsidR="00302B08" w:rsidRPr="000E1D4C" w:rsidRDefault="0033188C" w:rsidP="00302B08">
      <w:pPr>
        <w:pStyle w:val="Heading1"/>
        <w:rPr>
          <w:szCs w:val="22"/>
          <w:lang w:val="en-AU"/>
        </w:rPr>
      </w:pPr>
      <w:bookmarkStart w:id="92" w:name="_Toc99378928"/>
      <w:r w:rsidRPr="000E1D4C">
        <w:rPr>
          <w:szCs w:val="22"/>
          <w:lang w:val="en-AU"/>
        </w:rPr>
        <w:lastRenderedPageBreak/>
        <w:t>Consumer Involvement</w:t>
      </w:r>
      <w:bookmarkEnd w:id="91"/>
      <w:bookmarkEnd w:id="92"/>
    </w:p>
    <w:p w14:paraId="16FDD910" w14:textId="64FE5BDF" w:rsidR="00D4735E" w:rsidRPr="000E1D4C" w:rsidRDefault="007613B0" w:rsidP="00B64E41">
      <w:pPr>
        <w:autoSpaceDE w:val="0"/>
        <w:autoSpaceDN w:val="0"/>
        <w:adjustRightInd w:val="0"/>
        <w:rPr>
          <w:lang w:val="en-AU"/>
        </w:rPr>
      </w:pPr>
      <w:r w:rsidRPr="000E1D4C">
        <w:rPr>
          <w:lang w:val="en-AU"/>
        </w:rPr>
        <w:t xml:space="preserve">Underlying our approach is person-centred care, prioritising </w:t>
      </w:r>
      <w:r w:rsidR="007C58A7">
        <w:rPr>
          <w:lang w:val="en-AU"/>
        </w:rPr>
        <w:t>resident</w:t>
      </w:r>
      <w:r w:rsidRPr="000E1D4C">
        <w:rPr>
          <w:lang w:val="en-AU"/>
        </w:rPr>
        <w:t>s</w:t>
      </w:r>
      <w:r w:rsidR="007C58A7">
        <w:rPr>
          <w:lang w:val="en-AU"/>
        </w:rPr>
        <w:t>’</w:t>
      </w:r>
      <w:r w:rsidRPr="000E1D4C">
        <w:rPr>
          <w:lang w:val="en-AU"/>
        </w:rPr>
        <w:t xml:space="preserve"> values, preferences and goals to inform all </w:t>
      </w:r>
      <w:r w:rsidR="00D74840" w:rsidRPr="000E1D4C">
        <w:rPr>
          <w:lang w:val="en-AU"/>
        </w:rPr>
        <w:t>end-of-life care</w:t>
      </w:r>
      <w:r w:rsidRPr="000E1D4C">
        <w:rPr>
          <w:lang w:val="en-AU"/>
        </w:rPr>
        <w:t xml:space="preserve"> planning</w:t>
      </w:r>
      <w:r w:rsidR="00B82581">
        <w:rPr>
          <w:lang w:val="en-AU"/>
        </w:rPr>
        <w:t xml:space="preserve"> </w:t>
      </w:r>
      <w:r w:rsidR="00FE08B6" w:rsidRPr="000E1D4C">
        <w:rPr>
          <w:lang w:val="en-AU"/>
        </w:rPr>
        <w:fldChar w:fldCharType="begin">
          <w:fldData xml:space="preserve">PEVuZE5vdGU+PENpdGU+PEF1dGhvcj5NaXRjaGVsbDwvQXV0aG9yPjxZZWFyPjIwMTY8L1llYXI+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</w:fldData>
        </w:fldChar>
      </w:r>
      <w:r w:rsidR="00274EC8">
        <w:rPr>
          <w:lang w:val="en-AU"/>
        </w:rPr>
        <w:instrText xml:space="preserve"> ADDIN EN.CITE </w:instrText>
      </w:r>
      <w:r w:rsidR="00274EC8">
        <w:rPr>
          <w:lang w:val="en-AU"/>
        </w:rPr>
        <w:fldChar w:fldCharType="begin">
          <w:fldData xml:space="preserve">PEVuZE5vdGU+PENpdGU+PEF1dGhvcj5NaXRjaGVsbDwvQXV0aG9yPjxZZWFyPjIwMTY8L1llYXI+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</w:fldData>
        </w:fldChar>
      </w:r>
      <w:r w:rsidR="00274EC8">
        <w:rPr>
          <w:lang w:val="en-AU"/>
        </w:rPr>
        <w:instrText xml:space="preserve"> ADDIN EN.CITE.DATA </w:instrText>
      </w:r>
      <w:r w:rsidR="00274EC8">
        <w:rPr>
          <w:lang w:val="en-AU"/>
        </w:rPr>
      </w:r>
      <w:r w:rsidR="00274EC8">
        <w:rPr>
          <w:lang w:val="en-AU"/>
        </w:rPr>
        <w:fldChar w:fldCharType="end"/>
      </w:r>
      <w:r w:rsidR="00FE08B6" w:rsidRPr="000E1D4C">
        <w:rPr>
          <w:lang w:val="en-AU"/>
        </w:rPr>
      </w:r>
      <w:r w:rsidR="00FE08B6" w:rsidRPr="000E1D4C">
        <w:rPr>
          <w:lang w:val="en-AU"/>
        </w:rPr>
        <w:fldChar w:fldCharType="separate"/>
      </w:r>
      <w:r w:rsidR="00274EC8">
        <w:rPr>
          <w:noProof/>
          <w:lang w:val="en-AU"/>
        </w:rPr>
        <w:t>[64]</w:t>
      </w:r>
      <w:r w:rsidR="00FE08B6" w:rsidRPr="000E1D4C">
        <w:rPr>
          <w:lang w:val="en-AU"/>
        </w:rPr>
        <w:fldChar w:fldCharType="end"/>
      </w:r>
      <w:r w:rsidR="00B82581">
        <w:rPr>
          <w:lang w:val="en-AU"/>
        </w:rPr>
        <w:t xml:space="preserve">. </w:t>
      </w:r>
      <w:r w:rsidRPr="000E1D4C">
        <w:rPr>
          <w:lang w:val="en-AU"/>
        </w:rPr>
        <w:t xml:space="preserve"> To ensure consumer engagement, we have involved a community representative, who has lived experience in caring for someone who moved into a RACF and will play a key role in the project Steering Group</w:t>
      </w:r>
      <w:r w:rsidR="007C58A7">
        <w:rPr>
          <w:lang w:val="en-AU"/>
        </w:rPr>
        <w:t>,</w:t>
      </w:r>
      <w:r w:rsidR="00B82581">
        <w:rPr>
          <w:lang w:val="en-AU"/>
        </w:rPr>
        <w:t xml:space="preserve"> and have read and provided feedback on all resident and carer facing documents (PICFs, letters of invitation, questionnaires and advertising flyers)</w:t>
      </w:r>
      <w:r w:rsidRPr="000E1D4C">
        <w:rPr>
          <w:lang w:val="en-AU"/>
        </w:rPr>
        <w:t xml:space="preserve">. </w:t>
      </w:r>
      <w:r w:rsidR="00E669E5" w:rsidRPr="000E1D4C">
        <w:rPr>
          <w:lang w:val="en-AU"/>
        </w:rPr>
        <w:t>The community representative</w:t>
      </w:r>
      <w:r w:rsidRPr="000E1D4C">
        <w:rPr>
          <w:lang w:val="en-AU"/>
        </w:rPr>
        <w:t xml:space="preserve"> is a volunteer biographer in the Palliative Care Biography Program of Cabrini Hospital and has worked for the Victorian Depart</w:t>
      </w:r>
      <w:r w:rsidR="00E62061" w:rsidRPr="000E1D4C">
        <w:rPr>
          <w:lang w:val="en-AU"/>
        </w:rPr>
        <w:t>ment of Education and Training. We will further involve r</w:t>
      </w:r>
      <w:r w:rsidR="00B36D7B" w:rsidRPr="000E1D4C">
        <w:rPr>
          <w:lang w:val="en-AU"/>
        </w:rPr>
        <w:t>epresentative</w:t>
      </w:r>
      <w:r w:rsidR="00E62061" w:rsidRPr="000E1D4C">
        <w:rPr>
          <w:lang w:val="en-AU"/>
        </w:rPr>
        <w:t>s</w:t>
      </w:r>
      <w:r w:rsidR="00B36D7B" w:rsidRPr="000E1D4C">
        <w:rPr>
          <w:lang w:val="en-AU"/>
        </w:rPr>
        <w:t xml:space="preserve"> from </w:t>
      </w:r>
      <w:r w:rsidR="00E62061" w:rsidRPr="000E1D4C">
        <w:rPr>
          <w:lang w:val="en-AU"/>
        </w:rPr>
        <w:t>peak policy and advocacy organisation</w:t>
      </w:r>
      <w:r w:rsidR="002D274C" w:rsidRPr="000E1D4C">
        <w:rPr>
          <w:lang w:val="en-AU"/>
        </w:rPr>
        <w:t>s</w:t>
      </w:r>
      <w:r w:rsidR="00E62061" w:rsidRPr="000E1D4C">
        <w:rPr>
          <w:lang w:val="en-AU"/>
        </w:rPr>
        <w:t xml:space="preserve"> for older Australians in the project Steering Group, such as a member of </w:t>
      </w:r>
      <w:r w:rsidR="00B36D7B" w:rsidRPr="000E1D4C">
        <w:rPr>
          <w:lang w:val="en-AU"/>
        </w:rPr>
        <w:t>the Council o</w:t>
      </w:r>
      <w:r w:rsidR="00E62061" w:rsidRPr="000E1D4C">
        <w:rPr>
          <w:lang w:val="en-AU"/>
        </w:rPr>
        <w:t>n</w:t>
      </w:r>
      <w:r w:rsidR="00EB47BA" w:rsidRPr="000E1D4C">
        <w:rPr>
          <w:lang w:val="en-AU"/>
        </w:rPr>
        <w:t xml:space="preserve"> the Ageing (COTA) and</w:t>
      </w:r>
      <w:r w:rsidR="00B36D7B" w:rsidRPr="000E1D4C">
        <w:rPr>
          <w:lang w:val="en-AU"/>
        </w:rPr>
        <w:t xml:space="preserve"> </w:t>
      </w:r>
      <w:r w:rsidR="00E62061" w:rsidRPr="000E1D4C">
        <w:rPr>
          <w:lang w:val="en-AU"/>
        </w:rPr>
        <w:t>Carers Victoria. These advocacy group</w:t>
      </w:r>
      <w:r w:rsidR="002D274C" w:rsidRPr="000E1D4C">
        <w:rPr>
          <w:lang w:val="en-AU"/>
        </w:rPr>
        <w:t>s</w:t>
      </w:r>
      <w:r w:rsidR="00E62061" w:rsidRPr="000E1D4C">
        <w:rPr>
          <w:lang w:val="en-AU"/>
        </w:rPr>
        <w:t xml:space="preserve"> and consumer representatives</w:t>
      </w:r>
      <w:r w:rsidRPr="000E1D4C">
        <w:rPr>
          <w:lang w:val="en-AU"/>
        </w:rPr>
        <w:t xml:space="preserve"> will </w:t>
      </w:r>
      <w:r w:rsidR="00E62061" w:rsidRPr="000E1D4C">
        <w:rPr>
          <w:lang w:val="en-AU"/>
        </w:rPr>
        <w:t xml:space="preserve">provide input on </w:t>
      </w:r>
      <w:r w:rsidRPr="000E1D4C">
        <w:rPr>
          <w:lang w:val="en-AU"/>
        </w:rPr>
        <w:t xml:space="preserve">the IMPART </w:t>
      </w:r>
      <w:r w:rsidR="00E62061" w:rsidRPr="000E1D4C">
        <w:rPr>
          <w:lang w:val="en-AU"/>
        </w:rPr>
        <w:t>program and the interpretation of research findings</w:t>
      </w:r>
      <w:r w:rsidRPr="000E1D4C">
        <w:rPr>
          <w:lang w:val="en-AU"/>
        </w:rPr>
        <w:t>.</w:t>
      </w:r>
    </w:p>
    <w:p w14:paraId="3479E778" w14:textId="69C64710" w:rsidR="009A0D0B" w:rsidRPr="000E1D4C" w:rsidRDefault="006E40D7" w:rsidP="004241A8">
      <w:pPr>
        <w:pStyle w:val="Heading1"/>
        <w:rPr>
          <w:lang w:val="en-AU"/>
        </w:rPr>
      </w:pPr>
      <w:r w:rsidRPr="000E1D4C">
        <w:rPr>
          <w:lang w:val="en-AU"/>
        </w:rPr>
        <w:br w:type="page"/>
      </w:r>
      <w:bookmarkStart w:id="93" w:name="_Toc99378929"/>
      <w:r w:rsidR="00D02F3F">
        <w:rPr>
          <w:lang w:val="en-AU"/>
        </w:rPr>
        <w:lastRenderedPageBreak/>
        <w:t xml:space="preserve">List of </w:t>
      </w:r>
      <w:r w:rsidR="009A0D0B" w:rsidRPr="000E1D4C">
        <w:rPr>
          <w:lang w:val="en-AU"/>
        </w:rPr>
        <w:t>Appendi</w:t>
      </w:r>
      <w:r w:rsidR="00D02F3F">
        <w:rPr>
          <w:lang w:val="en-AU"/>
        </w:rPr>
        <w:t>ces</w:t>
      </w:r>
      <w:bookmarkEnd w:id="93"/>
      <w:r w:rsidR="00D02F3F">
        <w:rPr>
          <w:lang w:val="en-AU"/>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83"/>
        <w:gridCol w:w="1134"/>
        <w:gridCol w:w="1389"/>
      </w:tblGrid>
      <w:tr w:rsidR="00D32229" w:rsidRPr="000E1D4C" w14:paraId="051A6E6B" w14:textId="77777777" w:rsidTr="002C7FC2">
        <w:trPr>
          <w:trHeight w:val="372"/>
        </w:trPr>
        <w:tc>
          <w:tcPr>
            <w:tcW w:w="7083" w:type="dxa"/>
            <w:shd w:val="clear" w:color="auto" w:fill="F2F2F2"/>
          </w:tcPr>
          <w:p w14:paraId="288D754B" w14:textId="77777777" w:rsidR="00D32229" w:rsidRPr="000E1D4C" w:rsidRDefault="00D32229" w:rsidP="00EF43D9">
            <w:pPr>
              <w:spacing w:before="120" w:after="0"/>
              <w:jc w:val="center"/>
              <w:rPr>
                <w:rFonts w:cs="Arial"/>
                <w:b/>
                <w:lang w:val="en-AU"/>
              </w:rPr>
            </w:pPr>
            <w:r w:rsidRPr="000E1D4C">
              <w:rPr>
                <w:rFonts w:cs="Arial"/>
                <w:b/>
                <w:lang w:val="en-AU"/>
              </w:rPr>
              <w:t>Document Name</w:t>
            </w:r>
          </w:p>
        </w:tc>
        <w:tc>
          <w:tcPr>
            <w:tcW w:w="1134" w:type="dxa"/>
            <w:shd w:val="clear" w:color="auto" w:fill="F2F2F2"/>
          </w:tcPr>
          <w:p w14:paraId="55D97DDC" w14:textId="5DBB9410" w:rsidR="00D32229" w:rsidRPr="000E1D4C" w:rsidRDefault="00CF2373" w:rsidP="00CF2373">
            <w:pPr>
              <w:spacing w:before="120" w:after="0"/>
              <w:jc w:val="center"/>
              <w:rPr>
                <w:rFonts w:cs="Arial"/>
                <w:b/>
                <w:lang w:val="en-AU"/>
              </w:rPr>
            </w:pPr>
            <w:r w:rsidRPr="000E1D4C">
              <w:rPr>
                <w:rFonts w:cs="Arial"/>
                <w:b/>
                <w:lang w:val="en-AU"/>
              </w:rPr>
              <w:t>Version</w:t>
            </w:r>
          </w:p>
        </w:tc>
        <w:tc>
          <w:tcPr>
            <w:tcW w:w="1389" w:type="dxa"/>
            <w:shd w:val="clear" w:color="auto" w:fill="F2F2F2"/>
          </w:tcPr>
          <w:p w14:paraId="13BE42EE" w14:textId="15CD0B95" w:rsidR="00227916" w:rsidRPr="000E1D4C" w:rsidRDefault="00227916" w:rsidP="00C352F6">
            <w:pPr>
              <w:spacing w:before="120" w:after="0"/>
              <w:jc w:val="center"/>
              <w:rPr>
                <w:rFonts w:cs="Arial"/>
                <w:b/>
                <w:lang w:val="en-AU"/>
              </w:rPr>
            </w:pPr>
            <w:r w:rsidRPr="000E1D4C">
              <w:rPr>
                <w:rFonts w:cs="Arial"/>
                <w:b/>
                <w:lang w:val="en-AU"/>
              </w:rPr>
              <w:t xml:space="preserve">Date </w:t>
            </w:r>
          </w:p>
        </w:tc>
      </w:tr>
      <w:tr w:rsidR="00EC1795" w:rsidRPr="007A6E2F" w14:paraId="4F4D1B4D" w14:textId="77777777" w:rsidTr="002C7FC2">
        <w:trPr>
          <w:trHeight w:val="483"/>
        </w:trPr>
        <w:tc>
          <w:tcPr>
            <w:tcW w:w="7083" w:type="dxa"/>
            <w:vAlign w:val="center"/>
          </w:tcPr>
          <w:p w14:paraId="709B1BBD" w14:textId="4D92C982" w:rsidR="00EC1795" w:rsidRPr="007A6E2F" w:rsidRDefault="00EC1795" w:rsidP="00EC1795">
            <w:pPr>
              <w:jc w:val="left"/>
              <w:rPr>
                <w:rFonts w:cs="Arial"/>
                <w:lang w:val="en-AU"/>
              </w:rPr>
            </w:pPr>
            <w:r w:rsidRPr="007A6E2F">
              <w:rPr>
                <w:rFonts w:cs="Arial"/>
                <w:lang w:val="en-AU"/>
              </w:rPr>
              <w:t xml:space="preserve">Appendix 1: Template to support </w:t>
            </w:r>
            <w:r>
              <w:rPr>
                <w:rFonts w:cs="Arial"/>
                <w:lang w:val="en-AU"/>
              </w:rPr>
              <w:t>Planning Ahead Team</w:t>
            </w:r>
            <w:r w:rsidRPr="007A6E2F">
              <w:rPr>
                <w:rFonts w:cs="Arial"/>
                <w:lang w:val="en-AU"/>
              </w:rPr>
              <w:t xml:space="preserve"> file audit </w:t>
            </w:r>
          </w:p>
        </w:tc>
        <w:tc>
          <w:tcPr>
            <w:tcW w:w="1134" w:type="dxa"/>
            <w:vAlign w:val="center"/>
          </w:tcPr>
          <w:p w14:paraId="0984161A" w14:textId="08152EC9" w:rsidR="00EC1795" w:rsidRPr="007A6E2F" w:rsidRDefault="00EC1795" w:rsidP="00EC1795">
            <w:pPr>
              <w:rPr>
                <w:rFonts w:cs="Arial"/>
                <w:lang w:val="en-AU"/>
              </w:rPr>
            </w:pPr>
            <w:r>
              <w:rPr>
                <w:rFonts w:cs="Arial"/>
                <w:lang w:val="en-AU"/>
              </w:rPr>
              <w:t>1</w:t>
            </w:r>
          </w:p>
        </w:tc>
        <w:tc>
          <w:tcPr>
            <w:tcW w:w="1389" w:type="dxa"/>
            <w:vAlign w:val="center"/>
          </w:tcPr>
          <w:p w14:paraId="2B50A16A" w14:textId="2FB09B61" w:rsidR="00EC1795" w:rsidRPr="007A6E2F" w:rsidRDefault="00EC1795" w:rsidP="00EC1795">
            <w:pPr>
              <w:rPr>
                <w:rFonts w:cs="Arial"/>
                <w:lang w:val="en-AU"/>
              </w:rPr>
            </w:pPr>
            <w:r>
              <w:rPr>
                <w:rFonts w:cs="Arial"/>
                <w:lang w:val="en-AU"/>
              </w:rPr>
              <w:t>30/3/2022</w:t>
            </w:r>
          </w:p>
        </w:tc>
      </w:tr>
      <w:tr w:rsidR="00EC1795" w:rsidRPr="000E1D4C" w14:paraId="0435DADD" w14:textId="77777777" w:rsidTr="002C7FC2">
        <w:trPr>
          <w:trHeight w:val="483"/>
        </w:trPr>
        <w:tc>
          <w:tcPr>
            <w:tcW w:w="7083" w:type="dxa"/>
            <w:vAlign w:val="center"/>
          </w:tcPr>
          <w:p w14:paraId="32A2B4AC" w14:textId="66376002" w:rsidR="00EC1795" w:rsidRPr="007A6E2F" w:rsidRDefault="00EC1795" w:rsidP="00EC1795">
            <w:pPr>
              <w:jc w:val="left"/>
              <w:rPr>
                <w:rFonts w:cs="Arial"/>
                <w:lang w:val="en-AU"/>
              </w:rPr>
            </w:pPr>
            <w:r w:rsidRPr="007A6E2F">
              <w:rPr>
                <w:rFonts w:cs="Arial"/>
                <w:lang w:val="en-AU"/>
              </w:rPr>
              <w:t xml:space="preserve">Appendix 2: </w:t>
            </w:r>
            <w:r>
              <w:rPr>
                <w:rFonts w:cs="Arial"/>
                <w:lang w:val="en-AU"/>
              </w:rPr>
              <w:t>N</w:t>
            </w:r>
            <w:r w:rsidRPr="007A6E2F">
              <w:rPr>
                <w:rFonts w:cs="Arial"/>
                <w:lang w:val="en-AU"/>
              </w:rPr>
              <w:t xml:space="preserve">eeds analysis </w:t>
            </w:r>
            <w:r>
              <w:rPr>
                <w:rFonts w:cs="Arial"/>
                <w:lang w:val="en-AU"/>
              </w:rPr>
              <w:t>checklist</w:t>
            </w:r>
          </w:p>
        </w:tc>
        <w:tc>
          <w:tcPr>
            <w:tcW w:w="1134" w:type="dxa"/>
            <w:vAlign w:val="center"/>
          </w:tcPr>
          <w:p w14:paraId="26F9EE85" w14:textId="2545A138" w:rsidR="00EC1795" w:rsidRPr="000E1D4C" w:rsidRDefault="00EC1795" w:rsidP="00EC1795">
            <w:pPr>
              <w:rPr>
                <w:rFonts w:cs="Arial"/>
                <w:lang w:val="en-AU"/>
              </w:rPr>
            </w:pPr>
            <w:r>
              <w:rPr>
                <w:rFonts w:cs="Arial"/>
                <w:lang w:val="en-AU"/>
              </w:rPr>
              <w:t>1</w:t>
            </w:r>
          </w:p>
        </w:tc>
        <w:tc>
          <w:tcPr>
            <w:tcW w:w="1389" w:type="dxa"/>
            <w:vAlign w:val="center"/>
          </w:tcPr>
          <w:p w14:paraId="5D403B75" w14:textId="7B46B808" w:rsidR="00EC1795" w:rsidRPr="000E1D4C" w:rsidRDefault="00EC1795" w:rsidP="00EC1795">
            <w:pPr>
              <w:rPr>
                <w:rFonts w:cs="Arial"/>
                <w:lang w:val="en-AU"/>
              </w:rPr>
            </w:pPr>
            <w:r>
              <w:rPr>
                <w:rFonts w:cs="Arial"/>
                <w:lang w:val="en-AU"/>
              </w:rPr>
              <w:t>30/3/2022</w:t>
            </w:r>
          </w:p>
        </w:tc>
      </w:tr>
      <w:tr w:rsidR="00EC1795" w:rsidRPr="000E1D4C" w14:paraId="652F46D5" w14:textId="77777777" w:rsidTr="002C7FC2">
        <w:trPr>
          <w:trHeight w:val="483"/>
        </w:trPr>
        <w:tc>
          <w:tcPr>
            <w:tcW w:w="7083" w:type="dxa"/>
            <w:vAlign w:val="center"/>
          </w:tcPr>
          <w:p w14:paraId="3FA2F3A1" w14:textId="44B6E2AB" w:rsidR="00EC1795" w:rsidRPr="000E1D4C" w:rsidRDefault="00EC1795" w:rsidP="009408E0">
            <w:pPr>
              <w:jc w:val="left"/>
              <w:rPr>
                <w:rFonts w:cs="Arial"/>
                <w:lang w:val="en-AU"/>
              </w:rPr>
            </w:pPr>
            <w:r w:rsidRPr="000E1D4C">
              <w:rPr>
                <w:rFonts w:cs="Arial"/>
                <w:lang w:val="en-AU"/>
              </w:rPr>
              <w:t xml:space="preserve">Appendix 3: Staff </w:t>
            </w:r>
            <w:r w:rsidR="009408E0">
              <w:rPr>
                <w:rFonts w:cs="Arial"/>
                <w:lang w:val="en-AU"/>
              </w:rPr>
              <w:t>End of Life Care Survey</w:t>
            </w:r>
          </w:p>
        </w:tc>
        <w:tc>
          <w:tcPr>
            <w:tcW w:w="1134" w:type="dxa"/>
            <w:vAlign w:val="center"/>
          </w:tcPr>
          <w:p w14:paraId="69694FB6" w14:textId="1D6FD840" w:rsidR="00EC1795" w:rsidRPr="000E1D4C" w:rsidRDefault="00DA4BF3" w:rsidP="00EC1795">
            <w:pPr>
              <w:rPr>
                <w:rFonts w:cs="Arial"/>
                <w:lang w:val="en-AU"/>
              </w:rPr>
            </w:pPr>
            <w:r>
              <w:rPr>
                <w:rFonts w:cs="Arial"/>
                <w:lang w:val="en-AU"/>
              </w:rPr>
              <w:t>2</w:t>
            </w:r>
          </w:p>
        </w:tc>
        <w:tc>
          <w:tcPr>
            <w:tcW w:w="1389" w:type="dxa"/>
            <w:vAlign w:val="center"/>
          </w:tcPr>
          <w:p w14:paraId="0823EC5C" w14:textId="17DF72BF" w:rsidR="00EC1795" w:rsidRPr="000E1D4C" w:rsidRDefault="00DA4BF3" w:rsidP="00EC1795">
            <w:pPr>
              <w:rPr>
                <w:rFonts w:cs="Arial"/>
                <w:lang w:val="en-AU"/>
              </w:rPr>
            </w:pPr>
            <w:r>
              <w:rPr>
                <w:rFonts w:cs="Arial"/>
                <w:lang w:val="en-AU"/>
              </w:rPr>
              <w:t>21</w:t>
            </w:r>
            <w:r w:rsidR="00EC1795">
              <w:rPr>
                <w:rFonts w:cs="Arial"/>
                <w:lang w:val="en-AU"/>
              </w:rPr>
              <w:t>/</w:t>
            </w:r>
            <w:r>
              <w:rPr>
                <w:rFonts w:cs="Arial"/>
                <w:lang w:val="en-AU"/>
              </w:rPr>
              <w:t>4</w:t>
            </w:r>
            <w:r w:rsidR="00EC1795">
              <w:rPr>
                <w:rFonts w:cs="Arial"/>
                <w:lang w:val="en-AU"/>
              </w:rPr>
              <w:t>/2022</w:t>
            </w:r>
          </w:p>
        </w:tc>
      </w:tr>
      <w:tr w:rsidR="00EC1795" w:rsidRPr="000E1D4C" w14:paraId="0D9014E0" w14:textId="77777777" w:rsidTr="002C7FC2">
        <w:trPr>
          <w:trHeight w:val="483"/>
        </w:trPr>
        <w:tc>
          <w:tcPr>
            <w:tcW w:w="7083" w:type="dxa"/>
            <w:vAlign w:val="center"/>
          </w:tcPr>
          <w:p w14:paraId="2B92E14B" w14:textId="5F23C20E" w:rsidR="00EC1795" w:rsidRPr="000E1D4C" w:rsidRDefault="00EC1795" w:rsidP="00EC1795">
            <w:pPr>
              <w:jc w:val="left"/>
              <w:rPr>
                <w:rFonts w:cs="Arial"/>
                <w:lang w:val="en-AU"/>
              </w:rPr>
            </w:pPr>
            <w:r w:rsidRPr="000E1D4C">
              <w:rPr>
                <w:rFonts w:cs="Arial"/>
                <w:lang w:val="en-AU"/>
              </w:rPr>
              <w:t>Appendix 4: Action Plan Template</w:t>
            </w:r>
          </w:p>
        </w:tc>
        <w:tc>
          <w:tcPr>
            <w:tcW w:w="1134" w:type="dxa"/>
            <w:vAlign w:val="center"/>
          </w:tcPr>
          <w:p w14:paraId="3CD9BF08" w14:textId="72037300" w:rsidR="00EC1795" w:rsidRPr="000E1D4C" w:rsidRDefault="00EC1795" w:rsidP="00EC1795">
            <w:pPr>
              <w:rPr>
                <w:rFonts w:cs="Arial"/>
                <w:lang w:val="en-AU"/>
              </w:rPr>
            </w:pPr>
            <w:r>
              <w:rPr>
                <w:rFonts w:cs="Arial"/>
                <w:lang w:val="en-AU"/>
              </w:rPr>
              <w:t>1</w:t>
            </w:r>
          </w:p>
        </w:tc>
        <w:tc>
          <w:tcPr>
            <w:tcW w:w="1389" w:type="dxa"/>
            <w:vAlign w:val="center"/>
          </w:tcPr>
          <w:p w14:paraId="08826602" w14:textId="095FB393" w:rsidR="00EC1795" w:rsidRPr="000E1D4C" w:rsidRDefault="00EC1795" w:rsidP="00EC1795">
            <w:pPr>
              <w:rPr>
                <w:rFonts w:cs="Arial"/>
                <w:lang w:val="en-AU"/>
              </w:rPr>
            </w:pPr>
            <w:r>
              <w:rPr>
                <w:rFonts w:cs="Arial"/>
                <w:lang w:val="en-AU"/>
              </w:rPr>
              <w:t>30/3/2022</w:t>
            </w:r>
          </w:p>
        </w:tc>
      </w:tr>
      <w:tr w:rsidR="00EC1795" w:rsidRPr="000E1D4C" w14:paraId="643EF928" w14:textId="77777777" w:rsidTr="002C7FC2">
        <w:trPr>
          <w:trHeight w:val="483"/>
        </w:trPr>
        <w:tc>
          <w:tcPr>
            <w:tcW w:w="7083" w:type="dxa"/>
            <w:vAlign w:val="center"/>
          </w:tcPr>
          <w:p w14:paraId="11BBFF11" w14:textId="062FD5BD" w:rsidR="00EC1795" w:rsidRPr="000E1D4C" w:rsidRDefault="00EC1795" w:rsidP="00EC1795">
            <w:pPr>
              <w:jc w:val="left"/>
              <w:rPr>
                <w:rFonts w:cs="Arial"/>
                <w:lang w:val="en-AU"/>
              </w:rPr>
            </w:pPr>
            <w:r w:rsidRPr="000E1D4C">
              <w:rPr>
                <w:rFonts w:cs="Arial"/>
                <w:lang w:val="en-AU"/>
              </w:rPr>
              <w:t xml:space="preserve">Appendix 5: Family </w:t>
            </w:r>
            <w:r>
              <w:rPr>
                <w:rFonts w:cs="Arial"/>
                <w:lang w:val="en-AU"/>
              </w:rPr>
              <w:t xml:space="preserve">proxy post </w:t>
            </w:r>
            <w:r w:rsidRPr="000E1D4C">
              <w:rPr>
                <w:rFonts w:cs="Arial"/>
                <w:lang w:val="en-AU"/>
              </w:rPr>
              <w:t>death survey</w:t>
            </w:r>
          </w:p>
        </w:tc>
        <w:tc>
          <w:tcPr>
            <w:tcW w:w="1134" w:type="dxa"/>
            <w:vAlign w:val="center"/>
          </w:tcPr>
          <w:p w14:paraId="7434F2FC" w14:textId="7241C540" w:rsidR="00EC1795" w:rsidRPr="000E1D4C" w:rsidRDefault="00DA4BF3" w:rsidP="00EC1795">
            <w:pPr>
              <w:rPr>
                <w:rFonts w:cs="Arial"/>
                <w:lang w:val="en-AU"/>
              </w:rPr>
            </w:pPr>
            <w:r>
              <w:rPr>
                <w:rFonts w:cs="Arial"/>
                <w:lang w:val="en-AU"/>
              </w:rPr>
              <w:t>2</w:t>
            </w:r>
          </w:p>
        </w:tc>
        <w:tc>
          <w:tcPr>
            <w:tcW w:w="1389" w:type="dxa"/>
            <w:vAlign w:val="center"/>
          </w:tcPr>
          <w:p w14:paraId="2E5A9626" w14:textId="0C92534D" w:rsidR="00EC1795" w:rsidRPr="000E1D4C" w:rsidRDefault="00DA4BF3" w:rsidP="00EC1795">
            <w:pPr>
              <w:rPr>
                <w:rFonts w:cs="Arial"/>
                <w:lang w:val="en-AU"/>
              </w:rPr>
            </w:pPr>
            <w:r>
              <w:rPr>
                <w:rFonts w:cs="Arial"/>
                <w:lang w:val="en-AU"/>
              </w:rPr>
              <w:t>26</w:t>
            </w:r>
            <w:r w:rsidR="00EC1795">
              <w:rPr>
                <w:rFonts w:cs="Arial"/>
                <w:lang w:val="en-AU"/>
              </w:rPr>
              <w:t>/</w:t>
            </w:r>
            <w:r>
              <w:rPr>
                <w:rFonts w:cs="Arial"/>
                <w:lang w:val="en-AU"/>
              </w:rPr>
              <w:t>4</w:t>
            </w:r>
            <w:r w:rsidR="00EC1795">
              <w:rPr>
                <w:rFonts w:cs="Arial"/>
                <w:lang w:val="en-AU"/>
              </w:rPr>
              <w:t>/2022</w:t>
            </w:r>
          </w:p>
        </w:tc>
      </w:tr>
      <w:tr w:rsidR="00EC1795" w:rsidRPr="000E1D4C" w14:paraId="09820FF1" w14:textId="77777777" w:rsidTr="002C7FC2">
        <w:trPr>
          <w:trHeight w:val="483"/>
        </w:trPr>
        <w:tc>
          <w:tcPr>
            <w:tcW w:w="7083" w:type="dxa"/>
            <w:vAlign w:val="center"/>
          </w:tcPr>
          <w:p w14:paraId="1AB414E2" w14:textId="2863FCB2" w:rsidR="00EC1795" w:rsidRPr="000E1D4C" w:rsidRDefault="00EC1795" w:rsidP="00EC1795">
            <w:pPr>
              <w:jc w:val="left"/>
              <w:rPr>
                <w:rFonts w:cs="Arial"/>
                <w:lang w:val="en-AU"/>
              </w:rPr>
            </w:pPr>
            <w:r w:rsidRPr="000E1D4C">
              <w:rPr>
                <w:rFonts w:cs="Arial"/>
                <w:lang w:val="en-AU"/>
              </w:rPr>
              <w:t xml:space="preserve">Appendix </w:t>
            </w:r>
            <w:r>
              <w:rPr>
                <w:rFonts w:cs="Arial"/>
                <w:lang w:val="en-AU"/>
              </w:rPr>
              <w:t>6</w:t>
            </w:r>
            <w:r w:rsidRPr="000E1D4C">
              <w:rPr>
                <w:rFonts w:cs="Arial"/>
                <w:lang w:val="en-AU"/>
              </w:rPr>
              <w:t xml:space="preserve">: </w:t>
            </w:r>
            <w:r>
              <w:rPr>
                <w:rFonts w:cs="Arial"/>
                <w:lang w:val="en-AU"/>
              </w:rPr>
              <w:t>IMPART Activity Log</w:t>
            </w:r>
            <w:r w:rsidRPr="000E1D4C">
              <w:rPr>
                <w:rFonts w:cs="Arial"/>
                <w:lang w:val="en-AU"/>
              </w:rPr>
              <w:t xml:space="preserve"> </w:t>
            </w:r>
          </w:p>
        </w:tc>
        <w:tc>
          <w:tcPr>
            <w:tcW w:w="1134" w:type="dxa"/>
            <w:vAlign w:val="center"/>
          </w:tcPr>
          <w:p w14:paraId="0991F533" w14:textId="06B51463" w:rsidR="00EC1795" w:rsidRPr="000E1D4C" w:rsidRDefault="00EC1795" w:rsidP="00EC1795">
            <w:pPr>
              <w:rPr>
                <w:rFonts w:cs="Arial"/>
                <w:lang w:val="en-AU"/>
              </w:rPr>
            </w:pPr>
            <w:r>
              <w:rPr>
                <w:rFonts w:cs="Arial"/>
                <w:lang w:val="en-AU"/>
              </w:rPr>
              <w:t>1</w:t>
            </w:r>
          </w:p>
        </w:tc>
        <w:tc>
          <w:tcPr>
            <w:tcW w:w="1389" w:type="dxa"/>
            <w:vAlign w:val="center"/>
          </w:tcPr>
          <w:p w14:paraId="3F7869DD" w14:textId="6BDBC1AD" w:rsidR="00EC1795" w:rsidRPr="000E1D4C" w:rsidRDefault="00EC1795" w:rsidP="00EC1795">
            <w:pPr>
              <w:rPr>
                <w:rFonts w:cs="Arial"/>
                <w:lang w:val="en-AU"/>
              </w:rPr>
            </w:pPr>
            <w:r>
              <w:rPr>
                <w:rFonts w:cs="Arial"/>
                <w:lang w:val="en-AU"/>
              </w:rPr>
              <w:t>30/3/2022</w:t>
            </w:r>
          </w:p>
        </w:tc>
      </w:tr>
      <w:tr w:rsidR="00EC1795" w:rsidRPr="000E1D4C" w14:paraId="0D6524BA" w14:textId="77777777" w:rsidTr="002C7FC2">
        <w:trPr>
          <w:trHeight w:val="483"/>
        </w:trPr>
        <w:tc>
          <w:tcPr>
            <w:tcW w:w="7083" w:type="dxa"/>
            <w:vAlign w:val="center"/>
          </w:tcPr>
          <w:p w14:paraId="24FBB7A7" w14:textId="5BB2E7F3" w:rsidR="00EC1795" w:rsidRPr="000E1D4C" w:rsidRDefault="00EC1795" w:rsidP="00EC1795">
            <w:pPr>
              <w:jc w:val="left"/>
              <w:rPr>
                <w:rFonts w:cs="Arial"/>
                <w:lang w:val="en-AU"/>
              </w:rPr>
            </w:pPr>
            <w:r w:rsidRPr="000E1D4C">
              <w:rPr>
                <w:rFonts w:cs="Arial"/>
                <w:lang w:val="en-AU"/>
              </w:rPr>
              <w:t xml:space="preserve">Appendix </w:t>
            </w:r>
            <w:r>
              <w:rPr>
                <w:rFonts w:cs="Arial"/>
                <w:lang w:val="en-AU"/>
              </w:rPr>
              <w:t>7</w:t>
            </w:r>
            <w:r w:rsidR="00DA4BF3">
              <w:rPr>
                <w:rFonts w:cs="Arial"/>
                <w:lang w:val="en-AU"/>
              </w:rPr>
              <w:t>a</w:t>
            </w:r>
            <w:r w:rsidRPr="000E1D4C">
              <w:rPr>
                <w:rFonts w:cs="Arial"/>
                <w:lang w:val="en-AU"/>
              </w:rPr>
              <w:t xml:space="preserve">: Resident assessment of quality </w:t>
            </w:r>
            <w:r>
              <w:rPr>
                <w:rFonts w:cs="Arial"/>
                <w:lang w:val="en-AU"/>
              </w:rPr>
              <w:t>of life</w:t>
            </w:r>
          </w:p>
        </w:tc>
        <w:tc>
          <w:tcPr>
            <w:tcW w:w="1134" w:type="dxa"/>
            <w:vAlign w:val="center"/>
          </w:tcPr>
          <w:p w14:paraId="67C135F7" w14:textId="68A1EE06" w:rsidR="00EC1795" w:rsidRPr="000E1D4C" w:rsidRDefault="00EC1795" w:rsidP="00EC1795">
            <w:pPr>
              <w:rPr>
                <w:rFonts w:cs="Arial"/>
                <w:lang w:val="en-AU"/>
              </w:rPr>
            </w:pPr>
            <w:r>
              <w:rPr>
                <w:rFonts w:cs="Arial"/>
                <w:lang w:val="en-AU"/>
              </w:rPr>
              <w:t>1</w:t>
            </w:r>
          </w:p>
        </w:tc>
        <w:tc>
          <w:tcPr>
            <w:tcW w:w="1389" w:type="dxa"/>
            <w:vAlign w:val="center"/>
          </w:tcPr>
          <w:p w14:paraId="7A403CB0" w14:textId="273556D7" w:rsidR="00EC1795" w:rsidRPr="000E1D4C" w:rsidRDefault="00EC1795" w:rsidP="00EC1795">
            <w:pPr>
              <w:rPr>
                <w:rFonts w:cs="Arial"/>
                <w:lang w:val="en-AU"/>
              </w:rPr>
            </w:pPr>
            <w:r>
              <w:rPr>
                <w:rFonts w:cs="Arial"/>
                <w:lang w:val="en-AU"/>
              </w:rPr>
              <w:t>30/3/2022</w:t>
            </w:r>
          </w:p>
        </w:tc>
      </w:tr>
      <w:tr w:rsidR="00DA4BF3" w:rsidRPr="000E1D4C" w14:paraId="68994C5C" w14:textId="77777777" w:rsidTr="002C7FC2">
        <w:trPr>
          <w:trHeight w:val="483"/>
        </w:trPr>
        <w:tc>
          <w:tcPr>
            <w:tcW w:w="7083" w:type="dxa"/>
            <w:vAlign w:val="center"/>
          </w:tcPr>
          <w:p w14:paraId="09066A54" w14:textId="434E4576" w:rsidR="00DA4BF3" w:rsidRDefault="00DA4BF3" w:rsidP="00EC1795">
            <w:pPr>
              <w:jc w:val="left"/>
              <w:rPr>
                <w:rFonts w:cs="Arial"/>
                <w:lang w:val="en-AU"/>
              </w:rPr>
            </w:pPr>
            <w:r>
              <w:rPr>
                <w:rFonts w:cs="Arial"/>
                <w:lang w:val="en-AU"/>
              </w:rPr>
              <w:t>Appendix 7b: Family proxy assessment of resident’s quality of life</w:t>
            </w:r>
          </w:p>
        </w:tc>
        <w:tc>
          <w:tcPr>
            <w:tcW w:w="1134" w:type="dxa"/>
            <w:vAlign w:val="center"/>
          </w:tcPr>
          <w:p w14:paraId="5629E132" w14:textId="6A7AFD5A" w:rsidR="00DA4BF3" w:rsidRDefault="00DA4BF3" w:rsidP="00EC1795">
            <w:pPr>
              <w:rPr>
                <w:rFonts w:cs="Arial"/>
                <w:lang w:val="en-AU"/>
              </w:rPr>
            </w:pPr>
            <w:r>
              <w:rPr>
                <w:rFonts w:cs="Arial"/>
                <w:lang w:val="en-AU"/>
              </w:rPr>
              <w:t>1</w:t>
            </w:r>
          </w:p>
        </w:tc>
        <w:tc>
          <w:tcPr>
            <w:tcW w:w="1389" w:type="dxa"/>
            <w:vAlign w:val="center"/>
          </w:tcPr>
          <w:p w14:paraId="1FB11C59" w14:textId="2A55E361" w:rsidR="00DA4BF3" w:rsidRDefault="00DA4BF3" w:rsidP="00EC1795">
            <w:pPr>
              <w:rPr>
                <w:rFonts w:cs="Arial"/>
                <w:lang w:val="en-AU"/>
              </w:rPr>
            </w:pPr>
            <w:r>
              <w:rPr>
                <w:rFonts w:cs="Arial"/>
                <w:lang w:val="en-AU"/>
              </w:rPr>
              <w:t>28/4/2022</w:t>
            </w:r>
          </w:p>
        </w:tc>
      </w:tr>
      <w:tr w:rsidR="00DA4BF3" w:rsidRPr="000E1D4C" w14:paraId="15891CF1" w14:textId="77777777" w:rsidTr="002C7FC2">
        <w:trPr>
          <w:trHeight w:val="483"/>
        </w:trPr>
        <w:tc>
          <w:tcPr>
            <w:tcW w:w="7083" w:type="dxa"/>
            <w:vAlign w:val="center"/>
          </w:tcPr>
          <w:p w14:paraId="50070A15" w14:textId="2911519B" w:rsidR="00DA4BF3" w:rsidRDefault="00DA4BF3" w:rsidP="00EC1795">
            <w:pPr>
              <w:jc w:val="left"/>
              <w:rPr>
                <w:rFonts w:cs="Arial"/>
                <w:lang w:val="en-AU"/>
              </w:rPr>
            </w:pPr>
            <w:r>
              <w:rPr>
                <w:rFonts w:cs="Arial"/>
                <w:lang w:val="en-AU"/>
              </w:rPr>
              <w:t>Appendix 7c: Staff proxy assessment of resident’s quality of life</w:t>
            </w:r>
          </w:p>
        </w:tc>
        <w:tc>
          <w:tcPr>
            <w:tcW w:w="1134" w:type="dxa"/>
            <w:vAlign w:val="center"/>
          </w:tcPr>
          <w:p w14:paraId="391AA91D" w14:textId="235463CB" w:rsidR="00DA4BF3" w:rsidRDefault="00DA4BF3" w:rsidP="00EC1795">
            <w:pPr>
              <w:rPr>
                <w:rFonts w:cs="Arial"/>
                <w:lang w:val="en-AU"/>
              </w:rPr>
            </w:pPr>
            <w:r>
              <w:rPr>
                <w:rFonts w:cs="Arial"/>
                <w:lang w:val="en-AU"/>
              </w:rPr>
              <w:t>1</w:t>
            </w:r>
          </w:p>
        </w:tc>
        <w:tc>
          <w:tcPr>
            <w:tcW w:w="1389" w:type="dxa"/>
            <w:vAlign w:val="center"/>
          </w:tcPr>
          <w:p w14:paraId="4ED67D13" w14:textId="10AD22F6" w:rsidR="00DA4BF3" w:rsidRDefault="00DA4BF3" w:rsidP="00EC1795">
            <w:pPr>
              <w:rPr>
                <w:rFonts w:cs="Arial"/>
                <w:lang w:val="en-AU"/>
              </w:rPr>
            </w:pPr>
            <w:r>
              <w:rPr>
                <w:rFonts w:cs="Arial"/>
                <w:lang w:val="en-AU"/>
              </w:rPr>
              <w:t>28/4/2022</w:t>
            </w:r>
          </w:p>
        </w:tc>
      </w:tr>
      <w:tr w:rsidR="00EC1795" w:rsidRPr="000E1D4C" w14:paraId="4F1CAEC7" w14:textId="77777777" w:rsidTr="002C7FC2">
        <w:trPr>
          <w:trHeight w:val="483"/>
        </w:trPr>
        <w:tc>
          <w:tcPr>
            <w:tcW w:w="7083" w:type="dxa"/>
            <w:vAlign w:val="center"/>
          </w:tcPr>
          <w:p w14:paraId="71E0996C" w14:textId="2DC2E40C" w:rsidR="00EC1795" w:rsidRPr="000E1D4C" w:rsidRDefault="00EC1795" w:rsidP="00EC1795">
            <w:pPr>
              <w:jc w:val="left"/>
              <w:rPr>
                <w:rFonts w:cs="Arial"/>
                <w:lang w:val="en-AU"/>
              </w:rPr>
            </w:pPr>
            <w:r>
              <w:rPr>
                <w:rFonts w:cs="Arial"/>
                <w:lang w:val="en-AU"/>
              </w:rPr>
              <w:t>Appendix 8: RACF Information</w:t>
            </w:r>
          </w:p>
        </w:tc>
        <w:tc>
          <w:tcPr>
            <w:tcW w:w="1134" w:type="dxa"/>
            <w:vAlign w:val="center"/>
          </w:tcPr>
          <w:p w14:paraId="506AC87B" w14:textId="445136D8" w:rsidR="00EC1795" w:rsidRPr="000E1D4C" w:rsidRDefault="00EC1795" w:rsidP="00EC1795">
            <w:pPr>
              <w:rPr>
                <w:rFonts w:cs="Arial"/>
                <w:lang w:val="en-AU"/>
              </w:rPr>
            </w:pPr>
            <w:r>
              <w:rPr>
                <w:rFonts w:cs="Arial"/>
                <w:lang w:val="en-AU"/>
              </w:rPr>
              <w:t>1</w:t>
            </w:r>
          </w:p>
        </w:tc>
        <w:tc>
          <w:tcPr>
            <w:tcW w:w="1389" w:type="dxa"/>
            <w:vAlign w:val="center"/>
          </w:tcPr>
          <w:p w14:paraId="2B9A0774" w14:textId="7AB1D3E8" w:rsidR="00EC1795" w:rsidRPr="000E1D4C" w:rsidRDefault="00EC1795" w:rsidP="00EC1795">
            <w:pPr>
              <w:rPr>
                <w:rFonts w:cs="Arial"/>
                <w:lang w:val="en-AU"/>
              </w:rPr>
            </w:pPr>
            <w:r>
              <w:rPr>
                <w:rFonts w:cs="Arial"/>
                <w:lang w:val="en-AU"/>
              </w:rPr>
              <w:t>30/3/2022</w:t>
            </w:r>
          </w:p>
        </w:tc>
      </w:tr>
      <w:tr w:rsidR="00EC1795" w:rsidRPr="00551E6D" w14:paraId="31A0B1C7" w14:textId="77777777" w:rsidTr="002C7FC2">
        <w:trPr>
          <w:trHeight w:val="483"/>
        </w:trPr>
        <w:tc>
          <w:tcPr>
            <w:tcW w:w="7083" w:type="dxa"/>
            <w:vAlign w:val="center"/>
          </w:tcPr>
          <w:p w14:paraId="06EB94FE" w14:textId="2797D3AD" w:rsidR="00EC1795" w:rsidRPr="00551E6D" w:rsidRDefault="00EC1795" w:rsidP="00EC1795">
            <w:pPr>
              <w:jc w:val="left"/>
              <w:rPr>
                <w:rFonts w:cs="Arial"/>
                <w:lang w:val="en-AU"/>
              </w:rPr>
            </w:pPr>
            <w:r w:rsidRPr="00551E6D">
              <w:rPr>
                <w:rFonts w:cs="Arial"/>
                <w:lang w:val="en-AU"/>
              </w:rPr>
              <w:t xml:space="preserve">Appendix 9: </w:t>
            </w:r>
            <w:r>
              <w:rPr>
                <w:rFonts w:cs="Arial"/>
                <w:lang w:val="en-AU"/>
              </w:rPr>
              <w:t>Advertising</w:t>
            </w:r>
            <w:r w:rsidRPr="00551E6D">
              <w:rPr>
                <w:rFonts w:cs="Arial"/>
                <w:lang w:val="en-AU"/>
              </w:rPr>
              <w:t xml:space="preserve"> study flyer </w:t>
            </w:r>
          </w:p>
        </w:tc>
        <w:tc>
          <w:tcPr>
            <w:tcW w:w="1134" w:type="dxa"/>
            <w:vAlign w:val="center"/>
          </w:tcPr>
          <w:p w14:paraId="16BF801C" w14:textId="64926A5E" w:rsidR="00EC1795" w:rsidRPr="00551E6D" w:rsidRDefault="00DA4BF3" w:rsidP="00EC1795">
            <w:pPr>
              <w:rPr>
                <w:rFonts w:cs="Arial"/>
                <w:lang w:val="en-AU"/>
              </w:rPr>
            </w:pPr>
            <w:r>
              <w:rPr>
                <w:rFonts w:cs="Arial"/>
                <w:lang w:val="en-AU"/>
              </w:rPr>
              <w:t>2</w:t>
            </w:r>
          </w:p>
        </w:tc>
        <w:tc>
          <w:tcPr>
            <w:tcW w:w="1389" w:type="dxa"/>
            <w:vAlign w:val="center"/>
          </w:tcPr>
          <w:p w14:paraId="4BA26F9D" w14:textId="1975FF88" w:rsidR="00EC1795" w:rsidRPr="00551E6D" w:rsidRDefault="00DA4BF3" w:rsidP="00EC1795">
            <w:pPr>
              <w:rPr>
                <w:rFonts w:cs="Arial"/>
                <w:lang w:val="en-AU"/>
              </w:rPr>
            </w:pPr>
            <w:r>
              <w:rPr>
                <w:rFonts w:cs="Arial"/>
                <w:lang w:val="en-AU"/>
              </w:rPr>
              <w:t>21</w:t>
            </w:r>
            <w:r w:rsidR="00EC1795">
              <w:rPr>
                <w:rFonts w:cs="Arial"/>
                <w:lang w:val="en-AU"/>
              </w:rPr>
              <w:t>/</w:t>
            </w:r>
            <w:r>
              <w:rPr>
                <w:rFonts w:cs="Arial"/>
                <w:lang w:val="en-AU"/>
              </w:rPr>
              <w:t>4</w:t>
            </w:r>
            <w:r w:rsidR="00EC1795">
              <w:rPr>
                <w:rFonts w:cs="Arial"/>
                <w:lang w:val="en-AU"/>
              </w:rPr>
              <w:t>/2022</w:t>
            </w:r>
          </w:p>
        </w:tc>
      </w:tr>
      <w:tr w:rsidR="00EC1795" w:rsidRPr="000E1D4C" w14:paraId="6994602E" w14:textId="77777777" w:rsidTr="002C7FC2">
        <w:trPr>
          <w:trHeight w:val="483"/>
        </w:trPr>
        <w:tc>
          <w:tcPr>
            <w:tcW w:w="7083" w:type="dxa"/>
            <w:vAlign w:val="center"/>
          </w:tcPr>
          <w:p w14:paraId="4ED91056" w14:textId="6E89BAB8" w:rsidR="00EC1795" w:rsidRPr="00551E6D" w:rsidRDefault="00EC1795" w:rsidP="00EC1795">
            <w:pPr>
              <w:jc w:val="left"/>
              <w:rPr>
                <w:rFonts w:cs="Arial"/>
                <w:lang w:val="en-AU"/>
              </w:rPr>
            </w:pPr>
            <w:r w:rsidRPr="00551E6D">
              <w:rPr>
                <w:rFonts w:cs="Arial"/>
                <w:lang w:val="en-AU"/>
              </w:rPr>
              <w:t>Appendix 10: Invitation letter for bereaved families</w:t>
            </w:r>
          </w:p>
        </w:tc>
        <w:tc>
          <w:tcPr>
            <w:tcW w:w="1134" w:type="dxa"/>
            <w:vAlign w:val="center"/>
          </w:tcPr>
          <w:p w14:paraId="78549E63" w14:textId="5ED8C9DD" w:rsidR="00EC1795" w:rsidRPr="000E1D4C" w:rsidRDefault="00DA4BF3" w:rsidP="00EC1795">
            <w:pPr>
              <w:rPr>
                <w:rFonts w:cs="Arial"/>
                <w:lang w:val="en-AU"/>
              </w:rPr>
            </w:pPr>
            <w:r>
              <w:rPr>
                <w:rFonts w:cs="Arial"/>
                <w:lang w:val="en-AU"/>
              </w:rPr>
              <w:t>2</w:t>
            </w:r>
          </w:p>
        </w:tc>
        <w:tc>
          <w:tcPr>
            <w:tcW w:w="1389" w:type="dxa"/>
            <w:vAlign w:val="center"/>
          </w:tcPr>
          <w:p w14:paraId="614D326D" w14:textId="4B600D14" w:rsidR="00EC1795" w:rsidRPr="000E1D4C" w:rsidRDefault="00DA4BF3" w:rsidP="00EC1795">
            <w:pPr>
              <w:rPr>
                <w:rFonts w:cs="Arial"/>
                <w:lang w:val="en-AU"/>
              </w:rPr>
            </w:pPr>
            <w:r>
              <w:rPr>
                <w:rFonts w:cs="Arial"/>
                <w:lang w:val="en-AU"/>
              </w:rPr>
              <w:t>21</w:t>
            </w:r>
            <w:r w:rsidR="00EC1795">
              <w:rPr>
                <w:rFonts w:cs="Arial"/>
                <w:lang w:val="en-AU"/>
              </w:rPr>
              <w:t>/</w:t>
            </w:r>
            <w:r>
              <w:rPr>
                <w:rFonts w:cs="Arial"/>
                <w:lang w:val="en-AU"/>
              </w:rPr>
              <w:t>4</w:t>
            </w:r>
            <w:r w:rsidR="00EC1795">
              <w:rPr>
                <w:rFonts w:cs="Arial"/>
                <w:lang w:val="en-AU"/>
              </w:rPr>
              <w:t>/2022</w:t>
            </w:r>
          </w:p>
        </w:tc>
      </w:tr>
      <w:tr w:rsidR="00EC1795" w:rsidRPr="000E1D4C" w14:paraId="1EB40C56" w14:textId="77777777" w:rsidTr="002C7FC2">
        <w:trPr>
          <w:trHeight w:val="483"/>
        </w:trPr>
        <w:tc>
          <w:tcPr>
            <w:tcW w:w="7083" w:type="dxa"/>
            <w:vAlign w:val="center"/>
          </w:tcPr>
          <w:p w14:paraId="620ABD0F" w14:textId="4BD85387" w:rsidR="00EC1795" w:rsidRPr="000E1D4C" w:rsidRDefault="00EC1795" w:rsidP="00EC1795">
            <w:pPr>
              <w:jc w:val="left"/>
              <w:rPr>
                <w:rFonts w:cs="Arial"/>
                <w:lang w:val="en-AU"/>
              </w:rPr>
            </w:pPr>
            <w:r w:rsidRPr="000E1D4C">
              <w:rPr>
                <w:rFonts w:cs="Arial"/>
                <w:lang w:val="en-AU"/>
              </w:rPr>
              <w:t>Appendix 1</w:t>
            </w:r>
            <w:r>
              <w:rPr>
                <w:rFonts w:cs="Arial"/>
                <w:lang w:val="en-AU"/>
              </w:rPr>
              <w:t>1</w:t>
            </w:r>
            <w:r w:rsidRPr="000E1D4C">
              <w:rPr>
                <w:rFonts w:cs="Arial"/>
                <w:lang w:val="en-AU"/>
              </w:rPr>
              <w:t>: Resident PICF</w:t>
            </w:r>
          </w:p>
        </w:tc>
        <w:tc>
          <w:tcPr>
            <w:tcW w:w="1134" w:type="dxa"/>
            <w:vAlign w:val="center"/>
          </w:tcPr>
          <w:p w14:paraId="5103DF82" w14:textId="3EE293AE" w:rsidR="00EC1795" w:rsidRPr="000E1D4C" w:rsidRDefault="00DA4BF3" w:rsidP="00EC1795">
            <w:pPr>
              <w:rPr>
                <w:rFonts w:cs="Arial"/>
                <w:lang w:val="en-AU"/>
              </w:rPr>
            </w:pPr>
            <w:r>
              <w:rPr>
                <w:rFonts w:cs="Arial"/>
                <w:lang w:val="en-AU"/>
              </w:rPr>
              <w:t>2</w:t>
            </w:r>
          </w:p>
        </w:tc>
        <w:tc>
          <w:tcPr>
            <w:tcW w:w="1389" w:type="dxa"/>
            <w:vAlign w:val="center"/>
          </w:tcPr>
          <w:p w14:paraId="1CA2701F" w14:textId="1082E2C8" w:rsidR="00EC1795" w:rsidRPr="000E1D4C" w:rsidRDefault="00DA4BF3" w:rsidP="00EC1795">
            <w:pPr>
              <w:rPr>
                <w:rFonts w:cs="Arial"/>
                <w:lang w:val="en-AU"/>
              </w:rPr>
            </w:pPr>
            <w:r>
              <w:rPr>
                <w:rFonts w:cs="Arial"/>
                <w:lang w:val="en-AU"/>
              </w:rPr>
              <w:t>26</w:t>
            </w:r>
            <w:r w:rsidR="00EC1795">
              <w:rPr>
                <w:rFonts w:cs="Arial"/>
                <w:lang w:val="en-AU"/>
              </w:rPr>
              <w:t>/</w:t>
            </w:r>
            <w:r>
              <w:rPr>
                <w:rFonts w:cs="Arial"/>
                <w:lang w:val="en-AU"/>
              </w:rPr>
              <w:t>4</w:t>
            </w:r>
            <w:r w:rsidR="00EC1795">
              <w:rPr>
                <w:rFonts w:cs="Arial"/>
                <w:lang w:val="en-AU"/>
              </w:rPr>
              <w:t>/2022</w:t>
            </w:r>
          </w:p>
        </w:tc>
      </w:tr>
      <w:tr w:rsidR="00EC1795" w:rsidRPr="000E1D4C" w14:paraId="07B00699" w14:textId="77777777" w:rsidTr="002C7FC2">
        <w:trPr>
          <w:trHeight w:val="483"/>
        </w:trPr>
        <w:tc>
          <w:tcPr>
            <w:tcW w:w="7083" w:type="dxa"/>
            <w:vAlign w:val="center"/>
          </w:tcPr>
          <w:p w14:paraId="534D2C74" w14:textId="76D314B2" w:rsidR="00EC1795" w:rsidRPr="000E1D4C" w:rsidRDefault="00EC1795" w:rsidP="00EC1795">
            <w:pPr>
              <w:jc w:val="left"/>
              <w:rPr>
                <w:rFonts w:cs="Arial"/>
                <w:lang w:val="en-AU"/>
              </w:rPr>
            </w:pPr>
            <w:r w:rsidRPr="000E1D4C">
              <w:rPr>
                <w:rFonts w:ascii="Arial (W1)" w:hAnsi="Arial (W1)"/>
                <w:lang w:val="en-AU"/>
              </w:rPr>
              <w:t>Appendix 1</w:t>
            </w:r>
            <w:r>
              <w:rPr>
                <w:rFonts w:ascii="Arial (W1)" w:hAnsi="Arial (W1)"/>
                <w:lang w:val="en-AU"/>
              </w:rPr>
              <w:t>2</w:t>
            </w:r>
            <w:r w:rsidRPr="000E1D4C">
              <w:rPr>
                <w:rFonts w:ascii="Arial (W1)" w:hAnsi="Arial (W1)"/>
                <w:lang w:val="en-AU"/>
              </w:rPr>
              <w:t xml:space="preserve">: Medical Treatment Decision Maker </w:t>
            </w:r>
            <w:r>
              <w:rPr>
                <w:rFonts w:cs="Arial"/>
                <w:lang w:val="en-AU"/>
              </w:rPr>
              <w:t>PICF</w:t>
            </w:r>
          </w:p>
        </w:tc>
        <w:tc>
          <w:tcPr>
            <w:tcW w:w="1134" w:type="dxa"/>
            <w:vAlign w:val="center"/>
          </w:tcPr>
          <w:p w14:paraId="52AF453E" w14:textId="0842C264" w:rsidR="00EC1795" w:rsidRPr="000E1D4C" w:rsidRDefault="00DA4BF3" w:rsidP="00EC1795">
            <w:pPr>
              <w:rPr>
                <w:rFonts w:cs="Arial"/>
                <w:lang w:val="en-AU"/>
              </w:rPr>
            </w:pPr>
            <w:r>
              <w:rPr>
                <w:rFonts w:cs="Arial"/>
                <w:lang w:val="en-AU"/>
              </w:rPr>
              <w:t>2</w:t>
            </w:r>
          </w:p>
        </w:tc>
        <w:tc>
          <w:tcPr>
            <w:tcW w:w="1389" w:type="dxa"/>
            <w:vAlign w:val="center"/>
          </w:tcPr>
          <w:p w14:paraId="290032F7" w14:textId="1226890A" w:rsidR="00EC1795" w:rsidRPr="000E1D4C" w:rsidRDefault="00DA4BF3" w:rsidP="00EC1795">
            <w:pPr>
              <w:rPr>
                <w:rFonts w:cs="Arial"/>
                <w:lang w:val="en-AU"/>
              </w:rPr>
            </w:pPr>
            <w:r>
              <w:rPr>
                <w:rFonts w:cs="Arial"/>
                <w:lang w:val="en-AU"/>
              </w:rPr>
              <w:t>26</w:t>
            </w:r>
            <w:r w:rsidR="00EC1795">
              <w:rPr>
                <w:rFonts w:cs="Arial"/>
                <w:lang w:val="en-AU"/>
              </w:rPr>
              <w:t>/</w:t>
            </w:r>
            <w:r>
              <w:rPr>
                <w:rFonts w:cs="Arial"/>
                <w:lang w:val="en-AU"/>
              </w:rPr>
              <w:t>4</w:t>
            </w:r>
            <w:r w:rsidR="00EC1795">
              <w:rPr>
                <w:rFonts w:cs="Arial"/>
                <w:lang w:val="en-AU"/>
              </w:rPr>
              <w:t>/2022</w:t>
            </w:r>
          </w:p>
        </w:tc>
      </w:tr>
      <w:tr w:rsidR="00EC1795" w:rsidRPr="000E1D4C" w14:paraId="5C69EB85" w14:textId="77777777" w:rsidTr="002C7FC2">
        <w:trPr>
          <w:trHeight w:val="483"/>
        </w:trPr>
        <w:tc>
          <w:tcPr>
            <w:tcW w:w="7083" w:type="dxa"/>
            <w:vAlign w:val="center"/>
          </w:tcPr>
          <w:p w14:paraId="7DA8A63E" w14:textId="5B161968" w:rsidR="00EC1795" w:rsidRPr="000E1D4C" w:rsidRDefault="00EC1795" w:rsidP="00EC1795">
            <w:pPr>
              <w:jc w:val="left"/>
              <w:rPr>
                <w:rFonts w:cs="Arial"/>
                <w:lang w:val="en-AU"/>
              </w:rPr>
            </w:pPr>
            <w:r w:rsidRPr="000E1D4C">
              <w:rPr>
                <w:rFonts w:cs="Arial"/>
                <w:lang w:val="en-AU"/>
              </w:rPr>
              <w:t>Appendix 1</w:t>
            </w:r>
            <w:r>
              <w:rPr>
                <w:rFonts w:cs="Arial"/>
                <w:lang w:val="en-AU"/>
              </w:rPr>
              <w:t>3</w:t>
            </w:r>
            <w:r w:rsidRPr="000E1D4C">
              <w:rPr>
                <w:rFonts w:cs="Arial"/>
                <w:lang w:val="en-AU"/>
              </w:rPr>
              <w:t>: Family PICF (Post-death survey)</w:t>
            </w:r>
          </w:p>
        </w:tc>
        <w:tc>
          <w:tcPr>
            <w:tcW w:w="1134" w:type="dxa"/>
            <w:vAlign w:val="center"/>
          </w:tcPr>
          <w:p w14:paraId="49FEA5D7" w14:textId="10E0CA05" w:rsidR="00EC1795" w:rsidRPr="000E1D4C" w:rsidRDefault="00E24123" w:rsidP="00EC1795">
            <w:pPr>
              <w:rPr>
                <w:rFonts w:cs="Arial"/>
                <w:lang w:val="en-AU"/>
              </w:rPr>
            </w:pPr>
            <w:r>
              <w:rPr>
                <w:rFonts w:cs="Arial"/>
                <w:lang w:val="en-AU"/>
              </w:rPr>
              <w:t>2</w:t>
            </w:r>
          </w:p>
        </w:tc>
        <w:tc>
          <w:tcPr>
            <w:tcW w:w="1389" w:type="dxa"/>
            <w:vAlign w:val="center"/>
          </w:tcPr>
          <w:p w14:paraId="492CF2C2" w14:textId="5E834EBA" w:rsidR="00EC1795" w:rsidRPr="000E1D4C" w:rsidRDefault="00E24123" w:rsidP="00EC1795">
            <w:pPr>
              <w:rPr>
                <w:rFonts w:cs="Arial"/>
                <w:lang w:val="en-AU"/>
              </w:rPr>
            </w:pPr>
            <w:r>
              <w:rPr>
                <w:rFonts w:cs="Arial"/>
                <w:lang w:val="en-AU"/>
              </w:rPr>
              <w:t>26/4</w:t>
            </w:r>
            <w:bookmarkStart w:id="94" w:name="_GoBack"/>
            <w:bookmarkEnd w:id="94"/>
            <w:r w:rsidR="00EC1795">
              <w:rPr>
                <w:rFonts w:cs="Arial"/>
                <w:lang w:val="en-AU"/>
              </w:rPr>
              <w:t>/2022</w:t>
            </w:r>
          </w:p>
        </w:tc>
      </w:tr>
      <w:tr w:rsidR="00EC1795" w:rsidRPr="000E1D4C" w14:paraId="0D1EBD96" w14:textId="77777777" w:rsidTr="002C7FC2">
        <w:trPr>
          <w:trHeight w:val="483"/>
        </w:trPr>
        <w:tc>
          <w:tcPr>
            <w:tcW w:w="7083" w:type="dxa"/>
            <w:vAlign w:val="center"/>
          </w:tcPr>
          <w:p w14:paraId="7C4A061F" w14:textId="3E8A6FBD" w:rsidR="00EC1795" w:rsidRPr="000E1D4C" w:rsidRDefault="00EC1795" w:rsidP="00EC1795">
            <w:pPr>
              <w:jc w:val="left"/>
              <w:rPr>
                <w:rFonts w:cs="Arial"/>
                <w:lang w:val="en-AU"/>
              </w:rPr>
            </w:pPr>
            <w:r w:rsidRPr="000E1D4C">
              <w:rPr>
                <w:rFonts w:cs="Arial"/>
                <w:lang w:val="en-AU"/>
              </w:rPr>
              <w:t>Appendix 1</w:t>
            </w:r>
            <w:r>
              <w:rPr>
                <w:rFonts w:cs="Arial"/>
                <w:lang w:val="en-AU"/>
              </w:rPr>
              <w:t>4</w:t>
            </w:r>
            <w:r w:rsidRPr="000E1D4C">
              <w:rPr>
                <w:rFonts w:cs="Arial"/>
                <w:lang w:val="en-AU"/>
              </w:rPr>
              <w:t>: Staff PICF</w:t>
            </w:r>
          </w:p>
        </w:tc>
        <w:tc>
          <w:tcPr>
            <w:tcW w:w="1134" w:type="dxa"/>
            <w:vAlign w:val="center"/>
          </w:tcPr>
          <w:p w14:paraId="3ED9CD05" w14:textId="6B640020" w:rsidR="00EC1795" w:rsidRPr="000E1D4C" w:rsidRDefault="00DA4BF3" w:rsidP="00EC1795">
            <w:pPr>
              <w:rPr>
                <w:rFonts w:cs="Arial"/>
                <w:lang w:val="en-AU"/>
              </w:rPr>
            </w:pPr>
            <w:r>
              <w:rPr>
                <w:rFonts w:cs="Arial"/>
                <w:lang w:val="en-AU"/>
              </w:rPr>
              <w:t>2</w:t>
            </w:r>
          </w:p>
        </w:tc>
        <w:tc>
          <w:tcPr>
            <w:tcW w:w="1389" w:type="dxa"/>
            <w:vAlign w:val="center"/>
          </w:tcPr>
          <w:p w14:paraId="449B1919" w14:textId="35D1493C" w:rsidR="00EC1795" w:rsidRPr="000E1D4C" w:rsidRDefault="00DA4BF3" w:rsidP="00EC1795">
            <w:pPr>
              <w:rPr>
                <w:rFonts w:cs="Arial"/>
                <w:lang w:val="en-AU"/>
              </w:rPr>
            </w:pPr>
            <w:r>
              <w:rPr>
                <w:rFonts w:cs="Arial"/>
                <w:lang w:val="en-AU"/>
              </w:rPr>
              <w:t>26</w:t>
            </w:r>
            <w:r w:rsidR="00EC1795">
              <w:rPr>
                <w:rFonts w:cs="Arial"/>
                <w:lang w:val="en-AU"/>
              </w:rPr>
              <w:t>/</w:t>
            </w:r>
            <w:r>
              <w:rPr>
                <w:rFonts w:cs="Arial"/>
                <w:lang w:val="en-AU"/>
              </w:rPr>
              <w:t>4</w:t>
            </w:r>
            <w:r w:rsidR="00EC1795">
              <w:rPr>
                <w:rFonts w:cs="Arial"/>
                <w:lang w:val="en-AU"/>
              </w:rPr>
              <w:t>/2022</w:t>
            </w:r>
          </w:p>
        </w:tc>
      </w:tr>
      <w:tr w:rsidR="00EC1795" w:rsidRPr="000E1D4C" w14:paraId="54181CB9" w14:textId="77777777" w:rsidTr="002C7FC2">
        <w:trPr>
          <w:trHeight w:val="483"/>
        </w:trPr>
        <w:tc>
          <w:tcPr>
            <w:tcW w:w="7083" w:type="dxa"/>
            <w:vAlign w:val="center"/>
          </w:tcPr>
          <w:p w14:paraId="1ED3FCBC" w14:textId="7C09498D" w:rsidR="00EC1795" w:rsidRPr="000E1D4C" w:rsidRDefault="00EC1795" w:rsidP="00EC1795">
            <w:pPr>
              <w:jc w:val="left"/>
              <w:rPr>
                <w:rFonts w:cs="Arial"/>
                <w:lang w:val="en-AU"/>
              </w:rPr>
            </w:pPr>
            <w:r w:rsidRPr="000E1D4C">
              <w:rPr>
                <w:rFonts w:cs="Arial"/>
                <w:lang w:val="en-AU"/>
              </w:rPr>
              <w:t>Appendix 1</w:t>
            </w:r>
            <w:r>
              <w:rPr>
                <w:rFonts w:cs="Arial"/>
                <w:lang w:val="en-AU"/>
              </w:rPr>
              <w:t>5</w:t>
            </w:r>
            <w:r w:rsidRPr="000E1D4C">
              <w:rPr>
                <w:rFonts w:cs="Arial"/>
                <w:lang w:val="en-AU"/>
              </w:rPr>
              <w:t>: Mental health support resource sheet</w:t>
            </w:r>
          </w:p>
        </w:tc>
        <w:tc>
          <w:tcPr>
            <w:tcW w:w="1134" w:type="dxa"/>
            <w:vAlign w:val="center"/>
          </w:tcPr>
          <w:p w14:paraId="45938A58" w14:textId="38F359CA" w:rsidR="00EC1795" w:rsidRPr="000E1D4C" w:rsidRDefault="00DA4BF3" w:rsidP="00EC1795">
            <w:pPr>
              <w:rPr>
                <w:rFonts w:cs="Arial"/>
                <w:lang w:val="en-AU"/>
              </w:rPr>
            </w:pPr>
            <w:r>
              <w:rPr>
                <w:rFonts w:cs="Arial"/>
                <w:lang w:val="en-AU"/>
              </w:rPr>
              <w:t>2</w:t>
            </w:r>
          </w:p>
        </w:tc>
        <w:tc>
          <w:tcPr>
            <w:tcW w:w="1389" w:type="dxa"/>
            <w:vAlign w:val="center"/>
          </w:tcPr>
          <w:p w14:paraId="482F27D6" w14:textId="2675E803" w:rsidR="00EC1795" w:rsidRPr="000E1D4C" w:rsidRDefault="00DA4BF3" w:rsidP="00EC1795">
            <w:pPr>
              <w:rPr>
                <w:rFonts w:cs="Arial"/>
                <w:lang w:val="en-AU"/>
              </w:rPr>
            </w:pPr>
            <w:r>
              <w:rPr>
                <w:rFonts w:cs="Arial"/>
                <w:lang w:val="en-AU"/>
              </w:rPr>
              <w:t>26</w:t>
            </w:r>
            <w:r w:rsidR="00EC1795">
              <w:rPr>
                <w:rFonts w:cs="Arial"/>
                <w:lang w:val="en-AU"/>
              </w:rPr>
              <w:t>/</w:t>
            </w:r>
            <w:r>
              <w:rPr>
                <w:rFonts w:cs="Arial"/>
                <w:lang w:val="en-AU"/>
              </w:rPr>
              <w:t>4</w:t>
            </w:r>
            <w:r w:rsidR="00EC1795">
              <w:rPr>
                <w:rFonts w:cs="Arial"/>
                <w:lang w:val="en-AU"/>
              </w:rPr>
              <w:t>/2022</w:t>
            </w:r>
          </w:p>
        </w:tc>
      </w:tr>
      <w:tr w:rsidR="00EC1795" w:rsidRPr="000E1D4C" w14:paraId="7FC00A5B" w14:textId="77777777" w:rsidTr="002C7FC2">
        <w:trPr>
          <w:trHeight w:val="483"/>
        </w:trPr>
        <w:tc>
          <w:tcPr>
            <w:tcW w:w="7083" w:type="dxa"/>
            <w:vAlign w:val="center"/>
          </w:tcPr>
          <w:p w14:paraId="557D414F" w14:textId="40080683" w:rsidR="00EC1795" w:rsidRPr="000E1D4C" w:rsidRDefault="00EC1795" w:rsidP="00EC1795">
            <w:pPr>
              <w:jc w:val="left"/>
              <w:rPr>
                <w:rFonts w:cs="Arial"/>
                <w:lang w:val="en-AU"/>
              </w:rPr>
            </w:pPr>
            <w:r w:rsidRPr="000E1D4C">
              <w:rPr>
                <w:rFonts w:cs="Arial"/>
                <w:lang w:val="en-AU"/>
              </w:rPr>
              <w:t xml:space="preserve">Appendix 16: Resident Withdrawal </w:t>
            </w:r>
            <w:r>
              <w:rPr>
                <w:rFonts w:cs="Arial"/>
                <w:lang w:val="en-AU"/>
              </w:rPr>
              <w:t>form</w:t>
            </w:r>
          </w:p>
        </w:tc>
        <w:tc>
          <w:tcPr>
            <w:tcW w:w="1134" w:type="dxa"/>
            <w:vAlign w:val="center"/>
          </w:tcPr>
          <w:p w14:paraId="413F5C86" w14:textId="14527B28" w:rsidR="00EC1795" w:rsidRPr="000E1D4C" w:rsidRDefault="00DA4BF3" w:rsidP="00EC1795">
            <w:pPr>
              <w:rPr>
                <w:rFonts w:cs="Arial"/>
                <w:lang w:val="en-AU"/>
              </w:rPr>
            </w:pPr>
            <w:r>
              <w:rPr>
                <w:rFonts w:cs="Arial"/>
                <w:lang w:val="en-AU"/>
              </w:rPr>
              <w:t>2</w:t>
            </w:r>
          </w:p>
        </w:tc>
        <w:tc>
          <w:tcPr>
            <w:tcW w:w="1389" w:type="dxa"/>
            <w:vAlign w:val="center"/>
          </w:tcPr>
          <w:p w14:paraId="36CD5EF1" w14:textId="5792E75A" w:rsidR="00EC1795" w:rsidRPr="000E1D4C" w:rsidRDefault="00DA4BF3" w:rsidP="00EC1795">
            <w:pPr>
              <w:rPr>
                <w:rFonts w:cs="Arial"/>
                <w:lang w:val="en-AU"/>
              </w:rPr>
            </w:pPr>
            <w:r>
              <w:rPr>
                <w:rFonts w:cs="Arial"/>
                <w:lang w:val="en-AU"/>
              </w:rPr>
              <w:t>26</w:t>
            </w:r>
            <w:r w:rsidR="00EC1795">
              <w:rPr>
                <w:rFonts w:cs="Arial"/>
                <w:lang w:val="en-AU"/>
              </w:rPr>
              <w:t>/</w:t>
            </w:r>
            <w:r>
              <w:rPr>
                <w:rFonts w:cs="Arial"/>
                <w:lang w:val="en-AU"/>
              </w:rPr>
              <w:t>4</w:t>
            </w:r>
            <w:r w:rsidR="00EC1795">
              <w:rPr>
                <w:rFonts w:cs="Arial"/>
                <w:lang w:val="en-AU"/>
              </w:rPr>
              <w:t>/2022</w:t>
            </w:r>
          </w:p>
        </w:tc>
      </w:tr>
      <w:tr w:rsidR="00EC1795" w:rsidRPr="000E1D4C" w14:paraId="6A948EE0" w14:textId="77777777" w:rsidTr="002C7FC2">
        <w:trPr>
          <w:trHeight w:val="483"/>
        </w:trPr>
        <w:tc>
          <w:tcPr>
            <w:tcW w:w="7083" w:type="dxa"/>
            <w:vAlign w:val="center"/>
          </w:tcPr>
          <w:p w14:paraId="2C1604C8" w14:textId="64AEF0F2" w:rsidR="00EC1795" w:rsidRPr="000E1D4C" w:rsidRDefault="00EC1795" w:rsidP="00EC1795">
            <w:pPr>
              <w:jc w:val="left"/>
              <w:rPr>
                <w:rFonts w:cs="Arial"/>
                <w:lang w:val="en-AU"/>
              </w:rPr>
            </w:pPr>
            <w:r w:rsidRPr="000E1D4C">
              <w:rPr>
                <w:rFonts w:cs="Arial"/>
                <w:lang w:val="en-AU"/>
              </w:rPr>
              <w:t>Appendix 17: Family Withdrawal</w:t>
            </w:r>
            <w:r>
              <w:rPr>
                <w:rFonts w:cs="Arial"/>
                <w:lang w:val="en-AU"/>
              </w:rPr>
              <w:t xml:space="preserve"> form</w:t>
            </w:r>
          </w:p>
        </w:tc>
        <w:tc>
          <w:tcPr>
            <w:tcW w:w="1134" w:type="dxa"/>
            <w:vAlign w:val="center"/>
          </w:tcPr>
          <w:p w14:paraId="63C23689" w14:textId="39C24E7F" w:rsidR="00EC1795" w:rsidRPr="000E1D4C" w:rsidRDefault="00DA4BF3" w:rsidP="00EC1795">
            <w:pPr>
              <w:rPr>
                <w:rFonts w:cs="Arial"/>
                <w:lang w:val="en-AU"/>
              </w:rPr>
            </w:pPr>
            <w:r>
              <w:rPr>
                <w:rFonts w:cs="Arial"/>
                <w:lang w:val="en-AU"/>
              </w:rPr>
              <w:t>2</w:t>
            </w:r>
          </w:p>
        </w:tc>
        <w:tc>
          <w:tcPr>
            <w:tcW w:w="1389" w:type="dxa"/>
            <w:vAlign w:val="center"/>
          </w:tcPr>
          <w:p w14:paraId="2CB3035B" w14:textId="3188B587" w:rsidR="00EC1795" w:rsidRPr="000E1D4C" w:rsidRDefault="00DA4BF3" w:rsidP="00EC1795">
            <w:pPr>
              <w:rPr>
                <w:rFonts w:cs="Arial"/>
                <w:lang w:val="en-AU"/>
              </w:rPr>
            </w:pPr>
            <w:r>
              <w:rPr>
                <w:rFonts w:cs="Arial"/>
                <w:lang w:val="en-AU"/>
              </w:rPr>
              <w:t>21</w:t>
            </w:r>
            <w:r w:rsidR="00EC1795">
              <w:rPr>
                <w:rFonts w:cs="Arial"/>
                <w:lang w:val="en-AU"/>
              </w:rPr>
              <w:t>/</w:t>
            </w:r>
            <w:r>
              <w:rPr>
                <w:rFonts w:cs="Arial"/>
                <w:lang w:val="en-AU"/>
              </w:rPr>
              <w:t>4</w:t>
            </w:r>
            <w:r w:rsidR="00EC1795">
              <w:rPr>
                <w:rFonts w:cs="Arial"/>
                <w:lang w:val="en-AU"/>
              </w:rPr>
              <w:t>/2022</w:t>
            </w:r>
          </w:p>
        </w:tc>
      </w:tr>
      <w:tr w:rsidR="00EC1795" w:rsidRPr="000E1D4C" w14:paraId="5145DADD" w14:textId="77777777" w:rsidTr="002C7FC2">
        <w:trPr>
          <w:trHeight w:val="483"/>
        </w:trPr>
        <w:tc>
          <w:tcPr>
            <w:tcW w:w="7083" w:type="dxa"/>
            <w:vAlign w:val="center"/>
          </w:tcPr>
          <w:p w14:paraId="21069AC1" w14:textId="27DF19DE" w:rsidR="00EC1795" w:rsidRPr="000E1D4C" w:rsidRDefault="00EC1795" w:rsidP="00EC1795">
            <w:pPr>
              <w:jc w:val="left"/>
              <w:rPr>
                <w:rFonts w:cs="Arial"/>
                <w:lang w:val="en-AU"/>
              </w:rPr>
            </w:pPr>
            <w:r w:rsidRPr="000E1D4C">
              <w:rPr>
                <w:rFonts w:ascii="Arial (W1)" w:hAnsi="Arial (W1)"/>
                <w:lang w:val="en-AU"/>
              </w:rPr>
              <w:t xml:space="preserve">Appendix 18: </w:t>
            </w:r>
            <w:r>
              <w:rPr>
                <w:rFonts w:ascii="Arial (W1)" w:hAnsi="Arial (W1)"/>
                <w:lang w:val="en-AU"/>
              </w:rPr>
              <w:t xml:space="preserve">Staff </w:t>
            </w:r>
            <w:r w:rsidRPr="000E1D4C">
              <w:rPr>
                <w:rFonts w:cs="Arial"/>
                <w:lang w:val="en-AU"/>
              </w:rPr>
              <w:t>Withdrawal</w:t>
            </w:r>
            <w:r>
              <w:rPr>
                <w:rFonts w:cs="Arial"/>
                <w:lang w:val="en-AU"/>
              </w:rPr>
              <w:t xml:space="preserve"> form</w:t>
            </w:r>
          </w:p>
        </w:tc>
        <w:tc>
          <w:tcPr>
            <w:tcW w:w="1134" w:type="dxa"/>
            <w:vAlign w:val="center"/>
          </w:tcPr>
          <w:p w14:paraId="156BA3CD" w14:textId="64A8BE81" w:rsidR="00EC1795" w:rsidRPr="000E1D4C" w:rsidRDefault="00DA4BF3" w:rsidP="00EC1795">
            <w:pPr>
              <w:rPr>
                <w:rFonts w:cs="Arial"/>
                <w:lang w:val="en-AU"/>
              </w:rPr>
            </w:pPr>
            <w:r>
              <w:rPr>
                <w:rFonts w:cs="Arial"/>
                <w:lang w:val="en-AU"/>
              </w:rPr>
              <w:t>2</w:t>
            </w:r>
          </w:p>
        </w:tc>
        <w:tc>
          <w:tcPr>
            <w:tcW w:w="1389" w:type="dxa"/>
            <w:vAlign w:val="center"/>
          </w:tcPr>
          <w:p w14:paraId="5D77A01A" w14:textId="1C19476F" w:rsidR="00EC1795" w:rsidRPr="000E1D4C" w:rsidRDefault="00DA4BF3" w:rsidP="00EC1795">
            <w:pPr>
              <w:rPr>
                <w:rFonts w:cs="Arial"/>
                <w:lang w:val="en-AU"/>
              </w:rPr>
            </w:pPr>
            <w:r>
              <w:rPr>
                <w:rFonts w:cs="Arial"/>
                <w:lang w:val="en-AU"/>
              </w:rPr>
              <w:t>26</w:t>
            </w:r>
            <w:r w:rsidR="00EC1795">
              <w:rPr>
                <w:rFonts w:cs="Arial"/>
                <w:lang w:val="en-AU"/>
              </w:rPr>
              <w:t>/</w:t>
            </w:r>
            <w:r>
              <w:rPr>
                <w:rFonts w:cs="Arial"/>
                <w:lang w:val="en-AU"/>
              </w:rPr>
              <w:t>4</w:t>
            </w:r>
            <w:r w:rsidR="00EC1795">
              <w:rPr>
                <w:rFonts w:cs="Arial"/>
                <w:lang w:val="en-AU"/>
              </w:rPr>
              <w:t>/2022</w:t>
            </w:r>
          </w:p>
        </w:tc>
      </w:tr>
      <w:tr w:rsidR="00EC1795" w:rsidRPr="000E1D4C" w14:paraId="3F460EA1" w14:textId="77777777" w:rsidTr="002C7FC2">
        <w:trPr>
          <w:trHeight w:val="483"/>
        </w:trPr>
        <w:tc>
          <w:tcPr>
            <w:tcW w:w="7083" w:type="dxa"/>
            <w:vAlign w:val="center"/>
          </w:tcPr>
          <w:p w14:paraId="161DDD56" w14:textId="5CA9392A" w:rsidR="00EC1795" w:rsidRPr="000E1D4C" w:rsidRDefault="00EC1795" w:rsidP="00EC1795">
            <w:pPr>
              <w:jc w:val="left"/>
              <w:rPr>
                <w:rFonts w:ascii="Arial (W1)" w:hAnsi="Arial (W1)"/>
                <w:lang w:val="en-AU"/>
              </w:rPr>
            </w:pPr>
            <w:r>
              <w:rPr>
                <w:rFonts w:ascii="Arial (W1)" w:hAnsi="Arial (W1)"/>
                <w:lang w:val="en-AU"/>
              </w:rPr>
              <w:t xml:space="preserve">Appendix 19: Medical Treatment Decision Maker </w:t>
            </w:r>
            <w:r w:rsidRPr="000E1D4C">
              <w:rPr>
                <w:rFonts w:cs="Arial"/>
                <w:lang w:val="en-AU"/>
              </w:rPr>
              <w:t>Withdrawal</w:t>
            </w:r>
            <w:r>
              <w:rPr>
                <w:rFonts w:cs="Arial"/>
                <w:lang w:val="en-AU"/>
              </w:rPr>
              <w:t xml:space="preserve"> form</w:t>
            </w:r>
          </w:p>
        </w:tc>
        <w:tc>
          <w:tcPr>
            <w:tcW w:w="1134" w:type="dxa"/>
            <w:vAlign w:val="center"/>
          </w:tcPr>
          <w:p w14:paraId="12C0EBDC" w14:textId="10D639C1" w:rsidR="00EC1795" w:rsidRPr="000E1D4C" w:rsidRDefault="00DA4BF3" w:rsidP="00EC1795">
            <w:pPr>
              <w:rPr>
                <w:rFonts w:cs="Arial"/>
                <w:lang w:val="en-AU"/>
              </w:rPr>
            </w:pPr>
            <w:r>
              <w:rPr>
                <w:rFonts w:cs="Arial"/>
                <w:lang w:val="en-AU"/>
              </w:rPr>
              <w:t>2</w:t>
            </w:r>
          </w:p>
        </w:tc>
        <w:tc>
          <w:tcPr>
            <w:tcW w:w="1389" w:type="dxa"/>
            <w:vAlign w:val="center"/>
          </w:tcPr>
          <w:p w14:paraId="0E251291" w14:textId="0FB6646D" w:rsidR="00EC1795" w:rsidRPr="000E1D4C" w:rsidRDefault="00DA4BF3" w:rsidP="00EC1795">
            <w:pPr>
              <w:rPr>
                <w:rFonts w:cs="Arial"/>
                <w:lang w:val="en-AU"/>
              </w:rPr>
            </w:pPr>
            <w:r>
              <w:rPr>
                <w:rFonts w:cs="Arial"/>
                <w:lang w:val="en-AU"/>
              </w:rPr>
              <w:t>26</w:t>
            </w:r>
            <w:r w:rsidR="00EC1795">
              <w:rPr>
                <w:rFonts w:cs="Arial"/>
                <w:lang w:val="en-AU"/>
              </w:rPr>
              <w:t>/</w:t>
            </w:r>
            <w:r>
              <w:rPr>
                <w:rFonts w:cs="Arial"/>
                <w:lang w:val="en-AU"/>
              </w:rPr>
              <w:t>4</w:t>
            </w:r>
            <w:r w:rsidR="00EC1795">
              <w:rPr>
                <w:rFonts w:cs="Arial"/>
                <w:lang w:val="en-AU"/>
              </w:rPr>
              <w:t>/2022</w:t>
            </w:r>
          </w:p>
        </w:tc>
      </w:tr>
      <w:tr w:rsidR="00EC1795" w:rsidRPr="000E1D4C" w14:paraId="6CEA6B0B" w14:textId="77777777" w:rsidTr="002C7FC2">
        <w:trPr>
          <w:trHeight w:val="483"/>
        </w:trPr>
        <w:tc>
          <w:tcPr>
            <w:tcW w:w="7083" w:type="dxa"/>
            <w:vAlign w:val="center"/>
          </w:tcPr>
          <w:p w14:paraId="302846B0" w14:textId="4045F019" w:rsidR="00EC1795" w:rsidRDefault="00EC1795" w:rsidP="00EC1795">
            <w:pPr>
              <w:jc w:val="left"/>
              <w:rPr>
                <w:rFonts w:ascii="Arial (W1)" w:hAnsi="Arial (W1)"/>
                <w:lang w:val="en-AU"/>
              </w:rPr>
            </w:pPr>
            <w:r>
              <w:rPr>
                <w:rFonts w:ascii="Arial (W1)" w:hAnsi="Arial (W1)"/>
                <w:lang w:val="en-AU"/>
              </w:rPr>
              <w:t>Appendix 20: Services Australia Participant Information Document</w:t>
            </w:r>
          </w:p>
        </w:tc>
        <w:tc>
          <w:tcPr>
            <w:tcW w:w="1134" w:type="dxa"/>
            <w:vAlign w:val="center"/>
          </w:tcPr>
          <w:p w14:paraId="142C91E7" w14:textId="3F98AA28" w:rsidR="00EC1795" w:rsidRPr="000E1D4C" w:rsidRDefault="00EC1795" w:rsidP="00EC1795">
            <w:pPr>
              <w:rPr>
                <w:rFonts w:cs="Arial"/>
                <w:lang w:val="en-AU"/>
              </w:rPr>
            </w:pPr>
            <w:r>
              <w:rPr>
                <w:rFonts w:cs="Arial"/>
                <w:lang w:val="en-AU"/>
              </w:rPr>
              <w:t>1</w:t>
            </w:r>
          </w:p>
        </w:tc>
        <w:tc>
          <w:tcPr>
            <w:tcW w:w="1389" w:type="dxa"/>
            <w:vAlign w:val="center"/>
          </w:tcPr>
          <w:p w14:paraId="0CE5F4BB" w14:textId="5EC49294" w:rsidR="00EC1795" w:rsidRPr="000E1D4C" w:rsidRDefault="00EC1795" w:rsidP="00EC1795">
            <w:pPr>
              <w:rPr>
                <w:rFonts w:cs="Arial"/>
                <w:lang w:val="en-AU"/>
              </w:rPr>
            </w:pPr>
            <w:r>
              <w:rPr>
                <w:rFonts w:cs="Arial"/>
                <w:lang w:val="en-AU"/>
              </w:rPr>
              <w:t>30/3/2022</w:t>
            </w:r>
          </w:p>
        </w:tc>
      </w:tr>
      <w:tr w:rsidR="00EC1795" w:rsidRPr="000E1D4C" w14:paraId="48FD0AEB" w14:textId="77777777" w:rsidTr="002C7FC2">
        <w:trPr>
          <w:trHeight w:val="483"/>
        </w:trPr>
        <w:tc>
          <w:tcPr>
            <w:tcW w:w="7083" w:type="dxa"/>
            <w:vAlign w:val="center"/>
          </w:tcPr>
          <w:p w14:paraId="75DD2C27" w14:textId="278445E5" w:rsidR="00EC1795" w:rsidRDefault="00EC1795" w:rsidP="00EC1795">
            <w:pPr>
              <w:jc w:val="left"/>
              <w:rPr>
                <w:rFonts w:ascii="Arial (W1)" w:hAnsi="Arial (W1)"/>
                <w:lang w:val="en-AU"/>
              </w:rPr>
            </w:pPr>
            <w:r>
              <w:rPr>
                <w:rFonts w:ascii="Arial (W1)" w:hAnsi="Arial (W1)"/>
                <w:lang w:val="en-AU"/>
              </w:rPr>
              <w:t>Appendix 21: Services Australia Participant Consent Form</w:t>
            </w:r>
          </w:p>
        </w:tc>
        <w:tc>
          <w:tcPr>
            <w:tcW w:w="1134" w:type="dxa"/>
            <w:vAlign w:val="center"/>
          </w:tcPr>
          <w:p w14:paraId="40F3BE0B" w14:textId="36380DA2" w:rsidR="00EC1795" w:rsidRPr="000E1D4C" w:rsidRDefault="00EC1795" w:rsidP="00EC1795">
            <w:pPr>
              <w:rPr>
                <w:rFonts w:cs="Arial"/>
                <w:lang w:val="en-AU"/>
              </w:rPr>
            </w:pPr>
            <w:r>
              <w:rPr>
                <w:rFonts w:cs="Arial"/>
                <w:lang w:val="en-AU"/>
              </w:rPr>
              <w:t>1</w:t>
            </w:r>
          </w:p>
        </w:tc>
        <w:tc>
          <w:tcPr>
            <w:tcW w:w="1389" w:type="dxa"/>
            <w:vAlign w:val="center"/>
          </w:tcPr>
          <w:p w14:paraId="61CE78CC" w14:textId="1F6FDFD6" w:rsidR="00EC1795" w:rsidRPr="000E1D4C" w:rsidRDefault="00EC1795" w:rsidP="00EC1795">
            <w:pPr>
              <w:rPr>
                <w:rFonts w:cs="Arial"/>
                <w:lang w:val="en-AU"/>
              </w:rPr>
            </w:pPr>
            <w:r>
              <w:rPr>
                <w:rFonts w:cs="Arial"/>
                <w:lang w:val="en-AU"/>
              </w:rPr>
              <w:t>30/3/2022</w:t>
            </w:r>
          </w:p>
        </w:tc>
      </w:tr>
      <w:tr w:rsidR="00EC1795" w:rsidRPr="000E1D4C" w14:paraId="1FBE5C6E" w14:textId="77777777" w:rsidTr="002C7FC2">
        <w:trPr>
          <w:trHeight w:val="483"/>
        </w:trPr>
        <w:tc>
          <w:tcPr>
            <w:tcW w:w="7083" w:type="dxa"/>
            <w:vAlign w:val="center"/>
          </w:tcPr>
          <w:p w14:paraId="265433D4" w14:textId="665B5F7B" w:rsidR="00EC1795" w:rsidRDefault="00EC1795" w:rsidP="00EC1795">
            <w:pPr>
              <w:jc w:val="left"/>
              <w:rPr>
                <w:rFonts w:ascii="Arial (W1)" w:hAnsi="Arial (W1)"/>
                <w:lang w:val="en-AU"/>
              </w:rPr>
            </w:pPr>
            <w:r>
              <w:rPr>
                <w:rFonts w:ascii="Arial (W1)" w:hAnsi="Arial (W1)"/>
                <w:lang w:val="en-AU"/>
              </w:rPr>
              <w:t>Appendix 22: Services Australia Participant Withdrawal Form</w:t>
            </w:r>
          </w:p>
        </w:tc>
        <w:tc>
          <w:tcPr>
            <w:tcW w:w="1134" w:type="dxa"/>
            <w:vAlign w:val="center"/>
          </w:tcPr>
          <w:p w14:paraId="075519CC" w14:textId="21EAE25F" w:rsidR="00EC1795" w:rsidRPr="000E1D4C" w:rsidRDefault="00EC1795" w:rsidP="00EC1795">
            <w:pPr>
              <w:rPr>
                <w:rFonts w:cs="Arial"/>
                <w:lang w:val="en-AU"/>
              </w:rPr>
            </w:pPr>
            <w:r>
              <w:rPr>
                <w:rFonts w:cs="Arial"/>
                <w:lang w:val="en-AU"/>
              </w:rPr>
              <w:t>1</w:t>
            </w:r>
          </w:p>
        </w:tc>
        <w:tc>
          <w:tcPr>
            <w:tcW w:w="1389" w:type="dxa"/>
            <w:vAlign w:val="center"/>
          </w:tcPr>
          <w:p w14:paraId="66CB490D" w14:textId="4AFB10E1" w:rsidR="00EC1795" w:rsidRPr="000E1D4C" w:rsidRDefault="00EC1795" w:rsidP="00EC1795">
            <w:pPr>
              <w:rPr>
                <w:rFonts w:cs="Arial"/>
                <w:lang w:val="en-AU"/>
              </w:rPr>
            </w:pPr>
            <w:r>
              <w:rPr>
                <w:rFonts w:cs="Arial"/>
                <w:lang w:val="en-AU"/>
              </w:rPr>
              <w:t>30/3/2022</w:t>
            </w:r>
          </w:p>
        </w:tc>
      </w:tr>
      <w:tr w:rsidR="0056276B" w:rsidRPr="000E1D4C" w14:paraId="78E252D5" w14:textId="77777777" w:rsidTr="002C7FC2">
        <w:trPr>
          <w:trHeight w:val="483"/>
        </w:trPr>
        <w:tc>
          <w:tcPr>
            <w:tcW w:w="7083" w:type="dxa"/>
            <w:vAlign w:val="center"/>
          </w:tcPr>
          <w:p w14:paraId="171247FB" w14:textId="567CABD8" w:rsidR="0056276B" w:rsidRDefault="0056276B" w:rsidP="00EC1795">
            <w:pPr>
              <w:jc w:val="left"/>
              <w:rPr>
                <w:rFonts w:ascii="Arial (W1)" w:hAnsi="Arial (W1)"/>
                <w:lang w:val="en-AU"/>
              </w:rPr>
            </w:pPr>
            <w:r>
              <w:rPr>
                <w:rFonts w:ascii="Arial (W1)" w:hAnsi="Arial (W1)"/>
                <w:lang w:val="en-AU"/>
              </w:rPr>
              <w:t xml:space="preserve">Appendix 23: </w:t>
            </w:r>
            <w:r w:rsidRPr="00551E6D">
              <w:rPr>
                <w:rFonts w:cs="Arial"/>
                <w:lang w:val="en-AU"/>
              </w:rPr>
              <w:t>Invitation letter for</w:t>
            </w:r>
            <w:r>
              <w:rPr>
                <w:rFonts w:cs="Arial"/>
                <w:lang w:val="en-AU"/>
              </w:rPr>
              <w:t xml:space="preserve"> Medical Treatment Decision Maker</w:t>
            </w:r>
          </w:p>
        </w:tc>
        <w:tc>
          <w:tcPr>
            <w:tcW w:w="1134" w:type="dxa"/>
            <w:vAlign w:val="center"/>
          </w:tcPr>
          <w:p w14:paraId="33602720" w14:textId="63375B20" w:rsidR="0056276B" w:rsidRDefault="00DA4BF3" w:rsidP="00EC1795">
            <w:pPr>
              <w:rPr>
                <w:rFonts w:cs="Arial"/>
                <w:lang w:val="en-AU"/>
              </w:rPr>
            </w:pPr>
            <w:r>
              <w:rPr>
                <w:rFonts w:cs="Arial"/>
                <w:lang w:val="en-AU"/>
              </w:rPr>
              <w:t>2</w:t>
            </w:r>
          </w:p>
        </w:tc>
        <w:tc>
          <w:tcPr>
            <w:tcW w:w="1389" w:type="dxa"/>
            <w:vAlign w:val="center"/>
          </w:tcPr>
          <w:p w14:paraId="0AC9C048" w14:textId="3909E6A3" w:rsidR="0056276B" w:rsidRDefault="00DA4BF3" w:rsidP="00EC1795">
            <w:pPr>
              <w:rPr>
                <w:rFonts w:cs="Arial"/>
                <w:lang w:val="en-AU"/>
              </w:rPr>
            </w:pPr>
            <w:r>
              <w:rPr>
                <w:rFonts w:cs="Arial"/>
                <w:lang w:val="en-AU"/>
              </w:rPr>
              <w:t>26</w:t>
            </w:r>
            <w:r w:rsidR="0056276B">
              <w:rPr>
                <w:rFonts w:cs="Arial"/>
                <w:lang w:val="en-AU"/>
              </w:rPr>
              <w:t>/</w:t>
            </w:r>
            <w:r>
              <w:rPr>
                <w:rFonts w:cs="Arial"/>
                <w:lang w:val="en-AU"/>
              </w:rPr>
              <w:t>4</w:t>
            </w:r>
            <w:r w:rsidR="0056276B">
              <w:rPr>
                <w:rFonts w:cs="Arial"/>
                <w:lang w:val="en-AU"/>
              </w:rPr>
              <w:t>/2022</w:t>
            </w:r>
          </w:p>
        </w:tc>
      </w:tr>
    </w:tbl>
    <w:p w14:paraId="099B74E8" w14:textId="77777777" w:rsidR="0031629C" w:rsidRDefault="0031629C">
      <w:pPr>
        <w:spacing w:after="0" w:line="240" w:lineRule="auto"/>
        <w:jc w:val="left"/>
        <w:rPr>
          <w:rFonts w:cs="Arial"/>
          <w:smallCaps/>
          <w:spacing w:val="2"/>
          <w:sz w:val="36"/>
          <w:szCs w:val="36"/>
          <w:lang w:val="en-AU"/>
        </w:rPr>
      </w:pPr>
      <w:bookmarkStart w:id="95" w:name="_Toc75666204"/>
      <w:r>
        <w:rPr>
          <w:lang w:val="en-AU"/>
        </w:rPr>
        <w:br w:type="page"/>
      </w:r>
    </w:p>
    <w:p w14:paraId="68AEA08D" w14:textId="664BEBA1" w:rsidR="00FD39F9" w:rsidRPr="000E1D4C" w:rsidRDefault="00C352F6" w:rsidP="00FD39F9">
      <w:pPr>
        <w:pStyle w:val="Heading1"/>
        <w:rPr>
          <w:lang w:val="en-AU"/>
        </w:rPr>
      </w:pPr>
      <w:bookmarkStart w:id="96" w:name="_Toc99378930"/>
      <w:r w:rsidRPr="000E1D4C">
        <w:rPr>
          <w:lang w:val="en-AU"/>
        </w:rPr>
        <w:lastRenderedPageBreak/>
        <w:t>R</w:t>
      </w:r>
      <w:r w:rsidR="0090546C" w:rsidRPr="000E1D4C">
        <w:rPr>
          <w:lang w:val="en-AU"/>
        </w:rPr>
        <w:t>eferences</w:t>
      </w:r>
      <w:bookmarkEnd w:id="95"/>
      <w:bookmarkEnd w:id="96"/>
    </w:p>
    <w:p w14:paraId="3251291F" w14:textId="77777777" w:rsidR="00FE08B6" w:rsidRPr="000E1D4C" w:rsidRDefault="00FE08B6" w:rsidP="00FD39F9">
      <w:pPr>
        <w:rPr>
          <w:lang w:val="en-AU"/>
        </w:rPr>
      </w:pPr>
    </w:p>
    <w:p w14:paraId="0F2308AB" w14:textId="77777777" w:rsidR="00A133A7" w:rsidRPr="00A133A7" w:rsidRDefault="00FE08B6" w:rsidP="00A133A7">
      <w:pPr>
        <w:pStyle w:val="EndNoteBibliography"/>
        <w:spacing w:after="0"/>
        <w:ind w:left="720" w:hanging="720"/>
      </w:pPr>
      <w:r w:rsidRPr="000E1D4C">
        <w:rPr>
          <w:lang w:val="en-AU"/>
        </w:rPr>
        <w:fldChar w:fldCharType="begin"/>
      </w:r>
      <w:r w:rsidRPr="000E1D4C">
        <w:rPr>
          <w:lang w:val="en-AU"/>
        </w:rPr>
        <w:instrText xml:space="preserve"> ADDIN EN.REFLIST </w:instrText>
      </w:r>
      <w:r w:rsidRPr="000E1D4C">
        <w:rPr>
          <w:lang w:val="en-AU"/>
        </w:rPr>
        <w:fldChar w:fldCharType="separate"/>
      </w:r>
      <w:r w:rsidR="00A133A7" w:rsidRPr="00A133A7">
        <w:t>1.</w:t>
      </w:r>
      <w:r w:rsidR="00A133A7" w:rsidRPr="00A133A7">
        <w:tab/>
        <w:t xml:space="preserve">Davis, J., A. Morgans, and M. Dunne, </w:t>
      </w:r>
      <w:r w:rsidR="00A133A7" w:rsidRPr="00A133A7">
        <w:rPr>
          <w:i/>
        </w:rPr>
        <w:t>Supporting adoption of the palliative approach toolkit in RAC...</w:t>
      </w:r>
      <w:r w:rsidR="00A133A7" w:rsidRPr="00A133A7">
        <w:t xml:space="preserve"> Contemp Nurse, 2019. </w:t>
      </w:r>
      <w:r w:rsidR="00A133A7" w:rsidRPr="00A133A7">
        <w:rPr>
          <w:b/>
        </w:rPr>
        <w:t>55</w:t>
      </w:r>
      <w:r w:rsidR="00A133A7" w:rsidRPr="00A133A7">
        <w:t>(4-5): p. 369-379.</w:t>
      </w:r>
    </w:p>
    <w:p w14:paraId="3DDF9CFC" w14:textId="77777777" w:rsidR="00A133A7" w:rsidRPr="00A133A7" w:rsidRDefault="00A133A7" w:rsidP="00A133A7">
      <w:pPr>
        <w:pStyle w:val="EndNoteBibliography"/>
        <w:spacing w:after="0"/>
        <w:ind w:left="720" w:hanging="720"/>
      </w:pPr>
      <w:r w:rsidRPr="00A133A7">
        <w:t>2.</w:t>
      </w:r>
      <w:r w:rsidRPr="00A133A7">
        <w:tab/>
        <w:t xml:space="preserve">Karacsony, S., et al., </w:t>
      </w:r>
      <w:r w:rsidRPr="00A133A7">
        <w:rPr>
          <w:i/>
        </w:rPr>
        <w:t>Assessing nursing assistants’ competency in palliative care: an evaluation tool.</w:t>
      </w:r>
      <w:r w:rsidRPr="00A133A7">
        <w:t xml:space="preserve"> Nurse education in practice, 2018. </w:t>
      </w:r>
      <w:r w:rsidRPr="00A133A7">
        <w:rPr>
          <w:b/>
        </w:rPr>
        <w:t>33</w:t>
      </w:r>
      <w:r w:rsidRPr="00A133A7">
        <w:t>: p. 70-76.</w:t>
      </w:r>
    </w:p>
    <w:p w14:paraId="2710EEDA" w14:textId="77777777" w:rsidR="00A133A7" w:rsidRPr="00A133A7" w:rsidRDefault="00A133A7" w:rsidP="00A133A7">
      <w:pPr>
        <w:pStyle w:val="EndNoteBibliography"/>
        <w:spacing w:after="0"/>
        <w:ind w:left="720" w:hanging="720"/>
      </w:pPr>
      <w:r w:rsidRPr="00A133A7">
        <w:t>3.</w:t>
      </w:r>
      <w:r w:rsidRPr="00A133A7">
        <w:tab/>
        <w:t xml:space="preserve">Saini, G., et al., </w:t>
      </w:r>
      <w:r w:rsidRPr="00A133A7">
        <w:rPr>
          <w:i/>
        </w:rPr>
        <w:t>An ethnographic study of strategies to support discussions with family members on end-of-life care for people with advanced dementia in nursing homes.</w:t>
      </w:r>
      <w:r w:rsidRPr="00A133A7">
        <w:t xml:space="preserve"> BMC Palliat Care, 2016. </w:t>
      </w:r>
      <w:r w:rsidRPr="00A133A7">
        <w:rPr>
          <w:b/>
        </w:rPr>
        <w:t>15</w:t>
      </w:r>
      <w:r w:rsidRPr="00A133A7">
        <w:t>(1): p. 55.</w:t>
      </w:r>
    </w:p>
    <w:p w14:paraId="780ED431" w14:textId="77777777" w:rsidR="00A133A7" w:rsidRPr="00A133A7" w:rsidRDefault="00A133A7" w:rsidP="00A133A7">
      <w:pPr>
        <w:pStyle w:val="EndNoteBibliography"/>
        <w:spacing w:after="0"/>
        <w:ind w:left="720" w:hanging="720"/>
      </w:pPr>
      <w:r w:rsidRPr="00A133A7">
        <w:t>4.</w:t>
      </w:r>
      <w:r w:rsidRPr="00A133A7">
        <w:tab/>
        <w:t xml:space="preserve">Totten, A.M., M.S. McDonagh, and J.H. Wagner, </w:t>
      </w:r>
      <w:r w:rsidRPr="00A133A7">
        <w:rPr>
          <w:i/>
        </w:rPr>
        <w:t>The evidence base for telehealth: reassurance in the face of rapid expansion during the COVID-19 pandemic.</w:t>
      </w:r>
      <w:r w:rsidRPr="00A133A7">
        <w:t xml:space="preserve"> 2020.</w:t>
      </w:r>
    </w:p>
    <w:p w14:paraId="3A93D7F5" w14:textId="77777777" w:rsidR="00A133A7" w:rsidRPr="00A133A7" w:rsidRDefault="00A133A7" w:rsidP="00A133A7">
      <w:pPr>
        <w:pStyle w:val="EndNoteBibliography"/>
        <w:spacing w:after="0"/>
        <w:ind w:left="720" w:hanging="720"/>
      </w:pPr>
      <w:r w:rsidRPr="00A133A7">
        <w:t>5.</w:t>
      </w:r>
      <w:r w:rsidRPr="00A133A7">
        <w:tab/>
        <w:t xml:space="preserve">Shafiee Hanjani, L., et al., </w:t>
      </w:r>
      <w:r w:rsidRPr="00A133A7">
        <w:rPr>
          <w:i/>
        </w:rPr>
        <w:t>Using telehealth to enable collaboration of pharmacists and geriatricians in residential medication management reviews.</w:t>
      </w:r>
      <w:r w:rsidRPr="00A133A7">
        <w:t xml:space="preserve"> Int J Clin Pharm, 2019. </w:t>
      </w:r>
      <w:r w:rsidRPr="00A133A7">
        <w:rPr>
          <w:b/>
        </w:rPr>
        <w:t>41</w:t>
      </w:r>
      <w:r w:rsidRPr="00A133A7">
        <w:t>(5): p. 1256-1261.</w:t>
      </w:r>
    </w:p>
    <w:p w14:paraId="62498710" w14:textId="77777777" w:rsidR="00A133A7" w:rsidRPr="00A133A7" w:rsidRDefault="00A133A7" w:rsidP="00A133A7">
      <w:pPr>
        <w:pStyle w:val="EndNoteBibliography"/>
        <w:spacing w:after="0"/>
        <w:ind w:left="720" w:hanging="720"/>
      </w:pPr>
      <w:r w:rsidRPr="00A133A7">
        <w:t>6.</w:t>
      </w:r>
      <w:r w:rsidRPr="00A133A7">
        <w:tab/>
        <w:t xml:space="preserve">Gray, L.C., et al., </w:t>
      </w:r>
      <w:r w:rsidRPr="00A133A7">
        <w:rPr>
          <w:i/>
        </w:rPr>
        <w:t>Geriatric ward rounds by video conference: a solution for rural hospitals.</w:t>
      </w:r>
      <w:r w:rsidRPr="00A133A7">
        <w:t xml:space="preserve"> 2009. </w:t>
      </w:r>
      <w:r w:rsidRPr="00A133A7">
        <w:rPr>
          <w:b/>
        </w:rPr>
        <w:t>191</w:t>
      </w:r>
      <w:r w:rsidRPr="00A133A7">
        <w:t>(11-12): p. 605-608.</w:t>
      </w:r>
    </w:p>
    <w:p w14:paraId="3098DEC7" w14:textId="77777777" w:rsidR="00A133A7" w:rsidRPr="00A133A7" w:rsidRDefault="00A133A7" w:rsidP="00A133A7">
      <w:pPr>
        <w:pStyle w:val="EndNoteBibliography"/>
        <w:spacing w:after="0"/>
        <w:ind w:left="720" w:hanging="720"/>
      </w:pPr>
      <w:r w:rsidRPr="00A133A7">
        <w:t>7.</w:t>
      </w:r>
      <w:r w:rsidRPr="00A133A7">
        <w:tab/>
        <w:t xml:space="preserve">Edirippulige, S., et al., </w:t>
      </w:r>
      <w:r w:rsidRPr="00A133A7">
        <w:rPr>
          <w:i/>
        </w:rPr>
        <w:t>A systematic review of telemedicine services for residents in long term care facilities.</w:t>
      </w:r>
      <w:r w:rsidRPr="00A133A7">
        <w:t xml:space="preserve"> J Telemed Telecare, 2013. </w:t>
      </w:r>
      <w:r w:rsidRPr="00A133A7">
        <w:rPr>
          <w:b/>
        </w:rPr>
        <w:t>19</w:t>
      </w:r>
      <w:r w:rsidRPr="00A133A7">
        <w:t>(3): p. 127-132.</w:t>
      </w:r>
    </w:p>
    <w:p w14:paraId="79C1F759" w14:textId="77777777" w:rsidR="00A133A7" w:rsidRPr="00A133A7" w:rsidRDefault="00A133A7" w:rsidP="00A133A7">
      <w:pPr>
        <w:pStyle w:val="EndNoteBibliography"/>
        <w:spacing w:after="0"/>
        <w:ind w:left="720" w:hanging="720"/>
      </w:pPr>
      <w:r w:rsidRPr="00A133A7">
        <w:t>8.</w:t>
      </w:r>
      <w:r w:rsidRPr="00A133A7">
        <w:tab/>
        <w:t xml:space="preserve">Gray, L.C., et al., </w:t>
      </w:r>
      <w:r w:rsidRPr="00A133A7">
        <w:rPr>
          <w:i/>
        </w:rPr>
        <w:t>Telemedicine for specialist geriatric care in small rural hospitals: preliminary data.</w:t>
      </w:r>
      <w:r w:rsidRPr="00A133A7">
        <w:t xml:space="preserve"> 2016. </w:t>
      </w:r>
      <w:r w:rsidRPr="00A133A7">
        <w:rPr>
          <w:b/>
        </w:rPr>
        <w:t>64</w:t>
      </w:r>
      <w:r w:rsidRPr="00A133A7">
        <w:t>(6): p. 1347-1351.</w:t>
      </w:r>
    </w:p>
    <w:p w14:paraId="707E9923" w14:textId="77777777" w:rsidR="00A133A7" w:rsidRPr="00A133A7" w:rsidRDefault="00A133A7" w:rsidP="00A133A7">
      <w:pPr>
        <w:pStyle w:val="EndNoteBibliography"/>
        <w:spacing w:after="0"/>
        <w:ind w:left="720" w:hanging="720"/>
      </w:pPr>
      <w:r w:rsidRPr="00A133A7">
        <w:t>9.</w:t>
      </w:r>
      <w:r w:rsidRPr="00A133A7">
        <w:tab/>
        <w:t xml:space="preserve">Versleijen, M., et al., </w:t>
      </w:r>
      <w:r w:rsidRPr="00A133A7">
        <w:rPr>
          <w:i/>
        </w:rPr>
        <w:t>A telegeriatric service in a small rural hospital: A case study and cost analysis.</w:t>
      </w:r>
      <w:r w:rsidRPr="00A133A7">
        <w:t xml:space="preserve"> 2015. </w:t>
      </w:r>
      <w:r w:rsidRPr="00A133A7">
        <w:rPr>
          <w:b/>
        </w:rPr>
        <w:t>21</w:t>
      </w:r>
      <w:r w:rsidRPr="00A133A7">
        <w:t>(8): p. 459-468.</w:t>
      </w:r>
    </w:p>
    <w:p w14:paraId="1C14A95B" w14:textId="72429129" w:rsidR="00A133A7" w:rsidRPr="00A133A7" w:rsidRDefault="00A133A7" w:rsidP="00A133A7">
      <w:pPr>
        <w:pStyle w:val="EndNoteBibliography"/>
        <w:spacing w:after="0"/>
        <w:ind w:left="720" w:hanging="720"/>
      </w:pPr>
      <w:r w:rsidRPr="00A133A7">
        <w:t>10.</w:t>
      </w:r>
      <w:r w:rsidRPr="00A133A7">
        <w:tab/>
        <w:t xml:space="preserve">AIHW. </w:t>
      </w:r>
      <w:r w:rsidRPr="00A133A7">
        <w:rPr>
          <w:i/>
        </w:rPr>
        <w:t>Palliative care services in Australia</w:t>
      </w:r>
      <w:r w:rsidRPr="00A133A7">
        <w:t xml:space="preserve">. 2020; Available from: </w:t>
      </w:r>
      <w:hyperlink r:id="rId9" w:history="1">
        <w:r w:rsidRPr="00A133A7">
          <w:rPr>
            <w:rStyle w:val="Hyperlink"/>
          </w:rPr>
          <w:t>https://www.aihw.gov.au/reports/palliative-care-services/palliative-care-services-in-australia/contents/palliative-care-in-residential-aged-care</w:t>
        </w:r>
      </w:hyperlink>
      <w:r w:rsidRPr="00A133A7">
        <w:t>.</w:t>
      </w:r>
    </w:p>
    <w:p w14:paraId="53370E9C" w14:textId="110B95A0" w:rsidR="00A133A7" w:rsidRPr="00A133A7" w:rsidRDefault="00A133A7" w:rsidP="00A133A7">
      <w:pPr>
        <w:pStyle w:val="EndNoteBibliography"/>
        <w:spacing w:after="0"/>
        <w:ind w:left="720" w:hanging="720"/>
      </w:pPr>
      <w:r w:rsidRPr="00A133A7">
        <w:t>11.</w:t>
      </w:r>
      <w:r w:rsidRPr="00A133A7">
        <w:tab/>
        <w:t xml:space="preserve">AIHW. </w:t>
      </w:r>
      <w:r w:rsidRPr="00A133A7">
        <w:rPr>
          <w:i/>
        </w:rPr>
        <w:t>Gen data: people leaving aged care</w:t>
      </w:r>
      <w:r w:rsidRPr="00A133A7">
        <w:t xml:space="preserve">. 2020; Available from: </w:t>
      </w:r>
      <w:hyperlink r:id="rId10" w:history="1">
        <w:r w:rsidRPr="00A133A7">
          <w:rPr>
            <w:rStyle w:val="Hyperlink"/>
          </w:rPr>
          <w:t>https://gen-agedcaredata.gov.au/Resources/Access-data/2020/August/GEN-data-People-leaving-aged-care</w:t>
        </w:r>
      </w:hyperlink>
      <w:r w:rsidRPr="00A133A7">
        <w:t>.</w:t>
      </w:r>
    </w:p>
    <w:p w14:paraId="45E59E38" w14:textId="62591F47" w:rsidR="00A133A7" w:rsidRPr="00A133A7" w:rsidRDefault="00A133A7" w:rsidP="00A133A7">
      <w:pPr>
        <w:pStyle w:val="EndNoteBibliography"/>
        <w:spacing w:after="0"/>
        <w:ind w:left="720" w:hanging="720"/>
      </w:pPr>
      <w:r w:rsidRPr="00A133A7">
        <w:t>12.</w:t>
      </w:r>
      <w:r w:rsidRPr="00A133A7">
        <w:tab/>
        <w:t xml:space="preserve">AIHW. </w:t>
      </w:r>
      <w:r w:rsidRPr="00A133A7">
        <w:rPr>
          <w:i/>
        </w:rPr>
        <w:t>GEN fact sheet 2017–18: People leaving aged care</w:t>
      </w:r>
      <w:r w:rsidRPr="00A133A7">
        <w:t xml:space="preserve">. 2019; Available from: </w:t>
      </w:r>
      <w:hyperlink r:id="rId11" w:history="1">
        <w:r w:rsidRPr="00A133A7">
          <w:rPr>
            <w:rStyle w:val="Hyperlink"/>
          </w:rPr>
          <w:t>https://www.gen-agedcaredata.gov.au/www_aihwgen/media/2018-factsheets/People-leaving-aged-care-Fact-sheet-2017%e2%80%9318.pdf?ext=.pdf</w:t>
        </w:r>
      </w:hyperlink>
      <w:r w:rsidRPr="00A133A7">
        <w:t>.</w:t>
      </w:r>
    </w:p>
    <w:p w14:paraId="60C67511" w14:textId="77777777" w:rsidR="00A133A7" w:rsidRPr="00A133A7" w:rsidRDefault="00A133A7" w:rsidP="00A133A7">
      <w:pPr>
        <w:pStyle w:val="EndNoteBibliography"/>
        <w:spacing w:after="0"/>
        <w:ind w:left="720" w:hanging="720"/>
      </w:pPr>
      <w:r w:rsidRPr="00A133A7">
        <w:t>13.</w:t>
      </w:r>
      <w:r w:rsidRPr="00A133A7">
        <w:tab/>
        <w:t xml:space="preserve">Masso M, S.P., Grootemaat P., </w:t>
      </w:r>
      <w:r w:rsidRPr="00A133A7">
        <w:rPr>
          <w:i/>
        </w:rPr>
        <w:t>Rapid review of the literature to inform the development of quality and safety indicators for end-of-life care in acute hospitals.</w:t>
      </w:r>
      <w:r w:rsidRPr="00A133A7">
        <w:t xml:space="preserve"> Australian Commission on Safety and Quality in Health Care, 2016.</w:t>
      </w:r>
    </w:p>
    <w:p w14:paraId="1179C951" w14:textId="57C824CD" w:rsidR="00A133A7" w:rsidRPr="00A133A7" w:rsidRDefault="00A133A7" w:rsidP="00A133A7">
      <w:pPr>
        <w:pStyle w:val="EndNoteBibliography"/>
        <w:spacing w:after="0"/>
        <w:ind w:left="720" w:hanging="720"/>
      </w:pPr>
      <w:r w:rsidRPr="00A133A7">
        <w:t>14.</w:t>
      </w:r>
      <w:r w:rsidRPr="00A133A7">
        <w:tab/>
        <w:t xml:space="preserve">DH. </w:t>
      </w:r>
      <w:r w:rsidRPr="00A133A7">
        <w:rPr>
          <w:i/>
        </w:rPr>
        <w:t xml:space="preserve">National Palliative Care Strategy </w:t>
      </w:r>
      <w:r w:rsidRPr="00A133A7">
        <w:t xml:space="preserve">2018; Available from: </w:t>
      </w:r>
      <w:hyperlink r:id="rId12" w:history="1">
        <w:r w:rsidRPr="00A133A7">
          <w:rPr>
            <w:rStyle w:val="Hyperlink"/>
          </w:rPr>
          <w:t>https://www.health.gov.au/resources/publications/the-national-palliative-care-strategy-2018</w:t>
        </w:r>
      </w:hyperlink>
      <w:r w:rsidRPr="00A133A7">
        <w:t>.</w:t>
      </w:r>
    </w:p>
    <w:p w14:paraId="46AB029A" w14:textId="6B7A5AEA" w:rsidR="00A133A7" w:rsidRPr="00A133A7" w:rsidRDefault="00A133A7" w:rsidP="00A133A7">
      <w:pPr>
        <w:pStyle w:val="EndNoteBibliography"/>
        <w:spacing w:after="0"/>
        <w:ind w:left="720" w:hanging="720"/>
      </w:pPr>
      <w:r w:rsidRPr="00A133A7">
        <w:t>15.</w:t>
      </w:r>
      <w:r w:rsidRPr="00A133A7">
        <w:tab/>
        <w:t xml:space="preserve">Royal Commission into Aged Care Quality and Safety. </w:t>
      </w:r>
      <w:r w:rsidRPr="00A133A7">
        <w:rPr>
          <w:i/>
        </w:rPr>
        <w:t>Interim report: Neglect</w:t>
      </w:r>
      <w:r w:rsidRPr="00A133A7">
        <w:t xml:space="preserve">. 2019; Available from: </w:t>
      </w:r>
      <w:hyperlink r:id="rId13" w:history="1">
        <w:r w:rsidRPr="00A133A7">
          <w:rPr>
            <w:rStyle w:val="Hyperlink"/>
          </w:rPr>
          <w:t>https://agedcare.royalcommission.gov.au/publications/interim-report-volume-1</w:t>
        </w:r>
      </w:hyperlink>
      <w:r w:rsidRPr="00A133A7">
        <w:t>.</w:t>
      </w:r>
    </w:p>
    <w:p w14:paraId="04CEB698" w14:textId="77777777" w:rsidR="00A133A7" w:rsidRPr="00A133A7" w:rsidRDefault="00A133A7" w:rsidP="00A133A7">
      <w:pPr>
        <w:pStyle w:val="EndNoteBibliography"/>
        <w:spacing w:after="0"/>
        <w:ind w:left="720" w:hanging="720"/>
      </w:pPr>
      <w:r w:rsidRPr="00A133A7">
        <w:t>16.</w:t>
      </w:r>
      <w:r w:rsidRPr="00A133A7">
        <w:tab/>
        <w:t xml:space="preserve">Leong, L.J.P. and G.B. Crawford, </w:t>
      </w:r>
      <w:r w:rsidRPr="00A133A7">
        <w:rPr>
          <w:i/>
        </w:rPr>
        <w:t>Residential aged care residents and components of end of life care in an Australian hospital.</w:t>
      </w:r>
      <w:r w:rsidRPr="00A133A7">
        <w:t xml:space="preserve"> BMC palliative care, 2018. </w:t>
      </w:r>
      <w:r w:rsidRPr="00A133A7">
        <w:rPr>
          <w:b/>
        </w:rPr>
        <w:t>17</w:t>
      </w:r>
      <w:r w:rsidRPr="00A133A7">
        <w:t>(1): p. 84.</w:t>
      </w:r>
    </w:p>
    <w:p w14:paraId="2E0F2C0C" w14:textId="03BB9D14" w:rsidR="00A133A7" w:rsidRPr="00A133A7" w:rsidRDefault="00A133A7" w:rsidP="00A133A7">
      <w:pPr>
        <w:pStyle w:val="EndNoteBibliography"/>
        <w:spacing w:after="0"/>
        <w:ind w:left="720" w:hanging="720"/>
      </w:pPr>
      <w:r w:rsidRPr="00A133A7">
        <w:t>17.</w:t>
      </w:r>
      <w:r w:rsidRPr="00A133A7">
        <w:tab/>
        <w:t xml:space="preserve">AIHW. </w:t>
      </w:r>
      <w:r w:rsidRPr="00A133A7">
        <w:rPr>
          <w:i/>
        </w:rPr>
        <w:t>Residential aged care in Australia</w:t>
      </w:r>
      <w:r w:rsidRPr="00A133A7">
        <w:t xml:space="preserve">. 2012; Available from: </w:t>
      </w:r>
      <w:hyperlink r:id="rId14" w:history="1">
        <w:r w:rsidRPr="00A133A7">
          <w:rPr>
            <w:rStyle w:val="Hyperlink"/>
          </w:rPr>
          <w:t>https://www.aihw.gov.au/reports/aged-care/residential-aged-care-in-australia-2010-11/contents/table-of-contents</w:t>
        </w:r>
      </w:hyperlink>
      <w:r w:rsidRPr="00A133A7">
        <w:t>.</w:t>
      </w:r>
    </w:p>
    <w:p w14:paraId="304377E4" w14:textId="77777777" w:rsidR="00A133A7" w:rsidRPr="00A133A7" w:rsidRDefault="00A133A7" w:rsidP="00A133A7">
      <w:pPr>
        <w:pStyle w:val="EndNoteBibliography"/>
        <w:spacing w:after="0"/>
        <w:ind w:left="720" w:hanging="720"/>
      </w:pPr>
      <w:r w:rsidRPr="00A133A7">
        <w:t>18.</w:t>
      </w:r>
      <w:r w:rsidRPr="00A133A7">
        <w:tab/>
        <w:t xml:space="preserve">Tropea, J., et al., </w:t>
      </w:r>
      <w:r w:rsidRPr="00A133A7">
        <w:rPr>
          <w:i/>
        </w:rPr>
        <w:t>A screen-based simulation training program to improve palliative care...protocol for IMPETUS-D cluster RCT.</w:t>
      </w:r>
      <w:r w:rsidRPr="00A133A7">
        <w:t xml:space="preserve"> BMC Pall Care, 2019. </w:t>
      </w:r>
      <w:r w:rsidRPr="00A133A7">
        <w:rPr>
          <w:b/>
        </w:rPr>
        <w:t>18</w:t>
      </w:r>
      <w:r w:rsidRPr="00A133A7">
        <w:t>(1): p. 86.</w:t>
      </w:r>
    </w:p>
    <w:p w14:paraId="39729600" w14:textId="77777777" w:rsidR="00A133A7" w:rsidRPr="00A133A7" w:rsidRDefault="00A133A7" w:rsidP="00A133A7">
      <w:pPr>
        <w:pStyle w:val="EndNoteBibliography"/>
        <w:spacing w:after="0"/>
        <w:ind w:left="720" w:hanging="720"/>
      </w:pPr>
      <w:r w:rsidRPr="00A133A7">
        <w:t>19.</w:t>
      </w:r>
      <w:r w:rsidRPr="00A133A7">
        <w:tab/>
        <w:t xml:space="preserve">Stokoe, A., et al., </w:t>
      </w:r>
      <w:r w:rsidRPr="00A133A7">
        <w:rPr>
          <w:i/>
        </w:rPr>
        <w:t>Caring for acutely unwell older residents in residential aged</w:t>
      </w:r>
      <w:r w:rsidRPr="00A133A7">
        <w:rPr>
          <w:rFonts w:ascii="Cambria Math" w:hAnsi="Cambria Math" w:cs="Cambria Math"/>
          <w:i/>
        </w:rPr>
        <w:t>‐</w:t>
      </w:r>
      <w:r w:rsidRPr="00A133A7">
        <w:rPr>
          <w:i/>
        </w:rPr>
        <w:t>care facilities: Perspectives of staff and general practitioners.</w:t>
      </w:r>
      <w:r w:rsidRPr="00A133A7">
        <w:t xml:space="preserve"> Australasian journal on ageing, 2016. </w:t>
      </w:r>
      <w:r w:rsidRPr="00A133A7">
        <w:rPr>
          <w:b/>
        </w:rPr>
        <w:t>35</w:t>
      </w:r>
      <w:r w:rsidRPr="00A133A7">
        <w:t>(2): p. 127-132.</w:t>
      </w:r>
    </w:p>
    <w:p w14:paraId="45A2E4E7" w14:textId="4A652C47" w:rsidR="00A133A7" w:rsidRPr="00A133A7" w:rsidRDefault="00A133A7" w:rsidP="00A133A7">
      <w:pPr>
        <w:pStyle w:val="EndNoteBibliography"/>
        <w:spacing w:after="0"/>
        <w:ind w:left="720" w:hanging="720"/>
      </w:pPr>
      <w:r w:rsidRPr="00A133A7">
        <w:t>20.</w:t>
      </w:r>
      <w:r w:rsidRPr="00A133A7">
        <w:tab/>
        <w:t xml:space="preserve">AIHW. </w:t>
      </w:r>
      <w:r w:rsidRPr="00A133A7">
        <w:rPr>
          <w:i/>
        </w:rPr>
        <w:t>GEN fact sheet 2018–19: People’s care needs in aged care.</w:t>
      </w:r>
      <w:r w:rsidRPr="00A133A7">
        <w:t xml:space="preserve"> 2020 Available from: </w:t>
      </w:r>
      <w:hyperlink r:id="rId15" w:history="1">
        <w:r w:rsidRPr="00A133A7">
          <w:rPr>
            <w:rStyle w:val="Hyperlink"/>
          </w:rPr>
          <w:t>https://www.gen-agedcaredata.gov.au/www_aihwgen/media/Factsheets-for-2019%e2%80%932020-GEN-update/Peoples-care-needs-in-aged-care-factsheet.pdf?ext=.pdf</w:t>
        </w:r>
      </w:hyperlink>
      <w:r w:rsidRPr="00A133A7">
        <w:t>.</w:t>
      </w:r>
    </w:p>
    <w:p w14:paraId="1A78C924" w14:textId="3B850D1D" w:rsidR="00A133A7" w:rsidRPr="00A133A7" w:rsidRDefault="00A133A7" w:rsidP="00A133A7">
      <w:pPr>
        <w:pStyle w:val="EndNoteBibliography"/>
        <w:spacing w:after="0"/>
        <w:ind w:left="720" w:hanging="720"/>
      </w:pPr>
      <w:r w:rsidRPr="00A133A7">
        <w:lastRenderedPageBreak/>
        <w:t>21.</w:t>
      </w:r>
      <w:r w:rsidRPr="00A133A7">
        <w:tab/>
        <w:t xml:space="preserve">DoHA. </w:t>
      </w:r>
      <w:r w:rsidRPr="00A133A7">
        <w:rPr>
          <w:i/>
        </w:rPr>
        <w:t>Technical Paper on the changing dynamics of residential aged care prepared to assist the Productivity Commission Inquiry Caring for Older Australians</w:t>
      </w:r>
      <w:r w:rsidRPr="00A133A7">
        <w:t xml:space="preserve">. 2011; Available from: </w:t>
      </w:r>
      <w:hyperlink r:id="rId16" w:history="1">
        <w:r w:rsidRPr="00A133A7">
          <w:rPr>
            <w:rStyle w:val="Hyperlink"/>
          </w:rPr>
          <w:t>https://www.pc.gov.au/inquiries/completed/aged-care/residential-care-dynamics/residential-care-dynamics.pdf</w:t>
        </w:r>
      </w:hyperlink>
      <w:r w:rsidRPr="00A133A7">
        <w:t>.</w:t>
      </w:r>
    </w:p>
    <w:p w14:paraId="0DC473A6" w14:textId="77777777" w:rsidR="00A133A7" w:rsidRPr="00A133A7" w:rsidRDefault="00A133A7" w:rsidP="00A133A7">
      <w:pPr>
        <w:pStyle w:val="EndNoteBibliography"/>
        <w:spacing w:after="0"/>
        <w:ind w:left="720" w:hanging="720"/>
      </w:pPr>
      <w:r w:rsidRPr="00A133A7">
        <w:t>22.</w:t>
      </w:r>
      <w:r w:rsidRPr="00A133A7">
        <w:tab/>
        <w:t xml:space="preserve">Dwyer, R., et al., </w:t>
      </w:r>
      <w:r w:rsidRPr="00A133A7">
        <w:rPr>
          <w:i/>
        </w:rPr>
        <w:t>A systematic review of outcomes following emergency transfer to hospital for residents of aged care facilities.</w:t>
      </w:r>
      <w:r w:rsidRPr="00A133A7">
        <w:t xml:space="preserve"> Age Ageing, 2014. </w:t>
      </w:r>
      <w:r w:rsidRPr="00A133A7">
        <w:rPr>
          <w:b/>
        </w:rPr>
        <w:t>43</w:t>
      </w:r>
      <w:r w:rsidRPr="00A133A7">
        <w:t>(6): p. 759-66.</w:t>
      </w:r>
    </w:p>
    <w:p w14:paraId="6B28A252" w14:textId="77777777" w:rsidR="00A133A7" w:rsidRPr="00A133A7" w:rsidRDefault="00A133A7" w:rsidP="00A133A7">
      <w:pPr>
        <w:pStyle w:val="EndNoteBibliography"/>
        <w:spacing w:after="0"/>
        <w:ind w:left="720" w:hanging="720"/>
      </w:pPr>
      <w:r w:rsidRPr="00A133A7">
        <w:t>23.</w:t>
      </w:r>
      <w:r w:rsidRPr="00A133A7">
        <w:tab/>
        <w:t xml:space="preserve">Gerber, K., et al., </w:t>
      </w:r>
      <w:r w:rsidRPr="00A133A7">
        <w:rPr>
          <w:i/>
        </w:rPr>
        <w:t>‘There for me’: A qualitative study of family communication and decision-making in end-of-life care for older people.</w:t>
      </w:r>
      <w:r w:rsidRPr="00A133A7">
        <w:t xml:space="preserve"> Progress in Palliative Care, 2020: p. 1-8.</w:t>
      </w:r>
    </w:p>
    <w:p w14:paraId="3F7CA03C" w14:textId="77777777" w:rsidR="00A133A7" w:rsidRPr="00A133A7" w:rsidRDefault="00A133A7" w:rsidP="00A133A7">
      <w:pPr>
        <w:pStyle w:val="EndNoteBibliography"/>
        <w:spacing w:after="0"/>
        <w:ind w:left="720" w:hanging="720"/>
      </w:pPr>
      <w:r w:rsidRPr="00A133A7">
        <w:t>24.</w:t>
      </w:r>
      <w:r w:rsidRPr="00A133A7">
        <w:tab/>
        <w:t xml:space="preserve">Gerber, K., B. Hayes, and C. Bryant, </w:t>
      </w:r>
      <w:r w:rsidRPr="00A133A7">
        <w:rPr>
          <w:i/>
        </w:rPr>
        <w:t>‘It all depends!’: A qualitative study of preferences for place of care and place of death in terminally ill patients and their family caregivers.</w:t>
      </w:r>
      <w:r w:rsidRPr="00A133A7">
        <w:t xml:space="preserve"> Pall Med, 2019. </w:t>
      </w:r>
      <w:r w:rsidRPr="00A133A7">
        <w:rPr>
          <w:b/>
        </w:rPr>
        <w:t>33</w:t>
      </w:r>
      <w:r w:rsidRPr="00A133A7">
        <w:t>(7): p. 802-811.</w:t>
      </w:r>
    </w:p>
    <w:p w14:paraId="0EC95525" w14:textId="77777777" w:rsidR="00A133A7" w:rsidRPr="00A133A7" w:rsidRDefault="00A133A7" w:rsidP="00A133A7">
      <w:pPr>
        <w:pStyle w:val="EndNoteBibliography"/>
        <w:spacing w:after="0"/>
        <w:ind w:left="720" w:hanging="720"/>
      </w:pPr>
      <w:r w:rsidRPr="00A133A7">
        <w:t>25.</w:t>
      </w:r>
      <w:r w:rsidRPr="00A133A7">
        <w:tab/>
        <w:t xml:space="preserve">Bravell, M.E., B. Malmberg, and S. Berg, </w:t>
      </w:r>
      <w:r w:rsidRPr="00A133A7">
        <w:rPr>
          <w:i/>
        </w:rPr>
        <w:t>End-of-life care in the oldest old.</w:t>
      </w:r>
      <w:r w:rsidRPr="00A133A7">
        <w:t xml:space="preserve"> Palliative &amp;amp; supportive care, 2010. </w:t>
      </w:r>
      <w:r w:rsidRPr="00A133A7">
        <w:rPr>
          <w:b/>
        </w:rPr>
        <w:t>8</w:t>
      </w:r>
      <w:r w:rsidRPr="00A133A7">
        <w:t>(3): p. 335-344.</w:t>
      </w:r>
    </w:p>
    <w:p w14:paraId="5277396B" w14:textId="77777777" w:rsidR="00A133A7" w:rsidRPr="00A133A7" w:rsidRDefault="00A133A7" w:rsidP="00A133A7">
      <w:pPr>
        <w:pStyle w:val="EndNoteBibliography"/>
        <w:spacing w:after="0"/>
        <w:ind w:left="720" w:hanging="720"/>
      </w:pPr>
      <w:r w:rsidRPr="00A133A7">
        <w:t>26.</w:t>
      </w:r>
      <w:r w:rsidRPr="00A133A7">
        <w:tab/>
        <w:t xml:space="preserve">Amadoru, S., et al., </w:t>
      </w:r>
      <w:r w:rsidRPr="00A133A7">
        <w:rPr>
          <w:i/>
        </w:rPr>
        <w:t>Factors influencing decision-making processes for unwell residents in residential aged care: Hospital transfer or Residential InReach referral?</w:t>
      </w:r>
      <w:r w:rsidRPr="00A133A7">
        <w:t xml:space="preserve"> Australas J Ageing, 2018. </w:t>
      </w:r>
      <w:r w:rsidRPr="00A133A7">
        <w:rPr>
          <w:b/>
        </w:rPr>
        <w:t>37</w:t>
      </w:r>
      <w:r w:rsidRPr="00A133A7">
        <w:t>(2): p. E61-e67.</w:t>
      </w:r>
    </w:p>
    <w:p w14:paraId="77B30FB0" w14:textId="77777777" w:rsidR="00A133A7" w:rsidRPr="00A133A7" w:rsidRDefault="00A133A7" w:rsidP="00A133A7">
      <w:pPr>
        <w:pStyle w:val="EndNoteBibliography"/>
        <w:spacing w:after="0"/>
        <w:ind w:left="720" w:hanging="720"/>
      </w:pPr>
      <w:r w:rsidRPr="00A133A7">
        <w:t>27.</w:t>
      </w:r>
      <w:r w:rsidRPr="00A133A7">
        <w:tab/>
        <w:t xml:space="preserve">Hayes, B., et al., </w:t>
      </w:r>
      <w:r w:rsidRPr="00A133A7">
        <w:rPr>
          <w:i/>
        </w:rPr>
        <w:t>Health and death literacy and cultural diversity: insights from hospital-employed interpreters.</w:t>
      </w:r>
      <w:r w:rsidRPr="00A133A7">
        <w:t xml:space="preserve"> BMJ Support Palliat Care, 2020. </w:t>
      </w:r>
      <w:r w:rsidRPr="00A133A7">
        <w:rPr>
          <w:b/>
        </w:rPr>
        <w:t>10</w:t>
      </w:r>
      <w:r w:rsidRPr="00A133A7">
        <w:t>(1): p. e8.</w:t>
      </w:r>
    </w:p>
    <w:p w14:paraId="3E87555A" w14:textId="77777777" w:rsidR="00A133A7" w:rsidRPr="00A133A7" w:rsidRDefault="00A133A7" w:rsidP="00A133A7">
      <w:pPr>
        <w:pStyle w:val="EndNoteBibliography"/>
        <w:spacing w:after="0"/>
        <w:ind w:left="720" w:hanging="720"/>
      </w:pPr>
      <w:r w:rsidRPr="00A133A7">
        <w:t>28.</w:t>
      </w:r>
      <w:r w:rsidRPr="00A133A7">
        <w:tab/>
        <w:t xml:space="preserve">Williams, S., et al., </w:t>
      </w:r>
      <w:r w:rsidRPr="00A133A7">
        <w:rPr>
          <w:i/>
        </w:rPr>
        <w:t>How are older people’s care preferences documented towards the end of life?</w:t>
      </w:r>
      <w:r w:rsidRPr="00A133A7">
        <w:t xml:space="preserve"> Collegian, 2020. </w:t>
      </w:r>
      <w:r w:rsidRPr="00A133A7">
        <w:rPr>
          <w:b/>
        </w:rPr>
        <w:t>27</w:t>
      </w:r>
      <w:r w:rsidRPr="00A133A7">
        <w:t>(3): p. 313-318.</w:t>
      </w:r>
    </w:p>
    <w:p w14:paraId="549C32D8" w14:textId="77777777" w:rsidR="00A133A7" w:rsidRPr="00A133A7" w:rsidRDefault="00A133A7" w:rsidP="00A133A7">
      <w:pPr>
        <w:pStyle w:val="EndNoteBibliography"/>
        <w:spacing w:after="0"/>
        <w:ind w:left="720" w:hanging="720"/>
      </w:pPr>
      <w:r w:rsidRPr="00A133A7">
        <w:t>29.</w:t>
      </w:r>
      <w:r w:rsidRPr="00A133A7">
        <w:tab/>
        <w:t xml:space="preserve">Martin, R., et al., </w:t>
      </w:r>
      <w:r w:rsidRPr="00A133A7">
        <w:rPr>
          <w:i/>
        </w:rPr>
        <w:t>Introducing Goals of Patient Care in Residential Aged Care Facilities to Decrease Hospitalization: A Cluster Randomized Controlled Trial.</w:t>
      </w:r>
      <w:r w:rsidRPr="00A133A7">
        <w:t xml:space="preserve"> Journal of the American Medical Directors Association, 2019. </w:t>
      </w:r>
      <w:r w:rsidRPr="00A133A7">
        <w:rPr>
          <w:b/>
        </w:rPr>
        <w:t>20</w:t>
      </w:r>
      <w:r w:rsidRPr="00A133A7">
        <w:t>(10): p. 1318-1324.e2.</w:t>
      </w:r>
    </w:p>
    <w:p w14:paraId="4129426E" w14:textId="77777777" w:rsidR="00A133A7" w:rsidRPr="00A133A7" w:rsidRDefault="00A133A7" w:rsidP="00A133A7">
      <w:pPr>
        <w:pStyle w:val="EndNoteBibliography"/>
        <w:spacing w:after="0"/>
        <w:ind w:left="720" w:hanging="720"/>
      </w:pPr>
      <w:r w:rsidRPr="00A133A7">
        <w:t>30.</w:t>
      </w:r>
      <w:r w:rsidRPr="00A133A7">
        <w:tab/>
        <w:t xml:space="preserve">Hanson, L.C., et al., </w:t>
      </w:r>
      <w:r w:rsidRPr="00A133A7">
        <w:rPr>
          <w:i/>
        </w:rPr>
        <w:t>Effect of the goals of care intervention for advanced dementia: a randomized clinical trial.</w:t>
      </w:r>
      <w:r w:rsidRPr="00A133A7">
        <w:t xml:space="preserve"> JAMA internal medicine, 2017. </w:t>
      </w:r>
      <w:r w:rsidRPr="00A133A7">
        <w:rPr>
          <w:b/>
        </w:rPr>
        <w:t>177</w:t>
      </w:r>
      <w:r w:rsidRPr="00A133A7">
        <w:t>(1): p. 24-31.</w:t>
      </w:r>
    </w:p>
    <w:p w14:paraId="05C92657" w14:textId="77777777" w:rsidR="00A133A7" w:rsidRPr="00A133A7" w:rsidRDefault="00A133A7" w:rsidP="00A133A7">
      <w:pPr>
        <w:pStyle w:val="EndNoteBibliography"/>
        <w:spacing w:after="0"/>
        <w:ind w:left="720" w:hanging="720"/>
      </w:pPr>
      <w:r w:rsidRPr="00A133A7">
        <w:t>31.</w:t>
      </w:r>
      <w:r w:rsidRPr="00A133A7">
        <w:tab/>
        <w:t xml:space="preserve">Lane, H., et al., </w:t>
      </w:r>
      <w:r w:rsidRPr="00A133A7">
        <w:rPr>
          <w:i/>
        </w:rPr>
        <w:t>Hospitalisation of high-care residents of aged care facilities: are goals of care discussed?</w:t>
      </w:r>
      <w:r w:rsidRPr="00A133A7">
        <w:t xml:space="preserve"> Intern Med J, 2013. </w:t>
      </w:r>
      <w:r w:rsidRPr="00A133A7">
        <w:rPr>
          <w:b/>
        </w:rPr>
        <w:t>43</w:t>
      </w:r>
      <w:r w:rsidRPr="00A133A7">
        <w:t>(2): p. 144-9.</w:t>
      </w:r>
    </w:p>
    <w:p w14:paraId="2B4C381D" w14:textId="14BE372F" w:rsidR="00A133A7" w:rsidRPr="00A133A7" w:rsidRDefault="00A133A7" w:rsidP="00A133A7">
      <w:pPr>
        <w:pStyle w:val="EndNoteBibliography"/>
        <w:spacing w:after="0"/>
        <w:ind w:left="720" w:hanging="720"/>
      </w:pPr>
      <w:r w:rsidRPr="00A133A7">
        <w:t>32.</w:t>
      </w:r>
      <w:r w:rsidRPr="00A133A7">
        <w:tab/>
        <w:t xml:space="preserve">Palliative Care Australia. </w:t>
      </w:r>
      <w:r w:rsidRPr="00A133A7">
        <w:rPr>
          <w:i/>
        </w:rPr>
        <w:t>Investing to save</w:t>
      </w:r>
      <w:r w:rsidRPr="00A133A7">
        <w:t xml:space="preserve">. 2020; Available from: </w:t>
      </w:r>
      <w:hyperlink r:id="rId17" w:history="1">
        <w:r w:rsidRPr="00A133A7">
          <w:rPr>
            <w:rStyle w:val="Hyperlink"/>
          </w:rPr>
          <w:t>https://palliativecarewa.asn.au/wp-content/uploads/KPMG-Final-Report-The-economics-of-palliative-care.pdf</w:t>
        </w:r>
      </w:hyperlink>
      <w:r w:rsidRPr="00A133A7">
        <w:t>.</w:t>
      </w:r>
    </w:p>
    <w:p w14:paraId="4ADF86AD" w14:textId="77777777" w:rsidR="00A133A7" w:rsidRPr="00A133A7" w:rsidRDefault="00A133A7" w:rsidP="00A133A7">
      <w:pPr>
        <w:pStyle w:val="EndNoteBibliography"/>
        <w:spacing w:after="0"/>
        <w:ind w:left="720" w:hanging="720"/>
      </w:pPr>
      <w:r w:rsidRPr="00A133A7">
        <w:t>33.</w:t>
      </w:r>
      <w:r w:rsidRPr="00A133A7">
        <w:tab/>
        <w:t xml:space="preserve">Whitehead, S.J. and S.J.B.m.b. Ali, </w:t>
      </w:r>
      <w:r w:rsidRPr="00A133A7">
        <w:rPr>
          <w:i/>
        </w:rPr>
        <w:t>Health outcomes in economic evaluation: the QALY and utilities.</w:t>
      </w:r>
      <w:r w:rsidRPr="00A133A7">
        <w:t xml:space="preserve"> 2010. </w:t>
      </w:r>
      <w:r w:rsidRPr="00A133A7">
        <w:rPr>
          <w:b/>
        </w:rPr>
        <w:t>96</w:t>
      </w:r>
      <w:r w:rsidRPr="00A133A7">
        <w:t>(1): p. 5-21.</w:t>
      </w:r>
    </w:p>
    <w:p w14:paraId="629B9C47" w14:textId="77777777" w:rsidR="00A133A7" w:rsidRPr="00A133A7" w:rsidRDefault="00A133A7" w:rsidP="00A133A7">
      <w:pPr>
        <w:pStyle w:val="EndNoteBibliography"/>
        <w:spacing w:after="0"/>
        <w:ind w:left="720" w:hanging="720"/>
      </w:pPr>
      <w:r w:rsidRPr="00A133A7">
        <w:t>34.</w:t>
      </w:r>
      <w:r w:rsidRPr="00A133A7">
        <w:tab/>
        <w:t xml:space="preserve">Anstey, S., et al., </w:t>
      </w:r>
      <w:r w:rsidRPr="00A133A7">
        <w:rPr>
          <w:i/>
        </w:rPr>
        <w:t>Education and training to enhance end-of-life care for nursing home staff: a systematic literature review.</w:t>
      </w:r>
      <w:r w:rsidRPr="00A133A7">
        <w:t xml:space="preserve"> BMJ supportive &amp; palliative care, 2016. </w:t>
      </w:r>
      <w:r w:rsidRPr="00A133A7">
        <w:rPr>
          <w:b/>
        </w:rPr>
        <w:t>6</w:t>
      </w:r>
      <w:r w:rsidRPr="00A133A7">
        <w:t>(3): p. 353-361.</w:t>
      </w:r>
    </w:p>
    <w:p w14:paraId="256EF12B" w14:textId="77777777" w:rsidR="00A133A7" w:rsidRPr="00A133A7" w:rsidRDefault="00A133A7" w:rsidP="00A133A7">
      <w:pPr>
        <w:pStyle w:val="EndNoteBibliography"/>
        <w:spacing w:after="0"/>
        <w:ind w:left="720" w:hanging="720"/>
      </w:pPr>
      <w:r w:rsidRPr="00A133A7">
        <w:t>35.</w:t>
      </w:r>
      <w:r w:rsidRPr="00A133A7">
        <w:tab/>
        <w:t xml:space="preserve">Rapaport, P., et al., </w:t>
      </w:r>
      <w:r w:rsidRPr="00A133A7">
        <w:rPr>
          <w:i/>
        </w:rPr>
        <w:t>Systematic review of the effective components of psychosocial interventions delivered by care home staff to people with dementia.</w:t>
      </w:r>
      <w:r w:rsidRPr="00A133A7">
        <w:t xml:space="preserve"> BMJ open, 2017. </w:t>
      </w:r>
      <w:r w:rsidRPr="00A133A7">
        <w:rPr>
          <w:b/>
        </w:rPr>
        <w:t>7</w:t>
      </w:r>
      <w:r w:rsidRPr="00A133A7">
        <w:t>(2): p. e014177.</w:t>
      </w:r>
    </w:p>
    <w:p w14:paraId="616E0985" w14:textId="2C5DF429" w:rsidR="00A133A7" w:rsidRPr="00A133A7" w:rsidRDefault="00A133A7" w:rsidP="00A133A7">
      <w:pPr>
        <w:pStyle w:val="EndNoteBibliography"/>
        <w:spacing w:after="0"/>
        <w:ind w:left="720" w:hanging="720"/>
      </w:pPr>
      <w:r w:rsidRPr="00A133A7">
        <w:t>36.</w:t>
      </w:r>
      <w:r w:rsidRPr="00A133A7">
        <w:tab/>
        <w:t xml:space="preserve">International Organisation for Standardisation. </w:t>
      </w:r>
      <w:r w:rsidRPr="00A133A7">
        <w:rPr>
          <w:i/>
        </w:rPr>
        <w:t>Health informatics — Interoperability of telehealth systems and networks</w:t>
      </w:r>
      <w:r w:rsidRPr="00A133A7">
        <w:t xml:space="preserve">. 2004; Available from: </w:t>
      </w:r>
      <w:hyperlink r:id="rId18" w:anchor="iso:std:iso:tr:16056:-1:ed-1:v1:en" w:history="1">
        <w:r w:rsidRPr="00A133A7">
          <w:rPr>
            <w:rStyle w:val="Hyperlink"/>
          </w:rPr>
          <w:t>https://www.iso.org/obp/ui/#iso:std:iso:tr:16056:-1:ed-1:v1:en</w:t>
        </w:r>
      </w:hyperlink>
      <w:r w:rsidRPr="00A133A7">
        <w:t>.</w:t>
      </w:r>
    </w:p>
    <w:p w14:paraId="33204652" w14:textId="77777777" w:rsidR="00A133A7" w:rsidRPr="00A133A7" w:rsidRDefault="00A133A7" w:rsidP="00A133A7">
      <w:pPr>
        <w:pStyle w:val="EndNoteBibliography"/>
        <w:spacing w:after="0"/>
        <w:ind w:left="720" w:hanging="720"/>
      </w:pPr>
      <w:r w:rsidRPr="00A133A7">
        <w:t>37.</w:t>
      </w:r>
      <w:r w:rsidRPr="00A133A7">
        <w:tab/>
        <w:t xml:space="preserve">Snoswell, C.L., et al., </w:t>
      </w:r>
      <w:r w:rsidRPr="00A133A7">
        <w:rPr>
          <w:i/>
        </w:rPr>
        <w:t>Telehealth uptake in general practice as a result of the coronavirus (COVID-19) pandemic.</w:t>
      </w:r>
      <w:r w:rsidRPr="00A133A7">
        <w:t xml:space="preserve"> 2020. </w:t>
      </w:r>
      <w:r w:rsidRPr="00A133A7">
        <w:rPr>
          <w:b/>
        </w:rPr>
        <w:t>44</w:t>
      </w:r>
      <w:r w:rsidRPr="00A133A7">
        <w:t>(5): p. 737-740.</w:t>
      </w:r>
    </w:p>
    <w:p w14:paraId="5F0ACFD7" w14:textId="77777777" w:rsidR="00A133A7" w:rsidRPr="00A133A7" w:rsidRDefault="00A133A7" w:rsidP="00A133A7">
      <w:pPr>
        <w:pStyle w:val="EndNoteBibliography"/>
        <w:spacing w:after="0"/>
        <w:ind w:left="720" w:hanging="720"/>
      </w:pPr>
      <w:r w:rsidRPr="00A133A7">
        <w:t>38.</w:t>
      </w:r>
      <w:r w:rsidRPr="00A133A7">
        <w:tab/>
        <w:t xml:space="preserve">Snoswell, C.L., et al., </w:t>
      </w:r>
      <w:r w:rsidRPr="00A133A7">
        <w:rPr>
          <w:i/>
        </w:rPr>
        <w:t>Determining if telehealth can reduce health system costs: scoping review.</w:t>
      </w:r>
      <w:r w:rsidRPr="00A133A7">
        <w:t xml:space="preserve"> 2020. </w:t>
      </w:r>
      <w:r w:rsidRPr="00A133A7">
        <w:rPr>
          <w:b/>
        </w:rPr>
        <w:t>22</w:t>
      </w:r>
      <w:r w:rsidRPr="00A133A7">
        <w:t>(10): p. e17298.</w:t>
      </w:r>
    </w:p>
    <w:p w14:paraId="6D52DD6D" w14:textId="77777777" w:rsidR="00A133A7" w:rsidRPr="00A133A7" w:rsidRDefault="00A133A7" w:rsidP="00A133A7">
      <w:pPr>
        <w:pStyle w:val="EndNoteBibliography"/>
        <w:spacing w:after="0"/>
        <w:ind w:left="720" w:hanging="720"/>
      </w:pPr>
      <w:r w:rsidRPr="00A133A7">
        <w:t>39.</w:t>
      </w:r>
      <w:r w:rsidRPr="00A133A7">
        <w:tab/>
        <w:t xml:space="preserve">Hancock, S., et al., </w:t>
      </w:r>
      <w:r w:rsidRPr="00A133A7">
        <w:rPr>
          <w:i/>
        </w:rPr>
        <w:t>Telehealth in palliative care is being described but not evaluated: a systematic review.</w:t>
      </w:r>
      <w:r w:rsidRPr="00A133A7">
        <w:t xml:space="preserve"> BMC Palliative Care, 2019. </w:t>
      </w:r>
      <w:r w:rsidRPr="00A133A7">
        <w:rPr>
          <w:b/>
        </w:rPr>
        <w:t>18</w:t>
      </w:r>
      <w:r w:rsidRPr="00A133A7">
        <w:t>(1): p. 114.</w:t>
      </w:r>
    </w:p>
    <w:p w14:paraId="1C60AE2F" w14:textId="77777777" w:rsidR="00A133A7" w:rsidRPr="00A133A7" w:rsidRDefault="00A133A7" w:rsidP="00A133A7">
      <w:pPr>
        <w:pStyle w:val="EndNoteBibliography"/>
        <w:spacing w:after="0"/>
        <w:ind w:left="720" w:hanging="720"/>
      </w:pPr>
      <w:r w:rsidRPr="00A133A7">
        <w:t>40.</w:t>
      </w:r>
      <w:r w:rsidRPr="00A133A7">
        <w:tab/>
        <w:t xml:space="preserve">Dowling, M., et al., </w:t>
      </w:r>
      <w:r w:rsidRPr="00A133A7">
        <w:rPr>
          <w:i/>
        </w:rPr>
        <w:t>Does an Interactive, Teleconference-Delivered, Palliative Care Lecture Series Improve Nursing Home Staff Confidence?</w:t>
      </w:r>
      <w:r w:rsidRPr="00A133A7">
        <w:t xml:space="preserve"> Journal of Palliative Medicine, 2020. </w:t>
      </w:r>
      <w:r w:rsidRPr="00A133A7">
        <w:rPr>
          <w:b/>
        </w:rPr>
        <w:t>23</w:t>
      </w:r>
      <w:r w:rsidRPr="00A133A7">
        <w:t>(2): p. 179-183.</w:t>
      </w:r>
    </w:p>
    <w:p w14:paraId="6A97939D" w14:textId="77777777" w:rsidR="00A133A7" w:rsidRPr="00A133A7" w:rsidRDefault="00A133A7" w:rsidP="00A133A7">
      <w:pPr>
        <w:pStyle w:val="EndNoteBibliography"/>
        <w:spacing w:after="0"/>
        <w:ind w:left="720" w:hanging="720"/>
      </w:pPr>
      <w:r w:rsidRPr="00A133A7">
        <w:t>41.</w:t>
      </w:r>
      <w:r w:rsidRPr="00A133A7">
        <w:tab/>
        <w:t xml:space="preserve">Phillips, J., Y. Salamonson, and P.M. Davidson, </w:t>
      </w:r>
      <w:r w:rsidRPr="00A133A7">
        <w:rPr>
          <w:i/>
        </w:rPr>
        <w:t>An instrument to assess nurses' and care assistants' self-efficacy to provide a palliative approach to older people in residential aged care: a validation study.</w:t>
      </w:r>
      <w:r w:rsidRPr="00A133A7">
        <w:t xml:space="preserve"> Int J Nurs Stud, 2011. </w:t>
      </w:r>
      <w:r w:rsidRPr="00A133A7">
        <w:rPr>
          <w:b/>
        </w:rPr>
        <w:t>48</w:t>
      </w:r>
      <w:r w:rsidRPr="00A133A7">
        <w:t>(9): p. 1096-100.</w:t>
      </w:r>
    </w:p>
    <w:p w14:paraId="28FB55DF" w14:textId="48D2B1C3" w:rsidR="00A133A7" w:rsidRPr="00A133A7" w:rsidRDefault="00A133A7" w:rsidP="00A133A7">
      <w:pPr>
        <w:pStyle w:val="EndNoteBibliography"/>
        <w:spacing w:after="0"/>
        <w:ind w:left="720" w:hanging="720"/>
      </w:pPr>
      <w:r w:rsidRPr="00A133A7">
        <w:t>42.</w:t>
      </w:r>
      <w:r w:rsidRPr="00A133A7">
        <w:tab/>
        <w:t xml:space="preserve">NARI. </w:t>
      </w:r>
      <w:r w:rsidRPr="00A133A7">
        <w:rPr>
          <w:i/>
        </w:rPr>
        <w:t>Advance care planning in aged care: A guide to support implementation in community and residential settings</w:t>
      </w:r>
      <w:r w:rsidRPr="00A133A7">
        <w:t xml:space="preserve">. 2017; Available from: </w:t>
      </w:r>
      <w:hyperlink r:id="rId19" w:history="1">
        <w:r w:rsidRPr="00A133A7">
          <w:rPr>
            <w:rStyle w:val="Hyperlink"/>
          </w:rPr>
          <w:t>https://www.advancecareplanning.org.au/docs/default-source/acpa-resource-library/acpa-publications/advance-care-planning-in-aged-care-implementation-guide.pdf</w:t>
        </w:r>
      </w:hyperlink>
      <w:r w:rsidRPr="00A133A7">
        <w:t>.</w:t>
      </w:r>
    </w:p>
    <w:p w14:paraId="7A882485" w14:textId="60A29372" w:rsidR="00A133A7" w:rsidRPr="00A133A7" w:rsidRDefault="00A133A7" w:rsidP="00A133A7">
      <w:pPr>
        <w:pStyle w:val="EndNoteBibliography"/>
        <w:spacing w:after="0"/>
        <w:ind w:left="720" w:hanging="720"/>
      </w:pPr>
      <w:r w:rsidRPr="00A133A7">
        <w:lastRenderedPageBreak/>
        <w:t>43.</w:t>
      </w:r>
      <w:r w:rsidRPr="00A133A7">
        <w:tab/>
        <w:t xml:space="preserve">Melbourne Ageing Research Collaboration. </w:t>
      </w:r>
      <w:r w:rsidRPr="00A133A7">
        <w:rPr>
          <w:i/>
        </w:rPr>
        <w:t>READY - Recognising patients at risk of dying</w:t>
      </w:r>
      <w:r w:rsidRPr="00A133A7">
        <w:t xml:space="preserve">. 2020; Available from: </w:t>
      </w:r>
      <w:hyperlink r:id="rId20" w:history="1">
        <w:r w:rsidRPr="00A133A7">
          <w:rPr>
            <w:rStyle w:val="Hyperlink"/>
          </w:rPr>
          <w:t>https://www.nari.net.au/recognising-patients-at-risk-of-dying</w:t>
        </w:r>
      </w:hyperlink>
      <w:r w:rsidRPr="00A133A7">
        <w:t>.</w:t>
      </w:r>
    </w:p>
    <w:p w14:paraId="6ACCD21E" w14:textId="72CDEA84" w:rsidR="00A133A7" w:rsidRPr="00A133A7" w:rsidRDefault="00A133A7" w:rsidP="00A133A7">
      <w:pPr>
        <w:pStyle w:val="EndNoteBibliography"/>
        <w:spacing w:after="0"/>
        <w:ind w:left="720" w:hanging="720"/>
      </w:pPr>
      <w:r w:rsidRPr="00A133A7">
        <w:t>44.</w:t>
      </w:r>
      <w:r w:rsidRPr="00A133A7">
        <w:tab/>
        <w:t xml:space="preserve">Palliative Care Victoria. </w:t>
      </w:r>
      <w:r w:rsidRPr="00A133A7">
        <w:rPr>
          <w:i/>
        </w:rPr>
        <w:t>Living, Dying and Grieving Well</w:t>
      </w:r>
      <w:r w:rsidRPr="00A133A7">
        <w:t xml:space="preserve">. 2018; Available from: </w:t>
      </w:r>
      <w:hyperlink r:id="rId21" w:history="1">
        <w:r w:rsidRPr="00A133A7">
          <w:rPr>
            <w:rStyle w:val="Hyperlink"/>
          </w:rPr>
          <w:t>https://w6p3u3w8.stackpathcdn.com/wp-content/uploads/2015/11/LDGW-2018-Edition-web.pdf</w:t>
        </w:r>
      </w:hyperlink>
      <w:r w:rsidRPr="00A133A7">
        <w:t>.</w:t>
      </w:r>
    </w:p>
    <w:p w14:paraId="2637B5DA" w14:textId="5025632E" w:rsidR="00A133A7" w:rsidRPr="00A133A7" w:rsidRDefault="00A133A7" w:rsidP="00A133A7">
      <w:pPr>
        <w:pStyle w:val="EndNoteBibliography"/>
        <w:spacing w:after="0"/>
        <w:ind w:left="720" w:hanging="720"/>
      </w:pPr>
      <w:r w:rsidRPr="00A133A7">
        <w:t>45.</w:t>
      </w:r>
      <w:r w:rsidRPr="00A133A7">
        <w:tab/>
        <w:t xml:space="preserve">Melbourne Ageing Research Collaboration. </w:t>
      </w:r>
      <w:r w:rsidRPr="00A133A7">
        <w:rPr>
          <w:i/>
        </w:rPr>
        <w:t>Grief in older people</w:t>
      </w:r>
      <w:r w:rsidRPr="00A133A7">
        <w:t xml:space="preserve">. 2020; Available from: </w:t>
      </w:r>
      <w:hyperlink r:id="rId22" w:history="1">
        <w:r w:rsidRPr="00A133A7">
          <w:rPr>
            <w:rStyle w:val="Hyperlink"/>
          </w:rPr>
          <w:t>https://www.nari.net.au/grief-in-older-people</w:t>
        </w:r>
      </w:hyperlink>
      <w:r w:rsidRPr="00A133A7">
        <w:t>.</w:t>
      </w:r>
    </w:p>
    <w:p w14:paraId="306E89C6" w14:textId="77777777" w:rsidR="00A133A7" w:rsidRPr="00A133A7" w:rsidRDefault="00A133A7" w:rsidP="00A133A7">
      <w:pPr>
        <w:pStyle w:val="EndNoteBibliography"/>
        <w:spacing w:after="0"/>
        <w:ind w:left="720" w:hanging="720"/>
      </w:pPr>
      <w:r w:rsidRPr="00A133A7">
        <w:t>46.</w:t>
      </w:r>
      <w:r w:rsidRPr="00A133A7">
        <w:tab/>
        <w:t xml:space="preserve">Doyle, C., et al., </w:t>
      </w:r>
      <w:r w:rsidRPr="00A133A7">
        <w:rPr>
          <w:i/>
        </w:rPr>
        <w:t>Videoconferencing and telementoring about dementia care: evaluation of a pilot model for sharing scarce old age psychiatry resources.</w:t>
      </w:r>
      <w:r w:rsidRPr="00A133A7">
        <w:t xml:space="preserve"> Int Psychogeriatr, 2016. </w:t>
      </w:r>
      <w:r w:rsidRPr="00A133A7">
        <w:rPr>
          <w:b/>
        </w:rPr>
        <w:t>28</w:t>
      </w:r>
      <w:r w:rsidRPr="00A133A7">
        <w:t>(9): p. 1567-74.</w:t>
      </w:r>
    </w:p>
    <w:p w14:paraId="21F5DCFE" w14:textId="77777777" w:rsidR="00A133A7" w:rsidRPr="00A133A7" w:rsidRDefault="00A133A7" w:rsidP="00A133A7">
      <w:pPr>
        <w:pStyle w:val="EndNoteBibliography"/>
        <w:spacing w:after="0"/>
        <w:ind w:left="720" w:hanging="720"/>
      </w:pPr>
      <w:r w:rsidRPr="00A133A7">
        <w:t>47.</w:t>
      </w:r>
      <w:r w:rsidRPr="00A133A7">
        <w:tab/>
        <w:t xml:space="preserve">Rohwer, A., et al., </w:t>
      </w:r>
      <w:r w:rsidRPr="00A133A7">
        <w:rPr>
          <w:i/>
        </w:rPr>
        <w:t>Series: Clinical Epidemiology in South Africa. Paper 3: Logic models help make sense of complexity in systematic reviews and health technology assessments.</w:t>
      </w:r>
      <w:r w:rsidRPr="00A133A7">
        <w:t xml:space="preserve"> J Clin Epidemiol, 2017. </w:t>
      </w:r>
      <w:r w:rsidRPr="00A133A7">
        <w:rPr>
          <w:b/>
        </w:rPr>
        <w:t>83</w:t>
      </w:r>
      <w:r w:rsidRPr="00A133A7">
        <w:t>: p. 37-47.</w:t>
      </w:r>
    </w:p>
    <w:p w14:paraId="5DB636E7" w14:textId="77777777" w:rsidR="00A133A7" w:rsidRPr="00A133A7" w:rsidRDefault="00A133A7" w:rsidP="00A133A7">
      <w:pPr>
        <w:pStyle w:val="EndNoteBibliography"/>
        <w:spacing w:after="0"/>
        <w:ind w:left="720" w:hanging="720"/>
      </w:pPr>
      <w:r w:rsidRPr="00A133A7">
        <w:t>48.</w:t>
      </w:r>
      <w:r w:rsidRPr="00A133A7">
        <w:tab/>
        <w:t xml:space="preserve">Kiely, D.K., et al., </w:t>
      </w:r>
      <w:r w:rsidRPr="00A133A7">
        <w:rPr>
          <w:i/>
        </w:rPr>
        <w:t>The validity and reliability of scales for the evaluation of end-of-life care in advanced dementia.</w:t>
      </w:r>
      <w:r w:rsidRPr="00A133A7">
        <w:t xml:space="preserve"> Alzheimer Dis Assoc Disord, 2006. </w:t>
      </w:r>
      <w:r w:rsidRPr="00A133A7">
        <w:rPr>
          <w:b/>
        </w:rPr>
        <w:t>20</w:t>
      </w:r>
      <w:r w:rsidRPr="00A133A7">
        <w:t>(3): p. 176-81.</w:t>
      </w:r>
    </w:p>
    <w:p w14:paraId="7FD6D3FF" w14:textId="77777777" w:rsidR="00A133A7" w:rsidRPr="00A133A7" w:rsidRDefault="00A133A7" w:rsidP="00A133A7">
      <w:pPr>
        <w:pStyle w:val="EndNoteBibliography"/>
        <w:spacing w:after="0"/>
        <w:ind w:left="720" w:hanging="720"/>
      </w:pPr>
      <w:r w:rsidRPr="00A133A7">
        <w:t>49.</w:t>
      </w:r>
      <w:r w:rsidRPr="00A133A7">
        <w:tab/>
        <w:t xml:space="preserve">Canaway, A., et al., </w:t>
      </w:r>
      <w:r w:rsidRPr="00A133A7">
        <w:rPr>
          <w:i/>
        </w:rPr>
        <w:t>Development of a measure (ICECAP-Close Person Measure) through qualitative methods to capture the benefits of end-of-life care to those close to the dying for use in economic evaluation.</w:t>
      </w:r>
      <w:r w:rsidRPr="00A133A7">
        <w:t xml:space="preserve"> Palliative medicine, 2017. </w:t>
      </w:r>
      <w:r w:rsidRPr="00A133A7">
        <w:rPr>
          <w:b/>
        </w:rPr>
        <w:t>31</w:t>
      </w:r>
      <w:r w:rsidRPr="00A133A7">
        <w:t>(1): p. 53-62.</w:t>
      </w:r>
    </w:p>
    <w:p w14:paraId="35E17F8F" w14:textId="77777777" w:rsidR="00A133A7" w:rsidRPr="00A133A7" w:rsidRDefault="00A133A7" w:rsidP="00A133A7">
      <w:pPr>
        <w:pStyle w:val="EndNoteBibliography"/>
        <w:spacing w:after="0"/>
        <w:ind w:left="720" w:hanging="720"/>
      </w:pPr>
      <w:r w:rsidRPr="00A133A7">
        <w:t>50.</w:t>
      </w:r>
      <w:r w:rsidRPr="00A133A7">
        <w:tab/>
        <w:t xml:space="preserve">Coast, J., et al., </w:t>
      </w:r>
      <w:r w:rsidRPr="00A133A7">
        <w:rPr>
          <w:i/>
        </w:rPr>
        <w:t>Complex Valuation: Applying Ideas from the Complex Intervention Framework to Valuation of a New Measure for End-of-Life Care.</w:t>
      </w:r>
      <w:r w:rsidRPr="00A133A7">
        <w:t xml:space="preserve"> PharmacoEconomics, 2016. </w:t>
      </w:r>
      <w:r w:rsidRPr="00A133A7">
        <w:rPr>
          <w:b/>
        </w:rPr>
        <w:t>34</w:t>
      </w:r>
      <w:r w:rsidRPr="00A133A7">
        <w:t>(5): p. 499-508.</w:t>
      </w:r>
    </w:p>
    <w:p w14:paraId="4248EDDB" w14:textId="77777777" w:rsidR="00A133A7" w:rsidRPr="00A133A7" w:rsidRDefault="00A133A7" w:rsidP="00A133A7">
      <w:pPr>
        <w:pStyle w:val="EndNoteBibliography"/>
        <w:spacing w:after="0"/>
        <w:ind w:left="720" w:hanging="720"/>
      </w:pPr>
      <w:r w:rsidRPr="00A133A7">
        <w:t>51.</w:t>
      </w:r>
      <w:r w:rsidRPr="00A133A7">
        <w:tab/>
        <w:t xml:space="preserve">Sutton, E.J. and J. Coast, </w:t>
      </w:r>
      <w:r w:rsidRPr="00A133A7">
        <w:rPr>
          <w:i/>
        </w:rPr>
        <w:t>Development of a supportive care measure for economic evaluation of end-of-life care using qualitative methods.</w:t>
      </w:r>
      <w:r w:rsidRPr="00A133A7">
        <w:t xml:space="preserve"> 2014. </w:t>
      </w:r>
      <w:r w:rsidRPr="00A133A7">
        <w:rPr>
          <w:b/>
        </w:rPr>
        <w:t>28</w:t>
      </w:r>
      <w:r w:rsidRPr="00A133A7">
        <w:t>(2): p. 151-157.</w:t>
      </w:r>
    </w:p>
    <w:p w14:paraId="74C3CC15" w14:textId="77777777" w:rsidR="00A133A7" w:rsidRPr="00A133A7" w:rsidRDefault="00A133A7" w:rsidP="00A133A7">
      <w:pPr>
        <w:pStyle w:val="EndNoteBibliography"/>
        <w:spacing w:after="0"/>
        <w:ind w:left="720" w:hanging="720"/>
      </w:pPr>
      <w:r w:rsidRPr="00A133A7">
        <w:t>52.</w:t>
      </w:r>
      <w:r w:rsidRPr="00A133A7">
        <w:tab/>
        <w:t xml:space="preserve">Huynh, E., et al., </w:t>
      </w:r>
      <w:r w:rsidRPr="00A133A7">
        <w:rPr>
          <w:i/>
        </w:rPr>
        <w:t>The ICECAP-Supportive Care Measure (ICECAP-SCM) for use in economic evaluation at end of life.</w:t>
      </w:r>
      <w:r w:rsidRPr="00A133A7">
        <w:t xml:space="preserve"> Social Science and Medicine, , 2017. </w:t>
      </w:r>
      <w:r w:rsidRPr="00A133A7">
        <w:rPr>
          <w:b/>
        </w:rPr>
        <w:t>189</w:t>
      </w:r>
      <w:r w:rsidRPr="00A133A7">
        <w:t>: p. 114-128.</w:t>
      </w:r>
    </w:p>
    <w:p w14:paraId="04B90F61" w14:textId="77777777" w:rsidR="00A133A7" w:rsidRPr="00A133A7" w:rsidRDefault="00A133A7" w:rsidP="00A133A7">
      <w:pPr>
        <w:pStyle w:val="EndNoteBibliography"/>
        <w:spacing w:after="0"/>
        <w:ind w:left="720" w:hanging="720"/>
      </w:pPr>
      <w:r w:rsidRPr="00A133A7">
        <w:t>53.</w:t>
      </w:r>
      <w:r w:rsidRPr="00A133A7">
        <w:tab/>
        <w:t xml:space="preserve">Moore, G.F., et al., </w:t>
      </w:r>
      <w:r w:rsidRPr="00A133A7">
        <w:rPr>
          <w:i/>
        </w:rPr>
        <w:t>Process evaluation of complex interventions: Medical Research Council guidance.</w:t>
      </w:r>
      <w:r w:rsidRPr="00A133A7">
        <w:t xml:space="preserve"> Bmj, 2015. </w:t>
      </w:r>
      <w:r w:rsidRPr="00A133A7">
        <w:rPr>
          <w:b/>
        </w:rPr>
        <w:t>350</w:t>
      </w:r>
      <w:r w:rsidRPr="00A133A7">
        <w:t>: p. h1258.</w:t>
      </w:r>
    </w:p>
    <w:p w14:paraId="3D058BE1" w14:textId="77777777" w:rsidR="00A133A7" w:rsidRPr="00A133A7" w:rsidRDefault="00A133A7" w:rsidP="00A133A7">
      <w:pPr>
        <w:pStyle w:val="EndNoteBibliography"/>
        <w:spacing w:after="0"/>
        <w:ind w:left="720" w:hanging="720"/>
      </w:pPr>
      <w:r w:rsidRPr="00A133A7">
        <w:t>54.</w:t>
      </w:r>
      <w:r w:rsidRPr="00A133A7">
        <w:tab/>
        <w:t xml:space="preserve">Moore, K.J., et al., </w:t>
      </w:r>
      <w:r w:rsidRPr="00A133A7">
        <w:rPr>
          <w:i/>
        </w:rPr>
        <w:t>Implementing the compassion intervention, a model for integrated care for people with advanced dementia towards the end of life in nursing homes: a naturalistic feasibility study.</w:t>
      </w:r>
      <w:r w:rsidRPr="00A133A7">
        <w:t xml:space="preserve"> BMJ Open, 2017. </w:t>
      </w:r>
      <w:r w:rsidRPr="00A133A7">
        <w:rPr>
          <w:b/>
        </w:rPr>
        <w:t>7</w:t>
      </w:r>
      <w:r w:rsidRPr="00A133A7">
        <w:t>(6): p. e015515.</w:t>
      </w:r>
    </w:p>
    <w:p w14:paraId="5045CA98" w14:textId="06E4375E" w:rsidR="00A133A7" w:rsidRPr="00A133A7" w:rsidRDefault="00A133A7" w:rsidP="00A133A7">
      <w:pPr>
        <w:pStyle w:val="EndNoteBibliography"/>
        <w:spacing w:after="0"/>
        <w:ind w:left="720" w:hanging="720"/>
      </w:pPr>
      <w:r w:rsidRPr="00A133A7">
        <w:t>55.</w:t>
      </w:r>
      <w:r w:rsidRPr="00A133A7">
        <w:tab/>
        <w:t xml:space="preserve">National Health and Medical Research Council. </w:t>
      </w:r>
      <w:r w:rsidRPr="00A133A7">
        <w:rPr>
          <w:i/>
        </w:rPr>
        <w:t>National Statement on Ethical Conduct in Human Research</w:t>
      </w:r>
      <w:r w:rsidRPr="00A133A7">
        <w:t xml:space="preserve">. 2018; Available from: </w:t>
      </w:r>
      <w:hyperlink r:id="rId23" w:anchor="toc__296" w:history="1">
        <w:r w:rsidRPr="00A133A7">
          <w:rPr>
            <w:rStyle w:val="Hyperlink"/>
          </w:rPr>
          <w:t>https://www.nhmrc.gov.au/about-us/publications/national-statement-ethical-conduct-human-research-2007-updated-2018#toc__296</w:t>
        </w:r>
      </w:hyperlink>
      <w:r w:rsidRPr="00A133A7">
        <w:t>.</w:t>
      </w:r>
    </w:p>
    <w:p w14:paraId="0463E1A9" w14:textId="3BFD316E" w:rsidR="00A133A7" w:rsidRPr="00A133A7" w:rsidRDefault="00A133A7" w:rsidP="00A133A7">
      <w:pPr>
        <w:pStyle w:val="EndNoteBibliography"/>
        <w:spacing w:after="0"/>
        <w:ind w:left="720" w:hanging="720"/>
      </w:pPr>
      <w:r w:rsidRPr="00A133A7">
        <w:t>56.</w:t>
      </w:r>
      <w:r w:rsidRPr="00A133A7">
        <w:tab/>
        <w:t xml:space="preserve">Department of Health Victoria. </w:t>
      </w:r>
      <w:r w:rsidRPr="00A133A7">
        <w:rPr>
          <w:i/>
        </w:rPr>
        <w:t>Medical Treatment Planning and Decisions Act</w:t>
      </w:r>
      <w:r w:rsidRPr="00A133A7">
        <w:t xml:space="preserve">. 2016; Available from: </w:t>
      </w:r>
      <w:hyperlink r:id="rId24" w:history="1">
        <w:r w:rsidRPr="00A133A7">
          <w:rPr>
            <w:rStyle w:val="Hyperlink"/>
          </w:rPr>
          <w:t>https://www.health.vic.gov.au/patient-care/medical-treatment-planning-and-decisions-act-2016</w:t>
        </w:r>
      </w:hyperlink>
      <w:r w:rsidRPr="00A133A7">
        <w:t>.</w:t>
      </w:r>
    </w:p>
    <w:p w14:paraId="57F5E764" w14:textId="77777777" w:rsidR="00A133A7" w:rsidRPr="00A133A7" w:rsidRDefault="00A133A7" w:rsidP="00A133A7">
      <w:pPr>
        <w:pStyle w:val="EndNoteBibliography"/>
        <w:spacing w:after="0"/>
        <w:ind w:left="720" w:hanging="720"/>
      </w:pPr>
      <w:r w:rsidRPr="00A133A7">
        <w:t>57.</w:t>
      </w:r>
      <w:r w:rsidRPr="00A133A7">
        <w:tab/>
        <w:t xml:space="preserve">Beattie, E., </w:t>
      </w:r>
      <w:r w:rsidRPr="00A133A7">
        <w:rPr>
          <w:i/>
        </w:rPr>
        <w:t>Research participation of individuals with dementia.</w:t>
      </w:r>
      <w:r w:rsidRPr="00A133A7">
        <w:t xml:space="preserve"> Res Gerontol Nurs, 2009. </w:t>
      </w:r>
      <w:r w:rsidRPr="00A133A7">
        <w:rPr>
          <w:b/>
        </w:rPr>
        <w:t>2</w:t>
      </w:r>
      <w:r w:rsidRPr="00A133A7">
        <w:t>(2): p. 94-102.</w:t>
      </w:r>
    </w:p>
    <w:p w14:paraId="4273D4CB" w14:textId="77777777" w:rsidR="00A133A7" w:rsidRPr="00A133A7" w:rsidRDefault="00A133A7" w:rsidP="00A133A7">
      <w:pPr>
        <w:pStyle w:val="EndNoteBibliography"/>
        <w:spacing w:after="0"/>
        <w:ind w:left="720" w:hanging="720"/>
      </w:pPr>
      <w:r w:rsidRPr="00A133A7">
        <w:t>58.</w:t>
      </w:r>
      <w:r w:rsidRPr="00A133A7">
        <w:tab/>
        <w:t xml:space="preserve">NHMRC, ARC, and Universities Australia, </w:t>
      </w:r>
      <w:r w:rsidRPr="00A133A7">
        <w:rPr>
          <w:i/>
        </w:rPr>
        <w:t>National Statement on Ethical Conduct in Human Research</w:t>
      </w:r>
      <w:r w:rsidRPr="00A133A7">
        <w:t>. 2007 (Updated 2018), Commonwealth of Australia: Canberra.</w:t>
      </w:r>
    </w:p>
    <w:p w14:paraId="4055AAC5" w14:textId="77777777" w:rsidR="00A133A7" w:rsidRPr="00A133A7" w:rsidRDefault="00A133A7" w:rsidP="00A133A7">
      <w:pPr>
        <w:pStyle w:val="EndNoteBibliography"/>
        <w:spacing w:after="0"/>
        <w:ind w:left="720" w:hanging="720"/>
      </w:pPr>
      <w:r w:rsidRPr="00A133A7">
        <w:t>59.</w:t>
      </w:r>
      <w:r w:rsidRPr="00A133A7">
        <w:tab/>
        <w:t xml:space="preserve">Moore, K.J., et al., </w:t>
      </w:r>
      <w:r w:rsidRPr="00A133A7">
        <w:rPr>
          <w:i/>
        </w:rPr>
        <w:t>Experiences of end of life amongst family carers of people with advanced dementia: longitudinal cohort study with mixed methods.</w:t>
      </w:r>
      <w:r w:rsidRPr="00A133A7">
        <w:t xml:space="preserve"> BMC Geriatr, 2017. </w:t>
      </w:r>
      <w:r w:rsidRPr="00A133A7">
        <w:rPr>
          <w:b/>
        </w:rPr>
        <w:t>17</w:t>
      </w:r>
      <w:r w:rsidRPr="00A133A7">
        <w:t>(1): p. 135.</w:t>
      </w:r>
    </w:p>
    <w:p w14:paraId="51EC2919" w14:textId="77777777" w:rsidR="00A133A7" w:rsidRPr="00A133A7" w:rsidRDefault="00A133A7" w:rsidP="00A133A7">
      <w:pPr>
        <w:pStyle w:val="EndNoteBibliography"/>
        <w:spacing w:after="0"/>
        <w:ind w:left="720" w:hanging="720"/>
      </w:pPr>
      <w:r w:rsidRPr="00A133A7">
        <w:t>60.</w:t>
      </w:r>
      <w:r w:rsidRPr="00A133A7">
        <w:tab/>
        <w:t xml:space="preserve">Hemming, K., et al., </w:t>
      </w:r>
      <w:r w:rsidRPr="00A133A7">
        <w:rPr>
          <w:i/>
        </w:rPr>
        <w:t>A tutorial on sample size calculation for multiple-period cluster randomized parallel, cross-over and stepped-wedge trials using the Shiny CRT Calculator.</w:t>
      </w:r>
      <w:r w:rsidRPr="00A133A7">
        <w:t xml:space="preserve"> Int J Epidemiol, 2020. </w:t>
      </w:r>
      <w:r w:rsidRPr="00A133A7">
        <w:rPr>
          <w:b/>
        </w:rPr>
        <w:t>49</w:t>
      </w:r>
      <w:r w:rsidRPr="00A133A7">
        <w:t>(3): p. 979-995.</w:t>
      </w:r>
    </w:p>
    <w:p w14:paraId="6B8EC202" w14:textId="77777777" w:rsidR="00A133A7" w:rsidRPr="00A133A7" w:rsidRDefault="00A133A7" w:rsidP="00A133A7">
      <w:pPr>
        <w:pStyle w:val="EndNoteBibliography"/>
        <w:spacing w:after="0"/>
        <w:ind w:left="720" w:hanging="720"/>
      </w:pPr>
      <w:r w:rsidRPr="00A133A7">
        <w:t>61.</w:t>
      </w:r>
      <w:r w:rsidRPr="00A133A7">
        <w:tab/>
        <w:t xml:space="preserve">Hooper, R., et al., </w:t>
      </w:r>
      <w:r w:rsidRPr="00A133A7">
        <w:rPr>
          <w:i/>
        </w:rPr>
        <w:t>Sample size calculation for stepped wedge and other longitudinal cluster randomised trials.</w:t>
      </w:r>
      <w:r w:rsidRPr="00A133A7">
        <w:t xml:space="preserve"> Stat Med, 2016. </w:t>
      </w:r>
      <w:r w:rsidRPr="00A133A7">
        <w:rPr>
          <w:b/>
        </w:rPr>
        <w:t>35</w:t>
      </w:r>
      <w:r w:rsidRPr="00A133A7">
        <w:t>(26): p. 4718-4728.</w:t>
      </w:r>
    </w:p>
    <w:p w14:paraId="7D8696D3" w14:textId="77777777" w:rsidR="00A133A7" w:rsidRPr="00A133A7" w:rsidRDefault="00A133A7" w:rsidP="00A133A7">
      <w:pPr>
        <w:pStyle w:val="EndNoteBibliography"/>
        <w:spacing w:after="0"/>
        <w:ind w:left="720" w:hanging="720"/>
      </w:pPr>
      <w:r w:rsidRPr="00A133A7">
        <w:t>62.</w:t>
      </w:r>
      <w:r w:rsidRPr="00A133A7">
        <w:tab/>
        <w:t xml:space="preserve">Hussey, M.A. and J.P. Hughes, </w:t>
      </w:r>
      <w:r w:rsidRPr="00A133A7">
        <w:rPr>
          <w:i/>
        </w:rPr>
        <w:t>Design and analysis of stepped wedge cluster randomized trials.</w:t>
      </w:r>
      <w:r w:rsidRPr="00A133A7">
        <w:t xml:space="preserve"> Contemp Clin Trials, 2007. </w:t>
      </w:r>
      <w:r w:rsidRPr="00A133A7">
        <w:rPr>
          <w:b/>
        </w:rPr>
        <w:t>28</w:t>
      </w:r>
      <w:r w:rsidRPr="00A133A7">
        <w:t>(2): p. 182-91.</w:t>
      </w:r>
    </w:p>
    <w:p w14:paraId="3E323E5B" w14:textId="77777777" w:rsidR="00A133A7" w:rsidRPr="00A133A7" w:rsidRDefault="00A133A7" w:rsidP="00A133A7">
      <w:pPr>
        <w:pStyle w:val="EndNoteBibliography"/>
        <w:spacing w:after="0"/>
        <w:ind w:left="720" w:hanging="720"/>
      </w:pPr>
      <w:r w:rsidRPr="00A133A7">
        <w:t>63.</w:t>
      </w:r>
      <w:r w:rsidRPr="00A133A7">
        <w:tab/>
        <w:t xml:space="preserve">Hemming, K., M. Taljaard, and A. Forbes, </w:t>
      </w:r>
      <w:r w:rsidRPr="00A133A7">
        <w:rPr>
          <w:i/>
        </w:rPr>
        <w:t>Analysis of cluster randomised stepped wedge trials with repeated cross-sectional samples.</w:t>
      </w:r>
      <w:r w:rsidRPr="00A133A7">
        <w:t xml:space="preserve"> Trials, 2017. </w:t>
      </w:r>
      <w:r w:rsidRPr="00A133A7">
        <w:rPr>
          <w:b/>
        </w:rPr>
        <w:t>18</w:t>
      </w:r>
      <w:r w:rsidRPr="00A133A7">
        <w:t>(1): p. 101.</w:t>
      </w:r>
    </w:p>
    <w:p w14:paraId="3B446E38" w14:textId="77777777" w:rsidR="00A133A7" w:rsidRPr="00A133A7" w:rsidRDefault="00A133A7" w:rsidP="00A133A7">
      <w:pPr>
        <w:pStyle w:val="EndNoteBibliography"/>
        <w:ind w:left="720" w:hanging="720"/>
      </w:pPr>
      <w:r w:rsidRPr="00A133A7">
        <w:t>64.</w:t>
      </w:r>
      <w:r w:rsidRPr="00A133A7">
        <w:tab/>
        <w:t xml:space="preserve">Mitchell, G., et al., </w:t>
      </w:r>
      <w:r w:rsidRPr="00A133A7">
        <w:rPr>
          <w:i/>
        </w:rPr>
        <w:t>Palliative and end-of-life care for people living with dementia in care homes: part 2.</w:t>
      </w:r>
      <w:r w:rsidRPr="00A133A7">
        <w:t xml:space="preserve"> Nurs Stand, 2016. </w:t>
      </w:r>
      <w:r w:rsidRPr="00A133A7">
        <w:rPr>
          <w:b/>
        </w:rPr>
        <w:t>30</w:t>
      </w:r>
      <w:r w:rsidRPr="00A133A7">
        <w:t>(44): p. 54-63.</w:t>
      </w:r>
    </w:p>
    <w:p w14:paraId="57A56F3C" w14:textId="1368EC78" w:rsidR="00FD39F9" w:rsidRPr="000E1D4C" w:rsidRDefault="00FE08B6" w:rsidP="00FD39F9">
      <w:pPr>
        <w:rPr>
          <w:lang w:val="en-AU"/>
        </w:rPr>
      </w:pPr>
      <w:r w:rsidRPr="000E1D4C">
        <w:rPr>
          <w:lang w:val="en-AU"/>
        </w:rPr>
        <w:fldChar w:fldCharType="end"/>
      </w:r>
    </w:p>
    <w:sectPr w:rsidR="00FD39F9" w:rsidRPr="000E1D4C" w:rsidSect="00F55EC1">
      <w:footerReference w:type="default" r:id="rId25"/>
      <w:headerReference w:type="first" r:id="rId26"/>
      <w:pgSz w:w="11906" w:h="16838"/>
      <w:pgMar w:top="1134"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5323" w14:textId="77777777" w:rsidR="00BE4DC4" w:rsidRDefault="00BE4DC4" w:rsidP="00385CB2">
      <w:pPr>
        <w:spacing w:after="0" w:line="240" w:lineRule="auto"/>
      </w:pPr>
      <w:r>
        <w:separator/>
      </w:r>
    </w:p>
  </w:endnote>
  <w:endnote w:type="continuationSeparator" w:id="0">
    <w:p w14:paraId="08C6F811" w14:textId="77777777" w:rsidR="00BE4DC4" w:rsidRDefault="00BE4DC4" w:rsidP="003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723E" w14:textId="77777777" w:rsidR="00BE4DC4" w:rsidRDefault="00BE4DC4" w:rsidP="00CB3CC0">
    <w:pPr>
      <w:pStyle w:val="Footer"/>
      <w:spacing w:after="20" w:line="240" w:lineRule="auto"/>
      <w:rPr>
        <w:rFonts w:cs="Arial"/>
        <w:b/>
        <w:sz w:val="16"/>
        <w:szCs w:val="16"/>
      </w:rPr>
    </w:pPr>
  </w:p>
  <w:p w14:paraId="22DB734C" w14:textId="2F799499" w:rsidR="00BE4DC4" w:rsidRPr="00C94B1B" w:rsidRDefault="00BE4DC4" w:rsidP="00CB3CC0">
    <w:pPr>
      <w:pStyle w:val="Footer"/>
      <w:spacing w:after="20" w:line="240" w:lineRule="auto"/>
      <w:rPr>
        <w:rFonts w:cs="Arial"/>
        <w:sz w:val="16"/>
        <w:szCs w:val="16"/>
      </w:rPr>
    </w:pPr>
    <w:r w:rsidRPr="00C94B1B">
      <w:rPr>
        <w:rFonts w:cs="Arial"/>
        <w:b/>
        <w:sz w:val="16"/>
        <w:szCs w:val="16"/>
      </w:rPr>
      <w:t>Study Name:</w:t>
    </w:r>
    <w:r w:rsidRPr="00C94B1B">
      <w:rPr>
        <w:rFonts w:cs="Arial"/>
        <w:sz w:val="16"/>
        <w:szCs w:val="16"/>
      </w:rPr>
      <w:t xml:space="preserve"> </w:t>
    </w:r>
    <w:r w:rsidRPr="001D122F">
      <w:rPr>
        <w:rFonts w:cs="Arial"/>
        <w:sz w:val="16"/>
        <w:szCs w:val="16"/>
      </w:rPr>
      <w:t xml:space="preserve">IMPART - </w:t>
    </w:r>
    <w:proofErr w:type="spellStart"/>
    <w:r w:rsidRPr="001D122F">
      <w:rPr>
        <w:rFonts w:cs="Arial"/>
        <w:sz w:val="16"/>
        <w:szCs w:val="16"/>
      </w:rPr>
      <w:t>IMproving</w:t>
    </w:r>
    <w:proofErr w:type="spellEnd"/>
    <w:r w:rsidRPr="001D122F">
      <w:rPr>
        <w:rFonts w:cs="Arial"/>
        <w:sz w:val="16"/>
        <w:szCs w:val="16"/>
      </w:rPr>
      <w:t xml:space="preserve"> </w:t>
    </w:r>
    <w:proofErr w:type="spellStart"/>
    <w:r w:rsidRPr="001D122F">
      <w:rPr>
        <w:rFonts w:cs="Arial"/>
        <w:sz w:val="16"/>
        <w:szCs w:val="16"/>
      </w:rPr>
      <w:t>PAlliative</w:t>
    </w:r>
    <w:proofErr w:type="spellEnd"/>
    <w:r w:rsidRPr="001D122F">
      <w:rPr>
        <w:rFonts w:cs="Arial"/>
        <w:sz w:val="16"/>
        <w:szCs w:val="16"/>
      </w:rPr>
      <w:t xml:space="preserve"> care in Residential aged care using Telehealth</w:t>
    </w:r>
  </w:p>
  <w:p w14:paraId="687EC45C" w14:textId="64284A97" w:rsidR="00BE4DC4" w:rsidRPr="00850908" w:rsidRDefault="00BE4DC4" w:rsidP="00CB3CC0">
    <w:pPr>
      <w:pStyle w:val="Footer"/>
      <w:tabs>
        <w:tab w:val="clear" w:pos="4513"/>
        <w:tab w:val="clear" w:pos="9026"/>
        <w:tab w:val="right" w:pos="9638"/>
      </w:tabs>
      <w:spacing w:after="20" w:line="240" w:lineRule="auto"/>
      <w:rPr>
        <w:rFonts w:cs="Arial"/>
        <w:sz w:val="16"/>
        <w:szCs w:val="16"/>
      </w:rPr>
    </w:pPr>
    <w:r w:rsidRPr="00C94B1B">
      <w:rPr>
        <w:rFonts w:cs="Arial"/>
        <w:b/>
        <w:sz w:val="16"/>
        <w:szCs w:val="16"/>
      </w:rPr>
      <w:t>Version &amp; date:</w:t>
    </w:r>
    <w:r w:rsidRPr="00C94B1B">
      <w:rPr>
        <w:rFonts w:cs="Arial"/>
        <w:sz w:val="16"/>
        <w:szCs w:val="16"/>
      </w:rPr>
      <w:t xml:space="preserve"> version </w:t>
    </w:r>
    <w:r>
      <w:rPr>
        <w:rFonts w:cs="Arial"/>
        <w:b/>
        <w:sz w:val="16"/>
        <w:szCs w:val="16"/>
      </w:rPr>
      <w:t>2</w:t>
    </w:r>
    <w:r w:rsidRPr="00C94B1B">
      <w:rPr>
        <w:rFonts w:cs="Arial"/>
        <w:sz w:val="16"/>
        <w:szCs w:val="16"/>
      </w:rPr>
      <w:t xml:space="preserve">, dated </w:t>
    </w:r>
    <w:r>
      <w:rPr>
        <w:rFonts w:cs="Arial"/>
        <w:sz w:val="16"/>
        <w:szCs w:val="16"/>
      </w:rPr>
      <w:t>21</w:t>
    </w:r>
    <w:r w:rsidRPr="0034373B">
      <w:rPr>
        <w:rFonts w:cs="Arial"/>
        <w:sz w:val="16"/>
        <w:szCs w:val="16"/>
        <w:vertAlign w:val="superscript"/>
      </w:rPr>
      <w:t>st</w:t>
    </w:r>
    <w:r>
      <w:rPr>
        <w:rFonts w:cs="Arial"/>
        <w:sz w:val="16"/>
        <w:szCs w:val="16"/>
      </w:rPr>
      <w:t xml:space="preserve"> April</w:t>
    </w:r>
    <w:r w:rsidRPr="00850908">
      <w:rPr>
        <w:rFonts w:cs="Arial"/>
        <w:sz w:val="16"/>
        <w:szCs w:val="16"/>
      </w:rPr>
      <w:t xml:space="preserve"> 2022</w:t>
    </w:r>
  </w:p>
  <w:p w14:paraId="361B3BE8" w14:textId="08C9F1F2" w:rsidR="00BE4DC4" w:rsidRPr="00C94B1B" w:rsidRDefault="00BE4DC4" w:rsidP="00CB3CC0">
    <w:pPr>
      <w:pStyle w:val="Footer"/>
      <w:tabs>
        <w:tab w:val="clear" w:pos="4513"/>
        <w:tab w:val="clear" w:pos="9026"/>
        <w:tab w:val="right" w:pos="9638"/>
      </w:tabs>
      <w:spacing w:after="20" w:line="240" w:lineRule="auto"/>
      <w:rPr>
        <w:rFonts w:cs="Arial"/>
        <w:sz w:val="16"/>
        <w:szCs w:val="16"/>
      </w:rPr>
    </w:pPr>
    <w:r>
      <w:rPr>
        <w:rFonts w:cs="Arial"/>
        <w:b/>
        <w:sz w:val="16"/>
        <w:szCs w:val="16"/>
      </w:rPr>
      <w:t xml:space="preserve">Local HREC Project Number: </w:t>
    </w:r>
    <w:r w:rsidRPr="00850908">
      <w:rPr>
        <w:rFonts w:cs="Arial"/>
        <w:sz w:val="16"/>
        <w:szCs w:val="16"/>
      </w:rPr>
      <w:t>2022.045</w:t>
    </w:r>
    <w:r w:rsidRPr="00C94B1B">
      <w:rPr>
        <w:rFonts w:cs="Arial"/>
        <w:sz w:val="16"/>
        <w:szCs w:val="16"/>
      </w:rPr>
      <w:tab/>
      <w:t xml:space="preserve">Page </w:t>
    </w:r>
    <w:r w:rsidRPr="00C94B1B">
      <w:rPr>
        <w:rFonts w:cs="Arial"/>
        <w:b/>
        <w:sz w:val="16"/>
        <w:szCs w:val="16"/>
      </w:rPr>
      <w:fldChar w:fldCharType="begin"/>
    </w:r>
    <w:r w:rsidRPr="00C94B1B">
      <w:rPr>
        <w:rFonts w:cs="Arial"/>
        <w:b/>
        <w:sz w:val="16"/>
        <w:szCs w:val="16"/>
      </w:rPr>
      <w:instrText xml:space="preserve"> PAGE </w:instrText>
    </w:r>
    <w:r w:rsidRPr="00C94B1B">
      <w:rPr>
        <w:rFonts w:cs="Arial"/>
        <w:b/>
        <w:sz w:val="16"/>
        <w:szCs w:val="16"/>
      </w:rPr>
      <w:fldChar w:fldCharType="separate"/>
    </w:r>
    <w:r w:rsidR="00E24123">
      <w:rPr>
        <w:rFonts w:cs="Arial"/>
        <w:b/>
        <w:noProof/>
        <w:sz w:val="16"/>
        <w:szCs w:val="16"/>
      </w:rPr>
      <w:t>38</w:t>
    </w:r>
    <w:r w:rsidRPr="00C94B1B">
      <w:rPr>
        <w:rFonts w:cs="Arial"/>
        <w:b/>
        <w:sz w:val="16"/>
        <w:szCs w:val="16"/>
      </w:rPr>
      <w:fldChar w:fldCharType="end"/>
    </w:r>
    <w:r w:rsidRPr="00C94B1B">
      <w:rPr>
        <w:rFonts w:cs="Arial"/>
        <w:sz w:val="16"/>
        <w:szCs w:val="16"/>
      </w:rPr>
      <w:t xml:space="preserve"> of </w:t>
    </w:r>
    <w:r w:rsidRPr="00C94B1B">
      <w:rPr>
        <w:rFonts w:cs="Arial"/>
        <w:b/>
        <w:sz w:val="16"/>
        <w:szCs w:val="16"/>
      </w:rPr>
      <w:fldChar w:fldCharType="begin"/>
    </w:r>
    <w:r w:rsidRPr="00C94B1B">
      <w:rPr>
        <w:rFonts w:cs="Arial"/>
        <w:b/>
        <w:sz w:val="16"/>
        <w:szCs w:val="16"/>
      </w:rPr>
      <w:instrText xml:space="preserve"> NUMPAGES  </w:instrText>
    </w:r>
    <w:r w:rsidRPr="00C94B1B">
      <w:rPr>
        <w:rFonts w:cs="Arial"/>
        <w:b/>
        <w:sz w:val="16"/>
        <w:szCs w:val="16"/>
      </w:rPr>
      <w:fldChar w:fldCharType="separate"/>
    </w:r>
    <w:r w:rsidR="00E24123">
      <w:rPr>
        <w:rFonts w:cs="Arial"/>
        <w:b/>
        <w:noProof/>
        <w:sz w:val="16"/>
        <w:szCs w:val="16"/>
      </w:rPr>
      <w:t>41</w:t>
    </w:r>
    <w:r w:rsidRPr="00C94B1B">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17AF" w14:textId="77777777" w:rsidR="00BE4DC4" w:rsidRDefault="00BE4DC4" w:rsidP="00385CB2">
      <w:pPr>
        <w:spacing w:after="0" w:line="240" w:lineRule="auto"/>
      </w:pPr>
      <w:r>
        <w:separator/>
      </w:r>
    </w:p>
  </w:footnote>
  <w:footnote w:type="continuationSeparator" w:id="0">
    <w:p w14:paraId="411351F5" w14:textId="77777777" w:rsidR="00BE4DC4" w:rsidRDefault="00BE4DC4" w:rsidP="0038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8E33" w14:textId="77777777" w:rsidR="00BE4DC4" w:rsidRDefault="00BE4DC4" w:rsidP="009C3271">
    <w:pPr>
      <w:pStyle w:val="Header"/>
      <w:tabs>
        <w:tab w:val="clear" w:pos="4513"/>
        <w:tab w:val="clear" w:pos="9026"/>
      </w:tabs>
    </w:pPr>
  </w:p>
  <w:p w14:paraId="1358F2CD" w14:textId="77777777" w:rsidR="00BE4DC4" w:rsidRDefault="00BE4DC4" w:rsidP="00A96307">
    <w:pPr>
      <w:pStyle w:val="Header"/>
      <w:tabs>
        <w:tab w:val="clear" w:pos="4513"/>
        <w:tab w:val="clear" w:pos="9026"/>
        <w:tab w:val="left" w:pos="29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44C"/>
    <w:multiLevelType w:val="hybridMultilevel"/>
    <w:tmpl w:val="B2E8E484"/>
    <w:lvl w:ilvl="0" w:tplc="4B1CE960">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 w15:restartNumberingAfterBreak="0">
    <w:nsid w:val="1AC94092"/>
    <w:multiLevelType w:val="hybridMultilevel"/>
    <w:tmpl w:val="AD0E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66A81"/>
    <w:multiLevelType w:val="hybridMultilevel"/>
    <w:tmpl w:val="44A8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F777EE"/>
    <w:multiLevelType w:val="hybridMultilevel"/>
    <w:tmpl w:val="7702E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3307DB"/>
    <w:multiLevelType w:val="hybridMultilevel"/>
    <w:tmpl w:val="E30CEFF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F56973"/>
    <w:multiLevelType w:val="hybridMultilevel"/>
    <w:tmpl w:val="07D26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4B594B"/>
    <w:multiLevelType w:val="hybridMultilevel"/>
    <w:tmpl w:val="64E299D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3025543"/>
    <w:multiLevelType w:val="hybridMultilevel"/>
    <w:tmpl w:val="5C688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4342CE"/>
    <w:multiLevelType w:val="hybridMultilevel"/>
    <w:tmpl w:val="468C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10612C"/>
    <w:multiLevelType w:val="hybridMultilevel"/>
    <w:tmpl w:val="40406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695A78"/>
    <w:multiLevelType w:val="hybridMultilevel"/>
    <w:tmpl w:val="F1B073E0"/>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1705BC"/>
    <w:multiLevelType w:val="hybridMultilevel"/>
    <w:tmpl w:val="497EF4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7060B1"/>
    <w:multiLevelType w:val="hybridMultilevel"/>
    <w:tmpl w:val="D5B889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CC34FD"/>
    <w:multiLevelType w:val="hybridMultilevel"/>
    <w:tmpl w:val="3524E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3D5A3F"/>
    <w:multiLevelType w:val="hybridMultilevel"/>
    <w:tmpl w:val="DE9A6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690561"/>
    <w:multiLevelType w:val="hybridMultilevel"/>
    <w:tmpl w:val="FEEE7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AA1522F"/>
    <w:multiLevelType w:val="hybridMultilevel"/>
    <w:tmpl w:val="3E8A8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C258A0"/>
    <w:multiLevelType w:val="multilevel"/>
    <w:tmpl w:val="57DC26BA"/>
    <w:lvl w:ilvl="0">
      <w:start w:val="1"/>
      <w:numFmt w:val="decimal"/>
      <w:pStyle w:val="Heading1"/>
      <w:lvlText w:val="%1."/>
      <w:lvlJc w:val="left"/>
      <w:pPr>
        <w:ind w:left="360" w:hanging="360"/>
      </w:pPr>
      <w:rPr>
        <w:b w:val="0"/>
        <w:bCs w:val="0"/>
        <w:i w:val="0"/>
        <w:iCs w:val="0"/>
        <w: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isLgl/>
      <w:lvlText w:val="%1.%2"/>
      <w:lvlJc w:val="left"/>
      <w:pPr>
        <w:ind w:left="3981"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7"/>
  </w:num>
  <w:num w:numId="3">
    <w:abstractNumId w:val="1"/>
  </w:num>
  <w:num w:numId="4">
    <w:abstractNumId w:val="15"/>
  </w:num>
  <w:num w:numId="5">
    <w:abstractNumId w:val="2"/>
  </w:num>
  <w:num w:numId="6">
    <w:abstractNumId w:val="9"/>
  </w:num>
  <w:num w:numId="7">
    <w:abstractNumId w:val="13"/>
  </w:num>
  <w:num w:numId="8">
    <w:abstractNumId w:val="5"/>
  </w:num>
  <w:num w:numId="9">
    <w:abstractNumId w:val="10"/>
  </w:num>
  <w:num w:numId="10">
    <w:abstractNumId w:val="14"/>
  </w:num>
  <w:num w:numId="11">
    <w:abstractNumId w:val="3"/>
  </w:num>
  <w:num w:numId="12">
    <w:abstractNumId w:val="4"/>
  </w:num>
  <w:num w:numId="13">
    <w:abstractNumId w:val="6"/>
  </w:num>
  <w:num w:numId="14">
    <w:abstractNumId w:val="12"/>
  </w:num>
  <w:num w:numId="15">
    <w:abstractNumId w:val="0"/>
  </w:num>
  <w:num w:numId="16">
    <w:abstractNumId w:val="16"/>
  </w:num>
  <w:num w:numId="17">
    <w:abstractNumId w:val="11"/>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wNjY3srSwMDc3szBS0lEKTi0uzszPAykwsagFAMvZWrct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tw2xvxds2wpfezz22xef9lzzprza9a25v0&quot;&gt;IMPART Library&lt;record-ids&gt;&lt;item&gt;2&lt;/item&gt;&lt;item&gt;3&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6&lt;/item&gt;&lt;item&gt;28&lt;/item&gt;&lt;item&gt;29&lt;/item&gt;&lt;item&gt;32&lt;/item&gt;&lt;item&gt;33&lt;/item&gt;&lt;item&gt;34&lt;/item&gt;&lt;item&gt;35&lt;/item&gt;&lt;item&gt;39&lt;/item&gt;&lt;item&gt;44&lt;/item&gt;&lt;item&gt;45&lt;/item&gt;&lt;item&gt;48&lt;/item&gt;&lt;item&gt;49&lt;/item&gt;&lt;item&gt;51&lt;/item&gt;&lt;item&gt;52&lt;/item&gt;&lt;item&gt;53&lt;/item&gt;&lt;item&gt;54&lt;/item&gt;&lt;item&gt;55&lt;/item&gt;&lt;item&gt;58&lt;/item&gt;&lt;item&gt;63&lt;/item&gt;&lt;item&gt;66&lt;/item&gt;&lt;item&gt;70&lt;/item&gt;&lt;item&gt;73&lt;/item&gt;&lt;item&gt;75&lt;/item&gt;&lt;item&gt;76&lt;/item&gt;&lt;item&gt;79&lt;/item&gt;&lt;item&gt;80&lt;/item&gt;&lt;item&gt;82&lt;/item&gt;&lt;item&gt;83&lt;/item&gt;&lt;item&gt;86&lt;/item&gt;&lt;item&gt;87&lt;/item&gt;&lt;item&gt;88&lt;/item&gt;&lt;item&gt;90&lt;/item&gt;&lt;item&gt;92&lt;/item&gt;&lt;item&gt;94&lt;/item&gt;&lt;item&gt;95&lt;/item&gt;&lt;item&gt;96&lt;/item&gt;&lt;item&gt;97&lt;/item&gt;&lt;item&gt;99&lt;/item&gt;&lt;item&gt;100&lt;/item&gt;&lt;item&gt;101&lt;/item&gt;&lt;item&gt;102&lt;/item&gt;&lt;item&gt;103&lt;/item&gt;&lt;item&gt;104&lt;/item&gt;&lt;item&gt;111&lt;/item&gt;&lt;/record-ids&gt;&lt;/item&gt;&lt;/Libraries&gt;"/>
  </w:docVars>
  <w:rsids>
    <w:rsidRoot w:val="00385CB2"/>
    <w:rsid w:val="00000D9A"/>
    <w:rsid w:val="000029F5"/>
    <w:rsid w:val="000040E0"/>
    <w:rsid w:val="00005E6B"/>
    <w:rsid w:val="00006777"/>
    <w:rsid w:val="00006F45"/>
    <w:rsid w:val="00007BAF"/>
    <w:rsid w:val="0001320E"/>
    <w:rsid w:val="000144A9"/>
    <w:rsid w:val="000173B4"/>
    <w:rsid w:val="00017B9E"/>
    <w:rsid w:val="00021543"/>
    <w:rsid w:val="00023810"/>
    <w:rsid w:val="000242BC"/>
    <w:rsid w:val="0003209C"/>
    <w:rsid w:val="0003436C"/>
    <w:rsid w:val="00034854"/>
    <w:rsid w:val="00044D3D"/>
    <w:rsid w:val="00047BF4"/>
    <w:rsid w:val="000514D8"/>
    <w:rsid w:val="00055C31"/>
    <w:rsid w:val="0005764A"/>
    <w:rsid w:val="00057B21"/>
    <w:rsid w:val="00063EFD"/>
    <w:rsid w:val="00074AA4"/>
    <w:rsid w:val="000755E5"/>
    <w:rsid w:val="00080F39"/>
    <w:rsid w:val="0009711A"/>
    <w:rsid w:val="000A528B"/>
    <w:rsid w:val="000A735D"/>
    <w:rsid w:val="000B39E8"/>
    <w:rsid w:val="000B473D"/>
    <w:rsid w:val="000C4357"/>
    <w:rsid w:val="000C53A9"/>
    <w:rsid w:val="000C6DE5"/>
    <w:rsid w:val="000D0C6C"/>
    <w:rsid w:val="000D4920"/>
    <w:rsid w:val="000D5170"/>
    <w:rsid w:val="000D7903"/>
    <w:rsid w:val="000E1D4C"/>
    <w:rsid w:val="000E4DAD"/>
    <w:rsid w:val="000E74FD"/>
    <w:rsid w:val="000F5932"/>
    <w:rsid w:val="000F6A1B"/>
    <w:rsid w:val="00100B9C"/>
    <w:rsid w:val="00102664"/>
    <w:rsid w:val="001070CC"/>
    <w:rsid w:val="00112B8B"/>
    <w:rsid w:val="00112BBB"/>
    <w:rsid w:val="00114C96"/>
    <w:rsid w:val="00123E41"/>
    <w:rsid w:val="00124C00"/>
    <w:rsid w:val="0013309B"/>
    <w:rsid w:val="00133682"/>
    <w:rsid w:val="00142D73"/>
    <w:rsid w:val="00144E22"/>
    <w:rsid w:val="00146B61"/>
    <w:rsid w:val="001510B4"/>
    <w:rsid w:val="00154AA5"/>
    <w:rsid w:val="00157469"/>
    <w:rsid w:val="00157FD3"/>
    <w:rsid w:val="0016323E"/>
    <w:rsid w:val="00164E2A"/>
    <w:rsid w:val="0016598E"/>
    <w:rsid w:val="00170955"/>
    <w:rsid w:val="00172A6F"/>
    <w:rsid w:val="0017758D"/>
    <w:rsid w:val="001811C8"/>
    <w:rsid w:val="0018131A"/>
    <w:rsid w:val="0018176A"/>
    <w:rsid w:val="00181BBE"/>
    <w:rsid w:val="00183495"/>
    <w:rsid w:val="00184156"/>
    <w:rsid w:val="00193F4E"/>
    <w:rsid w:val="00194161"/>
    <w:rsid w:val="00194E70"/>
    <w:rsid w:val="001A20C3"/>
    <w:rsid w:val="001A47CE"/>
    <w:rsid w:val="001A4BFD"/>
    <w:rsid w:val="001A5963"/>
    <w:rsid w:val="001B3064"/>
    <w:rsid w:val="001B50D3"/>
    <w:rsid w:val="001B5FFD"/>
    <w:rsid w:val="001D122F"/>
    <w:rsid w:val="001D18F3"/>
    <w:rsid w:val="001D5C01"/>
    <w:rsid w:val="001E063B"/>
    <w:rsid w:val="001E13CB"/>
    <w:rsid w:val="001E1617"/>
    <w:rsid w:val="001E40E1"/>
    <w:rsid w:val="001F21C6"/>
    <w:rsid w:val="001F4839"/>
    <w:rsid w:val="002020D8"/>
    <w:rsid w:val="0020605D"/>
    <w:rsid w:val="00210859"/>
    <w:rsid w:val="00213324"/>
    <w:rsid w:val="00213F85"/>
    <w:rsid w:val="00214819"/>
    <w:rsid w:val="00215CE4"/>
    <w:rsid w:val="00220502"/>
    <w:rsid w:val="00226976"/>
    <w:rsid w:val="0022724D"/>
    <w:rsid w:val="00227916"/>
    <w:rsid w:val="00230D4E"/>
    <w:rsid w:val="00236C81"/>
    <w:rsid w:val="00244B5B"/>
    <w:rsid w:val="0024728B"/>
    <w:rsid w:val="00253601"/>
    <w:rsid w:val="00253819"/>
    <w:rsid w:val="002547B3"/>
    <w:rsid w:val="00255AC6"/>
    <w:rsid w:val="00260A97"/>
    <w:rsid w:val="0027175E"/>
    <w:rsid w:val="0027301B"/>
    <w:rsid w:val="00274EC8"/>
    <w:rsid w:val="00280A53"/>
    <w:rsid w:val="00285F19"/>
    <w:rsid w:val="0029542B"/>
    <w:rsid w:val="002A0D7D"/>
    <w:rsid w:val="002A0FEC"/>
    <w:rsid w:val="002A4D5B"/>
    <w:rsid w:val="002A4D9A"/>
    <w:rsid w:val="002A5A75"/>
    <w:rsid w:val="002B2074"/>
    <w:rsid w:val="002B735E"/>
    <w:rsid w:val="002C58E3"/>
    <w:rsid w:val="002C70F9"/>
    <w:rsid w:val="002C7941"/>
    <w:rsid w:val="002C7FC2"/>
    <w:rsid w:val="002D274C"/>
    <w:rsid w:val="002D37D0"/>
    <w:rsid w:val="002E08AF"/>
    <w:rsid w:val="002E28ED"/>
    <w:rsid w:val="002E69A1"/>
    <w:rsid w:val="002E6BAE"/>
    <w:rsid w:val="002F0B8A"/>
    <w:rsid w:val="002F3727"/>
    <w:rsid w:val="002F3B98"/>
    <w:rsid w:val="002F7CAB"/>
    <w:rsid w:val="00302B08"/>
    <w:rsid w:val="00303736"/>
    <w:rsid w:val="00312165"/>
    <w:rsid w:val="0031629C"/>
    <w:rsid w:val="0032090A"/>
    <w:rsid w:val="003219DE"/>
    <w:rsid w:val="00326296"/>
    <w:rsid w:val="003317A2"/>
    <w:rsid w:val="0033188C"/>
    <w:rsid w:val="00336D8E"/>
    <w:rsid w:val="0034373B"/>
    <w:rsid w:val="003469B9"/>
    <w:rsid w:val="00346EB4"/>
    <w:rsid w:val="003502EA"/>
    <w:rsid w:val="00352F91"/>
    <w:rsid w:val="003536C3"/>
    <w:rsid w:val="00356768"/>
    <w:rsid w:val="00357BA5"/>
    <w:rsid w:val="00360099"/>
    <w:rsid w:val="00361BD1"/>
    <w:rsid w:val="00362D28"/>
    <w:rsid w:val="00365E38"/>
    <w:rsid w:val="003679D9"/>
    <w:rsid w:val="003719FA"/>
    <w:rsid w:val="00371EBA"/>
    <w:rsid w:val="0037645C"/>
    <w:rsid w:val="00385CB2"/>
    <w:rsid w:val="0039612C"/>
    <w:rsid w:val="003A056E"/>
    <w:rsid w:val="003A085B"/>
    <w:rsid w:val="003A0A3D"/>
    <w:rsid w:val="003A22AC"/>
    <w:rsid w:val="003A42BA"/>
    <w:rsid w:val="003A5F2F"/>
    <w:rsid w:val="003A675F"/>
    <w:rsid w:val="003A7A52"/>
    <w:rsid w:val="003B3D49"/>
    <w:rsid w:val="003B7FF1"/>
    <w:rsid w:val="003C3E3A"/>
    <w:rsid w:val="003C768F"/>
    <w:rsid w:val="003C7A88"/>
    <w:rsid w:val="003D358A"/>
    <w:rsid w:val="003D3979"/>
    <w:rsid w:val="003D54EE"/>
    <w:rsid w:val="003E3D69"/>
    <w:rsid w:val="003E59BF"/>
    <w:rsid w:val="003F185F"/>
    <w:rsid w:val="003F3408"/>
    <w:rsid w:val="003F3685"/>
    <w:rsid w:val="003F5177"/>
    <w:rsid w:val="003F564A"/>
    <w:rsid w:val="003F5A9F"/>
    <w:rsid w:val="003F70C3"/>
    <w:rsid w:val="00400C22"/>
    <w:rsid w:val="0040112F"/>
    <w:rsid w:val="00404FBE"/>
    <w:rsid w:val="00405BCC"/>
    <w:rsid w:val="0040615A"/>
    <w:rsid w:val="004061F2"/>
    <w:rsid w:val="004069E7"/>
    <w:rsid w:val="004223FD"/>
    <w:rsid w:val="004241A8"/>
    <w:rsid w:val="00424CC3"/>
    <w:rsid w:val="00427B69"/>
    <w:rsid w:val="004313F7"/>
    <w:rsid w:val="0043340C"/>
    <w:rsid w:val="00433AE6"/>
    <w:rsid w:val="00434F31"/>
    <w:rsid w:val="00435BDD"/>
    <w:rsid w:val="0043609A"/>
    <w:rsid w:val="004457BC"/>
    <w:rsid w:val="00450534"/>
    <w:rsid w:val="004523E7"/>
    <w:rsid w:val="004542D4"/>
    <w:rsid w:val="00456CA2"/>
    <w:rsid w:val="0046279E"/>
    <w:rsid w:val="004738D1"/>
    <w:rsid w:val="00475C12"/>
    <w:rsid w:val="00495A43"/>
    <w:rsid w:val="004966EC"/>
    <w:rsid w:val="004A2B7F"/>
    <w:rsid w:val="004A31BA"/>
    <w:rsid w:val="004A7C87"/>
    <w:rsid w:val="004B2B08"/>
    <w:rsid w:val="004B5D61"/>
    <w:rsid w:val="004C2CF9"/>
    <w:rsid w:val="004C4D8C"/>
    <w:rsid w:val="004C7A96"/>
    <w:rsid w:val="004D2D28"/>
    <w:rsid w:val="004D5A7A"/>
    <w:rsid w:val="004D5C2C"/>
    <w:rsid w:val="004D694D"/>
    <w:rsid w:val="004F0ABB"/>
    <w:rsid w:val="004F1415"/>
    <w:rsid w:val="004F3379"/>
    <w:rsid w:val="005015C2"/>
    <w:rsid w:val="00501788"/>
    <w:rsid w:val="005045EF"/>
    <w:rsid w:val="005146AE"/>
    <w:rsid w:val="00517AA4"/>
    <w:rsid w:val="00523701"/>
    <w:rsid w:val="00525A05"/>
    <w:rsid w:val="00527168"/>
    <w:rsid w:val="005304CA"/>
    <w:rsid w:val="00531CB1"/>
    <w:rsid w:val="00532130"/>
    <w:rsid w:val="00533703"/>
    <w:rsid w:val="0053546C"/>
    <w:rsid w:val="00543FEE"/>
    <w:rsid w:val="005473AD"/>
    <w:rsid w:val="0055068A"/>
    <w:rsid w:val="005511B2"/>
    <w:rsid w:val="00551E6D"/>
    <w:rsid w:val="00551F71"/>
    <w:rsid w:val="00554199"/>
    <w:rsid w:val="005545C3"/>
    <w:rsid w:val="00556DCE"/>
    <w:rsid w:val="00561CC8"/>
    <w:rsid w:val="0056276B"/>
    <w:rsid w:val="005732C2"/>
    <w:rsid w:val="00573E5E"/>
    <w:rsid w:val="005829EB"/>
    <w:rsid w:val="005854B1"/>
    <w:rsid w:val="00585849"/>
    <w:rsid w:val="00585979"/>
    <w:rsid w:val="005913D7"/>
    <w:rsid w:val="00591AA1"/>
    <w:rsid w:val="005924F7"/>
    <w:rsid w:val="00595BC5"/>
    <w:rsid w:val="00595C9B"/>
    <w:rsid w:val="00597FAF"/>
    <w:rsid w:val="005A1525"/>
    <w:rsid w:val="005A360D"/>
    <w:rsid w:val="005A4EC2"/>
    <w:rsid w:val="005B15F7"/>
    <w:rsid w:val="005B1974"/>
    <w:rsid w:val="005B231B"/>
    <w:rsid w:val="005B382D"/>
    <w:rsid w:val="005C4435"/>
    <w:rsid w:val="005C7DD7"/>
    <w:rsid w:val="005D01EE"/>
    <w:rsid w:val="005D1D05"/>
    <w:rsid w:val="005D26AE"/>
    <w:rsid w:val="005D543A"/>
    <w:rsid w:val="005D5CFF"/>
    <w:rsid w:val="005E3F71"/>
    <w:rsid w:val="005E57A4"/>
    <w:rsid w:val="005E6B10"/>
    <w:rsid w:val="005F121D"/>
    <w:rsid w:val="005F692F"/>
    <w:rsid w:val="005F763A"/>
    <w:rsid w:val="00600275"/>
    <w:rsid w:val="00602657"/>
    <w:rsid w:val="00602904"/>
    <w:rsid w:val="00604C0C"/>
    <w:rsid w:val="00612921"/>
    <w:rsid w:val="00616968"/>
    <w:rsid w:val="0062121F"/>
    <w:rsid w:val="00623E92"/>
    <w:rsid w:val="0063468F"/>
    <w:rsid w:val="00640862"/>
    <w:rsid w:val="00641B28"/>
    <w:rsid w:val="006444D0"/>
    <w:rsid w:val="006514AF"/>
    <w:rsid w:val="006531BE"/>
    <w:rsid w:val="00654A15"/>
    <w:rsid w:val="0065624E"/>
    <w:rsid w:val="006602B3"/>
    <w:rsid w:val="00660E36"/>
    <w:rsid w:val="006620E6"/>
    <w:rsid w:val="00662DC4"/>
    <w:rsid w:val="00670018"/>
    <w:rsid w:val="00670D52"/>
    <w:rsid w:val="006777FB"/>
    <w:rsid w:val="00681E01"/>
    <w:rsid w:val="006A4628"/>
    <w:rsid w:val="006A5914"/>
    <w:rsid w:val="006B29BD"/>
    <w:rsid w:val="006B30F8"/>
    <w:rsid w:val="006B4DEC"/>
    <w:rsid w:val="006C56E6"/>
    <w:rsid w:val="006D0016"/>
    <w:rsid w:val="006D3BD4"/>
    <w:rsid w:val="006D6503"/>
    <w:rsid w:val="006D749E"/>
    <w:rsid w:val="006D7D93"/>
    <w:rsid w:val="006E160A"/>
    <w:rsid w:val="006E40D7"/>
    <w:rsid w:val="006F3998"/>
    <w:rsid w:val="006F43DE"/>
    <w:rsid w:val="006F70DA"/>
    <w:rsid w:val="00700BB9"/>
    <w:rsid w:val="00701C6B"/>
    <w:rsid w:val="00702B15"/>
    <w:rsid w:val="00703D2C"/>
    <w:rsid w:val="0071301B"/>
    <w:rsid w:val="00714262"/>
    <w:rsid w:val="0071599F"/>
    <w:rsid w:val="00720488"/>
    <w:rsid w:val="00720E6B"/>
    <w:rsid w:val="007215FE"/>
    <w:rsid w:val="00725C80"/>
    <w:rsid w:val="0073055B"/>
    <w:rsid w:val="00730864"/>
    <w:rsid w:val="007314FF"/>
    <w:rsid w:val="0073202E"/>
    <w:rsid w:val="00732DEA"/>
    <w:rsid w:val="00734DC8"/>
    <w:rsid w:val="00737936"/>
    <w:rsid w:val="00754349"/>
    <w:rsid w:val="00754939"/>
    <w:rsid w:val="00755DB5"/>
    <w:rsid w:val="007613B0"/>
    <w:rsid w:val="00763FFC"/>
    <w:rsid w:val="00765FFD"/>
    <w:rsid w:val="007716F2"/>
    <w:rsid w:val="007724D9"/>
    <w:rsid w:val="00774809"/>
    <w:rsid w:val="007800B4"/>
    <w:rsid w:val="00782EE6"/>
    <w:rsid w:val="00783086"/>
    <w:rsid w:val="00786E25"/>
    <w:rsid w:val="007871DB"/>
    <w:rsid w:val="00791E2E"/>
    <w:rsid w:val="00794745"/>
    <w:rsid w:val="007A0F8B"/>
    <w:rsid w:val="007A3E67"/>
    <w:rsid w:val="007A6D2A"/>
    <w:rsid w:val="007A6E2F"/>
    <w:rsid w:val="007B191F"/>
    <w:rsid w:val="007B322C"/>
    <w:rsid w:val="007B7253"/>
    <w:rsid w:val="007B7B92"/>
    <w:rsid w:val="007C0CF8"/>
    <w:rsid w:val="007C2A03"/>
    <w:rsid w:val="007C58A7"/>
    <w:rsid w:val="007D0E04"/>
    <w:rsid w:val="007D5780"/>
    <w:rsid w:val="007D6277"/>
    <w:rsid w:val="007E178E"/>
    <w:rsid w:val="007E3756"/>
    <w:rsid w:val="007F13D7"/>
    <w:rsid w:val="007F1ABD"/>
    <w:rsid w:val="007F7231"/>
    <w:rsid w:val="007F73EF"/>
    <w:rsid w:val="00813AED"/>
    <w:rsid w:val="00816CCC"/>
    <w:rsid w:val="008273A1"/>
    <w:rsid w:val="0083721A"/>
    <w:rsid w:val="00845764"/>
    <w:rsid w:val="00850908"/>
    <w:rsid w:val="00852A3B"/>
    <w:rsid w:val="00855E11"/>
    <w:rsid w:val="0085612F"/>
    <w:rsid w:val="00862F2A"/>
    <w:rsid w:val="00873AFB"/>
    <w:rsid w:val="008758D7"/>
    <w:rsid w:val="00875DF9"/>
    <w:rsid w:val="008800C8"/>
    <w:rsid w:val="008819C3"/>
    <w:rsid w:val="00881E26"/>
    <w:rsid w:val="0088404A"/>
    <w:rsid w:val="00887C88"/>
    <w:rsid w:val="00894BDD"/>
    <w:rsid w:val="008A32DF"/>
    <w:rsid w:val="008A44DC"/>
    <w:rsid w:val="008A5BE4"/>
    <w:rsid w:val="008A7D4E"/>
    <w:rsid w:val="008A7FB4"/>
    <w:rsid w:val="008B0186"/>
    <w:rsid w:val="008B2E2A"/>
    <w:rsid w:val="008B7D30"/>
    <w:rsid w:val="008C2795"/>
    <w:rsid w:val="008C31A2"/>
    <w:rsid w:val="008C6F63"/>
    <w:rsid w:val="008D298D"/>
    <w:rsid w:val="008D5B1D"/>
    <w:rsid w:val="008D7B03"/>
    <w:rsid w:val="008E12BD"/>
    <w:rsid w:val="008E1479"/>
    <w:rsid w:val="008E1FA0"/>
    <w:rsid w:val="008E2AD4"/>
    <w:rsid w:val="008E5BE8"/>
    <w:rsid w:val="008E6FE3"/>
    <w:rsid w:val="008F4AD5"/>
    <w:rsid w:val="008F5CBE"/>
    <w:rsid w:val="00904512"/>
    <w:rsid w:val="0090546C"/>
    <w:rsid w:val="00906DC3"/>
    <w:rsid w:val="00906FF1"/>
    <w:rsid w:val="00907D81"/>
    <w:rsid w:val="00912635"/>
    <w:rsid w:val="00923382"/>
    <w:rsid w:val="009240C0"/>
    <w:rsid w:val="009250FD"/>
    <w:rsid w:val="00933CFC"/>
    <w:rsid w:val="00934C64"/>
    <w:rsid w:val="00936AEE"/>
    <w:rsid w:val="009408E0"/>
    <w:rsid w:val="0094502F"/>
    <w:rsid w:val="00945355"/>
    <w:rsid w:val="00945902"/>
    <w:rsid w:val="009529AA"/>
    <w:rsid w:val="00957265"/>
    <w:rsid w:val="00965B91"/>
    <w:rsid w:val="00966847"/>
    <w:rsid w:val="009701C0"/>
    <w:rsid w:val="009735F2"/>
    <w:rsid w:val="00973654"/>
    <w:rsid w:val="00974434"/>
    <w:rsid w:val="0097577B"/>
    <w:rsid w:val="00980A71"/>
    <w:rsid w:val="009812C3"/>
    <w:rsid w:val="0098439B"/>
    <w:rsid w:val="00984F11"/>
    <w:rsid w:val="00985855"/>
    <w:rsid w:val="009863C7"/>
    <w:rsid w:val="0099391B"/>
    <w:rsid w:val="00996129"/>
    <w:rsid w:val="009A0695"/>
    <w:rsid w:val="009A0D0B"/>
    <w:rsid w:val="009A2195"/>
    <w:rsid w:val="009A3082"/>
    <w:rsid w:val="009B4438"/>
    <w:rsid w:val="009C3271"/>
    <w:rsid w:val="009D0C45"/>
    <w:rsid w:val="009D6E5F"/>
    <w:rsid w:val="009D772B"/>
    <w:rsid w:val="009E122B"/>
    <w:rsid w:val="009E222D"/>
    <w:rsid w:val="009E2A8D"/>
    <w:rsid w:val="009F26B6"/>
    <w:rsid w:val="009F4653"/>
    <w:rsid w:val="009F52D3"/>
    <w:rsid w:val="00A05BBA"/>
    <w:rsid w:val="00A100BB"/>
    <w:rsid w:val="00A12146"/>
    <w:rsid w:val="00A133A7"/>
    <w:rsid w:val="00A13E59"/>
    <w:rsid w:val="00A151EA"/>
    <w:rsid w:val="00A17795"/>
    <w:rsid w:val="00A23FA4"/>
    <w:rsid w:val="00A2488C"/>
    <w:rsid w:val="00A25818"/>
    <w:rsid w:val="00A33225"/>
    <w:rsid w:val="00A3574F"/>
    <w:rsid w:val="00A35FD2"/>
    <w:rsid w:val="00A376C8"/>
    <w:rsid w:val="00A37815"/>
    <w:rsid w:val="00A4096A"/>
    <w:rsid w:val="00A43DEF"/>
    <w:rsid w:val="00A71D26"/>
    <w:rsid w:val="00A74AAD"/>
    <w:rsid w:val="00A80426"/>
    <w:rsid w:val="00A8179B"/>
    <w:rsid w:val="00A8345E"/>
    <w:rsid w:val="00A96307"/>
    <w:rsid w:val="00A97A23"/>
    <w:rsid w:val="00AA0675"/>
    <w:rsid w:val="00AA13C3"/>
    <w:rsid w:val="00AA1937"/>
    <w:rsid w:val="00AA6CDE"/>
    <w:rsid w:val="00AB0348"/>
    <w:rsid w:val="00AB0528"/>
    <w:rsid w:val="00AB15EB"/>
    <w:rsid w:val="00AC208B"/>
    <w:rsid w:val="00AD208C"/>
    <w:rsid w:val="00AD516B"/>
    <w:rsid w:val="00AF1764"/>
    <w:rsid w:val="00B00053"/>
    <w:rsid w:val="00B00204"/>
    <w:rsid w:val="00B04F5D"/>
    <w:rsid w:val="00B06CA3"/>
    <w:rsid w:val="00B164E5"/>
    <w:rsid w:val="00B176B4"/>
    <w:rsid w:val="00B27866"/>
    <w:rsid w:val="00B36D7B"/>
    <w:rsid w:val="00B40F27"/>
    <w:rsid w:val="00B46DDD"/>
    <w:rsid w:val="00B54DAE"/>
    <w:rsid w:val="00B55800"/>
    <w:rsid w:val="00B605B6"/>
    <w:rsid w:val="00B6165F"/>
    <w:rsid w:val="00B64E41"/>
    <w:rsid w:val="00B67EC5"/>
    <w:rsid w:val="00B70AED"/>
    <w:rsid w:val="00B71794"/>
    <w:rsid w:val="00B742B7"/>
    <w:rsid w:val="00B749AB"/>
    <w:rsid w:val="00B82581"/>
    <w:rsid w:val="00B87518"/>
    <w:rsid w:val="00B904AF"/>
    <w:rsid w:val="00B94379"/>
    <w:rsid w:val="00BA179F"/>
    <w:rsid w:val="00BA3608"/>
    <w:rsid w:val="00BA3AE4"/>
    <w:rsid w:val="00BA54EB"/>
    <w:rsid w:val="00BA628A"/>
    <w:rsid w:val="00BB6544"/>
    <w:rsid w:val="00BB7CBE"/>
    <w:rsid w:val="00BC1563"/>
    <w:rsid w:val="00BC32E9"/>
    <w:rsid w:val="00BD5846"/>
    <w:rsid w:val="00BD65DF"/>
    <w:rsid w:val="00BE0047"/>
    <w:rsid w:val="00BE4DC4"/>
    <w:rsid w:val="00BE6F9D"/>
    <w:rsid w:val="00BF15EF"/>
    <w:rsid w:val="00C00E32"/>
    <w:rsid w:val="00C04B8A"/>
    <w:rsid w:val="00C06C79"/>
    <w:rsid w:val="00C07C45"/>
    <w:rsid w:val="00C12888"/>
    <w:rsid w:val="00C1523A"/>
    <w:rsid w:val="00C16A1E"/>
    <w:rsid w:val="00C173DC"/>
    <w:rsid w:val="00C205C9"/>
    <w:rsid w:val="00C20FFE"/>
    <w:rsid w:val="00C25BA3"/>
    <w:rsid w:val="00C26CAF"/>
    <w:rsid w:val="00C272E7"/>
    <w:rsid w:val="00C27A9F"/>
    <w:rsid w:val="00C352F6"/>
    <w:rsid w:val="00C37F4C"/>
    <w:rsid w:val="00C4034F"/>
    <w:rsid w:val="00C405E0"/>
    <w:rsid w:val="00C46B7D"/>
    <w:rsid w:val="00C479C4"/>
    <w:rsid w:val="00C527B7"/>
    <w:rsid w:val="00C54A7B"/>
    <w:rsid w:val="00C56B94"/>
    <w:rsid w:val="00C56FDA"/>
    <w:rsid w:val="00C60A6B"/>
    <w:rsid w:val="00C60B25"/>
    <w:rsid w:val="00C61E25"/>
    <w:rsid w:val="00C735A0"/>
    <w:rsid w:val="00C760B1"/>
    <w:rsid w:val="00C762C3"/>
    <w:rsid w:val="00C764AD"/>
    <w:rsid w:val="00C86AFA"/>
    <w:rsid w:val="00C877AD"/>
    <w:rsid w:val="00C90B0E"/>
    <w:rsid w:val="00C90D9B"/>
    <w:rsid w:val="00C94B1B"/>
    <w:rsid w:val="00C9534F"/>
    <w:rsid w:val="00C971C8"/>
    <w:rsid w:val="00CA1CFE"/>
    <w:rsid w:val="00CA69F5"/>
    <w:rsid w:val="00CB2A06"/>
    <w:rsid w:val="00CB3CC0"/>
    <w:rsid w:val="00CB4A74"/>
    <w:rsid w:val="00CC2034"/>
    <w:rsid w:val="00CC3C09"/>
    <w:rsid w:val="00CD4A90"/>
    <w:rsid w:val="00CE5B24"/>
    <w:rsid w:val="00CF2373"/>
    <w:rsid w:val="00CF3967"/>
    <w:rsid w:val="00CF3B99"/>
    <w:rsid w:val="00D0002E"/>
    <w:rsid w:val="00D02F3F"/>
    <w:rsid w:val="00D22AE7"/>
    <w:rsid w:val="00D242E3"/>
    <w:rsid w:val="00D2452C"/>
    <w:rsid w:val="00D25A81"/>
    <w:rsid w:val="00D25E77"/>
    <w:rsid w:val="00D278B4"/>
    <w:rsid w:val="00D27C9D"/>
    <w:rsid w:val="00D32229"/>
    <w:rsid w:val="00D322B9"/>
    <w:rsid w:val="00D339AE"/>
    <w:rsid w:val="00D34F58"/>
    <w:rsid w:val="00D410DD"/>
    <w:rsid w:val="00D41200"/>
    <w:rsid w:val="00D4165E"/>
    <w:rsid w:val="00D41F4C"/>
    <w:rsid w:val="00D46FF2"/>
    <w:rsid w:val="00D4735E"/>
    <w:rsid w:val="00D5026C"/>
    <w:rsid w:val="00D50B6E"/>
    <w:rsid w:val="00D559A1"/>
    <w:rsid w:val="00D56C59"/>
    <w:rsid w:val="00D670CC"/>
    <w:rsid w:val="00D70EF7"/>
    <w:rsid w:val="00D718BA"/>
    <w:rsid w:val="00D72168"/>
    <w:rsid w:val="00D7235F"/>
    <w:rsid w:val="00D74840"/>
    <w:rsid w:val="00D778C9"/>
    <w:rsid w:val="00D80D2A"/>
    <w:rsid w:val="00D80DCC"/>
    <w:rsid w:val="00D85364"/>
    <w:rsid w:val="00D86DA6"/>
    <w:rsid w:val="00D87952"/>
    <w:rsid w:val="00D93B50"/>
    <w:rsid w:val="00D95F9A"/>
    <w:rsid w:val="00D96685"/>
    <w:rsid w:val="00DA4BF3"/>
    <w:rsid w:val="00DA7081"/>
    <w:rsid w:val="00DA7EE1"/>
    <w:rsid w:val="00DB178A"/>
    <w:rsid w:val="00DB287E"/>
    <w:rsid w:val="00DB6A3C"/>
    <w:rsid w:val="00DC5767"/>
    <w:rsid w:val="00DC5E23"/>
    <w:rsid w:val="00DC6EAE"/>
    <w:rsid w:val="00DD1A34"/>
    <w:rsid w:val="00DD5B0F"/>
    <w:rsid w:val="00DE1502"/>
    <w:rsid w:val="00DE7DF6"/>
    <w:rsid w:val="00DF284A"/>
    <w:rsid w:val="00DF3430"/>
    <w:rsid w:val="00DF4746"/>
    <w:rsid w:val="00DF7152"/>
    <w:rsid w:val="00DF7274"/>
    <w:rsid w:val="00E0126D"/>
    <w:rsid w:val="00E025C6"/>
    <w:rsid w:val="00E10444"/>
    <w:rsid w:val="00E110A9"/>
    <w:rsid w:val="00E12E83"/>
    <w:rsid w:val="00E14D5F"/>
    <w:rsid w:val="00E17864"/>
    <w:rsid w:val="00E2166C"/>
    <w:rsid w:val="00E23344"/>
    <w:rsid w:val="00E24123"/>
    <w:rsid w:val="00E25313"/>
    <w:rsid w:val="00E25D20"/>
    <w:rsid w:val="00E34B49"/>
    <w:rsid w:val="00E37894"/>
    <w:rsid w:val="00E413D7"/>
    <w:rsid w:val="00E4158B"/>
    <w:rsid w:val="00E41C8F"/>
    <w:rsid w:val="00E43076"/>
    <w:rsid w:val="00E45845"/>
    <w:rsid w:val="00E5279B"/>
    <w:rsid w:val="00E52F28"/>
    <w:rsid w:val="00E5721C"/>
    <w:rsid w:val="00E62061"/>
    <w:rsid w:val="00E669E5"/>
    <w:rsid w:val="00E67D14"/>
    <w:rsid w:val="00E70A92"/>
    <w:rsid w:val="00E70E12"/>
    <w:rsid w:val="00E71D37"/>
    <w:rsid w:val="00E7270C"/>
    <w:rsid w:val="00E775E1"/>
    <w:rsid w:val="00E86BCC"/>
    <w:rsid w:val="00E87201"/>
    <w:rsid w:val="00E916D8"/>
    <w:rsid w:val="00EA34B1"/>
    <w:rsid w:val="00EA41C5"/>
    <w:rsid w:val="00EA4631"/>
    <w:rsid w:val="00EB19F2"/>
    <w:rsid w:val="00EB47BA"/>
    <w:rsid w:val="00EB4B99"/>
    <w:rsid w:val="00EC05B0"/>
    <w:rsid w:val="00EC1795"/>
    <w:rsid w:val="00EC569B"/>
    <w:rsid w:val="00ED2C73"/>
    <w:rsid w:val="00ED406F"/>
    <w:rsid w:val="00ED736C"/>
    <w:rsid w:val="00EF1B14"/>
    <w:rsid w:val="00EF43D9"/>
    <w:rsid w:val="00EF5AD3"/>
    <w:rsid w:val="00F03182"/>
    <w:rsid w:val="00F046B7"/>
    <w:rsid w:val="00F068B9"/>
    <w:rsid w:val="00F06F10"/>
    <w:rsid w:val="00F0779C"/>
    <w:rsid w:val="00F143B7"/>
    <w:rsid w:val="00F20A27"/>
    <w:rsid w:val="00F35A81"/>
    <w:rsid w:val="00F367D8"/>
    <w:rsid w:val="00F4001E"/>
    <w:rsid w:val="00F41432"/>
    <w:rsid w:val="00F559FC"/>
    <w:rsid w:val="00F55EC1"/>
    <w:rsid w:val="00F56B7D"/>
    <w:rsid w:val="00F640CF"/>
    <w:rsid w:val="00F645E8"/>
    <w:rsid w:val="00F6540F"/>
    <w:rsid w:val="00F66BE9"/>
    <w:rsid w:val="00F709E1"/>
    <w:rsid w:val="00F77A09"/>
    <w:rsid w:val="00F801A3"/>
    <w:rsid w:val="00F81E71"/>
    <w:rsid w:val="00F87012"/>
    <w:rsid w:val="00F93C8A"/>
    <w:rsid w:val="00F96F55"/>
    <w:rsid w:val="00FA0949"/>
    <w:rsid w:val="00FA313C"/>
    <w:rsid w:val="00FA5572"/>
    <w:rsid w:val="00FB4395"/>
    <w:rsid w:val="00FB4812"/>
    <w:rsid w:val="00FB4D5C"/>
    <w:rsid w:val="00FC1C05"/>
    <w:rsid w:val="00FC2E64"/>
    <w:rsid w:val="00FC33E7"/>
    <w:rsid w:val="00FC4A67"/>
    <w:rsid w:val="00FC5BFB"/>
    <w:rsid w:val="00FD0B18"/>
    <w:rsid w:val="00FD0D5E"/>
    <w:rsid w:val="00FD0D7A"/>
    <w:rsid w:val="00FD1A41"/>
    <w:rsid w:val="00FD29FF"/>
    <w:rsid w:val="00FD39F9"/>
    <w:rsid w:val="00FD4CFA"/>
    <w:rsid w:val="00FE0494"/>
    <w:rsid w:val="00FE08B6"/>
    <w:rsid w:val="00FE4AEF"/>
    <w:rsid w:val="00FE5FE2"/>
    <w:rsid w:val="00FE7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14:docId w14:val="735E68AF"/>
  <w15:chartTrackingRefBased/>
  <w15:docId w15:val="{FFF494DF-293D-40A8-BE6C-1F184CE7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B99"/>
    <w:pPr>
      <w:spacing w:after="200" w:line="276" w:lineRule="auto"/>
      <w:jc w:val="both"/>
    </w:pPr>
    <w:rPr>
      <w:rFonts w:ascii="Arial" w:hAnsi="Arial"/>
      <w:sz w:val="22"/>
      <w:szCs w:val="22"/>
      <w:lang w:val="en-US" w:eastAsia="en-US" w:bidi="en-US"/>
    </w:rPr>
  </w:style>
  <w:style w:type="paragraph" w:styleId="Heading1">
    <w:name w:val="heading 1"/>
    <w:basedOn w:val="Normal"/>
    <w:next w:val="Normal"/>
    <w:link w:val="Heading1Char"/>
    <w:uiPriority w:val="9"/>
    <w:qFormat/>
    <w:rsid w:val="009C3271"/>
    <w:pPr>
      <w:numPr>
        <w:numId w:val="1"/>
      </w:numPr>
      <w:spacing w:before="480" w:after="0"/>
      <w:ind w:left="851" w:hanging="851"/>
      <w:contextualSpacing/>
      <w:outlineLvl w:val="0"/>
    </w:pPr>
    <w:rPr>
      <w:rFonts w:cs="Arial"/>
      <w:smallCaps/>
      <w:spacing w:val="2"/>
      <w:sz w:val="36"/>
      <w:szCs w:val="36"/>
    </w:rPr>
  </w:style>
  <w:style w:type="paragraph" w:styleId="Heading2">
    <w:name w:val="heading 2"/>
    <w:basedOn w:val="Normal"/>
    <w:next w:val="Normal"/>
    <w:link w:val="Heading2Char"/>
    <w:uiPriority w:val="9"/>
    <w:unhideWhenUsed/>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C3271"/>
    <w:pPr>
      <w:numPr>
        <w:ilvl w:val="1"/>
        <w:numId w:val="1"/>
      </w:numPr>
      <w:spacing w:before="200" w:after="0" w:line="271" w:lineRule="auto"/>
      <w:ind w:left="720"/>
      <w:outlineLvl w:val="2"/>
    </w:pPr>
    <w:rPr>
      <w:rFonts w:cs="Arial"/>
      <w:iCs/>
      <w:smallCaps/>
      <w:spacing w:val="2"/>
      <w:sz w:val="26"/>
      <w:szCs w:val="26"/>
    </w:rPr>
  </w:style>
  <w:style w:type="paragraph" w:styleId="Heading4">
    <w:name w:val="heading 4"/>
    <w:basedOn w:val="Normal"/>
    <w:next w:val="Normal"/>
    <w:link w:val="Heading4Char"/>
    <w:uiPriority w:val="9"/>
    <w:unhideWhenUsed/>
    <w:qFormat/>
    <w:rsid w:val="00845764"/>
    <w:pPr>
      <w:spacing w:before="240" w:after="6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25313"/>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after="0"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val="en-US" w:eastAsia="en-US"/>
    </w:rPr>
  </w:style>
  <w:style w:type="character" w:customStyle="1" w:styleId="Heading1Char">
    <w:name w:val="Heading 1 Char"/>
    <w:link w:val="Heading1"/>
    <w:uiPriority w:val="9"/>
    <w:rsid w:val="009C3271"/>
    <w:rPr>
      <w:rFonts w:ascii="Arial" w:hAnsi="Arial" w:cs="Arial"/>
      <w:smallCaps/>
      <w:spacing w:val="2"/>
      <w:sz w:val="36"/>
      <w:szCs w:val="36"/>
      <w:lang w:val="en-US" w:eastAsia="en-US" w:bidi="en-US"/>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9C3271"/>
    <w:rPr>
      <w:rFonts w:ascii="Arial" w:hAnsi="Arial" w:cs="Arial"/>
      <w:iCs/>
      <w:smallCaps/>
      <w:spacing w:val="2"/>
      <w:sz w:val="26"/>
      <w:szCs w:val="26"/>
      <w:lang w:val="en-US" w:eastAsia="en-US" w:bidi="en-US"/>
    </w:rPr>
  </w:style>
  <w:style w:type="character" w:customStyle="1" w:styleId="Heading4Char">
    <w:name w:val="Heading 4 Char"/>
    <w:link w:val="Heading4"/>
    <w:uiPriority w:val="9"/>
    <w:rsid w:val="00845764"/>
    <w:rPr>
      <w:rFonts w:ascii="Arial" w:hAnsi="Arial"/>
      <w:b/>
      <w:bCs/>
      <w:spacing w:val="5"/>
      <w:sz w:val="24"/>
      <w:szCs w:val="24"/>
      <w:lang w:val="en-US" w:eastAsia="en-US" w:bidi="en-US"/>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link w:val="ListParagraphChar"/>
    <w:uiPriority w:val="34"/>
    <w:qFormat/>
    <w:rsid w:val="00E25313"/>
    <w:pPr>
      <w:ind w:left="720"/>
      <w:contextualSpacing/>
    </w:pPr>
  </w:style>
  <w:style w:type="paragraph" w:styleId="Quote">
    <w:name w:val="Quote"/>
    <w:basedOn w:val="Normal"/>
    <w:next w:val="Normal"/>
    <w:link w:val="QuoteChar"/>
    <w:uiPriority w:val="29"/>
    <w:qFormat/>
    <w:rsid w:val="00E25313"/>
    <w:rPr>
      <w:i/>
      <w:iCs/>
    </w:rPr>
  </w:style>
  <w:style w:type="character" w:customStyle="1" w:styleId="QuoteChar">
    <w:name w:val="Quote Char"/>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unhideWhenUsed/>
    <w:qFormat/>
    <w:rsid w:val="00E25313"/>
    <w:pPr>
      <w:outlineLvl w:val="9"/>
    </w:pPr>
  </w:style>
  <w:style w:type="paragraph" w:styleId="TOC1">
    <w:name w:val="toc 1"/>
    <w:basedOn w:val="Normal"/>
    <w:next w:val="Normal"/>
    <w:autoRedefine/>
    <w:uiPriority w:val="39"/>
    <w:unhideWhenUsed/>
    <w:rsid w:val="00BB6544"/>
    <w:pPr>
      <w:tabs>
        <w:tab w:val="left" w:pos="440"/>
        <w:tab w:val="right" w:leader="dot" w:pos="9628"/>
      </w:tabs>
      <w:spacing w:after="0" w:line="240" w:lineRule="auto"/>
    </w:pPr>
  </w:style>
  <w:style w:type="paragraph" w:styleId="TOC2">
    <w:name w:val="toc 2"/>
    <w:basedOn w:val="Normal"/>
    <w:next w:val="Normal"/>
    <w:autoRedefine/>
    <w:uiPriority w:val="39"/>
    <w:unhideWhenUsed/>
    <w:rsid w:val="00595BC5"/>
    <w:pPr>
      <w:tabs>
        <w:tab w:val="left" w:pos="880"/>
        <w:tab w:val="right" w:leader="dot" w:pos="9628"/>
      </w:tabs>
    </w:pPr>
  </w:style>
  <w:style w:type="paragraph" w:styleId="TOC3">
    <w:name w:val="toc 3"/>
    <w:basedOn w:val="Normal"/>
    <w:next w:val="Normal"/>
    <w:autoRedefine/>
    <w:uiPriority w:val="39"/>
    <w:unhideWhenUsed/>
    <w:rsid w:val="009F52D3"/>
    <w:pPr>
      <w:ind w:left="440"/>
    </w:pPr>
  </w:style>
  <w:style w:type="character" w:styleId="Hyperlink">
    <w:name w:val="Hyperlink"/>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1">
    <w:name w:val="Medium Shading 1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1">
    <w:name w:val="Light Shading Accent 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Default">
    <w:name w:val="Default"/>
    <w:rsid w:val="00965B91"/>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5A360D"/>
    <w:rPr>
      <w:sz w:val="16"/>
      <w:szCs w:val="16"/>
    </w:rPr>
  </w:style>
  <w:style w:type="character" w:customStyle="1" w:styleId="ListParagraphChar">
    <w:name w:val="List Paragraph Char"/>
    <w:link w:val="ListParagraph"/>
    <w:uiPriority w:val="34"/>
    <w:rsid w:val="005A360D"/>
    <w:rPr>
      <w:rFonts w:ascii="Arial" w:hAnsi="Arial"/>
      <w:sz w:val="22"/>
      <w:szCs w:val="22"/>
      <w:lang w:val="en-US" w:eastAsia="en-US" w:bidi="en-US"/>
    </w:rPr>
  </w:style>
  <w:style w:type="paragraph" w:styleId="Caption">
    <w:name w:val="caption"/>
    <w:basedOn w:val="Normal"/>
    <w:next w:val="Normal"/>
    <w:unhideWhenUsed/>
    <w:qFormat/>
    <w:rsid w:val="00220502"/>
    <w:pPr>
      <w:spacing w:after="0" w:line="240" w:lineRule="auto"/>
      <w:jc w:val="left"/>
    </w:pPr>
    <w:rPr>
      <w:b/>
      <w:bCs/>
      <w:szCs w:val="20"/>
      <w:lang w:val="en-AU" w:eastAsia="en-AU" w:bidi="ar-SA"/>
    </w:rPr>
  </w:style>
  <w:style w:type="paragraph" w:styleId="CommentText">
    <w:name w:val="annotation text"/>
    <w:basedOn w:val="Normal"/>
    <w:link w:val="CommentTextChar"/>
    <w:uiPriority w:val="99"/>
    <w:unhideWhenUsed/>
    <w:rsid w:val="00875DF9"/>
    <w:pPr>
      <w:spacing w:line="240" w:lineRule="auto"/>
    </w:pPr>
    <w:rPr>
      <w:sz w:val="20"/>
      <w:szCs w:val="20"/>
    </w:rPr>
  </w:style>
  <w:style w:type="character" w:customStyle="1" w:styleId="CommentTextChar">
    <w:name w:val="Comment Text Char"/>
    <w:basedOn w:val="DefaultParagraphFont"/>
    <w:link w:val="CommentText"/>
    <w:uiPriority w:val="99"/>
    <w:rsid w:val="00875DF9"/>
    <w:rPr>
      <w:rFonts w:ascii="Arial" w:hAnsi="Arial"/>
      <w:lang w:val="en-US" w:eastAsia="en-US" w:bidi="en-US"/>
    </w:rPr>
  </w:style>
  <w:style w:type="paragraph" w:styleId="CommentSubject">
    <w:name w:val="annotation subject"/>
    <w:basedOn w:val="CommentText"/>
    <w:next w:val="CommentText"/>
    <w:link w:val="CommentSubjectChar"/>
    <w:uiPriority w:val="99"/>
    <w:semiHidden/>
    <w:unhideWhenUsed/>
    <w:rsid w:val="00875DF9"/>
    <w:rPr>
      <w:b/>
      <w:bCs/>
    </w:rPr>
  </w:style>
  <w:style w:type="character" w:customStyle="1" w:styleId="CommentSubjectChar">
    <w:name w:val="Comment Subject Char"/>
    <w:basedOn w:val="CommentTextChar"/>
    <w:link w:val="CommentSubject"/>
    <w:uiPriority w:val="99"/>
    <w:semiHidden/>
    <w:rsid w:val="00875DF9"/>
    <w:rPr>
      <w:rFonts w:ascii="Arial" w:hAnsi="Arial"/>
      <w:b/>
      <w:bCs/>
      <w:lang w:val="en-US" w:eastAsia="en-US" w:bidi="en-US"/>
    </w:rPr>
  </w:style>
  <w:style w:type="table" w:styleId="TableGridLight">
    <w:name w:val="Grid Table Light"/>
    <w:basedOn w:val="TableNormal"/>
    <w:uiPriority w:val="40"/>
    <w:rsid w:val="00017B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har"/>
    <w:rsid w:val="00FD39F9"/>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FD39F9"/>
    <w:rPr>
      <w:rFonts w:ascii="Arial" w:hAnsi="Arial" w:cs="Arial"/>
      <w:noProof/>
      <w:sz w:val="22"/>
      <w:szCs w:val="22"/>
      <w:lang w:val="en-US" w:eastAsia="en-US" w:bidi="en-US"/>
    </w:rPr>
  </w:style>
  <w:style w:type="paragraph" w:customStyle="1" w:styleId="EndNoteBibliography">
    <w:name w:val="EndNote Bibliography"/>
    <w:basedOn w:val="Normal"/>
    <w:link w:val="EndNoteBibliographyChar"/>
    <w:rsid w:val="00FD39F9"/>
    <w:pPr>
      <w:spacing w:line="240" w:lineRule="auto"/>
    </w:pPr>
    <w:rPr>
      <w:rFonts w:cs="Arial"/>
      <w:noProof/>
    </w:rPr>
  </w:style>
  <w:style w:type="character" w:customStyle="1" w:styleId="EndNoteBibliographyChar">
    <w:name w:val="EndNote Bibliography Char"/>
    <w:basedOn w:val="DefaultParagraphFont"/>
    <w:link w:val="EndNoteBibliography"/>
    <w:rsid w:val="00FD39F9"/>
    <w:rPr>
      <w:rFonts w:ascii="Arial" w:hAnsi="Arial" w:cs="Arial"/>
      <w:noProof/>
      <w:sz w:val="22"/>
      <w:szCs w:val="22"/>
      <w:lang w:val="en-US" w:eastAsia="en-US" w:bidi="en-US"/>
    </w:rPr>
  </w:style>
  <w:style w:type="paragraph" w:styleId="FootnoteText">
    <w:name w:val="footnote text"/>
    <w:basedOn w:val="Normal"/>
    <w:link w:val="FootnoteTextChar"/>
    <w:uiPriority w:val="99"/>
    <w:semiHidden/>
    <w:unhideWhenUsed/>
    <w:rsid w:val="00A05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BBA"/>
    <w:rPr>
      <w:rFonts w:ascii="Arial" w:hAnsi="Arial"/>
      <w:lang w:val="en-US" w:eastAsia="en-US" w:bidi="en-US"/>
    </w:rPr>
  </w:style>
  <w:style w:type="character" w:styleId="FootnoteReference">
    <w:name w:val="footnote reference"/>
    <w:basedOn w:val="DefaultParagraphFont"/>
    <w:uiPriority w:val="99"/>
    <w:semiHidden/>
    <w:unhideWhenUsed/>
    <w:rsid w:val="00A05BBA"/>
    <w:rPr>
      <w:vertAlign w:val="superscript"/>
    </w:rPr>
  </w:style>
  <w:style w:type="paragraph" w:styleId="NormalWeb">
    <w:name w:val="Normal (Web)"/>
    <w:basedOn w:val="Normal"/>
    <w:uiPriority w:val="99"/>
    <w:unhideWhenUsed/>
    <w:rsid w:val="001B3064"/>
    <w:pPr>
      <w:spacing w:before="100" w:beforeAutospacing="1" w:after="100" w:afterAutospacing="1" w:line="240" w:lineRule="auto"/>
      <w:jc w:val="left"/>
    </w:pPr>
    <w:rPr>
      <w:rFonts w:ascii="Times New Roman" w:hAnsi="Times New Roman"/>
      <w:sz w:val="24"/>
      <w:szCs w:val="24"/>
      <w:lang w:val="en-AU" w:eastAsia="en-AU" w:bidi="ar-SA"/>
    </w:rPr>
  </w:style>
  <w:style w:type="paragraph" w:styleId="TOC4">
    <w:name w:val="toc 4"/>
    <w:basedOn w:val="Normal"/>
    <w:next w:val="Normal"/>
    <w:autoRedefine/>
    <w:uiPriority w:val="39"/>
    <w:unhideWhenUsed/>
    <w:rsid w:val="00F41432"/>
    <w:pPr>
      <w:spacing w:after="100"/>
      <w:ind w:left="660"/>
    </w:pPr>
  </w:style>
  <w:style w:type="paragraph" w:customStyle="1" w:styleId="SABodytext">
    <w:name w:val="SA Body text"/>
    <w:basedOn w:val="Normal"/>
    <w:qFormat/>
    <w:rsid w:val="00B00204"/>
    <w:pPr>
      <w:spacing w:after="120" w:line="240" w:lineRule="auto"/>
      <w:jc w:val="left"/>
    </w:pPr>
    <w:rPr>
      <w:rFonts w:cs="Arial"/>
      <w:lang w:val="en-AU" w:eastAsia="en-AU" w:bidi="ar-SA"/>
    </w:rPr>
  </w:style>
  <w:style w:type="character" w:customStyle="1" w:styleId="normaltextrun">
    <w:name w:val="normaltextrun"/>
    <w:basedOn w:val="DefaultParagraphFont"/>
    <w:rsid w:val="00C4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707">
      <w:bodyDiv w:val="1"/>
      <w:marLeft w:val="0"/>
      <w:marRight w:val="0"/>
      <w:marTop w:val="0"/>
      <w:marBottom w:val="0"/>
      <w:divBdr>
        <w:top w:val="none" w:sz="0" w:space="0" w:color="auto"/>
        <w:left w:val="none" w:sz="0" w:space="0" w:color="auto"/>
        <w:bottom w:val="none" w:sz="0" w:space="0" w:color="auto"/>
        <w:right w:val="none" w:sz="0" w:space="0" w:color="auto"/>
      </w:divBdr>
    </w:div>
    <w:div w:id="596522300">
      <w:bodyDiv w:val="1"/>
      <w:marLeft w:val="0"/>
      <w:marRight w:val="0"/>
      <w:marTop w:val="0"/>
      <w:marBottom w:val="0"/>
      <w:divBdr>
        <w:top w:val="none" w:sz="0" w:space="0" w:color="auto"/>
        <w:left w:val="none" w:sz="0" w:space="0" w:color="auto"/>
        <w:bottom w:val="none" w:sz="0" w:space="0" w:color="auto"/>
        <w:right w:val="none" w:sz="0" w:space="0" w:color="auto"/>
      </w:divBdr>
    </w:div>
    <w:div w:id="675379435">
      <w:bodyDiv w:val="1"/>
      <w:marLeft w:val="0"/>
      <w:marRight w:val="0"/>
      <w:marTop w:val="0"/>
      <w:marBottom w:val="0"/>
      <w:divBdr>
        <w:top w:val="none" w:sz="0" w:space="0" w:color="auto"/>
        <w:left w:val="none" w:sz="0" w:space="0" w:color="auto"/>
        <w:bottom w:val="none" w:sz="0" w:space="0" w:color="auto"/>
        <w:right w:val="none" w:sz="0" w:space="0" w:color="auto"/>
      </w:divBdr>
    </w:div>
    <w:div w:id="712074329">
      <w:bodyDiv w:val="1"/>
      <w:marLeft w:val="0"/>
      <w:marRight w:val="0"/>
      <w:marTop w:val="0"/>
      <w:marBottom w:val="0"/>
      <w:divBdr>
        <w:top w:val="none" w:sz="0" w:space="0" w:color="auto"/>
        <w:left w:val="none" w:sz="0" w:space="0" w:color="auto"/>
        <w:bottom w:val="none" w:sz="0" w:space="0" w:color="auto"/>
        <w:right w:val="none" w:sz="0" w:space="0" w:color="auto"/>
      </w:divBdr>
    </w:div>
    <w:div w:id="1059742514">
      <w:bodyDiv w:val="1"/>
      <w:marLeft w:val="0"/>
      <w:marRight w:val="0"/>
      <w:marTop w:val="0"/>
      <w:marBottom w:val="0"/>
      <w:divBdr>
        <w:top w:val="none" w:sz="0" w:space="0" w:color="auto"/>
        <w:left w:val="none" w:sz="0" w:space="0" w:color="auto"/>
        <w:bottom w:val="none" w:sz="0" w:space="0" w:color="auto"/>
        <w:right w:val="none" w:sz="0" w:space="0" w:color="auto"/>
      </w:divBdr>
    </w:div>
    <w:div w:id="1146819486">
      <w:bodyDiv w:val="1"/>
      <w:marLeft w:val="0"/>
      <w:marRight w:val="0"/>
      <w:marTop w:val="0"/>
      <w:marBottom w:val="0"/>
      <w:divBdr>
        <w:top w:val="none" w:sz="0" w:space="0" w:color="auto"/>
        <w:left w:val="none" w:sz="0" w:space="0" w:color="auto"/>
        <w:bottom w:val="none" w:sz="0" w:space="0" w:color="auto"/>
        <w:right w:val="none" w:sz="0" w:space="0" w:color="auto"/>
      </w:divBdr>
    </w:div>
    <w:div w:id="1221552959">
      <w:bodyDiv w:val="1"/>
      <w:marLeft w:val="0"/>
      <w:marRight w:val="0"/>
      <w:marTop w:val="0"/>
      <w:marBottom w:val="0"/>
      <w:divBdr>
        <w:top w:val="none" w:sz="0" w:space="0" w:color="auto"/>
        <w:left w:val="none" w:sz="0" w:space="0" w:color="auto"/>
        <w:bottom w:val="none" w:sz="0" w:space="0" w:color="auto"/>
        <w:right w:val="none" w:sz="0" w:space="0" w:color="auto"/>
      </w:divBdr>
    </w:div>
    <w:div w:id="1406757130">
      <w:bodyDiv w:val="1"/>
      <w:marLeft w:val="0"/>
      <w:marRight w:val="0"/>
      <w:marTop w:val="0"/>
      <w:marBottom w:val="0"/>
      <w:divBdr>
        <w:top w:val="none" w:sz="0" w:space="0" w:color="auto"/>
        <w:left w:val="none" w:sz="0" w:space="0" w:color="auto"/>
        <w:bottom w:val="none" w:sz="0" w:space="0" w:color="auto"/>
        <w:right w:val="none" w:sz="0" w:space="0" w:color="auto"/>
      </w:divBdr>
    </w:div>
    <w:div w:id="1517302037">
      <w:bodyDiv w:val="1"/>
      <w:marLeft w:val="0"/>
      <w:marRight w:val="0"/>
      <w:marTop w:val="0"/>
      <w:marBottom w:val="0"/>
      <w:divBdr>
        <w:top w:val="none" w:sz="0" w:space="0" w:color="auto"/>
        <w:left w:val="none" w:sz="0" w:space="0" w:color="auto"/>
        <w:bottom w:val="none" w:sz="0" w:space="0" w:color="auto"/>
        <w:right w:val="none" w:sz="0" w:space="0" w:color="auto"/>
      </w:divBdr>
    </w:div>
    <w:div w:id="20598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edcare.royalcommission.gov.au/publications/interim-report-volume-1" TargetMode="External"/><Relationship Id="rId18" Type="http://schemas.openxmlformats.org/officeDocument/2006/relationships/hyperlink" Target="https://www.iso.org/obp/u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6p3u3w8.stackpathcdn.com/wp-content/uploads/2015/11/LDGW-2018-Edition-web.pdf" TargetMode="External"/><Relationship Id="rId7" Type="http://schemas.openxmlformats.org/officeDocument/2006/relationships/endnotes" Target="endnotes.xml"/><Relationship Id="rId12" Type="http://schemas.openxmlformats.org/officeDocument/2006/relationships/hyperlink" Target="https://www.health.gov.au/resources/publications/the-national-palliative-care-strategy-2018" TargetMode="External"/><Relationship Id="rId17" Type="http://schemas.openxmlformats.org/officeDocument/2006/relationships/hyperlink" Target="https://palliativecarewa.asn.au/wp-content/uploads/KPMG-Final-Report-The-economics-of-palliative-car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c.gov.au/inquiries/completed/aged-care/residential-care-dynamics/residential-care-dynamics.pdf" TargetMode="External"/><Relationship Id="rId20" Type="http://schemas.openxmlformats.org/officeDocument/2006/relationships/hyperlink" Target="https://www.nari.net.au/recognising-patients-at-risk-of-dy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agedcaredata.gov.au/www_aihwgen/media/2018-factsheets/People-leaving-aged-care-Fact-sheet-2017%e2%80%9318.pdf?ext=.pdf" TargetMode="External"/><Relationship Id="rId24" Type="http://schemas.openxmlformats.org/officeDocument/2006/relationships/hyperlink" Target="https://www.health.vic.gov.au/patient-care/medical-treatment-planning-and-decisions-act-2016" TargetMode="External"/><Relationship Id="rId5" Type="http://schemas.openxmlformats.org/officeDocument/2006/relationships/webSettings" Target="webSettings.xml"/><Relationship Id="rId15" Type="http://schemas.openxmlformats.org/officeDocument/2006/relationships/hyperlink" Target="https://www.gen-agedcaredata.gov.au/www_aihwgen/media/Factsheets-for-2019%e2%80%932020-GEN-update/Peoples-care-needs-in-aged-care-factsheet.pdf?ext=.pdf" TargetMode="External"/><Relationship Id="rId23" Type="http://schemas.openxmlformats.org/officeDocument/2006/relationships/hyperlink" Target="https://www.nhmrc.gov.au/about-us/publications/national-statement-ethical-conduct-human-research-2007-updated-2018" TargetMode="External"/><Relationship Id="rId28" Type="http://schemas.openxmlformats.org/officeDocument/2006/relationships/theme" Target="theme/theme1.xml"/><Relationship Id="rId10" Type="http://schemas.openxmlformats.org/officeDocument/2006/relationships/hyperlink" Target="https://gen-agedcaredata.gov.au/Resources/Access-data/2020/August/GEN-data-People-leaving-aged-care" TargetMode="External"/><Relationship Id="rId19" Type="http://schemas.openxmlformats.org/officeDocument/2006/relationships/hyperlink" Target="https://www.advancecareplanning.org.au/docs/default-source/acpa-resource-library/acpa-publications/advance-care-planning-in-aged-care-implementation-guide.pdf" TargetMode="External"/><Relationship Id="rId4" Type="http://schemas.openxmlformats.org/officeDocument/2006/relationships/settings" Target="settings.xml"/><Relationship Id="rId9" Type="http://schemas.openxmlformats.org/officeDocument/2006/relationships/hyperlink" Target="https://www.aihw.gov.au/reports/palliative-care-services/palliative-care-services-in-australia/contents/palliative-care-in-residential-aged-care" TargetMode="External"/><Relationship Id="rId14" Type="http://schemas.openxmlformats.org/officeDocument/2006/relationships/hyperlink" Target="https://www.aihw.gov.au/reports/aged-care/residential-aged-care-in-australia-2010-11/contents/table-of-contents" TargetMode="External"/><Relationship Id="rId22" Type="http://schemas.openxmlformats.org/officeDocument/2006/relationships/hyperlink" Target="https://www.nari.net.au/grief-in-older-peop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D51C916-D3FF-4DAD-BD5B-7C109798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23106</Words>
  <Characters>131710</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protocol</Company>
  <LinksUpToDate>false</LinksUpToDate>
  <CharactersWithSpaces>154507</CharactersWithSpaces>
  <SharedDoc>false</SharedDoc>
  <HLinks>
    <vt:vector size="228" baseType="variant">
      <vt:variant>
        <vt:i4>1572919</vt:i4>
      </vt:variant>
      <vt:variant>
        <vt:i4>230</vt:i4>
      </vt:variant>
      <vt:variant>
        <vt:i4>0</vt:i4>
      </vt:variant>
      <vt:variant>
        <vt:i4>5</vt:i4>
      </vt:variant>
      <vt:variant>
        <vt:lpwstr/>
      </vt:variant>
      <vt:variant>
        <vt:lpwstr>_Toc21686056</vt:lpwstr>
      </vt:variant>
      <vt:variant>
        <vt:i4>1769527</vt:i4>
      </vt:variant>
      <vt:variant>
        <vt:i4>224</vt:i4>
      </vt:variant>
      <vt:variant>
        <vt:i4>0</vt:i4>
      </vt:variant>
      <vt:variant>
        <vt:i4>5</vt:i4>
      </vt:variant>
      <vt:variant>
        <vt:lpwstr/>
      </vt:variant>
      <vt:variant>
        <vt:lpwstr>_Toc21686055</vt:lpwstr>
      </vt:variant>
      <vt:variant>
        <vt:i4>1703991</vt:i4>
      </vt:variant>
      <vt:variant>
        <vt:i4>218</vt:i4>
      </vt:variant>
      <vt:variant>
        <vt:i4>0</vt:i4>
      </vt:variant>
      <vt:variant>
        <vt:i4>5</vt:i4>
      </vt:variant>
      <vt:variant>
        <vt:lpwstr/>
      </vt:variant>
      <vt:variant>
        <vt:lpwstr>_Toc21686054</vt:lpwstr>
      </vt:variant>
      <vt:variant>
        <vt:i4>1900599</vt:i4>
      </vt:variant>
      <vt:variant>
        <vt:i4>212</vt:i4>
      </vt:variant>
      <vt:variant>
        <vt:i4>0</vt:i4>
      </vt:variant>
      <vt:variant>
        <vt:i4>5</vt:i4>
      </vt:variant>
      <vt:variant>
        <vt:lpwstr/>
      </vt:variant>
      <vt:variant>
        <vt:lpwstr>_Toc21686053</vt:lpwstr>
      </vt:variant>
      <vt:variant>
        <vt:i4>1835063</vt:i4>
      </vt:variant>
      <vt:variant>
        <vt:i4>206</vt:i4>
      </vt:variant>
      <vt:variant>
        <vt:i4>0</vt:i4>
      </vt:variant>
      <vt:variant>
        <vt:i4>5</vt:i4>
      </vt:variant>
      <vt:variant>
        <vt:lpwstr/>
      </vt:variant>
      <vt:variant>
        <vt:lpwstr>_Toc21686052</vt:lpwstr>
      </vt:variant>
      <vt:variant>
        <vt:i4>2031671</vt:i4>
      </vt:variant>
      <vt:variant>
        <vt:i4>200</vt:i4>
      </vt:variant>
      <vt:variant>
        <vt:i4>0</vt:i4>
      </vt:variant>
      <vt:variant>
        <vt:i4>5</vt:i4>
      </vt:variant>
      <vt:variant>
        <vt:lpwstr/>
      </vt:variant>
      <vt:variant>
        <vt:lpwstr>_Toc21686051</vt:lpwstr>
      </vt:variant>
      <vt:variant>
        <vt:i4>1966135</vt:i4>
      </vt:variant>
      <vt:variant>
        <vt:i4>194</vt:i4>
      </vt:variant>
      <vt:variant>
        <vt:i4>0</vt:i4>
      </vt:variant>
      <vt:variant>
        <vt:i4>5</vt:i4>
      </vt:variant>
      <vt:variant>
        <vt:lpwstr/>
      </vt:variant>
      <vt:variant>
        <vt:lpwstr>_Toc21686050</vt:lpwstr>
      </vt:variant>
      <vt:variant>
        <vt:i4>1507382</vt:i4>
      </vt:variant>
      <vt:variant>
        <vt:i4>188</vt:i4>
      </vt:variant>
      <vt:variant>
        <vt:i4>0</vt:i4>
      </vt:variant>
      <vt:variant>
        <vt:i4>5</vt:i4>
      </vt:variant>
      <vt:variant>
        <vt:lpwstr/>
      </vt:variant>
      <vt:variant>
        <vt:lpwstr>_Toc21686049</vt:lpwstr>
      </vt:variant>
      <vt:variant>
        <vt:i4>1441846</vt:i4>
      </vt:variant>
      <vt:variant>
        <vt:i4>182</vt:i4>
      </vt:variant>
      <vt:variant>
        <vt:i4>0</vt:i4>
      </vt:variant>
      <vt:variant>
        <vt:i4>5</vt:i4>
      </vt:variant>
      <vt:variant>
        <vt:lpwstr/>
      </vt:variant>
      <vt:variant>
        <vt:lpwstr>_Toc21686048</vt:lpwstr>
      </vt:variant>
      <vt:variant>
        <vt:i4>1638454</vt:i4>
      </vt:variant>
      <vt:variant>
        <vt:i4>176</vt:i4>
      </vt:variant>
      <vt:variant>
        <vt:i4>0</vt:i4>
      </vt:variant>
      <vt:variant>
        <vt:i4>5</vt:i4>
      </vt:variant>
      <vt:variant>
        <vt:lpwstr/>
      </vt:variant>
      <vt:variant>
        <vt:lpwstr>_Toc21686047</vt:lpwstr>
      </vt:variant>
      <vt:variant>
        <vt:i4>1572918</vt:i4>
      </vt:variant>
      <vt:variant>
        <vt:i4>170</vt:i4>
      </vt:variant>
      <vt:variant>
        <vt:i4>0</vt:i4>
      </vt:variant>
      <vt:variant>
        <vt:i4>5</vt:i4>
      </vt:variant>
      <vt:variant>
        <vt:lpwstr/>
      </vt:variant>
      <vt:variant>
        <vt:lpwstr>_Toc21686046</vt:lpwstr>
      </vt:variant>
      <vt:variant>
        <vt:i4>1769526</vt:i4>
      </vt:variant>
      <vt:variant>
        <vt:i4>164</vt:i4>
      </vt:variant>
      <vt:variant>
        <vt:i4>0</vt:i4>
      </vt:variant>
      <vt:variant>
        <vt:i4>5</vt:i4>
      </vt:variant>
      <vt:variant>
        <vt:lpwstr/>
      </vt:variant>
      <vt:variant>
        <vt:lpwstr>_Toc21686045</vt:lpwstr>
      </vt:variant>
      <vt:variant>
        <vt:i4>1703990</vt:i4>
      </vt:variant>
      <vt:variant>
        <vt:i4>158</vt:i4>
      </vt:variant>
      <vt:variant>
        <vt:i4>0</vt:i4>
      </vt:variant>
      <vt:variant>
        <vt:i4>5</vt:i4>
      </vt:variant>
      <vt:variant>
        <vt:lpwstr/>
      </vt:variant>
      <vt:variant>
        <vt:lpwstr>_Toc21686044</vt:lpwstr>
      </vt:variant>
      <vt:variant>
        <vt:i4>1900598</vt:i4>
      </vt:variant>
      <vt:variant>
        <vt:i4>152</vt:i4>
      </vt:variant>
      <vt:variant>
        <vt:i4>0</vt:i4>
      </vt:variant>
      <vt:variant>
        <vt:i4>5</vt:i4>
      </vt:variant>
      <vt:variant>
        <vt:lpwstr/>
      </vt:variant>
      <vt:variant>
        <vt:lpwstr>_Toc21686043</vt:lpwstr>
      </vt:variant>
      <vt:variant>
        <vt:i4>1835062</vt:i4>
      </vt:variant>
      <vt:variant>
        <vt:i4>146</vt:i4>
      </vt:variant>
      <vt:variant>
        <vt:i4>0</vt:i4>
      </vt:variant>
      <vt:variant>
        <vt:i4>5</vt:i4>
      </vt:variant>
      <vt:variant>
        <vt:lpwstr/>
      </vt:variant>
      <vt:variant>
        <vt:lpwstr>_Toc21686042</vt:lpwstr>
      </vt:variant>
      <vt:variant>
        <vt:i4>2031670</vt:i4>
      </vt:variant>
      <vt:variant>
        <vt:i4>140</vt:i4>
      </vt:variant>
      <vt:variant>
        <vt:i4>0</vt:i4>
      </vt:variant>
      <vt:variant>
        <vt:i4>5</vt:i4>
      </vt:variant>
      <vt:variant>
        <vt:lpwstr/>
      </vt:variant>
      <vt:variant>
        <vt:lpwstr>_Toc21686041</vt:lpwstr>
      </vt:variant>
      <vt:variant>
        <vt:i4>1966134</vt:i4>
      </vt:variant>
      <vt:variant>
        <vt:i4>134</vt:i4>
      </vt:variant>
      <vt:variant>
        <vt:i4>0</vt:i4>
      </vt:variant>
      <vt:variant>
        <vt:i4>5</vt:i4>
      </vt:variant>
      <vt:variant>
        <vt:lpwstr/>
      </vt:variant>
      <vt:variant>
        <vt:lpwstr>_Toc21686040</vt:lpwstr>
      </vt:variant>
      <vt:variant>
        <vt:i4>1507377</vt:i4>
      </vt:variant>
      <vt:variant>
        <vt:i4>128</vt:i4>
      </vt:variant>
      <vt:variant>
        <vt:i4>0</vt:i4>
      </vt:variant>
      <vt:variant>
        <vt:i4>5</vt:i4>
      </vt:variant>
      <vt:variant>
        <vt:lpwstr/>
      </vt:variant>
      <vt:variant>
        <vt:lpwstr>_Toc21686039</vt:lpwstr>
      </vt:variant>
      <vt:variant>
        <vt:i4>1441841</vt:i4>
      </vt:variant>
      <vt:variant>
        <vt:i4>122</vt:i4>
      </vt:variant>
      <vt:variant>
        <vt:i4>0</vt:i4>
      </vt:variant>
      <vt:variant>
        <vt:i4>5</vt:i4>
      </vt:variant>
      <vt:variant>
        <vt:lpwstr/>
      </vt:variant>
      <vt:variant>
        <vt:lpwstr>_Toc21686038</vt:lpwstr>
      </vt:variant>
      <vt:variant>
        <vt:i4>1638449</vt:i4>
      </vt:variant>
      <vt:variant>
        <vt:i4>116</vt:i4>
      </vt:variant>
      <vt:variant>
        <vt:i4>0</vt:i4>
      </vt:variant>
      <vt:variant>
        <vt:i4>5</vt:i4>
      </vt:variant>
      <vt:variant>
        <vt:lpwstr/>
      </vt:variant>
      <vt:variant>
        <vt:lpwstr>_Toc21686037</vt:lpwstr>
      </vt:variant>
      <vt:variant>
        <vt:i4>1572913</vt:i4>
      </vt:variant>
      <vt:variant>
        <vt:i4>110</vt:i4>
      </vt:variant>
      <vt:variant>
        <vt:i4>0</vt:i4>
      </vt:variant>
      <vt:variant>
        <vt:i4>5</vt:i4>
      </vt:variant>
      <vt:variant>
        <vt:lpwstr/>
      </vt:variant>
      <vt:variant>
        <vt:lpwstr>_Toc21686036</vt:lpwstr>
      </vt:variant>
      <vt:variant>
        <vt:i4>1769521</vt:i4>
      </vt:variant>
      <vt:variant>
        <vt:i4>104</vt:i4>
      </vt:variant>
      <vt:variant>
        <vt:i4>0</vt:i4>
      </vt:variant>
      <vt:variant>
        <vt:i4>5</vt:i4>
      </vt:variant>
      <vt:variant>
        <vt:lpwstr/>
      </vt:variant>
      <vt:variant>
        <vt:lpwstr>_Toc21686035</vt:lpwstr>
      </vt:variant>
      <vt:variant>
        <vt:i4>1703985</vt:i4>
      </vt:variant>
      <vt:variant>
        <vt:i4>98</vt:i4>
      </vt:variant>
      <vt:variant>
        <vt:i4>0</vt:i4>
      </vt:variant>
      <vt:variant>
        <vt:i4>5</vt:i4>
      </vt:variant>
      <vt:variant>
        <vt:lpwstr/>
      </vt:variant>
      <vt:variant>
        <vt:lpwstr>_Toc21686034</vt:lpwstr>
      </vt:variant>
      <vt:variant>
        <vt:i4>1900593</vt:i4>
      </vt:variant>
      <vt:variant>
        <vt:i4>92</vt:i4>
      </vt:variant>
      <vt:variant>
        <vt:i4>0</vt:i4>
      </vt:variant>
      <vt:variant>
        <vt:i4>5</vt:i4>
      </vt:variant>
      <vt:variant>
        <vt:lpwstr/>
      </vt:variant>
      <vt:variant>
        <vt:lpwstr>_Toc21686033</vt:lpwstr>
      </vt:variant>
      <vt:variant>
        <vt:i4>1835057</vt:i4>
      </vt:variant>
      <vt:variant>
        <vt:i4>86</vt:i4>
      </vt:variant>
      <vt:variant>
        <vt:i4>0</vt:i4>
      </vt:variant>
      <vt:variant>
        <vt:i4>5</vt:i4>
      </vt:variant>
      <vt:variant>
        <vt:lpwstr/>
      </vt:variant>
      <vt:variant>
        <vt:lpwstr>_Toc21686032</vt:lpwstr>
      </vt:variant>
      <vt:variant>
        <vt:i4>2031665</vt:i4>
      </vt:variant>
      <vt:variant>
        <vt:i4>80</vt:i4>
      </vt:variant>
      <vt:variant>
        <vt:i4>0</vt:i4>
      </vt:variant>
      <vt:variant>
        <vt:i4>5</vt:i4>
      </vt:variant>
      <vt:variant>
        <vt:lpwstr/>
      </vt:variant>
      <vt:variant>
        <vt:lpwstr>_Toc21686031</vt:lpwstr>
      </vt:variant>
      <vt:variant>
        <vt:i4>1966129</vt:i4>
      </vt:variant>
      <vt:variant>
        <vt:i4>74</vt:i4>
      </vt:variant>
      <vt:variant>
        <vt:i4>0</vt:i4>
      </vt:variant>
      <vt:variant>
        <vt:i4>5</vt:i4>
      </vt:variant>
      <vt:variant>
        <vt:lpwstr/>
      </vt:variant>
      <vt:variant>
        <vt:lpwstr>_Toc21686030</vt:lpwstr>
      </vt:variant>
      <vt:variant>
        <vt:i4>1507376</vt:i4>
      </vt:variant>
      <vt:variant>
        <vt:i4>68</vt:i4>
      </vt:variant>
      <vt:variant>
        <vt:i4>0</vt:i4>
      </vt:variant>
      <vt:variant>
        <vt:i4>5</vt:i4>
      </vt:variant>
      <vt:variant>
        <vt:lpwstr/>
      </vt:variant>
      <vt:variant>
        <vt:lpwstr>_Toc21686029</vt:lpwstr>
      </vt:variant>
      <vt:variant>
        <vt:i4>1441840</vt:i4>
      </vt:variant>
      <vt:variant>
        <vt:i4>62</vt:i4>
      </vt:variant>
      <vt:variant>
        <vt:i4>0</vt:i4>
      </vt:variant>
      <vt:variant>
        <vt:i4>5</vt:i4>
      </vt:variant>
      <vt:variant>
        <vt:lpwstr/>
      </vt:variant>
      <vt:variant>
        <vt:lpwstr>_Toc21686028</vt:lpwstr>
      </vt:variant>
      <vt:variant>
        <vt:i4>1638448</vt:i4>
      </vt:variant>
      <vt:variant>
        <vt:i4>56</vt:i4>
      </vt:variant>
      <vt:variant>
        <vt:i4>0</vt:i4>
      </vt:variant>
      <vt:variant>
        <vt:i4>5</vt:i4>
      </vt:variant>
      <vt:variant>
        <vt:lpwstr/>
      </vt:variant>
      <vt:variant>
        <vt:lpwstr>_Toc21686027</vt:lpwstr>
      </vt:variant>
      <vt:variant>
        <vt:i4>1572912</vt:i4>
      </vt:variant>
      <vt:variant>
        <vt:i4>50</vt:i4>
      </vt:variant>
      <vt:variant>
        <vt:i4>0</vt:i4>
      </vt:variant>
      <vt:variant>
        <vt:i4>5</vt:i4>
      </vt:variant>
      <vt:variant>
        <vt:lpwstr/>
      </vt:variant>
      <vt:variant>
        <vt:lpwstr>_Toc21686026</vt:lpwstr>
      </vt:variant>
      <vt:variant>
        <vt:i4>1769520</vt:i4>
      </vt:variant>
      <vt:variant>
        <vt:i4>44</vt:i4>
      </vt:variant>
      <vt:variant>
        <vt:i4>0</vt:i4>
      </vt:variant>
      <vt:variant>
        <vt:i4>5</vt:i4>
      </vt:variant>
      <vt:variant>
        <vt:lpwstr/>
      </vt:variant>
      <vt:variant>
        <vt:lpwstr>_Toc21686025</vt:lpwstr>
      </vt:variant>
      <vt:variant>
        <vt:i4>1703984</vt:i4>
      </vt:variant>
      <vt:variant>
        <vt:i4>38</vt:i4>
      </vt:variant>
      <vt:variant>
        <vt:i4>0</vt:i4>
      </vt:variant>
      <vt:variant>
        <vt:i4>5</vt:i4>
      </vt:variant>
      <vt:variant>
        <vt:lpwstr/>
      </vt:variant>
      <vt:variant>
        <vt:lpwstr>_Toc21686024</vt:lpwstr>
      </vt:variant>
      <vt:variant>
        <vt:i4>1900592</vt:i4>
      </vt:variant>
      <vt:variant>
        <vt:i4>32</vt:i4>
      </vt:variant>
      <vt:variant>
        <vt:i4>0</vt:i4>
      </vt:variant>
      <vt:variant>
        <vt:i4>5</vt:i4>
      </vt:variant>
      <vt:variant>
        <vt:lpwstr/>
      </vt:variant>
      <vt:variant>
        <vt:lpwstr>_Toc21686023</vt:lpwstr>
      </vt:variant>
      <vt:variant>
        <vt:i4>1835056</vt:i4>
      </vt:variant>
      <vt:variant>
        <vt:i4>26</vt:i4>
      </vt:variant>
      <vt:variant>
        <vt:i4>0</vt:i4>
      </vt:variant>
      <vt:variant>
        <vt:i4>5</vt:i4>
      </vt:variant>
      <vt:variant>
        <vt:lpwstr/>
      </vt:variant>
      <vt:variant>
        <vt:lpwstr>_Toc21686022</vt:lpwstr>
      </vt:variant>
      <vt:variant>
        <vt:i4>2031664</vt:i4>
      </vt:variant>
      <vt:variant>
        <vt:i4>20</vt:i4>
      </vt:variant>
      <vt:variant>
        <vt:i4>0</vt:i4>
      </vt:variant>
      <vt:variant>
        <vt:i4>5</vt:i4>
      </vt:variant>
      <vt:variant>
        <vt:lpwstr/>
      </vt:variant>
      <vt:variant>
        <vt:lpwstr>_Toc21686021</vt:lpwstr>
      </vt:variant>
      <vt:variant>
        <vt:i4>1966128</vt:i4>
      </vt:variant>
      <vt:variant>
        <vt:i4>14</vt:i4>
      </vt:variant>
      <vt:variant>
        <vt:i4>0</vt:i4>
      </vt:variant>
      <vt:variant>
        <vt:i4>5</vt:i4>
      </vt:variant>
      <vt:variant>
        <vt:lpwstr/>
      </vt:variant>
      <vt:variant>
        <vt:lpwstr>_Toc21686020</vt:lpwstr>
      </vt:variant>
      <vt:variant>
        <vt:i4>1507379</vt:i4>
      </vt:variant>
      <vt:variant>
        <vt:i4>8</vt:i4>
      </vt:variant>
      <vt:variant>
        <vt:i4>0</vt:i4>
      </vt:variant>
      <vt:variant>
        <vt:i4>5</vt:i4>
      </vt:variant>
      <vt:variant>
        <vt:lpwstr/>
      </vt:variant>
      <vt:variant>
        <vt:lpwstr>_Toc21686019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Full study Title]</dc:title>
  <dc:subject/>
  <dc:creator>Research Ethics Unit</dc:creator>
  <cp:keywords/>
  <cp:lastModifiedBy>Katrin Gerber</cp:lastModifiedBy>
  <cp:revision>4</cp:revision>
  <cp:lastPrinted>2022-01-23T22:53:00Z</cp:lastPrinted>
  <dcterms:created xsi:type="dcterms:W3CDTF">2022-05-01T22:51:00Z</dcterms:created>
  <dcterms:modified xsi:type="dcterms:W3CDTF">2022-05-01T23:51:00Z</dcterms:modified>
</cp:coreProperties>
</file>