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76A4" w14:textId="77777777" w:rsidR="00B542CC" w:rsidRPr="00B45881" w:rsidRDefault="00B542CC" w:rsidP="00B45881">
      <w:pPr>
        <w:widowControl w:val="0"/>
        <w:autoSpaceDE w:val="0"/>
        <w:autoSpaceDN w:val="0"/>
        <w:spacing w:before="254" w:after="0" w:line="240" w:lineRule="auto"/>
        <w:ind w:left="420" w:right="830"/>
        <w:jc w:val="center"/>
        <w:rPr>
          <w:rFonts w:ascii="Arial" w:eastAsia="Arial" w:hAnsi="Arial" w:cs="Arial"/>
          <w:b/>
          <w:color w:val="000000" w:themeColor="text1"/>
          <w:lang w:val="en-US"/>
        </w:rPr>
      </w:pPr>
    </w:p>
    <w:p w14:paraId="081AE4C2" w14:textId="290D8B05" w:rsidR="00022BE4" w:rsidRPr="00B45881" w:rsidRDefault="001A1195" w:rsidP="00B45881">
      <w:pPr>
        <w:widowControl w:val="0"/>
        <w:autoSpaceDE w:val="0"/>
        <w:autoSpaceDN w:val="0"/>
        <w:spacing w:before="254" w:after="0" w:line="240" w:lineRule="auto"/>
        <w:ind w:left="420" w:right="830"/>
        <w:jc w:val="center"/>
        <w:rPr>
          <w:rFonts w:ascii="Arial" w:eastAsia="Arial" w:hAnsi="Arial" w:cs="Arial"/>
          <w:b/>
          <w:color w:val="000000" w:themeColor="text1"/>
          <w:lang w:val="en-US"/>
        </w:rPr>
      </w:pPr>
      <w:r w:rsidRPr="00B45881">
        <w:rPr>
          <w:rFonts w:ascii="Arial" w:eastAsia="Arial" w:hAnsi="Arial" w:cs="Arial"/>
          <w:b/>
          <w:color w:val="000000" w:themeColor="text1"/>
          <w:lang w:val="en-US"/>
        </w:rPr>
        <w:t>DATA MANAGEMENT</w:t>
      </w:r>
      <w:r w:rsidR="00342398" w:rsidRPr="00B45881">
        <w:rPr>
          <w:rFonts w:ascii="Arial" w:eastAsia="Arial" w:hAnsi="Arial" w:cs="Arial"/>
          <w:b/>
          <w:color w:val="000000" w:themeColor="text1"/>
          <w:lang w:val="en-US"/>
        </w:rPr>
        <w:t xml:space="preserve"> </w:t>
      </w:r>
      <w:r w:rsidR="001B07FF" w:rsidRPr="00B45881">
        <w:rPr>
          <w:rFonts w:ascii="Arial" w:eastAsia="Arial" w:hAnsi="Arial" w:cs="Arial"/>
          <w:b/>
          <w:color w:val="000000" w:themeColor="text1"/>
          <w:lang w:val="en-US"/>
        </w:rPr>
        <w:t>PLAN</w:t>
      </w:r>
    </w:p>
    <w:p w14:paraId="1D1F264C" w14:textId="77777777" w:rsidR="001866B0" w:rsidRPr="00B45881" w:rsidRDefault="001866B0" w:rsidP="00B45881">
      <w:pPr>
        <w:widowControl w:val="0"/>
        <w:autoSpaceDE w:val="0"/>
        <w:autoSpaceDN w:val="0"/>
        <w:spacing w:after="120" w:line="343" w:lineRule="auto"/>
        <w:ind w:left="1440" w:right="2353"/>
        <w:jc w:val="center"/>
        <w:rPr>
          <w:rFonts w:ascii="Arial" w:eastAsia="Arial" w:hAnsi="Arial" w:cs="Arial"/>
          <w:b/>
          <w:color w:val="000000" w:themeColor="text1"/>
          <w:lang w:val="de-DE"/>
        </w:rPr>
      </w:pPr>
    </w:p>
    <w:p w14:paraId="4F8FE309" w14:textId="6C040E38" w:rsidR="00D02D82" w:rsidRPr="00B45881" w:rsidRDefault="00D02D82" w:rsidP="00B45881">
      <w:pPr>
        <w:widowControl w:val="0"/>
        <w:autoSpaceDE w:val="0"/>
        <w:autoSpaceDN w:val="0"/>
        <w:spacing w:after="120" w:line="343" w:lineRule="auto"/>
        <w:ind w:left="1440" w:right="2353"/>
        <w:jc w:val="center"/>
        <w:rPr>
          <w:rFonts w:ascii="Arial" w:eastAsia="Arial" w:hAnsi="Arial" w:cs="Arial"/>
          <w:b/>
          <w:color w:val="000000" w:themeColor="text1"/>
          <w:lang w:val="de-DE"/>
        </w:rPr>
      </w:pPr>
      <w:r w:rsidRPr="00B45881">
        <w:rPr>
          <w:rFonts w:ascii="Arial" w:eastAsia="Arial" w:hAnsi="Arial" w:cs="Arial"/>
          <w:b/>
          <w:color w:val="000000" w:themeColor="text1"/>
          <w:lang w:val="de-DE"/>
        </w:rPr>
        <w:t xml:space="preserve">Version: </w:t>
      </w:r>
      <w:r w:rsidR="00242F80">
        <w:rPr>
          <w:rFonts w:ascii="Arial" w:eastAsia="Arial" w:hAnsi="Arial" w:cs="Arial"/>
          <w:b/>
          <w:color w:val="000000" w:themeColor="text1"/>
          <w:lang w:val="de-DE"/>
        </w:rPr>
        <w:t>2.0</w:t>
      </w:r>
    </w:p>
    <w:p w14:paraId="391F4B92" w14:textId="5F846AF3" w:rsidR="001B07FF" w:rsidRPr="00B45881" w:rsidRDefault="00D02D82" w:rsidP="00B45881">
      <w:pPr>
        <w:widowControl w:val="0"/>
        <w:autoSpaceDE w:val="0"/>
        <w:autoSpaceDN w:val="0"/>
        <w:spacing w:after="240" w:line="343" w:lineRule="auto"/>
        <w:ind w:left="1146" w:right="2353" w:firstLine="294"/>
        <w:jc w:val="center"/>
        <w:rPr>
          <w:rFonts w:ascii="Arial" w:eastAsia="Arial" w:hAnsi="Arial" w:cs="Arial"/>
          <w:b/>
          <w:color w:val="000000" w:themeColor="text1"/>
          <w:lang w:val="en-US"/>
        </w:rPr>
      </w:pPr>
      <w:r w:rsidRPr="00B45881">
        <w:rPr>
          <w:rFonts w:ascii="Arial" w:eastAsia="Arial" w:hAnsi="Arial" w:cs="Arial"/>
          <w:b/>
          <w:color w:val="000000" w:themeColor="text1"/>
          <w:lang w:val="en-US"/>
        </w:rPr>
        <w:t xml:space="preserve">Date: </w:t>
      </w:r>
      <w:r w:rsidR="00B45881" w:rsidRPr="00B45881">
        <w:rPr>
          <w:rFonts w:ascii="Arial" w:eastAsia="Arial" w:hAnsi="Arial" w:cs="Arial"/>
          <w:b/>
          <w:color w:val="000000" w:themeColor="text1"/>
          <w:lang w:val="en-US"/>
        </w:rPr>
        <w:t>3.5.22</w:t>
      </w:r>
    </w:p>
    <w:p w14:paraId="47CF0996" w14:textId="4DF1EA66" w:rsidR="00985F15" w:rsidRPr="00B45881" w:rsidRDefault="00B45881" w:rsidP="00B45881">
      <w:pPr>
        <w:widowControl w:val="0"/>
        <w:autoSpaceDE w:val="0"/>
        <w:autoSpaceDN w:val="0"/>
        <w:spacing w:before="254" w:after="0" w:line="240" w:lineRule="auto"/>
        <w:ind w:left="420" w:right="830"/>
        <w:jc w:val="center"/>
        <w:rPr>
          <w:rFonts w:ascii="Arial" w:eastAsia="Arial" w:hAnsi="Arial" w:cs="Arial"/>
          <w:b/>
          <w:color w:val="000000" w:themeColor="text1"/>
          <w:lang w:val="en-US"/>
        </w:rPr>
      </w:pPr>
      <w:r w:rsidRPr="00B45881">
        <w:rPr>
          <w:rFonts w:ascii="Arial" w:hAnsi="Arial" w:cs="Arial"/>
          <w:color w:val="000000" w:themeColor="text1"/>
        </w:rPr>
        <w:t>Does Artificial Intelligence Improve Polyp Detection at Colonoscopy?</w:t>
      </w:r>
    </w:p>
    <w:p w14:paraId="2671C081" w14:textId="77777777" w:rsidR="00B542CC" w:rsidRPr="00B45881" w:rsidRDefault="00B542CC" w:rsidP="00B45881">
      <w:pPr>
        <w:widowControl w:val="0"/>
        <w:autoSpaceDE w:val="0"/>
        <w:autoSpaceDN w:val="0"/>
        <w:spacing w:after="0" w:line="240" w:lineRule="auto"/>
        <w:ind w:right="830"/>
        <w:jc w:val="center"/>
        <w:outlineLvl w:val="0"/>
        <w:rPr>
          <w:rFonts w:ascii="Arial" w:eastAsia="Arial" w:hAnsi="Arial" w:cs="Arial"/>
          <w:b/>
          <w:color w:val="000000" w:themeColor="text1"/>
          <w:lang w:val="de-DE"/>
        </w:rPr>
      </w:pPr>
    </w:p>
    <w:p w14:paraId="078A9E2D" w14:textId="77777777" w:rsidR="00454D58" w:rsidRPr="00B45881" w:rsidRDefault="00454D58" w:rsidP="00B45881">
      <w:pPr>
        <w:widowControl w:val="0"/>
        <w:autoSpaceDE w:val="0"/>
        <w:autoSpaceDN w:val="0"/>
        <w:spacing w:after="120" w:line="240" w:lineRule="auto"/>
        <w:ind w:right="828"/>
        <w:jc w:val="center"/>
        <w:outlineLvl w:val="0"/>
        <w:rPr>
          <w:rFonts w:ascii="Arial" w:eastAsia="Arial" w:hAnsi="Arial" w:cs="Arial"/>
          <w:b/>
          <w:color w:val="000000" w:themeColor="text1"/>
          <w:lang w:val="de-DE"/>
        </w:rPr>
      </w:pPr>
      <w:bookmarkStart w:id="0" w:name="_Toc36455610"/>
    </w:p>
    <w:p w14:paraId="5C92114D" w14:textId="6C826397" w:rsidR="001B07FF" w:rsidRPr="00B45881" w:rsidRDefault="001B07FF" w:rsidP="00B45881">
      <w:pPr>
        <w:widowControl w:val="0"/>
        <w:autoSpaceDE w:val="0"/>
        <w:autoSpaceDN w:val="0"/>
        <w:spacing w:after="120" w:line="240" w:lineRule="auto"/>
        <w:ind w:right="828"/>
        <w:jc w:val="center"/>
        <w:outlineLvl w:val="0"/>
        <w:rPr>
          <w:rFonts w:ascii="Arial" w:eastAsia="Arial" w:hAnsi="Arial" w:cs="Arial"/>
          <w:b/>
          <w:color w:val="000000" w:themeColor="text1"/>
          <w:lang w:val="de-DE"/>
        </w:rPr>
      </w:pPr>
      <w:bookmarkStart w:id="1" w:name="_Toc49335663"/>
      <w:bookmarkStart w:id="2" w:name="_Toc51833241"/>
      <w:r w:rsidRPr="00B45881">
        <w:rPr>
          <w:rFonts w:ascii="Arial" w:eastAsia="Arial" w:hAnsi="Arial" w:cs="Arial"/>
          <w:b/>
          <w:color w:val="000000" w:themeColor="text1"/>
          <w:lang w:val="de-DE"/>
        </w:rPr>
        <w:t>Site</w:t>
      </w:r>
      <w:r w:rsidR="0090637F">
        <w:rPr>
          <w:rFonts w:ascii="Arial" w:eastAsia="Arial" w:hAnsi="Arial" w:cs="Arial"/>
          <w:b/>
          <w:color w:val="000000" w:themeColor="text1"/>
          <w:lang w:val="de-DE"/>
        </w:rPr>
        <w:t>:</w:t>
      </w:r>
      <w:r w:rsidRPr="00B45881">
        <w:rPr>
          <w:rFonts w:ascii="Arial" w:eastAsia="Arial" w:hAnsi="Arial" w:cs="Arial"/>
          <w:b/>
          <w:color w:val="000000" w:themeColor="text1"/>
          <w:lang w:val="de-DE"/>
        </w:rPr>
        <w:t xml:space="preserve"> </w:t>
      </w:r>
      <w:bookmarkEnd w:id="1"/>
      <w:bookmarkEnd w:id="2"/>
      <w:r w:rsidR="00B45881" w:rsidRPr="00B45881">
        <w:rPr>
          <w:rFonts w:ascii="Arial" w:hAnsi="Arial" w:cs="Arial"/>
          <w:color w:val="000000" w:themeColor="text1"/>
        </w:rPr>
        <w:t>Waitakere Hospital, 55-75 Lincoln Road, Henderson, Auckland 0610</w:t>
      </w:r>
    </w:p>
    <w:p w14:paraId="2AE38908" w14:textId="77777777" w:rsidR="00454D58" w:rsidRPr="00B45881" w:rsidRDefault="00454D58" w:rsidP="00B45881">
      <w:pPr>
        <w:widowControl w:val="0"/>
        <w:autoSpaceDE w:val="0"/>
        <w:autoSpaceDN w:val="0"/>
        <w:spacing w:after="120" w:line="240" w:lineRule="auto"/>
        <w:ind w:right="828"/>
        <w:jc w:val="center"/>
        <w:outlineLvl w:val="0"/>
        <w:rPr>
          <w:rFonts w:ascii="Arial" w:eastAsia="Arial" w:hAnsi="Arial" w:cs="Arial"/>
          <w:b/>
          <w:color w:val="000000" w:themeColor="text1"/>
          <w:lang w:val="de-DE"/>
        </w:rPr>
      </w:pPr>
    </w:p>
    <w:bookmarkEnd w:id="0"/>
    <w:p w14:paraId="5D11188F" w14:textId="7622D449" w:rsidR="00950686" w:rsidRDefault="00B45881" w:rsidP="00B45881">
      <w:pPr>
        <w:widowControl w:val="0"/>
        <w:autoSpaceDE w:val="0"/>
        <w:autoSpaceDN w:val="0"/>
        <w:spacing w:after="120" w:line="343" w:lineRule="auto"/>
        <w:ind w:left="1440" w:right="2353"/>
        <w:jc w:val="center"/>
        <w:rPr>
          <w:rFonts w:ascii="Arial" w:hAnsi="Arial" w:cs="Arial"/>
          <w:color w:val="000000" w:themeColor="text1"/>
        </w:rPr>
      </w:pPr>
      <w:r w:rsidRPr="00B45881">
        <w:rPr>
          <w:rFonts w:ascii="Arial" w:hAnsi="Arial" w:cs="Arial"/>
          <w:color w:val="000000" w:themeColor="text1"/>
        </w:rPr>
        <w:t>Dr Cameron Schaue</w:t>
      </w:r>
      <w:r>
        <w:rPr>
          <w:rFonts w:ascii="Arial" w:hAnsi="Arial" w:cs="Arial"/>
          <w:color w:val="000000" w:themeColor="text1"/>
        </w:rPr>
        <w:t>r</w:t>
      </w:r>
    </w:p>
    <w:p w14:paraId="4F4C7C96" w14:textId="61339655" w:rsidR="00242F80" w:rsidRDefault="00242F80" w:rsidP="00242F80">
      <w:pPr>
        <w:rPr>
          <w:rFonts w:ascii="Arial" w:hAnsi="Arial" w:cs="Arial"/>
          <w:lang w:val="en-AU"/>
        </w:rPr>
      </w:pPr>
    </w:p>
    <w:p w14:paraId="131B2C19" w14:textId="1477802B" w:rsidR="0090637F" w:rsidRDefault="0090637F" w:rsidP="00242F80">
      <w:pPr>
        <w:rPr>
          <w:rFonts w:ascii="Arial" w:hAnsi="Arial" w:cs="Arial"/>
          <w:lang w:val="en-AU"/>
        </w:rPr>
      </w:pPr>
    </w:p>
    <w:p w14:paraId="477CB73B" w14:textId="168E2276" w:rsidR="0090637F" w:rsidRDefault="0090637F" w:rsidP="00242F80">
      <w:pPr>
        <w:rPr>
          <w:rFonts w:ascii="Arial" w:hAnsi="Arial" w:cs="Arial"/>
          <w:lang w:val="en-AU"/>
        </w:rPr>
      </w:pPr>
    </w:p>
    <w:p w14:paraId="65CCBC0B" w14:textId="7A56CE28" w:rsidR="0090637F" w:rsidRDefault="0090637F" w:rsidP="00242F80">
      <w:pPr>
        <w:rPr>
          <w:rFonts w:ascii="Arial" w:hAnsi="Arial" w:cs="Arial"/>
          <w:lang w:val="en-AU"/>
        </w:rPr>
      </w:pPr>
    </w:p>
    <w:p w14:paraId="6F2FBE67" w14:textId="15A86896" w:rsidR="0090637F" w:rsidRDefault="0090637F" w:rsidP="00242F80">
      <w:pPr>
        <w:rPr>
          <w:rFonts w:ascii="Arial" w:hAnsi="Arial" w:cs="Arial"/>
          <w:lang w:val="en-AU"/>
        </w:rPr>
      </w:pPr>
    </w:p>
    <w:p w14:paraId="78C0FD02" w14:textId="1EB7309C" w:rsidR="0090637F" w:rsidRDefault="0090637F" w:rsidP="00242F80">
      <w:pPr>
        <w:rPr>
          <w:rFonts w:ascii="Arial" w:hAnsi="Arial" w:cs="Arial"/>
          <w:lang w:val="en-AU"/>
        </w:rPr>
      </w:pPr>
    </w:p>
    <w:p w14:paraId="74D0A650" w14:textId="03893C82" w:rsidR="0090637F" w:rsidRDefault="0090637F" w:rsidP="00242F80">
      <w:pPr>
        <w:rPr>
          <w:rFonts w:ascii="Arial" w:hAnsi="Arial" w:cs="Arial"/>
          <w:lang w:val="en-AU"/>
        </w:rPr>
      </w:pPr>
    </w:p>
    <w:p w14:paraId="42E2FB01" w14:textId="18C41C8C" w:rsidR="0090637F" w:rsidRDefault="0090637F" w:rsidP="00242F80">
      <w:pPr>
        <w:rPr>
          <w:rFonts w:ascii="Arial" w:hAnsi="Arial" w:cs="Arial"/>
          <w:lang w:val="en-AU"/>
        </w:rPr>
      </w:pPr>
    </w:p>
    <w:p w14:paraId="3687EFC4" w14:textId="180601EE" w:rsidR="0090637F" w:rsidRDefault="0090637F" w:rsidP="00242F80">
      <w:pPr>
        <w:rPr>
          <w:rFonts w:ascii="Arial" w:hAnsi="Arial" w:cs="Arial"/>
          <w:lang w:val="en-AU"/>
        </w:rPr>
      </w:pPr>
    </w:p>
    <w:p w14:paraId="3984C521" w14:textId="358B4946" w:rsidR="0090637F" w:rsidRDefault="0090637F" w:rsidP="00242F80">
      <w:pPr>
        <w:rPr>
          <w:rFonts w:ascii="Arial" w:hAnsi="Arial" w:cs="Arial"/>
          <w:lang w:val="en-AU"/>
        </w:rPr>
      </w:pPr>
    </w:p>
    <w:p w14:paraId="3B86C471" w14:textId="3C2AFDDD" w:rsidR="0090637F" w:rsidRDefault="0090637F" w:rsidP="00242F80">
      <w:pPr>
        <w:rPr>
          <w:rFonts w:ascii="Arial" w:hAnsi="Arial" w:cs="Arial"/>
          <w:lang w:val="en-AU"/>
        </w:rPr>
      </w:pPr>
    </w:p>
    <w:p w14:paraId="5859E6D1" w14:textId="0BF8D079" w:rsidR="0090637F" w:rsidRDefault="0090637F" w:rsidP="00242F80">
      <w:pPr>
        <w:rPr>
          <w:rFonts w:ascii="Arial" w:hAnsi="Arial" w:cs="Arial"/>
          <w:lang w:val="en-AU"/>
        </w:rPr>
      </w:pPr>
    </w:p>
    <w:p w14:paraId="63625EB0" w14:textId="4FD770A2" w:rsidR="0090637F" w:rsidRDefault="0090637F" w:rsidP="00242F80">
      <w:pPr>
        <w:rPr>
          <w:rFonts w:ascii="Arial" w:hAnsi="Arial" w:cs="Arial"/>
          <w:lang w:val="en-AU"/>
        </w:rPr>
      </w:pPr>
    </w:p>
    <w:p w14:paraId="1708E9DF" w14:textId="4C00BC85" w:rsidR="0090637F" w:rsidRDefault="0090637F" w:rsidP="00242F80">
      <w:pPr>
        <w:rPr>
          <w:rFonts w:ascii="Arial" w:hAnsi="Arial" w:cs="Arial"/>
          <w:lang w:val="en-AU"/>
        </w:rPr>
      </w:pPr>
    </w:p>
    <w:p w14:paraId="534D101C" w14:textId="4E6FDB30" w:rsidR="0090637F" w:rsidRDefault="0090637F" w:rsidP="00242F80">
      <w:pPr>
        <w:rPr>
          <w:rFonts w:ascii="Arial" w:hAnsi="Arial" w:cs="Arial"/>
          <w:lang w:val="en-AU"/>
        </w:rPr>
      </w:pPr>
    </w:p>
    <w:p w14:paraId="3438922F" w14:textId="794CF56E" w:rsidR="0090637F" w:rsidRDefault="0090637F" w:rsidP="00242F80">
      <w:pPr>
        <w:rPr>
          <w:rFonts w:ascii="Arial" w:hAnsi="Arial" w:cs="Arial"/>
          <w:lang w:val="en-AU"/>
        </w:rPr>
      </w:pPr>
    </w:p>
    <w:p w14:paraId="18706D6E" w14:textId="2C22E12A" w:rsidR="0090637F" w:rsidRDefault="0090637F" w:rsidP="00242F80">
      <w:pPr>
        <w:rPr>
          <w:rFonts w:ascii="Arial" w:hAnsi="Arial" w:cs="Arial"/>
          <w:lang w:val="en-AU"/>
        </w:rPr>
      </w:pPr>
    </w:p>
    <w:p w14:paraId="5124D7AE" w14:textId="77777777" w:rsidR="0090637F" w:rsidRPr="006F0097" w:rsidRDefault="0090637F" w:rsidP="00242F80">
      <w:pPr>
        <w:rPr>
          <w:rFonts w:ascii="Arial" w:hAnsi="Arial" w:cs="Arial"/>
          <w:lang w:val="en-AU"/>
        </w:rPr>
      </w:pPr>
    </w:p>
    <w:p w14:paraId="6BB8CC53" w14:textId="77777777" w:rsidR="00242F80" w:rsidRPr="00B45881" w:rsidRDefault="00242F80" w:rsidP="00B45881">
      <w:pPr>
        <w:widowControl w:val="0"/>
        <w:autoSpaceDE w:val="0"/>
        <w:autoSpaceDN w:val="0"/>
        <w:spacing w:after="120" w:line="343" w:lineRule="auto"/>
        <w:ind w:left="1440" w:right="2353"/>
        <w:jc w:val="center"/>
        <w:rPr>
          <w:rFonts w:ascii="Arial" w:eastAsia="Arial" w:hAnsi="Arial" w:cs="Arial"/>
          <w:b/>
          <w:color w:val="000000" w:themeColor="text1"/>
          <w:lang w:val="en-US"/>
        </w:rPr>
      </w:pPr>
    </w:p>
    <w:p w14:paraId="66E3A9A2" w14:textId="77777777" w:rsidR="00D77CED" w:rsidRPr="00B45881" w:rsidRDefault="00D77CED" w:rsidP="00B45881">
      <w:pPr>
        <w:pStyle w:val="Heading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bookmarkStart w:id="3" w:name="_Toc51833247"/>
      <w:r w:rsidRPr="00B45881">
        <w:rPr>
          <w:rFonts w:ascii="Arial" w:hAnsi="Arial" w:cs="Arial"/>
          <w:sz w:val="22"/>
          <w:szCs w:val="22"/>
        </w:rPr>
        <w:lastRenderedPageBreak/>
        <w:t>Organisational Data Governance Oversight</w:t>
      </w:r>
      <w:bookmarkEnd w:id="3"/>
    </w:p>
    <w:p w14:paraId="5A0FA5AE" w14:textId="193E1A7E" w:rsidR="00242F80" w:rsidRDefault="00242F80" w:rsidP="00D77CE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This study has gained locality assessment approval at Waitemata District Health Board (</w:t>
      </w:r>
      <w:proofErr w:type="spellStart"/>
      <w:r>
        <w:rPr>
          <w:rFonts w:ascii="Arial" w:hAnsi="Arial" w:cs="Arial"/>
          <w:color w:val="000000" w:themeColor="text1"/>
        </w:rPr>
        <w:t>WDHB</w:t>
      </w:r>
      <w:proofErr w:type="spellEnd"/>
      <w:r>
        <w:rPr>
          <w:rFonts w:ascii="Arial" w:hAnsi="Arial" w:cs="Arial"/>
          <w:color w:val="000000" w:themeColor="text1"/>
        </w:rPr>
        <w:t>).</w:t>
      </w:r>
    </w:p>
    <w:p w14:paraId="25B90658" w14:textId="7A5E9E2E" w:rsidR="001866B0" w:rsidRPr="00B45881" w:rsidRDefault="001866B0" w:rsidP="00242F80">
      <w:pPr>
        <w:pStyle w:val="Heading1"/>
        <w:numPr>
          <w:ilvl w:val="0"/>
          <w:numId w:val="0"/>
        </w:numPr>
        <w:ind w:left="431" w:hanging="431"/>
        <w:rPr>
          <w:rFonts w:ascii="Arial" w:hAnsi="Arial" w:cs="Arial"/>
          <w:sz w:val="22"/>
          <w:szCs w:val="22"/>
        </w:rPr>
      </w:pPr>
      <w:bookmarkStart w:id="4" w:name="_Toc51833248"/>
      <w:r w:rsidRPr="00B45881">
        <w:rPr>
          <w:rFonts w:ascii="Arial" w:hAnsi="Arial" w:cs="Arial"/>
          <w:sz w:val="22"/>
          <w:szCs w:val="22"/>
        </w:rPr>
        <w:t>Consent for Data Collection and Use</w:t>
      </w:r>
      <w:bookmarkEnd w:id="4"/>
      <w:r w:rsidRPr="00B45881">
        <w:rPr>
          <w:rFonts w:ascii="Arial" w:hAnsi="Arial" w:cs="Arial"/>
          <w:sz w:val="22"/>
          <w:szCs w:val="22"/>
        </w:rPr>
        <w:t xml:space="preserve"> </w:t>
      </w:r>
    </w:p>
    <w:p w14:paraId="777EE1D3" w14:textId="77777777" w:rsidR="00242F80" w:rsidRDefault="00D77CED" w:rsidP="001866B0">
      <w:pPr>
        <w:spacing w:after="120"/>
        <w:rPr>
          <w:rFonts w:ascii="Arial" w:hAnsi="Arial" w:cs="Arial"/>
          <w:color w:val="000000" w:themeColor="text1"/>
        </w:rPr>
      </w:pPr>
      <w:r w:rsidRPr="00B45881">
        <w:rPr>
          <w:rFonts w:ascii="Arial" w:hAnsi="Arial" w:cs="Arial"/>
          <w:i/>
          <w:iCs/>
          <w:color w:val="000000" w:themeColor="text1"/>
        </w:rPr>
        <w:t xml:space="preserve">Consenting: </w:t>
      </w:r>
      <w:r w:rsidR="001866B0" w:rsidRPr="00B45881">
        <w:rPr>
          <w:rFonts w:ascii="Arial" w:hAnsi="Arial" w:cs="Arial"/>
          <w:color w:val="000000" w:themeColor="text1"/>
        </w:rPr>
        <w:t>All participants will be inform</w:t>
      </w:r>
      <w:r w:rsidR="005F4596" w:rsidRPr="00B45881">
        <w:rPr>
          <w:rFonts w:ascii="Arial" w:hAnsi="Arial" w:cs="Arial"/>
          <w:color w:val="000000" w:themeColor="text1"/>
        </w:rPr>
        <w:t>e</w:t>
      </w:r>
      <w:r w:rsidR="001866B0" w:rsidRPr="00B45881">
        <w:rPr>
          <w:rFonts w:ascii="Arial" w:hAnsi="Arial" w:cs="Arial"/>
          <w:color w:val="000000" w:themeColor="text1"/>
        </w:rPr>
        <w:t>d of, and provide consent for, the collection and use of their data for the purposes of this study</w:t>
      </w:r>
      <w:r w:rsidR="00242F80">
        <w:rPr>
          <w:rFonts w:ascii="Arial" w:hAnsi="Arial" w:cs="Arial"/>
          <w:color w:val="000000" w:themeColor="text1"/>
        </w:rPr>
        <w:t>.</w:t>
      </w:r>
    </w:p>
    <w:p w14:paraId="6A67C8DC" w14:textId="71395294" w:rsidR="00CD787B" w:rsidRPr="00B45881" w:rsidRDefault="001A1195" w:rsidP="00454D58">
      <w:pPr>
        <w:pStyle w:val="Heading1"/>
        <w:ind w:left="432" w:hanging="432"/>
        <w:rPr>
          <w:rFonts w:ascii="Arial" w:hAnsi="Arial" w:cs="Arial"/>
          <w:sz w:val="22"/>
          <w:szCs w:val="22"/>
        </w:rPr>
      </w:pPr>
      <w:bookmarkStart w:id="5" w:name="_Toc51833249"/>
      <w:r w:rsidRPr="00B45881">
        <w:rPr>
          <w:rFonts w:ascii="Arial" w:hAnsi="Arial" w:cs="Arial"/>
          <w:sz w:val="22"/>
          <w:szCs w:val="22"/>
        </w:rPr>
        <w:t>Data Collection</w:t>
      </w:r>
      <w:bookmarkEnd w:id="5"/>
    </w:p>
    <w:p w14:paraId="6EC2BD90" w14:textId="1899D478" w:rsidR="00D77CED" w:rsidRPr="00242F80" w:rsidRDefault="00242F80" w:rsidP="00242F80">
      <w:pPr>
        <w:rPr>
          <w:rFonts w:ascii="Arial" w:hAnsi="Arial" w:cs="Arial"/>
          <w:color w:val="000000" w:themeColor="text1"/>
        </w:rPr>
      </w:pPr>
      <w:r w:rsidRPr="00242F80">
        <w:rPr>
          <w:rFonts w:ascii="Arial" w:hAnsi="Arial" w:cs="Arial"/>
          <w:color w:val="000000" w:themeColor="text1"/>
        </w:rPr>
        <w:t xml:space="preserve">No additional data is collected for the purposes of this study than would ordinarily be collected and recorded during the standard procedure. </w:t>
      </w:r>
    </w:p>
    <w:p w14:paraId="7C94B835" w14:textId="6082B1C5" w:rsidR="00BC6BEF" w:rsidRPr="00B45881" w:rsidRDefault="00B43885" w:rsidP="002E63D5">
      <w:pPr>
        <w:rPr>
          <w:rFonts w:ascii="Arial" w:hAnsi="Arial" w:cs="Arial"/>
          <w:color w:val="000000" w:themeColor="text1"/>
        </w:rPr>
      </w:pPr>
      <w:r w:rsidRPr="00B45881">
        <w:rPr>
          <w:rFonts w:ascii="Arial" w:hAnsi="Arial" w:cs="Arial"/>
          <w:color w:val="000000" w:themeColor="text1"/>
        </w:rPr>
        <w:t>Data will</w:t>
      </w:r>
      <w:r w:rsidR="001A1195" w:rsidRPr="00B45881">
        <w:rPr>
          <w:rFonts w:ascii="Arial" w:hAnsi="Arial" w:cs="Arial"/>
          <w:color w:val="000000" w:themeColor="text1"/>
        </w:rPr>
        <w:t xml:space="preserve"> be collected </w:t>
      </w:r>
      <w:r w:rsidRPr="00B45881">
        <w:rPr>
          <w:rFonts w:ascii="Arial" w:hAnsi="Arial" w:cs="Arial"/>
          <w:color w:val="000000" w:themeColor="text1"/>
        </w:rPr>
        <w:t xml:space="preserve">primarily </w:t>
      </w:r>
      <w:r w:rsidR="001A1195" w:rsidRPr="00B45881">
        <w:rPr>
          <w:rFonts w:ascii="Arial" w:hAnsi="Arial" w:cs="Arial"/>
          <w:color w:val="000000" w:themeColor="text1"/>
        </w:rPr>
        <w:t>by the Investigator o</w:t>
      </w:r>
      <w:r w:rsidR="00EF42A5" w:rsidRPr="00B45881">
        <w:rPr>
          <w:rFonts w:ascii="Arial" w:hAnsi="Arial" w:cs="Arial"/>
          <w:color w:val="000000" w:themeColor="text1"/>
        </w:rPr>
        <w:t>r</w:t>
      </w:r>
      <w:r w:rsidR="001A1195" w:rsidRPr="00B45881">
        <w:rPr>
          <w:rFonts w:ascii="Arial" w:hAnsi="Arial" w:cs="Arial"/>
          <w:color w:val="000000" w:themeColor="text1"/>
        </w:rPr>
        <w:t xml:space="preserve"> designated study staff</w:t>
      </w:r>
      <w:r w:rsidRPr="00B45881">
        <w:rPr>
          <w:rFonts w:ascii="Arial" w:hAnsi="Arial" w:cs="Arial"/>
          <w:color w:val="000000" w:themeColor="text1"/>
        </w:rPr>
        <w:t xml:space="preserve">. </w:t>
      </w:r>
      <w:r w:rsidR="002E63D5" w:rsidRPr="00B45881">
        <w:rPr>
          <w:rFonts w:ascii="Arial" w:hAnsi="Arial" w:cs="Arial"/>
          <w:color w:val="000000" w:themeColor="text1"/>
        </w:rPr>
        <w:t>All study personnel involved in data collection will be trained in GCP, study protocol</w:t>
      </w:r>
      <w:r w:rsidR="00242F80">
        <w:rPr>
          <w:rFonts w:ascii="Arial" w:hAnsi="Arial" w:cs="Arial"/>
          <w:color w:val="000000" w:themeColor="text1"/>
        </w:rPr>
        <w:t>.</w:t>
      </w:r>
    </w:p>
    <w:p w14:paraId="37A9FA71" w14:textId="5762F85A" w:rsidR="008C197B" w:rsidRPr="00B45881" w:rsidRDefault="008C197B" w:rsidP="002E63D5">
      <w:pPr>
        <w:pStyle w:val="Heading1"/>
        <w:rPr>
          <w:rFonts w:ascii="Arial" w:hAnsi="Arial" w:cs="Arial"/>
          <w:sz w:val="22"/>
          <w:szCs w:val="22"/>
        </w:rPr>
      </w:pPr>
      <w:bookmarkStart w:id="6" w:name="_Toc51833250"/>
      <w:r w:rsidRPr="00B45881">
        <w:rPr>
          <w:rFonts w:ascii="Arial" w:hAnsi="Arial" w:cs="Arial"/>
          <w:sz w:val="22"/>
          <w:szCs w:val="22"/>
        </w:rPr>
        <w:t>Privacy and confidentiality</w:t>
      </w:r>
      <w:bookmarkEnd w:id="6"/>
      <w:r w:rsidRPr="00B45881">
        <w:rPr>
          <w:rFonts w:ascii="Arial" w:hAnsi="Arial" w:cs="Arial"/>
          <w:sz w:val="22"/>
          <w:szCs w:val="22"/>
        </w:rPr>
        <w:t xml:space="preserve"> </w:t>
      </w:r>
    </w:p>
    <w:p w14:paraId="0ADE6E2A" w14:textId="49985EB9" w:rsidR="008C197B" w:rsidRPr="00B45881" w:rsidRDefault="008C197B" w:rsidP="008C197B">
      <w:pPr>
        <w:rPr>
          <w:rFonts w:ascii="Arial" w:hAnsi="Arial" w:cs="Arial"/>
          <w:color w:val="000000" w:themeColor="text1"/>
        </w:rPr>
      </w:pPr>
      <w:r w:rsidRPr="00B45881">
        <w:rPr>
          <w:rFonts w:ascii="Arial" w:hAnsi="Arial" w:cs="Arial"/>
          <w:color w:val="000000" w:themeColor="text1"/>
        </w:rPr>
        <w:t>Participants’ privacy and confidentiality will be respected through the protection of their data</w:t>
      </w:r>
      <w:r w:rsidR="00AA4AE9" w:rsidRPr="00B45881">
        <w:rPr>
          <w:rFonts w:ascii="Arial" w:hAnsi="Arial" w:cs="Arial"/>
          <w:color w:val="000000" w:themeColor="text1"/>
        </w:rPr>
        <w:t xml:space="preserve"> as outlined in this plan</w:t>
      </w:r>
      <w:r w:rsidRPr="00B45881">
        <w:rPr>
          <w:rFonts w:ascii="Arial" w:hAnsi="Arial" w:cs="Arial"/>
          <w:color w:val="000000" w:themeColor="text1"/>
        </w:rPr>
        <w:t xml:space="preserve">. </w:t>
      </w:r>
      <w:r w:rsidR="00AA4AE9" w:rsidRPr="00B45881">
        <w:rPr>
          <w:rFonts w:ascii="Arial" w:hAnsi="Arial" w:cs="Arial"/>
          <w:color w:val="000000" w:themeColor="text1"/>
        </w:rPr>
        <w:t>The Investigator will comply with legal and regulatory requirements regarding the privacy and confidentiality of participant</w:t>
      </w:r>
      <w:r w:rsidR="007744F5" w:rsidRPr="00B45881">
        <w:rPr>
          <w:rFonts w:ascii="Arial" w:hAnsi="Arial" w:cs="Arial"/>
          <w:color w:val="000000" w:themeColor="text1"/>
        </w:rPr>
        <w:t>s’</w:t>
      </w:r>
      <w:r w:rsidR="00AA4AE9" w:rsidRPr="00B45881">
        <w:rPr>
          <w:rFonts w:ascii="Arial" w:hAnsi="Arial" w:cs="Arial"/>
          <w:color w:val="000000" w:themeColor="text1"/>
        </w:rPr>
        <w:t xml:space="preserve"> data.</w:t>
      </w:r>
    </w:p>
    <w:p w14:paraId="50E67DE3" w14:textId="0C09A358" w:rsidR="004D355E" w:rsidRPr="00B45881" w:rsidRDefault="004D355E" w:rsidP="008C197B">
      <w:pPr>
        <w:rPr>
          <w:rFonts w:ascii="Arial" w:hAnsi="Arial" w:cs="Arial"/>
          <w:color w:val="000000" w:themeColor="text1"/>
        </w:rPr>
      </w:pPr>
      <w:r w:rsidRPr="00B45881">
        <w:rPr>
          <w:rFonts w:ascii="Arial" w:hAnsi="Arial" w:cs="Arial"/>
          <w:color w:val="000000" w:themeColor="text1"/>
        </w:rPr>
        <w:t>Participants have the right to access and correct personal data held by the site.</w:t>
      </w:r>
    </w:p>
    <w:p w14:paraId="54C0D985" w14:textId="77777777" w:rsidR="00AA4AE9" w:rsidRPr="00B45881" w:rsidRDefault="00AA4AE9" w:rsidP="006B6423">
      <w:pPr>
        <w:pStyle w:val="Heading2"/>
        <w:rPr>
          <w:rFonts w:ascii="Arial" w:hAnsi="Arial" w:cs="Arial"/>
          <w:sz w:val="22"/>
          <w:szCs w:val="22"/>
        </w:rPr>
      </w:pPr>
      <w:bookmarkStart w:id="7" w:name="_Toc51833251"/>
      <w:r w:rsidRPr="00B45881">
        <w:rPr>
          <w:rFonts w:ascii="Arial" w:hAnsi="Arial" w:cs="Arial"/>
          <w:sz w:val="22"/>
          <w:szCs w:val="22"/>
        </w:rPr>
        <w:t>Breach of Privacy / Confidentiality</w:t>
      </w:r>
      <w:bookmarkEnd w:id="7"/>
    </w:p>
    <w:p w14:paraId="79138ADC" w14:textId="77777777" w:rsidR="001B05CE" w:rsidRPr="00B45881" w:rsidRDefault="001B05CE" w:rsidP="00AA4AE9">
      <w:pPr>
        <w:spacing w:after="120"/>
        <w:rPr>
          <w:rFonts w:ascii="Arial" w:hAnsi="Arial" w:cs="Arial"/>
          <w:color w:val="000000" w:themeColor="text1"/>
          <w:shd w:val="clear" w:color="auto" w:fill="FFFFFF"/>
        </w:rPr>
      </w:pPr>
      <w:r w:rsidRPr="00B45881">
        <w:rPr>
          <w:rFonts w:ascii="Arial" w:hAnsi="Arial" w:cs="Arial"/>
          <w:color w:val="000000" w:themeColor="text1"/>
        </w:rPr>
        <w:t xml:space="preserve">A breach of privacy means </w:t>
      </w:r>
      <w:r w:rsidRPr="00B45881">
        <w:rPr>
          <w:rFonts w:ascii="Arial" w:hAnsi="Arial" w:cs="Arial"/>
          <w:color w:val="000000" w:themeColor="text1"/>
          <w:shd w:val="clear" w:color="auto" w:fill="FFFFFF"/>
        </w:rPr>
        <w:t xml:space="preserve">unauthorised or accidental access to, or disclosure, alteration, loss, or destruction of a participant’s information.  </w:t>
      </w:r>
    </w:p>
    <w:p w14:paraId="0565AE05" w14:textId="0F2292A5" w:rsidR="00AA4AE9" w:rsidRPr="00B45881" w:rsidRDefault="00AA4AE9" w:rsidP="00AA4AE9">
      <w:pPr>
        <w:spacing w:after="120"/>
        <w:rPr>
          <w:rFonts w:ascii="Arial" w:hAnsi="Arial" w:cs="Arial"/>
          <w:color w:val="000000" w:themeColor="text1"/>
        </w:rPr>
      </w:pPr>
      <w:r w:rsidRPr="00B45881">
        <w:rPr>
          <w:rFonts w:ascii="Arial" w:hAnsi="Arial" w:cs="Arial"/>
          <w:color w:val="000000" w:themeColor="text1"/>
        </w:rPr>
        <w:t>In the event participant privacy and confidentiality is breached during the study, the following steps will be taken:</w:t>
      </w:r>
    </w:p>
    <w:p w14:paraId="28D19C1B" w14:textId="589E97AB" w:rsidR="00AA4AE9" w:rsidRPr="00B45881" w:rsidRDefault="00D55CB3" w:rsidP="00436761">
      <w:pPr>
        <w:numPr>
          <w:ilvl w:val="0"/>
          <w:numId w:val="6"/>
        </w:numPr>
        <w:spacing w:after="120"/>
        <w:ind w:left="709" w:hanging="283"/>
        <w:rPr>
          <w:rFonts w:ascii="Arial" w:hAnsi="Arial" w:cs="Arial"/>
          <w:color w:val="000000" w:themeColor="text1"/>
        </w:rPr>
      </w:pPr>
      <w:r w:rsidRPr="00B45881">
        <w:rPr>
          <w:rFonts w:ascii="Arial" w:hAnsi="Arial" w:cs="Arial"/>
          <w:color w:val="000000" w:themeColor="text1"/>
        </w:rPr>
        <w:t>Action will be taken to reduce the risk of harm following the breach</w:t>
      </w:r>
      <w:r w:rsidR="00436761" w:rsidRPr="00B45881">
        <w:rPr>
          <w:rFonts w:ascii="Arial" w:hAnsi="Arial" w:cs="Arial"/>
          <w:color w:val="000000" w:themeColor="text1"/>
        </w:rPr>
        <w:t>. W</w:t>
      </w:r>
      <w:r w:rsidR="00AA4AE9" w:rsidRPr="00B45881">
        <w:rPr>
          <w:rFonts w:ascii="Arial" w:hAnsi="Arial" w:cs="Arial"/>
          <w:color w:val="000000" w:themeColor="text1"/>
        </w:rPr>
        <w:t xml:space="preserve">here possible, the recipient will be contacted and asked to destroy </w:t>
      </w:r>
      <w:r w:rsidR="00436761" w:rsidRPr="00B45881">
        <w:rPr>
          <w:rFonts w:ascii="Arial" w:hAnsi="Arial" w:cs="Arial"/>
          <w:color w:val="000000" w:themeColor="text1"/>
        </w:rPr>
        <w:t xml:space="preserve">or return </w:t>
      </w:r>
      <w:r w:rsidR="00AA4AE9" w:rsidRPr="00B45881">
        <w:rPr>
          <w:rFonts w:ascii="Arial" w:hAnsi="Arial" w:cs="Arial"/>
          <w:color w:val="000000" w:themeColor="text1"/>
        </w:rPr>
        <w:t>any electronic the disclose</w:t>
      </w:r>
      <w:r w:rsidR="00436761" w:rsidRPr="00B45881">
        <w:rPr>
          <w:rFonts w:ascii="Arial" w:hAnsi="Arial" w:cs="Arial"/>
          <w:color w:val="000000" w:themeColor="text1"/>
        </w:rPr>
        <w:t>d material</w:t>
      </w:r>
      <w:r w:rsidR="00AA4AE9" w:rsidRPr="00B45881">
        <w:rPr>
          <w:rFonts w:ascii="Arial" w:hAnsi="Arial" w:cs="Arial"/>
          <w:color w:val="000000" w:themeColor="text1"/>
        </w:rPr>
        <w:t>.</w:t>
      </w:r>
    </w:p>
    <w:p w14:paraId="0C5E8AAF" w14:textId="72973589" w:rsidR="00AA4AE9" w:rsidRPr="00B45881" w:rsidRDefault="00AA4AE9" w:rsidP="00436761">
      <w:pPr>
        <w:pStyle w:val="ListParagraph"/>
        <w:numPr>
          <w:ilvl w:val="0"/>
          <w:numId w:val="6"/>
        </w:numPr>
        <w:shd w:val="clear" w:color="auto" w:fill="FFFFFF"/>
        <w:spacing w:line="288" w:lineRule="atLeast"/>
        <w:ind w:left="709" w:hanging="283"/>
        <w:textAlignment w:val="baseline"/>
        <w:rPr>
          <w:rFonts w:ascii="Arial" w:eastAsia="Times New Roman" w:hAnsi="Arial" w:cs="Arial"/>
          <w:color w:val="000000" w:themeColor="text1"/>
          <w:lang w:eastAsia="en-NZ"/>
        </w:rPr>
      </w:pPr>
      <w:r w:rsidRPr="00B45881">
        <w:rPr>
          <w:rFonts w:ascii="Arial" w:hAnsi="Arial" w:cs="Arial"/>
          <w:color w:val="000000" w:themeColor="text1"/>
        </w:rPr>
        <w:t xml:space="preserve">The participant will be informed of the breach </w:t>
      </w:r>
      <w:r w:rsidR="00D55CB3" w:rsidRPr="00B45881">
        <w:rPr>
          <w:rFonts w:ascii="Arial" w:hAnsi="Arial" w:cs="Arial"/>
          <w:color w:val="000000" w:themeColor="text1"/>
        </w:rPr>
        <w:t>as soon as practicable (unless t</w:t>
      </w:r>
      <w:r w:rsidR="00D55CB3" w:rsidRPr="00B45881">
        <w:rPr>
          <w:rFonts w:ascii="Arial" w:eastAsia="Times New Roman" w:hAnsi="Arial" w:cs="Arial"/>
          <w:color w:val="000000" w:themeColor="text1"/>
          <w:lang w:eastAsia="en-NZ"/>
        </w:rPr>
        <w:t>he participant is under the age of 16 and notification would be contrary to his/her interests; or notification would be likely to prejudice the health of the participant (after consultation with the participant’s health practitioner</w:t>
      </w:r>
      <w:r w:rsidR="00436761" w:rsidRPr="00B45881">
        <w:rPr>
          <w:rFonts w:ascii="Arial" w:eastAsia="Times New Roman" w:hAnsi="Arial" w:cs="Arial"/>
          <w:color w:val="000000" w:themeColor="text1"/>
          <w:lang w:eastAsia="en-NZ"/>
        </w:rPr>
        <w:t xml:space="preserve">, </w:t>
      </w:r>
      <w:r w:rsidR="00D55CB3" w:rsidRPr="00B45881">
        <w:rPr>
          <w:rFonts w:ascii="Arial" w:eastAsia="Times New Roman" w:hAnsi="Arial" w:cs="Arial"/>
          <w:color w:val="000000" w:themeColor="text1"/>
          <w:lang w:eastAsia="en-NZ"/>
        </w:rPr>
        <w:t>where practicable)</w:t>
      </w:r>
      <w:r w:rsidR="00436761" w:rsidRPr="00B45881">
        <w:rPr>
          <w:rFonts w:ascii="Arial" w:eastAsia="Times New Roman" w:hAnsi="Arial" w:cs="Arial"/>
          <w:color w:val="000000" w:themeColor="text1"/>
          <w:lang w:eastAsia="en-NZ"/>
        </w:rPr>
        <w:t xml:space="preserve">, </w:t>
      </w:r>
      <w:r w:rsidRPr="00B45881">
        <w:rPr>
          <w:rFonts w:ascii="Arial" w:hAnsi="Arial" w:cs="Arial"/>
          <w:color w:val="000000" w:themeColor="text1"/>
        </w:rPr>
        <w:t>and provided with support as required.</w:t>
      </w:r>
    </w:p>
    <w:p w14:paraId="2CF63C0D" w14:textId="000AECB8" w:rsidR="0075274A" w:rsidRPr="00B45881" w:rsidRDefault="00AA4AE9" w:rsidP="00436761">
      <w:pPr>
        <w:numPr>
          <w:ilvl w:val="0"/>
          <w:numId w:val="6"/>
        </w:numPr>
        <w:ind w:left="709" w:hanging="283"/>
        <w:rPr>
          <w:rFonts w:ascii="Arial" w:hAnsi="Arial" w:cs="Arial"/>
          <w:color w:val="000000" w:themeColor="text1"/>
        </w:rPr>
      </w:pPr>
      <w:r w:rsidRPr="00B45881">
        <w:rPr>
          <w:rFonts w:ascii="Arial" w:hAnsi="Arial" w:cs="Arial"/>
          <w:color w:val="000000" w:themeColor="text1"/>
        </w:rPr>
        <w:t xml:space="preserve">The approving </w:t>
      </w:r>
      <w:proofErr w:type="spellStart"/>
      <w:r w:rsidRPr="00B45881">
        <w:rPr>
          <w:rFonts w:ascii="Arial" w:hAnsi="Arial" w:cs="Arial"/>
          <w:color w:val="000000" w:themeColor="text1"/>
        </w:rPr>
        <w:t>HDEC</w:t>
      </w:r>
      <w:proofErr w:type="spellEnd"/>
      <w:r w:rsidRPr="00B45881">
        <w:rPr>
          <w:rFonts w:ascii="Arial" w:hAnsi="Arial" w:cs="Arial"/>
          <w:color w:val="000000" w:themeColor="text1"/>
        </w:rPr>
        <w:t xml:space="preserve"> will be informed</w:t>
      </w:r>
      <w:r w:rsidR="002A0E9A" w:rsidRPr="00B45881">
        <w:rPr>
          <w:rFonts w:ascii="Arial" w:hAnsi="Arial" w:cs="Arial"/>
          <w:color w:val="000000" w:themeColor="text1"/>
        </w:rPr>
        <w:t>.</w:t>
      </w:r>
      <w:r w:rsidR="00D55CB3" w:rsidRPr="00B45881">
        <w:rPr>
          <w:rFonts w:ascii="Arial" w:hAnsi="Arial" w:cs="Arial"/>
          <w:color w:val="000000" w:themeColor="text1"/>
        </w:rPr>
        <w:t xml:space="preserve">  </w:t>
      </w:r>
    </w:p>
    <w:p w14:paraId="5CB9DF64" w14:textId="1D71AC93" w:rsidR="00AA4AE9" w:rsidRPr="00B45881" w:rsidRDefault="00D55CB3" w:rsidP="00436761">
      <w:pPr>
        <w:numPr>
          <w:ilvl w:val="0"/>
          <w:numId w:val="6"/>
        </w:numPr>
        <w:ind w:left="709" w:hanging="283"/>
        <w:contextualSpacing/>
        <w:rPr>
          <w:rFonts w:ascii="Arial" w:hAnsi="Arial" w:cs="Arial"/>
          <w:color w:val="000000" w:themeColor="text1"/>
        </w:rPr>
      </w:pPr>
      <w:r w:rsidRPr="00B45881">
        <w:rPr>
          <w:rFonts w:ascii="Arial" w:hAnsi="Arial" w:cs="Arial"/>
          <w:color w:val="000000" w:themeColor="text1"/>
        </w:rPr>
        <w:t xml:space="preserve">For notifiable privacy breaches </w:t>
      </w:r>
      <w:r w:rsidR="00930EA4" w:rsidRPr="00B45881">
        <w:rPr>
          <w:rFonts w:ascii="Arial" w:hAnsi="Arial" w:cs="Arial"/>
          <w:color w:val="000000" w:themeColor="text1"/>
        </w:rPr>
        <w:t xml:space="preserve">of privacy </w:t>
      </w:r>
      <w:r w:rsidRPr="00B45881">
        <w:rPr>
          <w:rFonts w:ascii="Arial" w:hAnsi="Arial" w:cs="Arial"/>
          <w:color w:val="000000" w:themeColor="text1"/>
        </w:rPr>
        <w:t xml:space="preserve">under the Privacy Act 2020, the New Zealand Privacy Commissioner will be notified in accordance with that Act. </w:t>
      </w:r>
    </w:p>
    <w:p w14:paraId="6AF53E5A" w14:textId="0C5E61D5" w:rsidR="002E63D5" w:rsidRPr="00B45881" w:rsidRDefault="008219B0" w:rsidP="002E63D5">
      <w:pPr>
        <w:pStyle w:val="Heading1"/>
        <w:rPr>
          <w:rFonts w:ascii="Arial" w:hAnsi="Arial" w:cs="Arial"/>
          <w:sz w:val="22"/>
          <w:szCs w:val="22"/>
        </w:rPr>
      </w:pPr>
      <w:bookmarkStart w:id="8" w:name="_Toc51833252"/>
      <w:r w:rsidRPr="00B45881">
        <w:rPr>
          <w:rFonts w:ascii="Arial" w:hAnsi="Arial" w:cs="Arial"/>
          <w:sz w:val="22"/>
          <w:szCs w:val="22"/>
        </w:rPr>
        <w:lastRenderedPageBreak/>
        <w:t>Forms of Data</w:t>
      </w:r>
      <w:bookmarkEnd w:id="8"/>
      <w:r w:rsidR="000F6718" w:rsidRPr="00B45881">
        <w:rPr>
          <w:rFonts w:ascii="Arial" w:hAnsi="Arial" w:cs="Arial"/>
          <w:sz w:val="22"/>
          <w:szCs w:val="22"/>
        </w:rPr>
        <w:t xml:space="preserve"> </w:t>
      </w:r>
    </w:p>
    <w:p w14:paraId="055A4553" w14:textId="67358C90" w:rsidR="002E63D5" w:rsidRPr="00B45881" w:rsidRDefault="002E63D5" w:rsidP="002E63D5">
      <w:pPr>
        <w:pStyle w:val="Heading2"/>
        <w:rPr>
          <w:rFonts w:ascii="Arial" w:hAnsi="Arial" w:cs="Arial"/>
          <w:sz w:val="22"/>
          <w:szCs w:val="22"/>
        </w:rPr>
      </w:pPr>
      <w:bookmarkStart w:id="9" w:name="_Toc51833253"/>
      <w:r w:rsidRPr="00B45881">
        <w:rPr>
          <w:rFonts w:ascii="Arial" w:hAnsi="Arial" w:cs="Arial"/>
          <w:sz w:val="22"/>
          <w:szCs w:val="22"/>
        </w:rPr>
        <w:t>Identifiable Data</w:t>
      </w:r>
      <w:bookmarkEnd w:id="9"/>
      <w:r w:rsidR="000F6718" w:rsidRPr="00B45881">
        <w:rPr>
          <w:rFonts w:ascii="Arial" w:hAnsi="Arial" w:cs="Arial"/>
          <w:sz w:val="22"/>
          <w:szCs w:val="22"/>
        </w:rPr>
        <w:t xml:space="preserve"> </w:t>
      </w:r>
    </w:p>
    <w:p w14:paraId="29B9AE1B" w14:textId="3DCE6C08" w:rsidR="008219B0" w:rsidRPr="00B45881" w:rsidRDefault="0068639D" w:rsidP="002E63D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Initially, s</w:t>
      </w:r>
      <w:r w:rsidR="006B6423" w:rsidRPr="00B45881">
        <w:rPr>
          <w:rFonts w:ascii="Arial" w:hAnsi="Arial" w:cs="Arial"/>
          <w:color w:val="000000" w:themeColor="text1"/>
        </w:rPr>
        <w:t>tudy d</w:t>
      </w:r>
      <w:r w:rsidR="002E63D5" w:rsidRPr="00B45881">
        <w:rPr>
          <w:rFonts w:ascii="Arial" w:hAnsi="Arial" w:cs="Arial"/>
          <w:color w:val="000000" w:themeColor="text1"/>
        </w:rPr>
        <w:t>ata</w:t>
      </w:r>
      <w:r w:rsidR="000F6718" w:rsidRPr="00B45881">
        <w:rPr>
          <w:rFonts w:ascii="Arial" w:hAnsi="Arial" w:cs="Arial"/>
          <w:color w:val="000000" w:themeColor="text1"/>
        </w:rPr>
        <w:t xml:space="preserve"> </w:t>
      </w:r>
      <w:r w:rsidR="002E63D5" w:rsidRPr="00B45881">
        <w:rPr>
          <w:rFonts w:ascii="Arial" w:hAnsi="Arial" w:cs="Arial"/>
          <w:color w:val="000000" w:themeColor="text1"/>
        </w:rPr>
        <w:t>will be collected in identifiable form</w:t>
      </w:r>
      <w:r>
        <w:rPr>
          <w:rFonts w:ascii="Arial" w:hAnsi="Arial" w:cs="Arial"/>
          <w:color w:val="000000" w:themeColor="text1"/>
        </w:rPr>
        <w:t xml:space="preserve"> (with NHI). </w:t>
      </w:r>
    </w:p>
    <w:p w14:paraId="3B6E5B8A" w14:textId="33134B4B" w:rsidR="00456CF6" w:rsidRPr="00B45881" w:rsidRDefault="007075FF" w:rsidP="002E63D5">
      <w:pPr>
        <w:rPr>
          <w:rFonts w:ascii="Arial" w:hAnsi="Arial" w:cs="Arial"/>
          <w:color w:val="000000" w:themeColor="text1"/>
        </w:rPr>
      </w:pPr>
      <w:r w:rsidRPr="00B45881">
        <w:rPr>
          <w:rFonts w:ascii="Arial" w:hAnsi="Arial" w:cs="Arial"/>
          <w:color w:val="000000" w:themeColor="text1"/>
        </w:rPr>
        <w:t>Source documents refer to identifiable data collected for the purposes of this study.</w:t>
      </w:r>
      <w:r w:rsidR="003F0420" w:rsidRPr="00B45881">
        <w:rPr>
          <w:rFonts w:ascii="Arial" w:hAnsi="Arial" w:cs="Arial"/>
          <w:color w:val="000000" w:themeColor="text1"/>
        </w:rPr>
        <w:t xml:space="preserve"> For the purposes of this</w:t>
      </w:r>
      <w:r w:rsidR="002E1E8F" w:rsidRPr="00B45881">
        <w:rPr>
          <w:rFonts w:ascii="Arial" w:hAnsi="Arial" w:cs="Arial"/>
          <w:color w:val="000000" w:themeColor="text1"/>
        </w:rPr>
        <w:t xml:space="preserve"> </w:t>
      </w:r>
      <w:r w:rsidR="006B6423" w:rsidRPr="00B45881">
        <w:rPr>
          <w:rFonts w:ascii="Arial" w:hAnsi="Arial" w:cs="Arial"/>
          <w:color w:val="000000" w:themeColor="text1"/>
        </w:rPr>
        <w:t>data management plan</w:t>
      </w:r>
      <w:r w:rsidR="003F0420" w:rsidRPr="00B45881">
        <w:rPr>
          <w:rFonts w:ascii="Arial" w:hAnsi="Arial" w:cs="Arial"/>
          <w:color w:val="000000" w:themeColor="text1"/>
        </w:rPr>
        <w:t>, identifiable data includes the participant’s existing medical</w:t>
      </w:r>
      <w:r w:rsidR="006B6423" w:rsidRPr="00B45881">
        <w:rPr>
          <w:rFonts w:ascii="Arial" w:hAnsi="Arial" w:cs="Arial"/>
          <w:color w:val="000000" w:themeColor="text1"/>
        </w:rPr>
        <w:t xml:space="preserve"> / clinical</w:t>
      </w:r>
      <w:r w:rsidR="003F0420" w:rsidRPr="00B45881">
        <w:rPr>
          <w:rFonts w:ascii="Arial" w:hAnsi="Arial" w:cs="Arial"/>
          <w:color w:val="000000" w:themeColor="text1"/>
        </w:rPr>
        <w:t xml:space="preserve"> record</w:t>
      </w:r>
      <w:r w:rsidR="006B6423" w:rsidRPr="00B45881">
        <w:rPr>
          <w:rFonts w:ascii="Arial" w:hAnsi="Arial" w:cs="Arial"/>
          <w:color w:val="000000" w:themeColor="text1"/>
        </w:rPr>
        <w:t>s</w:t>
      </w:r>
      <w:r w:rsidR="003F0420" w:rsidRPr="00B45881">
        <w:rPr>
          <w:rFonts w:ascii="Arial" w:hAnsi="Arial" w:cs="Arial"/>
          <w:color w:val="000000" w:themeColor="text1"/>
        </w:rPr>
        <w:t>.</w:t>
      </w:r>
    </w:p>
    <w:p w14:paraId="640B287A" w14:textId="33AB899F" w:rsidR="00FC7D09" w:rsidRPr="00B45881" w:rsidRDefault="002E63D5" w:rsidP="002E63D5">
      <w:pPr>
        <w:rPr>
          <w:rFonts w:ascii="Arial" w:hAnsi="Arial" w:cs="Arial"/>
          <w:i/>
          <w:iCs/>
          <w:color w:val="000000" w:themeColor="text1"/>
        </w:rPr>
      </w:pPr>
      <w:r w:rsidRPr="00B45881">
        <w:rPr>
          <w:rFonts w:ascii="Arial" w:hAnsi="Arial" w:cs="Arial"/>
          <w:color w:val="000000" w:themeColor="text1"/>
        </w:rPr>
        <w:t xml:space="preserve">Source documents will be held at the site in identifiable form. </w:t>
      </w:r>
    </w:p>
    <w:p w14:paraId="4A400BDF" w14:textId="424B2670" w:rsidR="002E63D5" w:rsidRPr="00B45881" w:rsidRDefault="002E63D5" w:rsidP="002E63D5">
      <w:pPr>
        <w:pStyle w:val="Heading2"/>
        <w:rPr>
          <w:rFonts w:ascii="Arial" w:hAnsi="Arial" w:cs="Arial"/>
          <w:sz w:val="22"/>
          <w:szCs w:val="22"/>
        </w:rPr>
      </w:pPr>
      <w:bookmarkStart w:id="10" w:name="_Toc51833254"/>
      <w:r w:rsidRPr="00B45881">
        <w:rPr>
          <w:rFonts w:ascii="Arial" w:hAnsi="Arial" w:cs="Arial"/>
          <w:sz w:val="22"/>
          <w:szCs w:val="22"/>
        </w:rPr>
        <w:t>De-identified Data</w:t>
      </w:r>
      <w:bookmarkEnd w:id="10"/>
      <w:r w:rsidR="000F6718" w:rsidRPr="00B45881">
        <w:rPr>
          <w:rFonts w:ascii="Arial" w:hAnsi="Arial" w:cs="Arial"/>
          <w:sz w:val="22"/>
          <w:szCs w:val="22"/>
        </w:rPr>
        <w:t xml:space="preserve"> </w:t>
      </w:r>
    </w:p>
    <w:p w14:paraId="2458AC31" w14:textId="3CF51DAA" w:rsidR="00E36F5A" w:rsidRPr="00B45881" w:rsidRDefault="006B6423" w:rsidP="00CA444B">
      <w:pPr>
        <w:spacing w:after="120"/>
        <w:rPr>
          <w:rFonts w:ascii="Arial" w:hAnsi="Arial" w:cs="Arial"/>
          <w:color w:val="000000" w:themeColor="text1"/>
        </w:rPr>
      </w:pPr>
      <w:r w:rsidRPr="00B45881">
        <w:rPr>
          <w:rFonts w:ascii="Arial" w:hAnsi="Arial" w:cs="Arial"/>
          <w:color w:val="000000" w:themeColor="text1"/>
        </w:rPr>
        <w:t>De-identified data</w:t>
      </w:r>
      <w:r w:rsidR="00FC7D09" w:rsidRPr="00B45881">
        <w:rPr>
          <w:rFonts w:ascii="Arial" w:hAnsi="Arial" w:cs="Arial"/>
          <w:color w:val="000000" w:themeColor="text1"/>
        </w:rPr>
        <w:t xml:space="preserve"> </w:t>
      </w:r>
      <w:r w:rsidR="0068639D">
        <w:rPr>
          <w:rFonts w:ascii="Arial" w:hAnsi="Arial" w:cs="Arial"/>
          <w:color w:val="000000" w:themeColor="text1"/>
        </w:rPr>
        <w:t xml:space="preserve">will be formed when sent off-site for statistical analysis. </w:t>
      </w:r>
      <w:r w:rsidR="00FC7D09" w:rsidRPr="00B45881">
        <w:rPr>
          <w:rFonts w:ascii="Arial" w:hAnsi="Arial" w:cs="Arial"/>
          <w:color w:val="000000" w:themeColor="text1"/>
        </w:rPr>
        <w:t xml:space="preserve">All data generated by these parties will be in de-identified form. </w:t>
      </w:r>
      <w:r w:rsidR="00E96773" w:rsidRPr="00B45881">
        <w:rPr>
          <w:rFonts w:ascii="Arial" w:hAnsi="Arial" w:cs="Arial"/>
          <w:color w:val="000000" w:themeColor="text1"/>
        </w:rPr>
        <w:t xml:space="preserve">No attempt will be made to re-identify </w:t>
      </w:r>
      <w:r w:rsidR="001B775F" w:rsidRPr="00B45881">
        <w:rPr>
          <w:rFonts w:ascii="Arial" w:hAnsi="Arial" w:cs="Arial"/>
          <w:color w:val="000000" w:themeColor="text1"/>
        </w:rPr>
        <w:t>participant</w:t>
      </w:r>
      <w:r w:rsidR="00E96773" w:rsidRPr="00B45881">
        <w:rPr>
          <w:rFonts w:ascii="Arial" w:hAnsi="Arial" w:cs="Arial"/>
          <w:color w:val="000000" w:themeColor="text1"/>
        </w:rPr>
        <w:t>s</w:t>
      </w:r>
      <w:r w:rsidR="00D45801" w:rsidRPr="00B45881">
        <w:rPr>
          <w:rFonts w:ascii="Arial" w:hAnsi="Arial" w:cs="Arial"/>
          <w:color w:val="000000" w:themeColor="text1"/>
        </w:rPr>
        <w:t>.</w:t>
      </w:r>
    </w:p>
    <w:p w14:paraId="0F0C0114" w14:textId="2870E370" w:rsidR="0000576B" w:rsidRPr="00B45881" w:rsidRDefault="0050063B" w:rsidP="0000576B">
      <w:pPr>
        <w:pStyle w:val="Heading2"/>
        <w:rPr>
          <w:rFonts w:ascii="Arial" w:hAnsi="Arial" w:cs="Arial"/>
          <w:sz w:val="22"/>
          <w:szCs w:val="22"/>
        </w:rPr>
      </w:pPr>
      <w:bookmarkStart w:id="11" w:name="_Toc51833255"/>
      <w:r w:rsidRPr="00B45881">
        <w:rPr>
          <w:rFonts w:ascii="Arial" w:hAnsi="Arial" w:cs="Arial"/>
          <w:sz w:val="22"/>
          <w:szCs w:val="22"/>
        </w:rPr>
        <w:t xml:space="preserve">Anonymous / </w:t>
      </w:r>
      <w:r w:rsidR="0000576B" w:rsidRPr="00B45881">
        <w:rPr>
          <w:rFonts w:ascii="Arial" w:hAnsi="Arial" w:cs="Arial"/>
          <w:sz w:val="22"/>
          <w:szCs w:val="22"/>
        </w:rPr>
        <w:t>Anonymised Data</w:t>
      </w:r>
      <w:bookmarkEnd w:id="11"/>
      <w:r w:rsidR="00FC7D09" w:rsidRPr="00B45881">
        <w:rPr>
          <w:rFonts w:ascii="Arial" w:hAnsi="Arial" w:cs="Arial"/>
          <w:sz w:val="22"/>
          <w:szCs w:val="22"/>
        </w:rPr>
        <w:t xml:space="preserve"> </w:t>
      </w:r>
    </w:p>
    <w:p w14:paraId="31EB4CC1" w14:textId="3EB5250C" w:rsidR="0000576B" w:rsidRPr="00B45881" w:rsidRDefault="0000576B" w:rsidP="0000576B">
      <w:pPr>
        <w:rPr>
          <w:rFonts w:ascii="Arial" w:hAnsi="Arial" w:cs="Arial"/>
          <w:color w:val="000000" w:themeColor="text1"/>
        </w:rPr>
      </w:pPr>
      <w:r w:rsidRPr="00B45881">
        <w:rPr>
          <w:rFonts w:ascii="Arial" w:hAnsi="Arial" w:cs="Arial"/>
          <w:color w:val="000000" w:themeColor="text1"/>
        </w:rPr>
        <w:t xml:space="preserve">De-identified data </w:t>
      </w:r>
      <w:r w:rsidR="00436761" w:rsidRPr="00B45881">
        <w:rPr>
          <w:rFonts w:ascii="Arial" w:hAnsi="Arial" w:cs="Arial"/>
          <w:color w:val="000000" w:themeColor="text1"/>
        </w:rPr>
        <w:t>may</w:t>
      </w:r>
      <w:r w:rsidR="00C35E65" w:rsidRPr="00B45881">
        <w:rPr>
          <w:rFonts w:ascii="Arial" w:hAnsi="Arial" w:cs="Arial"/>
          <w:color w:val="000000" w:themeColor="text1"/>
        </w:rPr>
        <w:t xml:space="preserve"> </w:t>
      </w:r>
      <w:r w:rsidRPr="00B45881">
        <w:rPr>
          <w:rFonts w:ascii="Arial" w:hAnsi="Arial" w:cs="Arial"/>
          <w:color w:val="000000" w:themeColor="text1"/>
        </w:rPr>
        <w:t>be anonymised prior to being made available for future research</w:t>
      </w:r>
      <w:r w:rsidR="0090637F">
        <w:rPr>
          <w:rFonts w:ascii="Arial" w:hAnsi="Arial" w:cs="Arial"/>
          <w:color w:val="000000" w:themeColor="text1"/>
        </w:rPr>
        <w:t xml:space="preserve">. </w:t>
      </w:r>
      <w:r w:rsidRPr="00B45881">
        <w:rPr>
          <w:rFonts w:ascii="Arial" w:hAnsi="Arial" w:cs="Arial"/>
          <w:color w:val="000000" w:themeColor="text1"/>
        </w:rPr>
        <w:t>Anonymised data will be irreversibly stripped of the unique participant code</w:t>
      </w:r>
      <w:r w:rsidR="00503941" w:rsidRPr="00B45881">
        <w:rPr>
          <w:rFonts w:ascii="Arial" w:hAnsi="Arial" w:cs="Arial"/>
          <w:color w:val="000000" w:themeColor="text1"/>
        </w:rPr>
        <w:t xml:space="preserve"> and any other identifiers</w:t>
      </w:r>
      <w:r w:rsidRPr="00B45881">
        <w:rPr>
          <w:rFonts w:ascii="Arial" w:hAnsi="Arial" w:cs="Arial"/>
          <w:color w:val="000000" w:themeColor="text1"/>
        </w:rPr>
        <w:t>.</w:t>
      </w:r>
      <w:r w:rsidR="00FC7D09" w:rsidRPr="00B45881">
        <w:rPr>
          <w:rFonts w:ascii="Arial" w:hAnsi="Arial" w:cs="Arial"/>
          <w:color w:val="000000" w:themeColor="text1"/>
        </w:rPr>
        <w:t xml:space="preserve"> </w:t>
      </w:r>
    </w:p>
    <w:p w14:paraId="58FF4FB4" w14:textId="051C71F1" w:rsidR="00421160" w:rsidRPr="00B45881" w:rsidRDefault="0000576B" w:rsidP="002E63D5">
      <w:pPr>
        <w:rPr>
          <w:rFonts w:ascii="Arial" w:hAnsi="Arial" w:cs="Arial"/>
          <w:color w:val="000000" w:themeColor="text1"/>
        </w:rPr>
      </w:pPr>
      <w:r w:rsidRPr="00B45881">
        <w:rPr>
          <w:rFonts w:ascii="Arial" w:hAnsi="Arial" w:cs="Arial"/>
          <w:color w:val="000000" w:themeColor="text1"/>
        </w:rPr>
        <w:t xml:space="preserve">Participants will be informed that </w:t>
      </w:r>
      <w:r w:rsidR="0050063B" w:rsidRPr="00B45881">
        <w:rPr>
          <w:rFonts w:ascii="Arial" w:hAnsi="Arial" w:cs="Arial"/>
          <w:color w:val="000000" w:themeColor="text1"/>
        </w:rPr>
        <w:t xml:space="preserve">anonymous / </w:t>
      </w:r>
      <w:r w:rsidRPr="00B45881">
        <w:rPr>
          <w:rFonts w:ascii="Arial" w:hAnsi="Arial" w:cs="Arial"/>
          <w:color w:val="000000" w:themeColor="text1"/>
        </w:rPr>
        <w:t>anonymised data</w:t>
      </w:r>
      <w:r w:rsidR="00FC7D09" w:rsidRPr="00B45881">
        <w:rPr>
          <w:rFonts w:ascii="Arial" w:hAnsi="Arial" w:cs="Arial"/>
          <w:color w:val="000000" w:themeColor="text1"/>
        </w:rPr>
        <w:t xml:space="preserve"> </w:t>
      </w:r>
      <w:r w:rsidRPr="00B45881">
        <w:rPr>
          <w:rFonts w:ascii="Arial" w:hAnsi="Arial" w:cs="Arial"/>
          <w:color w:val="000000" w:themeColor="text1"/>
        </w:rPr>
        <w:t>is unable to be accessed, corrected, or withdrawn</w:t>
      </w:r>
      <w:r w:rsidR="0050063B" w:rsidRPr="00B45881">
        <w:rPr>
          <w:rFonts w:ascii="Arial" w:hAnsi="Arial" w:cs="Arial"/>
          <w:color w:val="000000" w:themeColor="text1"/>
        </w:rPr>
        <w:t>;</w:t>
      </w:r>
      <w:r w:rsidR="003D24D2" w:rsidRPr="00B45881">
        <w:rPr>
          <w:rFonts w:ascii="Arial" w:hAnsi="Arial" w:cs="Arial"/>
          <w:color w:val="000000" w:themeColor="text1"/>
        </w:rPr>
        <w:t xml:space="preserve"> and that return of individual results will not be possible</w:t>
      </w:r>
      <w:r w:rsidRPr="00B45881">
        <w:rPr>
          <w:rFonts w:ascii="Arial" w:hAnsi="Arial" w:cs="Arial"/>
          <w:color w:val="000000" w:themeColor="text1"/>
        </w:rPr>
        <w:t>.</w:t>
      </w:r>
      <w:r w:rsidR="00F15771" w:rsidRPr="00B45881">
        <w:rPr>
          <w:rFonts w:ascii="Arial" w:hAnsi="Arial" w:cs="Arial"/>
          <w:color w:val="000000" w:themeColor="text1"/>
        </w:rPr>
        <w:t xml:space="preserve"> </w:t>
      </w:r>
    </w:p>
    <w:p w14:paraId="5B8DD2C8" w14:textId="0B555272" w:rsidR="00421160" w:rsidRPr="00B45881" w:rsidRDefault="0050063B" w:rsidP="00421160">
      <w:pPr>
        <w:pStyle w:val="Heading1"/>
        <w:rPr>
          <w:rFonts w:ascii="Arial" w:hAnsi="Arial" w:cs="Arial"/>
          <w:sz w:val="22"/>
          <w:szCs w:val="22"/>
        </w:rPr>
      </w:pPr>
      <w:bookmarkStart w:id="12" w:name="_Toc51833256"/>
      <w:r w:rsidRPr="00B45881">
        <w:rPr>
          <w:rFonts w:ascii="Arial" w:hAnsi="Arial" w:cs="Arial"/>
          <w:sz w:val="22"/>
          <w:szCs w:val="22"/>
        </w:rPr>
        <w:t xml:space="preserve">Access to and </w:t>
      </w:r>
      <w:r w:rsidR="00421160" w:rsidRPr="00B45881">
        <w:rPr>
          <w:rFonts w:ascii="Arial" w:hAnsi="Arial" w:cs="Arial"/>
          <w:sz w:val="22"/>
          <w:szCs w:val="22"/>
        </w:rPr>
        <w:t>Use of Data</w:t>
      </w:r>
      <w:bookmarkEnd w:id="12"/>
      <w:r w:rsidR="00421160" w:rsidRPr="00B45881">
        <w:rPr>
          <w:rFonts w:ascii="Arial" w:hAnsi="Arial" w:cs="Arial"/>
          <w:sz w:val="22"/>
          <w:szCs w:val="22"/>
        </w:rPr>
        <w:t xml:space="preserve"> </w:t>
      </w:r>
    </w:p>
    <w:p w14:paraId="6ADC1F57" w14:textId="142208B4" w:rsidR="00421160" w:rsidRPr="00B45881" w:rsidRDefault="00421160" w:rsidP="00421160">
      <w:pPr>
        <w:rPr>
          <w:rFonts w:ascii="Arial" w:hAnsi="Arial" w:cs="Arial"/>
          <w:color w:val="000000" w:themeColor="text1"/>
        </w:rPr>
      </w:pPr>
      <w:r w:rsidRPr="00B45881">
        <w:rPr>
          <w:rFonts w:ascii="Arial" w:hAnsi="Arial" w:cs="Arial"/>
          <w:color w:val="000000" w:themeColor="text1"/>
        </w:rPr>
        <w:t>Collected data will be used to answer the research questions and fulfil the study requirements described in the study protocol</w:t>
      </w:r>
      <w:r w:rsidR="0090637F">
        <w:rPr>
          <w:rFonts w:ascii="Arial" w:hAnsi="Arial" w:cs="Arial"/>
          <w:color w:val="000000" w:themeColor="text1"/>
        </w:rPr>
        <w:t>.</w:t>
      </w:r>
    </w:p>
    <w:p w14:paraId="4962B84C" w14:textId="63488B65" w:rsidR="0050063B" w:rsidRPr="00B45881" w:rsidRDefault="0050063B" w:rsidP="0050063B">
      <w:pPr>
        <w:pStyle w:val="Heading2"/>
        <w:rPr>
          <w:rFonts w:ascii="Arial" w:hAnsi="Arial" w:cs="Arial"/>
          <w:sz w:val="22"/>
          <w:szCs w:val="22"/>
        </w:rPr>
      </w:pPr>
      <w:bookmarkStart w:id="13" w:name="_Toc51833257"/>
      <w:r w:rsidRPr="00B45881">
        <w:rPr>
          <w:rFonts w:ascii="Arial" w:hAnsi="Arial" w:cs="Arial"/>
          <w:sz w:val="22"/>
          <w:szCs w:val="22"/>
        </w:rPr>
        <w:t>Identifiable Data</w:t>
      </w:r>
      <w:bookmarkEnd w:id="13"/>
      <w:r w:rsidR="00FC7D09" w:rsidRPr="00B45881">
        <w:rPr>
          <w:rFonts w:ascii="Arial" w:hAnsi="Arial" w:cs="Arial"/>
          <w:sz w:val="22"/>
          <w:szCs w:val="22"/>
        </w:rPr>
        <w:t xml:space="preserve"> </w:t>
      </w:r>
    </w:p>
    <w:p w14:paraId="1F8D3F67" w14:textId="1771B3A4" w:rsidR="0068639D" w:rsidRDefault="0068639D" w:rsidP="0068639D">
      <w:pPr>
        <w:spacing w:after="120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For study purposes, i</w:t>
      </w:r>
      <w:r w:rsidR="006B6423" w:rsidRPr="00B45881">
        <w:rPr>
          <w:rFonts w:ascii="Arial" w:hAnsi="Arial" w:cs="Arial"/>
          <w:color w:val="000000" w:themeColor="text1"/>
        </w:rPr>
        <w:t xml:space="preserve">dentifiable data </w:t>
      </w:r>
      <w:r w:rsidR="00436761" w:rsidRPr="00B45881">
        <w:rPr>
          <w:rFonts w:ascii="Arial" w:hAnsi="Arial" w:cs="Arial"/>
          <w:color w:val="000000" w:themeColor="text1"/>
        </w:rPr>
        <w:t>may</w:t>
      </w:r>
      <w:r w:rsidR="00C35E65" w:rsidRPr="00B45881">
        <w:rPr>
          <w:rFonts w:ascii="Arial" w:hAnsi="Arial" w:cs="Arial"/>
          <w:color w:val="000000" w:themeColor="text1"/>
        </w:rPr>
        <w:t xml:space="preserve"> </w:t>
      </w:r>
      <w:r w:rsidR="006B6423" w:rsidRPr="00B45881">
        <w:rPr>
          <w:rFonts w:ascii="Arial" w:hAnsi="Arial" w:cs="Arial"/>
          <w:color w:val="000000" w:themeColor="text1"/>
        </w:rPr>
        <w:t xml:space="preserve">be accessed by the following groups: </w:t>
      </w:r>
    </w:p>
    <w:p w14:paraId="6E94EDCC" w14:textId="13D3E631" w:rsidR="006B6423" w:rsidRPr="00B45881" w:rsidRDefault="006B6423" w:rsidP="0068639D">
      <w:pPr>
        <w:spacing w:after="120"/>
        <w:rPr>
          <w:rFonts w:ascii="Arial" w:hAnsi="Arial" w:cs="Arial"/>
          <w:color w:val="000000" w:themeColor="text1"/>
        </w:rPr>
      </w:pPr>
      <w:r w:rsidRPr="00B45881">
        <w:rPr>
          <w:rFonts w:ascii="Arial" w:hAnsi="Arial" w:cs="Arial"/>
          <w:color w:val="000000" w:themeColor="text1"/>
        </w:rPr>
        <w:t>The Investigator and designated study staff, to fulfil protocol requirements</w:t>
      </w:r>
      <w:r w:rsidR="0068639D">
        <w:rPr>
          <w:rFonts w:ascii="Arial" w:hAnsi="Arial" w:cs="Arial"/>
          <w:color w:val="000000" w:themeColor="text1"/>
        </w:rPr>
        <w:t xml:space="preserve"> only. </w:t>
      </w:r>
    </w:p>
    <w:p w14:paraId="78CEBC3F" w14:textId="56DCD8D2" w:rsidR="00421160" w:rsidRPr="00B45881" w:rsidRDefault="0050063B" w:rsidP="0050063B">
      <w:pPr>
        <w:pStyle w:val="Heading2"/>
        <w:rPr>
          <w:rFonts w:ascii="Arial" w:hAnsi="Arial" w:cs="Arial"/>
          <w:sz w:val="22"/>
          <w:szCs w:val="22"/>
        </w:rPr>
      </w:pPr>
      <w:bookmarkStart w:id="14" w:name="_Toc51833258"/>
      <w:r w:rsidRPr="00B45881">
        <w:rPr>
          <w:rFonts w:ascii="Arial" w:hAnsi="Arial" w:cs="Arial"/>
          <w:sz w:val="22"/>
          <w:szCs w:val="22"/>
        </w:rPr>
        <w:t>De-identified Data</w:t>
      </w:r>
      <w:bookmarkEnd w:id="14"/>
      <w:r w:rsidR="00FC7D09" w:rsidRPr="00B45881">
        <w:rPr>
          <w:rFonts w:ascii="Arial" w:hAnsi="Arial" w:cs="Arial"/>
          <w:sz w:val="22"/>
          <w:szCs w:val="22"/>
        </w:rPr>
        <w:t xml:space="preserve"> </w:t>
      </w:r>
    </w:p>
    <w:p w14:paraId="3963981A" w14:textId="77777777" w:rsidR="0068639D" w:rsidRDefault="0050063B" w:rsidP="0068639D">
      <w:pPr>
        <w:rPr>
          <w:rFonts w:ascii="Arial" w:hAnsi="Arial" w:cs="Arial"/>
          <w:i/>
          <w:iCs/>
          <w:color w:val="000000" w:themeColor="text1"/>
        </w:rPr>
      </w:pPr>
      <w:r w:rsidRPr="00B45881">
        <w:rPr>
          <w:rFonts w:ascii="Arial" w:hAnsi="Arial" w:cs="Arial"/>
          <w:color w:val="000000" w:themeColor="text1"/>
        </w:rPr>
        <w:t xml:space="preserve">De-identified data </w:t>
      </w:r>
      <w:r w:rsidR="00571936" w:rsidRPr="00B45881">
        <w:rPr>
          <w:rFonts w:ascii="Arial" w:hAnsi="Arial" w:cs="Arial"/>
          <w:color w:val="000000" w:themeColor="text1"/>
        </w:rPr>
        <w:t>may</w:t>
      </w:r>
      <w:r w:rsidR="00C35E65" w:rsidRPr="00B45881">
        <w:rPr>
          <w:rFonts w:ascii="Arial" w:hAnsi="Arial" w:cs="Arial"/>
          <w:color w:val="000000" w:themeColor="text1"/>
        </w:rPr>
        <w:t xml:space="preserve"> </w:t>
      </w:r>
      <w:r w:rsidRPr="00B45881">
        <w:rPr>
          <w:rFonts w:ascii="Arial" w:hAnsi="Arial" w:cs="Arial"/>
          <w:color w:val="000000" w:themeColor="text1"/>
        </w:rPr>
        <w:t xml:space="preserve">be accessed </w:t>
      </w:r>
      <w:r w:rsidR="008E43F5" w:rsidRPr="00B45881">
        <w:rPr>
          <w:rFonts w:ascii="Arial" w:hAnsi="Arial" w:cs="Arial"/>
          <w:color w:val="000000" w:themeColor="text1"/>
        </w:rPr>
        <w:t xml:space="preserve">and used </w:t>
      </w:r>
      <w:r w:rsidRPr="00B45881">
        <w:rPr>
          <w:rFonts w:ascii="Arial" w:hAnsi="Arial" w:cs="Arial"/>
          <w:color w:val="000000" w:themeColor="text1"/>
        </w:rPr>
        <w:t>by the following groups:</w:t>
      </w:r>
      <w:r w:rsidR="00591384" w:rsidRPr="00B45881">
        <w:rPr>
          <w:rFonts w:ascii="Arial" w:hAnsi="Arial" w:cs="Arial"/>
          <w:color w:val="000000" w:themeColor="text1"/>
        </w:rPr>
        <w:t xml:space="preserve"> </w:t>
      </w:r>
      <w:bookmarkStart w:id="15" w:name="_Hlk51831711"/>
    </w:p>
    <w:p w14:paraId="289A91B9" w14:textId="65EC6821" w:rsidR="0050063B" w:rsidRPr="00B45881" w:rsidRDefault="0050063B" w:rsidP="0068639D">
      <w:pPr>
        <w:rPr>
          <w:rFonts w:ascii="Arial" w:hAnsi="Arial" w:cs="Arial"/>
          <w:color w:val="000000" w:themeColor="text1"/>
        </w:rPr>
      </w:pPr>
      <w:r w:rsidRPr="00B45881">
        <w:rPr>
          <w:rFonts w:ascii="Arial" w:hAnsi="Arial" w:cs="Arial"/>
          <w:color w:val="000000" w:themeColor="text1"/>
        </w:rPr>
        <w:t>The Investigator and suitably trained and experienced study staff, to conduct the study.</w:t>
      </w:r>
    </w:p>
    <w:p w14:paraId="6E5EA811" w14:textId="43BC93A5" w:rsidR="00D77CED" w:rsidRPr="00B45881" w:rsidRDefault="00D77CED" w:rsidP="00D77CED">
      <w:pPr>
        <w:pStyle w:val="Heading2"/>
        <w:rPr>
          <w:rFonts w:ascii="Arial" w:hAnsi="Arial" w:cs="Arial"/>
          <w:sz w:val="22"/>
          <w:szCs w:val="22"/>
        </w:rPr>
      </w:pPr>
      <w:bookmarkStart w:id="16" w:name="_Toc51833259"/>
      <w:bookmarkEnd w:id="15"/>
      <w:r w:rsidRPr="00B45881">
        <w:rPr>
          <w:rFonts w:ascii="Arial" w:hAnsi="Arial" w:cs="Arial"/>
          <w:sz w:val="22"/>
          <w:szCs w:val="22"/>
        </w:rPr>
        <w:t>[Anonymous/Anonymised] Data</w:t>
      </w:r>
      <w:bookmarkEnd w:id="16"/>
      <w:r w:rsidRPr="00B45881">
        <w:rPr>
          <w:rFonts w:ascii="Arial" w:hAnsi="Arial" w:cs="Arial"/>
          <w:sz w:val="22"/>
          <w:szCs w:val="22"/>
        </w:rPr>
        <w:t xml:space="preserve"> </w:t>
      </w:r>
    </w:p>
    <w:p w14:paraId="40627C1A" w14:textId="4928283B" w:rsidR="00D77CED" w:rsidRPr="00B45881" w:rsidRDefault="00A13106" w:rsidP="00D77CED">
      <w:pPr>
        <w:rPr>
          <w:rFonts w:ascii="Arial" w:hAnsi="Arial" w:cs="Arial"/>
          <w:i/>
          <w:iCs/>
          <w:color w:val="000000" w:themeColor="text1"/>
        </w:rPr>
      </w:pPr>
      <w:r w:rsidRPr="00B45881">
        <w:rPr>
          <w:rFonts w:ascii="Arial" w:hAnsi="Arial" w:cs="Arial"/>
          <w:i/>
          <w:iCs/>
          <w:color w:val="000000" w:themeColor="text1"/>
        </w:rPr>
        <w:t xml:space="preserve"> </w:t>
      </w:r>
      <w:r w:rsidR="00D77CED" w:rsidRPr="00B45881">
        <w:rPr>
          <w:rFonts w:ascii="Arial" w:hAnsi="Arial" w:cs="Arial"/>
          <w:color w:val="000000" w:themeColor="text1"/>
        </w:rPr>
        <w:t>Anonymised data may be accessed and used by the groups described in Section 8.2.</w:t>
      </w:r>
    </w:p>
    <w:p w14:paraId="19B4DCBC" w14:textId="249C38C0" w:rsidR="00436761" w:rsidRPr="00B45881" w:rsidRDefault="00D77CED" w:rsidP="0050063B">
      <w:pPr>
        <w:rPr>
          <w:rFonts w:ascii="Arial" w:hAnsi="Arial" w:cs="Arial"/>
          <w:color w:val="000000" w:themeColor="text1"/>
        </w:rPr>
      </w:pPr>
      <w:r w:rsidRPr="00B45881">
        <w:rPr>
          <w:rFonts w:ascii="Arial" w:hAnsi="Arial" w:cs="Arial"/>
          <w:color w:val="000000" w:themeColor="text1"/>
        </w:rPr>
        <w:t>Anonymised data may also be made available to other researchers, as described in Section 8.5.</w:t>
      </w:r>
    </w:p>
    <w:p w14:paraId="350FF666" w14:textId="364B7EE1" w:rsidR="001A6545" w:rsidRPr="00B45881" w:rsidRDefault="001A6545" w:rsidP="001A6545">
      <w:pPr>
        <w:pStyle w:val="Heading2"/>
        <w:rPr>
          <w:rFonts w:ascii="Arial" w:hAnsi="Arial" w:cs="Arial"/>
          <w:sz w:val="22"/>
          <w:szCs w:val="22"/>
        </w:rPr>
      </w:pPr>
      <w:bookmarkStart w:id="17" w:name="_Toc51833260"/>
      <w:r w:rsidRPr="00B45881">
        <w:rPr>
          <w:rFonts w:ascii="Arial" w:hAnsi="Arial" w:cs="Arial"/>
          <w:sz w:val="22"/>
          <w:szCs w:val="22"/>
        </w:rPr>
        <w:lastRenderedPageBreak/>
        <w:t>Sending of Data Overseas</w:t>
      </w:r>
      <w:bookmarkEnd w:id="17"/>
    </w:p>
    <w:p w14:paraId="2D2EB163" w14:textId="0C445745" w:rsidR="001A6545" w:rsidRPr="00B45881" w:rsidRDefault="0068639D" w:rsidP="00CA444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>N/A</w:t>
      </w:r>
    </w:p>
    <w:p w14:paraId="1ED0D148" w14:textId="139BBDF5" w:rsidR="0050063B" w:rsidRPr="00B45881" w:rsidRDefault="0050063B" w:rsidP="001A6545">
      <w:pPr>
        <w:pStyle w:val="Heading2"/>
        <w:rPr>
          <w:rFonts w:ascii="Arial" w:hAnsi="Arial" w:cs="Arial"/>
          <w:sz w:val="22"/>
          <w:szCs w:val="22"/>
        </w:rPr>
      </w:pPr>
      <w:bookmarkStart w:id="18" w:name="_Toc51833261"/>
      <w:r w:rsidRPr="00B45881">
        <w:rPr>
          <w:rFonts w:ascii="Arial" w:hAnsi="Arial" w:cs="Arial"/>
          <w:sz w:val="22"/>
          <w:szCs w:val="22"/>
        </w:rPr>
        <w:t>Future Use</w:t>
      </w:r>
      <w:r w:rsidR="00771AF5" w:rsidRPr="00B45881">
        <w:rPr>
          <w:rFonts w:ascii="Arial" w:hAnsi="Arial" w:cs="Arial"/>
          <w:sz w:val="22"/>
          <w:szCs w:val="22"/>
        </w:rPr>
        <w:t xml:space="preserve"> of Data</w:t>
      </w:r>
      <w:bookmarkEnd w:id="18"/>
      <w:r w:rsidR="00771AF5" w:rsidRPr="00B45881">
        <w:rPr>
          <w:rFonts w:ascii="Arial" w:hAnsi="Arial" w:cs="Arial"/>
          <w:sz w:val="22"/>
          <w:szCs w:val="22"/>
        </w:rPr>
        <w:t xml:space="preserve"> </w:t>
      </w:r>
    </w:p>
    <w:p w14:paraId="22E5FA2F" w14:textId="1982106D" w:rsidR="00C9480E" w:rsidRPr="00B45881" w:rsidRDefault="0050063B" w:rsidP="00175B89">
      <w:pPr>
        <w:spacing w:after="120"/>
        <w:rPr>
          <w:rFonts w:ascii="Arial" w:hAnsi="Arial" w:cs="Arial"/>
          <w:color w:val="000000" w:themeColor="text1"/>
        </w:rPr>
      </w:pPr>
      <w:r w:rsidRPr="00B45881">
        <w:rPr>
          <w:rFonts w:ascii="Arial" w:hAnsi="Arial" w:cs="Arial"/>
          <w:color w:val="000000" w:themeColor="text1"/>
        </w:rPr>
        <w:t>De-identified</w:t>
      </w:r>
      <w:r w:rsidR="00771AF5" w:rsidRPr="00B45881">
        <w:rPr>
          <w:rFonts w:ascii="Arial" w:hAnsi="Arial" w:cs="Arial"/>
          <w:color w:val="000000" w:themeColor="text1"/>
        </w:rPr>
        <w:t xml:space="preserve"> [and/or anonymised]</w:t>
      </w:r>
      <w:r w:rsidRPr="00B45881">
        <w:rPr>
          <w:rFonts w:ascii="Arial" w:hAnsi="Arial" w:cs="Arial"/>
          <w:color w:val="000000" w:themeColor="text1"/>
        </w:rPr>
        <w:t xml:space="preserve"> data</w:t>
      </w:r>
      <w:r w:rsidR="00771AF5" w:rsidRPr="00B45881">
        <w:rPr>
          <w:rFonts w:ascii="Arial" w:hAnsi="Arial" w:cs="Arial"/>
          <w:color w:val="000000" w:themeColor="text1"/>
        </w:rPr>
        <w:t xml:space="preserve"> </w:t>
      </w:r>
      <w:r w:rsidR="000F6718" w:rsidRPr="00B45881">
        <w:rPr>
          <w:rFonts w:ascii="Arial" w:hAnsi="Arial" w:cs="Arial"/>
          <w:color w:val="000000" w:themeColor="text1"/>
        </w:rPr>
        <w:t xml:space="preserve">will </w:t>
      </w:r>
      <w:r w:rsidRPr="00B45881">
        <w:rPr>
          <w:rFonts w:ascii="Arial" w:hAnsi="Arial" w:cs="Arial"/>
          <w:color w:val="000000" w:themeColor="text1"/>
        </w:rPr>
        <w:t xml:space="preserve">be </w:t>
      </w:r>
      <w:r w:rsidR="00C9480E" w:rsidRPr="00B45881">
        <w:rPr>
          <w:rFonts w:ascii="Arial" w:hAnsi="Arial" w:cs="Arial"/>
          <w:color w:val="000000" w:themeColor="text1"/>
        </w:rPr>
        <w:t xml:space="preserve">used by the Sponsor for future medical or scientific research </w:t>
      </w:r>
      <w:r w:rsidR="00C93F99" w:rsidRPr="00B45881">
        <w:rPr>
          <w:rFonts w:ascii="Arial" w:hAnsi="Arial" w:cs="Arial"/>
          <w:color w:val="000000" w:themeColor="text1"/>
        </w:rPr>
        <w:t>as specified below</w:t>
      </w:r>
      <w:r w:rsidR="0068639D">
        <w:rPr>
          <w:rFonts w:ascii="Arial" w:hAnsi="Arial" w:cs="Arial"/>
          <w:color w:val="000000" w:themeColor="text1"/>
        </w:rPr>
        <w:t>:</w:t>
      </w:r>
      <w:r w:rsidR="00C9480E" w:rsidRPr="00B45881">
        <w:rPr>
          <w:rFonts w:ascii="Arial" w:hAnsi="Arial" w:cs="Arial"/>
          <w:color w:val="000000" w:themeColor="text1"/>
        </w:rPr>
        <w:t xml:space="preserve">  </w:t>
      </w:r>
    </w:p>
    <w:p w14:paraId="5D5D35A7" w14:textId="1F81B46D" w:rsidR="00DB76CC" w:rsidRPr="00B45881" w:rsidRDefault="00DB76CC" w:rsidP="00175B89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color w:val="000000" w:themeColor="text1"/>
        </w:rPr>
      </w:pPr>
      <w:r w:rsidRPr="00B45881">
        <w:rPr>
          <w:rFonts w:ascii="Arial" w:hAnsi="Arial" w:cs="Arial"/>
          <w:color w:val="000000" w:themeColor="text1"/>
        </w:rPr>
        <w:t xml:space="preserve">unspecified purposes which are </w:t>
      </w:r>
      <w:r w:rsidR="00175B89" w:rsidRPr="00B45881">
        <w:rPr>
          <w:rFonts w:ascii="Arial" w:hAnsi="Arial" w:cs="Arial"/>
          <w:color w:val="000000" w:themeColor="text1"/>
        </w:rPr>
        <w:t xml:space="preserve">directly </w:t>
      </w:r>
      <w:r w:rsidRPr="00B45881">
        <w:rPr>
          <w:rFonts w:ascii="Arial" w:hAnsi="Arial" w:cs="Arial"/>
          <w:color w:val="000000" w:themeColor="text1"/>
        </w:rPr>
        <w:t>related to the study question(s)</w:t>
      </w:r>
    </w:p>
    <w:p w14:paraId="48B8CA41" w14:textId="1A2881CA" w:rsidR="002117C5" w:rsidRPr="00B45881" w:rsidRDefault="002117C5" w:rsidP="00DB76CC">
      <w:pPr>
        <w:pStyle w:val="ListParagraph"/>
        <w:numPr>
          <w:ilvl w:val="0"/>
          <w:numId w:val="23"/>
        </w:numPr>
        <w:rPr>
          <w:rFonts w:ascii="Arial" w:hAnsi="Arial" w:cs="Arial"/>
          <w:color w:val="000000" w:themeColor="text1"/>
        </w:rPr>
      </w:pPr>
      <w:r w:rsidRPr="00B45881">
        <w:rPr>
          <w:rFonts w:ascii="Arial" w:hAnsi="Arial" w:cs="Arial"/>
          <w:color w:val="000000" w:themeColor="text1"/>
        </w:rPr>
        <w:t>other unspecified research</w:t>
      </w:r>
    </w:p>
    <w:p w14:paraId="19AB40E6" w14:textId="06EE69E4" w:rsidR="00421160" w:rsidRPr="00B45881" w:rsidRDefault="00421160" w:rsidP="00421160">
      <w:pPr>
        <w:pStyle w:val="Heading2"/>
        <w:rPr>
          <w:rFonts w:ascii="Arial" w:hAnsi="Arial" w:cs="Arial"/>
          <w:sz w:val="22"/>
          <w:szCs w:val="22"/>
        </w:rPr>
      </w:pPr>
      <w:bookmarkStart w:id="19" w:name="_Toc51833262"/>
      <w:r w:rsidRPr="00B45881">
        <w:rPr>
          <w:rFonts w:ascii="Arial" w:hAnsi="Arial" w:cs="Arial"/>
          <w:sz w:val="22"/>
          <w:szCs w:val="22"/>
        </w:rPr>
        <w:t>C</w:t>
      </w:r>
      <w:r w:rsidR="00771AF5" w:rsidRPr="00B45881">
        <w:rPr>
          <w:rFonts w:ascii="Arial" w:hAnsi="Arial" w:cs="Arial"/>
          <w:sz w:val="22"/>
          <w:szCs w:val="22"/>
        </w:rPr>
        <w:t>ommercial Use of Data</w:t>
      </w:r>
      <w:bookmarkEnd w:id="19"/>
      <w:r w:rsidR="00771AF5" w:rsidRPr="00B45881">
        <w:rPr>
          <w:rFonts w:ascii="Arial" w:hAnsi="Arial" w:cs="Arial"/>
          <w:sz w:val="22"/>
          <w:szCs w:val="22"/>
        </w:rPr>
        <w:t xml:space="preserve"> </w:t>
      </w:r>
    </w:p>
    <w:p w14:paraId="2A7287D3" w14:textId="0005F58C" w:rsidR="00210168" w:rsidRPr="00B45881" w:rsidRDefault="00421160" w:rsidP="002E63D5">
      <w:pPr>
        <w:rPr>
          <w:rFonts w:ascii="Arial" w:hAnsi="Arial" w:cs="Arial"/>
          <w:color w:val="000000" w:themeColor="text1"/>
        </w:rPr>
      </w:pPr>
      <w:r w:rsidRPr="00B45881">
        <w:rPr>
          <w:rFonts w:ascii="Arial" w:hAnsi="Arial" w:cs="Arial"/>
          <w:color w:val="000000" w:themeColor="text1"/>
        </w:rPr>
        <w:t xml:space="preserve">Study data analysis may lead to discoveries and inventions or development of a commercial product or producers. </w:t>
      </w:r>
      <w:r w:rsidR="0068639D">
        <w:rPr>
          <w:rFonts w:ascii="Arial" w:hAnsi="Arial" w:cs="Arial"/>
          <w:color w:val="000000" w:themeColor="text1"/>
        </w:rPr>
        <w:t xml:space="preserve">Study investigators AND </w:t>
      </w:r>
      <w:r w:rsidRPr="00B45881">
        <w:rPr>
          <w:rFonts w:ascii="Arial" w:hAnsi="Arial" w:cs="Arial"/>
          <w:color w:val="000000" w:themeColor="text1"/>
        </w:rPr>
        <w:t xml:space="preserve">Participants </w:t>
      </w:r>
      <w:r w:rsidR="0068639D">
        <w:rPr>
          <w:rFonts w:ascii="Arial" w:hAnsi="Arial" w:cs="Arial"/>
          <w:color w:val="000000" w:themeColor="text1"/>
        </w:rPr>
        <w:t>will not</w:t>
      </w:r>
      <w:r w:rsidRPr="00B45881">
        <w:rPr>
          <w:rFonts w:ascii="Arial" w:hAnsi="Arial" w:cs="Arial"/>
          <w:color w:val="000000" w:themeColor="text1"/>
        </w:rPr>
        <w:t xml:space="preserve"> receive any financial benefits or compensation from, nor have any rights to, any developments, inventions, or other discoveries arising from this analysis.  </w:t>
      </w:r>
    </w:p>
    <w:p w14:paraId="59D0A4E8" w14:textId="2A498C80" w:rsidR="002A33CF" w:rsidRPr="00B45881" w:rsidRDefault="002A33CF" w:rsidP="002A33CF">
      <w:pPr>
        <w:pStyle w:val="Heading2"/>
        <w:rPr>
          <w:rFonts w:ascii="Arial" w:hAnsi="Arial" w:cs="Arial"/>
          <w:sz w:val="22"/>
          <w:szCs w:val="22"/>
        </w:rPr>
      </w:pPr>
      <w:bookmarkStart w:id="20" w:name="_Toc51833263"/>
      <w:r w:rsidRPr="00B45881">
        <w:rPr>
          <w:rFonts w:ascii="Arial" w:hAnsi="Arial" w:cs="Arial"/>
          <w:sz w:val="22"/>
          <w:szCs w:val="22"/>
        </w:rPr>
        <w:t>Data Linking</w:t>
      </w:r>
      <w:bookmarkEnd w:id="20"/>
    </w:p>
    <w:p w14:paraId="3C0B2DA7" w14:textId="67BC3670" w:rsidR="008B022C" w:rsidRPr="008B022C" w:rsidRDefault="002A33CF" w:rsidP="008B022C">
      <w:pPr>
        <w:rPr>
          <w:rFonts w:ascii="Arial" w:hAnsi="Arial" w:cs="Arial"/>
          <w:color w:val="000000" w:themeColor="text1"/>
        </w:rPr>
      </w:pPr>
      <w:r w:rsidRPr="00B45881">
        <w:rPr>
          <w:rFonts w:ascii="Arial" w:hAnsi="Arial" w:cs="Arial"/>
          <w:color w:val="000000" w:themeColor="text1"/>
        </w:rPr>
        <w:t>Th</w:t>
      </w:r>
      <w:r w:rsidR="00503941" w:rsidRPr="00B45881">
        <w:rPr>
          <w:rFonts w:ascii="Arial" w:hAnsi="Arial" w:cs="Arial"/>
          <w:color w:val="000000" w:themeColor="text1"/>
        </w:rPr>
        <w:t>e</w:t>
      </w:r>
      <w:r w:rsidRPr="00B45881">
        <w:rPr>
          <w:rFonts w:ascii="Arial" w:hAnsi="Arial" w:cs="Arial"/>
          <w:color w:val="000000" w:themeColor="text1"/>
        </w:rPr>
        <w:t xml:space="preserve"> study will link data obtained from </w:t>
      </w:r>
      <w:bookmarkStart w:id="21" w:name="_Hlk51225623"/>
      <w:r w:rsidR="008B022C">
        <w:rPr>
          <w:rFonts w:ascii="Arial" w:hAnsi="Arial" w:cs="Arial"/>
          <w:color w:val="000000" w:themeColor="text1"/>
        </w:rPr>
        <w:t xml:space="preserve">the procedures performed (as recorded at the time of colonoscopy). It will be entered into a spreadsheet. </w:t>
      </w:r>
    </w:p>
    <w:p w14:paraId="0D025C4B" w14:textId="2BD6F791" w:rsidR="008B022C" w:rsidRPr="008B022C" w:rsidRDefault="002A33CF" w:rsidP="008B022C">
      <w:pPr>
        <w:pStyle w:val="Heading2"/>
        <w:rPr>
          <w:rFonts w:ascii="Arial" w:hAnsi="Arial" w:cs="Arial"/>
          <w:sz w:val="22"/>
          <w:szCs w:val="22"/>
        </w:rPr>
      </w:pPr>
      <w:bookmarkStart w:id="22" w:name="_Toc51833264"/>
      <w:bookmarkEnd w:id="21"/>
      <w:r w:rsidRPr="00B45881">
        <w:rPr>
          <w:rFonts w:ascii="Arial" w:hAnsi="Arial" w:cs="Arial"/>
          <w:sz w:val="22"/>
          <w:szCs w:val="22"/>
        </w:rPr>
        <w:t>Databank / Registry</w:t>
      </w:r>
      <w:bookmarkEnd w:id="22"/>
      <w:r w:rsidR="00F1513A" w:rsidRPr="00B45881">
        <w:rPr>
          <w:rFonts w:ascii="Arial" w:hAnsi="Arial" w:cs="Arial"/>
          <w:sz w:val="22"/>
          <w:szCs w:val="22"/>
        </w:rPr>
        <w:t xml:space="preserve"> </w:t>
      </w:r>
    </w:p>
    <w:p w14:paraId="1B3DBFFE" w14:textId="201B2488" w:rsidR="008B022C" w:rsidRPr="008B022C" w:rsidRDefault="008B022C" w:rsidP="008B022C">
      <w:pPr>
        <w:rPr>
          <w:rFonts w:ascii="Arial" w:hAnsi="Arial" w:cs="Arial"/>
          <w:lang w:val="en-AU"/>
        </w:rPr>
      </w:pPr>
      <w:r w:rsidRPr="006F0097">
        <w:rPr>
          <w:rFonts w:ascii="Arial" w:hAnsi="Arial" w:cs="Arial"/>
          <w:lang w:val="en-AU"/>
        </w:rPr>
        <w:t xml:space="preserve">Collected data will be stored on a centralised spreadsheet on the </w:t>
      </w:r>
      <w:proofErr w:type="spellStart"/>
      <w:r w:rsidRPr="006F0097">
        <w:rPr>
          <w:rFonts w:ascii="Arial" w:hAnsi="Arial" w:cs="Arial"/>
          <w:lang w:val="en-AU"/>
        </w:rPr>
        <w:t>WDHB</w:t>
      </w:r>
      <w:proofErr w:type="spellEnd"/>
      <w:r w:rsidRPr="006F0097">
        <w:rPr>
          <w:rFonts w:ascii="Arial" w:hAnsi="Arial" w:cs="Arial"/>
          <w:lang w:val="en-AU"/>
        </w:rPr>
        <w:t xml:space="preserve"> Hospital Intranet on the “G-Drive.” This is password protected within the hospital firewall system. </w:t>
      </w:r>
      <w:r>
        <w:rPr>
          <w:rFonts w:ascii="Arial" w:hAnsi="Arial" w:cs="Arial"/>
          <w:lang w:val="en-AU"/>
        </w:rPr>
        <w:t>Computers can also only be accessed by hospital staff. Once</w:t>
      </w:r>
      <w:r w:rsidRPr="009D50B5">
        <w:rPr>
          <w:rFonts w:ascii="Arial" w:hAnsi="Arial" w:cs="Arial"/>
          <w:lang w:val="en-AU"/>
        </w:rPr>
        <w:t xml:space="preserve"> all data has been reviewed and </w:t>
      </w:r>
      <w:r>
        <w:rPr>
          <w:rFonts w:ascii="Arial" w:hAnsi="Arial" w:cs="Arial"/>
          <w:lang w:val="en-AU"/>
        </w:rPr>
        <w:t>finalised</w:t>
      </w:r>
      <w:r w:rsidRPr="009D50B5">
        <w:rPr>
          <w:rFonts w:ascii="Arial" w:hAnsi="Arial" w:cs="Arial"/>
          <w:lang w:val="en-AU"/>
        </w:rPr>
        <w:t>, it will be de-identified (</w:t>
      </w:r>
      <w:proofErr w:type="gramStart"/>
      <w:r w:rsidRPr="009D50B5">
        <w:rPr>
          <w:rFonts w:ascii="Arial" w:hAnsi="Arial" w:cs="Arial"/>
          <w:lang w:val="en-AU"/>
        </w:rPr>
        <w:t>i.e.</w:t>
      </w:r>
      <w:proofErr w:type="gramEnd"/>
      <w:r w:rsidRPr="009D50B5">
        <w:rPr>
          <w:rFonts w:ascii="Arial" w:hAnsi="Arial" w:cs="Arial"/>
          <w:lang w:val="en-AU"/>
        </w:rPr>
        <w:t xml:space="preserve"> NHI removed</w:t>
      </w:r>
      <w:r>
        <w:rPr>
          <w:rFonts w:ascii="Arial" w:hAnsi="Arial" w:cs="Arial"/>
          <w:lang w:val="en-AU"/>
        </w:rPr>
        <w:t>)</w:t>
      </w:r>
      <w:r>
        <w:rPr>
          <w:rFonts w:ascii="Arial" w:hAnsi="Arial" w:cs="Arial"/>
          <w:lang w:val="en-AU"/>
        </w:rPr>
        <w:t xml:space="preserve"> when stored. </w:t>
      </w:r>
    </w:p>
    <w:p w14:paraId="1D8DCE92" w14:textId="77777777" w:rsidR="00094A32" w:rsidRPr="00B45881" w:rsidRDefault="00094A32" w:rsidP="00094A32">
      <w:pPr>
        <w:keepNext/>
        <w:keepLines/>
        <w:numPr>
          <w:ilvl w:val="0"/>
          <w:numId w:val="1"/>
        </w:numPr>
        <w:pBdr>
          <w:bottom w:val="single" w:sz="4" w:space="1" w:color="595959" w:themeColor="text1" w:themeTint="A6"/>
        </w:pBdr>
        <w:spacing w:before="600" w:after="240"/>
        <w:ind w:left="431" w:hanging="431"/>
        <w:outlineLvl w:val="0"/>
        <w:rPr>
          <w:rFonts w:ascii="Arial" w:eastAsiaTheme="majorEastAsia" w:hAnsi="Arial" w:cs="Arial"/>
          <w:b/>
          <w:bCs/>
          <w:smallCaps/>
          <w:color w:val="000000" w:themeColor="text1"/>
        </w:rPr>
      </w:pPr>
      <w:bookmarkStart w:id="23" w:name="_Toc51833265"/>
      <w:r w:rsidRPr="00B45881">
        <w:rPr>
          <w:rFonts w:ascii="Arial" w:eastAsiaTheme="majorEastAsia" w:hAnsi="Arial" w:cs="Arial"/>
          <w:b/>
          <w:bCs/>
          <w:smallCaps/>
          <w:color w:val="000000" w:themeColor="text1"/>
        </w:rPr>
        <w:t>storage and Destruction of Data</w:t>
      </w:r>
      <w:bookmarkEnd w:id="23"/>
    </w:p>
    <w:p w14:paraId="643A82F1" w14:textId="77777777" w:rsidR="00094A32" w:rsidRPr="00B45881" w:rsidRDefault="00094A32" w:rsidP="00094A32">
      <w:pPr>
        <w:keepNext/>
        <w:keepLines/>
        <w:numPr>
          <w:ilvl w:val="1"/>
          <w:numId w:val="1"/>
        </w:numPr>
        <w:spacing w:before="480" w:after="120"/>
        <w:outlineLvl w:val="1"/>
        <w:rPr>
          <w:rFonts w:ascii="Arial" w:eastAsiaTheme="majorEastAsia" w:hAnsi="Arial" w:cs="Arial"/>
          <w:b/>
          <w:bCs/>
          <w:smallCaps/>
          <w:color w:val="000000" w:themeColor="text1"/>
        </w:rPr>
      </w:pPr>
      <w:bookmarkStart w:id="24" w:name="_Toc51833266"/>
      <w:r w:rsidRPr="00B45881">
        <w:rPr>
          <w:rFonts w:ascii="Arial" w:eastAsiaTheme="majorEastAsia" w:hAnsi="Arial" w:cs="Arial"/>
          <w:b/>
          <w:bCs/>
          <w:smallCaps/>
          <w:color w:val="000000" w:themeColor="text1"/>
        </w:rPr>
        <w:t>Identifiable Data and Source Documents</w:t>
      </w:r>
      <w:bookmarkEnd w:id="24"/>
    </w:p>
    <w:p w14:paraId="50C16876" w14:textId="0F03D351" w:rsidR="001050B2" w:rsidRPr="00B45881" w:rsidRDefault="001050B2" w:rsidP="00094A32">
      <w:pPr>
        <w:spacing w:after="120" w:line="280" w:lineRule="exact"/>
        <w:rPr>
          <w:rFonts w:ascii="Arial" w:hAnsi="Arial" w:cs="Arial"/>
          <w:color w:val="000000" w:themeColor="text1"/>
        </w:rPr>
      </w:pPr>
      <w:r w:rsidRPr="00B45881">
        <w:rPr>
          <w:rFonts w:ascii="Arial" w:hAnsi="Arial" w:cs="Arial"/>
          <w:color w:val="000000" w:themeColor="text1"/>
        </w:rPr>
        <w:t>During the study, s</w:t>
      </w:r>
      <w:r w:rsidR="00094A32" w:rsidRPr="00B45881">
        <w:rPr>
          <w:rFonts w:ascii="Arial" w:hAnsi="Arial" w:cs="Arial"/>
          <w:color w:val="000000" w:themeColor="text1"/>
        </w:rPr>
        <w:t xml:space="preserve">tudy-specific source documents will be maintained </w:t>
      </w:r>
      <w:r w:rsidR="008B022C">
        <w:rPr>
          <w:rFonts w:ascii="Arial" w:hAnsi="Arial" w:cs="Arial"/>
          <w:color w:val="000000" w:themeColor="text1"/>
        </w:rPr>
        <w:t>as above.</w:t>
      </w:r>
    </w:p>
    <w:p w14:paraId="6112EED6" w14:textId="77777777" w:rsidR="008B022C" w:rsidRDefault="001050B2" w:rsidP="008B022C">
      <w:pPr>
        <w:rPr>
          <w:rFonts w:ascii="Arial" w:hAnsi="Arial" w:cs="Arial"/>
          <w:color w:val="000000" w:themeColor="text1"/>
        </w:rPr>
      </w:pPr>
      <w:r w:rsidRPr="00B45881">
        <w:rPr>
          <w:rFonts w:ascii="Arial" w:hAnsi="Arial" w:cs="Arial"/>
          <w:color w:val="000000" w:themeColor="text1"/>
        </w:rPr>
        <w:t>Post-study, study-specific source documents</w:t>
      </w:r>
      <w:r w:rsidR="00094A32" w:rsidRPr="00B45881">
        <w:rPr>
          <w:rFonts w:ascii="Arial" w:hAnsi="Arial" w:cs="Arial"/>
          <w:color w:val="000000" w:themeColor="text1"/>
        </w:rPr>
        <w:t xml:space="preserve"> </w:t>
      </w:r>
      <w:r w:rsidRPr="00B45881">
        <w:rPr>
          <w:rFonts w:ascii="Arial" w:hAnsi="Arial" w:cs="Arial"/>
          <w:color w:val="000000" w:themeColor="text1"/>
        </w:rPr>
        <w:t xml:space="preserve">will be </w:t>
      </w:r>
      <w:r w:rsidR="00094A32" w:rsidRPr="00B45881">
        <w:rPr>
          <w:rFonts w:ascii="Arial" w:hAnsi="Arial" w:cs="Arial"/>
          <w:color w:val="000000" w:themeColor="text1"/>
        </w:rPr>
        <w:t xml:space="preserve">archived </w:t>
      </w:r>
      <w:r w:rsidR="008B022C">
        <w:rPr>
          <w:rFonts w:ascii="Arial" w:hAnsi="Arial" w:cs="Arial"/>
          <w:color w:val="000000" w:themeColor="text1"/>
        </w:rPr>
        <w:t>on the Hospital G drive (as above).</w:t>
      </w:r>
      <w:r w:rsidR="00094A32" w:rsidRPr="00B45881">
        <w:rPr>
          <w:rFonts w:ascii="Arial" w:hAnsi="Arial" w:cs="Arial"/>
          <w:color w:val="000000" w:themeColor="text1"/>
        </w:rPr>
        <w:t xml:space="preserve">  </w:t>
      </w:r>
      <w:bookmarkStart w:id="25" w:name="_Toc51833267"/>
    </w:p>
    <w:p w14:paraId="09B50E55" w14:textId="35282B53" w:rsidR="008B022C" w:rsidRPr="008B022C" w:rsidRDefault="008B022C" w:rsidP="008B022C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Data will be stored for 10 years. This is so if data is required to be reviewed (</w:t>
      </w:r>
      <w:proofErr w:type="gramStart"/>
      <w:r>
        <w:rPr>
          <w:rFonts w:ascii="Arial" w:hAnsi="Arial" w:cs="Arial"/>
          <w:lang w:val="en-AU"/>
        </w:rPr>
        <w:t>i.e.</w:t>
      </w:r>
      <w:proofErr w:type="gramEnd"/>
      <w:r>
        <w:rPr>
          <w:rFonts w:ascii="Arial" w:hAnsi="Arial" w:cs="Arial"/>
          <w:lang w:val="en-AU"/>
        </w:rPr>
        <w:t xml:space="preserve"> for a meta-analysis or otherwise), it can be accessed. All data for this purpose will be de-identified.</w:t>
      </w:r>
    </w:p>
    <w:p w14:paraId="299AB4B6" w14:textId="01F39292" w:rsidR="00094A32" w:rsidRPr="00B45881" w:rsidRDefault="00094A32" w:rsidP="008B022C">
      <w:pPr>
        <w:spacing w:after="120" w:line="280" w:lineRule="exact"/>
        <w:rPr>
          <w:rFonts w:ascii="Arial" w:eastAsiaTheme="majorEastAsia" w:hAnsi="Arial" w:cs="Arial"/>
          <w:b/>
          <w:bCs/>
          <w:smallCaps/>
          <w:color w:val="000000" w:themeColor="text1"/>
        </w:rPr>
      </w:pPr>
      <w:r w:rsidRPr="00B45881">
        <w:rPr>
          <w:rFonts w:ascii="Arial" w:eastAsiaTheme="majorEastAsia" w:hAnsi="Arial" w:cs="Arial"/>
          <w:b/>
          <w:bCs/>
          <w:smallCaps/>
          <w:color w:val="000000" w:themeColor="text1"/>
        </w:rPr>
        <w:t>De-identified Data</w:t>
      </w:r>
      <w:bookmarkEnd w:id="25"/>
    </w:p>
    <w:p w14:paraId="7E3B0270" w14:textId="77777777" w:rsidR="008B022C" w:rsidRDefault="00094A32" w:rsidP="00094A32">
      <w:pPr>
        <w:spacing w:after="120"/>
        <w:rPr>
          <w:rFonts w:ascii="Arial" w:hAnsi="Arial" w:cs="Arial"/>
          <w:color w:val="000000" w:themeColor="text1"/>
        </w:rPr>
      </w:pPr>
      <w:r w:rsidRPr="00B45881">
        <w:rPr>
          <w:rFonts w:ascii="Arial" w:hAnsi="Arial" w:cs="Arial"/>
          <w:color w:val="000000" w:themeColor="text1"/>
        </w:rPr>
        <w:t xml:space="preserve">Identifiable data will be converted to a de-identified form at the study site, </w:t>
      </w:r>
      <w:r w:rsidR="00A13106" w:rsidRPr="00B45881">
        <w:rPr>
          <w:rFonts w:ascii="Arial" w:hAnsi="Arial" w:cs="Arial"/>
          <w:color w:val="000000" w:themeColor="text1"/>
        </w:rPr>
        <w:t>at which point</w:t>
      </w:r>
      <w:r w:rsidRPr="00B45881">
        <w:rPr>
          <w:rFonts w:ascii="Arial" w:hAnsi="Arial" w:cs="Arial"/>
          <w:color w:val="000000" w:themeColor="text1"/>
        </w:rPr>
        <w:t xml:space="preserve"> it is entered into electronic </w:t>
      </w:r>
      <w:r w:rsidR="008B022C">
        <w:rPr>
          <w:rFonts w:ascii="Arial" w:hAnsi="Arial" w:cs="Arial"/>
          <w:color w:val="000000" w:themeColor="text1"/>
        </w:rPr>
        <w:t>proformas</w:t>
      </w:r>
      <w:r w:rsidRPr="00B45881">
        <w:rPr>
          <w:rFonts w:ascii="Arial" w:hAnsi="Arial" w:cs="Arial"/>
          <w:color w:val="000000" w:themeColor="text1"/>
        </w:rPr>
        <w:t>. The data platform complies with international and national regulatory requirements for electronic data capture systems</w:t>
      </w:r>
      <w:r w:rsidR="008B022C">
        <w:rPr>
          <w:rFonts w:ascii="Arial" w:hAnsi="Arial" w:cs="Arial"/>
          <w:color w:val="000000" w:themeColor="text1"/>
        </w:rPr>
        <w:t>.</w:t>
      </w:r>
    </w:p>
    <w:p w14:paraId="2F13617E" w14:textId="38D96DE9" w:rsidR="00094A32" w:rsidRPr="00B45881" w:rsidRDefault="00094A32" w:rsidP="00094A32">
      <w:pPr>
        <w:spacing w:after="120"/>
        <w:rPr>
          <w:rFonts w:ascii="Arial" w:hAnsi="Arial" w:cs="Arial"/>
          <w:color w:val="000000" w:themeColor="text1"/>
        </w:rPr>
      </w:pPr>
      <w:r w:rsidRPr="00B45881">
        <w:rPr>
          <w:rFonts w:ascii="Arial" w:hAnsi="Arial" w:cs="Arial"/>
          <w:color w:val="000000" w:themeColor="text1"/>
        </w:rPr>
        <w:t xml:space="preserve">Data entry will be limited to designated study staff trained and experienced in transcribing data for this purpose. </w:t>
      </w:r>
    </w:p>
    <w:p w14:paraId="78E749D1" w14:textId="6050A27D" w:rsidR="001007C0" w:rsidRPr="00B45881" w:rsidRDefault="001007C0" w:rsidP="001007C0">
      <w:pPr>
        <w:pStyle w:val="Heading1"/>
        <w:rPr>
          <w:rFonts w:ascii="Arial" w:hAnsi="Arial" w:cs="Arial"/>
          <w:sz w:val="22"/>
          <w:szCs w:val="22"/>
        </w:rPr>
      </w:pPr>
      <w:bookmarkStart w:id="26" w:name="_Toc51833268"/>
      <w:r w:rsidRPr="00B45881">
        <w:rPr>
          <w:rFonts w:ascii="Arial" w:hAnsi="Arial" w:cs="Arial"/>
          <w:sz w:val="22"/>
          <w:szCs w:val="22"/>
        </w:rPr>
        <w:lastRenderedPageBreak/>
        <w:t>Consultation</w:t>
      </w:r>
      <w:bookmarkEnd w:id="26"/>
    </w:p>
    <w:p w14:paraId="3C97E059" w14:textId="0D59B461" w:rsidR="00771AF5" w:rsidRPr="00B45881" w:rsidRDefault="00CA444B" w:rsidP="00E81DDE">
      <w:pPr>
        <w:rPr>
          <w:rFonts w:ascii="Arial" w:hAnsi="Arial" w:cs="Arial"/>
          <w:color w:val="000000" w:themeColor="text1"/>
        </w:rPr>
      </w:pPr>
      <w:r w:rsidRPr="00B45881">
        <w:rPr>
          <w:rFonts w:ascii="Arial" w:hAnsi="Arial" w:cs="Arial"/>
          <w:color w:val="000000" w:themeColor="text1"/>
        </w:rPr>
        <w:t>C</w:t>
      </w:r>
      <w:r w:rsidR="00771AF5" w:rsidRPr="00B45881">
        <w:rPr>
          <w:rFonts w:ascii="Arial" w:hAnsi="Arial" w:cs="Arial"/>
          <w:color w:val="000000" w:themeColor="text1"/>
        </w:rPr>
        <w:t xml:space="preserve">onsultation </w:t>
      </w:r>
      <w:r w:rsidR="00E81DDE" w:rsidRPr="00B45881">
        <w:rPr>
          <w:rFonts w:ascii="Arial" w:hAnsi="Arial" w:cs="Arial"/>
          <w:color w:val="000000" w:themeColor="text1"/>
        </w:rPr>
        <w:t>regarding data</w:t>
      </w:r>
      <w:r w:rsidR="00F51B6C" w:rsidRPr="00B45881">
        <w:rPr>
          <w:rFonts w:ascii="Arial" w:hAnsi="Arial" w:cs="Arial"/>
          <w:color w:val="000000" w:themeColor="text1"/>
        </w:rPr>
        <w:t xml:space="preserve"> </w:t>
      </w:r>
      <w:r w:rsidR="00E81DDE" w:rsidRPr="00B45881">
        <w:rPr>
          <w:rFonts w:ascii="Arial" w:hAnsi="Arial" w:cs="Arial"/>
          <w:color w:val="000000" w:themeColor="text1"/>
        </w:rPr>
        <w:t xml:space="preserve">management </w:t>
      </w:r>
      <w:r w:rsidR="00771AF5" w:rsidRPr="00B45881">
        <w:rPr>
          <w:rFonts w:ascii="Arial" w:hAnsi="Arial" w:cs="Arial"/>
          <w:color w:val="000000" w:themeColor="text1"/>
        </w:rPr>
        <w:t>will</w:t>
      </w:r>
      <w:r w:rsidR="00550277" w:rsidRPr="00B45881">
        <w:rPr>
          <w:rFonts w:ascii="Arial" w:hAnsi="Arial" w:cs="Arial"/>
          <w:color w:val="000000" w:themeColor="text1"/>
        </w:rPr>
        <w:t xml:space="preserve"> </w:t>
      </w:r>
      <w:r w:rsidR="00771AF5" w:rsidRPr="00B45881">
        <w:rPr>
          <w:rFonts w:ascii="Arial" w:hAnsi="Arial" w:cs="Arial"/>
          <w:color w:val="000000" w:themeColor="text1"/>
        </w:rPr>
        <w:t xml:space="preserve">be undertaken with </w:t>
      </w:r>
      <w:r w:rsidR="00550277" w:rsidRPr="00B45881">
        <w:rPr>
          <w:rFonts w:ascii="Arial" w:hAnsi="Arial" w:cs="Arial"/>
          <w:color w:val="000000" w:themeColor="text1"/>
        </w:rPr>
        <w:t xml:space="preserve">the following </w:t>
      </w:r>
      <w:r w:rsidR="00771AF5" w:rsidRPr="00B45881">
        <w:rPr>
          <w:rFonts w:ascii="Arial" w:hAnsi="Arial" w:cs="Arial"/>
          <w:color w:val="000000" w:themeColor="text1"/>
        </w:rPr>
        <w:t xml:space="preserve">relevant </w:t>
      </w:r>
      <w:r w:rsidR="00550277" w:rsidRPr="00B45881">
        <w:rPr>
          <w:rFonts w:ascii="Arial" w:hAnsi="Arial" w:cs="Arial"/>
          <w:color w:val="000000" w:themeColor="text1"/>
        </w:rPr>
        <w:t>communities/</w:t>
      </w:r>
      <w:r w:rsidR="00771AF5" w:rsidRPr="00B45881">
        <w:rPr>
          <w:rFonts w:ascii="Arial" w:hAnsi="Arial" w:cs="Arial"/>
          <w:color w:val="000000" w:themeColor="text1"/>
        </w:rPr>
        <w:t>stakeholders</w:t>
      </w:r>
      <w:r w:rsidR="00550277" w:rsidRPr="00B45881">
        <w:rPr>
          <w:rFonts w:ascii="Arial" w:hAnsi="Arial" w:cs="Arial"/>
          <w:color w:val="000000" w:themeColor="text1"/>
        </w:rPr>
        <w:t xml:space="preserve"> [describe]</w:t>
      </w:r>
      <w:r w:rsidR="00E81DDE" w:rsidRPr="00B45881">
        <w:rPr>
          <w:rFonts w:ascii="Arial" w:hAnsi="Arial" w:cs="Arial"/>
          <w:color w:val="000000" w:themeColor="text1"/>
        </w:rPr>
        <w:t>.</w:t>
      </w:r>
    </w:p>
    <w:p w14:paraId="28503780" w14:textId="6C993BA5" w:rsidR="00E81DDE" w:rsidRPr="00B45881" w:rsidRDefault="00E81DDE" w:rsidP="003E4520">
      <w:pPr>
        <w:pStyle w:val="Heading2"/>
        <w:rPr>
          <w:rFonts w:ascii="Arial" w:hAnsi="Arial" w:cs="Arial"/>
          <w:sz w:val="22"/>
          <w:szCs w:val="22"/>
        </w:rPr>
      </w:pPr>
      <w:bookmarkStart w:id="27" w:name="_Toc51833269"/>
      <w:r w:rsidRPr="00B45881">
        <w:rPr>
          <w:rFonts w:ascii="Arial" w:hAnsi="Arial" w:cs="Arial"/>
          <w:sz w:val="22"/>
          <w:szCs w:val="22"/>
        </w:rPr>
        <w:t xml:space="preserve">Māori Data </w:t>
      </w:r>
      <w:r w:rsidR="003E4520" w:rsidRPr="00B45881">
        <w:rPr>
          <w:rFonts w:ascii="Arial" w:hAnsi="Arial" w:cs="Arial"/>
          <w:sz w:val="22"/>
          <w:szCs w:val="22"/>
        </w:rPr>
        <w:t>Sovereignty</w:t>
      </w:r>
      <w:bookmarkEnd w:id="27"/>
    </w:p>
    <w:p w14:paraId="142835E5" w14:textId="1F07A8DE" w:rsidR="00094A32" w:rsidRPr="00B45881" w:rsidRDefault="00E81DDE" w:rsidP="00094A32">
      <w:pPr>
        <w:rPr>
          <w:rFonts w:ascii="Arial" w:hAnsi="Arial" w:cs="Arial"/>
          <w:color w:val="000000" w:themeColor="text1"/>
        </w:rPr>
      </w:pPr>
      <w:r w:rsidRPr="00B45881">
        <w:rPr>
          <w:rFonts w:ascii="Arial" w:hAnsi="Arial" w:cs="Arial"/>
          <w:color w:val="000000" w:themeColor="text1"/>
        </w:rPr>
        <w:t xml:space="preserve">During the study, data may be collected from participants identifying as Maori. </w:t>
      </w:r>
    </w:p>
    <w:p w14:paraId="6D0E14BF" w14:textId="05908418" w:rsidR="003E4520" w:rsidRPr="00B45881" w:rsidRDefault="00850CD3" w:rsidP="00094A32">
      <w:pPr>
        <w:rPr>
          <w:rFonts w:ascii="Arial" w:hAnsi="Arial" w:cs="Arial"/>
          <w:color w:val="000000" w:themeColor="text1"/>
        </w:rPr>
      </w:pPr>
      <w:r w:rsidRPr="00B45881">
        <w:rPr>
          <w:rFonts w:ascii="Arial" w:hAnsi="Arial" w:cs="Arial"/>
          <w:color w:val="000000" w:themeColor="text1"/>
        </w:rPr>
        <w:t>P</w:t>
      </w:r>
      <w:r w:rsidR="00E81DDE" w:rsidRPr="00B45881">
        <w:rPr>
          <w:rFonts w:ascii="Arial" w:hAnsi="Arial" w:cs="Arial"/>
          <w:color w:val="000000" w:themeColor="text1"/>
        </w:rPr>
        <w:t xml:space="preserve">ersonal and health information is a </w:t>
      </w:r>
      <w:proofErr w:type="spellStart"/>
      <w:r w:rsidR="00E81DDE" w:rsidRPr="00B45881">
        <w:rPr>
          <w:rFonts w:ascii="Arial" w:hAnsi="Arial" w:cs="Arial"/>
          <w:color w:val="000000" w:themeColor="text1"/>
        </w:rPr>
        <w:t>tāonga</w:t>
      </w:r>
      <w:proofErr w:type="spellEnd"/>
      <w:r w:rsidR="00E81DDE" w:rsidRPr="00B45881">
        <w:rPr>
          <w:rFonts w:ascii="Arial" w:hAnsi="Arial" w:cs="Arial"/>
          <w:color w:val="000000" w:themeColor="text1"/>
        </w:rPr>
        <w:t xml:space="preserve"> (treasure) and will be treated accordingly.</w:t>
      </w:r>
      <w:r w:rsidR="003E4520" w:rsidRPr="00B45881">
        <w:rPr>
          <w:rFonts w:ascii="Arial" w:hAnsi="Arial" w:cs="Arial"/>
          <w:color w:val="000000" w:themeColor="text1"/>
        </w:rPr>
        <w:t xml:space="preserve"> </w:t>
      </w:r>
    </w:p>
    <w:p w14:paraId="0A4E1B89" w14:textId="77777777" w:rsidR="00D61FB2" w:rsidRDefault="003E4520" w:rsidP="00D61FB2">
      <w:pPr>
        <w:rPr>
          <w:rFonts w:ascii="Arial" w:hAnsi="Arial" w:cs="Arial"/>
          <w:color w:val="000000" w:themeColor="text1"/>
        </w:rPr>
      </w:pPr>
      <w:r w:rsidRPr="00B45881">
        <w:rPr>
          <w:rFonts w:ascii="Arial" w:hAnsi="Arial" w:cs="Arial"/>
          <w:color w:val="000000" w:themeColor="text1"/>
        </w:rPr>
        <w:t xml:space="preserve">Formal Māori consultation for this study </w:t>
      </w:r>
      <w:r w:rsidR="00D61FB2">
        <w:rPr>
          <w:rFonts w:ascii="Arial" w:hAnsi="Arial" w:cs="Arial"/>
          <w:color w:val="000000" w:themeColor="text1"/>
        </w:rPr>
        <w:t>has</w:t>
      </w:r>
      <w:r w:rsidRPr="00B45881">
        <w:rPr>
          <w:rFonts w:ascii="Arial" w:hAnsi="Arial" w:cs="Arial"/>
          <w:color w:val="000000" w:themeColor="text1"/>
        </w:rPr>
        <w:t xml:space="preserve"> be</w:t>
      </w:r>
      <w:r w:rsidR="00D61FB2">
        <w:rPr>
          <w:rFonts w:ascii="Arial" w:hAnsi="Arial" w:cs="Arial"/>
          <w:color w:val="000000" w:themeColor="text1"/>
        </w:rPr>
        <w:t>en</w:t>
      </w:r>
      <w:r w:rsidRPr="00B45881">
        <w:rPr>
          <w:rFonts w:ascii="Arial" w:hAnsi="Arial" w:cs="Arial"/>
          <w:color w:val="000000" w:themeColor="text1"/>
        </w:rPr>
        <w:t xml:space="preserve"> completed as part of the Locality Approval Process </w:t>
      </w:r>
      <w:bookmarkStart w:id="28" w:name="_Toc51833270"/>
    </w:p>
    <w:p w14:paraId="3BF3AE53" w14:textId="5AEE7D69" w:rsidR="00D46A6F" w:rsidRPr="00B45881" w:rsidRDefault="00D46A6F" w:rsidP="00D61FB2">
      <w:pPr>
        <w:rPr>
          <w:rFonts w:ascii="Arial" w:hAnsi="Arial" w:cs="Arial"/>
          <w:color w:val="000000" w:themeColor="text1"/>
        </w:rPr>
      </w:pPr>
      <w:r w:rsidRPr="00B45881">
        <w:rPr>
          <w:rFonts w:ascii="Arial" w:hAnsi="Arial" w:cs="Arial"/>
          <w:color w:val="000000" w:themeColor="text1"/>
        </w:rPr>
        <w:t>Return of Results</w:t>
      </w:r>
      <w:bookmarkEnd w:id="28"/>
      <w:r w:rsidR="007E18A8" w:rsidRPr="00B45881">
        <w:rPr>
          <w:rFonts w:ascii="Arial" w:hAnsi="Arial" w:cs="Arial"/>
          <w:color w:val="000000" w:themeColor="text1"/>
        </w:rPr>
        <w:t xml:space="preserve"> </w:t>
      </w:r>
    </w:p>
    <w:p w14:paraId="71714D59" w14:textId="683CB2F1" w:rsidR="00D1532D" w:rsidRPr="00B45881" w:rsidRDefault="00985F15" w:rsidP="00D46A6F">
      <w:pPr>
        <w:rPr>
          <w:rFonts w:ascii="Arial" w:hAnsi="Arial" w:cs="Arial"/>
          <w:color w:val="000000" w:themeColor="text1"/>
        </w:rPr>
      </w:pPr>
      <w:r w:rsidRPr="00B45881">
        <w:rPr>
          <w:rFonts w:ascii="Arial" w:hAnsi="Arial" w:cs="Arial"/>
          <w:color w:val="000000" w:themeColor="text1"/>
        </w:rPr>
        <w:t xml:space="preserve">Screening and safety results will be provided to </w:t>
      </w:r>
      <w:r w:rsidR="001B775F" w:rsidRPr="00B45881">
        <w:rPr>
          <w:rFonts w:ascii="Arial" w:hAnsi="Arial" w:cs="Arial"/>
          <w:color w:val="000000" w:themeColor="text1"/>
        </w:rPr>
        <w:t>participant</w:t>
      </w:r>
      <w:r w:rsidRPr="00B45881">
        <w:rPr>
          <w:rFonts w:ascii="Arial" w:hAnsi="Arial" w:cs="Arial"/>
          <w:color w:val="000000" w:themeColor="text1"/>
        </w:rPr>
        <w:t>s on request.</w:t>
      </w:r>
      <w:r w:rsidR="00D1532D" w:rsidRPr="00B45881">
        <w:rPr>
          <w:rFonts w:ascii="Arial" w:hAnsi="Arial" w:cs="Arial"/>
          <w:color w:val="000000" w:themeColor="text1"/>
        </w:rPr>
        <w:t xml:space="preserve"> </w:t>
      </w:r>
    </w:p>
    <w:p w14:paraId="3872F717" w14:textId="0711D27E" w:rsidR="004D355E" w:rsidRPr="00B45881" w:rsidRDefault="004D355E" w:rsidP="004D355E">
      <w:pPr>
        <w:rPr>
          <w:rFonts w:ascii="Arial" w:hAnsi="Arial" w:cs="Arial"/>
          <w:color w:val="000000" w:themeColor="text1"/>
        </w:rPr>
      </w:pPr>
      <w:r w:rsidRPr="00B45881">
        <w:rPr>
          <w:rFonts w:ascii="Arial" w:hAnsi="Arial" w:cs="Arial"/>
          <w:color w:val="000000" w:themeColor="text1"/>
        </w:rPr>
        <w:t>Participants have the right to request a lay summary of study results</w:t>
      </w:r>
      <w:r w:rsidR="00D61FB2">
        <w:rPr>
          <w:rFonts w:ascii="Arial" w:hAnsi="Arial" w:cs="Arial"/>
          <w:color w:val="000000" w:themeColor="text1"/>
        </w:rPr>
        <w:t xml:space="preserve"> if/when results are published.</w:t>
      </w:r>
    </w:p>
    <w:p w14:paraId="12086C76" w14:textId="02CA383A" w:rsidR="009F3BDA" w:rsidRPr="00B45881" w:rsidRDefault="009F3BDA" w:rsidP="004D355E">
      <w:pPr>
        <w:pStyle w:val="Heading2"/>
        <w:rPr>
          <w:rFonts w:ascii="Arial" w:hAnsi="Arial" w:cs="Arial"/>
          <w:sz w:val="22"/>
          <w:szCs w:val="22"/>
        </w:rPr>
      </w:pPr>
      <w:bookmarkStart w:id="29" w:name="_Toc51833271"/>
      <w:r w:rsidRPr="00B45881">
        <w:rPr>
          <w:rFonts w:ascii="Arial" w:hAnsi="Arial" w:cs="Arial"/>
          <w:sz w:val="22"/>
          <w:szCs w:val="22"/>
        </w:rPr>
        <w:t>Incidental Findings</w:t>
      </w:r>
      <w:bookmarkEnd w:id="29"/>
    </w:p>
    <w:p w14:paraId="0A91A233" w14:textId="12CD5398" w:rsidR="00515EA7" w:rsidRPr="00B45881" w:rsidRDefault="00D46A6F" w:rsidP="00D46A6F">
      <w:pPr>
        <w:rPr>
          <w:rFonts w:ascii="Arial" w:hAnsi="Arial" w:cs="Arial"/>
          <w:color w:val="000000" w:themeColor="text1"/>
        </w:rPr>
      </w:pPr>
      <w:r w:rsidRPr="00B45881">
        <w:rPr>
          <w:rFonts w:ascii="Arial" w:hAnsi="Arial" w:cs="Arial"/>
          <w:color w:val="000000" w:themeColor="text1"/>
        </w:rPr>
        <w:t xml:space="preserve">In the event that a study assessment returns a result of potential clinical significance, the </w:t>
      </w:r>
      <w:r w:rsidR="001B775F" w:rsidRPr="00B45881">
        <w:rPr>
          <w:rFonts w:ascii="Arial" w:hAnsi="Arial" w:cs="Arial"/>
          <w:color w:val="000000" w:themeColor="text1"/>
        </w:rPr>
        <w:t>participant</w:t>
      </w:r>
      <w:r w:rsidRPr="00B45881">
        <w:rPr>
          <w:rFonts w:ascii="Arial" w:hAnsi="Arial" w:cs="Arial"/>
          <w:color w:val="000000" w:themeColor="text1"/>
        </w:rPr>
        <w:t xml:space="preserve"> will be informed. The </w:t>
      </w:r>
      <w:r w:rsidR="001B775F" w:rsidRPr="00B45881">
        <w:rPr>
          <w:rFonts w:ascii="Arial" w:hAnsi="Arial" w:cs="Arial"/>
          <w:color w:val="000000" w:themeColor="text1"/>
        </w:rPr>
        <w:t>participant</w:t>
      </w:r>
      <w:r w:rsidRPr="00B45881">
        <w:rPr>
          <w:rFonts w:ascii="Arial" w:hAnsi="Arial" w:cs="Arial"/>
          <w:color w:val="000000" w:themeColor="text1"/>
        </w:rPr>
        <w:t xml:space="preserve">’s usual doctor </w:t>
      </w:r>
      <w:r w:rsidR="00DD61C2" w:rsidRPr="00B45881">
        <w:rPr>
          <w:rFonts w:ascii="Arial" w:hAnsi="Arial" w:cs="Arial"/>
          <w:color w:val="000000" w:themeColor="text1"/>
        </w:rPr>
        <w:t xml:space="preserve">and / or an appropriate specialist </w:t>
      </w:r>
      <w:r w:rsidRPr="00B45881">
        <w:rPr>
          <w:rFonts w:ascii="Arial" w:hAnsi="Arial" w:cs="Arial"/>
          <w:color w:val="000000" w:themeColor="text1"/>
        </w:rPr>
        <w:t>will be notified, and follow-up will be arranged.</w:t>
      </w:r>
    </w:p>
    <w:p w14:paraId="415C2C79" w14:textId="1D990224" w:rsidR="00681EB6" w:rsidRPr="00B45881" w:rsidRDefault="00681EB6" w:rsidP="00681EB6">
      <w:pPr>
        <w:pStyle w:val="Heading2"/>
        <w:rPr>
          <w:rFonts w:ascii="Arial" w:hAnsi="Arial" w:cs="Arial"/>
          <w:sz w:val="22"/>
          <w:szCs w:val="22"/>
        </w:rPr>
      </w:pPr>
      <w:bookmarkStart w:id="30" w:name="_Toc51833272"/>
      <w:r w:rsidRPr="00B45881">
        <w:rPr>
          <w:rFonts w:ascii="Arial" w:hAnsi="Arial" w:cs="Arial"/>
          <w:sz w:val="22"/>
          <w:szCs w:val="22"/>
        </w:rPr>
        <w:t>Results Arising from Future Research</w:t>
      </w:r>
      <w:bookmarkEnd w:id="30"/>
    </w:p>
    <w:p w14:paraId="3134F2D2" w14:textId="4A9146C6" w:rsidR="00733FC8" w:rsidRPr="00B45881" w:rsidRDefault="00733FC8" w:rsidP="003D13C2">
      <w:pPr>
        <w:pStyle w:val="Heading3"/>
        <w:rPr>
          <w:rFonts w:ascii="Arial" w:hAnsi="Arial" w:cs="Arial"/>
        </w:rPr>
      </w:pPr>
      <w:bookmarkStart w:id="31" w:name="_Toc51833273"/>
      <w:r w:rsidRPr="00B45881">
        <w:rPr>
          <w:rFonts w:ascii="Arial" w:hAnsi="Arial" w:cs="Arial"/>
        </w:rPr>
        <w:t>Data</w:t>
      </w:r>
      <w:bookmarkEnd w:id="31"/>
    </w:p>
    <w:p w14:paraId="37FDA9A0" w14:textId="275CE11E" w:rsidR="00235A74" w:rsidRPr="00B45881" w:rsidRDefault="00235A74" w:rsidP="00235A74">
      <w:pPr>
        <w:rPr>
          <w:rFonts w:ascii="Arial" w:hAnsi="Arial" w:cs="Arial"/>
          <w:color w:val="000000" w:themeColor="text1"/>
        </w:rPr>
      </w:pPr>
      <w:r w:rsidRPr="00B45881">
        <w:rPr>
          <w:rFonts w:ascii="Arial" w:hAnsi="Arial" w:cs="Arial"/>
          <w:color w:val="000000" w:themeColor="text1"/>
        </w:rPr>
        <w:t>No future unspecified research is planned for data collected in this study.</w:t>
      </w:r>
    </w:p>
    <w:p w14:paraId="12A52E40" w14:textId="2681EEBC" w:rsidR="00BA2DAF" w:rsidRPr="00B45881" w:rsidRDefault="00BA2DAF" w:rsidP="00BA2DAF">
      <w:pPr>
        <w:pStyle w:val="Heading1"/>
        <w:rPr>
          <w:rFonts w:ascii="Arial" w:hAnsi="Arial" w:cs="Arial"/>
          <w:sz w:val="22"/>
          <w:szCs w:val="22"/>
        </w:rPr>
      </w:pPr>
      <w:bookmarkStart w:id="32" w:name="_Toc51833275"/>
      <w:r w:rsidRPr="00B45881">
        <w:rPr>
          <w:rFonts w:ascii="Arial" w:hAnsi="Arial" w:cs="Arial"/>
          <w:sz w:val="22"/>
          <w:szCs w:val="22"/>
        </w:rPr>
        <w:t>Wi</w:t>
      </w:r>
      <w:r w:rsidR="00785628" w:rsidRPr="00B45881">
        <w:rPr>
          <w:rFonts w:ascii="Arial" w:hAnsi="Arial" w:cs="Arial"/>
          <w:sz w:val="22"/>
          <w:szCs w:val="22"/>
        </w:rPr>
        <w:t>t</w:t>
      </w:r>
      <w:r w:rsidRPr="00B45881">
        <w:rPr>
          <w:rFonts w:ascii="Arial" w:hAnsi="Arial" w:cs="Arial"/>
          <w:sz w:val="22"/>
          <w:szCs w:val="22"/>
        </w:rPr>
        <w:t>hdrawal of Data</w:t>
      </w:r>
      <w:bookmarkEnd w:id="32"/>
      <w:r w:rsidR="00733FC8" w:rsidRPr="00B45881">
        <w:rPr>
          <w:rFonts w:ascii="Arial" w:hAnsi="Arial" w:cs="Arial"/>
          <w:sz w:val="22"/>
          <w:szCs w:val="22"/>
        </w:rPr>
        <w:t xml:space="preserve"> </w:t>
      </w:r>
    </w:p>
    <w:p w14:paraId="1B9529D3" w14:textId="3065F28E" w:rsidR="00BA2DAF" w:rsidRPr="00B45881" w:rsidRDefault="001B775F" w:rsidP="00BA2DAF">
      <w:pPr>
        <w:rPr>
          <w:rFonts w:ascii="Arial" w:hAnsi="Arial" w:cs="Arial"/>
          <w:color w:val="000000" w:themeColor="text1"/>
        </w:rPr>
      </w:pPr>
      <w:r w:rsidRPr="00B45881">
        <w:rPr>
          <w:rFonts w:ascii="Arial" w:hAnsi="Arial" w:cs="Arial"/>
          <w:color w:val="000000" w:themeColor="text1"/>
        </w:rPr>
        <w:t>Participant</w:t>
      </w:r>
      <w:r w:rsidR="00BA2DAF" w:rsidRPr="00B45881">
        <w:rPr>
          <w:rFonts w:ascii="Arial" w:hAnsi="Arial" w:cs="Arial"/>
          <w:color w:val="000000" w:themeColor="text1"/>
        </w:rPr>
        <w:t>s may withdraw consent for the collection of data at any time, without providing a reason.</w:t>
      </w:r>
    </w:p>
    <w:p w14:paraId="5C77DCAD" w14:textId="47724099" w:rsidR="00BA2DAF" w:rsidRPr="00B45881" w:rsidRDefault="00BA2DAF" w:rsidP="00BA2DAF">
      <w:pPr>
        <w:rPr>
          <w:rFonts w:ascii="Arial" w:hAnsi="Arial" w:cs="Arial"/>
          <w:color w:val="000000" w:themeColor="text1"/>
        </w:rPr>
      </w:pPr>
      <w:r w:rsidRPr="00B45881">
        <w:rPr>
          <w:rFonts w:ascii="Arial" w:hAnsi="Arial" w:cs="Arial"/>
          <w:color w:val="000000" w:themeColor="text1"/>
        </w:rPr>
        <w:t xml:space="preserve">Should a </w:t>
      </w:r>
      <w:r w:rsidR="001B775F" w:rsidRPr="00B45881">
        <w:rPr>
          <w:rFonts w:ascii="Arial" w:hAnsi="Arial" w:cs="Arial"/>
          <w:color w:val="000000" w:themeColor="text1"/>
        </w:rPr>
        <w:t>participant</w:t>
      </w:r>
      <w:r w:rsidRPr="00B45881">
        <w:rPr>
          <w:rFonts w:ascii="Arial" w:hAnsi="Arial" w:cs="Arial"/>
          <w:color w:val="000000" w:themeColor="text1"/>
        </w:rPr>
        <w:t xml:space="preserve"> withdraw consent, no further data</w:t>
      </w:r>
      <w:r w:rsidR="009F3BDA" w:rsidRPr="00B45881">
        <w:rPr>
          <w:rFonts w:ascii="Arial" w:hAnsi="Arial" w:cs="Arial"/>
          <w:color w:val="000000" w:themeColor="text1"/>
        </w:rPr>
        <w:t xml:space="preserve"> </w:t>
      </w:r>
      <w:r w:rsidRPr="00B45881">
        <w:rPr>
          <w:rFonts w:ascii="Arial" w:hAnsi="Arial" w:cs="Arial"/>
          <w:color w:val="000000" w:themeColor="text1"/>
        </w:rPr>
        <w:t>will be collected by study staff.</w:t>
      </w:r>
    </w:p>
    <w:p w14:paraId="3251BDB6" w14:textId="31BDC65F" w:rsidR="00F51B6C" w:rsidRDefault="00BA2DAF" w:rsidP="00094A32">
      <w:pPr>
        <w:rPr>
          <w:rFonts w:ascii="Arial" w:hAnsi="Arial" w:cs="Arial"/>
          <w:color w:val="000000" w:themeColor="text1"/>
        </w:rPr>
      </w:pPr>
      <w:r w:rsidRPr="00B45881">
        <w:rPr>
          <w:rFonts w:ascii="Arial" w:hAnsi="Arial" w:cs="Arial"/>
          <w:color w:val="000000" w:themeColor="text1"/>
        </w:rPr>
        <w:t xml:space="preserve">Data collected prior to the </w:t>
      </w:r>
      <w:r w:rsidR="001B775F" w:rsidRPr="00B45881">
        <w:rPr>
          <w:rFonts w:ascii="Arial" w:hAnsi="Arial" w:cs="Arial"/>
          <w:color w:val="000000" w:themeColor="text1"/>
        </w:rPr>
        <w:t>participant</w:t>
      </w:r>
      <w:r w:rsidRPr="00B45881">
        <w:rPr>
          <w:rFonts w:ascii="Arial" w:hAnsi="Arial" w:cs="Arial"/>
          <w:color w:val="000000" w:themeColor="text1"/>
        </w:rPr>
        <w:t xml:space="preserve">’s withdrawal </w:t>
      </w:r>
      <w:r w:rsidR="00235A74" w:rsidRPr="00B45881">
        <w:rPr>
          <w:rFonts w:ascii="Arial" w:hAnsi="Arial" w:cs="Arial"/>
          <w:color w:val="000000" w:themeColor="text1"/>
        </w:rPr>
        <w:t>will not</w:t>
      </w:r>
      <w:r w:rsidRPr="00B45881">
        <w:rPr>
          <w:rFonts w:ascii="Arial" w:hAnsi="Arial" w:cs="Arial"/>
          <w:color w:val="000000" w:themeColor="text1"/>
        </w:rPr>
        <w:t xml:space="preserve"> continue to be used and analysed</w:t>
      </w:r>
      <w:r w:rsidR="00D50A5A" w:rsidRPr="00B45881">
        <w:rPr>
          <w:rFonts w:ascii="Arial" w:hAnsi="Arial" w:cs="Arial"/>
          <w:color w:val="000000" w:themeColor="text1"/>
        </w:rPr>
        <w:t>.</w:t>
      </w:r>
      <w:r w:rsidR="00235A74" w:rsidRPr="00B45881">
        <w:rPr>
          <w:rFonts w:ascii="Arial" w:hAnsi="Arial" w:cs="Arial"/>
          <w:color w:val="000000" w:themeColor="text1"/>
        </w:rPr>
        <w:t xml:space="preserve"> </w:t>
      </w:r>
    </w:p>
    <w:p w14:paraId="7068A904" w14:textId="2B365583" w:rsidR="00F946AA" w:rsidRPr="00B45881" w:rsidRDefault="00F946AA" w:rsidP="00094A32">
      <w:pPr>
        <w:rPr>
          <w:rFonts w:ascii="Arial" w:hAnsi="Arial" w:cs="Arial"/>
          <w:color w:val="000000" w:themeColor="text1"/>
          <w:lang w:val="en-US"/>
        </w:rPr>
      </w:pPr>
      <w:r w:rsidRPr="00B45881">
        <w:rPr>
          <w:rFonts w:ascii="Arial" w:hAnsi="Arial" w:cs="Arial"/>
          <w:color w:val="000000" w:themeColor="text1"/>
        </w:rPr>
        <w:t xml:space="preserve"> </w:t>
      </w:r>
    </w:p>
    <w:sectPr w:rsidR="00F946AA" w:rsidRPr="00B45881" w:rsidSect="00871AA8">
      <w:headerReference w:type="default" r:id="rId11"/>
      <w:footerReference w:type="default" r:id="rId12"/>
      <w:headerReference w:type="first" r:id="rId13"/>
      <w:pgSz w:w="11906" w:h="16838"/>
      <w:pgMar w:top="1440" w:right="1274" w:bottom="993" w:left="1440" w:header="284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90E2" w14:textId="77777777" w:rsidR="00116979" w:rsidRDefault="00116979" w:rsidP="00342398">
      <w:pPr>
        <w:spacing w:after="0" w:line="240" w:lineRule="auto"/>
      </w:pPr>
      <w:r>
        <w:separator/>
      </w:r>
    </w:p>
  </w:endnote>
  <w:endnote w:type="continuationSeparator" w:id="0">
    <w:p w14:paraId="521BB899" w14:textId="77777777" w:rsidR="00116979" w:rsidRDefault="00116979" w:rsidP="00342398">
      <w:pPr>
        <w:spacing w:after="0" w:line="240" w:lineRule="auto"/>
      </w:pPr>
      <w:r>
        <w:continuationSeparator/>
      </w:r>
    </w:p>
  </w:endnote>
  <w:endnote w:type="continuationNotice" w:id="1">
    <w:p w14:paraId="00B43C35" w14:textId="77777777" w:rsidR="00116979" w:rsidRDefault="001169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64181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AB37F7" w14:textId="77777777" w:rsidR="00950686" w:rsidRDefault="00950686" w:rsidP="00823FDD">
            <w:pPr>
              <w:pStyle w:val="Footer"/>
            </w:pPr>
          </w:p>
          <w:p w14:paraId="42052592" w14:textId="6D3E6539" w:rsidR="00950686" w:rsidRDefault="00950686" w:rsidP="004D2BB9">
            <w:pPr>
              <w:pStyle w:val="Footer"/>
              <w:pBdr>
                <w:top w:val="single" w:sz="4" w:space="1" w:color="auto"/>
              </w:pBdr>
              <w:jc w:val="center"/>
            </w:pPr>
            <w:r w:rsidRPr="00235A74">
              <w:rPr>
                <w:color w:val="00B0F0"/>
                <w:sz w:val="18"/>
                <w:szCs w:val="18"/>
              </w:rPr>
              <w:t xml:space="preserve">                                                                            </w:t>
            </w:r>
            <w:r w:rsidRPr="004D2BB9">
              <w:rPr>
                <w:b/>
                <w:bCs/>
                <w:sz w:val="18"/>
                <w:szCs w:val="18"/>
              </w:rPr>
              <w:t xml:space="preserve">CONFIDENTIAL       </w:t>
            </w:r>
            <w:r w:rsidRPr="00823FDD">
              <w:rPr>
                <w:sz w:val="18"/>
                <w:szCs w:val="18"/>
              </w:rPr>
              <w:t xml:space="preserve">                                               Page </w:t>
            </w:r>
            <w:r w:rsidRPr="00823FDD">
              <w:rPr>
                <w:b/>
                <w:bCs/>
                <w:sz w:val="18"/>
                <w:szCs w:val="18"/>
              </w:rPr>
              <w:fldChar w:fldCharType="begin"/>
            </w:r>
            <w:r w:rsidRPr="00823FD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823FD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6</w:t>
            </w:r>
            <w:r w:rsidRPr="00823FDD">
              <w:rPr>
                <w:b/>
                <w:bCs/>
                <w:sz w:val="18"/>
                <w:szCs w:val="18"/>
              </w:rPr>
              <w:fldChar w:fldCharType="end"/>
            </w:r>
            <w:r w:rsidRPr="00823FDD">
              <w:rPr>
                <w:sz w:val="18"/>
                <w:szCs w:val="18"/>
              </w:rPr>
              <w:t xml:space="preserve"> of </w:t>
            </w:r>
            <w:r w:rsidRPr="00823FDD">
              <w:rPr>
                <w:b/>
                <w:bCs/>
                <w:sz w:val="18"/>
                <w:szCs w:val="18"/>
              </w:rPr>
              <w:fldChar w:fldCharType="begin"/>
            </w:r>
            <w:r w:rsidRPr="00823FD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823FD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14</w:t>
            </w:r>
            <w:r w:rsidRPr="00823FD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1E3AB3" w14:textId="47A5372C" w:rsidR="00950686" w:rsidRDefault="00950686" w:rsidP="004F3EDC">
    <w:pPr>
      <w:pStyle w:val="BodyText"/>
      <w:tabs>
        <w:tab w:val="right" w:pos="11000"/>
      </w:tabs>
      <w:spacing w:line="240" w:lineRule="exact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3A9C" w14:textId="77777777" w:rsidR="00116979" w:rsidRDefault="00116979" w:rsidP="00342398">
      <w:pPr>
        <w:spacing w:after="0" w:line="240" w:lineRule="auto"/>
      </w:pPr>
      <w:r>
        <w:separator/>
      </w:r>
    </w:p>
  </w:footnote>
  <w:footnote w:type="continuationSeparator" w:id="0">
    <w:p w14:paraId="0EA08764" w14:textId="77777777" w:rsidR="00116979" w:rsidRDefault="00116979" w:rsidP="00342398">
      <w:pPr>
        <w:spacing w:after="0" w:line="240" w:lineRule="auto"/>
      </w:pPr>
      <w:r>
        <w:continuationSeparator/>
      </w:r>
    </w:p>
  </w:footnote>
  <w:footnote w:type="continuationNotice" w:id="1">
    <w:p w14:paraId="4C6A1A28" w14:textId="77777777" w:rsidR="00116979" w:rsidRDefault="001169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60F3" w14:textId="3A378ABA" w:rsidR="00950686" w:rsidRPr="002C58C4" w:rsidRDefault="00950686">
    <w:pPr>
      <w:pStyle w:val="BodyText"/>
      <w:spacing w:line="14" w:lineRule="auto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7B7B" w14:textId="75810A1C" w:rsidR="00950686" w:rsidRDefault="00950686" w:rsidP="000D7EB8">
    <w:pPr>
      <w:pStyle w:val="Header"/>
      <w:jc w:val="left"/>
    </w:pPr>
    <w:r>
      <w:t xml:space="preserve">Rochelle’s comments on DSW draft 7 July 2020 </w:t>
    </w:r>
  </w:p>
  <w:p w14:paraId="35AB9F31" w14:textId="77777777" w:rsidR="00950686" w:rsidRDefault="00950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2403"/>
    <w:multiLevelType w:val="hybridMultilevel"/>
    <w:tmpl w:val="805A9D0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5146831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ED0C00"/>
    <w:multiLevelType w:val="hybridMultilevel"/>
    <w:tmpl w:val="9AFC2DF0"/>
    <w:lvl w:ilvl="0" w:tplc="9844C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1549"/>
    <w:multiLevelType w:val="hybridMultilevel"/>
    <w:tmpl w:val="6B561D6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D111F"/>
    <w:multiLevelType w:val="hybridMultilevel"/>
    <w:tmpl w:val="7D940E2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F79C8"/>
    <w:multiLevelType w:val="hybridMultilevel"/>
    <w:tmpl w:val="13D2A74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77DC5"/>
    <w:multiLevelType w:val="hybridMultilevel"/>
    <w:tmpl w:val="9A8ECA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26D22"/>
    <w:multiLevelType w:val="hybridMultilevel"/>
    <w:tmpl w:val="B972BFC2"/>
    <w:lvl w:ilvl="0" w:tplc="E47641F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F48F7"/>
    <w:multiLevelType w:val="hybridMultilevel"/>
    <w:tmpl w:val="D60050F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979D0"/>
    <w:multiLevelType w:val="hybridMultilevel"/>
    <w:tmpl w:val="65C25EDE"/>
    <w:lvl w:ilvl="0" w:tplc="1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D545637"/>
    <w:multiLevelType w:val="hybridMultilevel"/>
    <w:tmpl w:val="C5F4DDA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E4A6D"/>
    <w:multiLevelType w:val="hybridMultilevel"/>
    <w:tmpl w:val="91BA0B90"/>
    <w:lvl w:ilvl="0" w:tplc="ECE014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01065"/>
    <w:multiLevelType w:val="hybridMultilevel"/>
    <w:tmpl w:val="D67CE3B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11418"/>
    <w:multiLevelType w:val="hybridMultilevel"/>
    <w:tmpl w:val="89D8AEC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F32CE"/>
    <w:multiLevelType w:val="hybridMultilevel"/>
    <w:tmpl w:val="8DB288C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62450"/>
    <w:multiLevelType w:val="hybridMultilevel"/>
    <w:tmpl w:val="4BB025CC"/>
    <w:lvl w:ilvl="0" w:tplc="655839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25" w:hanging="360"/>
      </w:pPr>
    </w:lvl>
    <w:lvl w:ilvl="2" w:tplc="1409001B" w:tentative="1">
      <w:start w:val="1"/>
      <w:numFmt w:val="lowerRoman"/>
      <w:lvlText w:val="%3."/>
      <w:lvlJc w:val="right"/>
      <w:pPr>
        <w:ind w:left="1845" w:hanging="180"/>
      </w:pPr>
    </w:lvl>
    <w:lvl w:ilvl="3" w:tplc="1409000F" w:tentative="1">
      <w:start w:val="1"/>
      <w:numFmt w:val="decimal"/>
      <w:lvlText w:val="%4."/>
      <w:lvlJc w:val="left"/>
      <w:pPr>
        <w:ind w:left="2565" w:hanging="360"/>
      </w:pPr>
    </w:lvl>
    <w:lvl w:ilvl="4" w:tplc="14090019" w:tentative="1">
      <w:start w:val="1"/>
      <w:numFmt w:val="lowerLetter"/>
      <w:lvlText w:val="%5."/>
      <w:lvlJc w:val="left"/>
      <w:pPr>
        <w:ind w:left="3285" w:hanging="360"/>
      </w:pPr>
    </w:lvl>
    <w:lvl w:ilvl="5" w:tplc="1409001B" w:tentative="1">
      <w:start w:val="1"/>
      <w:numFmt w:val="lowerRoman"/>
      <w:lvlText w:val="%6."/>
      <w:lvlJc w:val="right"/>
      <w:pPr>
        <w:ind w:left="4005" w:hanging="180"/>
      </w:pPr>
    </w:lvl>
    <w:lvl w:ilvl="6" w:tplc="1409000F" w:tentative="1">
      <w:start w:val="1"/>
      <w:numFmt w:val="decimal"/>
      <w:lvlText w:val="%7."/>
      <w:lvlJc w:val="left"/>
      <w:pPr>
        <w:ind w:left="4725" w:hanging="360"/>
      </w:pPr>
    </w:lvl>
    <w:lvl w:ilvl="7" w:tplc="14090019" w:tentative="1">
      <w:start w:val="1"/>
      <w:numFmt w:val="lowerLetter"/>
      <w:lvlText w:val="%8."/>
      <w:lvlJc w:val="left"/>
      <w:pPr>
        <w:ind w:left="5445" w:hanging="360"/>
      </w:pPr>
    </w:lvl>
    <w:lvl w:ilvl="8" w:tplc="1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DC74922"/>
    <w:multiLevelType w:val="hybridMultilevel"/>
    <w:tmpl w:val="4AC49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A4389"/>
    <w:multiLevelType w:val="hybridMultilevel"/>
    <w:tmpl w:val="2AE0239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42006"/>
    <w:multiLevelType w:val="hybridMultilevel"/>
    <w:tmpl w:val="C5BE945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C238C"/>
    <w:multiLevelType w:val="hybridMultilevel"/>
    <w:tmpl w:val="CE9E2C9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42A28"/>
    <w:multiLevelType w:val="hybridMultilevel"/>
    <w:tmpl w:val="4DFE723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60A3A"/>
    <w:multiLevelType w:val="hybridMultilevel"/>
    <w:tmpl w:val="FD68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F0E83"/>
    <w:multiLevelType w:val="hybridMultilevel"/>
    <w:tmpl w:val="F84068E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363617">
    <w:abstractNumId w:val="1"/>
  </w:num>
  <w:num w:numId="2" w16cid:durableId="5347317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0787280">
    <w:abstractNumId w:val="19"/>
  </w:num>
  <w:num w:numId="4" w16cid:durableId="625164584">
    <w:abstractNumId w:val="3"/>
  </w:num>
  <w:num w:numId="5" w16cid:durableId="146745164">
    <w:abstractNumId w:val="0"/>
  </w:num>
  <w:num w:numId="6" w16cid:durableId="431584115">
    <w:abstractNumId w:val="9"/>
  </w:num>
  <w:num w:numId="7" w16cid:durableId="1076591575">
    <w:abstractNumId w:val="13"/>
  </w:num>
  <w:num w:numId="8" w16cid:durableId="402679655">
    <w:abstractNumId w:val="16"/>
  </w:num>
  <w:num w:numId="9" w16cid:durableId="1486359308">
    <w:abstractNumId w:val="4"/>
  </w:num>
  <w:num w:numId="10" w16cid:durableId="1602644079">
    <w:abstractNumId w:val="10"/>
  </w:num>
  <w:num w:numId="11" w16cid:durableId="296298544">
    <w:abstractNumId w:val="21"/>
  </w:num>
  <w:num w:numId="12" w16cid:durableId="2090272358">
    <w:abstractNumId w:val="7"/>
  </w:num>
  <w:num w:numId="13" w16cid:durableId="752160952">
    <w:abstractNumId w:val="18"/>
  </w:num>
  <w:num w:numId="14" w16cid:durableId="367487316">
    <w:abstractNumId w:val="11"/>
  </w:num>
  <w:num w:numId="15" w16cid:durableId="1575814302">
    <w:abstractNumId w:val="15"/>
  </w:num>
  <w:num w:numId="16" w16cid:durableId="2077625063">
    <w:abstractNumId w:val="5"/>
  </w:num>
  <w:num w:numId="17" w16cid:durableId="469908143">
    <w:abstractNumId w:val="17"/>
  </w:num>
  <w:num w:numId="18" w16cid:durableId="47382916">
    <w:abstractNumId w:val="8"/>
  </w:num>
  <w:num w:numId="19" w16cid:durableId="1914198777">
    <w:abstractNumId w:val="12"/>
  </w:num>
  <w:num w:numId="20" w16cid:durableId="831724124">
    <w:abstractNumId w:val="22"/>
  </w:num>
  <w:num w:numId="21" w16cid:durableId="651833916">
    <w:abstractNumId w:val="2"/>
  </w:num>
  <w:num w:numId="22" w16cid:durableId="2062558977">
    <w:abstractNumId w:val="20"/>
  </w:num>
  <w:num w:numId="23" w16cid:durableId="97601782">
    <w:abstractNumId w:val="14"/>
  </w:num>
  <w:num w:numId="24" w16cid:durableId="12344666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398"/>
    <w:rsid w:val="00000132"/>
    <w:rsid w:val="00000ABA"/>
    <w:rsid w:val="00001CD3"/>
    <w:rsid w:val="000037D0"/>
    <w:rsid w:val="00004D76"/>
    <w:rsid w:val="0000576B"/>
    <w:rsid w:val="00010F74"/>
    <w:rsid w:val="000201DF"/>
    <w:rsid w:val="000203D0"/>
    <w:rsid w:val="00022BE4"/>
    <w:rsid w:val="00030E3F"/>
    <w:rsid w:val="0003215B"/>
    <w:rsid w:val="000330D7"/>
    <w:rsid w:val="00040393"/>
    <w:rsid w:val="00042F4A"/>
    <w:rsid w:val="00043463"/>
    <w:rsid w:val="00045C6F"/>
    <w:rsid w:val="0004610C"/>
    <w:rsid w:val="00051C07"/>
    <w:rsid w:val="000541EA"/>
    <w:rsid w:val="00056DFB"/>
    <w:rsid w:val="00057B2A"/>
    <w:rsid w:val="00060513"/>
    <w:rsid w:val="00061F5C"/>
    <w:rsid w:val="00070B32"/>
    <w:rsid w:val="00071167"/>
    <w:rsid w:val="000736AE"/>
    <w:rsid w:val="00075F86"/>
    <w:rsid w:val="00083EF3"/>
    <w:rsid w:val="000863BD"/>
    <w:rsid w:val="000867C5"/>
    <w:rsid w:val="00090C16"/>
    <w:rsid w:val="00091B71"/>
    <w:rsid w:val="00094A32"/>
    <w:rsid w:val="00096A2F"/>
    <w:rsid w:val="000A1D24"/>
    <w:rsid w:val="000A7A28"/>
    <w:rsid w:val="000B04B3"/>
    <w:rsid w:val="000B0E53"/>
    <w:rsid w:val="000B31C1"/>
    <w:rsid w:val="000B4778"/>
    <w:rsid w:val="000B67F2"/>
    <w:rsid w:val="000C0FB0"/>
    <w:rsid w:val="000C1AEF"/>
    <w:rsid w:val="000C1B01"/>
    <w:rsid w:val="000C4116"/>
    <w:rsid w:val="000C5C81"/>
    <w:rsid w:val="000D2EC8"/>
    <w:rsid w:val="000D3EB4"/>
    <w:rsid w:val="000D7906"/>
    <w:rsid w:val="000D7EB8"/>
    <w:rsid w:val="000E13C7"/>
    <w:rsid w:val="000E3064"/>
    <w:rsid w:val="000E4D8D"/>
    <w:rsid w:val="000E53B7"/>
    <w:rsid w:val="000E7F99"/>
    <w:rsid w:val="000F1353"/>
    <w:rsid w:val="000F2707"/>
    <w:rsid w:val="000F6718"/>
    <w:rsid w:val="000F7D5E"/>
    <w:rsid w:val="001007C0"/>
    <w:rsid w:val="001019D8"/>
    <w:rsid w:val="001042A3"/>
    <w:rsid w:val="0010459B"/>
    <w:rsid w:val="001050B2"/>
    <w:rsid w:val="00105EDB"/>
    <w:rsid w:val="00111CAE"/>
    <w:rsid w:val="00116979"/>
    <w:rsid w:val="00117D69"/>
    <w:rsid w:val="00120159"/>
    <w:rsid w:val="0013091A"/>
    <w:rsid w:val="00130B8B"/>
    <w:rsid w:val="001359F6"/>
    <w:rsid w:val="00145A28"/>
    <w:rsid w:val="0014725D"/>
    <w:rsid w:val="00152E45"/>
    <w:rsid w:val="00153B2A"/>
    <w:rsid w:val="001554A1"/>
    <w:rsid w:val="0017269C"/>
    <w:rsid w:val="00175B89"/>
    <w:rsid w:val="00180852"/>
    <w:rsid w:val="00182363"/>
    <w:rsid w:val="0018359B"/>
    <w:rsid w:val="001846E9"/>
    <w:rsid w:val="00185643"/>
    <w:rsid w:val="001866B0"/>
    <w:rsid w:val="001942AA"/>
    <w:rsid w:val="001943DB"/>
    <w:rsid w:val="00196640"/>
    <w:rsid w:val="00196EE0"/>
    <w:rsid w:val="00197014"/>
    <w:rsid w:val="001A1195"/>
    <w:rsid w:val="001A1BC1"/>
    <w:rsid w:val="001A6545"/>
    <w:rsid w:val="001B05CE"/>
    <w:rsid w:val="001B07FF"/>
    <w:rsid w:val="001B0BAF"/>
    <w:rsid w:val="001B1830"/>
    <w:rsid w:val="001B4392"/>
    <w:rsid w:val="001B4AC7"/>
    <w:rsid w:val="001B54FD"/>
    <w:rsid w:val="001B775F"/>
    <w:rsid w:val="001C0C1E"/>
    <w:rsid w:val="001C4FB0"/>
    <w:rsid w:val="001C50AE"/>
    <w:rsid w:val="001C667A"/>
    <w:rsid w:val="001C698D"/>
    <w:rsid w:val="001D4FC9"/>
    <w:rsid w:val="001D535B"/>
    <w:rsid w:val="001E13F9"/>
    <w:rsid w:val="001E3BF7"/>
    <w:rsid w:val="001E5B21"/>
    <w:rsid w:val="001F306A"/>
    <w:rsid w:val="0020176A"/>
    <w:rsid w:val="00203C06"/>
    <w:rsid w:val="00203C23"/>
    <w:rsid w:val="002047D6"/>
    <w:rsid w:val="002068BB"/>
    <w:rsid w:val="002072B4"/>
    <w:rsid w:val="00210168"/>
    <w:rsid w:val="002117C5"/>
    <w:rsid w:val="0021250C"/>
    <w:rsid w:val="002147EB"/>
    <w:rsid w:val="00216677"/>
    <w:rsid w:val="00220B80"/>
    <w:rsid w:val="00220EF5"/>
    <w:rsid w:val="00225CDB"/>
    <w:rsid w:val="00227FD6"/>
    <w:rsid w:val="002303AA"/>
    <w:rsid w:val="00230C21"/>
    <w:rsid w:val="0023398E"/>
    <w:rsid w:val="002348BB"/>
    <w:rsid w:val="00235A74"/>
    <w:rsid w:val="002425C2"/>
    <w:rsid w:val="00242F80"/>
    <w:rsid w:val="002445B9"/>
    <w:rsid w:val="0025205F"/>
    <w:rsid w:val="00255B54"/>
    <w:rsid w:val="00272447"/>
    <w:rsid w:val="002745DD"/>
    <w:rsid w:val="00274F82"/>
    <w:rsid w:val="00281564"/>
    <w:rsid w:val="00281A5E"/>
    <w:rsid w:val="00281C00"/>
    <w:rsid w:val="002868FD"/>
    <w:rsid w:val="00287EE1"/>
    <w:rsid w:val="00295499"/>
    <w:rsid w:val="002A0E9A"/>
    <w:rsid w:val="002A23F4"/>
    <w:rsid w:val="002A2E89"/>
    <w:rsid w:val="002A33CF"/>
    <w:rsid w:val="002A35D6"/>
    <w:rsid w:val="002C58C4"/>
    <w:rsid w:val="002C7860"/>
    <w:rsid w:val="002D0C2C"/>
    <w:rsid w:val="002D2F26"/>
    <w:rsid w:val="002E19FC"/>
    <w:rsid w:val="002E1CBC"/>
    <w:rsid w:val="002E1E8F"/>
    <w:rsid w:val="002E561A"/>
    <w:rsid w:val="002E63D5"/>
    <w:rsid w:val="002E6DDD"/>
    <w:rsid w:val="002F07D6"/>
    <w:rsid w:val="002F09C8"/>
    <w:rsid w:val="002F4C3A"/>
    <w:rsid w:val="002F7476"/>
    <w:rsid w:val="00305405"/>
    <w:rsid w:val="003073BD"/>
    <w:rsid w:val="0031216B"/>
    <w:rsid w:val="0031660D"/>
    <w:rsid w:val="00316D8B"/>
    <w:rsid w:val="00321A32"/>
    <w:rsid w:val="0032239A"/>
    <w:rsid w:val="00324766"/>
    <w:rsid w:val="00324C2A"/>
    <w:rsid w:val="00330733"/>
    <w:rsid w:val="00334B0D"/>
    <w:rsid w:val="00342398"/>
    <w:rsid w:val="0034325D"/>
    <w:rsid w:val="0034680A"/>
    <w:rsid w:val="00354169"/>
    <w:rsid w:val="00360795"/>
    <w:rsid w:val="00362F72"/>
    <w:rsid w:val="003641DD"/>
    <w:rsid w:val="0036595A"/>
    <w:rsid w:val="00365A1A"/>
    <w:rsid w:val="0037559D"/>
    <w:rsid w:val="0038251D"/>
    <w:rsid w:val="00383E55"/>
    <w:rsid w:val="00387E4C"/>
    <w:rsid w:val="00394888"/>
    <w:rsid w:val="003A4506"/>
    <w:rsid w:val="003B288E"/>
    <w:rsid w:val="003B2B1B"/>
    <w:rsid w:val="003B3BC4"/>
    <w:rsid w:val="003B7988"/>
    <w:rsid w:val="003C5363"/>
    <w:rsid w:val="003D0833"/>
    <w:rsid w:val="003D13C2"/>
    <w:rsid w:val="003D24D2"/>
    <w:rsid w:val="003D4603"/>
    <w:rsid w:val="003E2124"/>
    <w:rsid w:val="003E2603"/>
    <w:rsid w:val="003E42B0"/>
    <w:rsid w:val="003E4520"/>
    <w:rsid w:val="003E5F41"/>
    <w:rsid w:val="003F0420"/>
    <w:rsid w:val="003F7540"/>
    <w:rsid w:val="004004D4"/>
    <w:rsid w:val="00400D93"/>
    <w:rsid w:val="00402D62"/>
    <w:rsid w:val="00403E9C"/>
    <w:rsid w:val="00407FA4"/>
    <w:rsid w:val="004105D7"/>
    <w:rsid w:val="0041174E"/>
    <w:rsid w:val="00417FEB"/>
    <w:rsid w:val="00421160"/>
    <w:rsid w:val="004221AB"/>
    <w:rsid w:val="00424185"/>
    <w:rsid w:val="004276DA"/>
    <w:rsid w:val="00430E1A"/>
    <w:rsid w:val="00436761"/>
    <w:rsid w:val="004373CC"/>
    <w:rsid w:val="004404EA"/>
    <w:rsid w:val="004416C3"/>
    <w:rsid w:val="004451F4"/>
    <w:rsid w:val="00454D58"/>
    <w:rsid w:val="00456CF6"/>
    <w:rsid w:val="00457472"/>
    <w:rsid w:val="00463C4D"/>
    <w:rsid w:val="00465328"/>
    <w:rsid w:val="00475318"/>
    <w:rsid w:val="00483BBB"/>
    <w:rsid w:val="00484195"/>
    <w:rsid w:val="00485829"/>
    <w:rsid w:val="00485878"/>
    <w:rsid w:val="00490557"/>
    <w:rsid w:val="00491F59"/>
    <w:rsid w:val="00493A5D"/>
    <w:rsid w:val="00494227"/>
    <w:rsid w:val="0049472B"/>
    <w:rsid w:val="0049732D"/>
    <w:rsid w:val="0049770B"/>
    <w:rsid w:val="004B0B8B"/>
    <w:rsid w:val="004B2367"/>
    <w:rsid w:val="004B29B0"/>
    <w:rsid w:val="004B41B0"/>
    <w:rsid w:val="004C0EC4"/>
    <w:rsid w:val="004C3CB4"/>
    <w:rsid w:val="004C56D9"/>
    <w:rsid w:val="004D2BB9"/>
    <w:rsid w:val="004D355E"/>
    <w:rsid w:val="004D60C9"/>
    <w:rsid w:val="004E05AF"/>
    <w:rsid w:val="004E1258"/>
    <w:rsid w:val="004E3A15"/>
    <w:rsid w:val="004E5780"/>
    <w:rsid w:val="004E7215"/>
    <w:rsid w:val="004F0E9F"/>
    <w:rsid w:val="004F3EDC"/>
    <w:rsid w:val="004F400D"/>
    <w:rsid w:val="004F6E57"/>
    <w:rsid w:val="004F7D36"/>
    <w:rsid w:val="0050063B"/>
    <w:rsid w:val="00502777"/>
    <w:rsid w:val="005037E3"/>
    <w:rsid w:val="00503941"/>
    <w:rsid w:val="00510DA4"/>
    <w:rsid w:val="00512F4A"/>
    <w:rsid w:val="00515EA7"/>
    <w:rsid w:val="0052075A"/>
    <w:rsid w:val="0052075D"/>
    <w:rsid w:val="005263C4"/>
    <w:rsid w:val="005354AD"/>
    <w:rsid w:val="00536BEF"/>
    <w:rsid w:val="00536EBF"/>
    <w:rsid w:val="005378AA"/>
    <w:rsid w:val="00537FC9"/>
    <w:rsid w:val="00544A4F"/>
    <w:rsid w:val="00545580"/>
    <w:rsid w:val="00545749"/>
    <w:rsid w:val="00546922"/>
    <w:rsid w:val="00547AE7"/>
    <w:rsid w:val="00550277"/>
    <w:rsid w:val="0055269C"/>
    <w:rsid w:val="0055524C"/>
    <w:rsid w:val="00561325"/>
    <w:rsid w:val="00563D9D"/>
    <w:rsid w:val="00566029"/>
    <w:rsid w:val="00566E0B"/>
    <w:rsid w:val="00570773"/>
    <w:rsid w:val="00571936"/>
    <w:rsid w:val="00571A73"/>
    <w:rsid w:val="005737FB"/>
    <w:rsid w:val="00576C5E"/>
    <w:rsid w:val="0057756F"/>
    <w:rsid w:val="00580BA6"/>
    <w:rsid w:val="005817F6"/>
    <w:rsid w:val="00583803"/>
    <w:rsid w:val="00583E40"/>
    <w:rsid w:val="00585BE7"/>
    <w:rsid w:val="005868E3"/>
    <w:rsid w:val="00591384"/>
    <w:rsid w:val="005923A4"/>
    <w:rsid w:val="00593D2E"/>
    <w:rsid w:val="00597317"/>
    <w:rsid w:val="005A0E6E"/>
    <w:rsid w:val="005A1D95"/>
    <w:rsid w:val="005A3F62"/>
    <w:rsid w:val="005B41C5"/>
    <w:rsid w:val="005B6AB5"/>
    <w:rsid w:val="005B713A"/>
    <w:rsid w:val="005C04E0"/>
    <w:rsid w:val="005C18C6"/>
    <w:rsid w:val="005C5284"/>
    <w:rsid w:val="005C653F"/>
    <w:rsid w:val="005D100A"/>
    <w:rsid w:val="005D1EA3"/>
    <w:rsid w:val="005D7FEC"/>
    <w:rsid w:val="005E10E9"/>
    <w:rsid w:val="005E3FFC"/>
    <w:rsid w:val="005E62E2"/>
    <w:rsid w:val="005F323B"/>
    <w:rsid w:val="005F4596"/>
    <w:rsid w:val="0060157D"/>
    <w:rsid w:val="006027A9"/>
    <w:rsid w:val="00611DD2"/>
    <w:rsid w:val="00612502"/>
    <w:rsid w:val="006139E6"/>
    <w:rsid w:val="0061509F"/>
    <w:rsid w:val="00616B8A"/>
    <w:rsid w:val="00620D17"/>
    <w:rsid w:val="00621522"/>
    <w:rsid w:val="00622B54"/>
    <w:rsid w:val="00623116"/>
    <w:rsid w:val="00624BD7"/>
    <w:rsid w:val="00631D80"/>
    <w:rsid w:val="00632F5A"/>
    <w:rsid w:val="00635D56"/>
    <w:rsid w:val="00640AE1"/>
    <w:rsid w:val="00640F5E"/>
    <w:rsid w:val="00641140"/>
    <w:rsid w:val="006512D3"/>
    <w:rsid w:val="00656399"/>
    <w:rsid w:val="00657CB6"/>
    <w:rsid w:val="00665345"/>
    <w:rsid w:val="00673446"/>
    <w:rsid w:val="00673C62"/>
    <w:rsid w:val="00673F8B"/>
    <w:rsid w:val="0067653F"/>
    <w:rsid w:val="00681EB6"/>
    <w:rsid w:val="00684B61"/>
    <w:rsid w:val="00684D46"/>
    <w:rsid w:val="0068601A"/>
    <w:rsid w:val="0068639D"/>
    <w:rsid w:val="00686A59"/>
    <w:rsid w:val="00690A81"/>
    <w:rsid w:val="00691173"/>
    <w:rsid w:val="006916AA"/>
    <w:rsid w:val="0069193B"/>
    <w:rsid w:val="00693B4D"/>
    <w:rsid w:val="0069439E"/>
    <w:rsid w:val="006945B3"/>
    <w:rsid w:val="00695BC1"/>
    <w:rsid w:val="00695ED0"/>
    <w:rsid w:val="0069621A"/>
    <w:rsid w:val="006A0208"/>
    <w:rsid w:val="006A21EE"/>
    <w:rsid w:val="006A3F9A"/>
    <w:rsid w:val="006A5C6D"/>
    <w:rsid w:val="006B1770"/>
    <w:rsid w:val="006B2CE9"/>
    <w:rsid w:val="006B6423"/>
    <w:rsid w:val="006B7F7E"/>
    <w:rsid w:val="006C0314"/>
    <w:rsid w:val="006C3046"/>
    <w:rsid w:val="006C79F5"/>
    <w:rsid w:val="006D2D60"/>
    <w:rsid w:val="006D614E"/>
    <w:rsid w:val="006D6CD6"/>
    <w:rsid w:val="006D7178"/>
    <w:rsid w:val="006E16C8"/>
    <w:rsid w:val="006E3692"/>
    <w:rsid w:val="006F14CB"/>
    <w:rsid w:val="006F2B0A"/>
    <w:rsid w:val="00700698"/>
    <w:rsid w:val="007062E3"/>
    <w:rsid w:val="007075FF"/>
    <w:rsid w:val="00707B05"/>
    <w:rsid w:val="0071228B"/>
    <w:rsid w:val="0071342F"/>
    <w:rsid w:val="0071353D"/>
    <w:rsid w:val="007143A5"/>
    <w:rsid w:val="00724B48"/>
    <w:rsid w:val="007257B9"/>
    <w:rsid w:val="007329AE"/>
    <w:rsid w:val="00733FC8"/>
    <w:rsid w:val="00734C16"/>
    <w:rsid w:val="007363D3"/>
    <w:rsid w:val="007378C6"/>
    <w:rsid w:val="0074088F"/>
    <w:rsid w:val="007413AD"/>
    <w:rsid w:val="007433A9"/>
    <w:rsid w:val="00746688"/>
    <w:rsid w:val="0075274A"/>
    <w:rsid w:val="00757DC1"/>
    <w:rsid w:val="00763518"/>
    <w:rsid w:val="00767474"/>
    <w:rsid w:val="00767BB7"/>
    <w:rsid w:val="00767ED4"/>
    <w:rsid w:val="00770265"/>
    <w:rsid w:val="00770C79"/>
    <w:rsid w:val="00771AF5"/>
    <w:rsid w:val="007744F5"/>
    <w:rsid w:val="007768B8"/>
    <w:rsid w:val="00776E7F"/>
    <w:rsid w:val="0077754F"/>
    <w:rsid w:val="0078413F"/>
    <w:rsid w:val="00785628"/>
    <w:rsid w:val="007919A6"/>
    <w:rsid w:val="00793890"/>
    <w:rsid w:val="007A0795"/>
    <w:rsid w:val="007A1545"/>
    <w:rsid w:val="007A3B62"/>
    <w:rsid w:val="007A684B"/>
    <w:rsid w:val="007B131B"/>
    <w:rsid w:val="007B60ED"/>
    <w:rsid w:val="007B6213"/>
    <w:rsid w:val="007C0B2C"/>
    <w:rsid w:val="007C247F"/>
    <w:rsid w:val="007C3688"/>
    <w:rsid w:val="007C4878"/>
    <w:rsid w:val="007D48B8"/>
    <w:rsid w:val="007E0B89"/>
    <w:rsid w:val="007E18A8"/>
    <w:rsid w:val="007E22D7"/>
    <w:rsid w:val="007E2A45"/>
    <w:rsid w:val="007E34D0"/>
    <w:rsid w:val="007E51CF"/>
    <w:rsid w:val="007F1CA9"/>
    <w:rsid w:val="007F7555"/>
    <w:rsid w:val="00802373"/>
    <w:rsid w:val="008051D4"/>
    <w:rsid w:val="0080648A"/>
    <w:rsid w:val="00812736"/>
    <w:rsid w:val="00814A69"/>
    <w:rsid w:val="00814C33"/>
    <w:rsid w:val="00816A06"/>
    <w:rsid w:val="008219B0"/>
    <w:rsid w:val="00823FDD"/>
    <w:rsid w:val="00824A60"/>
    <w:rsid w:val="00835253"/>
    <w:rsid w:val="00840B96"/>
    <w:rsid w:val="008412BA"/>
    <w:rsid w:val="0084164A"/>
    <w:rsid w:val="00847C99"/>
    <w:rsid w:val="00850CD3"/>
    <w:rsid w:val="00853F83"/>
    <w:rsid w:val="00856EFE"/>
    <w:rsid w:val="00866204"/>
    <w:rsid w:val="00867780"/>
    <w:rsid w:val="00870656"/>
    <w:rsid w:val="00870E68"/>
    <w:rsid w:val="0087156E"/>
    <w:rsid w:val="00871AA8"/>
    <w:rsid w:val="00877A22"/>
    <w:rsid w:val="00882267"/>
    <w:rsid w:val="00882C51"/>
    <w:rsid w:val="00884CBC"/>
    <w:rsid w:val="008938E2"/>
    <w:rsid w:val="008A07D2"/>
    <w:rsid w:val="008A1821"/>
    <w:rsid w:val="008A2C9E"/>
    <w:rsid w:val="008A73AD"/>
    <w:rsid w:val="008B022C"/>
    <w:rsid w:val="008B589B"/>
    <w:rsid w:val="008B75E9"/>
    <w:rsid w:val="008C197B"/>
    <w:rsid w:val="008D2569"/>
    <w:rsid w:val="008D2691"/>
    <w:rsid w:val="008E2498"/>
    <w:rsid w:val="008E4179"/>
    <w:rsid w:val="008E43F5"/>
    <w:rsid w:val="00900654"/>
    <w:rsid w:val="0090637F"/>
    <w:rsid w:val="00906967"/>
    <w:rsid w:val="00912F6A"/>
    <w:rsid w:val="00914B85"/>
    <w:rsid w:val="00915A9C"/>
    <w:rsid w:val="00916FF6"/>
    <w:rsid w:val="00920CCB"/>
    <w:rsid w:val="009238F5"/>
    <w:rsid w:val="00924A33"/>
    <w:rsid w:val="00930EA4"/>
    <w:rsid w:val="009359B2"/>
    <w:rsid w:val="00943176"/>
    <w:rsid w:val="009438F6"/>
    <w:rsid w:val="0094682D"/>
    <w:rsid w:val="00950686"/>
    <w:rsid w:val="00955B67"/>
    <w:rsid w:val="00955C59"/>
    <w:rsid w:val="00960DE6"/>
    <w:rsid w:val="00961056"/>
    <w:rsid w:val="00966EC4"/>
    <w:rsid w:val="00967727"/>
    <w:rsid w:val="009703A6"/>
    <w:rsid w:val="0097232A"/>
    <w:rsid w:val="00976CCB"/>
    <w:rsid w:val="00984D42"/>
    <w:rsid w:val="00985F15"/>
    <w:rsid w:val="0098628D"/>
    <w:rsid w:val="00992237"/>
    <w:rsid w:val="00992C1B"/>
    <w:rsid w:val="009A7B83"/>
    <w:rsid w:val="009B0B89"/>
    <w:rsid w:val="009C28AE"/>
    <w:rsid w:val="009C65AF"/>
    <w:rsid w:val="009D4E73"/>
    <w:rsid w:val="009D6A80"/>
    <w:rsid w:val="009E7615"/>
    <w:rsid w:val="009F12CD"/>
    <w:rsid w:val="009F3B2D"/>
    <w:rsid w:val="009F3BDA"/>
    <w:rsid w:val="009F4255"/>
    <w:rsid w:val="009F47C4"/>
    <w:rsid w:val="009F53D3"/>
    <w:rsid w:val="00A009CA"/>
    <w:rsid w:val="00A12322"/>
    <w:rsid w:val="00A13106"/>
    <w:rsid w:val="00A1386A"/>
    <w:rsid w:val="00A2277F"/>
    <w:rsid w:val="00A2482D"/>
    <w:rsid w:val="00A259DA"/>
    <w:rsid w:val="00A30118"/>
    <w:rsid w:val="00A35203"/>
    <w:rsid w:val="00A407EC"/>
    <w:rsid w:val="00A414EA"/>
    <w:rsid w:val="00A424B1"/>
    <w:rsid w:val="00A43AEC"/>
    <w:rsid w:val="00A447EC"/>
    <w:rsid w:val="00A4550C"/>
    <w:rsid w:val="00A5027F"/>
    <w:rsid w:val="00A50888"/>
    <w:rsid w:val="00A56E6F"/>
    <w:rsid w:val="00A653A7"/>
    <w:rsid w:val="00A66380"/>
    <w:rsid w:val="00A70523"/>
    <w:rsid w:val="00A7709F"/>
    <w:rsid w:val="00A82B2F"/>
    <w:rsid w:val="00A85E01"/>
    <w:rsid w:val="00A86830"/>
    <w:rsid w:val="00A91B02"/>
    <w:rsid w:val="00A91EBE"/>
    <w:rsid w:val="00A95BD4"/>
    <w:rsid w:val="00A9665B"/>
    <w:rsid w:val="00A96E05"/>
    <w:rsid w:val="00A97B62"/>
    <w:rsid w:val="00AA1A69"/>
    <w:rsid w:val="00AA3146"/>
    <w:rsid w:val="00AA3736"/>
    <w:rsid w:val="00AA3952"/>
    <w:rsid w:val="00AA3CE9"/>
    <w:rsid w:val="00AA4AE9"/>
    <w:rsid w:val="00AA7DFD"/>
    <w:rsid w:val="00AB1584"/>
    <w:rsid w:val="00AB3B9B"/>
    <w:rsid w:val="00AC1D8F"/>
    <w:rsid w:val="00AC278D"/>
    <w:rsid w:val="00AC2824"/>
    <w:rsid w:val="00AC7A2C"/>
    <w:rsid w:val="00AD0796"/>
    <w:rsid w:val="00AD0DEC"/>
    <w:rsid w:val="00AD229D"/>
    <w:rsid w:val="00AD54C8"/>
    <w:rsid w:val="00AE181B"/>
    <w:rsid w:val="00AE24E5"/>
    <w:rsid w:val="00AE3D92"/>
    <w:rsid w:val="00AE709C"/>
    <w:rsid w:val="00AE7291"/>
    <w:rsid w:val="00AF006A"/>
    <w:rsid w:val="00AF30FF"/>
    <w:rsid w:val="00AF647E"/>
    <w:rsid w:val="00AF6727"/>
    <w:rsid w:val="00AF6CFF"/>
    <w:rsid w:val="00AF7394"/>
    <w:rsid w:val="00B01ABB"/>
    <w:rsid w:val="00B10D65"/>
    <w:rsid w:val="00B11ED3"/>
    <w:rsid w:val="00B121CE"/>
    <w:rsid w:val="00B15636"/>
    <w:rsid w:val="00B15B4F"/>
    <w:rsid w:val="00B17746"/>
    <w:rsid w:val="00B17BC3"/>
    <w:rsid w:val="00B216FB"/>
    <w:rsid w:val="00B22D65"/>
    <w:rsid w:val="00B24B35"/>
    <w:rsid w:val="00B3054E"/>
    <w:rsid w:val="00B3145A"/>
    <w:rsid w:val="00B31D04"/>
    <w:rsid w:val="00B34526"/>
    <w:rsid w:val="00B3452C"/>
    <w:rsid w:val="00B41386"/>
    <w:rsid w:val="00B41B35"/>
    <w:rsid w:val="00B41FD8"/>
    <w:rsid w:val="00B422E4"/>
    <w:rsid w:val="00B42DA1"/>
    <w:rsid w:val="00B43885"/>
    <w:rsid w:val="00B4525A"/>
    <w:rsid w:val="00B45881"/>
    <w:rsid w:val="00B541AE"/>
    <w:rsid w:val="00B542CC"/>
    <w:rsid w:val="00B543BC"/>
    <w:rsid w:val="00B57A19"/>
    <w:rsid w:val="00B57BFE"/>
    <w:rsid w:val="00B63F77"/>
    <w:rsid w:val="00B640A4"/>
    <w:rsid w:val="00B66514"/>
    <w:rsid w:val="00B76928"/>
    <w:rsid w:val="00B828E9"/>
    <w:rsid w:val="00B8614D"/>
    <w:rsid w:val="00B96862"/>
    <w:rsid w:val="00BA0D2F"/>
    <w:rsid w:val="00BA1E3F"/>
    <w:rsid w:val="00BA2CEB"/>
    <w:rsid w:val="00BA2DAF"/>
    <w:rsid w:val="00BB37DD"/>
    <w:rsid w:val="00BC0376"/>
    <w:rsid w:val="00BC1C71"/>
    <w:rsid w:val="00BC5298"/>
    <w:rsid w:val="00BC584A"/>
    <w:rsid w:val="00BC6BEF"/>
    <w:rsid w:val="00BD0CAC"/>
    <w:rsid w:val="00BD26C9"/>
    <w:rsid w:val="00BD6188"/>
    <w:rsid w:val="00BD735D"/>
    <w:rsid w:val="00BE2F27"/>
    <w:rsid w:val="00BE3954"/>
    <w:rsid w:val="00BE7459"/>
    <w:rsid w:val="00BF3682"/>
    <w:rsid w:val="00BF5126"/>
    <w:rsid w:val="00C00601"/>
    <w:rsid w:val="00C02DB8"/>
    <w:rsid w:val="00C0522D"/>
    <w:rsid w:val="00C077C9"/>
    <w:rsid w:val="00C17918"/>
    <w:rsid w:val="00C20518"/>
    <w:rsid w:val="00C20ED9"/>
    <w:rsid w:val="00C22CF6"/>
    <w:rsid w:val="00C3357D"/>
    <w:rsid w:val="00C34953"/>
    <w:rsid w:val="00C34C74"/>
    <w:rsid w:val="00C3543B"/>
    <w:rsid w:val="00C35E65"/>
    <w:rsid w:val="00C36F91"/>
    <w:rsid w:val="00C43148"/>
    <w:rsid w:val="00C51529"/>
    <w:rsid w:val="00C51916"/>
    <w:rsid w:val="00C5240D"/>
    <w:rsid w:val="00C52FC0"/>
    <w:rsid w:val="00C53630"/>
    <w:rsid w:val="00C54D8A"/>
    <w:rsid w:val="00C616F1"/>
    <w:rsid w:val="00C632B5"/>
    <w:rsid w:val="00C64A53"/>
    <w:rsid w:val="00C64F0E"/>
    <w:rsid w:val="00C71A73"/>
    <w:rsid w:val="00C72BD8"/>
    <w:rsid w:val="00C72D4B"/>
    <w:rsid w:val="00C73F82"/>
    <w:rsid w:val="00C74054"/>
    <w:rsid w:val="00C7423C"/>
    <w:rsid w:val="00C762A5"/>
    <w:rsid w:val="00C87431"/>
    <w:rsid w:val="00C919FF"/>
    <w:rsid w:val="00C93F99"/>
    <w:rsid w:val="00C9414D"/>
    <w:rsid w:val="00C9480E"/>
    <w:rsid w:val="00CA0542"/>
    <w:rsid w:val="00CA05F3"/>
    <w:rsid w:val="00CA1A22"/>
    <w:rsid w:val="00CA444B"/>
    <w:rsid w:val="00CA7322"/>
    <w:rsid w:val="00CB349E"/>
    <w:rsid w:val="00CB4D43"/>
    <w:rsid w:val="00CB6F7A"/>
    <w:rsid w:val="00CC38F9"/>
    <w:rsid w:val="00CC40D6"/>
    <w:rsid w:val="00CD2934"/>
    <w:rsid w:val="00CD36B8"/>
    <w:rsid w:val="00CD507F"/>
    <w:rsid w:val="00CD787B"/>
    <w:rsid w:val="00CE1183"/>
    <w:rsid w:val="00CE3D4E"/>
    <w:rsid w:val="00CE4767"/>
    <w:rsid w:val="00CE4C2B"/>
    <w:rsid w:val="00CE51DF"/>
    <w:rsid w:val="00CE5F11"/>
    <w:rsid w:val="00CE732A"/>
    <w:rsid w:val="00CF02E3"/>
    <w:rsid w:val="00CF5DD6"/>
    <w:rsid w:val="00D022C4"/>
    <w:rsid w:val="00D02D82"/>
    <w:rsid w:val="00D03698"/>
    <w:rsid w:val="00D077EC"/>
    <w:rsid w:val="00D1532D"/>
    <w:rsid w:val="00D1588F"/>
    <w:rsid w:val="00D20526"/>
    <w:rsid w:val="00D21C2E"/>
    <w:rsid w:val="00D239D1"/>
    <w:rsid w:val="00D241ED"/>
    <w:rsid w:val="00D26396"/>
    <w:rsid w:val="00D31D0D"/>
    <w:rsid w:val="00D34C16"/>
    <w:rsid w:val="00D36960"/>
    <w:rsid w:val="00D37004"/>
    <w:rsid w:val="00D417F3"/>
    <w:rsid w:val="00D41A9C"/>
    <w:rsid w:val="00D45801"/>
    <w:rsid w:val="00D46A6F"/>
    <w:rsid w:val="00D50A5A"/>
    <w:rsid w:val="00D529AB"/>
    <w:rsid w:val="00D52BE7"/>
    <w:rsid w:val="00D557D6"/>
    <w:rsid w:val="00D55CB3"/>
    <w:rsid w:val="00D61FB2"/>
    <w:rsid w:val="00D6686D"/>
    <w:rsid w:val="00D71A3F"/>
    <w:rsid w:val="00D73FB7"/>
    <w:rsid w:val="00D75D33"/>
    <w:rsid w:val="00D76853"/>
    <w:rsid w:val="00D76AAA"/>
    <w:rsid w:val="00D76CCF"/>
    <w:rsid w:val="00D77CED"/>
    <w:rsid w:val="00D82333"/>
    <w:rsid w:val="00D84539"/>
    <w:rsid w:val="00D86729"/>
    <w:rsid w:val="00D9140F"/>
    <w:rsid w:val="00D9173D"/>
    <w:rsid w:val="00D92B10"/>
    <w:rsid w:val="00D944F7"/>
    <w:rsid w:val="00D97BEA"/>
    <w:rsid w:val="00DA201F"/>
    <w:rsid w:val="00DA2D7E"/>
    <w:rsid w:val="00DA302B"/>
    <w:rsid w:val="00DA357D"/>
    <w:rsid w:val="00DA5774"/>
    <w:rsid w:val="00DA5840"/>
    <w:rsid w:val="00DA620D"/>
    <w:rsid w:val="00DB184E"/>
    <w:rsid w:val="00DB2CDE"/>
    <w:rsid w:val="00DB3E78"/>
    <w:rsid w:val="00DB3EB4"/>
    <w:rsid w:val="00DB6ACE"/>
    <w:rsid w:val="00DB76CC"/>
    <w:rsid w:val="00DC232D"/>
    <w:rsid w:val="00DC34B4"/>
    <w:rsid w:val="00DC3CC8"/>
    <w:rsid w:val="00DC6182"/>
    <w:rsid w:val="00DD050B"/>
    <w:rsid w:val="00DD125F"/>
    <w:rsid w:val="00DD2E34"/>
    <w:rsid w:val="00DD61C2"/>
    <w:rsid w:val="00DE2CA2"/>
    <w:rsid w:val="00DE5ECC"/>
    <w:rsid w:val="00DE613B"/>
    <w:rsid w:val="00DE68C0"/>
    <w:rsid w:val="00DE69DE"/>
    <w:rsid w:val="00DE791F"/>
    <w:rsid w:val="00DF17A6"/>
    <w:rsid w:val="00DF1885"/>
    <w:rsid w:val="00DF43A2"/>
    <w:rsid w:val="00DF44C9"/>
    <w:rsid w:val="00E014F8"/>
    <w:rsid w:val="00E04ED2"/>
    <w:rsid w:val="00E07E02"/>
    <w:rsid w:val="00E122E7"/>
    <w:rsid w:val="00E27EA6"/>
    <w:rsid w:val="00E30C4C"/>
    <w:rsid w:val="00E32126"/>
    <w:rsid w:val="00E33CD6"/>
    <w:rsid w:val="00E356D5"/>
    <w:rsid w:val="00E36F5A"/>
    <w:rsid w:val="00E375C8"/>
    <w:rsid w:val="00E41BE7"/>
    <w:rsid w:val="00E478CB"/>
    <w:rsid w:val="00E53B3E"/>
    <w:rsid w:val="00E541A1"/>
    <w:rsid w:val="00E543E9"/>
    <w:rsid w:val="00E55FD8"/>
    <w:rsid w:val="00E56044"/>
    <w:rsid w:val="00E57B75"/>
    <w:rsid w:val="00E60274"/>
    <w:rsid w:val="00E65BAC"/>
    <w:rsid w:val="00E664C4"/>
    <w:rsid w:val="00E7082D"/>
    <w:rsid w:val="00E7370D"/>
    <w:rsid w:val="00E73A65"/>
    <w:rsid w:val="00E80270"/>
    <w:rsid w:val="00E80772"/>
    <w:rsid w:val="00E81DDE"/>
    <w:rsid w:val="00E8272A"/>
    <w:rsid w:val="00E82A57"/>
    <w:rsid w:val="00E8463A"/>
    <w:rsid w:val="00E84B6A"/>
    <w:rsid w:val="00E9042C"/>
    <w:rsid w:val="00E94214"/>
    <w:rsid w:val="00E950C7"/>
    <w:rsid w:val="00E9626E"/>
    <w:rsid w:val="00E96773"/>
    <w:rsid w:val="00E97718"/>
    <w:rsid w:val="00EA09A3"/>
    <w:rsid w:val="00EA7C76"/>
    <w:rsid w:val="00EC70E0"/>
    <w:rsid w:val="00ED25EE"/>
    <w:rsid w:val="00ED3866"/>
    <w:rsid w:val="00ED39B9"/>
    <w:rsid w:val="00ED4164"/>
    <w:rsid w:val="00ED6886"/>
    <w:rsid w:val="00ED76ED"/>
    <w:rsid w:val="00EE0079"/>
    <w:rsid w:val="00EE10C8"/>
    <w:rsid w:val="00EE13D6"/>
    <w:rsid w:val="00EE18A0"/>
    <w:rsid w:val="00EE262A"/>
    <w:rsid w:val="00EE37F8"/>
    <w:rsid w:val="00EE3F24"/>
    <w:rsid w:val="00EE555D"/>
    <w:rsid w:val="00EF1454"/>
    <w:rsid w:val="00EF3D84"/>
    <w:rsid w:val="00EF42A5"/>
    <w:rsid w:val="00EF6F36"/>
    <w:rsid w:val="00F00A7F"/>
    <w:rsid w:val="00F01650"/>
    <w:rsid w:val="00F03CA6"/>
    <w:rsid w:val="00F043CE"/>
    <w:rsid w:val="00F04FE5"/>
    <w:rsid w:val="00F0519D"/>
    <w:rsid w:val="00F12CE9"/>
    <w:rsid w:val="00F1513A"/>
    <w:rsid w:val="00F15643"/>
    <w:rsid w:val="00F15771"/>
    <w:rsid w:val="00F21848"/>
    <w:rsid w:val="00F3260F"/>
    <w:rsid w:val="00F336E1"/>
    <w:rsid w:val="00F35640"/>
    <w:rsid w:val="00F37B36"/>
    <w:rsid w:val="00F40149"/>
    <w:rsid w:val="00F4197E"/>
    <w:rsid w:val="00F42384"/>
    <w:rsid w:val="00F454FB"/>
    <w:rsid w:val="00F5138C"/>
    <w:rsid w:val="00F51B6C"/>
    <w:rsid w:val="00F51F5A"/>
    <w:rsid w:val="00F55993"/>
    <w:rsid w:val="00F57424"/>
    <w:rsid w:val="00F61BCC"/>
    <w:rsid w:val="00F703D5"/>
    <w:rsid w:val="00F709BC"/>
    <w:rsid w:val="00F764B4"/>
    <w:rsid w:val="00F770B7"/>
    <w:rsid w:val="00F80332"/>
    <w:rsid w:val="00F931EC"/>
    <w:rsid w:val="00F94599"/>
    <w:rsid w:val="00F946AA"/>
    <w:rsid w:val="00F9487D"/>
    <w:rsid w:val="00FA448A"/>
    <w:rsid w:val="00FA5D8C"/>
    <w:rsid w:val="00FB3B08"/>
    <w:rsid w:val="00FB4497"/>
    <w:rsid w:val="00FB6FC0"/>
    <w:rsid w:val="00FC771D"/>
    <w:rsid w:val="00FC7D09"/>
    <w:rsid w:val="00FD13C3"/>
    <w:rsid w:val="00FD345A"/>
    <w:rsid w:val="00FD767E"/>
    <w:rsid w:val="00FE0F0C"/>
    <w:rsid w:val="00FE18EA"/>
    <w:rsid w:val="00FE2390"/>
    <w:rsid w:val="00FE3E02"/>
    <w:rsid w:val="00FE5458"/>
    <w:rsid w:val="00FF390E"/>
    <w:rsid w:val="06EC0A6B"/>
    <w:rsid w:val="08A15029"/>
    <w:rsid w:val="13C4ABCB"/>
    <w:rsid w:val="1EBE9F11"/>
    <w:rsid w:val="237E3C45"/>
    <w:rsid w:val="25C8F752"/>
    <w:rsid w:val="39584388"/>
    <w:rsid w:val="3C1EB54D"/>
    <w:rsid w:val="3D9F5E55"/>
    <w:rsid w:val="3F795BAB"/>
    <w:rsid w:val="4C935066"/>
    <w:rsid w:val="4F947128"/>
    <w:rsid w:val="5E0D7AA9"/>
    <w:rsid w:val="67AC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F4864"/>
  <w15:docId w15:val="{C8226423-736C-400B-B260-0ECA38E4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FC8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F07D6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600" w:after="240"/>
      <w:ind w:left="431" w:hanging="431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7D6"/>
    <w:pPr>
      <w:keepNext/>
      <w:keepLines/>
      <w:numPr>
        <w:ilvl w:val="1"/>
        <w:numId w:val="1"/>
      </w:numPr>
      <w:spacing w:before="480" w:after="12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aliases w:val="Char,2nd Lvl,Normal 1 st Lvl w/Number"/>
    <w:basedOn w:val="Normal"/>
    <w:next w:val="Normal"/>
    <w:link w:val="Heading3Char"/>
    <w:uiPriority w:val="9"/>
    <w:unhideWhenUsed/>
    <w:qFormat/>
    <w:rsid w:val="001C4FB0"/>
    <w:pPr>
      <w:keepNext/>
      <w:keepLines/>
      <w:numPr>
        <w:ilvl w:val="2"/>
        <w:numId w:val="1"/>
      </w:numPr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4FB0"/>
    <w:pPr>
      <w:keepNext/>
      <w:keepLines/>
      <w:numPr>
        <w:ilvl w:val="3"/>
        <w:numId w:val="1"/>
      </w:numPr>
      <w:spacing w:before="36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FB0"/>
    <w:pPr>
      <w:keepNext/>
      <w:keepLines/>
      <w:numPr>
        <w:ilvl w:val="4"/>
        <w:numId w:val="1"/>
      </w:numPr>
      <w:spacing w:before="36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4FB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4FB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4FB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4FB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9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F07D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F07D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aliases w:val="Char Char,2nd Lvl Char,Normal 1 st Lvl w/Number Char"/>
    <w:basedOn w:val="DefaultParagraphFont"/>
    <w:link w:val="Heading3"/>
    <w:uiPriority w:val="9"/>
    <w:rsid w:val="001C4FB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1C4FB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4FB0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4FB0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4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4F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4F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4F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4FB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FB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4FB0"/>
    <w:pPr>
      <w:numPr>
        <w:ilvl w:val="1"/>
      </w:numPr>
    </w:pPr>
    <w:rPr>
      <w:b/>
      <w:caps/>
      <w:spacing w:val="10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C4FB0"/>
    <w:rPr>
      <w:b/>
      <w:caps/>
      <w:spacing w:val="10"/>
      <w:sz w:val="36"/>
    </w:rPr>
  </w:style>
  <w:style w:type="character" w:styleId="Strong">
    <w:name w:val="Strong"/>
    <w:basedOn w:val="DefaultParagraphFont"/>
    <w:uiPriority w:val="22"/>
    <w:qFormat/>
    <w:rsid w:val="001C4FB0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C4FB0"/>
    <w:rPr>
      <w:i/>
      <w:iCs/>
      <w:color w:val="auto"/>
    </w:rPr>
  </w:style>
  <w:style w:type="paragraph" w:styleId="NoSpacing">
    <w:name w:val="No Spacing"/>
    <w:uiPriority w:val="1"/>
    <w:qFormat/>
    <w:rsid w:val="001C4FB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C4FB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C4FB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4FB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4FB0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1C4FB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C4FB0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1C4FB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C4FB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C4FB0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C4FB0"/>
    <w:pPr>
      <w:outlineLvl w:val="9"/>
    </w:pPr>
  </w:style>
  <w:style w:type="paragraph" w:styleId="BodyText">
    <w:name w:val="Body Text"/>
    <w:basedOn w:val="Normal"/>
    <w:link w:val="BodyTextChar"/>
    <w:uiPriority w:val="99"/>
    <w:unhideWhenUsed/>
    <w:rsid w:val="003423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42398"/>
  </w:style>
  <w:style w:type="paragraph" w:styleId="Header">
    <w:name w:val="header"/>
    <w:basedOn w:val="Normal"/>
    <w:link w:val="HeaderChar"/>
    <w:uiPriority w:val="99"/>
    <w:unhideWhenUsed/>
    <w:rsid w:val="00342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398"/>
  </w:style>
  <w:style w:type="paragraph" w:styleId="Footer">
    <w:name w:val="footer"/>
    <w:basedOn w:val="Normal"/>
    <w:link w:val="FooterChar"/>
    <w:uiPriority w:val="99"/>
    <w:unhideWhenUsed/>
    <w:rsid w:val="00342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398"/>
  </w:style>
  <w:style w:type="table" w:customStyle="1" w:styleId="TableGrid1">
    <w:name w:val="Table Grid1"/>
    <w:basedOn w:val="TableNormal"/>
    <w:next w:val="TableGrid"/>
    <w:uiPriority w:val="39"/>
    <w:rsid w:val="00342398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4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CD787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D787B"/>
    <w:pPr>
      <w:spacing w:after="100"/>
      <w:ind w:left="220"/>
      <w:jc w:val="left"/>
    </w:pPr>
    <w:rPr>
      <w:lang w:eastAsia="en-NZ"/>
    </w:rPr>
  </w:style>
  <w:style w:type="paragraph" w:styleId="TOC3">
    <w:name w:val="toc 3"/>
    <w:basedOn w:val="Normal"/>
    <w:next w:val="Normal"/>
    <w:autoRedefine/>
    <w:uiPriority w:val="39"/>
    <w:unhideWhenUsed/>
    <w:rsid w:val="00CD787B"/>
    <w:pPr>
      <w:spacing w:after="100"/>
      <w:ind w:left="440"/>
      <w:jc w:val="left"/>
    </w:pPr>
    <w:rPr>
      <w:lang w:eastAsia="en-NZ"/>
    </w:rPr>
  </w:style>
  <w:style w:type="paragraph" w:styleId="TOC4">
    <w:name w:val="toc 4"/>
    <w:basedOn w:val="Normal"/>
    <w:next w:val="Normal"/>
    <w:autoRedefine/>
    <w:uiPriority w:val="39"/>
    <w:unhideWhenUsed/>
    <w:rsid w:val="00CD787B"/>
    <w:pPr>
      <w:spacing w:after="100"/>
      <w:ind w:left="660"/>
      <w:jc w:val="left"/>
    </w:pPr>
    <w:rPr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CD787B"/>
    <w:pPr>
      <w:spacing w:after="100"/>
      <w:ind w:left="880"/>
      <w:jc w:val="left"/>
    </w:pPr>
    <w:rPr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CD787B"/>
    <w:pPr>
      <w:spacing w:after="100"/>
      <w:ind w:left="1100"/>
      <w:jc w:val="left"/>
    </w:pPr>
    <w:rPr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CD787B"/>
    <w:pPr>
      <w:spacing w:after="100"/>
      <w:ind w:left="1320"/>
      <w:jc w:val="left"/>
    </w:pPr>
    <w:rPr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CD787B"/>
    <w:pPr>
      <w:spacing w:after="100"/>
      <w:ind w:left="1540"/>
      <w:jc w:val="left"/>
    </w:pPr>
    <w:rPr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CD787B"/>
    <w:pPr>
      <w:spacing w:after="100"/>
      <w:ind w:left="1760"/>
      <w:jc w:val="left"/>
    </w:pPr>
    <w:rPr>
      <w:lang w:eastAsia="en-NZ"/>
    </w:rPr>
  </w:style>
  <w:style w:type="character" w:styleId="Hyperlink">
    <w:name w:val="Hyperlink"/>
    <w:basedOn w:val="DefaultParagraphFont"/>
    <w:uiPriority w:val="99"/>
    <w:unhideWhenUsed/>
    <w:rsid w:val="00CD78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8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4FB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C4FB0"/>
    <w:pPr>
      <w:widowControl w:val="0"/>
      <w:autoSpaceDE w:val="0"/>
      <w:autoSpaceDN w:val="0"/>
      <w:spacing w:before="58" w:after="0" w:line="240" w:lineRule="auto"/>
      <w:jc w:val="left"/>
    </w:pPr>
    <w:rPr>
      <w:rFonts w:ascii="Arial" w:eastAsia="Arial" w:hAnsi="Arial" w:cs="Arial"/>
      <w:lang w:val="en-US"/>
    </w:rPr>
  </w:style>
  <w:style w:type="character" w:styleId="CommentReference">
    <w:name w:val="annotation reference"/>
    <w:aliases w:val="Annotationmark"/>
    <w:basedOn w:val="DefaultParagraphFont"/>
    <w:uiPriority w:val="99"/>
    <w:unhideWhenUsed/>
    <w:rsid w:val="00B8614D"/>
    <w:rPr>
      <w:sz w:val="16"/>
      <w:szCs w:val="16"/>
    </w:rPr>
  </w:style>
  <w:style w:type="paragraph" w:styleId="CommentText">
    <w:name w:val="annotation text"/>
    <w:aliases w:val="Char1, Char1,Char2,Comment Text Char1 Char,Comment Text Char Char Char,Comment Text Char1"/>
    <w:basedOn w:val="Normal"/>
    <w:link w:val="CommentTextChar"/>
    <w:uiPriority w:val="99"/>
    <w:unhideWhenUsed/>
    <w:rsid w:val="00B86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Char1 Char, Char1 Char,Char2 Char,Comment Text Char1 Char Char,Comment Text Char Char Char Char,Comment Text Char1 Char1"/>
    <w:basedOn w:val="DefaultParagraphFont"/>
    <w:link w:val="CommentText"/>
    <w:uiPriority w:val="99"/>
    <w:rsid w:val="00B86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14D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7433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433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433A9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unhideWhenUsed/>
    <w:rsid w:val="00B422E4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B6651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B621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unhideWhenUsed/>
    <w:rsid w:val="00B57A19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3D08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3D0833"/>
  </w:style>
  <w:style w:type="character" w:customStyle="1" w:styleId="eop">
    <w:name w:val="eop"/>
    <w:basedOn w:val="DefaultParagraphFont"/>
    <w:rsid w:val="003D0833"/>
  </w:style>
  <w:style w:type="character" w:customStyle="1" w:styleId="C-BodyTextChar">
    <w:name w:val="C-Body Text Char"/>
    <w:basedOn w:val="DefaultParagraphFont"/>
    <w:link w:val="C-BodyText"/>
    <w:locked/>
    <w:rsid w:val="00BC584A"/>
  </w:style>
  <w:style w:type="paragraph" w:customStyle="1" w:styleId="C-BodyText">
    <w:name w:val="C-Body Text"/>
    <w:basedOn w:val="Normal"/>
    <w:link w:val="C-BodyTextChar"/>
    <w:rsid w:val="00BC584A"/>
    <w:pPr>
      <w:spacing w:before="120" w:after="120" w:line="280" w:lineRule="atLeast"/>
      <w:jc w:val="left"/>
    </w:pPr>
  </w:style>
  <w:style w:type="paragraph" w:styleId="Revision">
    <w:name w:val="Revision"/>
    <w:hidden/>
    <w:uiPriority w:val="99"/>
    <w:semiHidden/>
    <w:rsid w:val="001943DB"/>
    <w:pPr>
      <w:spacing w:after="0" w:line="240" w:lineRule="auto"/>
    </w:pPr>
  </w:style>
  <w:style w:type="character" w:customStyle="1" w:styleId="tlid-translation">
    <w:name w:val="tlid-translation"/>
    <w:basedOn w:val="DefaultParagraphFont"/>
    <w:rsid w:val="000330D7"/>
  </w:style>
  <w:style w:type="character" w:customStyle="1" w:styleId="apple-converted-space">
    <w:name w:val="apple-converted-space"/>
    <w:basedOn w:val="DefaultParagraphFont"/>
    <w:rsid w:val="00117D69"/>
  </w:style>
  <w:style w:type="paragraph" w:customStyle="1" w:styleId="StyleLatinArial11pt">
    <w:name w:val="Style (Latin) Arial 11 pt"/>
    <w:basedOn w:val="Normal"/>
    <w:link w:val="StyleLatinArial11ptChar"/>
    <w:uiPriority w:val="99"/>
    <w:rsid w:val="00B45881"/>
    <w:pPr>
      <w:spacing w:before="40" w:after="40" w:line="240" w:lineRule="auto"/>
      <w:jc w:val="left"/>
    </w:pPr>
    <w:rPr>
      <w:rFonts w:ascii="Arial" w:eastAsia="Cambria" w:hAnsi="Arial" w:cs="Arial"/>
      <w:lang w:val="en-US"/>
    </w:rPr>
  </w:style>
  <w:style w:type="character" w:customStyle="1" w:styleId="StyleLatinArial11ptChar">
    <w:name w:val="Style (Latin) Arial 11 pt Char"/>
    <w:link w:val="StyleLatinArial11pt"/>
    <w:uiPriority w:val="99"/>
    <w:locked/>
    <w:rsid w:val="00B45881"/>
    <w:rPr>
      <w:rFonts w:ascii="Arial" w:eastAsia="Cambria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1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6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71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96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00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237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751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003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9196">
                  <w:marLeft w:val="0"/>
                  <w:marRight w:val="0"/>
                  <w:marTop w:val="0"/>
                  <w:marBottom w:val="360"/>
                  <w:divBdr>
                    <w:top w:val="single" w:sz="36" w:space="15" w:color="D5D5D5"/>
                    <w:left w:val="single" w:sz="36" w:space="8" w:color="D5D5D5"/>
                    <w:bottom w:val="single" w:sz="36" w:space="15" w:color="D5D5D5"/>
                    <w:right w:val="single" w:sz="36" w:space="8" w:color="D5D5D5"/>
                  </w:divBdr>
                </w:div>
              </w:divsChild>
            </w:div>
          </w:divsChild>
        </w:div>
        <w:div w:id="3479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58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31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52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339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8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6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95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97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8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D82E3FC07494888D7C9368DFAC697" ma:contentTypeVersion="12" ma:contentTypeDescription="Create a new document." ma:contentTypeScope="" ma:versionID="c8689b3299440aed37092910ffa64892">
  <xsd:schema xmlns:xsd="http://www.w3.org/2001/XMLSchema" xmlns:xs="http://www.w3.org/2001/XMLSchema" xmlns:p="http://schemas.microsoft.com/office/2006/metadata/properties" xmlns:ns3="417601d8-b133-4bfa-a841-9972946f34d2" xmlns:ns4="d59ea6e6-a59c-44b8-a0cc-c20c48781dd0" targetNamespace="http://schemas.microsoft.com/office/2006/metadata/properties" ma:root="true" ma:fieldsID="64f610fa763eba65adbbbc13f7fcc698" ns3:_="" ns4:_="">
    <xsd:import namespace="417601d8-b133-4bfa-a841-9972946f34d2"/>
    <xsd:import namespace="d59ea6e6-a59c-44b8-a0cc-c20c48781d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601d8-b133-4bfa-a841-9972946f3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ea6e6-a59c-44b8-a0cc-c20c48781d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B8651F-0B27-43AA-A644-241D612604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0C92FA-250A-4486-98E0-467EEF3D1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3564F-9E3C-4BCF-8F44-B32CBE204A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4CA837-DDC3-445A-ABC4-813AA2F39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601d8-b133-4bfa-a841-9972946f34d2"/>
    <ds:schemaRef ds:uri="d59ea6e6-a59c-44b8-a0cc-c20c48781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Management Plan</vt:lpstr>
    </vt:vector>
  </TitlesOfParts>
  <Company/>
  <LinksUpToDate>false</LinksUpToDate>
  <CharactersWithSpaces>7281</CharactersWithSpaces>
  <SharedDoc>false</SharedDoc>
  <HLinks>
    <vt:vector size="42" baseType="variant">
      <vt:variant>
        <vt:i4>1114233</vt:i4>
      </vt:variant>
      <vt:variant>
        <vt:i4>0</vt:i4>
      </vt:variant>
      <vt:variant>
        <vt:i4>0</vt:i4>
      </vt:variant>
      <vt:variant>
        <vt:i4>5</vt:i4>
      </vt:variant>
      <vt:variant>
        <vt:lpwstr>https://www.ema.europa.eu/en/documents/product-information/stelara-epar-product-information_en.pdf</vt:lpwstr>
      </vt:variant>
      <vt:variant>
        <vt:lpwstr/>
      </vt:variant>
      <vt:variant>
        <vt:i4>4063308</vt:i4>
      </vt:variant>
      <vt:variant>
        <vt:i4>15</vt:i4>
      </vt:variant>
      <vt:variant>
        <vt:i4>0</vt:i4>
      </vt:variant>
      <vt:variant>
        <vt:i4>5</vt:i4>
      </vt:variant>
      <vt:variant>
        <vt:lpwstr>mailto:Heimo.Stroissnig@alvotech.com</vt:lpwstr>
      </vt:variant>
      <vt:variant>
        <vt:lpwstr/>
      </vt:variant>
      <vt:variant>
        <vt:i4>4063308</vt:i4>
      </vt:variant>
      <vt:variant>
        <vt:i4>12</vt:i4>
      </vt:variant>
      <vt:variant>
        <vt:i4>0</vt:i4>
      </vt:variant>
      <vt:variant>
        <vt:i4>5</vt:i4>
      </vt:variant>
      <vt:variant>
        <vt:lpwstr>mailto:Heimo.Stroissnig@alvotech.com</vt:lpwstr>
      </vt:variant>
      <vt:variant>
        <vt:lpwstr/>
      </vt:variant>
      <vt:variant>
        <vt:i4>4063308</vt:i4>
      </vt:variant>
      <vt:variant>
        <vt:i4>9</vt:i4>
      </vt:variant>
      <vt:variant>
        <vt:i4>0</vt:i4>
      </vt:variant>
      <vt:variant>
        <vt:i4>5</vt:i4>
      </vt:variant>
      <vt:variant>
        <vt:lpwstr>mailto:Heimo.Stroissnig@alvotech.com</vt:lpwstr>
      </vt:variant>
      <vt:variant>
        <vt:lpwstr/>
      </vt:variant>
      <vt:variant>
        <vt:i4>2490454</vt:i4>
      </vt:variant>
      <vt:variant>
        <vt:i4>6</vt:i4>
      </vt:variant>
      <vt:variant>
        <vt:i4>0</vt:i4>
      </vt:variant>
      <vt:variant>
        <vt:i4>5</vt:i4>
      </vt:variant>
      <vt:variant>
        <vt:lpwstr>mailto:Hendrik.Otto@alvotech.com</vt:lpwstr>
      </vt:variant>
      <vt:variant>
        <vt:lpwstr/>
      </vt:variant>
      <vt:variant>
        <vt:i4>2490454</vt:i4>
      </vt:variant>
      <vt:variant>
        <vt:i4>3</vt:i4>
      </vt:variant>
      <vt:variant>
        <vt:i4>0</vt:i4>
      </vt:variant>
      <vt:variant>
        <vt:i4>5</vt:i4>
      </vt:variant>
      <vt:variant>
        <vt:lpwstr>mailto:Hendrik.Otto@alvotech.com</vt:lpwstr>
      </vt:variant>
      <vt:variant>
        <vt:lpwstr/>
      </vt:variant>
      <vt:variant>
        <vt:i4>4063308</vt:i4>
      </vt:variant>
      <vt:variant>
        <vt:i4>0</vt:i4>
      </vt:variant>
      <vt:variant>
        <vt:i4>0</vt:i4>
      </vt:variant>
      <vt:variant>
        <vt:i4>5</vt:i4>
      </vt:variant>
      <vt:variant>
        <vt:lpwstr>mailto:Heimo.Stroissnig@alvotech.com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Management Plan</dc:title>
  <dc:creator>Health and Disability Ethics Committees</dc:creator>
  <cp:lastModifiedBy>Cameron Schauer</cp:lastModifiedBy>
  <cp:revision>5</cp:revision>
  <cp:lastPrinted>2020-06-22T20:45:00Z</cp:lastPrinted>
  <dcterms:created xsi:type="dcterms:W3CDTF">2022-05-03T03:37:00Z</dcterms:created>
  <dcterms:modified xsi:type="dcterms:W3CDTF">2022-05-04T03:57:00Z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0x010100080D82E3FC07494888D7C9368DFAC697</vt:lpwstr>
  </property>
</Properties>
</file>