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9C755" w14:textId="1360369F" w:rsidR="00CE2721" w:rsidRDefault="00C230AD" w:rsidP="001C737B">
      <w:pPr>
        <w:ind w:left="-709"/>
        <w:jc w:val="center"/>
        <w:rPr>
          <w:b/>
          <w:bCs/>
          <w:sz w:val="40"/>
          <w:szCs w:val="40"/>
        </w:rPr>
      </w:pPr>
      <w:r w:rsidRPr="00E20E01">
        <w:rPr>
          <w:b/>
          <w:bCs/>
          <w:sz w:val="40"/>
          <w:szCs w:val="40"/>
        </w:rPr>
        <w:t xml:space="preserve">A Pilot Study </w:t>
      </w:r>
      <w:r w:rsidR="00416CE8" w:rsidRPr="00E20E01">
        <w:rPr>
          <w:b/>
          <w:bCs/>
          <w:sz w:val="40"/>
          <w:szCs w:val="40"/>
        </w:rPr>
        <w:t>Evaluating a</w:t>
      </w:r>
      <w:r w:rsidR="00CD6AD1" w:rsidRPr="00E20E01">
        <w:rPr>
          <w:b/>
          <w:bCs/>
          <w:sz w:val="40"/>
          <w:szCs w:val="40"/>
        </w:rPr>
        <w:t xml:space="preserve">n Education Module Empowering </w:t>
      </w:r>
      <w:r w:rsidR="00765161" w:rsidRPr="00E20E01">
        <w:rPr>
          <w:b/>
          <w:bCs/>
          <w:sz w:val="40"/>
          <w:szCs w:val="40"/>
        </w:rPr>
        <w:t>P</w:t>
      </w:r>
      <w:r w:rsidR="00CD6AD1" w:rsidRPr="00E20E01">
        <w:rPr>
          <w:b/>
          <w:bCs/>
          <w:sz w:val="40"/>
          <w:szCs w:val="40"/>
        </w:rPr>
        <w:t>eople</w:t>
      </w:r>
      <w:r w:rsidR="00765161" w:rsidRPr="00E20E01">
        <w:rPr>
          <w:b/>
          <w:bCs/>
          <w:sz w:val="40"/>
          <w:szCs w:val="40"/>
        </w:rPr>
        <w:t xml:space="preserve"> Living</w:t>
      </w:r>
      <w:r w:rsidR="00CD6AD1" w:rsidRPr="00E20E01">
        <w:rPr>
          <w:b/>
          <w:bCs/>
          <w:sz w:val="40"/>
          <w:szCs w:val="40"/>
        </w:rPr>
        <w:t xml:space="preserve"> with </w:t>
      </w:r>
      <w:r w:rsidR="00204074">
        <w:rPr>
          <w:b/>
          <w:bCs/>
          <w:sz w:val="40"/>
          <w:szCs w:val="40"/>
        </w:rPr>
        <w:t>Type 1 Diabetes</w:t>
      </w:r>
      <w:r w:rsidR="00CE2721" w:rsidRPr="00E20E01">
        <w:rPr>
          <w:b/>
          <w:bCs/>
          <w:sz w:val="40"/>
          <w:szCs w:val="40"/>
        </w:rPr>
        <w:t xml:space="preserve"> </w:t>
      </w:r>
      <w:r w:rsidR="003715E0" w:rsidRPr="00E20E01">
        <w:rPr>
          <w:b/>
          <w:bCs/>
          <w:sz w:val="40"/>
          <w:szCs w:val="40"/>
        </w:rPr>
        <w:t>to</w:t>
      </w:r>
      <w:r w:rsidR="00945752" w:rsidRPr="00E20E01">
        <w:rPr>
          <w:b/>
          <w:bCs/>
          <w:sz w:val="40"/>
          <w:szCs w:val="40"/>
        </w:rPr>
        <w:t xml:space="preserve"> Understand </w:t>
      </w:r>
      <w:r w:rsidR="005E24E9" w:rsidRPr="00E20E01">
        <w:rPr>
          <w:b/>
          <w:bCs/>
          <w:sz w:val="40"/>
          <w:szCs w:val="40"/>
        </w:rPr>
        <w:t xml:space="preserve">their Continuous Glucose Monitoring </w:t>
      </w:r>
      <w:r w:rsidR="00945752" w:rsidRPr="00E20E01">
        <w:rPr>
          <w:b/>
          <w:bCs/>
          <w:sz w:val="40"/>
          <w:szCs w:val="40"/>
        </w:rPr>
        <w:t>Data</w:t>
      </w:r>
      <w:r w:rsidR="001C737B" w:rsidRPr="00E20E01">
        <w:rPr>
          <w:b/>
          <w:bCs/>
          <w:sz w:val="40"/>
          <w:szCs w:val="40"/>
        </w:rPr>
        <w:t>: The Making Sense Program</w:t>
      </w:r>
    </w:p>
    <w:p w14:paraId="38750EB1" w14:textId="29B6A637" w:rsidR="007A3DE7" w:rsidRPr="00384286" w:rsidRDefault="00E21EB1" w:rsidP="007A3DE7">
      <w:pPr>
        <w:spacing w:after="0" w:line="240" w:lineRule="auto"/>
        <w:rPr>
          <w:rFonts w:ascii="Times New Roman" w:eastAsia="MS Mincho" w:hAnsi="Times New Roman" w:cs="Times New Roman"/>
          <w:color w:val="000000"/>
          <w:sz w:val="24"/>
          <w:szCs w:val="24"/>
          <w:lang w:eastAsia="en-GB"/>
        </w:rPr>
      </w:pPr>
      <w:r>
        <w:rPr>
          <w:rFonts w:ascii="Times New Roman" w:eastAsia="MS Mincho" w:hAnsi="Times New Roman" w:cs="Times New Roman"/>
          <w:b/>
          <w:sz w:val="24"/>
          <w:szCs w:val="24"/>
          <w:lang w:eastAsia="en-GB"/>
        </w:rPr>
        <w:t xml:space="preserve">HREC </w:t>
      </w:r>
      <w:r w:rsidR="007A3DE7" w:rsidRPr="00384286">
        <w:rPr>
          <w:rFonts w:ascii="Times New Roman" w:eastAsia="MS Mincho" w:hAnsi="Times New Roman" w:cs="Times New Roman"/>
          <w:b/>
          <w:sz w:val="24"/>
          <w:szCs w:val="24"/>
          <w:lang w:eastAsia="en-GB"/>
        </w:rPr>
        <w:t>Study number:</w:t>
      </w:r>
      <w:r w:rsidR="007A3DE7" w:rsidRPr="00384286">
        <w:rPr>
          <w:rFonts w:ascii="Times New Roman" w:eastAsia="MS Mincho" w:hAnsi="Times New Roman" w:cs="Times New Roman"/>
          <w:b/>
          <w:sz w:val="24"/>
          <w:szCs w:val="24"/>
          <w:lang w:eastAsia="en-GB"/>
        </w:rPr>
        <w:tab/>
      </w:r>
      <w:r w:rsidR="007A3DE7" w:rsidRPr="00384286">
        <w:rPr>
          <w:rFonts w:ascii="Times New Roman" w:eastAsia="MS Mincho" w:hAnsi="Times New Roman" w:cs="Times New Roman"/>
          <w:sz w:val="24"/>
          <w:szCs w:val="24"/>
          <w:lang w:eastAsia="en-GB"/>
        </w:rPr>
        <w:t>TF</w:t>
      </w:r>
    </w:p>
    <w:p w14:paraId="7DC17A55" w14:textId="5F134C6B" w:rsidR="007A3DE7" w:rsidRPr="007A3DE7" w:rsidRDefault="007A3DE7" w:rsidP="007A3DE7">
      <w:pPr>
        <w:spacing w:after="0" w:line="240" w:lineRule="auto"/>
        <w:rPr>
          <w:rFonts w:ascii="Times New Roman" w:eastAsia="MS Mincho" w:hAnsi="Times New Roman" w:cs="Times New Roman"/>
          <w:sz w:val="24"/>
          <w:szCs w:val="24"/>
          <w:lang w:val="en-GB" w:eastAsia="en-GB"/>
        </w:rPr>
      </w:pPr>
      <w:r w:rsidRPr="007A3DE7">
        <w:rPr>
          <w:rFonts w:ascii="Times New Roman" w:eastAsia="MS Mincho" w:hAnsi="Times New Roman" w:cs="Times New Roman"/>
          <w:b/>
          <w:sz w:val="24"/>
          <w:szCs w:val="24"/>
          <w:lang w:val="en-GB" w:eastAsia="en-GB"/>
        </w:rPr>
        <w:t>ANZCTR number:</w:t>
      </w:r>
      <w:r w:rsidRPr="00384286">
        <w:rPr>
          <w:rFonts w:ascii="Times New Roman" w:eastAsia="MS Mincho" w:hAnsi="Times New Roman" w:cs="Times New Roman"/>
          <w:sz w:val="24"/>
          <w:szCs w:val="24"/>
          <w:lang w:eastAsia="en-GB"/>
        </w:rPr>
        <w:tab/>
      </w:r>
      <w:r w:rsidR="00E21EB1">
        <w:rPr>
          <w:rFonts w:ascii="Times New Roman" w:eastAsia="MS Mincho" w:hAnsi="Times New Roman" w:cs="Times New Roman"/>
          <w:sz w:val="24"/>
          <w:szCs w:val="24"/>
          <w:lang w:eastAsia="en-GB"/>
        </w:rPr>
        <w:tab/>
      </w:r>
      <w:r w:rsidRPr="007A3DE7">
        <w:rPr>
          <w:rFonts w:ascii="Times New Roman" w:eastAsia="MS Mincho" w:hAnsi="Times New Roman" w:cs="Times New Roman"/>
          <w:sz w:val="24"/>
          <w:szCs w:val="24"/>
          <w:lang w:val="en-GB" w:eastAsia="en-GB"/>
        </w:rPr>
        <w:t>TF</w:t>
      </w:r>
    </w:p>
    <w:p w14:paraId="5F360D2A" w14:textId="026786CE" w:rsidR="007A3DE7" w:rsidRPr="007A3DE7" w:rsidRDefault="007A3DE7" w:rsidP="007A3DE7">
      <w:pPr>
        <w:spacing w:after="0" w:line="240" w:lineRule="auto"/>
        <w:rPr>
          <w:rFonts w:ascii="Times New Roman" w:eastAsia="MS Mincho" w:hAnsi="Times New Roman" w:cs="Times New Roman"/>
          <w:sz w:val="24"/>
          <w:szCs w:val="24"/>
          <w:lang w:val="en-GB" w:eastAsia="en-GB"/>
        </w:rPr>
      </w:pPr>
      <w:r w:rsidRPr="007A3DE7">
        <w:rPr>
          <w:rFonts w:ascii="Times New Roman" w:eastAsia="MS Mincho" w:hAnsi="Times New Roman" w:cs="Times New Roman"/>
          <w:b/>
          <w:sz w:val="24"/>
          <w:szCs w:val="24"/>
          <w:lang w:val="en-GB" w:eastAsia="en-GB"/>
        </w:rPr>
        <w:t>Short title:</w:t>
      </w:r>
      <w:r w:rsidRPr="00384286">
        <w:rPr>
          <w:rFonts w:ascii="Times New Roman" w:eastAsia="MS Mincho" w:hAnsi="Times New Roman" w:cs="Times New Roman"/>
          <w:sz w:val="24"/>
          <w:szCs w:val="24"/>
          <w:lang w:eastAsia="en-GB"/>
        </w:rPr>
        <w:tab/>
      </w:r>
      <w:r w:rsidRPr="00384286">
        <w:rPr>
          <w:rFonts w:ascii="Times New Roman" w:eastAsia="MS Mincho" w:hAnsi="Times New Roman" w:cs="Times New Roman"/>
          <w:sz w:val="24"/>
          <w:szCs w:val="24"/>
          <w:lang w:eastAsia="en-GB"/>
        </w:rPr>
        <w:tab/>
      </w:r>
      <w:r w:rsidR="00E21EB1">
        <w:rPr>
          <w:rFonts w:ascii="Times New Roman" w:eastAsia="MS Mincho" w:hAnsi="Times New Roman" w:cs="Times New Roman"/>
          <w:sz w:val="24"/>
          <w:szCs w:val="24"/>
          <w:lang w:eastAsia="en-GB"/>
        </w:rPr>
        <w:tab/>
      </w:r>
      <w:r w:rsidR="00CC5942" w:rsidRPr="00384286">
        <w:rPr>
          <w:rFonts w:ascii="Times New Roman" w:eastAsia="MS Mincho" w:hAnsi="Times New Roman" w:cs="Times New Roman"/>
          <w:sz w:val="24"/>
          <w:szCs w:val="24"/>
          <w:lang w:eastAsia="en-GB"/>
        </w:rPr>
        <w:t>A Pilot Study Evaluating CGM</w:t>
      </w:r>
      <w:r w:rsidR="00AB484F" w:rsidRPr="00384286">
        <w:rPr>
          <w:rFonts w:ascii="Times New Roman" w:eastAsia="MS Mincho" w:hAnsi="Times New Roman" w:cs="Times New Roman"/>
          <w:sz w:val="24"/>
          <w:szCs w:val="24"/>
          <w:lang w:eastAsia="en-GB"/>
        </w:rPr>
        <w:t>-</w:t>
      </w:r>
      <w:r w:rsidR="00CC5942" w:rsidRPr="00384286">
        <w:rPr>
          <w:rFonts w:ascii="Times New Roman" w:eastAsia="MS Mincho" w:hAnsi="Times New Roman" w:cs="Times New Roman"/>
          <w:sz w:val="24"/>
          <w:szCs w:val="24"/>
          <w:lang w:eastAsia="en-GB"/>
        </w:rPr>
        <w:t>User Education</w:t>
      </w:r>
    </w:p>
    <w:p w14:paraId="37A3F567" w14:textId="58AB4FD2" w:rsidR="007A3DE7" w:rsidRPr="00384286" w:rsidRDefault="00CC5942" w:rsidP="007A3DE7">
      <w:pPr>
        <w:spacing w:after="0" w:line="240" w:lineRule="auto"/>
        <w:rPr>
          <w:rFonts w:ascii="Times New Roman" w:eastAsia="MS Mincho" w:hAnsi="Times New Roman" w:cs="Times New Roman"/>
          <w:sz w:val="24"/>
          <w:szCs w:val="24"/>
          <w:lang w:eastAsia="en-GB"/>
        </w:rPr>
      </w:pPr>
      <w:r w:rsidRPr="00384286">
        <w:rPr>
          <w:rFonts w:ascii="Times New Roman" w:eastAsia="MS Mincho" w:hAnsi="Times New Roman" w:cs="Times New Roman"/>
          <w:b/>
          <w:sz w:val="24"/>
          <w:szCs w:val="24"/>
          <w:lang w:eastAsia="en-GB"/>
        </w:rPr>
        <w:t>Intervention</w:t>
      </w:r>
      <w:r w:rsidR="007A3DE7" w:rsidRPr="00384286">
        <w:rPr>
          <w:rFonts w:ascii="Times New Roman" w:eastAsia="MS Mincho" w:hAnsi="Times New Roman" w:cs="Times New Roman"/>
          <w:b/>
          <w:sz w:val="24"/>
          <w:szCs w:val="24"/>
          <w:lang w:eastAsia="en-GB"/>
        </w:rPr>
        <w:t>:</w:t>
      </w:r>
      <w:r w:rsidRPr="00384286">
        <w:rPr>
          <w:rFonts w:ascii="Times New Roman" w:eastAsia="MS Mincho" w:hAnsi="Times New Roman" w:cs="Times New Roman"/>
          <w:b/>
          <w:sz w:val="24"/>
          <w:szCs w:val="24"/>
          <w:lang w:eastAsia="en-GB"/>
        </w:rPr>
        <w:t xml:space="preserve"> </w:t>
      </w:r>
      <w:r w:rsidR="00AB484F" w:rsidRPr="00384286">
        <w:rPr>
          <w:rFonts w:ascii="Times New Roman" w:eastAsia="MS Mincho" w:hAnsi="Times New Roman" w:cs="Times New Roman"/>
          <w:b/>
          <w:sz w:val="24"/>
          <w:szCs w:val="24"/>
          <w:lang w:eastAsia="en-GB"/>
        </w:rPr>
        <w:tab/>
      </w:r>
      <w:r w:rsidR="00AB484F" w:rsidRPr="00384286">
        <w:rPr>
          <w:rFonts w:ascii="Times New Roman" w:eastAsia="MS Mincho" w:hAnsi="Times New Roman" w:cs="Times New Roman"/>
          <w:b/>
          <w:sz w:val="24"/>
          <w:szCs w:val="24"/>
          <w:lang w:eastAsia="en-GB"/>
        </w:rPr>
        <w:tab/>
      </w:r>
      <w:r w:rsidR="00E21EB1">
        <w:rPr>
          <w:rFonts w:ascii="Times New Roman" w:eastAsia="MS Mincho" w:hAnsi="Times New Roman" w:cs="Times New Roman"/>
          <w:b/>
          <w:sz w:val="24"/>
          <w:szCs w:val="24"/>
          <w:lang w:eastAsia="en-GB"/>
        </w:rPr>
        <w:tab/>
      </w:r>
      <w:r w:rsidRPr="00384286">
        <w:rPr>
          <w:rFonts w:ascii="Times New Roman" w:eastAsia="MS Mincho" w:hAnsi="Times New Roman" w:cs="Times New Roman"/>
          <w:bCs/>
          <w:sz w:val="24"/>
          <w:szCs w:val="24"/>
          <w:lang w:eastAsia="en-GB"/>
        </w:rPr>
        <w:t>The Making Sense Program</w:t>
      </w:r>
      <w:r w:rsidR="007A3DE7" w:rsidRPr="00384286">
        <w:rPr>
          <w:rFonts w:ascii="Times New Roman" w:eastAsia="MS Mincho" w:hAnsi="Times New Roman" w:cs="Times New Roman"/>
          <w:bCs/>
          <w:sz w:val="24"/>
          <w:szCs w:val="24"/>
          <w:lang w:eastAsia="en-GB"/>
        </w:rPr>
        <w:tab/>
      </w:r>
    </w:p>
    <w:p w14:paraId="280A458A" w14:textId="3F2213F7" w:rsidR="007A3DE7" w:rsidRPr="007A3DE7" w:rsidRDefault="007A3DE7" w:rsidP="007A3DE7">
      <w:pPr>
        <w:spacing w:after="0" w:line="240" w:lineRule="auto"/>
        <w:rPr>
          <w:rFonts w:ascii="Times New Roman" w:eastAsia="MS Mincho" w:hAnsi="Times New Roman" w:cs="Times New Roman"/>
          <w:sz w:val="24"/>
          <w:szCs w:val="24"/>
          <w:lang w:val="en-GB" w:eastAsia="en-GB"/>
        </w:rPr>
      </w:pPr>
      <w:r w:rsidRPr="00384286">
        <w:rPr>
          <w:rFonts w:ascii="Times New Roman" w:eastAsia="MS Mincho" w:hAnsi="Times New Roman" w:cs="Times New Roman"/>
          <w:b/>
          <w:sz w:val="24"/>
          <w:szCs w:val="24"/>
          <w:lang w:eastAsia="en-GB"/>
        </w:rPr>
        <w:t>Protocol version:</w:t>
      </w:r>
      <w:r w:rsidRPr="00384286">
        <w:rPr>
          <w:rFonts w:ascii="Times New Roman" w:eastAsia="MS Mincho" w:hAnsi="Times New Roman" w:cs="Times New Roman"/>
          <w:sz w:val="24"/>
          <w:szCs w:val="24"/>
          <w:lang w:eastAsia="en-GB"/>
        </w:rPr>
        <w:tab/>
      </w:r>
      <w:r w:rsidR="00E21EB1">
        <w:rPr>
          <w:rFonts w:ascii="Times New Roman" w:eastAsia="MS Mincho" w:hAnsi="Times New Roman" w:cs="Times New Roman"/>
          <w:sz w:val="24"/>
          <w:szCs w:val="24"/>
          <w:lang w:eastAsia="en-GB"/>
        </w:rPr>
        <w:tab/>
      </w:r>
      <w:r w:rsidR="00CC5942" w:rsidRPr="00384286">
        <w:rPr>
          <w:rFonts w:ascii="Times New Roman" w:eastAsia="MS Mincho" w:hAnsi="Times New Roman" w:cs="Times New Roman"/>
          <w:sz w:val="24"/>
          <w:szCs w:val="24"/>
          <w:lang w:eastAsia="en-GB"/>
        </w:rPr>
        <w:t>1</w:t>
      </w:r>
      <w:r w:rsidRPr="00384286">
        <w:rPr>
          <w:rFonts w:ascii="Times New Roman" w:eastAsia="MS Mincho" w:hAnsi="Times New Roman" w:cs="Times New Roman"/>
          <w:sz w:val="24"/>
          <w:szCs w:val="24"/>
          <w:lang w:eastAsia="en-GB"/>
        </w:rPr>
        <w:t>.0</w:t>
      </w:r>
    </w:p>
    <w:p w14:paraId="65FD10A9" w14:textId="2857EDC2" w:rsidR="007A3DE7" w:rsidRDefault="007A3DE7" w:rsidP="00F304F5">
      <w:pPr>
        <w:spacing w:after="0" w:line="240" w:lineRule="auto"/>
        <w:rPr>
          <w:rFonts w:ascii="Times New Roman" w:eastAsia="MS Mincho" w:hAnsi="Times New Roman" w:cs="Times New Roman"/>
          <w:sz w:val="24"/>
          <w:szCs w:val="24"/>
          <w:lang w:val="en-GB" w:eastAsia="en-GB"/>
        </w:rPr>
      </w:pPr>
      <w:r w:rsidRPr="007A3DE7">
        <w:rPr>
          <w:rFonts w:ascii="Times New Roman" w:eastAsia="MS Mincho" w:hAnsi="Times New Roman" w:cs="Times New Roman"/>
          <w:b/>
          <w:sz w:val="24"/>
          <w:szCs w:val="24"/>
          <w:lang w:val="en-GB" w:eastAsia="en-GB"/>
        </w:rPr>
        <w:t>Funding:</w:t>
      </w:r>
      <w:r w:rsidRPr="007A3DE7">
        <w:rPr>
          <w:rFonts w:ascii="Times New Roman" w:eastAsia="MS Mincho" w:hAnsi="Times New Roman" w:cs="Times New Roman"/>
          <w:sz w:val="24"/>
          <w:szCs w:val="24"/>
          <w:lang w:val="en-GB" w:eastAsia="en-GB"/>
        </w:rPr>
        <w:tab/>
      </w:r>
      <w:r w:rsidRPr="007A3DE7">
        <w:rPr>
          <w:rFonts w:ascii="Times New Roman" w:eastAsia="MS Mincho" w:hAnsi="Times New Roman" w:cs="Times New Roman"/>
          <w:sz w:val="24"/>
          <w:szCs w:val="24"/>
          <w:lang w:val="en-GB" w:eastAsia="en-GB"/>
        </w:rPr>
        <w:tab/>
      </w:r>
      <w:r w:rsidR="00E21EB1">
        <w:rPr>
          <w:rFonts w:ascii="Times New Roman" w:eastAsia="MS Mincho" w:hAnsi="Times New Roman" w:cs="Times New Roman"/>
          <w:sz w:val="24"/>
          <w:szCs w:val="24"/>
          <w:lang w:val="en-GB" w:eastAsia="en-GB"/>
        </w:rPr>
        <w:tab/>
      </w:r>
      <w:r w:rsidR="0066103A">
        <w:rPr>
          <w:rFonts w:ascii="Times New Roman" w:eastAsia="MS Mincho" w:hAnsi="Times New Roman" w:cs="Times New Roman"/>
          <w:sz w:val="24"/>
          <w:szCs w:val="24"/>
          <w:lang w:val="en-GB" w:eastAsia="en-GB"/>
        </w:rPr>
        <w:t xml:space="preserve">The </w:t>
      </w:r>
      <w:r w:rsidR="00CD4428">
        <w:rPr>
          <w:rFonts w:ascii="Times New Roman" w:eastAsia="MS Mincho" w:hAnsi="Times New Roman" w:cs="Times New Roman"/>
          <w:sz w:val="24"/>
          <w:szCs w:val="24"/>
          <w:lang w:val="en-GB" w:eastAsia="en-GB"/>
        </w:rPr>
        <w:t xml:space="preserve">Australian Centre for </w:t>
      </w:r>
      <w:r w:rsidR="00241CAA">
        <w:rPr>
          <w:rFonts w:ascii="Times New Roman" w:eastAsia="MS Mincho" w:hAnsi="Times New Roman" w:cs="Times New Roman"/>
          <w:sz w:val="24"/>
          <w:szCs w:val="24"/>
          <w:lang w:val="en-GB" w:eastAsia="en-GB"/>
        </w:rPr>
        <w:t xml:space="preserve">Accelerating Diabetes Innovations </w:t>
      </w:r>
    </w:p>
    <w:p w14:paraId="5048F162" w14:textId="77777777" w:rsidR="00F304F5" w:rsidRPr="00F304F5" w:rsidRDefault="00F304F5" w:rsidP="00F304F5">
      <w:pPr>
        <w:spacing w:after="0" w:line="240" w:lineRule="auto"/>
        <w:rPr>
          <w:rFonts w:ascii="Times New Roman" w:eastAsia="MS Mincho" w:hAnsi="Times New Roman" w:cs="Times New Roman"/>
          <w:sz w:val="24"/>
          <w:szCs w:val="24"/>
          <w:lang w:val="en-GB" w:eastAsia="en-GB"/>
        </w:rPr>
      </w:pPr>
    </w:p>
    <w:tbl>
      <w:tblPr>
        <w:tblStyle w:val="TableGrid"/>
        <w:tblW w:w="0" w:type="auto"/>
        <w:tblLook w:val="04A0" w:firstRow="1" w:lastRow="0" w:firstColumn="1" w:lastColumn="0" w:noHBand="0" w:noVBand="1"/>
      </w:tblPr>
      <w:tblGrid>
        <w:gridCol w:w="4508"/>
        <w:gridCol w:w="4508"/>
      </w:tblGrid>
      <w:tr w:rsidR="009577FE" w14:paraId="3E02A4AE" w14:textId="77777777" w:rsidTr="009577FE">
        <w:tc>
          <w:tcPr>
            <w:tcW w:w="4508" w:type="dxa"/>
          </w:tcPr>
          <w:p w14:paraId="2AB52E50" w14:textId="72223165" w:rsidR="009577FE" w:rsidRDefault="00AD0653" w:rsidP="00451450">
            <w:pPr>
              <w:rPr>
                <w:b/>
                <w:bCs/>
                <w:sz w:val="32"/>
                <w:szCs w:val="32"/>
              </w:rPr>
            </w:pPr>
            <w:r>
              <w:rPr>
                <w:b/>
                <w:bCs/>
                <w:sz w:val="32"/>
                <w:szCs w:val="32"/>
              </w:rPr>
              <w:t>Diabetes Victoria</w:t>
            </w:r>
          </w:p>
        </w:tc>
        <w:tc>
          <w:tcPr>
            <w:tcW w:w="4508" w:type="dxa"/>
          </w:tcPr>
          <w:p w14:paraId="03BE7E5F" w14:textId="66AC59E3" w:rsidR="009577FE" w:rsidRDefault="00586F8A" w:rsidP="00451450">
            <w:pPr>
              <w:rPr>
                <w:b/>
                <w:bCs/>
                <w:sz w:val="32"/>
                <w:szCs w:val="32"/>
              </w:rPr>
            </w:pPr>
            <w:r>
              <w:rPr>
                <w:b/>
                <w:bCs/>
                <w:sz w:val="32"/>
                <w:szCs w:val="32"/>
              </w:rPr>
              <w:t>The University of Melbourne</w:t>
            </w:r>
          </w:p>
        </w:tc>
      </w:tr>
      <w:tr w:rsidR="009577FE" w14:paraId="0C1312B5" w14:textId="77777777" w:rsidTr="009577FE">
        <w:tc>
          <w:tcPr>
            <w:tcW w:w="4508" w:type="dxa"/>
          </w:tcPr>
          <w:p w14:paraId="06747A76" w14:textId="79194FC9" w:rsidR="009577FE" w:rsidRPr="00695E7C" w:rsidRDefault="004D3AEC" w:rsidP="00451450">
            <w:pPr>
              <w:rPr>
                <w:sz w:val="32"/>
                <w:szCs w:val="32"/>
              </w:rPr>
            </w:pPr>
            <w:r w:rsidRPr="00695E7C">
              <w:rPr>
                <w:sz w:val="32"/>
                <w:szCs w:val="32"/>
              </w:rPr>
              <w:t>Meaghan Re</w:t>
            </w:r>
            <w:r w:rsidR="000E3501" w:rsidRPr="00695E7C">
              <w:rPr>
                <w:sz w:val="32"/>
                <w:szCs w:val="32"/>
              </w:rPr>
              <w:t>ad</w:t>
            </w:r>
          </w:p>
        </w:tc>
        <w:tc>
          <w:tcPr>
            <w:tcW w:w="4508" w:type="dxa"/>
          </w:tcPr>
          <w:p w14:paraId="3D8AACC7" w14:textId="0FF40D09" w:rsidR="009577FE" w:rsidRPr="009E3848" w:rsidRDefault="00CF37CC" w:rsidP="00451450">
            <w:pPr>
              <w:rPr>
                <w:sz w:val="32"/>
                <w:szCs w:val="32"/>
              </w:rPr>
            </w:pPr>
            <w:r w:rsidRPr="009E3848">
              <w:rPr>
                <w:sz w:val="32"/>
                <w:szCs w:val="32"/>
              </w:rPr>
              <w:t>David</w:t>
            </w:r>
            <w:r w:rsidR="00530816" w:rsidRPr="009E3848">
              <w:rPr>
                <w:sz w:val="32"/>
                <w:szCs w:val="32"/>
              </w:rPr>
              <w:t xml:space="preserve"> N.</w:t>
            </w:r>
            <w:r w:rsidRPr="009E3848">
              <w:rPr>
                <w:sz w:val="32"/>
                <w:szCs w:val="32"/>
              </w:rPr>
              <w:t xml:space="preserve"> O’Neal</w:t>
            </w:r>
          </w:p>
        </w:tc>
      </w:tr>
      <w:tr w:rsidR="009577FE" w14:paraId="06ABFA47" w14:textId="77777777" w:rsidTr="009577FE">
        <w:tc>
          <w:tcPr>
            <w:tcW w:w="4508" w:type="dxa"/>
          </w:tcPr>
          <w:p w14:paraId="52C15703" w14:textId="1BA33C22" w:rsidR="009577FE" w:rsidRPr="00695E7C" w:rsidRDefault="00AB5486" w:rsidP="00451450">
            <w:pPr>
              <w:rPr>
                <w:sz w:val="32"/>
                <w:szCs w:val="32"/>
              </w:rPr>
            </w:pPr>
            <w:r>
              <w:rPr>
                <w:sz w:val="32"/>
                <w:szCs w:val="32"/>
              </w:rPr>
              <w:t>Michelle Cox</w:t>
            </w:r>
          </w:p>
        </w:tc>
        <w:tc>
          <w:tcPr>
            <w:tcW w:w="4508" w:type="dxa"/>
          </w:tcPr>
          <w:p w14:paraId="5E33DCD7" w14:textId="2FA14476" w:rsidR="009577FE" w:rsidRPr="009E3848" w:rsidRDefault="00530816" w:rsidP="00451450">
            <w:pPr>
              <w:rPr>
                <w:sz w:val="32"/>
                <w:szCs w:val="32"/>
              </w:rPr>
            </w:pPr>
            <w:proofErr w:type="spellStart"/>
            <w:r w:rsidRPr="009E3848">
              <w:rPr>
                <w:sz w:val="32"/>
                <w:szCs w:val="32"/>
              </w:rPr>
              <w:t>Elif</w:t>
            </w:r>
            <w:proofErr w:type="spellEnd"/>
            <w:r w:rsidRPr="009E3848">
              <w:rPr>
                <w:sz w:val="32"/>
                <w:szCs w:val="32"/>
              </w:rPr>
              <w:t xml:space="preserve"> </w:t>
            </w:r>
            <w:proofErr w:type="spellStart"/>
            <w:r w:rsidRPr="009E3848">
              <w:rPr>
                <w:sz w:val="32"/>
                <w:szCs w:val="32"/>
              </w:rPr>
              <w:t>Ekinci</w:t>
            </w:r>
            <w:proofErr w:type="spellEnd"/>
          </w:p>
        </w:tc>
      </w:tr>
      <w:tr w:rsidR="009577FE" w14:paraId="5AC8E764" w14:textId="77777777" w:rsidTr="009577FE">
        <w:tc>
          <w:tcPr>
            <w:tcW w:w="4508" w:type="dxa"/>
          </w:tcPr>
          <w:p w14:paraId="0EAD24ED" w14:textId="020A1A70" w:rsidR="009577FE" w:rsidRPr="00695E7C" w:rsidRDefault="00F304F5" w:rsidP="00451450">
            <w:pPr>
              <w:rPr>
                <w:sz w:val="32"/>
                <w:szCs w:val="32"/>
              </w:rPr>
            </w:pPr>
            <w:r>
              <w:rPr>
                <w:sz w:val="32"/>
                <w:szCs w:val="32"/>
              </w:rPr>
              <w:t>Kim Henshaw</w:t>
            </w:r>
          </w:p>
        </w:tc>
        <w:tc>
          <w:tcPr>
            <w:tcW w:w="4508" w:type="dxa"/>
          </w:tcPr>
          <w:p w14:paraId="236E553E" w14:textId="7D496A1C" w:rsidR="009577FE" w:rsidRPr="009E3848" w:rsidRDefault="004D3AEC" w:rsidP="00451450">
            <w:pPr>
              <w:rPr>
                <w:sz w:val="32"/>
                <w:szCs w:val="32"/>
              </w:rPr>
            </w:pPr>
            <w:r w:rsidRPr="009E3848">
              <w:rPr>
                <w:sz w:val="32"/>
                <w:szCs w:val="32"/>
              </w:rPr>
              <w:t xml:space="preserve">Spiros </w:t>
            </w:r>
            <w:proofErr w:type="spellStart"/>
            <w:r w:rsidRPr="009E3848">
              <w:rPr>
                <w:sz w:val="32"/>
                <w:szCs w:val="32"/>
              </w:rPr>
              <w:t>Fourlanos</w:t>
            </w:r>
            <w:proofErr w:type="spellEnd"/>
          </w:p>
        </w:tc>
      </w:tr>
      <w:tr w:rsidR="009577FE" w14:paraId="48B4AD4F" w14:textId="77777777" w:rsidTr="009577FE">
        <w:tc>
          <w:tcPr>
            <w:tcW w:w="4508" w:type="dxa"/>
          </w:tcPr>
          <w:p w14:paraId="6861C62F" w14:textId="3CF71C15" w:rsidR="009577FE" w:rsidRPr="00695E7C" w:rsidRDefault="00F304F5" w:rsidP="00451450">
            <w:pPr>
              <w:rPr>
                <w:sz w:val="32"/>
                <w:szCs w:val="32"/>
              </w:rPr>
            </w:pPr>
            <w:r>
              <w:rPr>
                <w:sz w:val="32"/>
                <w:szCs w:val="32"/>
              </w:rPr>
              <w:t>Kim Hider</w:t>
            </w:r>
          </w:p>
        </w:tc>
        <w:tc>
          <w:tcPr>
            <w:tcW w:w="4508" w:type="dxa"/>
          </w:tcPr>
          <w:p w14:paraId="09FCF7A2" w14:textId="234BE8EA" w:rsidR="009577FE" w:rsidRPr="009E3848" w:rsidRDefault="00C60F04" w:rsidP="00451450">
            <w:pPr>
              <w:rPr>
                <w:sz w:val="32"/>
                <w:szCs w:val="32"/>
              </w:rPr>
            </w:pPr>
            <w:r w:rsidRPr="009E3848">
              <w:rPr>
                <w:sz w:val="32"/>
                <w:szCs w:val="32"/>
              </w:rPr>
              <w:t>Catriona Sims</w:t>
            </w:r>
          </w:p>
        </w:tc>
      </w:tr>
      <w:tr w:rsidR="009577FE" w14:paraId="72B4E08B" w14:textId="77777777" w:rsidTr="009577FE">
        <w:tc>
          <w:tcPr>
            <w:tcW w:w="4508" w:type="dxa"/>
          </w:tcPr>
          <w:p w14:paraId="56699706" w14:textId="36866CB0" w:rsidR="009577FE" w:rsidRPr="00695E7C" w:rsidRDefault="00F304F5" w:rsidP="00451450">
            <w:pPr>
              <w:rPr>
                <w:sz w:val="32"/>
                <w:szCs w:val="32"/>
              </w:rPr>
            </w:pPr>
            <w:r>
              <w:rPr>
                <w:sz w:val="32"/>
                <w:szCs w:val="32"/>
              </w:rPr>
              <w:t>Carolyn Hines</w:t>
            </w:r>
          </w:p>
        </w:tc>
        <w:tc>
          <w:tcPr>
            <w:tcW w:w="4508" w:type="dxa"/>
          </w:tcPr>
          <w:p w14:paraId="2BD3AD87" w14:textId="1874D491" w:rsidR="009577FE" w:rsidRPr="009E3848" w:rsidRDefault="00AB425D" w:rsidP="00451450">
            <w:pPr>
              <w:rPr>
                <w:sz w:val="32"/>
                <w:szCs w:val="32"/>
              </w:rPr>
            </w:pPr>
            <w:r w:rsidRPr="009E3848">
              <w:rPr>
                <w:sz w:val="32"/>
                <w:szCs w:val="32"/>
              </w:rPr>
              <w:t>Alicia Jenkins</w:t>
            </w:r>
          </w:p>
        </w:tc>
      </w:tr>
      <w:tr w:rsidR="009577FE" w14:paraId="4BC4ACEC" w14:textId="77777777" w:rsidTr="009577FE">
        <w:tc>
          <w:tcPr>
            <w:tcW w:w="4508" w:type="dxa"/>
          </w:tcPr>
          <w:p w14:paraId="20171FCC" w14:textId="6677CE50" w:rsidR="009577FE" w:rsidRPr="00695E7C" w:rsidRDefault="00F304F5" w:rsidP="00451450">
            <w:pPr>
              <w:rPr>
                <w:sz w:val="32"/>
                <w:szCs w:val="32"/>
              </w:rPr>
            </w:pPr>
            <w:r>
              <w:rPr>
                <w:sz w:val="32"/>
                <w:szCs w:val="32"/>
              </w:rPr>
              <w:t>Glen Noonan</w:t>
            </w:r>
          </w:p>
        </w:tc>
        <w:tc>
          <w:tcPr>
            <w:tcW w:w="4508" w:type="dxa"/>
          </w:tcPr>
          <w:p w14:paraId="322B8CC8" w14:textId="307CF898" w:rsidR="009577FE" w:rsidRPr="009E3848" w:rsidRDefault="000F77DA" w:rsidP="00451450">
            <w:pPr>
              <w:rPr>
                <w:sz w:val="32"/>
                <w:szCs w:val="32"/>
              </w:rPr>
            </w:pPr>
            <w:r w:rsidRPr="009E3848">
              <w:rPr>
                <w:sz w:val="32"/>
                <w:szCs w:val="32"/>
              </w:rPr>
              <w:t>Georgina Manos</w:t>
            </w:r>
          </w:p>
        </w:tc>
      </w:tr>
      <w:tr w:rsidR="009577FE" w14:paraId="7AC247D2" w14:textId="77777777" w:rsidTr="009577FE">
        <w:tc>
          <w:tcPr>
            <w:tcW w:w="4508" w:type="dxa"/>
          </w:tcPr>
          <w:p w14:paraId="532AB286" w14:textId="5AB962FA" w:rsidR="009577FE" w:rsidRDefault="009577FE" w:rsidP="00451450">
            <w:pPr>
              <w:rPr>
                <w:b/>
                <w:bCs/>
                <w:sz w:val="32"/>
                <w:szCs w:val="32"/>
              </w:rPr>
            </w:pPr>
          </w:p>
        </w:tc>
        <w:tc>
          <w:tcPr>
            <w:tcW w:w="4508" w:type="dxa"/>
          </w:tcPr>
          <w:p w14:paraId="280FA1E3" w14:textId="3A87F3A0" w:rsidR="009577FE" w:rsidRPr="00785BA2" w:rsidRDefault="00785BA2" w:rsidP="00451450">
            <w:pPr>
              <w:rPr>
                <w:sz w:val="32"/>
                <w:szCs w:val="32"/>
              </w:rPr>
            </w:pPr>
            <w:r w:rsidRPr="00785BA2">
              <w:rPr>
                <w:sz w:val="32"/>
                <w:szCs w:val="32"/>
              </w:rPr>
              <w:t xml:space="preserve">Katerina </w:t>
            </w:r>
            <w:proofErr w:type="spellStart"/>
            <w:r w:rsidRPr="00785BA2">
              <w:rPr>
                <w:sz w:val="32"/>
                <w:szCs w:val="32"/>
              </w:rPr>
              <w:t>Kiburg</w:t>
            </w:r>
            <w:proofErr w:type="spellEnd"/>
          </w:p>
        </w:tc>
      </w:tr>
      <w:tr w:rsidR="00091BFE" w14:paraId="67A96BE1" w14:textId="77777777" w:rsidTr="009577FE">
        <w:tc>
          <w:tcPr>
            <w:tcW w:w="4508" w:type="dxa"/>
          </w:tcPr>
          <w:p w14:paraId="163C9790" w14:textId="0CACB5FF" w:rsidR="00091BFE" w:rsidRDefault="00091BFE" w:rsidP="00451450">
            <w:pPr>
              <w:rPr>
                <w:b/>
                <w:bCs/>
                <w:sz w:val="32"/>
                <w:szCs w:val="32"/>
              </w:rPr>
            </w:pPr>
          </w:p>
        </w:tc>
        <w:tc>
          <w:tcPr>
            <w:tcW w:w="4508" w:type="dxa"/>
          </w:tcPr>
          <w:p w14:paraId="2D8F25C9" w14:textId="5F7C2FAC" w:rsidR="00091BFE" w:rsidRPr="00F21FE0" w:rsidRDefault="00F21FE0" w:rsidP="00451450">
            <w:pPr>
              <w:rPr>
                <w:sz w:val="32"/>
                <w:szCs w:val="32"/>
              </w:rPr>
            </w:pPr>
            <w:r w:rsidRPr="00F21FE0">
              <w:rPr>
                <w:sz w:val="32"/>
                <w:szCs w:val="32"/>
              </w:rPr>
              <w:t>Leonid Churilov</w:t>
            </w:r>
          </w:p>
        </w:tc>
      </w:tr>
      <w:tr w:rsidR="00F21FE0" w14:paraId="16361F78" w14:textId="77777777" w:rsidTr="009577FE">
        <w:tc>
          <w:tcPr>
            <w:tcW w:w="4508" w:type="dxa"/>
          </w:tcPr>
          <w:p w14:paraId="0F33304D" w14:textId="77777777" w:rsidR="00F21FE0" w:rsidRDefault="00F21FE0" w:rsidP="00451450">
            <w:pPr>
              <w:rPr>
                <w:b/>
                <w:bCs/>
                <w:sz w:val="32"/>
                <w:szCs w:val="32"/>
              </w:rPr>
            </w:pPr>
          </w:p>
        </w:tc>
        <w:tc>
          <w:tcPr>
            <w:tcW w:w="4508" w:type="dxa"/>
          </w:tcPr>
          <w:p w14:paraId="39D0B17F" w14:textId="2ADE2C58" w:rsidR="00F21FE0" w:rsidRPr="00F21FE0" w:rsidRDefault="00F304F5" w:rsidP="00451450">
            <w:pPr>
              <w:rPr>
                <w:sz w:val="32"/>
                <w:szCs w:val="32"/>
              </w:rPr>
            </w:pPr>
            <w:r>
              <w:rPr>
                <w:sz w:val="32"/>
                <w:szCs w:val="32"/>
              </w:rPr>
              <w:t>Bella Halim</w:t>
            </w:r>
          </w:p>
        </w:tc>
      </w:tr>
      <w:tr w:rsidR="00F304F5" w14:paraId="2A756919" w14:textId="77777777" w:rsidTr="009577FE">
        <w:tc>
          <w:tcPr>
            <w:tcW w:w="4508" w:type="dxa"/>
          </w:tcPr>
          <w:p w14:paraId="26F3B2E0" w14:textId="77777777" w:rsidR="00F304F5" w:rsidRDefault="00F304F5" w:rsidP="00451450">
            <w:pPr>
              <w:rPr>
                <w:b/>
                <w:bCs/>
                <w:sz w:val="32"/>
                <w:szCs w:val="32"/>
              </w:rPr>
            </w:pPr>
          </w:p>
        </w:tc>
        <w:tc>
          <w:tcPr>
            <w:tcW w:w="4508" w:type="dxa"/>
          </w:tcPr>
          <w:p w14:paraId="6E22070D" w14:textId="77777777" w:rsidR="00F304F5" w:rsidRPr="00F21FE0" w:rsidRDefault="00F304F5" w:rsidP="00451450">
            <w:pPr>
              <w:rPr>
                <w:sz w:val="32"/>
                <w:szCs w:val="32"/>
              </w:rPr>
            </w:pPr>
          </w:p>
        </w:tc>
      </w:tr>
      <w:tr w:rsidR="0054421E" w14:paraId="1C7B781E" w14:textId="77777777" w:rsidTr="009577FE">
        <w:tc>
          <w:tcPr>
            <w:tcW w:w="4508" w:type="dxa"/>
          </w:tcPr>
          <w:p w14:paraId="5480AB52" w14:textId="58CE9E00" w:rsidR="0054421E" w:rsidRPr="00110E08" w:rsidRDefault="004B13C3" w:rsidP="00451450">
            <w:pPr>
              <w:rPr>
                <w:sz w:val="32"/>
                <w:szCs w:val="32"/>
              </w:rPr>
            </w:pPr>
            <w:r w:rsidRPr="00FE082C">
              <w:rPr>
                <w:b/>
                <w:bCs/>
                <w:sz w:val="32"/>
                <w:szCs w:val="32"/>
              </w:rPr>
              <w:t>Expert Consumers</w:t>
            </w:r>
          </w:p>
        </w:tc>
        <w:tc>
          <w:tcPr>
            <w:tcW w:w="4508" w:type="dxa"/>
          </w:tcPr>
          <w:p w14:paraId="67394E3D" w14:textId="58F23EF4" w:rsidR="0054421E" w:rsidRDefault="00110E08" w:rsidP="00451450">
            <w:pPr>
              <w:rPr>
                <w:b/>
                <w:bCs/>
                <w:sz w:val="32"/>
                <w:szCs w:val="32"/>
              </w:rPr>
            </w:pPr>
            <w:r w:rsidRPr="00B412AF">
              <w:rPr>
                <w:b/>
                <w:bCs/>
                <w:sz w:val="32"/>
                <w:szCs w:val="32"/>
              </w:rPr>
              <w:t>John Hunter Hospital</w:t>
            </w:r>
          </w:p>
        </w:tc>
      </w:tr>
      <w:tr w:rsidR="0054421E" w14:paraId="35C2B1E9" w14:textId="77777777" w:rsidTr="009577FE">
        <w:tc>
          <w:tcPr>
            <w:tcW w:w="4508" w:type="dxa"/>
          </w:tcPr>
          <w:p w14:paraId="2FE4E156" w14:textId="738090F0" w:rsidR="0054421E" w:rsidRPr="007839E6" w:rsidRDefault="004B13C3" w:rsidP="00451450">
            <w:pPr>
              <w:rPr>
                <w:sz w:val="32"/>
                <w:szCs w:val="32"/>
              </w:rPr>
            </w:pPr>
            <w:proofErr w:type="spellStart"/>
            <w:r w:rsidRPr="00110E08">
              <w:rPr>
                <w:sz w:val="32"/>
                <w:szCs w:val="32"/>
              </w:rPr>
              <w:t>Dessi</w:t>
            </w:r>
            <w:proofErr w:type="spellEnd"/>
            <w:r w:rsidRPr="00110E08">
              <w:rPr>
                <w:sz w:val="32"/>
                <w:szCs w:val="32"/>
              </w:rPr>
              <w:t xml:space="preserve"> </w:t>
            </w:r>
            <w:proofErr w:type="spellStart"/>
            <w:r w:rsidRPr="00110E08">
              <w:rPr>
                <w:sz w:val="32"/>
                <w:szCs w:val="32"/>
              </w:rPr>
              <w:t>Zaharieva</w:t>
            </w:r>
            <w:proofErr w:type="spellEnd"/>
          </w:p>
        </w:tc>
        <w:tc>
          <w:tcPr>
            <w:tcW w:w="4508" w:type="dxa"/>
          </w:tcPr>
          <w:p w14:paraId="7AA5628D" w14:textId="1F5C2A5D" w:rsidR="0054421E" w:rsidRPr="009E3848" w:rsidRDefault="00110E08" w:rsidP="00451450">
            <w:pPr>
              <w:rPr>
                <w:sz w:val="32"/>
                <w:szCs w:val="32"/>
              </w:rPr>
            </w:pPr>
            <w:r w:rsidRPr="00B412AF">
              <w:rPr>
                <w:sz w:val="32"/>
                <w:szCs w:val="32"/>
              </w:rPr>
              <w:t>Carmel Smart</w:t>
            </w:r>
          </w:p>
        </w:tc>
      </w:tr>
      <w:tr w:rsidR="00B412AF" w14:paraId="47D33089" w14:textId="77777777" w:rsidTr="009577FE">
        <w:tc>
          <w:tcPr>
            <w:tcW w:w="4508" w:type="dxa"/>
          </w:tcPr>
          <w:p w14:paraId="39725F87" w14:textId="5F131B2B" w:rsidR="00B412AF" w:rsidRDefault="00B412AF" w:rsidP="00B412AF">
            <w:pPr>
              <w:rPr>
                <w:b/>
                <w:bCs/>
                <w:sz w:val="32"/>
                <w:szCs w:val="32"/>
              </w:rPr>
            </w:pPr>
          </w:p>
        </w:tc>
        <w:tc>
          <w:tcPr>
            <w:tcW w:w="4508" w:type="dxa"/>
          </w:tcPr>
          <w:p w14:paraId="73C78200" w14:textId="092E86B3" w:rsidR="00B412AF" w:rsidRPr="00B412AF" w:rsidRDefault="00B412AF" w:rsidP="00B412AF">
            <w:pPr>
              <w:rPr>
                <w:b/>
                <w:bCs/>
                <w:sz w:val="32"/>
                <w:szCs w:val="32"/>
              </w:rPr>
            </w:pPr>
          </w:p>
        </w:tc>
      </w:tr>
      <w:tr w:rsidR="00B412AF" w14:paraId="4FB8FEF4" w14:textId="77777777" w:rsidTr="009577FE">
        <w:tc>
          <w:tcPr>
            <w:tcW w:w="4508" w:type="dxa"/>
          </w:tcPr>
          <w:p w14:paraId="5EBA683D" w14:textId="77777777" w:rsidR="00B412AF" w:rsidRDefault="00B412AF" w:rsidP="00B412AF">
            <w:pPr>
              <w:rPr>
                <w:b/>
                <w:bCs/>
                <w:sz w:val="32"/>
                <w:szCs w:val="32"/>
              </w:rPr>
            </w:pPr>
          </w:p>
        </w:tc>
        <w:tc>
          <w:tcPr>
            <w:tcW w:w="4508" w:type="dxa"/>
          </w:tcPr>
          <w:p w14:paraId="303DD8F5" w14:textId="28F0C440" w:rsidR="00B412AF" w:rsidRPr="00AE4AB2" w:rsidRDefault="00AE4AB2" w:rsidP="00B412AF">
            <w:pPr>
              <w:rPr>
                <w:b/>
                <w:bCs/>
                <w:sz w:val="32"/>
                <w:szCs w:val="32"/>
              </w:rPr>
            </w:pPr>
            <w:r w:rsidRPr="00AE4AB2">
              <w:rPr>
                <w:b/>
                <w:bCs/>
                <w:sz w:val="32"/>
                <w:szCs w:val="32"/>
              </w:rPr>
              <w:t>The Australian Centre for Behavioural Research in Diabetes</w:t>
            </w:r>
          </w:p>
        </w:tc>
      </w:tr>
      <w:tr w:rsidR="00110E08" w14:paraId="6609632E" w14:textId="77777777" w:rsidTr="009577FE">
        <w:tc>
          <w:tcPr>
            <w:tcW w:w="4508" w:type="dxa"/>
          </w:tcPr>
          <w:p w14:paraId="0C3A8A24" w14:textId="77777777" w:rsidR="00110E08" w:rsidRDefault="00110E08" w:rsidP="00B412AF">
            <w:pPr>
              <w:rPr>
                <w:b/>
                <w:bCs/>
                <w:sz w:val="32"/>
                <w:szCs w:val="32"/>
              </w:rPr>
            </w:pPr>
          </w:p>
        </w:tc>
        <w:tc>
          <w:tcPr>
            <w:tcW w:w="4508" w:type="dxa"/>
          </w:tcPr>
          <w:p w14:paraId="3CD22CB1" w14:textId="2114060F" w:rsidR="00110E08" w:rsidRPr="00B412AF" w:rsidRDefault="00AE4AB2" w:rsidP="00B412AF">
            <w:pPr>
              <w:rPr>
                <w:sz w:val="32"/>
                <w:szCs w:val="32"/>
              </w:rPr>
            </w:pPr>
            <w:r>
              <w:rPr>
                <w:sz w:val="32"/>
                <w:szCs w:val="32"/>
              </w:rPr>
              <w:t>Jane Speight</w:t>
            </w:r>
          </w:p>
        </w:tc>
      </w:tr>
    </w:tbl>
    <w:p w14:paraId="0E2AACE2" w14:textId="2B658FF9" w:rsidR="00451450" w:rsidRDefault="00451450" w:rsidP="00451450">
      <w:pPr>
        <w:rPr>
          <w:b/>
          <w:bCs/>
          <w:sz w:val="32"/>
          <w:szCs w:val="32"/>
        </w:rPr>
      </w:pPr>
    </w:p>
    <w:p w14:paraId="72510E75" w14:textId="0B8BDF12" w:rsidR="00D27744" w:rsidRDefault="007F34E9" w:rsidP="00451450">
      <w:pPr>
        <w:rPr>
          <w:b/>
          <w:bCs/>
          <w:noProof/>
          <w:sz w:val="32"/>
          <w:szCs w:val="32"/>
        </w:rPr>
      </w:pPr>
      <w:r>
        <w:rPr>
          <w:b/>
          <w:bCs/>
          <w:noProof/>
          <w:sz w:val="32"/>
          <w:szCs w:val="32"/>
        </w:rPr>
        <w:t xml:space="preserve">        </w:t>
      </w:r>
      <w:r w:rsidR="00192129">
        <w:rPr>
          <w:b/>
          <w:bCs/>
          <w:noProof/>
          <w:sz w:val="32"/>
          <w:szCs w:val="32"/>
        </w:rPr>
        <w:drawing>
          <wp:inline distT="0" distB="0" distL="0" distR="0" wp14:anchorId="3E83BA35" wp14:editId="42D61945">
            <wp:extent cx="1330036" cy="296808"/>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5257" cy="309131"/>
                    </a:xfrm>
                    <a:prstGeom prst="rect">
                      <a:avLst/>
                    </a:prstGeom>
                    <a:noFill/>
                  </pic:spPr>
                </pic:pic>
              </a:graphicData>
            </a:graphic>
          </wp:inline>
        </w:drawing>
      </w:r>
      <w:r>
        <w:rPr>
          <w:b/>
          <w:bCs/>
          <w:noProof/>
          <w:sz w:val="32"/>
          <w:szCs w:val="32"/>
        </w:rPr>
        <w:t xml:space="preserve">  </w:t>
      </w:r>
      <w:r w:rsidR="00D92490">
        <w:rPr>
          <w:b/>
          <w:bCs/>
          <w:noProof/>
          <w:sz w:val="32"/>
          <w:szCs w:val="32"/>
        </w:rPr>
        <w:drawing>
          <wp:inline distT="0" distB="0" distL="0" distR="0" wp14:anchorId="216007F1" wp14:editId="56B9D441">
            <wp:extent cx="644236" cy="36535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997" cy="387338"/>
                    </a:xfrm>
                    <a:prstGeom prst="rect">
                      <a:avLst/>
                    </a:prstGeom>
                    <a:noFill/>
                  </pic:spPr>
                </pic:pic>
              </a:graphicData>
            </a:graphic>
          </wp:inline>
        </w:drawing>
      </w:r>
      <w:r>
        <w:rPr>
          <w:b/>
          <w:bCs/>
          <w:noProof/>
          <w:sz w:val="32"/>
          <w:szCs w:val="32"/>
        </w:rPr>
        <w:t xml:space="preserve">  </w:t>
      </w:r>
      <w:r w:rsidR="00DE0FE2">
        <w:rPr>
          <w:b/>
          <w:bCs/>
          <w:noProof/>
          <w:sz w:val="32"/>
          <w:szCs w:val="32"/>
        </w:rPr>
        <w:drawing>
          <wp:inline distT="0" distB="0" distL="0" distR="0" wp14:anchorId="5397DB6C" wp14:editId="5D41C778">
            <wp:extent cx="865909" cy="4849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9040" cy="509062"/>
                    </a:xfrm>
                    <a:prstGeom prst="rect">
                      <a:avLst/>
                    </a:prstGeom>
                    <a:noFill/>
                  </pic:spPr>
                </pic:pic>
              </a:graphicData>
            </a:graphic>
          </wp:inline>
        </w:drawing>
      </w:r>
      <w:r>
        <w:rPr>
          <w:b/>
          <w:bCs/>
          <w:noProof/>
          <w:sz w:val="32"/>
          <w:szCs w:val="32"/>
        </w:rPr>
        <w:t xml:space="preserve">  </w:t>
      </w:r>
      <w:r w:rsidR="00715D90">
        <w:rPr>
          <w:b/>
          <w:bCs/>
          <w:noProof/>
          <w:sz w:val="32"/>
          <w:szCs w:val="32"/>
        </w:rPr>
        <w:drawing>
          <wp:inline distT="0" distB="0" distL="0" distR="0" wp14:anchorId="0C4D8D9E" wp14:editId="5EBE47F4">
            <wp:extent cx="484909" cy="4849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768" cy="499768"/>
                    </a:xfrm>
                    <a:prstGeom prst="rect">
                      <a:avLst/>
                    </a:prstGeom>
                    <a:noFill/>
                  </pic:spPr>
                </pic:pic>
              </a:graphicData>
            </a:graphic>
          </wp:inline>
        </w:drawing>
      </w:r>
      <w:r>
        <w:rPr>
          <w:b/>
          <w:bCs/>
          <w:noProof/>
          <w:sz w:val="32"/>
          <w:szCs w:val="32"/>
        </w:rPr>
        <w:t xml:space="preserve">  </w:t>
      </w:r>
      <w:r>
        <w:rPr>
          <w:b/>
          <w:bCs/>
          <w:noProof/>
          <w:sz w:val="32"/>
          <w:szCs w:val="32"/>
        </w:rPr>
        <w:drawing>
          <wp:inline distT="0" distB="0" distL="0" distR="0" wp14:anchorId="12FDE43D" wp14:editId="1FB33F97">
            <wp:extent cx="1170658" cy="3293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2014" cy="343782"/>
                    </a:xfrm>
                    <a:prstGeom prst="rect">
                      <a:avLst/>
                    </a:prstGeom>
                    <a:noFill/>
                  </pic:spPr>
                </pic:pic>
              </a:graphicData>
            </a:graphic>
          </wp:inline>
        </w:drawing>
      </w:r>
    </w:p>
    <w:p w14:paraId="26ABAF12" w14:textId="77777777" w:rsidR="00DF730D" w:rsidRDefault="00606855" w:rsidP="00DF730D">
      <w:pPr>
        <w:rPr>
          <w:b/>
          <w:bCs/>
          <w:sz w:val="32"/>
          <w:szCs w:val="32"/>
        </w:rPr>
      </w:pPr>
      <w:r>
        <w:rPr>
          <w:b/>
          <w:bCs/>
          <w:noProof/>
          <w:sz w:val="32"/>
          <w:szCs w:val="32"/>
        </w:rPr>
        <w:t xml:space="preserve">                 </w:t>
      </w:r>
      <w:r w:rsidR="00711AC1">
        <w:rPr>
          <w:b/>
          <w:bCs/>
          <w:noProof/>
          <w:sz w:val="32"/>
          <w:szCs w:val="32"/>
        </w:rPr>
        <w:t xml:space="preserve">                 </w:t>
      </w:r>
      <w:r>
        <w:rPr>
          <w:b/>
          <w:bCs/>
          <w:noProof/>
          <w:sz w:val="32"/>
          <w:szCs w:val="32"/>
        </w:rPr>
        <w:t xml:space="preserve"> </w:t>
      </w:r>
      <w:r w:rsidR="00711AC1">
        <w:rPr>
          <w:b/>
          <w:bCs/>
          <w:noProof/>
          <w:sz w:val="32"/>
          <w:szCs w:val="32"/>
        </w:rPr>
        <w:drawing>
          <wp:inline distT="0" distB="0" distL="0" distR="0" wp14:anchorId="5B6FF482" wp14:editId="38F0C338">
            <wp:extent cx="623643" cy="312541"/>
            <wp:effectExtent l="0" t="0" r="508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242" cy="328377"/>
                    </a:xfrm>
                    <a:prstGeom prst="rect">
                      <a:avLst/>
                    </a:prstGeom>
                    <a:noFill/>
                    <a:ln>
                      <a:noFill/>
                    </a:ln>
                  </pic:spPr>
                </pic:pic>
              </a:graphicData>
            </a:graphic>
          </wp:inline>
        </w:drawing>
      </w:r>
      <w:r>
        <w:rPr>
          <w:b/>
          <w:bCs/>
          <w:noProof/>
          <w:sz w:val="32"/>
          <w:szCs w:val="32"/>
        </w:rPr>
        <w:t xml:space="preserve">  </w:t>
      </w:r>
      <w:r w:rsidR="00384286">
        <w:rPr>
          <w:b/>
          <w:bCs/>
          <w:noProof/>
          <w:sz w:val="32"/>
          <w:szCs w:val="32"/>
        </w:rPr>
        <w:t xml:space="preserve">     </w:t>
      </w:r>
      <w:r w:rsidR="00BF46B2">
        <w:rPr>
          <w:b/>
          <w:bCs/>
          <w:noProof/>
          <w:sz w:val="32"/>
          <w:szCs w:val="32"/>
        </w:rPr>
        <w:t xml:space="preserve">  </w:t>
      </w:r>
      <w:r>
        <w:rPr>
          <w:b/>
          <w:bCs/>
          <w:noProof/>
          <w:sz w:val="32"/>
          <w:szCs w:val="32"/>
        </w:rPr>
        <w:t xml:space="preserve"> </w:t>
      </w:r>
      <w:r w:rsidR="00EB7125">
        <w:rPr>
          <w:b/>
          <w:bCs/>
          <w:noProof/>
          <w:sz w:val="32"/>
          <w:szCs w:val="32"/>
        </w:rPr>
        <w:drawing>
          <wp:inline distT="0" distB="0" distL="0" distR="0" wp14:anchorId="665A629F" wp14:editId="47DA9DFC">
            <wp:extent cx="566997" cy="48387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653" cy="512592"/>
                    </a:xfrm>
                    <a:prstGeom prst="rect">
                      <a:avLst/>
                    </a:prstGeom>
                    <a:noFill/>
                  </pic:spPr>
                </pic:pic>
              </a:graphicData>
            </a:graphic>
          </wp:inline>
        </w:drawing>
      </w:r>
      <w:r>
        <w:rPr>
          <w:b/>
          <w:bCs/>
          <w:noProof/>
          <w:sz w:val="32"/>
          <w:szCs w:val="32"/>
        </w:rPr>
        <w:t xml:space="preserve"> </w:t>
      </w:r>
      <w:r w:rsidR="00384286">
        <w:rPr>
          <w:b/>
          <w:bCs/>
          <w:noProof/>
          <w:sz w:val="32"/>
          <w:szCs w:val="32"/>
        </w:rPr>
        <w:t xml:space="preserve">  </w:t>
      </w:r>
      <w:r w:rsidR="00BF46B2">
        <w:rPr>
          <w:b/>
          <w:bCs/>
          <w:noProof/>
          <w:sz w:val="32"/>
          <w:szCs w:val="32"/>
        </w:rPr>
        <w:t xml:space="preserve">  </w:t>
      </w:r>
      <w:r>
        <w:rPr>
          <w:b/>
          <w:bCs/>
          <w:noProof/>
          <w:sz w:val="32"/>
          <w:szCs w:val="32"/>
        </w:rPr>
        <w:t xml:space="preserve">  </w:t>
      </w:r>
      <w:r w:rsidR="00BE72F1">
        <w:rPr>
          <w:b/>
          <w:bCs/>
          <w:noProof/>
          <w:sz w:val="32"/>
          <w:szCs w:val="32"/>
        </w:rPr>
        <w:drawing>
          <wp:inline distT="0" distB="0" distL="0" distR="0" wp14:anchorId="377A4BED" wp14:editId="579D1C74">
            <wp:extent cx="858982" cy="36021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961" b="25607"/>
                    <a:stretch/>
                  </pic:blipFill>
                  <pic:spPr bwMode="auto">
                    <a:xfrm>
                      <a:off x="0" y="0"/>
                      <a:ext cx="871371" cy="365413"/>
                    </a:xfrm>
                    <a:prstGeom prst="rect">
                      <a:avLst/>
                    </a:prstGeom>
                    <a:noFill/>
                    <a:ln>
                      <a:noFill/>
                    </a:ln>
                    <a:extLst>
                      <a:ext uri="{53640926-AAD7-44D8-BBD7-CCE9431645EC}">
                        <a14:shadowObscured xmlns:a14="http://schemas.microsoft.com/office/drawing/2010/main"/>
                      </a:ext>
                    </a:extLst>
                  </pic:spPr>
                </pic:pic>
              </a:graphicData>
            </a:graphic>
          </wp:inline>
        </w:drawing>
      </w:r>
    </w:p>
    <w:p w14:paraId="60950F34" w14:textId="6FCD00FC" w:rsidR="00170424" w:rsidRPr="00451450" w:rsidRDefault="00DE2BC5" w:rsidP="00DF730D">
      <w:pPr>
        <w:ind w:left="-709"/>
        <w:rPr>
          <w:b/>
          <w:bCs/>
          <w:sz w:val="32"/>
          <w:szCs w:val="32"/>
        </w:rPr>
      </w:pPr>
      <w:r>
        <w:rPr>
          <w:b/>
          <w:bCs/>
        </w:rPr>
        <w:lastRenderedPageBreak/>
        <w:t>1.0 BACKGROUND</w:t>
      </w:r>
    </w:p>
    <w:p w14:paraId="3408F9BA" w14:textId="2681DC14" w:rsidR="00BC16CB" w:rsidRPr="00BC16CB" w:rsidRDefault="00D04F2B" w:rsidP="00BC16CB">
      <w:pPr>
        <w:ind w:left="-720" w:right="-90"/>
        <w:jc w:val="both"/>
        <w:rPr>
          <w:rFonts w:ascii="Arial" w:eastAsia="Times New Roman" w:hAnsi="Arial" w:cs="Arial"/>
          <w:lang w:val="en-US"/>
        </w:rPr>
      </w:pPr>
      <w:r w:rsidRPr="00D04F2B">
        <w:rPr>
          <w:rFonts w:ascii="Calibri" w:eastAsia="Calibri" w:hAnsi="Calibri" w:cs="Calibri"/>
          <w:bCs/>
          <w:noProof/>
          <w:lang w:val="en-US"/>
        </w:rPr>
        <mc:AlternateContent>
          <mc:Choice Requires="wps">
            <w:drawing>
              <wp:anchor distT="45720" distB="45720" distL="114300" distR="114300" simplePos="0" relativeHeight="251658239" behindDoc="0" locked="0" layoutInCell="1" allowOverlap="1" wp14:anchorId="46231222" wp14:editId="057BEC9C">
                <wp:simplePos x="0" y="0"/>
                <wp:positionH relativeFrom="margin">
                  <wp:align>right</wp:align>
                </wp:positionH>
                <wp:positionV relativeFrom="paragraph">
                  <wp:posOffset>54610</wp:posOffset>
                </wp:positionV>
                <wp:extent cx="2339975" cy="2305050"/>
                <wp:effectExtent l="0" t="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305050"/>
                        </a:xfrm>
                        <a:prstGeom prst="rect">
                          <a:avLst/>
                        </a:prstGeom>
                        <a:solidFill>
                          <a:srgbClr val="FFFFFF"/>
                        </a:solidFill>
                        <a:ln w="9525">
                          <a:solidFill>
                            <a:srgbClr val="000000"/>
                          </a:solidFill>
                          <a:miter lim="800000"/>
                          <a:headEnd/>
                          <a:tailEnd/>
                        </a:ln>
                      </wps:spPr>
                      <wps:txbx>
                        <w:txbxContent>
                          <w:p w14:paraId="0395FC58" w14:textId="58FCEFD6" w:rsidR="00D04F2B" w:rsidRDefault="00D04F2B">
                            <w:r w:rsidRPr="00D04F2B">
                              <w:rPr>
                                <w:noProof/>
                              </w:rPr>
                              <w:drawing>
                                <wp:inline distT="0" distB="0" distL="0" distR="0" wp14:anchorId="0D3DF6AA" wp14:editId="60F33A0E">
                                  <wp:extent cx="2077419"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4320" cy="21980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231222" id="_x0000_t202" coordsize="21600,21600" o:spt="202" path="m,l,21600r21600,l21600,xe">
                <v:stroke joinstyle="miter"/>
                <v:path gradientshapeok="t" o:connecttype="rect"/>
              </v:shapetype>
              <v:shape id="Text Box 2" o:spid="_x0000_s1026" type="#_x0000_t202" style="position:absolute;left:0;text-align:left;margin-left:133.05pt;margin-top:4.3pt;width:184.25pt;height:181.5pt;z-index:25165823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">
                <v:textbox>
                  <w:txbxContent>
                    <w:p w14:paraId="0395FC58" w14:textId="58FCEFD6" w:rsidR="00D04F2B" w:rsidRDefault="00D04F2B">
                      <w:r w:rsidRPr="00D04F2B">
                        <w:rPr>
                          <w:noProof/>
                        </w:rPr>
                        <w:drawing>
                          <wp:inline distT="0" distB="0" distL="0" distR="0" wp14:anchorId="0D3DF6AA" wp14:editId="60F33A0E">
                            <wp:extent cx="2077419"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4320" cy="2198028"/>
                                    </a:xfrm>
                                    <a:prstGeom prst="rect">
                                      <a:avLst/>
                                    </a:prstGeom>
                                    <a:noFill/>
                                    <a:ln>
                                      <a:noFill/>
                                    </a:ln>
                                  </pic:spPr>
                                </pic:pic>
                              </a:graphicData>
                            </a:graphic>
                          </wp:inline>
                        </w:drawing>
                      </w:r>
                    </w:p>
                  </w:txbxContent>
                </v:textbox>
                <w10:wrap type="square" anchorx="margin"/>
              </v:shape>
            </w:pict>
          </mc:Fallback>
        </mc:AlternateContent>
      </w:r>
      <w:r w:rsidR="00BC16CB" w:rsidRPr="00BC16CB">
        <w:rPr>
          <w:rFonts w:ascii="Calibri" w:eastAsia="Calibri" w:hAnsi="Calibri" w:cs="Calibri"/>
          <w:bCs/>
          <w:lang w:val="en-US"/>
        </w:rPr>
        <w:t>The Diabetes Control and Complications Trial (DCCT) showed with intensive insulin therapy, individuals with</w:t>
      </w:r>
      <w:r w:rsidR="005B4C9E">
        <w:rPr>
          <w:rFonts w:ascii="Calibri" w:eastAsia="Calibri" w:hAnsi="Calibri" w:cs="Calibri"/>
          <w:bCs/>
          <w:lang w:val="en-US"/>
        </w:rPr>
        <w:t xml:space="preserve"> </w:t>
      </w:r>
      <w:r w:rsidR="00204074">
        <w:rPr>
          <w:rFonts w:ascii="Calibri" w:eastAsia="Calibri" w:hAnsi="Calibri" w:cs="Calibri"/>
          <w:bCs/>
          <w:lang w:val="en-US"/>
        </w:rPr>
        <w:t>type 1 diabetes</w:t>
      </w:r>
      <w:r w:rsidR="00BC16CB" w:rsidRPr="00BC16CB">
        <w:rPr>
          <w:rFonts w:ascii="Calibri" w:eastAsia="Calibri" w:hAnsi="Calibri" w:cs="Calibri"/>
          <w:bCs/>
          <w:lang w:val="en-US"/>
        </w:rPr>
        <w:t xml:space="preserve"> </w:t>
      </w:r>
      <w:r w:rsidR="005B4C9E">
        <w:rPr>
          <w:rFonts w:ascii="Calibri" w:eastAsia="Calibri" w:hAnsi="Calibri" w:cs="Calibri"/>
          <w:bCs/>
          <w:lang w:val="en-US"/>
        </w:rPr>
        <w:t>(</w:t>
      </w:r>
      <w:r w:rsidR="00BC16CB">
        <w:rPr>
          <w:rFonts w:ascii="Calibri" w:eastAsia="Calibri" w:hAnsi="Calibri" w:cs="Calibri"/>
          <w:bCs/>
          <w:lang w:val="en-US"/>
        </w:rPr>
        <w:t>T1D</w:t>
      </w:r>
      <w:r w:rsidR="005B4C9E">
        <w:rPr>
          <w:rFonts w:ascii="Calibri" w:eastAsia="Calibri" w:hAnsi="Calibri" w:cs="Calibri"/>
          <w:bCs/>
          <w:lang w:val="en-US"/>
        </w:rPr>
        <w:t>)</w:t>
      </w:r>
      <w:r w:rsidR="00BC16CB" w:rsidRPr="00BC16CB">
        <w:rPr>
          <w:rFonts w:ascii="Calibri" w:eastAsia="Calibri" w:hAnsi="Calibri" w:cs="Calibri"/>
          <w:bCs/>
          <w:lang w:val="en-US"/>
        </w:rPr>
        <w:t xml:space="preserve"> should strive for a </w:t>
      </w:r>
      <w:proofErr w:type="spellStart"/>
      <w:r w:rsidR="00BC16CB" w:rsidRPr="00BC16CB">
        <w:rPr>
          <w:rFonts w:ascii="Calibri" w:eastAsia="Calibri" w:hAnsi="Calibri" w:cs="Calibri"/>
          <w:bCs/>
          <w:lang w:val="en-US"/>
        </w:rPr>
        <w:t>haemoglobin</w:t>
      </w:r>
      <w:proofErr w:type="spellEnd"/>
      <w:r w:rsidR="00BC16CB" w:rsidRPr="00BC16CB">
        <w:rPr>
          <w:rFonts w:ascii="Calibri" w:eastAsia="Calibri" w:hAnsi="Calibri" w:cs="Calibri"/>
          <w:bCs/>
          <w:lang w:val="en-US"/>
        </w:rPr>
        <w:t xml:space="preserve"> A1c (HbA1c) &lt;7.0% to effectively reduce the risk of microvascular complications.</w:t>
      </w:r>
      <w:r w:rsidR="00E655B0" w:rsidRPr="00BC16CB">
        <w:rPr>
          <w:rFonts w:ascii="Calibri" w:eastAsia="Calibri" w:hAnsi="Calibri" w:cs="Calibri"/>
          <w:bCs/>
          <w:lang w:val="en-US"/>
        </w:rPr>
        <w:t xml:space="preserve"> </w:t>
      </w:r>
      <w:r w:rsidR="00E655B0" w:rsidRPr="00BC16CB">
        <w:rPr>
          <w:rFonts w:ascii="Calibri" w:eastAsia="Calibri" w:hAnsi="Calibri" w:cs="Calibri"/>
          <w:bCs/>
          <w:lang w:val="en-US"/>
        </w:rPr>
        <w:fldChar w:fldCharType="begin">
          <w:fldData xml:space="preserve">PEVuZE5vdGU+PENpdGU+PEF1dGhvcj5EaWFiZXRlczwvQXV0aG9yPjxZZWFyPjE5OTM8L1llYXI+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</w:fldData>
        </w:fldChar>
      </w:r>
      <w:r w:rsidR="00E655B0" w:rsidRPr="00BC16CB">
        <w:rPr>
          <w:rFonts w:ascii="Calibri" w:eastAsia="Calibri" w:hAnsi="Calibri" w:cs="Calibri"/>
          <w:bCs/>
          <w:lang w:val="en-US"/>
        </w:rPr>
        <w:instrText xml:space="preserve"> ADDIN EN.CITE </w:instrText>
      </w:r>
      <w:r w:rsidR="00E655B0" w:rsidRPr="00BC16CB">
        <w:rPr>
          <w:rFonts w:ascii="Calibri" w:eastAsia="Calibri" w:hAnsi="Calibri" w:cs="Calibri"/>
          <w:bCs/>
          <w:lang w:val="en-US"/>
        </w:rPr>
        <w:fldChar w:fldCharType="begin">
          <w:fldData xml:space="preserve">PEVuZE5vdGU+PENpdGU+PEF1dGhvcj5EaWFiZXRlczwvQXV0aG9yPjxZZWFyPjE5OTM8L1llYXI+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</w:fldData>
        </w:fldChar>
      </w:r>
      <w:r w:rsidR="00E655B0" w:rsidRPr="00BC16CB">
        <w:rPr>
          <w:rFonts w:ascii="Calibri" w:eastAsia="Calibri" w:hAnsi="Calibri" w:cs="Calibri"/>
          <w:bCs/>
          <w:lang w:val="en-US"/>
        </w:rPr>
        <w:instrText xml:space="preserve"> ADDIN EN.CITE.DATA </w:instrText>
      </w:r>
      <w:r w:rsidR="00E655B0" w:rsidRPr="00BC16CB">
        <w:rPr>
          <w:rFonts w:ascii="Calibri" w:eastAsia="Calibri" w:hAnsi="Calibri" w:cs="Calibri"/>
          <w:bCs/>
          <w:lang w:val="en-US"/>
        </w:rPr>
      </w:r>
      <w:r w:rsidR="00E655B0" w:rsidRPr="00BC16CB">
        <w:rPr>
          <w:rFonts w:ascii="Calibri" w:eastAsia="Calibri" w:hAnsi="Calibri" w:cs="Calibri"/>
          <w:bCs/>
          <w:lang w:val="en-US"/>
        </w:rPr>
        <w:fldChar w:fldCharType="end"/>
      </w:r>
      <w:r w:rsidR="00E655B0" w:rsidRPr="00BC16CB">
        <w:rPr>
          <w:rFonts w:ascii="Calibri" w:eastAsia="Calibri" w:hAnsi="Calibri" w:cs="Calibri"/>
          <w:bCs/>
          <w:lang w:val="en-US"/>
        </w:rPr>
      </w:r>
      <w:r w:rsidR="00E655B0" w:rsidRPr="00BC16CB">
        <w:rPr>
          <w:rFonts w:ascii="Calibri" w:eastAsia="Calibri" w:hAnsi="Calibri" w:cs="Calibri"/>
          <w:bCs/>
          <w:lang w:val="en-US"/>
        </w:rPr>
        <w:fldChar w:fldCharType="separate"/>
      </w:r>
      <w:r w:rsidR="00E655B0" w:rsidRPr="00BC16CB">
        <w:rPr>
          <w:rFonts w:ascii="Calibri" w:eastAsia="Calibri" w:hAnsi="Calibri" w:cs="Calibri"/>
          <w:bCs/>
          <w:noProof/>
          <w:lang w:val="en-US"/>
        </w:rPr>
        <w:t>(1)</w:t>
      </w:r>
      <w:r w:rsidR="00E655B0" w:rsidRPr="00BC16CB">
        <w:rPr>
          <w:rFonts w:ascii="Calibri" w:eastAsia="Calibri" w:hAnsi="Calibri" w:cs="Calibri"/>
          <w:bCs/>
          <w:lang w:val="en-US"/>
        </w:rPr>
        <w:fldChar w:fldCharType="end"/>
      </w:r>
      <w:r w:rsidR="00BC16CB" w:rsidRPr="00BC16CB">
        <w:rPr>
          <w:rFonts w:ascii="Calibri" w:eastAsia="Calibri" w:hAnsi="Calibri" w:cs="Calibri"/>
          <w:bCs/>
          <w:lang w:val="en-US"/>
        </w:rPr>
        <w:t xml:space="preserve"> The recent Standards of Medical Care in Diabetes continue to suggest achieving an HbA1c target of &lt;7.0% (53 mmol/mol) for adults with T1D, without significant hypoglycemia.</w:t>
      </w:r>
      <w:r w:rsidR="00E655B0" w:rsidRPr="00E655B0">
        <w:rPr>
          <w:rFonts w:ascii="Calibri" w:eastAsia="Calibri" w:hAnsi="Calibri" w:cs="Calibri"/>
          <w:bCs/>
          <w:lang w:val="en-US"/>
        </w:rPr>
        <w:t xml:space="preserve"> </w:t>
      </w:r>
      <w:r w:rsidR="00E655B0" w:rsidRPr="00BC16CB">
        <w:rPr>
          <w:rFonts w:ascii="Calibri" w:eastAsia="Calibri" w:hAnsi="Calibri" w:cs="Calibri"/>
          <w:bCs/>
          <w:lang w:val="en-US"/>
        </w:rPr>
        <w:fldChar w:fldCharType="begin"/>
      </w:r>
      <w:r w:rsidR="00E655B0" w:rsidRPr="00BC16CB">
        <w:rPr>
          <w:rFonts w:ascii="Calibri" w:eastAsia="Calibri" w:hAnsi="Calibri" w:cs="Calibri"/>
          <w:bCs/>
          <w:lang w:val="en-US"/>
        </w:rPr>
        <w:instrText xml:space="preserve"> ADDIN EN.CITE &lt;EndNote&gt;&lt;Cite&gt;&lt;Author&gt;American Diabetes&lt;/Author&gt;&lt;Year&gt;2021&lt;/Year&gt;&lt;RecNum&gt;13662&lt;/RecNum&gt;&lt;DisplayText&gt;(2)&lt;/DisplayText&gt;&lt;record&gt;&lt;rec-number&gt;13662&lt;/rec-number&gt;&lt;foreign-keys&gt;&lt;key app="EN" db-id="92ar992t42vswoedrasvw2v0spdpt00fddpe" timestamp="1610087803"&gt;13662&lt;/key&gt;&lt;/foreign-keys&gt;&lt;ref-type name="Journal Article"&gt;17&lt;/ref-type&gt;&lt;contributors&gt;&lt;authors&gt;&lt;author&gt;American Diabetes, Association&lt;/author&gt;&lt;/authors&gt;&lt;/contributors&gt;&lt;titles&gt;&lt;title&gt;6. Glycemic Targets: Standards of Medical Care in Diabetes-2021&lt;/title&gt;&lt;secondary-title&gt;Diabetes Care&lt;/secondary-title&gt;&lt;/titles&gt;&lt;periodical&gt;&lt;full-title&gt;Diabetes Care&lt;/full-title&gt;&lt;/periodical&gt;&lt;pages&gt;S73-S84&lt;/pages&gt;&lt;volume&gt;44&lt;/volume&gt;&lt;number&gt;Suppl 1&lt;/number&gt;&lt;edition&gt;2020/12/11&lt;/edition&gt;&lt;dates&gt;&lt;year&gt;2021&lt;/year&gt;&lt;pub-dates&gt;&lt;date&gt;Jan&lt;/date&gt;&lt;/pub-dates&gt;&lt;/dates&gt;&lt;isbn&gt;1935-5548 (Electronic)&amp;#xD;0149-5992 (Linking)&lt;/isbn&gt;&lt;accession-num&gt;33298417&lt;/accession-num&gt;&lt;urls&gt;&lt;related-urls&gt;&lt;url&gt;https://www.ncbi.nlm.nih.gov/pubmed/33298417&lt;/url&gt;&lt;url&gt;https://care.diabetesjournals.org/content/diacare/44/Supplement_1/S73.full.pdf&lt;/url&gt;&lt;/related-urls&gt;&lt;/urls&gt;&lt;electronic-resource-num&gt;10.2337/dc21-S006&lt;/electronic-resource-num&gt;&lt;/record&gt;&lt;/Cite&gt;&lt;/EndNote&gt;</w:instrText>
      </w:r>
      <w:r w:rsidR="00E655B0" w:rsidRPr="00BC16CB">
        <w:rPr>
          <w:rFonts w:ascii="Calibri" w:eastAsia="Calibri" w:hAnsi="Calibri" w:cs="Calibri"/>
          <w:bCs/>
          <w:lang w:val="en-US"/>
        </w:rPr>
        <w:fldChar w:fldCharType="separate"/>
      </w:r>
      <w:r w:rsidR="00E655B0" w:rsidRPr="00BC16CB">
        <w:rPr>
          <w:rFonts w:ascii="Calibri" w:eastAsia="Calibri" w:hAnsi="Calibri" w:cs="Calibri"/>
          <w:bCs/>
          <w:noProof/>
          <w:lang w:val="en-US"/>
        </w:rPr>
        <w:t>(2)</w:t>
      </w:r>
      <w:r w:rsidR="00E655B0" w:rsidRPr="00BC16CB">
        <w:rPr>
          <w:rFonts w:ascii="Calibri" w:eastAsia="Calibri" w:hAnsi="Calibri" w:cs="Calibri"/>
          <w:bCs/>
          <w:lang w:val="en-US"/>
        </w:rPr>
        <w:fldChar w:fldCharType="end"/>
      </w:r>
      <w:r w:rsidR="00BC16CB" w:rsidRPr="00BC16CB">
        <w:rPr>
          <w:rFonts w:ascii="Calibri" w:eastAsia="Calibri" w:hAnsi="Calibri" w:cs="Calibri"/>
          <w:bCs/>
          <w:lang w:val="en-US"/>
        </w:rPr>
        <w:t xml:space="preserve"> Conversely, attaining these </w:t>
      </w:r>
      <w:proofErr w:type="spellStart"/>
      <w:r w:rsidR="00BC16CB" w:rsidRPr="00BC16CB">
        <w:rPr>
          <w:rFonts w:ascii="Calibri" w:eastAsia="Calibri" w:hAnsi="Calibri" w:cs="Calibri"/>
          <w:bCs/>
          <w:lang w:val="en-US"/>
        </w:rPr>
        <w:t>glycaemic</w:t>
      </w:r>
      <w:proofErr w:type="spellEnd"/>
      <w:r w:rsidR="00BC16CB" w:rsidRPr="00BC16CB">
        <w:rPr>
          <w:rFonts w:ascii="Calibri" w:eastAsia="Calibri" w:hAnsi="Calibri" w:cs="Calibri"/>
          <w:bCs/>
          <w:lang w:val="en-US"/>
        </w:rPr>
        <w:t xml:space="preserve"> targets for individuals with T1D has been a challenge and this remains the case in the 21</w:t>
      </w:r>
      <w:r w:rsidR="00BC16CB" w:rsidRPr="00BC16CB">
        <w:rPr>
          <w:rFonts w:ascii="Calibri" w:eastAsia="Calibri" w:hAnsi="Calibri" w:cs="Calibri"/>
          <w:bCs/>
          <w:vertAlign w:val="superscript"/>
          <w:lang w:val="en-US"/>
        </w:rPr>
        <w:t>st</w:t>
      </w:r>
      <w:r w:rsidR="00BC16CB" w:rsidRPr="00BC16CB">
        <w:rPr>
          <w:rFonts w:ascii="Calibri" w:eastAsia="Calibri" w:hAnsi="Calibri" w:cs="Calibri"/>
          <w:bCs/>
          <w:lang w:val="en-US"/>
        </w:rPr>
        <w:t xml:space="preserve"> Century. </w:t>
      </w:r>
    </w:p>
    <w:p w14:paraId="57611C0E" w14:textId="769DDF7F" w:rsidR="00BC16CB" w:rsidRPr="00BC16CB" w:rsidRDefault="00BC16CB" w:rsidP="00BC16CB">
      <w:pPr>
        <w:spacing w:after="60" w:line="240" w:lineRule="auto"/>
        <w:ind w:left="-630" w:firstLine="180"/>
        <w:jc w:val="both"/>
        <w:rPr>
          <w:rFonts w:ascii="Calibri" w:eastAsia="Calibri" w:hAnsi="Calibri" w:cs="Calibri"/>
          <w:b/>
          <w:bCs/>
          <w:lang w:val="en-US"/>
        </w:rPr>
      </w:pPr>
      <w:r w:rsidRPr="00BC16CB">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60288" behindDoc="0" locked="0" layoutInCell="1" allowOverlap="1" wp14:anchorId="2ECFB44D" wp14:editId="1AAE61FA">
                <wp:simplePos x="0" y="0"/>
                <wp:positionH relativeFrom="margin">
                  <wp:posOffset>5057775</wp:posOffset>
                </wp:positionH>
                <wp:positionV relativeFrom="paragraph">
                  <wp:posOffset>267335</wp:posOffset>
                </wp:positionV>
                <wp:extent cx="333375" cy="218440"/>
                <wp:effectExtent l="0" t="0" r="952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18440"/>
                        </a:xfrm>
                        <a:prstGeom prst="rect">
                          <a:avLst/>
                        </a:prstGeom>
                        <a:solidFill>
                          <a:srgbClr val="FFFFFF"/>
                        </a:solidFill>
                        <a:ln w="9525">
                          <a:noFill/>
                          <a:miter lim="800000"/>
                          <a:headEnd/>
                          <a:tailEnd/>
                        </a:ln>
                      </wps:spPr>
                      <wps:txbx>
                        <w:txbxContent>
                          <w:p w14:paraId="75A9D421" w14:textId="77777777" w:rsidR="00BC16CB" w:rsidRPr="00D52470" w:rsidRDefault="00BC16CB" w:rsidP="00D52470">
                            <w:pPr>
                              <w:spacing w:line="240" w:lineRule="auto"/>
                              <w:rPr>
                                <w:sz w:val="16"/>
                                <w:szCs w:val="16"/>
                              </w:rPr>
                            </w:pPr>
                            <w:r w:rsidRPr="00D52470">
                              <w:rPr>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B44D" id="Text Box 4" o:spid="_x0000_s1027" type="#_x0000_t202" style="position:absolute;left:0;text-align:left;margin-left:398.25pt;margin-top:21.05pt;width:26.25pt;height:17.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" stroked="f">
                <v:textbox>
                  <w:txbxContent>
                    <w:p w14:paraId="75A9D421" w14:textId="77777777" w:rsidR="00BC16CB" w:rsidRPr="00D52470" w:rsidRDefault="00BC16CB" w:rsidP="00D52470">
                      <w:pPr>
                        <w:spacing w:line="240" w:lineRule="auto"/>
                        <w:rPr>
                          <w:sz w:val="16"/>
                          <w:szCs w:val="16"/>
                        </w:rPr>
                      </w:pPr>
                      <w:r w:rsidRPr="00D52470">
                        <w:rPr>
                          <w:sz w:val="16"/>
                          <w:szCs w:val="16"/>
                        </w:rPr>
                        <w:t>(2)</w:t>
                      </w:r>
                    </w:p>
                  </w:txbxContent>
                </v:textbox>
                <w10:wrap type="square" anchorx="margin"/>
              </v:shape>
            </w:pict>
          </mc:Fallback>
        </mc:AlternateContent>
      </w:r>
      <w:r w:rsidRPr="00BC16CB">
        <w:rPr>
          <w:rFonts w:ascii="Calibri" w:eastAsia="Calibri" w:hAnsi="Calibri" w:cs="Calibri"/>
          <w:bCs/>
          <w:lang w:val="en-US"/>
        </w:rPr>
        <w:t xml:space="preserve">A variety of technologies are available today including </w:t>
      </w:r>
      <w:r w:rsidR="003E3F7F">
        <w:rPr>
          <w:rFonts w:ascii="Calibri" w:eastAsia="Calibri" w:hAnsi="Calibri" w:cs="Calibri"/>
          <w:bCs/>
          <w:lang w:val="en-US"/>
        </w:rPr>
        <w:t>insulin pump therapy</w:t>
      </w:r>
      <w:r w:rsidRPr="00BC16CB">
        <w:rPr>
          <w:rFonts w:ascii="Calibri" w:eastAsia="Calibri" w:hAnsi="Calibri" w:cs="Calibri"/>
          <w:bCs/>
          <w:lang w:val="en-US"/>
        </w:rPr>
        <w:t xml:space="preserve"> (</w:t>
      </w:r>
      <w:r w:rsidR="003E3F7F">
        <w:rPr>
          <w:rFonts w:ascii="Calibri" w:eastAsia="Calibri" w:hAnsi="Calibri" w:cs="Calibri"/>
          <w:bCs/>
          <w:lang w:val="en-US"/>
        </w:rPr>
        <w:t>IPT</w:t>
      </w:r>
      <w:r w:rsidRPr="00BC16CB">
        <w:rPr>
          <w:rFonts w:ascii="Calibri" w:eastAsia="Calibri" w:hAnsi="Calibri" w:cs="Calibri"/>
          <w:bCs/>
          <w:lang w:val="en-US"/>
        </w:rPr>
        <w:t xml:space="preserve">), glucose sensors </w:t>
      </w:r>
      <w:r w:rsidR="003B5452">
        <w:rPr>
          <w:rFonts w:ascii="Calibri" w:eastAsia="Calibri" w:hAnsi="Calibri" w:cs="Calibri"/>
          <w:bCs/>
          <w:lang w:val="en-US"/>
        </w:rPr>
        <w:t>(</w:t>
      </w:r>
      <w:r w:rsidRPr="00BC16CB">
        <w:rPr>
          <w:rFonts w:ascii="Calibri" w:eastAsia="Calibri" w:hAnsi="Calibri" w:cs="Calibri"/>
          <w:bCs/>
          <w:lang w:val="en-US"/>
        </w:rPr>
        <w:t xml:space="preserve">continuous glucose monitoring </w:t>
      </w:r>
      <w:r w:rsidR="003B5452">
        <w:rPr>
          <w:rFonts w:ascii="Calibri" w:eastAsia="Calibri" w:hAnsi="Calibri" w:cs="Calibri"/>
          <w:bCs/>
          <w:lang w:val="en-US"/>
        </w:rPr>
        <w:t>[</w:t>
      </w:r>
      <w:r w:rsidRPr="00BC16CB">
        <w:rPr>
          <w:rFonts w:ascii="Calibri" w:eastAsia="Calibri" w:hAnsi="Calibri" w:cs="Calibri"/>
          <w:bCs/>
          <w:lang w:val="en-US"/>
        </w:rPr>
        <w:t>CGM</w:t>
      </w:r>
      <w:r w:rsidR="003B5452">
        <w:rPr>
          <w:rFonts w:ascii="Calibri" w:eastAsia="Calibri" w:hAnsi="Calibri" w:cs="Calibri"/>
          <w:bCs/>
          <w:lang w:val="en-US"/>
        </w:rPr>
        <w:t>]</w:t>
      </w:r>
      <w:r w:rsidRPr="00BC16CB">
        <w:rPr>
          <w:rFonts w:ascii="Calibri" w:eastAsia="Calibri" w:hAnsi="Calibri" w:cs="Calibri"/>
          <w:bCs/>
          <w:lang w:val="en-US"/>
        </w:rPr>
        <w:t xml:space="preserve"> or </w:t>
      </w:r>
      <w:r w:rsidR="003E3F7F">
        <w:rPr>
          <w:rFonts w:ascii="Calibri" w:eastAsia="Calibri" w:hAnsi="Calibri" w:cs="Calibri"/>
          <w:bCs/>
          <w:lang w:val="en-US"/>
        </w:rPr>
        <w:t>intermittently scanned</w:t>
      </w:r>
      <w:r w:rsidRPr="00BC16CB">
        <w:rPr>
          <w:rFonts w:ascii="Calibri" w:eastAsia="Calibri" w:hAnsi="Calibri" w:cs="Calibri"/>
          <w:bCs/>
          <w:lang w:val="en-US"/>
        </w:rPr>
        <w:t xml:space="preserve"> glucose monitoring </w:t>
      </w:r>
      <w:r w:rsidR="003B5452">
        <w:rPr>
          <w:rFonts w:ascii="Calibri" w:eastAsia="Calibri" w:hAnsi="Calibri" w:cs="Calibri"/>
          <w:bCs/>
          <w:lang w:val="en-US"/>
        </w:rPr>
        <w:t>[</w:t>
      </w:r>
      <w:r w:rsidR="003E3F7F">
        <w:rPr>
          <w:rFonts w:ascii="Calibri" w:eastAsia="Calibri" w:hAnsi="Calibri" w:cs="Calibri"/>
          <w:bCs/>
          <w:lang w:val="en-US"/>
        </w:rPr>
        <w:t>IS</w:t>
      </w:r>
      <w:r w:rsidRPr="00BC16CB">
        <w:rPr>
          <w:rFonts w:ascii="Calibri" w:eastAsia="Calibri" w:hAnsi="Calibri" w:cs="Calibri"/>
          <w:bCs/>
          <w:lang w:val="en-US"/>
        </w:rPr>
        <w:t>GM</w:t>
      </w:r>
      <w:r w:rsidR="003B5452">
        <w:rPr>
          <w:rFonts w:ascii="Calibri" w:eastAsia="Calibri" w:hAnsi="Calibri" w:cs="Calibri"/>
          <w:bCs/>
          <w:lang w:val="en-US"/>
        </w:rPr>
        <w:t>])</w:t>
      </w:r>
      <w:r w:rsidRPr="00BC16CB">
        <w:rPr>
          <w:rFonts w:ascii="Calibri" w:eastAsia="Calibri" w:hAnsi="Calibri" w:cs="Calibri"/>
          <w:bCs/>
          <w:lang w:val="en-US"/>
        </w:rPr>
        <w:t xml:space="preserve"> and devices integrating</w:t>
      </w:r>
      <w:r w:rsidR="00652958">
        <w:rPr>
          <w:rFonts w:ascii="Calibri" w:eastAsia="Calibri" w:hAnsi="Calibri" w:cs="Calibri"/>
          <w:bCs/>
          <w:lang w:val="en-US"/>
        </w:rPr>
        <w:t xml:space="preserve"> IPT</w:t>
      </w:r>
      <w:r w:rsidRPr="00BC16CB">
        <w:rPr>
          <w:rFonts w:ascii="Calibri" w:eastAsia="Calibri" w:hAnsi="Calibri" w:cs="Calibri"/>
          <w:bCs/>
          <w:lang w:val="en-US"/>
        </w:rPr>
        <w:t xml:space="preserve"> and CGM in conjunction with a control algorithm (e.g., closed loop systems). Improvements in </w:t>
      </w:r>
      <w:proofErr w:type="spellStart"/>
      <w:r w:rsidRPr="00BC16CB">
        <w:rPr>
          <w:rFonts w:ascii="Calibri" w:eastAsia="Calibri" w:hAnsi="Calibri" w:cs="Calibri"/>
          <w:bCs/>
          <w:lang w:val="en-US"/>
        </w:rPr>
        <w:t>glycaemic</w:t>
      </w:r>
      <w:proofErr w:type="spellEnd"/>
      <w:r w:rsidRPr="00BC16CB">
        <w:rPr>
          <w:rFonts w:ascii="Calibri" w:eastAsia="Calibri" w:hAnsi="Calibri" w:cs="Calibri"/>
          <w:bCs/>
          <w:lang w:val="en-US"/>
        </w:rPr>
        <w:t xml:space="preserve"> control have been apparent and associated with the rollout of these exciting new technologies.</w:t>
      </w:r>
      <w:r w:rsidR="00CD2992">
        <w:rPr>
          <w:rFonts w:ascii="Calibri" w:eastAsia="Calibri" w:hAnsi="Calibri" w:cs="Calibri"/>
          <w:bCs/>
          <w:lang w:val="en-US"/>
        </w:rPr>
        <w:t xml:space="preserve"> </w:t>
      </w:r>
      <w:r w:rsidR="00E655B0" w:rsidRPr="00E655B0">
        <w:rPr>
          <w:rFonts w:ascii="Calibri" w:eastAsia="Calibri" w:hAnsi="Calibri" w:cs="Calibri"/>
          <w:bCs/>
          <w:lang w:val="en-US"/>
        </w:rPr>
        <w:t>(3)</w:t>
      </w:r>
      <w:r w:rsidR="00E655B0">
        <w:rPr>
          <w:rFonts w:ascii="Calibri" w:eastAsia="Calibri" w:hAnsi="Calibri" w:cs="Calibri"/>
          <w:bCs/>
          <w:lang w:val="en-US"/>
        </w:rPr>
        <w:t xml:space="preserve"> </w:t>
      </w:r>
      <w:r w:rsidRPr="00BC16CB">
        <w:rPr>
          <w:rFonts w:ascii="Calibri" w:eastAsia="Calibri" w:hAnsi="Calibri" w:cs="Calibri"/>
          <w:bCs/>
          <w:lang w:val="en-US"/>
        </w:rPr>
        <w:t xml:space="preserve">Using CGM or </w:t>
      </w:r>
      <w:r w:rsidR="00E666EE">
        <w:rPr>
          <w:rFonts w:ascii="Calibri" w:eastAsia="Calibri" w:hAnsi="Calibri" w:cs="Calibri"/>
          <w:bCs/>
          <w:lang w:val="en-US"/>
        </w:rPr>
        <w:t>ISGM</w:t>
      </w:r>
      <w:r w:rsidRPr="00BC16CB">
        <w:rPr>
          <w:rFonts w:ascii="Calibri" w:eastAsia="Calibri" w:hAnsi="Calibri" w:cs="Calibri"/>
          <w:bCs/>
          <w:lang w:val="en-US"/>
        </w:rPr>
        <w:t xml:space="preserve"> metrics (e.g., ambulatory glucose profiles), studies suggest that glucose time-in-range (TIR) of &gt;70%, with time below range &lt;4% aligns with an A1c of ~7.0%.</w:t>
      </w:r>
      <w:r w:rsidR="00E655B0">
        <w:rPr>
          <w:rFonts w:ascii="Calibri" w:eastAsia="Calibri" w:hAnsi="Calibri" w:cs="Calibri"/>
          <w:bCs/>
          <w:lang w:val="en-US"/>
        </w:rPr>
        <w:t xml:space="preserve"> </w:t>
      </w:r>
      <w:r w:rsidR="00E655B0" w:rsidRPr="00BC16CB">
        <w:rPr>
          <w:rFonts w:ascii="Calibri" w:eastAsia="Calibri" w:hAnsi="Calibri" w:cs="Calibri"/>
          <w:bCs/>
          <w:lang w:val="en-US"/>
        </w:rPr>
        <w:fldChar w:fldCharType="begin">
          <w:fldData xml:space="preserve">PEVuZE5vdGU+PENpdGU+PEF1dGhvcj5WaWdlcnNreTwvQXV0aG9yPjxZZWFyPjIwMTk8L1llYXI+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</w:fldData>
        </w:fldChar>
      </w:r>
      <w:r w:rsidR="00E655B0" w:rsidRPr="00BC16CB">
        <w:rPr>
          <w:rFonts w:ascii="Calibri" w:eastAsia="Calibri" w:hAnsi="Calibri" w:cs="Calibri"/>
          <w:bCs/>
          <w:lang w:val="en-US"/>
        </w:rPr>
        <w:instrText xml:space="preserve"> ADDIN EN.CITE </w:instrText>
      </w:r>
      <w:r w:rsidR="00E655B0" w:rsidRPr="00BC16CB">
        <w:rPr>
          <w:rFonts w:ascii="Calibri" w:eastAsia="Calibri" w:hAnsi="Calibri" w:cs="Calibri"/>
          <w:bCs/>
          <w:lang w:val="en-US"/>
        </w:rPr>
        <w:fldChar w:fldCharType="begin">
          <w:fldData xml:space="preserve">PEVuZE5vdGU+PENpdGU+PEF1dGhvcj5WaWdlcnNreTwvQXV0aG9yPjxZZWFyPjIwMTk8L1llYXI+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</w:fldData>
        </w:fldChar>
      </w:r>
      <w:r w:rsidR="00E655B0" w:rsidRPr="00BC16CB">
        <w:rPr>
          <w:rFonts w:ascii="Calibri" w:eastAsia="Calibri" w:hAnsi="Calibri" w:cs="Calibri"/>
          <w:bCs/>
          <w:lang w:val="en-US"/>
        </w:rPr>
        <w:instrText xml:space="preserve"> ADDIN EN.CITE.DATA </w:instrText>
      </w:r>
      <w:r w:rsidR="00E655B0" w:rsidRPr="00BC16CB">
        <w:rPr>
          <w:rFonts w:ascii="Calibri" w:eastAsia="Calibri" w:hAnsi="Calibri" w:cs="Calibri"/>
          <w:bCs/>
          <w:lang w:val="en-US"/>
        </w:rPr>
      </w:r>
      <w:r w:rsidR="00E655B0" w:rsidRPr="00BC16CB">
        <w:rPr>
          <w:rFonts w:ascii="Calibri" w:eastAsia="Calibri" w:hAnsi="Calibri" w:cs="Calibri"/>
          <w:bCs/>
          <w:lang w:val="en-US"/>
        </w:rPr>
        <w:fldChar w:fldCharType="end"/>
      </w:r>
      <w:r w:rsidR="00E655B0" w:rsidRPr="00BC16CB">
        <w:rPr>
          <w:rFonts w:ascii="Calibri" w:eastAsia="Calibri" w:hAnsi="Calibri" w:cs="Calibri"/>
          <w:bCs/>
          <w:lang w:val="en-US"/>
        </w:rPr>
      </w:r>
      <w:r w:rsidR="00E655B0" w:rsidRPr="00BC16CB">
        <w:rPr>
          <w:rFonts w:ascii="Calibri" w:eastAsia="Calibri" w:hAnsi="Calibri" w:cs="Calibri"/>
          <w:bCs/>
          <w:lang w:val="en-US"/>
        </w:rPr>
        <w:fldChar w:fldCharType="separate"/>
      </w:r>
      <w:r w:rsidR="00E655B0" w:rsidRPr="00BC16CB">
        <w:rPr>
          <w:rFonts w:ascii="Calibri" w:eastAsia="Calibri" w:hAnsi="Calibri" w:cs="Calibri"/>
          <w:bCs/>
          <w:noProof/>
          <w:lang w:val="en-US"/>
        </w:rPr>
        <w:t>(4, 5)</w:t>
      </w:r>
      <w:r w:rsidR="00E655B0" w:rsidRPr="00BC16CB">
        <w:rPr>
          <w:rFonts w:ascii="Calibri" w:eastAsia="Calibri" w:hAnsi="Calibri" w:cs="Calibri"/>
          <w:bCs/>
          <w:lang w:val="en-US"/>
        </w:rPr>
        <w:fldChar w:fldCharType="end"/>
      </w:r>
      <w:r w:rsidRPr="00BC16CB">
        <w:rPr>
          <w:rFonts w:ascii="Calibri" w:eastAsia="Calibri" w:hAnsi="Calibri" w:cs="Calibri"/>
          <w:bCs/>
          <w:lang w:val="en-US"/>
        </w:rPr>
        <w:t xml:space="preserve"> </w:t>
      </w:r>
      <w:r w:rsidR="00FC64F8">
        <w:rPr>
          <w:rFonts w:ascii="Calibri" w:eastAsia="Calibri" w:hAnsi="Calibri" w:cs="Calibri"/>
          <w:bCs/>
          <w:lang w:val="en-US"/>
        </w:rPr>
        <w:t>Recently access</w:t>
      </w:r>
      <w:r w:rsidR="00B70AAF">
        <w:rPr>
          <w:rFonts w:ascii="Calibri" w:eastAsia="Calibri" w:hAnsi="Calibri" w:cs="Calibri"/>
          <w:bCs/>
          <w:lang w:val="en-US"/>
        </w:rPr>
        <w:t xml:space="preserve"> for</w:t>
      </w:r>
      <w:r w:rsidR="006A1F48">
        <w:rPr>
          <w:rFonts w:ascii="Calibri" w:eastAsia="Calibri" w:hAnsi="Calibri" w:cs="Calibri"/>
          <w:bCs/>
          <w:lang w:val="en-US"/>
        </w:rPr>
        <w:t xml:space="preserve"> people with T1D</w:t>
      </w:r>
      <w:r w:rsidR="00FC64F8">
        <w:rPr>
          <w:rFonts w:ascii="Calibri" w:eastAsia="Calibri" w:hAnsi="Calibri" w:cs="Calibri"/>
          <w:bCs/>
          <w:lang w:val="en-US"/>
        </w:rPr>
        <w:t xml:space="preserve"> to CGM devices</w:t>
      </w:r>
      <w:r w:rsidR="006A1F48">
        <w:rPr>
          <w:rFonts w:ascii="Calibri" w:eastAsia="Calibri" w:hAnsi="Calibri" w:cs="Calibri"/>
          <w:bCs/>
          <w:lang w:val="en-US"/>
        </w:rPr>
        <w:t xml:space="preserve"> has</w:t>
      </w:r>
      <w:r w:rsidR="00B70AAF">
        <w:rPr>
          <w:rFonts w:ascii="Calibri" w:eastAsia="Calibri" w:hAnsi="Calibri" w:cs="Calibri"/>
          <w:bCs/>
          <w:lang w:val="en-US"/>
        </w:rPr>
        <w:t xml:space="preserve"> increased with expansion of the </w:t>
      </w:r>
      <w:r w:rsidR="00136C01">
        <w:rPr>
          <w:rFonts w:ascii="Calibri" w:eastAsia="Calibri" w:hAnsi="Calibri" w:cs="Calibri"/>
          <w:bCs/>
          <w:lang w:val="en-US"/>
        </w:rPr>
        <w:t>National Disability Support Scheme (NDSS)</w:t>
      </w:r>
      <w:r w:rsidRPr="00BC16CB">
        <w:rPr>
          <w:rFonts w:ascii="Calibri" w:eastAsia="Calibri" w:hAnsi="Calibri" w:cs="Calibri"/>
          <w:bCs/>
          <w:lang w:val="en-US"/>
        </w:rPr>
        <w:t xml:space="preserve">, </w:t>
      </w:r>
      <w:r w:rsidR="00136C01">
        <w:rPr>
          <w:rFonts w:ascii="Calibri" w:eastAsia="Calibri" w:hAnsi="Calibri" w:cs="Calibri"/>
          <w:bCs/>
          <w:lang w:val="en-US"/>
        </w:rPr>
        <w:t>and</w:t>
      </w:r>
      <w:r w:rsidRPr="00BC16CB">
        <w:rPr>
          <w:rFonts w:ascii="Calibri" w:eastAsia="Calibri" w:hAnsi="Calibri" w:cs="Calibri"/>
          <w:bCs/>
          <w:lang w:val="en-US"/>
        </w:rPr>
        <w:t xml:space="preserve"> one may postulate that optimizing insulin therapy and achieving </w:t>
      </w:r>
      <w:proofErr w:type="spellStart"/>
      <w:r w:rsidRPr="00BC16CB">
        <w:rPr>
          <w:rFonts w:ascii="Calibri" w:eastAsia="Calibri" w:hAnsi="Calibri" w:cs="Calibri"/>
          <w:bCs/>
          <w:lang w:val="en-US"/>
        </w:rPr>
        <w:t>glycaemic</w:t>
      </w:r>
      <w:proofErr w:type="spellEnd"/>
      <w:r w:rsidRPr="00BC16CB">
        <w:rPr>
          <w:rFonts w:ascii="Calibri" w:eastAsia="Calibri" w:hAnsi="Calibri" w:cs="Calibri"/>
          <w:bCs/>
          <w:lang w:val="en-US"/>
        </w:rPr>
        <w:t xml:space="preserve"> targets </w:t>
      </w:r>
      <w:r w:rsidR="00136C01">
        <w:rPr>
          <w:rFonts w:ascii="Calibri" w:eastAsia="Calibri" w:hAnsi="Calibri" w:cs="Calibri"/>
          <w:bCs/>
          <w:lang w:val="en-US"/>
        </w:rPr>
        <w:t>should become</w:t>
      </w:r>
      <w:r w:rsidR="00181447">
        <w:rPr>
          <w:rFonts w:ascii="Calibri" w:eastAsia="Calibri" w:hAnsi="Calibri" w:cs="Calibri"/>
          <w:bCs/>
          <w:lang w:val="en-US"/>
        </w:rPr>
        <w:t xml:space="preserve"> easier to attain</w:t>
      </w:r>
      <w:r w:rsidRPr="00BC16CB">
        <w:rPr>
          <w:rFonts w:ascii="Calibri" w:eastAsia="Calibri" w:hAnsi="Calibri" w:cs="Calibri"/>
          <w:bCs/>
          <w:lang w:val="en-US"/>
        </w:rPr>
        <w:t>. However, a recent study by the</w:t>
      </w:r>
      <w:r w:rsidR="00181447">
        <w:rPr>
          <w:rFonts w:ascii="Calibri" w:eastAsia="Calibri" w:hAnsi="Calibri" w:cs="Calibri"/>
          <w:bCs/>
          <w:lang w:val="en-US"/>
        </w:rPr>
        <w:t xml:space="preserve"> United States based</w:t>
      </w:r>
      <w:r w:rsidRPr="00BC16CB">
        <w:rPr>
          <w:rFonts w:ascii="Calibri" w:eastAsia="Calibri" w:hAnsi="Calibri" w:cs="Calibri"/>
          <w:bCs/>
          <w:lang w:val="en-US"/>
        </w:rPr>
        <w:t xml:space="preserve"> T1D Exchange Registry reported that only a minority of individuals living with T1D meet </w:t>
      </w:r>
      <w:proofErr w:type="spellStart"/>
      <w:r w:rsidRPr="00BC16CB">
        <w:rPr>
          <w:rFonts w:ascii="Calibri" w:eastAsia="Calibri" w:hAnsi="Calibri" w:cs="Calibri"/>
          <w:bCs/>
          <w:lang w:val="en-US"/>
        </w:rPr>
        <w:t>glycaemic</w:t>
      </w:r>
      <w:proofErr w:type="spellEnd"/>
      <w:r w:rsidRPr="00BC16CB">
        <w:rPr>
          <w:rFonts w:ascii="Calibri" w:eastAsia="Calibri" w:hAnsi="Calibri" w:cs="Calibri"/>
          <w:bCs/>
          <w:lang w:val="en-US"/>
        </w:rPr>
        <w:t xml:space="preserve"> targets</w:t>
      </w:r>
      <w:r w:rsidR="005B4C9E">
        <w:rPr>
          <w:rFonts w:ascii="Calibri" w:eastAsia="Calibri" w:hAnsi="Calibri" w:cs="Calibri"/>
          <w:bCs/>
          <w:lang w:val="en-US"/>
        </w:rPr>
        <w:t xml:space="preserve"> despite the use of new technologies</w:t>
      </w:r>
      <w:r w:rsidRPr="00BC16CB">
        <w:rPr>
          <w:rFonts w:ascii="Calibri" w:eastAsia="Calibri" w:hAnsi="Calibri" w:cs="Calibri"/>
          <w:bCs/>
          <w:lang w:val="en-US"/>
        </w:rPr>
        <w:t xml:space="preserve">. In fact, average </w:t>
      </w:r>
      <w:r w:rsidR="007108E3">
        <w:rPr>
          <w:rFonts w:ascii="Calibri" w:eastAsia="Calibri" w:hAnsi="Calibri" w:cs="Calibri"/>
          <w:bCs/>
          <w:lang w:val="en-US"/>
        </w:rPr>
        <w:t>Hb</w:t>
      </w:r>
      <w:r w:rsidRPr="00BC16CB">
        <w:rPr>
          <w:rFonts w:ascii="Calibri" w:eastAsia="Calibri" w:hAnsi="Calibri" w:cs="Calibri"/>
          <w:bCs/>
          <w:lang w:val="en-US"/>
        </w:rPr>
        <w:t xml:space="preserve">A1c values by year of age show that only approximately 20% of adults with T1D are meeting </w:t>
      </w:r>
      <w:proofErr w:type="spellStart"/>
      <w:r w:rsidRPr="00BC16CB">
        <w:rPr>
          <w:rFonts w:ascii="Calibri" w:eastAsia="Calibri" w:hAnsi="Calibri" w:cs="Calibri"/>
          <w:bCs/>
          <w:lang w:val="en-US"/>
        </w:rPr>
        <w:t>glycaemic</w:t>
      </w:r>
      <w:proofErr w:type="spellEnd"/>
      <w:r w:rsidRPr="00BC16CB">
        <w:rPr>
          <w:rFonts w:ascii="Calibri" w:eastAsia="Calibri" w:hAnsi="Calibri" w:cs="Calibri"/>
          <w:bCs/>
          <w:lang w:val="en-US"/>
        </w:rPr>
        <w:t xml:space="preserve"> targets.</w:t>
      </w:r>
      <w:r w:rsidR="00E655B0" w:rsidRPr="00E655B0">
        <w:t xml:space="preserve"> </w:t>
      </w:r>
      <w:r w:rsidR="00E655B0" w:rsidRPr="00E655B0">
        <w:rPr>
          <w:rFonts w:ascii="Calibri" w:eastAsia="Calibri" w:hAnsi="Calibri" w:cs="Calibri"/>
          <w:bCs/>
          <w:lang w:val="en-US"/>
        </w:rPr>
        <w:t>(6)</w:t>
      </w:r>
      <w:r w:rsidR="007108E3">
        <w:rPr>
          <w:rFonts w:ascii="Calibri" w:eastAsia="Calibri" w:hAnsi="Calibri" w:cs="Calibri"/>
          <w:bCs/>
          <w:lang w:val="en-US"/>
        </w:rPr>
        <w:t xml:space="preserve"> </w:t>
      </w:r>
      <w:r w:rsidR="00DB49FD" w:rsidRPr="00DB49FD">
        <w:rPr>
          <w:rFonts w:ascii="Calibri" w:eastAsia="Calibri" w:hAnsi="Calibri" w:cs="Calibri"/>
          <w:b/>
          <w:lang w:val="en-US"/>
        </w:rPr>
        <w:t>Figure 1</w:t>
      </w:r>
      <w:r w:rsidRPr="00BC16CB">
        <w:rPr>
          <w:rFonts w:ascii="Calibri" w:eastAsia="Calibri" w:hAnsi="Calibri" w:cs="Calibri"/>
          <w:bCs/>
          <w:lang w:val="en-US"/>
        </w:rPr>
        <w:t xml:space="preserve"> </w:t>
      </w:r>
    </w:p>
    <w:p w14:paraId="437E1A81" w14:textId="0B9D5634" w:rsidR="00BC16CB" w:rsidRPr="00BC16CB" w:rsidRDefault="00BC16CB" w:rsidP="00BC16CB">
      <w:pPr>
        <w:spacing w:after="60" w:line="240" w:lineRule="auto"/>
        <w:ind w:left="-630" w:firstLine="270"/>
        <w:jc w:val="both"/>
        <w:rPr>
          <w:rFonts w:ascii="Calibri" w:eastAsia="Calibri" w:hAnsi="Calibri" w:cs="Calibri"/>
          <w:bCs/>
          <w:lang w:val="en-US"/>
        </w:rPr>
      </w:pPr>
      <w:r w:rsidRPr="00BC16CB">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59264" behindDoc="0" locked="0" layoutInCell="1" allowOverlap="1" wp14:anchorId="7144C0EA" wp14:editId="0D0B09D5">
                <wp:simplePos x="0" y="0"/>
                <wp:positionH relativeFrom="column">
                  <wp:posOffset>3614420</wp:posOffset>
                </wp:positionH>
                <wp:positionV relativeFrom="paragraph">
                  <wp:posOffset>3810</wp:posOffset>
                </wp:positionV>
                <wp:extent cx="2128520" cy="3885565"/>
                <wp:effectExtent l="0" t="0" r="24130" b="1968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885565"/>
                        </a:xfrm>
                        <a:prstGeom prst="rect">
                          <a:avLst/>
                        </a:prstGeom>
                        <a:solidFill>
                          <a:srgbClr val="FFFFFF"/>
                        </a:solidFill>
                        <a:ln w="9525">
                          <a:solidFill>
                            <a:srgbClr val="000000"/>
                          </a:solidFill>
                          <a:miter lim="800000"/>
                          <a:headEnd/>
                          <a:tailEnd/>
                        </a:ln>
                      </wps:spPr>
                      <wps:txbx>
                        <w:txbxContent>
                          <w:p w14:paraId="22A26D38" w14:textId="6DB9DF54" w:rsidR="00BC16CB" w:rsidRDefault="00BC16CB" w:rsidP="00BC16CB">
                            <w:r w:rsidRPr="000856AB">
                              <w:rPr>
                                <w:noProof/>
                              </w:rPr>
                              <w:drawing>
                                <wp:inline distT="0" distB="0" distL="0" distR="0" wp14:anchorId="09A88FD4" wp14:editId="4B9D545A">
                                  <wp:extent cx="2124075" cy="3143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3143250"/>
                                          </a:xfrm>
                                          <a:prstGeom prst="rect">
                                            <a:avLst/>
                                          </a:prstGeom>
                                          <a:noFill/>
                                          <a:ln>
                                            <a:noFill/>
                                          </a:ln>
                                        </pic:spPr>
                                      </pic:pic>
                                    </a:graphicData>
                                  </a:graphic>
                                </wp:inline>
                              </w:drawing>
                            </w:r>
                          </w:p>
                          <w:p w14:paraId="4C44AF78" w14:textId="77777777" w:rsidR="00BC16CB" w:rsidRPr="00C91F8B" w:rsidRDefault="00BC16CB" w:rsidP="00BC16CB">
                            <w:pPr>
                              <w:rPr>
                                <w:sz w:val="20"/>
                                <w:szCs w:val="20"/>
                              </w:rPr>
                            </w:pPr>
                            <w:r w:rsidRPr="00C91F8B">
                              <w:rPr>
                                <w:b/>
                                <w:sz w:val="20"/>
                                <w:szCs w:val="20"/>
                              </w:rPr>
                              <w:t>Fig. 2:</w:t>
                            </w:r>
                            <w:r w:rsidRPr="00C91F8B">
                              <w:rPr>
                                <w:sz w:val="20"/>
                                <w:szCs w:val="20"/>
                              </w:rPr>
                              <w:t xml:space="preserve"> Normal, missed and late bolus with Medtronic AHCL</w:t>
                            </w:r>
                            <w:r>
                              <w:rPr>
                                <w:sz w:val="20"/>
                                <w:szCs w:val="20"/>
                              </w:rPr>
                              <w:t xml:space="preserve">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4C0EA" id="Text Box 3" o:spid="_x0000_s1028" type="#_x0000_t202" style="position:absolute;left:0;text-align:left;margin-left:284.6pt;margin-top:.3pt;width:167.6pt;height:305.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">
                <v:textbox>
                  <w:txbxContent>
                    <w:p w14:paraId="22A26D38" w14:textId="6DB9DF54" w:rsidR="00BC16CB" w:rsidRDefault="00BC16CB" w:rsidP="00BC16CB">
                      <w:r w:rsidRPr="000856AB">
                        <w:rPr>
                          <w:noProof/>
                        </w:rPr>
                        <w:drawing>
                          <wp:inline distT="0" distB="0" distL="0" distR="0" wp14:anchorId="09A88FD4" wp14:editId="4B9D545A">
                            <wp:extent cx="2124075" cy="3143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3143250"/>
                                    </a:xfrm>
                                    <a:prstGeom prst="rect">
                                      <a:avLst/>
                                    </a:prstGeom>
                                    <a:noFill/>
                                    <a:ln>
                                      <a:noFill/>
                                    </a:ln>
                                  </pic:spPr>
                                </pic:pic>
                              </a:graphicData>
                            </a:graphic>
                          </wp:inline>
                        </w:drawing>
                      </w:r>
                    </w:p>
                    <w:p w14:paraId="4C44AF78" w14:textId="77777777" w:rsidR="00BC16CB" w:rsidRPr="00C91F8B" w:rsidRDefault="00BC16CB" w:rsidP="00BC16CB">
                      <w:pPr>
                        <w:rPr>
                          <w:sz w:val="20"/>
                          <w:szCs w:val="20"/>
                        </w:rPr>
                      </w:pPr>
                      <w:r w:rsidRPr="00C91F8B">
                        <w:rPr>
                          <w:b/>
                          <w:sz w:val="20"/>
                          <w:szCs w:val="20"/>
                        </w:rPr>
                        <w:t>Fig. 2:</w:t>
                      </w:r>
                      <w:r w:rsidRPr="00C91F8B">
                        <w:rPr>
                          <w:sz w:val="20"/>
                          <w:szCs w:val="20"/>
                        </w:rPr>
                        <w:t xml:space="preserve"> Normal, missed and late bolus with Medtronic AHCL</w:t>
                      </w:r>
                      <w:r>
                        <w:rPr>
                          <w:sz w:val="20"/>
                          <w:szCs w:val="20"/>
                        </w:rPr>
                        <w:t xml:space="preserve"> (9)</w:t>
                      </w:r>
                    </w:p>
                  </w:txbxContent>
                </v:textbox>
                <w10:wrap type="square"/>
              </v:shape>
            </w:pict>
          </mc:Fallback>
        </mc:AlternateContent>
      </w:r>
      <w:r w:rsidRPr="00BC16CB">
        <w:rPr>
          <w:rFonts w:ascii="Calibri" w:eastAsia="Calibri" w:hAnsi="Calibri" w:cs="Calibri"/>
          <w:bCs/>
          <w:lang w:val="en-US"/>
        </w:rPr>
        <w:t xml:space="preserve">Attainment of health outcomes (e.g., tight </w:t>
      </w:r>
      <w:proofErr w:type="spellStart"/>
      <w:r w:rsidRPr="00BC16CB">
        <w:rPr>
          <w:rFonts w:ascii="Calibri" w:eastAsia="Calibri" w:hAnsi="Calibri" w:cs="Calibri"/>
          <w:bCs/>
          <w:lang w:val="en-US"/>
        </w:rPr>
        <w:t>glycaemic</w:t>
      </w:r>
      <w:proofErr w:type="spellEnd"/>
      <w:r w:rsidRPr="00BC16CB">
        <w:rPr>
          <w:rFonts w:ascii="Calibri" w:eastAsia="Calibri" w:hAnsi="Calibri" w:cs="Calibri"/>
          <w:bCs/>
          <w:lang w:val="en-US"/>
        </w:rPr>
        <w:t xml:space="preserve"> control), improved quality of life, and fewer complications are correlated with consistent engagement in diabetes self-management.</w:t>
      </w:r>
      <w:r w:rsidR="00CD2992">
        <w:rPr>
          <w:rFonts w:ascii="Calibri" w:eastAsia="Calibri" w:hAnsi="Calibri" w:cs="Calibri"/>
          <w:bCs/>
          <w:lang w:val="en-US"/>
        </w:rPr>
        <w:t xml:space="preserve"> </w:t>
      </w:r>
      <w:r w:rsidR="00CD2992" w:rsidRPr="00CD2992">
        <w:rPr>
          <w:rFonts w:ascii="Calibri" w:eastAsia="Calibri" w:hAnsi="Calibri" w:cs="Calibri"/>
          <w:bCs/>
          <w:lang w:val="en-US"/>
        </w:rPr>
        <w:t>(7)</w:t>
      </w:r>
      <w:r w:rsidRPr="00BC16CB">
        <w:rPr>
          <w:rFonts w:ascii="Calibri" w:eastAsia="Calibri" w:hAnsi="Calibri" w:cs="Calibri"/>
          <w:bCs/>
          <w:lang w:val="en-US"/>
        </w:rPr>
        <w:t xml:space="preserve"> Potential barriers to self-management are wide-ranging and include the dynamic and chronic nature of diabetes, financial burden, unrealistic demands, and patients’ lack of knowledge.</w:t>
      </w:r>
      <w:r w:rsidR="00CD2992">
        <w:rPr>
          <w:rFonts w:ascii="Calibri" w:eastAsia="Calibri" w:hAnsi="Calibri" w:cs="Calibri"/>
          <w:bCs/>
          <w:lang w:val="en-US"/>
        </w:rPr>
        <w:t xml:space="preserve"> </w:t>
      </w:r>
      <w:r w:rsidR="00CD2992" w:rsidRPr="00CD2992">
        <w:rPr>
          <w:rFonts w:ascii="Calibri" w:eastAsia="Calibri" w:hAnsi="Calibri" w:cs="Calibri"/>
          <w:bCs/>
          <w:lang w:val="en-US"/>
        </w:rPr>
        <w:t>(7)</w:t>
      </w:r>
      <w:r w:rsidRPr="00BC16CB">
        <w:rPr>
          <w:rFonts w:ascii="Calibri" w:eastAsia="Calibri" w:hAnsi="Calibri" w:cs="Calibri"/>
          <w:bCs/>
          <w:lang w:val="en-US"/>
        </w:rPr>
        <w:t xml:space="preserve"> Following evaluation of the DCCT patients, it was found that one of five factors associated with lower </w:t>
      </w:r>
      <w:r w:rsidR="004F105B">
        <w:rPr>
          <w:rFonts w:ascii="Calibri" w:eastAsia="Calibri" w:hAnsi="Calibri" w:cs="Calibri"/>
          <w:bCs/>
          <w:lang w:val="en-US"/>
        </w:rPr>
        <w:t>Hb</w:t>
      </w:r>
      <w:r w:rsidRPr="00BC16CB">
        <w:rPr>
          <w:rFonts w:ascii="Calibri" w:eastAsia="Calibri" w:hAnsi="Calibri" w:cs="Calibri"/>
          <w:bCs/>
          <w:lang w:val="en-US"/>
        </w:rPr>
        <w:t>A1c’s was whether individuals actually reviewed their glucose records and made insulin-dose adjustments based on pattern management and additional factors.</w:t>
      </w:r>
      <w:r w:rsidR="00CD2992">
        <w:rPr>
          <w:rFonts w:ascii="Calibri" w:eastAsia="Calibri" w:hAnsi="Calibri" w:cs="Calibri"/>
          <w:bCs/>
          <w:lang w:val="en-US"/>
        </w:rPr>
        <w:t xml:space="preserve"> </w:t>
      </w:r>
      <w:r w:rsidR="00CD2992" w:rsidRPr="00CD2992">
        <w:rPr>
          <w:rFonts w:ascii="Calibri" w:eastAsia="Calibri" w:hAnsi="Calibri" w:cs="Calibri"/>
          <w:bCs/>
          <w:lang w:val="en-US"/>
        </w:rPr>
        <w:t>(8)</w:t>
      </w:r>
      <w:r w:rsidRPr="00BC16CB">
        <w:rPr>
          <w:rFonts w:ascii="Calibri" w:eastAsia="Calibri" w:hAnsi="Calibri" w:cs="Calibri"/>
          <w:bCs/>
          <w:lang w:val="en-US"/>
        </w:rPr>
        <w:t xml:space="preserve"> This review of data remains relevant despite the technological advances described above</w:t>
      </w:r>
      <w:r w:rsidR="00967734">
        <w:rPr>
          <w:rFonts w:ascii="Calibri" w:eastAsia="Calibri" w:hAnsi="Calibri" w:cs="Calibri"/>
          <w:bCs/>
          <w:lang w:val="en-US"/>
        </w:rPr>
        <w:t xml:space="preserve"> because w</w:t>
      </w:r>
      <w:r w:rsidRPr="00BC16CB">
        <w:rPr>
          <w:rFonts w:ascii="Calibri" w:eastAsia="Calibri" w:hAnsi="Calibri" w:cs="Calibri"/>
          <w:bCs/>
          <w:lang w:val="en-US"/>
        </w:rPr>
        <w:t xml:space="preserve">hile people living with T1D, their health care providers, and industry aspire for full automation of insulin delivery systems and reduced user burden, the most advanced closed loop systems still require a hybrid approach with between 40-60% of insulin-dosing determined and initiated by the user or their guardian. For example, even with the Medtronic Advanced Hybrid Closed Loop (AHCL) algorithm which incorporates an auto-bolus function that triggers in response to a rapidly rising glucose, glycaemia following a meal where a late bolus or no bolus is administered is inferior compared with a meal preceded by a user-initiated bolus of insulin </w:t>
      </w:r>
      <w:r w:rsidRPr="00BC16CB">
        <w:rPr>
          <w:rFonts w:ascii="Calibri" w:eastAsia="Calibri" w:hAnsi="Calibri" w:cs="Calibri"/>
          <w:bCs/>
          <w:lang w:val="en-US"/>
        </w:rPr>
        <w:fldChar w:fldCharType="begin">
          <w:fldData xml:space="preserve">PEVuZE5vdGU+PENpdGU+PEF1dGhvcj5MZWU8L0F1dGhvcj48WWVhcj4yMDE5PC9ZZWFyPjxSZWNO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=
</w:fldData>
        </w:fldChar>
      </w:r>
      <w:r w:rsidRPr="00BC16CB">
        <w:rPr>
          <w:rFonts w:ascii="Calibri" w:eastAsia="Calibri" w:hAnsi="Calibri" w:cs="Calibri"/>
          <w:bCs/>
          <w:lang w:val="en-US"/>
        </w:rPr>
        <w:instrText xml:space="preserve"> ADDIN EN.CITE </w:instrText>
      </w:r>
      <w:r w:rsidRPr="00BC16CB">
        <w:rPr>
          <w:rFonts w:ascii="Calibri" w:eastAsia="Calibri" w:hAnsi="Calibri" w:cs="Calibri"/>
          <w:bCs/>
          <w:lang w:val="en-US"/>
        </w:rPr>
        <w:fldChar w:fldCharType="begin">
          <w:fldData xml:space="preserve">PEVuZE5vdGU+PENpdGU+PEF1dGhvcj5MZWU8L0F1dGhvcj48WWVhcj4yMDE5PC9ZZWFyPjxSZWNO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=
</w:fldData>
        </w:fldChar>
      </w:r>
      <w:r w:rsidRPr="00BC16CB">
        <w:rPr>
          <w:rFonts w:ascii="Calibri" w:eastAsia="Calibri" w:hAnsi="Calibri" w:cs="Calibri"/>
          <w:bCs/>
          <w:lang w:val="en-US"/>
        </w:rPr>
        <w:instrText xml:space="preserve"> ADDIN EN.CITE.DATA </w:instrText>
      </w:r>
      <w:r w:rsidRPr="00BC16CB">
        <w:rPr>
          <w:rFonts w:ascii="Calibri" w:eastAsia="Calibri" w:hAnsi="Calibri" w:cs="Calibri"/>
          <w:bCs/>
          <w:lang w:val="en-US"/>
        </w:rPr>
      </w:r>
      <w:r w:rsidRPr="00BC16CB">
        <w:rPr>
          <w:rFonts w:ascii="Calibri" w:eastAsia="Calibri" w:hAnsi="Calibri" w:cs="Calibri"/>
          <w:bCs/>
          <w:lang w:val="en-US"/>
        </w:rPr>
        <w:fldChar w:fldCharType="end"/>
      </w:r>
      <w:r w:rsidRPr="00BC16CB">
        <w:rPr>
          <w:rFonts w:ascii="Calibri" w:eastAsia="Calibri" w:hAnsi="Calibri" w:cs="Calibri"/>
          <w:bCs/>
          <w:lang w:val="en-US"/>
        </w:rPr>
      </w:r>
      <w:r w:rsidRPr="00BC16CB">
        <w:rPr>
          <w:rFonts w:ascii="Calibri" w:eastAsia="Calibri" w:hAnsi="Calibri" w:cs="Calibri"/>
          <w:bCs/>
          <w:lang w:val="en-US"/>
        </w:rPr>
        <w:fldChar w:fldCharType="separate"/>
      </w:r>
      <w:r w:rsidRPr="00BC16CB">
        <w:rPr>
          <w:rFonts w:ascii="Calibri" w:eastAsia="Calibri" w:hAnsi="Calibri" w:cs="Calibri"/>
          <w:bCs/>
          <w:noProof/>
          <w:lang w:val="en-US"/>
        </w:rPr>
        <w:t>(9)</w:t>
      </w:r>
      <w:r w:rsidRPr="00BC16CB">
        <w:rPr>
          <w:rFonts w:ascii="Calibri" w:eastAsia="Calibri" w:hAnsi="Calibri" w:cs="Calibri"/>
          <w:bCs/>
          <w:lang w:val="en-US"/>
        </w:rPr>
        <w:fldChar w:fldCharType="end"/>
      </w:r>
      <w:r w:rsidRPr="00BC16CB">
        <w:rPr>
          <w:rFonts w:ascii="Calibri" w:eastAsia="Calibri" w:hAnsi="Calibri" w:cs="Calibri"/>
          <w:bCs/>
          <w:lang w:val="en-US"/>
        </w:rPr>
        <w:t xml:space="preserve">. </w:t>
      </w:r>
      <w:r w:rsidRPr="00BC16CB">
        <w:rPr>
          <w:rFonts w:ascii="Calibri" w:eastAsia="Calibri" w:hAnsi="Calibri" w:cs="Calibri"/>
          <w:b/>
          <w:bCs/>
          <w:lang w:val="en-US"/>
        </w:rPr>
        <w:t>(Fig</w:t>
      </w:r>
      <w:r w:rsidR="005745DC">
        <w:rPr>
          <w:rFonts w:ascii="Calibri" w:eastAsia="Calibri" w:hAnsi="Calibri" w:cs="Calibri"/>
          <w:b/>
          <w:bCs/>
          <w:lang w:val="en-US"/>
        </w:rPr>
        <w:t xml:space="preserve">ure </w:t>
      </w:r>
      <w:r w:rsidRPr="00BC16CB">
        <w:rPr>
          <w:rFonts w:ascii="Calibri" w:eastAsia="Calibri" w:hAnsi="Calibri" w:cs="Calibri"/>
          <w:b/>
          <w:bCs/>
          <w:lang w:val="en-US"/>
        </w:rPr>
        <w:t>2)</w:t>
      </w:r>
    </w:p>
    <w:p w14:paraId="57CBA366" w14:textId="6FBAD979" w:rsidR="00BC16CB" w:rsidRDefault="00BC16CB" w:rsidP="00BC16CB">
      <w:pPr>
        <w:spacing w:after="0" w:line="240" w:lineRule="auto"/>
        <w:ind w:left="-630" w:firstLine="180"/>
        <w:jc w:val="both"/>
        <w:rPr>
          <w:rFonts w:ascii="Calibri" w:eastAsia="Calibri" w:hAnsi="Calibri" w:cs="Calibri"/>
          <w:lang w:val="en-US"/>
        </w:rPr>
      </w:pPr>
      <w:r w:rsidRPr="00BC16CB">
        <w:rPr>
          <w:rFonts w:ascii="Calibri" w:eastAsia="Calibri" w:hAnsi="Calibri" w:cs="Calibri"/>
          <w:bCs/>
          <w:lang w:val="en-US"/>
        </w:rPr>
        <w:t>Typically, clinical patient education is centered around protocolized responses to specific situations (e.g., carbohydrate counting for meals; exercise; sickness; and treatment for hypo/</w:t>
      </w:r>
      <w:r w:rsidR="00D966A7">
        <w:rPr>
          <w:rFonts w:ascii="Calibri" w:eastAsia="Calibri" w:hAnsi="Calibri" w:cs="Calibri"/>
          <w:bCs/>
          <w:lang w:val="en-US"/>
        </w:rPr>
        <w:t xml:space="preserve"> </w:t>
      </w:r>
      <w:proofErr w:type="spellStart"/>
      <w:r w:rsidRPr="00BC16CB">
        <w:rPr>
          <w:rFonts w:ascii="Calibri" w:eastAsia="Calibri" w:hAnsi="Calibri" w:cs="Calibri"/>
          <w:bCs/>
          <w:lang w:val="en-US"/>
        </w:rPr>
        <w:t>hyperglycaemia</w:t>
      </w:r>
      <w:proofErr w:type="spellEnd"/>
      <w:r w:rsidRPr="00BC16CB">
        <w:rPr>
          <w:rFonts w:ascii="Calibri" w:eastAsia="Calibri" w:hAnsi="Calibri" w:cs="Calibri"/>
          <w:bCs/>
          <w:lang w:val="en-US"/>
        </w:rPr>
        <w:t xml:space="preserve">). </w:t>
      </w:r>
      <w:r w:rsidR="00D966A7">
        <w:rPr>
          <w:rFonts w:ascii="Calibri" w:eastAsia="Calibri" w:hAnsi="Calibri" w:cs="Calibri"/>
          <w:bCs/>
          <w:lang w:val="en-US"/>
        </w:rPr>
        <w:t>However, the</w:t>
      </w:r>
      <w:r w:rsidRPr="00BC16CB">
        <w:rPr>
          <w:rFonts w:ascii="Calibri" w:eastAsia="Calibri" w:hAnsi="Calibri" w:cs="Calibri"/>
          <w:bCs/>
          <w:lang w:val="en-US"/>
        </w:rPr>
        <w:t xml:space="preserve"> education</w:t>
      </w:r>
      <w:r w:rsidR="00D966A7">
        <w:rPr>
          <w:rFonts w:ascii="Calibri" w:eastAsia="Calibri" w:hAnsi="Calibri" w:cs="Calibri"/>
          <w:bCs/>
          <w:lang w:val="en-US"/>
        </w:rPr>
        <w:t xml:space="preserve"> curriculum </w:t>
      </w:r>
      <w:r w:rsidRPr="00BC16CB">
        <w:rPr>
          <w:rFonts w:ascii="Calibri" w:eastAsia="Calibri" w:hAnsi="Calibri" w:cs="Calibri"/>
          <w:bCs/>
          <w:lang w:val="en-US"/>
        </w:rPr>
        <w:t xml:space="preserve">usually does not address an individual’s understanding and comprehension, or the assessment and review of their glucose and insulin-dosing data. </w:t>
      </w:r>
      <w:r w:rsidRPr="00BC16CB">
        <w:rPr>
          <w:rFonts w:ascii="Calibri" w:eastAsia="Calibri" w:hAnsi="Calibri" w:cs="Calibri"/>
          <w:bCs/>
          <w:lang w:val="en-US"/>
        </w:rPr>
        <w:lastRenderedPageBreak/>
        <w:t xml:space="preserve">For example, </w:t>
      </w:r>
      <w:r w:rsidR="00B5042B">
        <w:rPr>
          <w:rFonts w:ascii="Calibri" w:eastAsia="Calibri" w:hAnsi="Calibri" w:cs="Calibri"/>
          <w:bCs/>
          <w:lang w:val="en-US"/>
        </w:rPr>
        <w:t xml:space="preserve">most </w:t>
      </w:r>
      <w:r w:rsidRPr="00BC16CB">
        <w:rPr>
          <w:rFonts w:ascii="Calibri" w:eastAsia="Calibri" w:hAnsi="Calibri" w:cs="Calibri"/>
          <w:bCs/>
          <w:lang w:val="en-US"/>
        </w:rPr>
        <w:t xml:space="preserve">individuals proficient in assessing the carbohydrate content of their meal administer insulin accordingly, but do not review their data to assess post-prandial glucose levels and </w:t>
      </w:r>
      <w:r w:rsidR="002F43E9">
        <w:rPr>
          <w:rFonts w:ascii="Calibri" w:eastAsia="Calibri" w:hAnsi="Calibri" w:cs="Calibri"/>
          <w:bCs/>
          <w:lang w:val="en-US"/>
        </w:rPr>
        <w:t xml:space="preserve">are </w:t>
      </w:r>
      <w:r w:rsidRPr="00BC16CB">
        <w:rPr>
          <w:rFonts w:ascii="Calibri" w:eastAsia="Calibri" w:hAnsi="Calibri" w:cs="Calibri"/>
          <w:bCs/>
          <w:lang w:val="en-US"/>
        </w:rPr>
        <w:t xml:space="preserve">even less likely to modify their pump settings, diet, or timing of the pre-meal bolus considering this information. </w:t>
      </w:r>
      <w:r w:rsidR="00B6618B">
        <w:rPr>
          <w:rFonts w:ascii="Calibri" w:eastAsia="Calibri" w:hAnsi="Calibri" w:cs="Calibri"/>
          <w:lang w:val="en-US"/>
        </w:rPr>
        <w:t>We conducted a</w:t>
      </w:r>
      <w:r w:rsidRPr="00BC16CB">
        <w:rPr>
          <w:rFonts w:ascii="Calibri" w:eastAsia="Calibri" w:hAnsi="Calibri" w:cs="Calibri"/>
          <w:lang w:val="en-US"/>
        </w:rPr>
        <w:t xml:space="preserve"> survey of </w:t>
      </w:r>
      <w:r w:rsidR="004C0B83">
        <w:rPr>
          <w:rFonts w:ascii="Calibri" w:eastAsia="Calibri" w:hAnsi="Calibri" w:cs="Calibri"/>
          <w:lang w:val="en-US"/>
        </w:rPr>
        <w:t xml:space="preserve">138 </w:t>
      </w:r>
      <w:r w:rsidRPr="00BC16CB">
        <w:rPr>
          <w:rFonts w:ascii="Calibri" w:eastAsia="Calibri" w:hAnsi="Calibri" w:cs="Calibri"/>
          <w:lang w:val="en-US"/>
        </w:rPr>
        <w:t>consecutive outpatients</w:t>
      </w:r>
      <w:r w:rsidR="00B6618B">
        <w:rPr>
          <w:rFonts w:ascii="Calibri" w:eastAsia="Calibri" w:hAnsi="Calibri" w:cs="Calibri"/>
          <w:lang w:val="en-US"/>
        </w:rPr>
        <w:t xml:space="preserve"> </w:t>
      </w:r>
      <w:r w:rsidR="009E0A25">
        <w:rPr>
          <w:rFonts w:ascii="Calibri" w:eastAsia="Calibri" w:hAnsi="Calibri" w:cs="Calibri"/>
          <w:lang w:val="en-US"/>
        </w:rPr>
        <w:t>with T</w:t>
      </w:r>
      <w:r w:rsidR="0016504F">
        <w:rPr>
          <w:rFonts w:ascii="Calibri" w:eastAsia="Calibri" w:hAnsi="Calibri" w:cs="Calibri"/>
          <w:lang w:val="en-US"/>
        </w:rPr>
        <w:t xml:space="preserve">1D who were </w:t>
      </w:r>
      <w:r w:rsidR="00B6618B">
        <w:rPr>
          <w:rFonts w:ascii="Calibri" w:eastAsia="Calibri" w:hAnsi="Calibri" w:cs="Calibri"/>
          <w:lang w:val="en-US"/>
        </w:rPr>
        <w:t xml:space="preserve">attending </w:t>
      </w:r>
      <w:r w:rsidR="002F43E9">
        <w:rPr>
          <w:rFonts w:ascii="Calibri" w:eastAsia="Calibri" w:hAnsi="Calibri" w:cs="Calibri"/>
          <w:lang w:val="en-US"/>
        </w:rPr>
        <w:t>diabetes specialists</w:t>
      </w:r>
      <w:r w:rsidR="009E0A25">
        <w:rPr>
          <w:rFonts w:ascii="Calibri" w:eastAsia="Calibri" w:hAnsi="Calibri" w:cs="Calibri"/>
          <w:lang w:val="en-US"/>
        </w:rPr>
        <w:t xml:space="preserve"> at St Vincent’s Hospital Melbourne</w:t>
      </w:r>
      <w:r w:rsidRPr="00BC16CB">
        <w:rPr>
          <w:rFonts w:ascii="Calibri" w:eastAsia="Calibri" w:hAnsi="Calibri" w:cs="Calibri"/>
          <w:lang w:val="en-US"/>
        </w:rPr>
        <w:t xml:space="preserve"> </w:t>
      </w:r>
      <w:r w:rsidR="0016504F">
        <w:rPr>
          <w:rFonts w:ascii="Calibri" w:eastAsia="Calibri" w:hAnsi="Calibri" w:cs="Calibri"/>
          <w:lang w:val="en-US"/>
        </w:rPr>
        <w:t>and</w:t>
      </w:r>
      <w:r w:rsidRPr="00BC16CB">
        <w:rPr>
          <w:rFonts w:ascii="Calibri" w:eastAsia="Calibri" w:hAnsi="Calibri" w:cs="Calibri"/>
          <w:lang w:val="en-US"/>
        </w:rPr>
        <w:t xml:space="preserve"> using either </w:t>
      </w:r>
      <w:r w:rsidR="00CD2992">
        <w:rPr>
          <w:rFonts w:ascii="Calibri" w:eastAsia="Calibri" w:hAnsi="Calibri" w:cs="Calibri"/>
          <w:lang w:val="en-US"/>
        </w:rPr>
        <w:t>IPT</w:t>
      </w:r>
      <w:r w:rsidRPr="00BC16CB">
        <w:rPr>
          <w:rFonts w:ascii="Calibri" w:eastAsia="Calibri" w:hAnsi="Calibri" w:cs="Calibri"/>
          <w:lang w:val="en-US"/>
        </w:rPr>
        <w:t xml:space="preserve">, a glucose sensor or both showed that while the majority </w:t>
      </w:r>
      <w:r w:rsidR="002F43E9">
        <w:rPr>
          <w:rFonts w:ascii="Calibri" w:eastAsia="Calibri" w:hAnsi="Calibri" w:cs="Calibri"/>
          <w:lang w:val="en-US"/>
        </w:rPr>
        <w:t xml:space="preserve">had </w:t>
      </w:r>
      <w:r w:rsidRPr="00BC16CB">
        <w:rPr>
          <w:rFonts w:ascii="Calibri" w:eastAsia="Calibri" w:hAnsi="Calibri" w:cs="Calibri"/>
          <w:lang w:val="en-US"/>
        </w:rPr>
        <w:t>downloaded their device</w:t>
      </w:r>
      <w:r w:rsidR="002F43E9">
        <w:rPr>
          <w:rFonts w:ascii="Calibri" w:eastAsia="Calibri" w:hAnsi="Calibri" w:cs="Calibri"/>
          <w:lang w:val="en-US"/>
        </w:rPr>
        <w:t xml:space="preserve"> data</w:t>
      </w:r>
      <w:r w:rsidRPr="00BC16CB">
        <w:rPr>
          <w:rFonts w:ascii="Calibri" w:eastAsia="Calibri" w:hAnsi="Calibri" w:cs="Calibri"/>
          <w:lang w:val="en-US"/>
        </w:rPr>
        <w:t>, they did not look at their insulin delivery or glucose sensor data</w:t>
      </w:r>
      <w:r w:rsidRPr="00E655B0">
        <w:rPr>
          <w:rFonts w:ascii="Calibri" w:eastAsia="Calibri" w:hAnsi="Calibri" w:cs="Calibri"/>
          <w:lang w:val="en-US"/>
        </w:rPr>
        <w:t>.</w:t>
      </w:r>
      <w:r w:rsidR="004F6239" w:rsidRPr="00E655B0">
        <w:rPr>
          <w:rFonts w:ascii="Calibri" w:eastAsia="Calibri" w:hAnsi="Calibri" w:cs="Calibri"/>
          <w:lang w:val="en-US"/>
        </w:rPr>
        <w:t xml:space="preserve"> (10)</w:t>
      </w:r>
      <w:r w:rsidRPr="00BC16CB">
        <w:rPr>
          <w:rFonts w:ascii="Calibri" w:eastAsia="Calibri" w:hAnsi="Calibri" w:cs="Calibri"/>
          <w:lang w:val="en-US"/>
        </w:rPr>
        <w:t xml:space="preserve"> The</w:t>
      </w:r>
      <w:r w:rsidR="005745DC">
        <w:rPr>
          <w:rFonts w:ascii="Calibri" w:eastAsia="Calibri" w:hAnsi="Calibri" w:cs="Calibri"/>
          <w:lang w:val="en-US"/>
        </w:rPr>
        <w:t xml:space="preserve"> most common</w:t>
      </w:r>
      <w:r w:rsidRPr="00BC16CB">
        <w:rPr>
          <w:rFonts w:ascii="Calibri" w:eastAsia="Calibri" w:hAnsi="Calibri" w:cs="Calibri"/>
          <w:lang w:val="en-US"/>
        </w:rPr>
        <w:t xml:space="preserve"> reason was that they would not understand </w:t>
      </w:r>
      <w:r w:rsidR="005745DC">
        <w:rPr>
          <w:rFonts w:ascii="Calibri" w:eastAsia="Calibri" w:hAnsi="Calibri" w:cs="Calibri"/>
          <w:lang w:val="en-US"/>
        </w:rPr>
        <w:t>the information</w:t>
      </w:r>
      <w:r w:rsidRPr="00BC16CB">
        <w:rPr>
          <w:rFonts w:ascii="Calibri" w:eastAsia="Calibri" w:hAnsi="Calibri" w:cs="Calibri"/>
          <w:lang w:val="en-US"/>
        </w:rPr>
        <w:t xml:space="preserve">. Almost all expressed a strong interest in an education program that would enable them to understand the information provided by these </w:t>
      </w:r>
      <w:r w:rsidR="007C478D">
        <w:rPr>
          <w:noProof/>
        </w:rPr>
        <mc:AlternateContent>
          <mc:Choice Requires="wps">
            <w:drawing>
              <wp:anchor distT="45720" distB="45720" distL="114300" distR="114300" simplePos="0" relativeHeight="251662336" behindDoc="0" locked="0" layoutInCell="1" allowOverlap="1" wp14:anchorId="42048634" wp14:editId="657FD65C">
                <wp:simplePos x="0" y="0"/>
                <wp:positionH relativeFrom="margin">
                  <wp:align>center</wp:align>
                </wp:positionH>
                <wp:positionV relativeFrom="paragraph">
                  <wp:posOffset>1499235</wp:posOffset>
                </wp:positionV>
                <wp:extent cx="6448425" cy="3672840"/>
                <wp:effectExtent l="0" t="0" r="28575"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672840"/>
                        </a:xfrm>
                        <a:prstGeom prst="rect">
                          <a:avLst/>
                        </a:prstGeom>
                        <a:solidFill>
                          <a:srgbClr val="FFFFFF"/>
                        </a:solidFill>
                        <a:ln w="9525">
                          <a:solidFill>
                            <a:srgbClr val="000000"/>
                          </a:solidFill>
                          <a:miter lim="800000"/>
                          <a:headEnd/>
                          <a:tailEnd/>
                        </a:ln>
                      </wps:spPr>
                      <wps:txbx>
                        <w:txbxContent>
                          <w:p w14:paraId="6AD3625F" w14:textId="17DF9363" w:rsidR="00453A99" w:rsidRDefault="00685E5F" w:rsidP="00685E5F">
                            <w:pPr>
                              <w:jc w:val="right"/>
                            </w:pPr>
                            <w:r w:rsidRPr="00685E5F">
                              <w:rPr>
                                <w:noProof/>
                              </w:rPr>
                              <w:drawing>
                                <wp:inline distT="0" distB="0" distL="0" distR="0" wp14:anchorId="6E9FFD1E" wp14:editId="47379672">
                                  <wp:extent cx="6148387" cy="34004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845" b="5053"/>
                                          <a:stretch/>
                                        </pic:blipFill>
                                        <pic:spPr bwMode="auto">
                                          <a:xfrm>
                                            <a:off x="0" y="0"/>
                                            <a:ext cx="6148387" cy="3400425"/>
                                          </a:xfrm>
                                          <a:prstGeom prst="rect">
                                            <a:avLst/>
                                          </a:prstGeom>
                                          <a:noFill/>
                                          <a:ln>
                                            <a:noFill/>
                                          </a:ln>
                                          <a:extLst>
                                            <a:ext uri="{53640926-AAD7-44D8-BBD7-CCE9431645EC}">
                                              <a14:shadowObscured xmlns:a14="http://schemas.microsoft.com/office/drawing/2010/main"/>
                                            </a:ext>
                                          </a:extLst>
                                        </pic:spPr>
                                      </pic:pic>
                                    </a:graphicData>
                                  </a:graphic>
                                </wp:inline>
                              </w:drawing>
                            </w:r>
                            <w:r w:rsidRPr="00685E5F">
                              <w:rPr>
                                <w:noProof/>
                              </w:rPr>
                              <w:drawing>
                                <wp:inline distT="0" distB="0" distL="0" distR="0" wp14:anchorId="6BE5EC48" wp14:editId="4908A018">
                                  <wp:extent cx="328770" cy="247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770" cy="2479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48634" id="_x0000_s1029" type="#_x0000_t202" style="position:absolute;left:0;text-align:left;margin-left:0;margin-top:118.05pt;width:507.75pt;height:289.2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">
                <v:textbox>
                  <w:txbxContent>
                    <w:p w14:paraId="6AD3625F" w14:textId="17DF9363" w:rsidR="00453A99" w:rsidRDefault="00685E5F" w:rsidP="00685E5F">
                      <w:pPr>
                        <w:jc w:val="right"/>
                      </w:pPr>
                      <w:r w:rsidRPr="00685E5F">
                        <w:rPr>
                          <w:noProof/>
                        </w:rPr>
                        <w:drawing>
                          <wp:inline distT="0" distB="0" distL="0" distR="0" wp14:anchorId="6E9FFD1E" wp14:editId="47379672">
                            <wp:extent cx="6148387" cy="34004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845" b="5053"/>
                                    <a:stretch/>
                                  </pic:blipFill>
                                  <pic:spPr bwMode="auto">
                                    <a:xfrm>
                                      <a:off x="0" y="0"/>
                                      <a:ext cx="6148387" cy="3400425"/>
                                    </a:xfrm>
                                    <a:prstGeom prst="rect">
                                      <a:avLst/>
                                    </a:prstGeom>
                                    <a:noFill/>
                                    <a:ln>
                                      <a:noFill/>
                                    </a:ln>
                                    <a:extLst>
                                      <a:ext uri="{53640926-AAD7-44D8-BBD7-CCE9431645EC}">
                                        <a14:shadowObscured xmlns:a14="http://schemas.microsoft.com/office/drawing/2010/main"/>
                                      </a:ext>
                                    </a:extLst>
                                  </pic:spPr>
                                </pic:pic>
                              </a:graphicData>
                            </a:graphic>
                          </wp:inline>
                        </w:drawing>
                      </w:r>
                      <w:r w:rsidRPr="00685E5F">
                        <w:rPr>
                          <w:noProof/>
                        </w:rPr>
                        <w:drawing>
                          <wp:inline distT="0" distB="0" distL="0" distR="0" wp14:anchorId="6BE5EC48" wp14:editId="4908A018">
                            <wp:extent cx="328770" cy="247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770" cy="247968"/>
                                    </a:xfrm>
                                    <a:prstGeom prst="rect">
                                      <a:avLst/>
                                    </a:prstGeom>
                                    <a:noFill/>
                                    <a:ln>
                                      <a:noFill/>
                                    </a:ln>
                                  </pic:spPr>
                                </pic:pic>
                              </a:graphicData>
                            </a:graphic>
                          </wp:inline>
                        </w:drawing>
                      </w:r>
                    </w:p>
                  </w:txbxContent>
                </v:textbox>
                <w10:wrap type="square" anchorx="margin"/>
              </v:shape>
            </w:pict>
          </mc:Fallback>
        </mc:AlternateContent>
      </w:r>
      <w:r w:rsidRPr="00BC16CB">
        <w:rPr>
          <w:rFonts w:ascii="Calibri" w:eastAsia="Calibri" w:hAnsi="Calibri" w:cs="Calibri"/>
          <w:lang w:val="en-US"/>
        </w:rPr>
        <w:t>devices so that they could be more involved in management decisions (</w:t>
      </w:r>
      <w:r w:rsidRPr="00BC16CB">
        <w:rPr>
          <w:rFonts w:ascii="Calibri" w:eastAsia="Calibri" w:hAnsi="Calibri" w:cs="Calibri"/>
          <w:b/>
          <w:lang w:val="en-US"/>
        </w:rPr>
        <w:t>Table 1</w:t>
      </w:r>
      <w:r w:rsidRPr="00BC16CB">
        <w:rPr>
          <w:rFonts w:ascii="Calibri" w:eastAsia="Calibri" w:hAnsi="Calibri" w:cs="Calibri"/>
          <w:lang w:val="en-US"/>
        </w:rPr>
        <w:t>).</w:t>
      </w:r>
    </w:p>
    <w:p w14:paraId="6A214940" w14:textId="77777777" w:rsidR="00935CC8" w:rsidRDefault="00935CC8" w:rsidP="00BC16CB">
      <w:pPr>
        <w:spacing w:after="0" w:line="240" w:lineRule="auto"/>
        <w:ind w:left="-630" w:firstLine="180"/>
        <w:jc w:val="both"/>
        <w:rPr>
          <w:rFonts w:ascii="Calibri" w:eastAsia="Calibri" w:hAnsi="Calibri" w:cs="Calibri"/>
          <w:lang w:val="en-US"/>
        </w:rPr>
      </w:pPr>
    </w:p>
    <w:p w14:paraId="787CD7A4" w14:textId="0DEDE879" w:rsidR="007C478D" w:rsidRDefault="007C478D" w:rsidP="00BC16CB">
      <w:pPr>
        <w:spacing w:after="0" w:line="240" w:lineRule="auto"/>
        <w:ind w:left="-630" w:firstLine="180"/>
        <w:jc w:val="both"/>
        <w:rPr>
          <w:rFonts w:ascii="Calibri" w:eastAsia="Calibri" w:hAnsi="Calibri" w:cs="Calibri"/>
          <w:lang w:val="en-US"/>
        </w:rPr>
      </w:pPr>
      <w:r>
        <w:rPr>
          <w:rFonts w:ascii="Calibri" w:eastAsia="Calibri" w:hAnsi="Calibri" w:cs="Calibri"/>
          <w:lang w:val="en-US"/>
        </w:rPr>
        <w:t>A subsequent</w:t>
      </w:r>
      <w:r w:rsidR="00F22D6B">
        <w:rPr>
          <w:rFonts w:ascii="Calibri" w:eastAsia="Calibri" w:hAnsi="Calibri" w:cs="Calibri"/>
          <w:lang w:val="en-US"/>
        </w:rPr>
        <w:t xml:space="preserve"> </w:t>
      </w:r>
      <w:r>
        <w:rPr>
          <w:rFonts w:ascii="Calibri" w:eastAsia="Calibri" w:hAnsi="Calibri" w:cs="Calibri"/>
          <w:lang w:val="en-US"/>
        </w:rPr>
        <w:t>national survey</w:t>
      </w:r>
      <w:r w:rsidR="006110CE">
        <w:rPr>
          <w:rFonts w:ascii="Calibri" w:eastAsia="Calibri" w:hAnsi="Calibri" w:cs="Calibri"/>
          <w:lang w:val="en-US"/>
        </w:rPr>
        <w:t xml:space="preserve"> (unpublished data)</w:t>
      </w:r>
      <w:r w:rsidR="00C8269E">
        <w:rPr>
          <w:rFonts w:ascii="Calibri" w:eastAsia="Calibri" w:hAnsi="Calibri" w:cs="Calibri"/>
          <w:lang w:val="en-US"/>
        </w:rPr>
        <w:t xml:space="preserve"> led by people living with </w:t>
      </w:r>
      <w:r w:rsidR="00BA1ABA">
        <w:rPr>
          <w:rFonts w:ascii="Calibri" w:eastAsia="Calibri" w:hAnsi="Calibri" w:cs="Calibri"/>
          <w:lang w:val="en-US"/>
        </w:rPr>
        <w:t>T1D</w:t>
      </w:r>
      <w:r>
        <w:rPr>
          <w:rFonts w:ascii="Calibri" w:eastAsia="Calibri" w:hAnsi="Calibri" w:cs="Calibri"/>
          <w:lang w:val="en-US"/>
        </w:rPr>
        <w:t xml:space="preserve"> of</w:t>
      </w:r>
      <w:r w:rsidR="00AC7C85">
        <w:rPr>
          <w:rFonts w:ascii="Calibri" w:eastAsia="Calibri" w:hAnsi="Calibri" w:cs="Calibri"/>
          <w:lang w:val="en-US"/>
        </w:rPr>
        <w:t xml:space="preserve"> </w:t>
      </w:r>
      <w:r w:rsidR="00AD23A4">
        <w:rPr>
          <w:rFonts w:ascii="Calibri" w:eastAsia="Calibri" w:hAnsi="Calibri" w:cs="Calibri"/>
          <w:lang w:val="en-US"/>
        </w:rPr>
        <w:t xml:space="preserve">3,414 </w:t>
      </w:r>
      <w:r w:rsidR="00AC7C85">
        <w:rPr>
          <w:rFonts w:ascii="Calibri" w:eastAsia="Calibri" w:hAnsi="Calibri" w:cs="Calibri"/>
          <w:lang w:val="en-US"/>
        </w:rPr>
        <w:t>adults with</w:t>
      </w:r>
      <w:r w:rsidR="00B324BD">
        <w:rPr>
          <w:rFonts w:ascii="Calibri" w:eastAsia="Calibri" w:hAnsi="Calibri" w:cs="Calibri"/>
          <w:lang w:val="en-US"/>
        </w:rPr>
        <w:t xml:space="preserve"> the condition</w:t>
      </w:r>
      <w:r w:rsidR="00D033B1">
        <w:rPr>
          <w:rFonts w:ascii="Calibri" w:eastAsia="Calibri" w:hAnsi="Calibri" w:cs="Calibri"/>
          <w:lang w:val="en-US"/>
        </w:rPr>
        <w:t xml:space="preserve"> who use pumps and / or sensors</w:t>
      </w:r>
      <w:r w:rsidR="00495D05">
        <w:rPr>
          <w:rFonts w:ascii="Calibri" w:eastAsia="Calibri" w:hAnsi="Calibri" w:cs="Calibri"/>
          <w:lang w:val="en-US"/>
        </w:rPr>
        <w:t xml:space="preserve"> to manage their glucose levels</w:t>
      </w:r>
      <w:r w:rsidR="00667EFD">
        <w:rPr>
          <w:rFonts w:ascii="Calibri" w:eastAsia="Calibri" w:hAnsi="Calibri" w:cs="Calibri"/>
          <w:lang w:val="en-US"/>
        </w:rPr>
        <w:t xml:space="preserve"> revealed that respondents perceived </w:t>
      </w:r>
      <w:r w:rsidR="00CF628A">
        <w:rPr>
          <w:rFonts w:ascii="Calibri" w:eastAsia="Calibri" w:hAnsi="Calibri" w:cs="Calibri"/>
          <w:lang w:val="en-US"/>
        </w:rPr>
        <w:t>those important matters in supporting their use of technology included:</w:t>
      </w:r>
    </w:p>
    <w:p w14:paraId="1329D221" w14:textId="428D8ACD" w:rsidR="00CF628A" w:rsidRDefault="00701053" w:rsidP="00701053">
      <w:pPr>
        <w:pStyle w:val="ListParagraph"/>
        <w:numPr>
          <w:ilvl w:val="0"/>
          <w:numId w:val="1"/>
        </w:numPr>
        <w:spacing w:after="0" w:line="240" w:lineRule="auto"/>
        <w:jc w:val="both"/>
        <w:rPr>
          <w:rFonts w:ascii="Calibri" w:eastAsia="Calibri" w:hAnsi="Calibri" w:cs="Calibri"/>
          <w:lang w:val="en-US"/>
        </w:rPr>
      </w:pPr>
      <w:r>
        <w:rPr>
          <w:rFonts w:ascii="Calibri" w:eastAsia="Calibri" w:hAnsi="Calibri" w:cs="Calibri"/>
          <w:lang w:val="en-US"/>
        </w:rPr>
        <w:t>How to read and understand monitoring trace grap</w:t>
      </w:r>
      <w:r w:rsidR="00F531A3">
        <w:rPr>
          <w:rFonts w:ascii="Calibri" w:eastAsia="Calibri" w:hAnsi="Calibri" w:cs="Calibri"/>
          <w:lang w:val="en-US"/>
        </w:rPr>
        <w:t xml:space="preserve">hs and </w:t>
      </w:r>
      <w:r w:rsidR="00DF5E85">
        <w:rPr>
          <w:rFonts w:ascii="Calibri" w:eastAsia="Calibri" w:hAnsi="Calibri" w:cs="Calibri"/>
          <w:lang w:val="en-US"/>
        </w:rPr>
        <w:t>patterns</w:t>
      </w:r>
    </w:p>
    <w:p w14:paraId="4B12B7D5" w14:textId="78504724" w:rsidR="00DF5E85" w:rsidRDefault="00DF5E85" w:rsidP="00701053">
      <w:pPr>
        <w:pStyle w:val="ListParagraph"/>
        <w:numPr>
          <w:ilvl w:val="0"/>
          <w:numId w:val="1"/>
        </w:numPr>
        <w:spacing w:after="0" w:line="240" w:lineRule="auto"/>
        <w:jc w:val="both"/>
        <w:rPr>
          <w:rFonts w:ascii="Calibri" w:eastAsia="Calibri" w:hAnsi="Calibri" w:cs="Calibri"/>
          <w:lang w:val="en-US"/>
        </w:rPr>
      </w:pPr>
      <w:r>
        <w:rPr>
          <w:rFonts w:ascii="Calibri" w:eastAsia="Calibri" w:hAnsi="Calibri" w:cs="Calibri"/>
          <w:lang w:val="en-US"/>
        </w:rPr>
        <w:t xml:space="preserve">How to adjust insulin for </w:t>
      </w:r>
      <w:r w:rsidR="007C4125">
        <w:rPr>
          <w:rFonts w:ascii="Calibri" w:eastAsia="Calibri" w:hAnsi="Calibri" w:cs="Calibri"/>
          <w:lang w:val="en-US"/>
        </w:rPr>
        <w:t>out-of-range</w:t>
      </w:r>
      <w:r>
        <w:rPr>
          <w:rFonts w:ascii="Calibri" w:eastAsia="Calibri" w:hAnsi="Calibri" w:cs="Calibri"/>
          <w:lang w:val="en-US"/>
        </w:rPr>
        <w:t xml:space="preserve"> glucose levels</w:t>
      </w:r>
    </w:p>
    <w:p w14:paraId="685B2D50" w14:textId="0672CAEB" w:rsidR="00DF5E85" w:rsidRDefault="0008421A" w:rsidP="00701053">
      <w:pPr>
        <w:pStyle w:val="ListParagraph"/>
        <w:numPr>
          <w:ilvl w:val="0"/>
          <w:numId w:val="1"/>
        </w:numPr>
        <w:spacing w:after="0" w:line="240" w:lineRule="auto"/>
        <w:jc w:val="both"/>
        <w:rPr>
          <w:rFonts w:ascii="Calibri" w:eastAsia="Calibri" w:hAnsi="Calibri" w:cs="Calibri"/>
          <w:lang w:val="en-US"/>
        </w:rPr>
      </w:pPr>
      <w:r>
        <w:rPr>
          <w:rFonts w:ascii="Calibri" w:eastAsia="Calibri" w:hAnsi="Calibri" w:cs="Calibri"/>
          <w:lang w:val="en-US"/>
        </w:rPr>
        <w:t>How to deliver insulin for what one eats</w:t>
      </w:r>
    </w:p>
    <w:p w14:paraId="7CDF5BD4" w14:textId="34E8EDD3" w:rsidR="0008421A" w:rsidRDefault="00D36A1B" w:rsidP="00701053">
      <w:pPr>
        <w:pStyle w:val="ListParagraph"/>
        <w:numPr>
          <w:ilvl w:val="0"/>
          <w:numId w:val="1"/>
        </w:numPr>
        <w:spacing w:after="0" w:line="240" w:lineRule="auto"/>
        <w:jc w:val="both"/>
        <w:rPr>
          <w:rFonts w:ascii="Calibri" w:eastAsia="Calibri" w:hAnsi="Calibri" w:cs="Calibri"/>
          <w:lang w:val="en-US"/>
        </w:rPr>
      </w:pPr>
      <w:r>
        <w:rPr>
          <w:rFonts w:ascii="Calibri" w:eastAsia="Calibri" w:hAnsi="Calibri" w:cs="Calibri"/>
          <w:lang w:val="en-US"/>
        </w:rPr>
        <w:t>How to understand in</w:t>
      </w:r>
      <w:r w:rsidR="00CF05AE">
        <w:rPr>
          <w:rFonts w:ascii="Calibri" w:eastAsia="Calibri" w:hAnsi="Calibri" w:cs="Calibri"/>
          <w:lang w:val="en-US"/>
        </w:rPr>
        <w:t>formation</w:t>
      </w:r>
      <w:r>
        <w:rPr>
          <w:rFonts w:ascii="Calibri" w:eastAsia="Calibri" w:hAnsi="Calibri" w:cs="Calibri"/>
          <w:lang w:val="en-US"/>
        </w:rPr>
        <w:t xml:space="preserve"> that has been uploaded from </w:t>
      </w:r>
      <w:r w:rsidR="00AF1E58">
        <w:rPr>
          <w:rFonts w:ascii="Calibri" w:eastAsia="Calibri" w:hAnsi="Calibri" w:cs="Calibri"/>
          <w:lang w:val="en-US"/>
        </w:rPr>
        <w:t>your device</w:t>
      </w:r>
    </w:p>
    <w:p w14:paraId="6CEAD74B" w14:textId="02168858" w:rsidR="00702E63" w:rsidRDefault="00475A2E" w:rsidP="00702E63">
      <w:pPr>
        <w:pStyle w:val="ListParagraph"/>
        <w:numPr>
          <w:ilvl w:val="0"/>
          <w:numId w:val="1"/>
        </w:numPr>
        <w:spacing w:after="0" w:line="240" w:lineRule="auto"/>
        <w:jc w:val="both"/>
        <w:rPr>
          <w:rFonts w:ascii="Calibri" w:eastAsia="Calibri" w:hAnsi="Calibri" w:cs="Calibri"/>
          <w:lang w:val="en-US"/>
        </w:rPr>
      </w:pPr>
      <w:r>
        <w:rPr>
          <w:rFonts w:ascii="Calibri" w:eastAsia="Calibri" w:hAnsi="Calibri" w:cs="Calibri"/>
          <w:lang w:val="en-US"/>
        </w:rPr>
        <w:t xml:space="preserve">How to </w:t>
      </w:r>
      <w:r w:rsidR="00702E63">
        <w:rPr>
          <w:rFonts w:ascii="Calibri" w:eastAsia="Calibri" w:hAnsi="Calibri" w:cs="Calibri"/>
          <w:lang w:val="en-US"/>
        </w:rPr>
        <w:t>use and troubleshoot devices</w:t>
      </w:r>
    </w:p>
    <w:p w14:paraId="357940F5" w14:textId="446E7949" w:rsidR="00702E63" w:rsidRDefault="00702E63" w:rsidP="00204DFE">
      <w:pPr>
        <w:spacing w:after="0" w:line="240" w:lineRule="auto"/>
        <w:ind w:left="-426"/>
        <w:jc w:val="both"/>
        <w:rPr>
          <w:rFonts w:ascii="Calibri" w:eastAsia="Calibri" w:hAnsi="Calibri" w:cs="Calibri"/>
          <w:lang w:val="en-US"/>
        </w:rPr>
      </w:pPr>
    </w:p>
    <w:p w14:paraId="1B653BEF" w14:textId="43B08ED9" w:rsidR="001D7592" w:rsidRDefault="00C9199F" w:rsidP="00204DFE">
      <w:pPr>
        <w:spacing w:after="0" w:line="240" w:lineRule="auto"/>
        <w:ind w:left="-426"/>
        <w:jc w:val="both"/>
        <w:rPr>
          <w:rFonts w:ascii="Calibri" w:eastAsia="Calibri" w:hAnsi="Calibri" w:cs="Calibri"/>
          <w:lang w:val="en-US"/>
        </w:rPr>
      </w:pPr>
      <w:r>
        <w:rPr>
          <w:rFonts w:ascii="Calibri" w:eastAsia="Calibri" w:hAnsi="Calibri" w:cs="Calibri"/>
          <w:lang w:val="en-US"/>
        </w:rPr>
        <w:t>Information regarding t</w:t>
      </w:r>
      <w:r w:rsidR="00204DFE">
        <w:rPr>
          <w:rFonts w:ascii="Calibri" w:eastAsia="Calibri" w:hAnsi="Calibri" w:cs="Calibri"/>
          <w:lang w:val="en-US"/>
        </w:rPr>
        <w:t>he operation of and troubleshooting</w:t>
      </w:r>
      <w:r w:rsidR="006E48BB">
        <w:rPr>
          <w:rFonts w:ascii="Calibri" w:eastAsia="Calibri" w:hAnsi="Calibri" w:cs="Calibri"/>
          <w:lang w:val="en-US"/>
        </w:rPr>
        <w:t xml:space="preserve"> of insulin pumps and glucose sensors is usually device specific</w:t>
      </w:r>
      <w:r w:rsidR="006D2D05">
        <w:rPr>
          <w:rFonts w:ascii="Calibri" w:eastAsia="Calibri" w:hAnsi="Calibri" w:cs="Calibri"/>
          <w:lang w:val="en-US"/>
        </w:rPr>
        <w:t xml:space="preserve"> and provided by the manufacturer. In addition, information regarding</w:t>
      </w:r>
      <w:r w:rsidR="006431B9">
        <w:rPr>
          <w:rFonts w:ascii="Calibri" w:eastAsia="Calibri" w:hAnsi="Calibri" w:cs="Calibri"/>
          <w:lang w:val="en-US"/>
        </w:rPr>
        <w:t xml:space="preserve"> insulin dosing for meals and correction of elevated glucose level</w:t>
      </w:r>
      <w:r w:rsidR="008119A4">
        <w:rPr>
          <w:rFonts w:ascii="Calibri" w:eastAsia="Calibri" w:hAnsi="Calibri" w:cs="Calibri"/>
          <w:lang w:val="en-US"/>
        </w:rPr>
        <w:t xml:space="preserve">s </w:t>
      </w:r>
      <w:r w:rsidR="00AA45F9">
        <w:rPr>
          <w:rFonts w:ascii="Calibri" w:eastAsia="Calibri" w:hAnsi="Calibri" w:cs="Calibri"/>
          <w:lang w:val="en-US"/>
        </w:rPr>
        <w:t>has</w:t>
      </w:r>
      <w:r w:rsidR="008119A4">
        <w:rPr>
          <w:rFonts w:ascii="Calibri" w:eastAsia="Calibri" w:hAnsi="Calibri" w:cs="Calibri"/>
          <w:lang w:val="en-US"/>
        </w:rPr>
        <w:t xml:space="preserve"> been </w:t>
      </w:r>
      <w:r w:rsidR="00A429B7">
        <w:rPr>
          <w:rFonts w:ascii="Calibri" w:eastAsia="Calibri" w:hAnsi="Calibri" w:cs="Calibri"/>
          <w:lang w:val="en-US"/>
        </w:rPr>
        <w:t>resourced</w:t>
      </w:r>
      <w:r w:rsidR="008119A4">
        <w:rPr>
          <w:rFonts w:ascii="Calibri" w:eastAsia="Calibri" w:hAnsi="Calibri" w:cs="Calibri"/>
          <w:lang w:val="en-US"/>
        </w:rPr>
        <w:t xml:space="preserve"> </w:t>
      </w:r>
      <w:r w:rsidR="00AA45F9">
        <w:rPr>
          <w:rFonts w:ascii="Calibri" w:eastAsia="Calibri" w:hAnsi="Calibri" w:cs="Calibri"/>
          <w:lang w:val="en-US"/>
        </w:rPr>
        <w:t>in</w:t>
      </w:r>
      <w:r w:rsidR="00C07329">
        <w:rPr>
          <w:rFonts w:ascii="Calibri" w:eastAsia="Calibri" w:hAnsi="Calibri" w:cs="Calibri"/>
          <w:lang w:val="en-US"/>
        </w:rPr>
        <w:t xml:space="preserve"> advantaged countries </w:t>
      </w:r>
      <w:r w:rsidR="008119A4">
        <w:rPr>
          <w:rFonts w:ascii="Calibri" w:eastAsia="Calibri" w:hAnsi="Calibri" w:cs="Calibri"/>
          <w:lang w:val="en-US"/>
        </w:rPr>
        <w:t xml:space="preserve">by </w:t>
      </w:r>
      <w:r w:rsidR="00A429B7">
        <w:rPr>
          <w:rFonts w:ascii="Calibri" w:eastAsia="Calibri" w:hAnsi="Calibri" w:cs="Calibri"/>
          <w:lang w:val="en-US"/>
        </w:rPr>
        <w:t>established structured education programs such as Dose Adjustment For Normal Eating (</w:t>
      </w:r>
      <w:proofErr w:type="spellStart"/>
      <w:r w:rsidR="008869B3">
        <w:rPr>
          <w:rFonts w:ascii="Calibri" w:eastAsia="Calibri" w:hAnsi="Calibri" w:cs="Calibri"/>
          <w:lang w:val="en-US"/>
        </w:rPr>
        <w:t>Oz</w:t>
      </w:r>
      <w:r w:rsidR="00A429B7">
        <w:rPr>
          <w:rFonts w:ascii="Calibri" w:eastAsia="Calibri" w:hAnsi="Calibri" w:cs="Calibri"/>
          <w:lang w:val="en-US"/>
        </w:rPr>
        <w:t>DAFNE</w:t>
      </w:r>
      <w:proofErr w:type="spellEnd"/>
      <w:r w:rsidR="00A429B7">
        <w:rPr>
          <w:rFonts w:ascii="Calibri" w:eastAsia="Calibri" w:hAnsi="Calibri" w:cs="Calibri"/>
          <w:lang w:val="en-US"/>
        </w:rPr>
        <w:t>)</w:t>
      </w:r>
      <w:r w:rsidR="005D61B0">
        <w:rPr>
          <w:rFonts w:ascii="Calibri" w:eastAsia="Calibri" w:hAnsi="Calibri" w:cs="Calibri"/>
          <w:lang w:val="en-US"/>
        </w:rPr>
        <w:t xml:space="preserve"> provided through </w:t>
      </w:r>
      <w:r w:rsidR="00D63AAD">
        <w:rPr>
          <w:rFonts w:ascii="Calibri" w:eastAsia="Calibri" w:hAnsi="Calibri" w:cs="Calibri"/>
          <w:lang w:val="en-US"/>
        </w:rPr>
        <w:t>consumer</w:t>
      </w:r>
      <w:r w:rsidR="00AA3AD1">
        <w:rPr>
          <w:rFonts w:ascii="Calibri" w:eastAsia="Calibri" w:hAnsi="Calibri" w:cs="Calibri"/>
          <w:lang w:val="en-US"/>
        </w:rPr>
        <w:t xml:space="preserve"> representative bodies such as Diabetes Victoria. (</w:t>
      </w:r>
      <w:r w:rsidR="00637C55">
        <w:rPr>
          <w:rFonts w:ascii="Calibri" w:eastAsia="Calibri" w:hAnsi="Calibri" w:cs="Calibri"/>
          <w:lang w:val="en-US"/>
        </w:rPr>
        <w:t>11</w:t>
      </w:r>
      <w:r w:rsidR="00157A41">
        <w:rPr>
          <w:rFonts w:ascii="Calibri" w:eastAsia="Calibri" w:hAnsi="Calibri" w:cs="Calibri"/>
          <w:lang w:val="en-US"/>
        </w:rPr>
        <w:t>, 12</w:t>
      </w:r>
      <w:r w:rsidR="00AA3AD1">
        <w:rPr>
          <w:rFonts w:ascii="Calibri" w:eastAsia="Calibri" w:hAnsi="Calibri" w:cs="Calibri"/>
          <w:lang w:val="en-US"/>
        </w:rPr>
        <w:t>)</w:t>
      </w:r>
      <w:r w:rsidR="00D63AAD">
        <w:rPr>
          <w:rFonts w:ascii="Calibri" w:eastAsia="Calibri" w:hAnsi="Calibri" w:cs="Calibri"/>
          <w:lang w:val="en-US"/>
        </w:rPr>
        <w:t xml:space="preserve"> However, there remains a gap in service provision</w:t>
      </w:r>
      <w:r w:rsidR="00256E54">
        <w:rPr>
          <w:rFonts w:ascii="Calibri" w:eastAsia="Calibri" w:hAnsi="Calibri" w:cs="Calibri"/>
          <w:lang w:val="en-US"/>
        </w:rPr>
        <w:t xml:space="preserve"> regarding</w:t>
      </w:r>
      <w:r w:rsidR="00FD1417">
        <w:rPr>
          <w:rFonts w:ascii="Calibri" w:eastAsia="Calibri" w:hAnsi="Calibri" w:cs="Calibri"/>
          <w:lang w:val="en-US"/>
        </w:rPr>
        <w:t xml:space="preserve"> education </w:t>
      </w:r>
      <w:r w:rsidR="009039F9">
        <w:rPr>
          <w:rFonts w:ascii="Calibri" w:eastAsia="Calibri" w:hAnsi="Calibri" w:cs="Calibri"/>
          <w:lang w:val="en-US"/>
        </w:rPr>
        <w:t>focusing on the</w:t>
      </w:r>
      <w:r w:rsidR="00256E54">
        <w:rPr>
          <w:rFonts w:ascii="Calibri" w:eastAsia="Calibri" w:hAnsi="Calibri" w:cs="Calibri"/>
          <w:lang w:val="en-US"/>
        </w:rPr>
        <w:t xml:space="preserve"> </w:t>
      </w:r>
      <w:r w:rsidR="00055E0C">
        <w:rPr>
          <w:rFonts w:ascii="Calibri" w:eastAsia="Calibri" w:hAnsi="Calibri" w:cs="Calibri"/>
          <w:lang w:val="en-US"/>
        </w:rPr>
        <w:t xml:space="preserve">understanding </w:t>
      </w:r>
      <w:r w:rsidR="00FD1417">
        <w:rPr>
          <w:rFonts w:ascii="Calibri" w:eastAsia="Calibri" w:hAnsi="Calibri" w:cs="Calibri"/>
          <w:lang w:val="en-US"/>
        </w:rPr>
        <w:t xml:space="preserve">of </w:t>
      </w:r>
      <w:r w:rsidR="00256E54">
        <w:rPr>
          <w:rFonts w:ascii="Calibri" w:eastAsia="Calibri" w:hAnsi="Calibri" w:cs="Calibri"/>
          <w:lang w:val="en-US"/>
        </w:rPr>
        <w:t xml:space="preserve">downloaded </w:t>
      </w:r>
      <w:r w:rsidR="00FD1417">
        <w:rPr>
          <w:rFonts w:ascii="Calibri" w:eastAsia="Calibri" w:hAnsi="Calibri" w:cs="Calibri"/>
          <w:lang w:val="en-US"/>
        </w:rPr>
        <w:t>CGM</w:t>
      </w:r>
      <w:r w:rsidR="00256E54">
        <w:rPr>
          <w:rFonts w:ascii="Calibri" w:eastAsia="Calibri" w:hAnsi="Calibri" w:cs="Calibri"/>
          <w:lang w:val="en-US"/>
        </w:rPr>
        <w:t xml:space="preserve"> </w:t>
      </w:r>
      <w:r w:rsidR="00055E0C">
        <w:rPr>
          <w:rFonts w:ascii="Calibri" w:eastAsia="Calibri" w:hAnsi="Calibri" w:cs="Calibri"/>
          <w:lang w:val="en-US"/>
        </w:rPr>
        <w:t>data</w:t>
      </w:r>
      <w:r w:rsidR="009039F9">
        <w:rPr>
          <w:rFonts w:ascii="Calibri" w:eastAsia="Calibri" w:hAnsi="Calibri" w:cs="Calibri"/>
          <w:lang w:val="en-US"/>
        </w:rPr>
        <w:t xml:space="preserve"> and </w:t>
      </w:r>
      <w:r w:rsidR="00637C55">
        <w:rPr>
          <w:rFonts w:ascii="Calibri" w:eastAsia="Calibri" w:hAnsi="Calibri" w:cs="Calibri"/>
          <w:lang w:val="en-US"/>
        </w:rPr>
        <w:t xml:space="preserve">its </w:t>
      </w:r>
      <w:r w:rsidR="009039F9">
        <w:rPr>
          <w:rFonts w:ascii="Calibri" w:eastAsia="Calibri" w:hAnsi="Calibri" w:cs="Calibri"/>
          <w:lang w:val="en-US"/>
        </w:rPr>
        <w:t>interpretation</w:t>
      </w:r>
      <w:r w:rsidR="00055E0C">
        <w:rPr>
          <w:rFonts w:ascii="Calibri" w:eastAsia="Calibri" w:hAnsi="Calibri" w:cs="Calibri"/>
          <w:lang w:val="en-US"/>
        </w:rPr>
        <w:t xml:space="preserve"> by the user</w:t>
      </w:r>
      <w:r w:rsidR="009039F9">
        <w:rPr>
          <w:rFonts w:ascii="Calibri" w:eastAsia="Calibri" w:hAnsi="Calibri" w:cs="Calibri"/>
          <w:lang w:val="en-US"/>
        </w:rPr>
        <w:t xml:space="preserve"> in the light of their </w:t>
      </w:r>
      <w:r w:rsidR="00FF66E5">
        <w:rPr>
          <w:rFonts w:ascii="Calibri" w:eastAsia="Calibri" w:hAnsi="Calibri" w:cs="Calibri"/>
          <w:lang w:val="en-US"/>
        </w:rPr>
        <w:t xml:space="preserve">insulin dosing, </w:t>
      </w:r>
      <w:r w:rsidR="00C253C3">
        <w:rPr>
          <w:rFonts w:ascii="Calibri" w:eastAsia="Calibri" w:hAnsi="Calibri" w:cs="Calibri"/>
          <w:lang w:val="en-US"/>
        </w:rPr>
        <w:t>and behavior which include dietary choices, emotional state</w:t>
      </w:r>
      <w:r w:rsidR="00D23A85">
        <w:rPr>
          <w:rFonts w:ascii="Calibri" w:eastAsia="Calibri" w:hAnsi="Calibri" w:cs="Calibri"/>
          <w:lang w:val="en-US"/>
        </w:rPr>
        <w:t>, and physical activity.</w:t>
      </w:r>
      <w:r w:rsidR="00564B5C">
        <w:rPr>
          <w:rFonts w:ascii="Calibri" w:eastAsia="Calibri" w:hAnsi="Calibri" w:cs="Calibri"/>
          <w:lang w:val="en-US"/>
        </w:rPr>
        <w:t xml:space="preserve"> </w:t>
      </w:r>
      <w:r w:rsidR="00686B17">
        <w:rPr>
          <w:rFonts w:ascii="Calibri" w:eastAsia="Calibri" w:hAnsi="Calibri" w:cs="Calibri"/>
          <w:lang w:val="en-US"/>
        </w:rPr>
        <w:t>The Australian survey also showed that d</w:t>
      </w:r>
      <w:r w:rsidR="00662AFA">
        <w:rPr>
          <w:rFonts w:ascii="Calibri" w:eastAsia="Calibri" w:hAnsi="Calibri" w:cs="Calibri"/>
          <w:lang w:val="en-US"/>
        </w:rPr>
        <w:t>issatisfaction with diabetes technology related education provision was associated with device discontinuation.</w:t>
      </w:r>
    </w:p>
    <w:p w14:paraId="3F6829A9" w14:textId="77777777" w:rsidR="00527A1F" w:rsidRDefault="00527A1F" w:rsidP="00204DFE">
      <w:pPr>
        <w:spacing w:after="0" w:line="240" w:lineRule="auto"/>
        <w:ind w:left="-426"/>
        <w:jc w:val="both"/>
        <w:rPr>
          <w:rFonts w:ascii="Calibri" w:eastAsia="Calibri" w:hAnsi="Calibri" w:cs="Calibri"/>
          <w:lang w:val="en-US"/>
        </w:rPr>
      </w:pPr>
    </w:p>
    <w:p w14:paraId="5D2FB05F" w14:textId="45798891" w:rsidR="00204DFE" w:rsidRPr="00702E63" w:rsidRDefault="00527A1F" w:rsidP="00204DFE">
      <w:pPr>
        <w:spacing w:after="0" w:line="240" w:lineRule="auto"/>
        <w:ind w:left="-426"/>
        <w:jc w:val="both"/>
        <w:rPr>
          <w:rFonts w:ascii="Calibri" w:eastAsia="Calibri" w:hAnsi="Calibri" w:cs="Calibri"/>
          <w:lang w:val="en-US"/>
        </w:rPr>
      </w:pPr>
      <w:r>
        <w:rPr>
          <w:rFonts w:ascii="Calibri" w:eastAsia="Calibri" w:hAnsi="Calibri" w:cs="Calibri"/>
          <w:lang w:val="en-US"/>
        </w:rPr>
        <w:lastRenderedPageBreak/>
        <w:t xml:space="preserve">With the universal subsidy of CGM for people living with </w:t>
      </w:r>
      <w:r w:rsidR="00975831">
        <w:rPr>
          <w:rFonts w:ascii="Calibri" w:eastAsia="Calibri" w:hAnsi="Calibri" w:cs="Calibri"/>
          <w:lang w:val="en-US"/>
        </w:rPr>
        <w:t>T1D</w:t>
      </w:r>
      <w:r>
        <w:rPr>
          <w:rFonts w:ascii="Calibri" w:eastAsia="Calibri" w:hAnsi="Calibri" w:cs="Calibri"/>
          <w:lang w:val="en-US"/>
        </w:rPr>
        <w:t xml:space="preserve"> in Australia</w:t>
      </w:r>
      <w:r w:rsidR="00101AE2">
        <w:rPr>
          <w:rFonts w:ascii="Calibri" w:eastAsia="Calibri" w:hAnsi="Calibri" w:cs="Calibri"/>
          <w:lang w:val="en-US"/>
        </w:rPr>
        <w:t xml:space="preserve"> we anticipate the need </w:t>
      </w:r>
      <w:r w:rsidR="00D626DF">
        <w:rPr>
          <w:rFonts w:ascii="Calibri" w:eastAsia="Calibri" w:hAnsi="Calibri" w:cs="Calibri"/>
          <w:lang w:val="en-US"/>
        </w:rPr>
        <w:t>for education support will increase substantially</w:t>
      </w:r>
      <w:r w:rsidR="0097147A">
        <w:rPr>
          <w:rFonts w:ascii="Calibri" w:eastAsia="Calibri" w:hAnsi="Calibri" w:cs="Calibri"/>
          <w:lang w:val="en-US"/>
        </w:rPr>
        <w:t xml:space="preserve"> </w:t>
      </w:r>
      <w:r w:rsidR="001B72D6">
        <w:rPr>
          <w:rFonts w:ascii="Calibri" w:eastAsia="Calibri" w:hAnsi="Calibri" w:cs="Calibri"/>
          <w:lang w:val="en-US"/>
        </w:rPr>
        <w:t>as will</w:t>
      </w:r>
      <w:r w:rsidR="0097147A">
        <w:rPr>
          <w:rFonts w:ascii="Calibri" w:eastAsia="Calibri" w:hAnsi="Calibri" w:cs="Calibri"/>
          <w:lang w:val="en-US"/>
        </w:rPr>
        <w:t xml:space="preserve"> the </w:t>
      </w:r>
      <w:r w:rsidR="003B64BD">
        <w:rPr>
          <w:rFonts w:ascii="Calibri" w:eastAsia="Calibri" w:hAnsi="Calibri" w:cs="Calibri"/>
          <w:lang w:val="en-US"/>
        </w:rPr>
        <w:t>demand for the training and education</w:t>
      </w:r>
      <w:r w:rsidR="0097147A">
        <w:rPr>
          <w:rFonts w:ascii="Calibri" w:eastAsia="Calibri" w:hAnsi="Calibri" w:cs="Calibri"/>
          <w:lang w:val="en-US"/>
        </w:rPr>
        <w:t xml:space="preserve"> to comprehensively cover all </w:t>
      </w:r>
      <w:r w:rsidR="00F93F5F">
        <w:rPr>
          <w:rFonts w:ascii="Calibri" w:eastAsia="Calibri" w:hAnsi="Calibri" w:cs="Calibri"/>
          <w:lang w:val="en-US"/>
        </w:rPr>
        <w:t xml:space="preserve">facets of </w:t>
      </w:r>
      <w:r w:rsidR="001B72D6">
        <w:rPr>
          <w:rFonts w:ascii="Calibri" w:eastAsia="Calibri" w:hAnsi="Calibri" w:cs="Calibri"/>
          <w:lang w:val="en-US"/>
        </w:rPr>
        <w:t xml:space="preserve">the </w:t>
      </w:r>
      <w:r w:rsidR="00F93F5F">
        <w:rPr>
          <w:rFonts w:ascii="Calibri" w:eastAsia="Calibri" w:hAnsi="Calibri" w:cs="Calibri"/>
          <w:lang w:val="en-US"/>
        </w:rPr>
        <w:t>knowledge</w:t>
      </w:r>
      <w:r w:rsidR="001B72D6">
        <w:rPr>
          <w:rFonts w:ascii="Calibri" w:eastAsia="Calibri" w:hAnsi="Calibri" w:cs="Calibri"/>
          <w:lang w:val="en-US"/>
        </w:rPr>
        <w:t xml:space="preserve"> </w:t>
      </w:r>
      <w:r w:rsidR="0081417B">
        <w:rPr>
          <w:rFonts w:ascii="Calibri" w:eastAsia="Calibri" w:hAnsi="Calibri" w:cs="Calibri"/>
          <w:lang w:val="en-US"/>
        </w:rPr>
        <w:t>requirements to use these devices successfully.</w:t>
      </w:r>
    </w:p>
    <w:p w14:paraId="7E9CAE79" w14:textId="77777777" w:rsidR="00CF628A" w:rsidRDefault="00CF628A" w:rsidP="00BC16CB">
      <w:pPr>
        <w:spacing w:after="0" w:line="240" w:lineRule="auto"/>
        <w:ind w:left="-630" w:firstLine="180"/>
        <w:jc w:val="both"/>
        <w:rPr>
          <w:rFonts w:ascii="Calibri" w:eastAsia="Calibri" w:hAnsi="Calibri" w:cs="Calibri"/>
          <w:lang w:val="en-US"/>
        </w:rPr>
      </w:pPr>
    </w:p>
    <w:p w14:paraId="15E98E6E" w14:textId="0872ADFB" w:rsidR="00C47EE1" w:rsidRPr="00AB2A73" w:rsidRDefault="002E1DD2" w:rsidP="00C47EE1">
      <w:pPr>
        <w:spacing w:after="0" w:line="240" w:lineRule="auto"/>
        <w:ind w:left="-630" w:firstLine="180"/>
        <w:jc w:val="both"/>
        <w:rPr>
          <w:rFonts w:ascii="Calibri" w:eastAsia="Calibri" w:hAnsi="Calibri" w:cs="Calibri"/>
          <w:b/>
          <w:bCs/>
          <w:lang w:val="en-US"/>
        </w:rPr>
      </w:pPr>
      <w:r>
        <w:rPr>
          <w:rFonts w:ascii="Calibri" w:eastAsia="Calibri" w:hAnsi="Calibri" w:cs="Calibri"/>
          <w:b/>
          <w:bCs/>
          <w:lang w:val="en-US"/>
        </w:rPr>
        <w:t xml:space="preserve">2.0 </w:t>
      </w:r>
      <w:r w:rsidR="00DE2BC5">
        <w:rPr>
          <w:rFonts w:ascii="Calibri" w:eastAsia="Calibri" w:hAnsi="Calibri" w:cs="Calibri"/>
          <w:b/>
          <w:bCs/>
          <w:lang w:val="en-US"/>
        </w:rPr>
        <w:t>HYPOTHESIS AND AIMS</w:t>
      </w:r>
    </w:p>
    <w:p w14:paraId="6A33C7A4" w14:textId="5A90AD3A" w:rsidR="004148A3" w:rsidRDefault="00C47EE1" w:rsidP="000627D4">
      <w:pPr>
        <w:spacing w:after="0" w:line="240" w:lineRule="auto"/>
        <w:ind w:left="-426"/>
        <w:jc w:val="both"/>
        <w:rPr>
          <w:rFonts w:ascii="Calibri" w:eastAsia="Calibri" w:hAnsi="Calibri" w:cs="Calibri"/>
          <w:lang w:val="en-US"/>
        </w:rPr>
      </w:pPr>
      <w:r>
        <w:rPr>
          <w:rFonts w:ascii="Calibri" w:eastAsia="Calibri" w:hAnsi="Calibri" w:cs="Calibri"/>
          <w:lang w:val="en-US"/>
        </w:rPr>
        <w:t>Our overarching hypothesis is</w:t>
      </w:r>
      <w:r w:rsidRPr="00C47EE1">
        <w:rPr>
          <w:rFonts w:ascii="Calibri" w:eastAsia="Calibri" w:hAnsi="Calibri" w:cs="Calibri"/>
          <w:lang w:val="en-US"/>
        </w:rPr>
        <w:t xml:space="preserve"> that </w:t>
      </w:r>
      <w:r w:rsidR="00AB2A73">
        <w:rPr>
          <w:rFonts w:ascii="Calibri" w:eastAsia="Calibri" w:hAnsi="Calibri" w:cs="Calibri"/>
          <w:lang w:val="en-US"/>
        </w:rPr>
        <w:t xml:space="preserve">for </w:t>
      </w:r>
      <w:r w:rsidR="0034448C">
        <w:rPr>
          <w:rFonts w:ascii="Calibri" w:eastAsia="Calibri" w:hAnsi="Calibri" w:cs="Calibri"/>
          <w:lang w:val="en-US"/>
        </w:rPr>
        <w:t>adults</w:t>
      </w:r>
      <w:r w:rsidRPr="00C47EE1">
        <w:rPr>
          <w:rFonts w:ascii="Calibri" w:eastAsia="Calibri" w:hAnsi="Calibri" w:cs="Calibri"/>
          <w:lang w:val="en-US"/>
        </w:rPr>
        <w:t xml:space="preserve"> living with </w:t>
      </w:r>
      <w:r w:rsidR="00BA1ABA">
        <w:rPr>
          <w:rFonts w:ascii="Calibri" w:eastAsia="Calibri" w:hAnsi="Calibri" w:cs="Calibri"/>
          <w:lang w:val="en-US"/>
        </w:rPr>
        <w:t>T1D</w:t>
      </w:r>
      <w:r w:rsidR="0034448C">
        <w:rPr>
          <w:rFonts w:ascii="Calibri" w:eastAsia="Calibri" w:hAnsi="Calibri" w:cs="Calibri"/>
          <w:lang w:val="en-US"/>
        </w:rPr>
        <w:t xml:space="preserve"> who use CGM</w:t>
      </w:r>
      <w:r w:rsidR="00AB2A73">
        <w:rPr>
          <w:rFonts w:ascii="Calibri" w:eastAsia="Calibri" w:hAnsi="Calibri" w:cs="Calibri"/>
          <w:lang w:val="en-US"/>
        </w:rPr>
        <w:t xml:space="preserve">, </w:t>
      </w:r>
      <w:r w:rsidR="00EF0865">
        <w:rPr>
          <w:rFonts w:ascii="Calibri" w:eastAsia="Calibri" w:hAnsi="Calibri" w:cs="Calibri"/>
          <w:lang w:val="en-US"/>
        </w:rPr>
        <w:t xml:space="preserve">a </w:t>
      </w:r>
      <w:r w:rsidR="00EF0865" w:rsidRPr="00EF0865">
        <w:rPr>
          <w:rFonts w:ascii="Calibri" w:eastAsia="Calibri" w:hAnsi="Calibri" w:cs="Calibri"/>
          <w:lang w:val="en-US"/>
        </w:rPr>
        <w:t>curriculum educating</w:t>
      </w:r>
      <w:r w:rsidR="00170324">
        <w:rPr>
          <w:rFonts w:ascii="Calibri" w:eastAsia="Calibri" w:hAnsi="Calibri" w:cs="Calibri"/>
          <w:lang w:val="en-US"/>
        </w:rPr>
        <w:t xml:space="preserve"> </w:t>
      </w:r>
      <w:r w:rsidR="00EF0865">
        <w:rPr>
          <w:rFonts w:ascii="Calibri" w:eastAsia="Calibri" w:hAnsi="Calibri" w:cs="Calibri"/>
          <w:lang w:val="en-US"/>
        </w:rPr>
        <w:t xml:space="preserve">the user </w:t>
      </w:r>
      <w:r w:rsidR="00170324">
        <w:rPr>
          <w:rFonts w:ascii="Calibri" w:eastAsia="Calibri" w:hAnsi="Calibri" w:cs="Calibri"/>
          <w:lang w:val="en-US"/>
        </w:rPr>
        <w:t>to</w:t>
      </w:r>
      <w:r w:rsidRPr="00C47EE1">
        <w:rPr>
          <w:rFonts w:ascii="Calibri" w:eastAsia="Calibri" w:hAnsi="Calibri" w:cs="Calibri"/>
          <w:lang w:val="en-US"/>
        </w:rPr>
        <w:t xml:space="preserve"> asses</w:t>
      </w:r>
      <w:r w:rsidR="00AB2A73">
        <w:rPr>
          <w:rFonts w:ascii="Calibri" w:eastAsia="Calibri" w:hAnsi="Calibri" w:cs="Calibri"/>
          <w:lang w:val="en-US"/>
        </w:rPr>
        <w:t>s</w:t>
      </w:r>
      <w:r w:rsidRPr="00C47EE1">
        <w:rPr>
          <w:rFonts w:ascii="Calibri" w:eastAsia="Calibri" w:hAnsi="Calibri" w:cs="Calibri"/>
          <w:lang w:val="en-US"/>
        </w:rPr>
        <w:t xml:space="preserve"> their device generated data will improve glycaemia and patient reported outcomes.</w:t>
      </w:r>
      <w:r w:rsidR="00CA5339">
        <w:rPr>
          <w:rFonts w:ascii="Calibri" w:eastAsia="Calibri" w:hAnsi="Calibri" w:cs="Calibri"/>
          <w:lang w:val="en-US"/>
        </w:rPr>
        <w:t xml:space="preserve"> </w:t>
      </w:r>
      <w:r w:rsidR="001C4A36">
        <w:rPr>
          <w:rFonts w:ascii="Calibri" w:eastAsia="Calibri" w:hAnsi="Calibri" w:cs="Calibri"/>
          <w:lang w:val="en-US"/>
        </w:rPr>
        <w:t xml:space="preserve">The overall assessment of feasibility </w:t>
      </w:r>
      <w:r w:rsidR="00CA5339">
        <w:rPr>
          <w:rFonts w:ascii="Calibri" w:eastAsia="Calibri" w:hAnsi="Calibri" w:cs="Calibri"/>
          <w:lang w:val="en-US"/>
        </w:rPr>
        <w:t>will be</w:t>
      </w:r>
      <w:r w:rsidR="007773FE" w:rsidRPr="007773FE">
        <w:rPr>
          <w:rFonts w:ascii="Calibri" w:eastAsia="Calibri" w:hAnsi="Calibri" w:cs="Calibri"/>
          <w:lang w:val="en-US"/>
        </w:rPr>
        <w:t xml:space="preserve"> based on </w:t>
      </w:r>
      <w:r w:rsidR="001C4A36">
        <w:rPr>
          <w:rFonts w:ascii="Calibri" w:eastAsia="Calibri" w:hAnsi="Calibri" w:cs="Calibri"/>
          <w:lang w:val="en-US"/>
        </w:rPr>
        <w:t>feasibility</w:t>
      </w:r>
      <w:r w:rsidR="007773FE" w:rsidRPr="007773FE">
        <w:rPr>
          <w:rFonts w:ascii="Calibri" w:eastAsia="Calibri" w:hAnsi="Calibri" w:cs="Calibri"/>
          <w:lang w:val="en-US"/>
        </w:rPr>
        <w:t xml:space="preserve"> of recruitment, retention, adherence</w:t>
      </w:r>
      <w:r w:rsidR="00472AD6">
        <w:rPr>
          <w:rFonts w:ascii="Calibri" w:eastAsia="Calibri" w:hAnsi="Calibri" w:cs="Calibri"/>
          <w:lang w:val="en-US"/>
        </w:rPr>
        <w:t xml:space="preserve"> to the protocol</w:t>
      </w:r>
      <w:r w:rsidR="007773FE" w:rsidRPr="007773FE">
        <w:rPr>
          <w:rFonts w:ascii="Calibri" w:eastAsia="Calibri" w:hAnsi="Calibri" w:cs="Calibri"/>
          <w:lang w:val="en-US"/>
        </w:rPr>
        <w:t xml:space="preserve">, </w:t>
      </w:r>
      <w:r w:rsidR="000B0912">
        <w:rPr>
          <w:rFonts w:ascii="Calibri" w:eastAsia="Calibri" w:hAnsi="Calibri" w:cs="Calibri"/>
          <w:lang w:val="en-US"/>
        </w:rPr>
        <w:t xml:space="preserve">suitability of the </w:t>
      </w:r>
      <w:r w:rsidR="005B13E5">
        <w:rPr>
          <w:rFonts w:ascii="Calibri" w:eastAsia="Calibri" w:hAnsi="Calibri" w:cs="Calibri"/>
          <w:lang w:val="en-US"/>
        </w:rPr>
        <w:t xml:space="preserve">tools used to collect outcomes, </w:t>
      </w:r>
      <w:r w:rsidR="001C4A36">
        <w:rPr>
          <w:rFonts w:ascii="Calibri" w:eastAsia="Calibri" w:hAnsi="Calibri" w:cs="Calibri"/>
          <w:lang w:val="en-US"/>
        </w:rPr>
        <w:t xml:space="preserve">and </w:t>
      </w:r>
      <w:r w:rsidR="005B13E5">
        <w:rPr>
          <w:rFonts w:ascii="Calibri" w:eastAsia="Calibri" w:hAnsi="Calibri" w:cs="Calibri"/>
          <w:lang w:val="en-US"/>
        </w:rPr>
        <w:t>timeline</w:t>
      </w:r>
      <w:r w:rsidR="008C6D06">
        <w:rPr>
          <w:rFonts w:ascii="Calibri" w:eastAsia="Calibri" w:hAnsi="Calibri" w:cs="Calibri"/>
          <w:lang w:val="en-US"/>
        </w:rPr>
        <w:t xml:space="preserve"> for implementation</w:t>
      </w:r>
      <w:r w:rsidR="001C4A36">
        <w:rPr>
          <w:rFonts w:ascii="Calibri" w:eastAsia="Calibri" w:hAnsi="Calibri" w:cs="Calibri"/>
          <w:lang w:val="en-US"/>
        </w:rPr>
        <w:t>. Effect estimates</w:t>
      </w:r>
      <w:r w:rsidR="008C6D06">
        <w:rPr>
          <w:rFonts w:ascii="Calibri" w:eastAsia="Calibri" w:hAnsi="Calibri" w:cs="Calibri"/>
          <w:lang w:val="en-US"/>
        </w:rPr>
        <w:t xml:space="preserve"> </w:t>
      </w:r>
      <w:r w:rsidR="001C4A36">
        <w:rPr>
          <w:rFonts w:ascii="Calibri" w:eastAsia="Calibri" w:hAnsi="Calibri" w:cs="Calibri"/>
          <w:lang w:val="en-US"/>
        </w:rPr>
        <w:t>for clinical outcomes</w:t>
      </w:r>
      <w:r w:rsidR="00522D76">
        <w:rPr>
          <w:rFonts w:ascii="Calibri" w:eastAsia="Calibri" w:hAnsi="Calibri" w:cs="Calibri"/>
          <w:lang w:val="en-US"/>
        </w:rPr>
        <w:t xml:space="preserve"> </w:t>
      </w:r>
      <w:r w:rsidR="001C4A36">
        <w:rPr>
          <w:rFonts w:ascii="Calibri" w:eastAsia="Calibri" w:hAnsi="Calibri" w:cs="Calibri"/>
          <w:lang w:val="en-US"/>
        </w:rPr>
        <w:t xml:space="preserve">will inform the design of subsequent later phase comparative randomized clinical trials, in particular in terms of </w:t>
      </w:r>
      <w:r w:rsidR="00673D12">
        <w:rPr>
          <w:rFonts w:ascii="Calibri" w:eastAsia="Calibri" w:hAnsi="Calibri" w:cs="Calibri"/>
          <w:lang w:val="en-US"/>
        </w:rPr>
        <w:t xml:space="preserve">participant numbers needed </w:t>
      </w:r>
      <w:r w:rsidR="001C4A36">
        <w:rPr>
          <w:rFonts w:ascii="Calibri" w:eastAsia="Calibri" w:hAnsi="Calibri" w:cs="Calibri"/>
          <w:lang w:val="en-US"/>
        </w:rPr>
        <w:t>to achieve desired statistical power levels</w:t>
      </w:r>
      <w:r w:rsidR="005D6412">
        <w:rPr>
          <w:rFonts w:ascii="Calibri" w:eastAsia="Calibri" w:hAnsi="Calibri" w:cs="Calibri"/>
          <w:lang w:val="en-US"/>
        </w:rPr>
        <w:t>.</w:t>
      </w:r>
    </w:p>
    <w:p w14:paraId="68463E33" w14:textId="77777777" w:rsidR="005D6412" w:rsidRDefault="005D6412" w:rsidP="000627D4">
      <w:pPr>
        <w:spacing w:after="0" w:line="240" w:lineRule="auto"/>
        <w:ind w:left="-426"/>
        <w:jc w:val="both"/>
        <w:rPr>
          <w:rFonts w:ascii="Calibri" w:eastAsia="Calibri" w:hAnsi="Calibri" w:cs="Calibri"/>
          <w:lang w:val="en-US"/>
        </w:rPr>
      </w:pPr>
    </w:p>
    <w:p w14:paraId="1E9D6E34" w14:textId="7FA857F4" w:rsidR="004148A3" w:rsidRDefault="002E1DD2" w:rsidP="000627D4">
      <w:pPr>
        <w:spacing w:after="0" w:line="240" w:lineRule="auto"/>
        <w:ind w:left="-426"/>
        <w:jc w:val="both"/>
        <w:rPr>
          <w:rFonts w:ascii="Calibri" w:eastAsia="Calibri" w:hAnsi="Calibri" w:cs="Calibri"/>
          <w:b/>
          <w:bCs/>
          <w:lang w:val="en-US"/>
        </w:rPr>
      </w:pPr>
      <w:r>
        <w:rPr>
          <w:rFonts w:ascii="Calibri" w:eastAsia="Calibri" w:hAnsi="Calibri" w:cs="Calibri"/>
          <w:b/>
          <w:bCs/>
          <w:lang w:val="en-US"/>
        </w:rPr>
        <w:t xml:space="preserve">3.0 </w:t>
      </w:r>
      <w:r w:rsidR="00444A4E">
        <w:rPr>
          <w:rFonts w:ascii="Calibri" w:eastAsia="Calibri" w:hAnsi="Calibri" w:cs="Calibri"/>
          <w:b/>
          <w:bCs/>
          <w:lang w:val="en-US"/>
        </w:rPr>
        <w:t>STUDY DESIGN AND METHODS</w:t>
      </w:r>
    </w:p>
    <w:p w14:paraId="34BC198C" w14:textId="040E8B7F" w:rsidR="00444A4E" w:rsidRDefault="002E1DD2" w:rsidP="000627D4">
      <w:pPr>
        <w:spacing w:after="0" w:line="240" w:lineRule="auto"/>
        <w:ind w:left="-426"/>
        <w:jc w:val="both"/>
        <w:rPr>
          <w:rFonts w:ascii="Calibri" w:eastAsia="Calibri" w:hAnsi="Calibri" w:cs="Calibri"/>
          <w:b/>
          <w:bCs/>
          <w:lang w:val="en-US"/>
        </w:rPr>
      </w:pPr>
      <w:r>
        <w:rPr>
          <w:rFonts w:ascii="Calibri" w:eastAsia="Calibri" w:hAnsi="Calibri" w:cs="Calibri"/>
          <w:b/>
          <w:bCs/>
          <w:lang w:val="en-US"/>
        </w:rPr>
        <w:t xml:space="preserve">3.1 </w:t>
      </w:r>
      <w:r w:rsidR="004C2A93">
        <w:rPr>
          <w:rFonts w:ascii="Calibri" w:eastAsia="Calibri" w:hAnsi="Calibri" w:cs="Calibri"/>
          <w:b/>
          <w:bCs/>
          <w:lang w:val="en-US"/>
        </w:rPr>
        <w:t>Study Design</w:t>
      </w:r>
      <w:r w:rsidR="00757929">
        <w:rPr>
          <w:rFonts w:ascii="Calibri" w:eastAsia="Calibri" w:hAnsi="Calibri" w:cs="Calibri"/>
          <w:b/>
          <w:bCs/>
          <w:lang w:val="en-US"/>
        </w:rPr>
        <w:t xml:space="preserve"> Overview (Figure 3)</w:t>
      </w:r>
    </w:p>
    <w:p w14:paraId="7CC69821" w14:textId="5659A72D" w:rsidR="005F786D" w:rsidRDefault="007D7599" w:rsidP="002E1DD2">
      <w:pPr>
        <w:spacing w:after="0" w:line="240" w:lineRule="auto"/>
        <w:ind w:left="-426"/>
        <w:jc w:val="both"/>
        <w:rPr>
          <w:rFonts w:ascii="Calibri" w:eastAsia="Calibri" w:hAnsi="Calibri" w:cs="Calibri"/>
          <w:lang w:val="en-US"/>
        </w:rPr>
      </w:pPr>
      <w:r>
        <w:rPr>
          <w:rFonts w:ascii="Calibri" w:eastAsia="Calibri" w:hAnsi="Calibri" w:cs="Calibri"/>
          <w:lang w:val="en-US"/>
        </w:rPr>
        <w:t xml:space="preserve">This </w:t>
      </w:r>
      <w:r w:rsidR="005D6BA5">
        <w:rPr>
          <w:rFonts w:ascii="Calibri" w:eastAsia="Calibri" w:hAnsi="Calibri" w:cs="Calibri"/>
          <w:lang w:val="en-US"/>
        </w:rPr>
        <w:t xml:space="preserve">study will recruit </w:t>
      </w:r>
      <w:r w:rsidR="00652C6B">
        <w:rPr>
          <w:rFonts w:ascii="Calibri" w:eastAsia="Calibri" w:hAnsi="Calibri" w:cs="Calibri"/>
          <w:lang w:val="en-US"/>
        </w:rPr>
        <w:t>62</w:t>
      </w:r>
      <w:r w:rsidR="0047580D">
        <w:rPr>
          <w:rFonts w:ascii="Calibri" w:eastAsia="Calibri" w:hAnsi="Calibri" w:cs="Calibri"/>
          <w:lang w:val="en-US"/>
        </w:rPr>
        <w:t xml:space="preserve"> </w:t>
      </w:r>
      <w:r w:rsidR="000610D8">
        <w:rPr>
          <w:rFonts w:ascii="Calibri" w:eastAsia="Calibri" w:hAnsi="Calibri" w:cs="Calibri"/>
          <w:lang w:val="en-US"/>
        </w:rPr>
        <w:t>adults</w:t>
      </w:r>
      <w:r w:rsidR="005D6BA5">
        <w:rPr>
          <w:rFonts w:ascii="Calibri" w:eastAsia="Calibri" w:hAnsi="Calibri" w:cs="Calibri"/>
          <w:lang w:val="en-US"/>
        </w:rPr>
        <w:t xml:space="preserve"> from </w:t>
      </w:r>
      <w:r w:rsidR="005D6BA5" w:rsidRPr="005D6BA5">
        <w:rPr>
          <w:rFonts w:ascii="Calibri" w:eastAsia="Calibri" w:hAnsi="Calibri" w:cs="Calibri"/>
          <w:lang w:val="en-US"/>
        </w:rPr>
        <w:t>three metropolitan hospital sites (St. Vincent’s Hospital Melbourne, The Austin Hospital, The Royal Melbourne Hospital)</w:t>
      </w:r>
      <w:r w:rsidR="005D6BA5">
        <w:rPr>
          <w:rFonts w:ascii="Calibri" w:eastAsia="Calibri" w:hAnsi="Calibri" w:cs="Calibri"/>
          <w:lang w:val="en-US"/>
        </w:rPr>
        <w:t xml:space="preserve"> </w:t>
      </w:r>
      <w:r w:rsidR="000610D8">
        <w:rPr>
          <w:rFonts w:ascii="Calibri" w:eastAsia="Calibri" w:hAnsi="Calibri" w:cs="Calibri"/>
          <w:lang w:val="en-US"/>
        </w:rPr>
        <w:t xml:space="preserve">with </w:t>
      </w:r>
      <w:r w:rsidR="00975831">
        <w:rPr>
          <w:rFonts w:ascii="Calibri" w:eastAsia="Calibri" w:hAnsi="Calibri" w:cs="Calibri"/>
          <w:lang w:val="en-US"/>
        </w:rPr>
        <w:t>T1D</w:t>
      </w:r>
      <w:r w:rsidR="00F303C0">
        <w:rPr>
          <w:rFonts w:ascii="Calibri" w:eastAsia="Calibri" w:hAnsi="Calibri" w:cs="Calibri"/>
          <w:lang w:val="en-US"/>
        </w:rPr>
        <w:t xml:space="preserve"> </w:t>
      </w:r>
      <w:r w:rsidR="00426ACC">
        <w:rPr>
          <w:rFonts w:ascii="Calibri" w:eastAsia="Calibri" w:hAnsi="Calibri" w:cs="Calibri"/>
          <w:lang w:val="en-US"/>
        </w:rPr>
        <w:t>who are established</w:t>
      </w:r>
      <w:r w:rsidR="00F303C0">
        <w:rPr>
          <w:rFonts w:ascii="Calibri" w:eastAsia="Calibri" w:hAnsi="Calibri" w:cs="Calibri"/>
          <w:lang w:val="en-US"/>
        </w:rPr>
        <w:t xml:space="preserve"> CGM</w:t>
      </w:r>
      <w:r w:rsidR="00D61C95">
        <w:rPr>
          <w:rFonts w:ascii="Calibri" w:eastAsia="Calibri" w:hAnsi="Calibri" w:cs="Calibri"/>
          <w:lang w:val="en-US"/>
        </w:rPr>
        <w:t xml:space="preserve"> </w:t>
      </w:r>
      <w:r w:rsidR="00426ACC">
        <w:rPr>
          <w:rFonts w:ascii="Calibri" w:eastAsia="Calibri" w:hAnsi="Calibri" w:cs="Calibri"/>
          <w:lang w:val="en-US"/>
        </w:rPr>
        <w:t>users (50% MDI and 50% insulin pump)</w:t>
      </w:r>
      <w:r w:rsidR="001E72BE">
        <w:rPr>
          <w:rFonts w:ascii="Calibri" w:eastAsia="Calibri" w:hAnsi="Calibri" w:cs="Calibri"/>
          <w:lang w:val="en-US"/>
        </w:rPr>
        <w:t xml:space="preserve">. </w:t>
      </w:r>
      <w:r w:rsidR="00EA5732">
        <w:rPr>
          <w:rFonts w:ascii="Calibri" w:eastAsia="Calibri" w:hAnsi="Calibri" w:cs="Calibri"/>
          <w:lang w:val="en-US"/>
        </w:rPr>
        <w:t xml:space="preserve">Following baseline </w:t>
      </w:r>
      <w:r w:rsidR="00307970">
        <w:rPr>
          <w:rFonts w:ascii="Calibri" w:eastAsia="Calibri" w:hAnsi="Calibri" w:cs="Calibri"/>
          <w:lang w:val="en-US"/>
        </w:rPr>
        <w:t>assessments</w:t>
      </w:r>
      <w:r w:rsidR="00EA5732">
        <w:rPr>
          <w:rFonts w:ascii="Calibri" w:eastAsia="Calibri" w:hAnsi="Calibri" w:cs="Calibri"/>
          <w:lang w:val="en-US"/>
        </w:rPr>
        <w:t>,</w:t>
      </w:r>
      <w:r w:rsidR="00FD5DDD">
        <w:rPr>
          <w:rFonts w:ascii="Calibri" w:eastAsia="Calibri" w:hAnsi="Calibri" w:cs="Calibri"/>
          <w:lang w:val="en-US"/>
        </w:rPr>
        <w:t xml:space="preserve"> which </w:t>
      </w:r>
      <w:r w:rsidR="003E58FC">
        <w:rPr>
          <w:rFonts w:ascii="Calibri" w:eastAsia="Calibri" w:hAnsi="Calibri" w:cs="Calibri"/>
          <w:lang w:val="en-US"/>
        </w:rPr>
        <w:t>will include</w:t>
      </w:r>
      <w:r w:rsidR="00FD5986">
        <w:rPr>
          <w:rFonts w:ascii="Calibri" w:eastAsia="Calibri" w:hAnsi="Calibri" w:cs="Calibri"/>
          <w:lang w:val="en-US"/>
        </w:rPr>
        <w:t xml:space="preserve"> </w:t>
      </w:r>
      <w:r w:rsidR="00307970">
        <w:rPr>
          <w:rFonts w:ascii="Calibri" w:eastAsia="Calibri" w:hAnsi="Calibri" w:cs="Calibri"/>
          <w:lang w:val="en-US"/>
        </w:rPr>
        <w:t>at least two weeks of CGM</w:t>
      </w:r>
      <w:r w:rsidR="00FF0308">
        <w:rPr>
          <w:rFonts w:ascii="Calibri" w:eastAsia="Calibri" w:hAnsi="Calibri" w:cs="Calibri"/>
          <w:lang w:val="en-US"/>
        </w:rPr>
        <w:t>, and person reported outcome data</w:t>
      </w:r>
      <w:r w:rsidR="00C57ED2">
        <w:rPr>
          <w:rFonts w:ascii="Calibri" w:eastAsia="Calibri" w:hAnsi="Calibri" w:cs="Calibri"/>
          <w:lang w:val="en-US"/>
        </w:rPr>
        <w:t xml:space="preserve">, all </w:t>
      </w:r>
      <w:r w:rsidR="008A7EFD">
        <w:rPr>
          <w:rFonts w:ascii="Calibri" w:eastAsia="Calibri" w:hAnsi="Calibri" w:cs="Calibri"/>
          <w:lang w:val="en-US"/>
        </w:rPr>
        <w:t xml:space="preserve">participants </w:t>
      </w:r>
      <w:r w:rsidR="00C57ED2">
        <w:rPr>
          <w:rFonts w:ascii="Calibri" w:eastAsia="Calibri" w:hAnsi="Calibri" w:cs="Calibri"/>
          <w:lang w:val="en-US"/>
        </w:rPr>
        <w:t xml:space="preserve">will receive the pilot education </w:t>
      </w:r>
      <w:r w:rsidR="00CC726B">
        <w:rPr>
          <w:rFonts w:ascii="Calibri" w:eastAsia="Calibri" w:hAnsi="Calibri" w:cs="Calibri"/>
          <w:lang w:val="en-US"/>
        </w:rPr>
        <w:t>intervention</w:t>
      </w:r>
      <w:r w:rsidR="009A7DEC">
        <w:rPr>
          <w:rFonts w:ascii="Calibri" w:eastAsia="Calibri" w:hAnsi="Calibri" w:cs="Calibri"/>
          <w:lang w:val="en-US"/>
        </w:rPr>
        <w:t xml:space="preserve"> implemented by Diabetes Victoria</w:t>
      </w:r>
      <w:r w:rsidR="00827FD2">
        <w:rPr>
          <w:rFonts w:ascii="Calibri" w:eastAsia="Calibri" w:hAnsi="Calibri" w:cs="Calibri"/>
          <w:lang w:val="en-US"/>
        </w:rPr>
        <w:t xml:space="preserve"> over two weeks</w:t>
      </w:r>
      <w:r w:rsidR="0077113C">
        <w:rPr>
          <w:rFonts w:ascii="Calibri" w:eastAsia="Calibri" w:hAnsi="Calibri" w:cs="Calibri"/>
          <w:lang w:val="en-US"/>
        </w:rPr>
        <w:t xml:space="preserve"> with access to education resources for the duration of the study</w:t>
      </w:r>
      <w:r w:rsidR="009A7DEC">
        <w:rPr>
          <w:rFonts w:ascii="Calibri" w:eastAsia="Calibri" w:hAnsi="Calibri" w:cs="Calibri"/>
          <w:lang w:val="en-US"/>
        </w:rPr>
        <w:t>.</w:t>
      </w:r>
      <w:r w:rsidR="00FF0308">
        <w:rPr>
          <w:rFonts w:ascii="Calibri" w:eastAsia="Calibri" w:hAnsi="Calibri" w:cs="Calibri"/>
          <w:lang w:val="en-US"/>
        </w:rPr>
        <w:t xml:space="preserve"> </w:t>
      </w:r>
      <w:r w:rsidR="00613AAE">
        <w:rPr>
          <w:rFonts w:ascii="Calibri" w:eastAsia="Calibri" w:hAnsi="Calibri" w:cs="Calibri"/>
          <w:lang w:val="en-US"/>
        </w:rPr>
        <w:t>All participants will</w:t>
      </w:r>
      <w:r w:rsidR="0052560C">
        <w:rPr>
          <w:rFonts w:ascii="Calibri" w:eastAsia="Calibri" w:hAnsi="Calibri" w:cs="Calibri"/>
          <w:lang w:val="en-US"/>
        </w:rPr>
        <w:t xml:space="preserve"> then</w:t>
      </w:r>
      <w:r w:rsidR="00613AAE">
        <w:rPr>
          <w:rFonts w:ascii="Calibri" w:eastAsia="Calibri" w:hAnsi="Calibri" w:cs="Calibri"/>
          <w:lang w:val="en-US"/>
        </w:rPr>
        <w:t xml:space="preserve"> be followed for 26 weeks </w:t>
      </w:r>
      <w:r w:rsidR="0052560C">
        <w:rPr>
          <w:rFonts w:ascii="Calibri" w:eastAsia="Calibri" w:hAnsi="Calibri" w:cs="Calibri"/>
          <w:lang w:val="en-US"/>
        </w:rPr>
        <w:t xml:space="preserve">after </w:t>
      </w:r>
      <w:r w:rsidR="009738F4">
        <w:rPr>
          <w:rFonts w:ascii="Calibri" w:eastAsia="Calibri" w:hAnsi="Calibri" w:cs="Calibri"/>
          <w:lang w:val="en-US"/>
        </w:rPr>
        <w:t>they have received</w:t>
      </w:r>
      <w:r w:rsidR="00613AAE">
        <w:rPr>
          <w:rFonts w:ascii="Calibri" w:eastAsia="Calibri" w:hAnsi="Calibri" w:cs="Calibri"/>
          <w:lang w:val="en-US"/>
        </w:rPr>
        <w:t xml:space="preserve"> education provision</w:t>
      </w:r>
      <w:r w:rsidR="009D41D8">
        <w:rPr>
          <w:rFonts w:ascii="Calibri" w:eastAsia="Calibri" w:hAnsi="Calibri" w:cs="Calibri"/>
          <w:lang w:val="en-US"/>
        </w:rPr>
        <w:t xml:space="preserve"> with</w:t>
      </w:r>
      <w:r w:rsidR="00D66F5B">
        <w:rPr>
          <w:rFonts w:ascii="Calibri" w:eastAsia="Calibri" w:hAnsi="Calibri" w:cs="Calibri"/>
          <w:lang w:val="en-US"/>
        </w:rPr>
        <w:t xml:space="preserve"> the</w:t>
      </w:r>
      <w:r w:rsidR="00607D3C">
        <w:rPr>
          <w:rFonts w:ascii="Calibri" w:eastAsia="Calibri" w:hAnsi="Calibri" w:cs="Calibri"/>
          <w:lang w:val="en-US"/>
        </w:rPr>
        <w:t xml:space="preserve"> </w:t>
      </w:r>
      <w:r w:rsidR="009D41D8">
        <w:rPr>
          <w:rFonts w:ascii="Calibri" w:eastAsia="Calibri" w:hAnsi="Calibri" w:cs="Calibri"/>
          <w:lang w:val="en-US"/>
        </w:rPr>
        <w:t>assessments</w:t>
      </w:r>
      <w:r w:rsidR="00D66F5B">
        <w:rPr>
          <w:rFonts w:ascii="Calibri" w:eastAsia="Calibri" w:hAnsi="Calibri" w:cs="Calibri"/>
          <w:lang w:val="en-US"/>
        </w:rPr>
        <w:t xml:space="preserve"> performed at baseline</w:t>
      </w:r>
      <w:r w:rsidR="009D41D8">
        <w:rPr>
          <w:rFonts w:ascii="Calibri" w:eastAsia="Calibri" w:hAnsi="Calibri" w:cs="Calibri"/>
          <w:lang w:val="en-US"/>
        </w:rPr>
        <w:t xml:space="preserve"> </w:t>
      </w:r>
      <w:r w:rsidR="00607D3C">
        <w:rPr>
          <w:rFonts w:ascii="Calibri" w:eastAsia="Calibri" w:hAnsi="Calibri" w:cs="Calibri"/>
          <w:lang w:val="en-US"/>
        </w:rPr>
        <w:t>repeated</w:t>
      </w:r>
      <w:r w:rsidR="009D41D8">
        <w:rPr>
          <w:rFonts w:ascii="Calibri" w:eastAsia="Calibri" w:hAnsi="Calibri" w:cs="Calibri"/>
          <w:lang w:val="en-US"/>
        </w:rPr>
        <w:t xml:space="preserve"> at 14 weeks and end of study.</w:t>
      </w:r>
      <w:r w:rsidR="00773959">
        <w:rPr>
          <w:rFonts w:ascii="Calibri" w:eastAsia="Calibri" w:hAnsi="Calibri" w:cs="Calibri"/>
          <w:lang w:val="en-US"/>
        </w:rPr>
        <w:t xml:space="preserve"> The protocol will </w:t>
      </w:r>
      <w:r w:rsidR="002C212D">
        <w:rPr>
          <w:rFonts w:ascii="Calibri" w:eastAsia="Calibri" w:hAnsi="Calibri" w:cs="Calibri"/>
          <w:lang w:val="en-US"/>
        </w:rPr>
        <w:t>be conducted in accordance with the Decla</w:t>
      </w:r>
      <w:r w:rsidR="006310B1">
        <w:rPr>
          <w:rFonts w:ascii="Calibri" w:eastAsia="Calibri" w:hAnsi="Calibri" w:cs="Calibri"/>
          <w:lang w:val="en-US"/>
        </w:rPr>
        <w:t>ration of Helsinki</w:t>
      </w:r>
      <w:r w:rsidR="00607D3C">
        <w:rPr>
          <w:rFonts w:ascii="Calibri" w:eastAsia="Calibri" w:hAnsi="Calibri" w:cs="Calibri"/>
          <w:lang w:val="en-US"/>
        </w:rPr>
        <w:t xml:space="preserve">. HREC approval will be </w:t>
      </w:r>
      <w:r w:rsidR="00757929">
        <w:rPr>
          <w:rFonts w:ascii="Calibri" w:eastAsia="Calibri" w:hAnsi="Calibri" w:cs="Calibri"/>
          <w:lang w:val="en-US"/>
        </w:rPr>
        <w:t>sought,</w:t>
      </w:r>
      <w:r w:rsidR="000930F5">
        <w:rPr>
          <w:rFonts w:ascii="Calibri" w:eastAsia="Calibri" w:hAnsi="Calibri" w:cs="Calibri"/>
          <w:lang w:val="en-US"/>
        </w:rPr>
        <w:t xml:space="preserve"> and the study registered.</w:t>
      </w:r>
      <w:r w:rsidR="00757929">
        <w:rPr>
          <w:rFonts w:ascii="Calibri" w:eastAsia="Calibri" w:hAnsi="Calibri" w:cs="Calibri"/>
          <w:lang w:val="en-US"/>
        </w:rPr>
        <w:t xml:space="preserve"> All participants will provide written informed consent.</w:t>
      </w:r>
      <w:r w:rsidR="00EA5732">
        <w:rPr>
          <w:rFonts w:ascii="Calibri" w:eastAsia="Calibri" w:hAnsi="Calibri" w:cs="Calibri"/>
          <w:lang w:val="en-US"/>
        </w:rPr>
        <w:t xml:space="preserve"> </w:t>
      </w:r>
    </w:p>
    <w:p w14:paraId="1668A59F" w14:textId="77777777" w:rsidR="005F786D" w:rsidRDefault="005F786D" w:rsidP="002E1DD2">
      <w:pPr>
        <w:spacing w:after="0" w:line="240" w:lineRule="auto"/>
        <w:ind w:left="-426"/>
        <w:jc w:val="both"/>
        <w:rPr>
          <w:rFonts w:ascii="Calibri" w:eastAsia="Calibri" w:hAnsi="Calibri" w:cs="Calibri"/>
          <w:lang w:val="en-US"/>
        </w:rPr>
      </w:pPr>
    </w:p>
    <w:p w14:paraId="497B7791" w14:textId="66516BF0" w:rsidR="002E1DD2" w:rsidRDefault="00646D87" w:rsidP="002E1DD2">
      <w:pPr>
        <w:spacing w:after="0" w:line="240" w:lineRule="auto"/>
        <w:ind w:left="-426"/>
        <w:jc w:val="both"/>
        <w:rPr>
          <w:rFonts w:ascii="Calibri" w:eastAsia="Calibri" w:hAnsi="Calibri" w:cs="Calibri"/>
          <w:lang w:val="en-US"/>
        </w:rPr>
      </w:pPr>
      <w:r>
        <w:rPr>
          <w:rFonts w:ascii="Calibri" w:eastAsia="Calibri" w:hAnsi="Calibri" w:cs="Calibri"/>
          <w:noProof/>
          <w:lang w:val="en-US"/>
        </w:rPr>
        <w:drawing>
          <wp:inline distT="0" distB="0" distL="0" distR="0" wp14:anchorId="50F14808" wp14:editId="084508D8">
            <wp:extent cx="6011533" cy="3024553"/>
            <wp:effectExtent l="0" t="0" r="889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1795" r="7698" b="5637"/>
                    <a:stretch/>
                  </pic:blipFill>
                  <pic:spPr bwMode="auto">
                    <a:xfrm>
                      <a:off x="0" y="0"/>
                      <a:ext cx="6034185" cy="3035950"/>
                    </a:xfrm>
                    <a:prstGeom prst="rect">
                      <a:avLst/>
                    </a:prstGeom>
                    <a:noFill/>
                    <a:ln>
                      <a:noFill/>
                    </a:ln>
                    <a:extLst>
                      <a:ext uri="{53640926-AAD7-44D8-BBD7-CCE9431645EC}">
                        <a14:shadowObscured xmlns:a14="http://schemas.microsoft.com/office/drawing/2010/main"/>
                      </a:ext>
                    </a:extLst>
                  </pic:spPr>
                </pic:pic>
              </a:graphicData>
            </a:graphic>
          </wp:inline>
        </w:drawing>
      </w:r>
      <w:r w:rsidR="0047580D">
        <w:rPr>
          <w:rFonts w:ascii="Calibri" w:eastAsia="Calibri" w:hAnsi="Calibri" w:cs="Calibri"/>
          <w:lang w:val="en-US"/>
        </w:rPr>
        <w:t xml:space="preserve"> </w:t>
      </w:r>
    </w:p>
    <w:p w14:paraId="3B2324BD" w14:textId="77777777" w:rsidR="002E1DD2" w:rsidRDefault="002E1DD2" w:rsidP="002E1DD2">
      <w:pPr>
        <w:spacing w:after="0" w:line="240" w:lineRule="auto"/>
        <w:ind w:left="-426"/>
        <w:jc w:val="both"/>
        <w:rPr>
          <w:rFonts w:ascii="Calibri" w:eastAsia="Calibri" w:hAnsi="Calibri" w:cs="Calibri"/>
          <w:lang w:val="en-US"/>
        </w:rPr>
      </w:pPr>
    </w:p>
    <w:p w14:paraId="0734921B" w14:textId="77777777" w:rsidR="002E1DD2" w:rsidRDefault="002E1DD2" w:rsidP="002E1DD2">
      <w:pPr>
        <w:spacing w:after="0" w:line="240" w:lineRule="auto"/>
        <w:ind w:left="-426"/>
        <w:jc w:val="both"/>
        <w:rPr>
          <w:rFonts w:ascii="Calibri" w:eastAsia="Calibri" w:hAnsi="Calibri" w:cs="Calibri"/>
          <w:b/>
          <w:bCs/>
          <w:lang w:val="en-US"/>
        </w:rPr>
      </w:pPr>
      <w:r w:rsidRPr="002E1DD2">
        <w:rPr>
          <w:rFonts w:ascii="Calibri" w:eastAsia="Calibri" w:hAnsi="Calibri" w:cs="Calibri"/>
          <w:b/>
          <w:bCs/>
          <w:lang w:val="en-US"/>
        </w:rPr>
        <w:t xml:space="preserve">3.2 </w:t>
      </w:r>
      <w:r w:rsidRPr="002E1DD2">
        <w:rPr>
          <w:b/>
          <w:bCs/>
        </w:rPr>
        <w:t>Eligibility</w:t>
      </w:r>
    </w:p>
    <w:p w14:paraId="2F8A8781" w14:textId="054ACD75" w:rsidR="002F7E15" w:rsidRPr="002F7E15" w:rsidRDefault="002F7E15" w:rsidP="002E1DD2">
      <w:pPr>
        <w:spacing w:after="0" w:line="240" w:lineRule="auto"/>
        <w:ind w:left="-426"/>
        <w:jc w:val="both"/>
      </w:pPr>
      <w:r>
        <w:t>A record</w:t>
      </w:r>
      <w:r w:rsidR="0016603D">
        <w:t xml:space="preserve"> log</w:t>
      </w:r>
      <w:r>
        <w:t xml:space="preserve"> will be </w:t>
      </w:r>
      <w:r w:rsidR="00467097">
        <w:t>made of all individuals approached to participate in the study</w:t>
      </w:r>
      <w:r w:rsidR="0016603D">
        <w:t>. The reasons provided by those who declined will be recorded</w:t>
      </w:r>
      <w:r w:rsidR="00AD6A69">
        <w:t>.</w:t>
      </w:r>
    </w:p>
    <w:p w14:paraId="1FB830D3" w14:textId="658C6111" w:rsidR="002E1DD2" w:rsidRDefault="002E1DD2" w:rsidP="002E1DD2">
      <w:pPr>
        <w:spacing w:after="0" w:line="240" w:lineRule="auto"/>
        <w:ind w:left="-426"/>
        <w:jc w:val="both"/>
      </w:pPr>
      <w:r w:rsidRPr="002E1DD2">
        <w:rPr>
          <w:i/>
          <w:iCs/>
        </w:rPr>
        <w:t>Inclusion criteria</w:t>
      </w:r>
      <w:r>
        <w:t xml:space="preserve">: </w:t>
      </w:r>
      <w:r w:rsidR="003D1122">
        <w:t>T1D</w:t>
      </w:r>
      <w:r>
        <w:t xml:space="preserve"> (diagnosis consistent with American Diabetes Association Classification of Diabetes Mellitus</w:t>
      </w:r>
      <w:r w:rsidR="00690E58">
        <w:t xml:space="preserve"> </w:t>
      </w:r>
      <w:r w:rsidR="003D1122">
        <w:t>[</w:t>
      </w:r>
      <w:r w:rsidR="00FE4DBD">
        <w:t>1</w:t>
      </w:r>
      <w:r w:rsidR="00157A41">
        <w:t>3</w:t>
      </w:r>
      <w:r w:rsidR="00FE4DBD">
        <w:t>]</w:t>
      </w:r>
      <w:r>
        <w:t>); Age &gt;</w:t>
      </w:r>
      <w:r w:rsidR="006F6A95">
        <w:t>18</w:t>
      </w:r>
      <w:r>
        <w:t>Y; HbA1c &lt;9.5%; Fluent in English; using carbohydrate counting; &gt;3 months</w:t>
      </w:r>
      <w:r w:rsidR="0071693F">
        <w:t xml:space="preserve"> On MDI or IPT</w:t>
      </w:r>
      <w:r>
        <w:t xml:space="preserve"> </w:t>
      </w:r>
      <w:r w:rsidR="00DB23FF">
        <w:t>and safely operating an</w:t>
      </w:r>
      <w:r w:rsidR="002B3A2F">
        <w:t xml:space="preserve"> RT-CGM or ISGM </w:t>
      </w:r>
      <w:r>
        <w:t>device; Willing</w:t>
      </w:r>
      <w:r w:rsidR="001D1FFA">
        <w:t xml:space="preserve"> and able</w:t>
      </w:r>
      <w:r>
        <w:t xml:space="preserve"> to download and review device data; Living in an area with internet and cellular phone coverage; English speaking</w:t>
      </w:r>
      <w:r w:rsidRPr="00690E58">
        <w:t xml:space="preserve">. Recruitment will be stratified approximately </w:t>
      </w:r>
      <w:r w:rsidR="005D51B0" w:rsidRPr="00690E58">
        <w:t>1:1 MDI and IPT</w:t>
      </w:r>
      <w:r w:rsidR="00A05D81" w:rsidRPr="00690E58">
        <w:t xml:space="preserve"> and at least 40% of all participants will be on either RT-CGM or I</w:t>
      </w:r>
      <w:r w:rsidR="002F6615" w:rsidRPr="00690E58">
        <w:t>SGM.</w:t>
      </w:r>
      <w:r w:rsidR="0099543E">
        <w:t xml:space="preserve"> At least </w:t>
      </w:r>
      <w:r w:rsidR="0000534C">
        <w:t>10 days</w:t>
      </w:r>
      <w:r w:rsidR="0099543E">
        <w:t xml:space="preserve"> of CGM</w:t>
      </w:r>
      <w:r w:rsidR="00C1639A">
        <w:t xml:space="preserve"> data between screening and the baseline visit. </w:t>
      </w:r>
    </w:p>
    <w:p w14:paraId="50512658" w14:textId="77777777" w:rsidR="00192AA7" w:rsidRDefault="002E1DD2" w:rsidP="00192AA7">
      <w:pPr>
        <w:spacing w:after="0" w:line="240" w:lineRule="auto"/>
        <w:ind w:left="-426"/>
        <w:jc w:val="both"/>
      </w:pPr>
      <w:r w:rsidRPr="002E1DD2">
        <w:rPr>
          <w:i/>
          <w:iCs/>
        </w:rPr>
        <w:lastRenderedPageBreak/>
        <w:t>Exclusion criteria:</w:t>
      </w:r>
      <w:r>
        <w:t xml:space="preserve"> Pregnant or planning pregnancy; Using open-source artificial pancreas system (so-called ‘do-it-yourself’ (DIY) technology); Use of any non-insulin glucose-lowering agent within the past 3 months; Oral or injected steroid use within the past 3 months; active significant nondiabetic illness impacting glucose management (e</w:t>
      </w:r>
      <w:r w:rsidR="002D34F3">
        <w:t>.</w:t>
      </w:r>
      <w:r>
        <w:t>g</w:t>
      </w:r>
      <w:r w:rsidR="002D34F3">
        <w:t>.</w:t>
      </w:r>
      <w:r>
        <w:t xml:space="preserve"> coeliac disease, thyroid disease, myocardial </w:t>
      </w:r>
      <w:proofErr w:type="spellStart"/>
      <w:r>
        <w:t>ischaemia</w:t>
      </w:r>
      <w:proofErr w:type="spellEnd"/>
      <w:r>
        <w:t>) or any severe or unstable medical or psychological condition which, in the opinion of the investigator, would compromise the ability to meet protocol requirements.</w:t>
      </w:r>
    </w:p>
    <w:p w14:paraId="22C79CDE" w14:textId="77777777" w:rsidR="00192AA7" w:rsidRDefault="00192AA7" w:rsidP="00192AA7">
      <w:pPr>
        <w:spacing w:after="0" w:line="240" w:lineRule="auto"/>
        <w:ind w:left="-426"/>
        <w:jc w:val="both"/>
        <w:rPr>
          <w:rFonts w:ascii="Calibri" w:eastAsia="Calibri" w:hAnsi="Calibri" w:cs="Calibri"/>
          <w:i/>
          <w:lang w:val="en-US"/>
        </w:rPr>
      </w:pPr>
    </w:p>
    <w:p w14:paraId="07617C87" w14:textId="10F2B199" w:rsidR="00192AA7" w:rsidRPr="00192AA7" w:rsidRDefault="00AD6522" w:rsidP="00192AA7">
      <w:pPr>
        <w:spacing w:after="0" w:line="240" w:lineRule="auto"/>
        <w:ind w:left="-426"/>
        <w:jc w:val="both"/>
        <w:rPr>
          <w:b/>
          <w:bCs/>
          <w:iCs/>
        </w:rPr>
      </w:pPr>
      <w:r w:rsidRPr="00AD6522">
        <w:rPr>
          <w:rFonts w:ascii="Calibri" w:eastAsia="Calibri" w:hAnsi="Calibri" w:cs="Calibri"/>
          <w:b/>
          <w:bCs/>
          <w:iCs/>
          <w:lang w:val="en-US"/>
        </w:rPr>
        <w:t xml:space="preserve">3.3 </w:t>
      </w:r>
      <w:r w:rsidR="00192AA7" w:rsidRPr="00192AA7">
        <w:rPr>
          <w:rFonts w:ascii="Calibri" w:eastAsia="Calibri" w:hAnsi="Calibri" w:cs="Calibri"/>
          <w:b/>
          <w:bCs/>
          <w:iCs/>
          <w:lang w:val="en-US"/>
        </w:rPr>
        <w:t>Visit Schedule (Table 2)</w:t>
      </w:r>
    </w:p>
    <w:p w14:paraId="41F2FC04" w14:textId="09A33E06" w:rsidR="00192AA7" w:rsidRPr="00192AA7" w:rsidRDefault="00192AA7" w:rsidP="00AD6522">
      <w:pPr>
        <w:ind w:left="-426"/>
        <w:jc w:val="both"/>
        <w:rPr>
          <w:rFonts w:ascii="Calibri" w:eastAsia="Calibri" w:hAnsi="Calibri" w:cs="Calibri"/>
          <w:lang w:val="en-US"/>
        </w:rPr>
      </w:pPr>
      <w:r w:rsidRPr="00192AA7">
        <w:rPr>
          <w:rFonts w:ascii="Calibri" w:eastAsia="Calibri" w:hAnsi="Calibri" w:cs="Calibri"/>
          <w:b/>
          <w:i/>
          <w:lang w:val="en-US"/>
        </w:rPr>
        <w:t>Visit 1 (Screening; eligibility; informed consent):</w:t>
      </w:r>
      <w:r w:rsidRPr="00192AA7">
        <w:rPr>
          <w:rFonts w:ascii="Calibri" w:eastAsia="Calibri" w:hAnsi="Calibri" w:cs="Calibri"/>
          <w:i/>
          <w:lang w:val="en-US"/>
        </w:rPr>
        <w:t xml:space="preserve"> </w:t>
      </w:r>
      <w:r w:rsidRPr="00192AA7">
        <w:rPr>
          <w:rFonts w:ascii="Calibri" w:eastAsia="Calibri" w:hAnsi="Calibri" w:cs="Calibri"/>
          <w:lang w:val="en-US"/>
        </w:rPr>
        <w:t xml:space="preserve">Plain language information sheets will be provided in advance to adults with </w:t>
      </w:r>
      <w:r w:rsidR="00975831">
        <w:rPr>
          <w:rFonts w:ascii="Calibri" w:eastAsia="Calibri" w:hAnsi="Calibri" w:cs="Calibri"/>
          <w:lang w:val="en-US"/>
        </w:rPr>
        <w:t>T1D</w:t>
      </w:r>
      <w:r w:rsidRPr="00192AA7">
        <w:rPr>
          <w:rFonts w:ascii="Calibri" w:eastAsia="Calibri" w:hAnsi="Calibri" w:cs="Calibri"/>
          <w:lang w:val="en-US"/>
        </w:rPr>
        <w:t xml:space="preserve"> who potentially fit eligibility criteria</w:t>
      </w:r>
      <w:r w:rsidR="00A13BD5">
        <w:rPr>
          <w:rFonts w:ascii="Calibri" w:eastAsia="Calibri" w:hAnsi="Calibri" w:cs="Calibri"/>
          <w:lang w:val="en-US"/>
        </w:rPr>
        <w:t xml:space="preserve"> and express an interest in participating</w:t>
      </w:r>
      <w:r w:rsidRPr="00192AA7">
        <w:rPr>
          <w:rFonts w:ascii="Calibri" w:eastAsia="Calibri" w:hAnsi="Calibri" w:cs="Calibri"/>
          <w:lang w:val="en-US"/>
        </w:rPr>
        <w:t xml:space="preserve">. Following written informed consent, those who are interested in participating in the study will be assessed to determine if they meet the eligibility criteria listed above. </w:t>
      </w:r>
      <w:r w:rsidR="0018758F">
        <w:rPr>
          <w:rFonts w:ascii="Calibri" w:eastAsia="Calibri" w:hAnsi="Calibri" w:cs="Calibri"/>
          <w:lang w:val="en-US"/>
        </w:rPr>
        <w:t>B</w:t>
      </w:r>
      <w:r w:rsidRPr="00192AA7">
        <w:rPr>
          <w:rFonts w:ascii="Calibri" w:eastAsia="Calibri" w:hAnsi="Calibri" w:cs="Calibri"/>
          <w:lang w:val="en-US"/>
        </w:rPr>
        <w:t>aseline participant data</w:t>
      </w:r>
      <w:r w:rsidR="0018758F">
        <w:rPr>
          <w:rFonts w:ascii="Calibri" w:eastAsia="Calibri" w:hAnsi="Calibri" w:cs="Calibri"/>
          <w:lang w:val="en-US"/>
        </w:rPr>
        <w:t xml:space="preserve"> to be </w:t>
      </w:r>
      <w:r w:rsidR="0066346B">
        <w:rPr>
          <w:rFonts w:ascii="Calibri" w:eastAsia="Calibri" w:hAnsi="Calibri" w:cs="Calibri"/>
          <w:lang w:val="en-US"/>
        </w:rPr>
        <w:t>collected</w:t>
      </w:r>
      <w:r w:rsidRPr="00192AA7">
        <w:rPr>
          <w:rFonts w:ascii="Calibri" w:eastAsia="Calibri" w:hAnsi="Calibri" w:cs="Calibri"/>
          <w:lang w:val="en-US"/>
        </w:rPr>
        <w:t xml:space="preserve"> will </w:t>
      </w:r>
      <w:r w:rsidR="0066346B">
        <w:rPr>
          <w:rFonts w:ascii="Calibri" w:eastAsia="Calibri" w:hAnsi="Calibri" w:cs="Calibri"/>
          <w:lang w:val="en-US"/>
        </w:rPr>
        <w:t>include</w:t>
      </w:r>
      <w:r w:rsidRPr="00192AA7">
        <w:rPr>
          <w:rFonts w:ascii="Calibri" w:eastAsia="Calibri" w:hAnsi="Calibri" w:cs="Calibri"/>
          <w:lang w:val="en-US"/>
        </w:rPr>
        <w:t>:</w:t>
      </w:r>
    </w:p>
    <w:p w14:paraId="21BB0F67" w14:textId="77777777" w:rsidR="00192AA7" w:rsidRPr="00192AA7" w:rsidRDefault="00192AA7" w:rsidP="00192AA7">
      <w:pPr>
        <w:numPr>
          <w:ilvl w:val="0"/>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General demographic characteristics</w:t>
      </w:r>
    </w:p>
    <w:p w14:paraId="204AB61D" w14:textId="7777777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Date of birth</w:t>
      </w:r>
    </w:p>
    <w:p w14:paraId="6D394C40" w14:textId="7777777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Sex</w:t>
      </w:r>
    </w:p>
    <w:p w14:paraId="4A2F2BA9" w14:textId="7777777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Highest education degree</w:t>
      </w:r>
    </w:p>
    <w:p w14:paraId="0EAAC857" w14:textId="7777777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Postcode</w:t>
      </w:r>
    </w:p>
    <w:p w14:paraId="2CE42A1C" w14:textId="1D33FC68" w:rsidR="00682C50" w:rsidRPr="006519C6" w:rsidRDefault="00192AA7" w:rsidP="006519C6">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Country of birth</w:t>
      </w:r>
    </w:p>
    <w:p w14:paraId="0007FF90" w14:textId="77777777" w:rsidR="00B43C5D" w:rsidRPr="00192AA7" w:rsidRDefault="00B43C5D" w:rsidP="003A6E4E">
      <w:pPr>
        <w:spacing w:after="200" w:line="276" w:lineRule="auto"/>
        <w:ind w:left="720"/>
        <w:contextualSpacing/>
        <w:jc w:val="both"/>
        <w:rPr>
          <w:rFonts w:ascii="Calibri" w:eastAsia="Times New Roman" w:hAnsi="Calibri" w:cs="Calibri"/>
          <w:szCs w:val="24"/>
          <w:lang w:eastAsia="en-AU"/>
        </w:rPr>
      </w:pPr>
    </w:p>
    <w:p w14:paraId="192DB1AC" w14:textId="77777777" w:rsidR="00192AA7" w:rsidRPr="00192AA7" w:rsidRDefault="00192AA7" w:rsidP="00192AA7">
      <w:pPr>
        <w:numPr>
          <w:ilvl w:val="0"/>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Clinical characteristics</w:t>
      </w:r>
    </w:p>
    <w:p w14:paraId="0905CE3B" w14:textId="7777777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Date of diabetes diagnosis</w:t>
      </w:r>
    </w:p>
    <w:p w14:paraId="3EC5707F" w14:textId="7622B2E1"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 xml:space="preserve">Insulin delivery method, </w:t>
      </w:r>
      <w:r w:rsidR="008A6927">
        <w:rPr>
          <w:rFonts w:ascii="Calibri" w:eastAsia="Times New Roman" w:hAnsi="Calibri" w:cs="Calibri"/>
          <w:szCs w:val="24"/>
          <w:lang w:eastAsia="en-AU"/>
        </w:rPr>
        <w:t xml:space="preserve">MDI </w:t>
      </w:r>
      <w:r w:rsidRPr="00192AA7">
        <w:rPr>
          <w:rFonts w:ascii="Calibri" w:eastAsia="Times New Roman" w:hAnsi="Calibri" w:cs="Calibri"/>
          <w:szCs w:val="24"/>
          <w:lang w:eastAsia="en-AU"/>
        </w:rPr>
        <w:t xml:space="preserve">and for </w:t>
      </w:r>
      <w:r w:rsidR="003A6E4E">
        <w:rPr>
          <w:rFonts w:ascii="Calibri" w:eastAsia="Times New Roman" w:hAnsi="Calibri" w:cs="Calibri"/>
          <w:szCs w:val="24"/>
          <w:lang w:eastAsia="en-AU"/>
        </w:rPr>
        <w:t>IPT</w:t>
      </w:r>
      <w:r w:rsidRPr="00192AA7">
        <w:rPr>
          <w:rFonts w:ascii="Calibri" w:eastAsia="Times New Roman" w:hAnsi="Calibri" w:cs="Calibri"/>
          <w:szCs w:val="24"/>
          <w:lang w:eastAsia="en-AU"/>
        </w:rPr>
        <w:t>: pump start date, pump type</w:t>
      </w:r>
    </w:p>
    <w:p w14:paraId="3779816B" w14:textId="207FD0F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 xml:space="preserve">Insulin </w:t>
      </w:r>
      <w:r w:rsidR="008A6927">
        <w:rPr>
          <w:rFonts w:ascii="Calibri" w:eastAsia="Times New Roman" w:hAnsi="Calibri" w:cs="Calibri"/>
          <w:szCs w:val="24"/>
          <w:lang w:eastAsia="en-AU"/>
        </w:rPr>
        <w:t xml:space="preserve">formulation and </w:t>
      </w:r>
      <w:r w:rsidRPr="00192AA7">
        <w:rPr>
          <w:rFonts w:ascii="Calibri" w:eastAsia="Times New Roman" w:hAnsi="Calibri" w:cs="Calibri"/>
          <w:szCs w:val="24"/>
          <w:lang w:eastAsia="en-AU"/>
        </w:rPr>
        <w:t>dose (total daily basal; total daily bolus; insulin to carbohydrate ratios</w:t>
      </w:r>
      <w:r w:rsidR="007F2B75">
        <w:rPr>
          <w:rFonts w:ascii="Calibri" w:eastAsia="Times New Roman" w:hAnsi="Calibri" w:cs="Calibri"/>
          <w:szCs w:val="24"/>
          <w:lang w:eastAsia="en-AU"/>
        </w:rPr>
        <w:t>)</w:t>
      </w:r>
      <w:r w:rsidRPr="00192AA7">
        <w:rPr>
          <w:rFonts w:ascii="Calibri" w:eastAsia="Times New Roman" w:hAnsi="Calibri" w:cs="Calibri"/>
          <w:szCs w:val="24"/>
          <w:lang w:eastAsia="en-AU"/>
        </w:rPr>
        <w:t xml:space="preserve"> </w:t>
      </w:r>
    </w:p>
    <w:p w14:paraId="5BB595F3" w14:textId="35897E67" w:rsidR="00DE576E"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Glucose monitoring method(s): Device(s) used, start date, Frequency of use over last month e</w:t>
      </w:r>
      <w:r w:rsidR="001414E4">
        <w:rPr>
          <w:rFonts w:ascii="Calibri" w:eastAsia="Times New Roman" w:hAnsi="Calibri" w:cs="Calibri"/>
          <w:szCs w:val="24"/>
          <w:lang w:eastAsia="en-AU"/>
        </w:rPr>
        <w:t>.</w:t>
      </w:r>
      <w:r w:rsidRPr="00192AA7">
        <w:rPr>
          <w:rFonts w:ascii="Calibri" w:eastAsia="Times New Roman" w:hAnsi="Calibri" w:cs="Calibri"/>
          <w:szCs w:val="24"/>
          <w:lang w:eastAsia="en-AU"/>
        </w:rPr>
        <w:t>g</w:t>
      </w:r>
      <w:r w:rsidR="001414E4">
        <w:rPr>
          <w:rFonts w:ascii="Calibri" w:eastAsia="Times New Roman" w:hAnsi="Calibri" w:cs="Calibri"/>
          <w:szCs w:val="24"/>
          <w:lang w:eastAsia="en-AU"/>
        </w:rPr>
        <w:t>.</w:t>
      </w:r>
      <w:r w:rsidRPr="00192AA7">
        <w:rPr>
          <w:rFonts w:ascii="Calibri" w:eastAsia="Times New Roman" w:hAnsi="Calibri" w:cs="Calibri"/>
          <w:szCs w:val="24"/>
          <w:lang w:eastAsia="en-AU"/>
        </w:rPr>
        <w:t xml:space="preserve"> for blood glucose meter-frequency of fingerstick measurements, for </w:t>
      </w:r>
      <w:r w:rsidR="007F2B75">
        <w:rPr>
          <w:rFonts w:ascii="Calibri" w:eastAsia="Times New Roman" w:hAnsi="Calibri" w:cs="Calibri"/>
          <w:szCs w:val="24"/>
          <w:lang w:eastAsia="en-AU"/>
        </w:rPr>
        <w:t>RT-</w:t>
      </w:r>
      <w:r w:rsidRPr="00192AA7">
        <w:rPr>
          <w:rFonts w:ascii="Calibri" w:eastAsia="Times New Roman" w:hAnsi="Calibri" w:cs="Calibri"/>
          <w:szCs w:val="24"/>
          <w:lang w:eastAsia="en-AU"/>
        </w:rPr>
        <w:t>CGM/</w:t>
      </w:r>
      <w:r w:rsidR="007F2B75">
        <w:rPr>
          <w:rFonts w:ascii="Calibri" w:eastAsia="Times New Roman" w:hAnsi="Calibri" w:cs="Calibri"/>
          <w:szCs w:val="24"/>
          <w:lang w:eastAsia="en-AU"/>
        </w:rPr>
        <w:t>IS</w:t>
      </w:r>
      <w:r w:rsidRPr="00192AA7">
        <w:rPr>
          <w:rFonts w:ascii="Calibri" w:eastAsia="Times New Roman" w:hAnsi="Calibri" w:cs="Calibri"/>
          <w:szCs w:val="24"/>
          <w:lang w:eastAsia="en-AU"/>
        </w:rPr>
        <w:t>GM percentage of time worn based upon upload and self-reported estimate of the number of times they check it each day</w:t>
      </w:r>
    </w:p>
    <w:p w14:paraId="4B66B213" w14:textId="3F1571F3" w:rsidR="00192AA7" w:rsidRPr="00192AA7" w:rsidRDefault="00DE576E" w:rsidP="00192AA7">
      <w:pPr>
        <w:numPr>
          <w:ilvl w:val="1"/>
          <w:numId w:val="2"/>
        </w:numPr>
        <w:spacing w:after="200" w:line="276" w:lineRule="auto"/>
        <w:contextualSpacing/>
        <w:jc w:val="both"/>
        <w:rPr>
          <w:rFonts w:ascii="Calibri" w:eastAsia="Times New Roman" w:hAnsi="Calibri" w:cs="Calibri"/>
          <w:szCs w:val="24"/>
          <w:lang w:eastAsia="en-AU"/>
        </w:rPr>
      </w:pPr>
      <w:r>
        <w:rPr>
          <w:rFonts w:ascii="Calibri" w:eastAsia="Times New Roman" w:hAnsi="Calibri" w:cs="Calibri"/>
          <w:szCs w:val="24"/>
          <w:lang w:eastAsia="en-AU"/>
        </w:rPr>
        <w:t xml:space="preserve">Type of </w:t>
      </w:r>
      <w:r w:rsidR="00237773">
        <w:rPr>
          <w:rFonts w:ascii="Calibri" w:eastAsia="Times New Roman" w:hAnsi="Calibri" w:cs="Calibri"/>
          <w:szCs w:val="24"/>
          <w:lang w:eastAsia="en-AU"/>
        </w:rPr>
        <w:t>glucose monitoring device</w:t>
      </w:r>
      <w:r>
        <w:rPr>
          <w:rFonts w:ascii="Calibri" w:eastAsia="Times New Roman" w:hAnsi="Calibri" w:cs="Calibri"/>
          <w:szCs w:val="24"/>
          <w:lang w:eastAsia="en-AU"/>
        </w:rPr>
        <w:t xml:space="preserve"> and percentage</w:t>
      </w:r>
      <w:r w:rsidR="00237773">
        <w:rPr>
          <w:rFonts w:ascii="Calibri" w:eastAsia="Times New Roman" w:hAnsi="Calibri" w:cs="Calibri"/>
          <w:szCs w:val="24"/>
          <w:lang w:eastAsia="en-AU"/>
        </w:rPr>
        <w:t xml:space="preserve"> time worn</w:t>
      </w:r>
    </w:p>
    <w:p w14:paraId="3DCA5254" w14:textId="7777777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Diabetes-related complications</w:t>
      </w:r>
    </w:p>
    <w:p w14:paraId="15C528AD" w14:textId="7777777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History of severe hypoglycaemia (as per study definition)</w:t>
      </w:r>
    </w:p>
    <w:p w14:paraId="47B62540" w14:textId="7777777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 xml:space="preserve">Single-item Gold score and 5-item </w:t>
      </w:r>
      <w:proofErr w:type="spellStart"/>
      <w:r w:rsidRPr="00192AA7">
        <w:rPr>
          <w:rFonts w:ascii="Calibri" w:eastAsia="Times New Roman" w:hAnsi="Calibri" w:cs="Calibri"/>
          <w:szCs w:val="24"/>
          <w:lang w:eastAsia="en-AU"/>
        </w:rPr>
        <w:t>HypoA</w:t>
      </w:r>
      <w:proofErr w:type="spellEnd"/>
      <w:r w:rsidRPr="00192AA7">
        <w:rPr>
          <w:rFonts w:ascii="Calibri" w:eastAsia="Times New Roman" w:hAnsi="Calibri" w:cs="Calibri"/>
          <w:szCs w:val="24"/>
          <w:lang w:eastAsia="en-AU"/>
        </w:rPr>
        <w:t>-Q</w:t>
      </w:r>
    </w:p>
    <w:p w14:paraId="31BFEF21" w14:textId="7777777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 xml:space="preserve">History of diabetic ketoacidosis and other diabetes-related hospitalisations past 12 months </w:t>
      </w:r>
    </w:p>
    <w:p w14:paraId="2B458787" w14:textId="77777777"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Medical history, other medications</w:t>
      </w:r>
    </w:p>
    <w:p w14:paraId="256D04E9" w14:textId="0C166F1D" w:rsidR="00192AA7" w:rsidRPr="00192AA7" w:rsidRDefault="00192AA7" w:rsidP="00192AA7">
      <w:pPr>
        <w:numPr>
          <w:ilvl w:val="1"/>
          <w:numId w:val="2"/>
        </w:numPr>
        <w:spacing w:after="200" w:line="276" w:lineRule="auto"/>
        <w:contextualSpacing/>
        <w:jc w:val="both"/>
        <w:rPr>
          <w:rFonts w:ascii="Calibri" w:eastAsia="Times New Roman" w:hAnsi="Calibri" w:cs="Calibri"/>
          <w:szCs w:val="24"/>
          <w:lang w:eastAsia="en-AU"/>
        </w:rPr>
      </w:pPr>
      <w:r w:rsidRPr="00192AA7">
        <w:rPr>
          <w:rFonts w:ascii="Calibri" w:eastAsia="Times New Roman" w:hAnsi="Calibri" w:cs="Calibri"/>
          <w:szCs w:val="24"/>
          <w:lang w:eastAsia="en-AU"/>
        </w:rPr>
        <w:t xml:space="preserve">Weight, height, </w:t>
      </w:r>
      <w:r w:rsidR="00D25DE0">
        <w:rPr>
          <w:rFonts w:ascii="Calibri" w:eastAsia="Times New Roman" w:hAnsi="Calibri" w:cs="Calibri"/>
          <w:szCs w:val="24"/>
          <w:lang w:eastAsia="en-AU"/>
        </w:rPr>
        <w:t>blood pressure</w:t>
      </w:r>
      <w:r w:rsidRPr="00192AA7">
        <w:rPr>
          <w:rFonts w:ascii="Calibri" w:eastAsia="Times New Roman" w:hAnsi="Calibri" w:cs="Calibri"/>
          <w:szCs w:val="24"/>
          <w:lang w:eastAsia="en-AU"/>
        </w:rPr>
        <w:t xml:space="preserve"> and general examination</w:t>
      </w:r>
    </w:p>
    <w:p w14:paraId="62622154" w14:textId="77777777" w:rsidR="00192AA7" w:rsidRPr="00192AA7" w:rsidRDefault="00192AA7" w:rsidP="00192AA7">
      <w:pPr>
        <w:spacing w:after="200" w:line="276" w:lineRule="auto"/>
        <w:ind w:left="720"/>
        <w:contextualSpacing/>
        <w:jc w:val="both"/>
        <w:rPr>
          <w:rFonts w:ascii="Calibri" w:eastAsia="Times New Roman" w:hAnsi="Calibri" w:cs="Calibri"/>
          <w:szCs w:val="24"/>
          <w:lang w:eastAsia="en-AU"/>
        </w:rPr>
      </w:pPr>
    </w:p>
    <w:p w14:paraId="69A586AE" w14:textId="3899BBB8" w:rsidR="00192AA7" w:rsidRDefault="00192AA7" w:rsidP="00564ED2">
      <w:pPr>
        <w:jc w:val="both"/>
        <w:rPr>
          <w:rFonts w:ascii="Calibri" w:eastAsia="Calibri" w:hAnsi="Calibri" w:cs="Calibri"/>
          <w:szCs w:val="24"/>
          <w:lang w:val="en-US" w:eastAsia="en-AU"/>
        </w:rPr>
      </w:pPr>
      <w:r w:rsidRPr="00192AA7">
        <w:rPr>
          <w:rFonts w:ascii="Calibri" w:eastAsia="Calibri" w:hAnsi="Calibri" w:cs="Calibri"/>
          <w:szCs w:val="24"/>
          <w:lang w:val="en-US" w:eastAsia="en-AU"/>
        </w:rPr>
        <w:t xml:space="preserve">A urine pregnancy test will be performed in women of childbearing age. Blood will be drawn for HbA1c to be performed at a centralized DCCT aligned laboratory and electrolytes. </w:t>
      </w:r>
    </w:p>
    <w:p w14:paraId="7CC3602D" w14:textId="42BD1E72" w:rsidR="00ED1744" w:rsidRPr="00192AA7" w:rsidRDefault="00ED1744" w:rsidP="00564ED2">
      <w:pPr>
        <w:jc w:val="both"/>
        <w:rPr>
          <w:rFonts w:ascii="Calibri" w:eastAsia="Calibri" w:hAnsi="Calibri" w:cs="Calibri"/>
          <w:szCs w:val="24"/>
          <w:lang w:val="en-US" w:eastAsia="en-AU"/>
        </w:rPr>
      </w:pPr>
      <w:r w:rsidRPr="00ED1744">
        <w:rPr>
          <w:rFonts w:ascii="Calibri" w:eastAsia="Calibri" w:hAnsi="Calibri" w:cs="Calibri"/>
          <w:szCs w:val="24"/>
          <w:lang w:val="en-US" w:eastAsia="en-AU"/>
        </w:rPr>
        <w:t xml:space="preserve">Psychological questionnaires will be </w:t>
      </w:r>
      <w:r w:rsidRPr="008F284E">
        <w:rPr>
          <w:rFonts w:ascii="Calibri" w:eastAsia="Calibri" w:hAnsi="Calibri" w:cs="Calibri"/>
          <w:szCs w:val="24"/>
          <w:lang w:val="en-US" w:eastAsia="en-AU"/>
        </w:rPr>
        <w:t xml:space="preserve">administered (see </w:t>
      </w:r>
      <w:r w:rsidRPr="008F284E">
        <w:rPr>
          <w:rFonts w:ascii="Calibri" w:eastAsia="Calibri" w:hAnsi="Calibri" w:cs="Calibri"/>
          <w:b/>
          <w:bCs/>
          <w:szCs w:val="24"/>
          <w:lang w:val="en-US" w:eastAsia="en-AU"/>
        </w:rPr>
        <w:t xml:space="preserve">Section </w:t>
      </w:r>
      <w:r w:rsidR="008F284E" w:rsidRPr="008F284E">
        <w:rPr>
          <w:rFonts w:ascii="Calibri" w:eastAsia="Calibri" w:hAnsi="Calibri" w:cs="Calibri"/>
          <w:b/>
          <w:bCs/>
          <w:szCs w:val="24"/>
          <w:lang w:val="en-US" w:eastAsia="en-AU"/>
        </w:rPr>
        <w:t>3.5</w:t>
      </w:r>
      <w:r w:rsidRPr="008F284E">
        <w:rPr>
          <w:rFonts w:ascii="Calibri" w:eastAsia="Calibri" w:hAnsi="Calibri" w:cs="Calibri"/>
          <w:szCs w:val="24"/>
          <w:lang w:val="en-US" w:eastAsia="en-AU"/>
        </w:rPr>
        <w:t>).</w:t>
      </w:r>
    </w:p>
    <w:p w14:paraId="6150675E" w14:textId="74EC5E14" w:rsidR="00192AA7" w:rsidRDefault="005F5E19" w:rsidP="00BB6FE4">
      <w:pPr>
        <w:jc w:val="both"/>
        <w:rPr>
          <w:rFonts w:ascii="Calibri" w:eastAsia="Calibri" w:hAnsi="Calibri" w:cs="Calibri"/>
          <w:szCs w:val="24"/>
          <w:lang w:val="en-US" w:eastAsia="en-AU"/>
        </w:rPr>
      </w:pPr>
      <w:r>
        <w:rPr>
          <w:rFonts w:ascii="Calibri" w:eastAsia="Calibri" w:hAnsi="Calibri" w:cs="Calibri"/>
          <w:szCs w:val="24"/>
          <w:lang w:val="en-US" w:eastAsia="en-AU"/>
        </w:rPr>
        <w:t>All p</w:t>
      </w:r>
      <w:r w:rsidR="00D93747">
        <w:rPr>
          <w:rFonts w:ascii="Calibri" w:eastAsia="Calibri" w:hAnsi="Calibri" w:cs="Calibri"/>
          <w:szCs w:val="24"/>
          <w:lang w:val="en-US" w:eastAsia="en-AU"/>
        </w:rPr>
        <w:t xml:space="preserve">articipants will </w:t>
      </w:r>
      <w:r w:rsidR="00603515">
        <w:rPr>
          <w:rFonts w:ascii="Calibri" w:eastAsia="Calibri" w:hAnsi="Calibri" w:cs="Calibri"/>
          <w:szCs w:val="24"/>
          <w:lang w:val="en-US" w:eastAsia="en-AU"/>
        </w:rPr>
        <w:t xml:space="preserve">be requested to wear their glucose sensor continuously </w:t>
      </w:r>
      <w:r w:rsidR="00FA5B18">
        <w:rPr>
          <w:rFonts w:ascii="Calibri" w:eastAsia="Calibri" w:hAnsi="Calibri" w:cs="Calibri"/>
          <w:szCs w:val="24"/>
          <w:lang w:val="en-US" w:eastAsia="en-AU"/>
        </w:rPr>
        <w:t>for the</w:t>
      </w:r>
      <w:r>
        <w:rPr>
          <w:rFonts w:ascii="Calibri" w:eastAsia="Calibri" w:hAnsi="Calibri" w:cs="Calibri"/>
          <w:szCs w:val="24"/>
          <w:lang w:val="en-US" w:eastAsia="en-AU"/>
        </w:rPr>
        <w:t xml:space="preserve"> next two weeks</w:t>
      </w:r>
      <w:r w:rsidR="00920F96">
        <w:rPr>
          <w:rFonts w:ascii="Calibri" w:eastAsia="Calibri" w:hAnsi="Calibri" w:cs="Calibri"/>
          <w:szCs w:val="24"/>
          <w:lang w:val="en-US" w:eastAsia="en-AU"/>
        </w:rPr>
        <w:t xml:space="preserve">. </w:t>
      </w:r>
      <w:r w:rsidR="00920F96" w:rsidRPr="00920F96">
        <w:rPr>
          <w:rFonts w:ascii="Calibri" w:eastAsia="Calibri" w:hAnsi="Calibri" w:cs="Calibri"/>
          <w:szCs w:val="24"/>
          <w:lang w:val="en-US" w:eastAsia="en-AU"/>
        </w:rPr>
        <w:t>Training will be provided to ensure that the participant</w:t>
      </w:r>
      <w:r w:rsidR="0076444C">
        <w:rPr>
          <w:rFonts w:ascii="Calibri" w:eastAsia="Calibri" w:hAnsi="Calibri" w:cs="Calibri"/>
          <w:szCs w:val="24"/>
          <w:lang w:val="en-US" w:eastAsia="en-AU"/>
        </w:rPr>
        <w:t>s can</w:t>
      </w:r>
      <w:r w:rsidR="00AB56D9">
        <w:rPr>
          <w:rFonts w:ascii="Calibri" w:eastAsia="Calibri" w:hAnsi="Calibri" w:cs="Calibri"/>
          <w:szCs w:val="24"/>
          <w:lang w:val="en-US" w:eastAsia="en-AU"/>
        </w:rPr>
        <w:t xml:space="preserve"> ensure either the automatic or manual </w:t>
      </w:r>
      <w:r w:rsidR="0076444C">
        <w:rPr>
          <w:rFonts w:ascii="Calibri" w:eastAsia="Calibri" w:hAnsi="Calibri" w:cs="Calibri"/>
          <w:szCs w:val="24"/>
          <w:lang w:val="en-US" w:eastAsia="en-AU"/>
        </w:rPr>
        <w:t xml:space="preserve">upload </w:t>
      </w:r>
      <w:r w:rsidR="00AB56D9">
        <w:rPr>
          <w:rFonts w:ascii="Calibri" w:eastAsia="Calibri" w:hAnsi="Calibri" w:cs="Calibri"/>
          <w:szCs w:val="24"/>
          <w:lang w:val="en-US" w:eastAsia="en-AU"/>
        </w:rPr>
        <w:t xml:space="preserve">of </w:t>
      </w:r>
      <w:r w:rsidR="0076444C">
        <w:rPr>
          <w:rFonts w:ascii="Calibri" w:eastAsia="Calibri" w:hAnsi="Calibri" w:cs="Calibri"/>
          <w:szCs w:val="24"/>
          <w:lang w:val="en-US" w:eastAsia="en-AU"/>
        </w:rPr>
        <w:t>their devices</w:t>
      </w:r>
      <w:r w:rsidR="00AB56D9">
        <w:rPr>
          <w:rFonts w:ascii="Calibri" w:eastAsia="Calibri" w:hAnsi="Calibri" w:cs="Calibri"/>
          <w:szCs w:val="24"/>
          <w:lang w:val="en-US" w:eastAsia="en-AU"/>
        </w:rPr>
        <w:t>.</w:t>
      </w:r>
      <w:r w:rsidR="00FA5B18">
        <w:rPr>
          <w:rFonts w:ascii="Calibri" w:eastAsia="Calibri" w:hAnsi="Calibri" w:cs="Calibri"/>
          <w:szCs w:val="24"/>
          <w:lang w:val="en-US" w:eastAsia="en-AU"/>
        </w:rPr>
        <w:t xml:space="preserve"> </w:t>
      </w:r>
    </w:p>
    <w:p w14:paraId="5E11D72E" w14:textId="0D56084A" w:rsidR="00AD69D4" w:rsidRPr="00192AA7" w:rsidRDefault="00AD69D4" w:rsidP="00BB6FE4">
      <w:pPr>
        <w:jc w:val="both"/>
        <w:rPr>
          <w:rFonts w:ascii="Calibri" w:eastAsia="Calibri" w:hAnsi="Calibri" w:cs="Calibri"/>
          <w:szCs w:val="24"/>
          <w:lang w:val="en-US" w:eastAsia="en-AU"/>
        </w:rPr>
      </w:pPr>
      <w:r>
        <w:rPr>
          <w:rFonts w:ascii="Calibri" w:eastAsia="Calibri" w:hAnsi="Calibri" w:cs="Calibri"/>
          <w:szCs w:val="24"/>
          <w:lang w:val="en-US" w:eastAsia="en-AU"/>
        </w:rPr>
        <w:t>The time taken to complete the visit will be recorded.</w:t>
      </w:r>
    </w:p>
    <w:p w14:paraId="0FD8B7D1" w14:textId="6491E44E" w:rsidR="00BA3D09" w:rsidRDefault="00192AA7" w:rsidP="00192AA7">
      <w:pPr>
        <w:jc w:val="both"/>
        <w:rPr>
          <w:rFonts w:ascii="Calibri" w:eastAsia="Calibri" w:hAnsi="Calibri" w:cs="Calibri"/>
          <w:lang w:val="en-US"/>
        </w:rPr>
      </w:pPr>
      <w:r w:rsidRPr="00192AA7">
        <w:rPr>
          <w:rFonts w:ascii="Calibri" w:eastAsia="Calibri" w:hAnsi="Calibri" w:cs="Calibri"/>
          <w:b/>
          <w:i/>
          <w:lang w:val="en-US"/>
        </w:rPr>
        <w:lastRenderedPageBreak/>
        <w:t>Visit 2 (</w:t>
      </w:r>
      <w:r w:rsidR="00B3050A">
        <w:rPr>
          <w:rFonts w:ascii="Calibri" w:eastAsia="Calibri" w:hAnsi="Calibri" w:cs="Calibri"/>
          <w:b/>
          <w:i/>
          <w:lang w:val="en-US"/>
        </w:rPr>
        <w:t>Run-in</w:t>
      </w:r>
      <w:r w:rsidR="00C2417E">
        <w:rPr>
          <w:rFonts w:ascii="Calibri" w:eastAsia="Calibri" w:hAnsi="Calibri" w:cs="Calibri"/>
          <w:b/>
          <w:i/>
          <w:lang w:val="en-US"/>
        </w:rPr>
        <w:t xml:space="preserve"> </w:t>
      </w:r>
      <w:r w:rsidRPr="00192AA7">
        <w:rPr>
          <w:rFonts w:ascii="Calibri" w:eastAsia="Calibri" w:hAnsi="Calibri" w:cs="Calibri"/>
          <w:b/>
          <w:i/>
          <w:lang w:val="en-US"/>
        </w:rPr>
        <w:t>Visit)</w:t>
      </w:r>
      <w:r w:rsidRPr="00192AA7">
        <w:rPr>
          <w:rFonts w:ascii="Calibri" w:eastAsia="Calibri" w:hAnsi="Calibri" w:cs="Calibri"/>
          <w:i/>
          <w:lang w:val="en-US"/>
        </w:rPr>
        <w:t>:</w:t>
      </w:r>
      <w:r w:rsidRPr="00192AA7">
        <w:rPr>
          <w:rFonts w:ascii="Calibri" w:eastAsia="Calibri" w:hAnsi="Calibri" w:cs="Calibri"/>
          <w:lang w:val="en-US"/>
        </w:rPr>
        <w:t xml:space="preserve"> </w:t>
      </w:r>
      <w:r w:rsidR="00911BF8">
        <w:rPr>
          <w:rFonts w:ascii="Calibri" w:eastAsia="Calibri" w:hAnsi="Calibri" w:cs="Calibri"/>
          <w:lang w:val="en-US"/>
        </w:rPr>
        <w:t xml:space="preserve">A </w:t>
      </w:r>
      <w:r w:rsidR="003C53B2">
        <w:rPr>
          <w:rFonts w:ascii="Calibri" w:eastAsia="Calibri" w:hAnsi="Calibri" w:cs="Calibri"/>
          <w:lang w:val="en-US"/>
        </w:rPr>
        <w:t>visit</w:t>
      </w:r>
      <w:r w:rsidR="004747AC">
        <w:rPr>
          <w:rFonts w:ascii="Calibri" w:eastAsia="Calibri" w:hAnsi="Calibri" w:cs="Calibri"/>
          <w:lang w:val="en-US"/>
        </w:rPr>
        <w:t xml:space="preserve"> will be scheduled with the part</w:t>
      </w:r>
      <w:r w:rsidR="005039B9">
        <w:rPr>
          <w:rFonts w:ascii="Calibri" w:eastAsia="Calibri" w:hAnsi="Calibri" w:cs="Calibri"/>
          <w:lang w:val="en-US"/>
        </w:rPr>
        <w:t>icipant</w:t>
      </w:r>
      <w:r w:rsidR="008538C4">
        <w:rPr>
          <w:rFonts w:ascii="Calibri" w:eastAsia="Calibri" w:hAnsi="Calibri" w:cs="Calibri"/>
          <w:lang w:val="en-US"/>
        </w:rPr>
        <w:t xml:space="preserve"> two weeks following screening</w:t>
      </w:r>
      <w:r w:rsidR="00DD40EA">
        <w:rPr>
          <w:rFonts w:ascii="Calibri" w:eastAsia="Calibri" w:hAnsi="Calibri" w:cs="Calibri"/>
          <w:lang w:val="en-US"/>
        </w:rPr>
        <w:t xml:space="preserve">. </w:t>
      </w:r>
      <w:r w:rsidR="00A25505">
        <w:rPr>
          <w:rFonts w:ascii="Calibri" w:eastAsia="Calibri" w:hAnsi="Calibri" w:cs="Calibri"/>
          <w:lang w:val="en-US"/>
        </w:rPr>
        <w:t xml:space="preserve">Pathology and </w:t>
      </w:r>
      <w:r w:rsidR="00F1583D">
        <w:rPr>
          <w:rFonts w:ascii="Calibri" w:eastAsia="Calibri" w:hAnsi="Calibri" w:cs="Calibri"/>
          <w:lang w:val="en-US"/>
        </w:rPr>
        <w:t>uploaded CGM data</w:t>
      </w:r>
      <w:r w:rsidR="008E21B7">
        <w:rPr>
          <w:rFonts w:ascii="Calibri" w:eastAsia="Calibri" w:hAnsi="Calibri" w:cs="Calibri"/>
          <w:lang w:val="en-US"/>
        </w:rPr>
        <w:t xml:space="preserve"> and insulin dosing </w:t>
      </w:r>
      <w:r w:rsidR="005C52D0">
        <w:rPr>
          <w:rFonts w:ascii="Calibri" w:eastAsia="Calibri" w:hAnsi="Calibri" w:cs="Calibri"/>
          <w:lang w:val="en-US"/>
        </w:rPr>
        <w:t>information</w:t>
      </w:r>
      <w:r w:rsidR="00F1583D">
        <w:rPr>
          <w:rFonts w:ascii="Calibri" w:eastAsia="Calibri" w:hAnsi="Calibri" w:cs="Calibri"/>
          <w:lang w:val="en-US"/>
        </w:rPr>
        <w:t xml:space="preserve"> will be </w:t>
      </w:r>
      <w:r w:rsidR="00006978">
        <w:rPr>
          <w:rFonts w:ascii="Calibri" w:eastAsia="Calibri" w:hAnsi="Calibri" w:cs="Calibri"/>
          <w:lang w:val="en-US"/>
        </w:rPr>
        <w:t>reviewed,</w:t>
      </w:r>
      <w:r w:rsidR="00F1583D">
        <w:rPr>
          <w:rFonts w:ascii="Calibri" w:eastAsia="Calibri" w:hAnsi="Calibri" w:cs="Calibri"/>
          <w:lang w:val="en-US"/>
        </w:rPr>
        <w:t xml:space="preserve"> </w:t>
      </w:r>
      <w:r w:rsidR="007075B9">
        <w:rPr>
          <w:rFonts w:ascii="Calibri" w:eastAsia="Calibri" w:hAnsi="Calibri" w:cs="Calibri"/>
          <w:lang w:val="en-US"/>
        </w:rPr>
        <w:t>and study eligibility confirmed.</w:t>
      </w:r>
      <w:r w:rsidR="00F1583D">
        <w:rPr>
          <w:rFonts w:ascii="Calibri" w:eastAsia="Calibri" w:hAnsi="Calibri" w:cs="Calibri"/>
          <w:lang w:val="en-US"/>
        </w:rPr>
        <w:t xml:space="preserve"> </w:t>
      </w:r>
      <w:r w:rsidR="005C52D0">
        <w:rPr>
          <w:rFonts w:ascii="Calibri" w:eastAsia="Calibri" w:hAnsi="Calibri" w:cs="Calibri"/>
          <w:lang w:val="en-US"/>
        </w:rPr>
        <w:t xml:space="preserve"> Changes to insulin dosing will not</w:t>
      </w:r>
      <w:r w:rsidR="002D7AC2">
        <w:rPr>
          <w:rFonts w:ascii="Calibri" w:eastAsia="Calibri" w:hAnsi="Calibri" w:cs="Calibri"/>
          <w:lang w:val="en-US"/>
        </w:rPr>
        <w:t xml:space="preserve"> be recommended unless there are safety concerns (e.g. severe </w:t>
      </w:r>
      <w:proofErr w:type="spellStart"/>
      <w:r w:rsidR="002D7AC2">
        <w:rPr>
          <w:rFonts w:ascii="Calibri" w:eastAsia="Calibri" w:hAnsi="Calibri" w:cs="Calibri"/>
          <w:lang w:val="en-US"/>
        </w:rPr>
        <w:t>hypoglycaemia</w:t>
      </w:r>
      <w:proofErr w:type="spellEnd"/>
      <w:r w:rsidR="002D7AC2">
        <w:rPr>
          <w:rFonts w:ascii="Calibri" w:eastAsia="Calibri" w:hAnsi="Calibri" w:cs="Calibri"/>
          <w:lang w:val="en-US"/>
        </w:rPr>
        <w:t xml:space="preserve"> or ketosis)</w:t>
      </w:r>
      <w:r w:rsidR="000E61DB">
        <w:rPr>
          <w:rFonts w:ascii="Calibri" w:eastAsia="Calibri" w:hAnsi="Calibri" w:cs="Calibri"/>
          <w:lang w:val="en-US"/>
        </w:rPr>
        <w:t xml:space="preserve">. </w:t>
      </w:r>
      <w:r w:rsidR="00D0087C" w:rsidRPr="00192AA7">
        <w:rPr>
          <w:rFonts w:ascii="Calibri" w:eastAsia="Calibri" w:hAnsi="Calibri" w:cs="Calibri"/>
          <w:lang w:val="en-US"/>
        </w:rPr>
        <w:t xml:space="preserve">Those participants meeting criteria for inclusion in the study will be </w:t>
      </w:r>
      <w:r w:rsidR="00D0087C">
        <w:rPr>
          <w:rFonts w:ascii="Calibri" w:eastAsia="Calibri" w:hAnsi="Calibri" w:cs="Calibri"/>
          <w:lang w:val="en-US"/>
        </w:rPr>
        <w:t>scheduled to receive the education intervention.</w:t>
      </w:r>
      <w:r w:rsidR="00673178">
        <w:rPr>
          <w:rFonts w:ascii="Calibri" w:eastAsia="Calibri" w:hAnsi="Calibri" w:cs="Calibri"/>
          <w:lang w:val="en-US"/>
        </w:rPr>
        <w:t xml:space="preserve"> </w:t>
      </w:r>
    </w:p>
    <w:p w14:paraId="52C88991" w14:textId="5FD82593" w:rsidR="00B81EF8" w:rsidRDefault="000E61DB" w:rsidP="00192AA7">
      <w:pPr>
        <w:jc w:val="both"/>
        <w:rPr>
          <w:rFonts w:ascii="Calibri" w:eastAsia="Calibri" w:hAnsi="Calibri" w:cs="Calibri"/>
          <w:lang w:val="en-US"/>
        </w:rPr>
      </w:pPr>
      <w:r>
        <w:rPr>
          <w:rFonts w:ascii="Calibri" w:eastAsia="Calibri" w:hAnsi="Calibri" w:cs="Calibri"/>
          <w:lang w:val="en-US"/>
        </w:rPr>
        <w:t>Using the diary provided</w:t>
      </w:r>
      <w:r w:rsidR="0049570F">
        <w:rPr>
          <w:rFonts w:ascii="Calibri" w:eastAsia="Calibri" w:hAnsi="Calibri" w:cs="Calibri"/>
          <w:lang w:val="en-US"/>
        </w:rPr>
        <w:t xml:space="preserve"> at this visit</w:t>
      </w:r>
      <w:r>
        <w:rPr>
          <w:rFonts w:ascii="Calibri" w:eastAsia="Calibri" w:hAnsi="Calibri" w:cs="Calibri"/>
          <w:lang w:val="en-US"/>
        </w:rPr>
        <w:t>, p</w:t>
      </w:r>
      <w:r w:rsidR="00002764">
        <w:rPr>
          <w:rFonts w:ascii="Calibri" w:eastAsia="Calibri" w:hAnsi="Calibri" w:cs="Calibri"/>
          <w:lang w:val="en-US"/>
        </w:rPr>
        <w:t>articip</w:t>
      </w:r>
      <w:r w:rsidR="00845B3C">
        <w:rPr>
          <w:rFonts w:ascii="Calibri" w:eastAsia="Calibri" w:hAnsi="Calibri" w:cs="Calibri"/>
          <w:lang w:val="en-US"/>
        </w:rPr>
        <w:t>ants</w:t>
      </w:r>
      <w:r w:rsidR="007F6733" w:rsidRPr="007F6733">
        <w:rPr>
          <w:rFonts w:ascii="Calibri" w:eastAsia="Calibri" w:hAnsi="Calibri" w:cs="Calibri"/>
          <w:lang w:val="en-US"/>
        </w:rPr>
        <w:t xml:space="preserve"> will be </w:t>
      </w:r>
      <w:r w:rsidR="00CA49EA">
        <w:rPr>
          <w:rFonts w:ascii="Calibri" w:eastAsia="Calibri" w:hAnsi="Calibri" w:cs="Calibri"/>
          <w:lang w:val="en-US"/>
        </w:rPr>
        <w:t>asked</w:t>
      </w:r>
      <w:r w:rsidR="007F6733" w:rsidRPr="007F6733">
        <w:rPr>
          <w:rFonts w:ascii="Calibri" w:eastAsia="Calibri" w:hAnsi="Calibri" w:cs="Calibri"/>
          <w:lang w:val="en-US"/>
        </w:rPr>
        <w:t xml:space="preserve"> to</w:t>
      </w:r>
      <w:r w:rsidR="00CA49EA">
        <w:rPr>
          <w:rFonts w:ascii="Calibri" w:eastAsia="Calibri" w:hAnsi="Calibri" w:cs="Calibri"/>
          <w:lang w:val="en-US"/>
        </w:rPr>
        <w:t xml:space="preserve"> commence</w:t>
      </w:r>
      <w:r w:rsidR="007F6733" w:rsidRPr="007F6733">
        <w:rPr>
          <w:rFonts w:ascii="Calibri" w:eastAsia="Calibri" w:hAnsi="Calibri" w:cs="Calibri"/>
          <w:lang w:val="en-US"/>
        </w:rPr>
        <w:t xml:space="preserve"> record</w:t>
      </w:r>
      <w:r w:rsidR="00EB0D79">
        <w:rPr>
          <w:rFonts w:ascii="Calibri" w:eastAsia="Calibri" w:hAnsi="Calibri" w:cs="Calibri"/>
          <w:lang w:val="en-US"/>
        </w:rPr>
        <w:t>ing</w:t>
      </w:r>
      <w:r w:rsidR="007F6733" w:rsidRPr="007F6733">
        <w:rPr>
          <w:rFonts w:ascii="Calibri" w:eastAsia="Calibri" w:hAnsi="Calibri" w:cs="Calibri"/>
          <w:lang w:val="en-US"/>
        </w:rPr>
        <w:t xml:space="preserve"> details of all </w:t>
      </w:r>
      <w:r w:rsidR="00AC7779">
        <w:rPr>
          <w:rFonts w:ascii="Calibri" w:eastAsia="Calibri" w:hAnsi="Calibri" w:cs="Calibri"/>
          <w:lang w:val="en-US"/>
        </w:rPr>
        <w:t xml:space="preserve">symptomatic </w:t>
      </w:r>
      <w:proofErr w:type="spellStart"/>
      <w:r w:rsidR="00AC7779">
        <w:rPr>
          <w:rFonts w:ascii="Calibri" w:eastAsia="Calibri" w:hAnsi="Calibri" w:cs="Calibri"/>
          <w:lang w:val="en-US"/>
        </w:rPr>
        <w:t>hypoglycaemic</w:t>
      </w:r>
      <w:proofErr w:type="spellEnd"/>
      <w:r w:rsidR="00AC7779">
        <w:rPr>
          <w:rFonts w:ascii="Calibri" w:eastAsia="Calibri" w:hAnsi="Calibri" w:cs="Calibri"/>
          <w:lang w:val="en-US"/>
        </w:rPr>
        <w:t xml:space="preserve"> episodes</w:t>
      </w:r>
      <w:r w:rsidR="005D61DB">
        <w:rPr>
          <w:rFonts w:ascii="Calibri" w:eastAsia="Calibri" w:hAnsi="Calibri" w:cs="Calibri"/>
          <w:lang w:val="en-US"/>
        </w:rPr>
        <w:t>,</w:t>
      </w:r>
      <w:r w:rsidR="0049570F">
        <w:rPr>
          <w:rFonts w:ascii="Calibri" w:eastAsia="Calibri" w:hAnsi="Calibri" w:cs="Calibri"/>
          <w:lang w:val="en-US"/>
        </w:rPr>
        <w:t xml:space="preserve"> and</w:t>
      </w:r>
      <w:r w:rsidR="007B2A35">
        <w:rPr>
          <w:rFonts w:ascii="Calibri" w:eastAsia="Calibri" w:hAnsi="Calibri" w:cs="Calibri"/>
          <w:lang w:val="en-US"/>
        </w:rPr>
        <w:t xml:space="preserve"> </w:t>
      </w:r>
      <w:r w:rsidR="005D61DB">
        <w:rPr>
          <w:rFonts w:ascii="Calibri" w:eastAsia="Calibri" w:hAnsi="Calibri" w:cs="Calibri"/>
          <w:lang w:val="en-US"/>
        </w:rPr>
        <w:t>time spent reviewing their device uploads</w:t>
      </w:r>
      <w:r w:rsidR="007A7E9C">
        <w:rPr>
          <w:rFonts w:ascii="Calibri" w:eastAsia="Calibri" w:hAnsi="Calibri" w:cs="Calibri"/>
          <w:lang w:val="en-US"/>
        </w:rPr>
        <w:t>.</w:t>
      </w:r>
      <w:r w:rsidR="007A7E9C" w:rsidRPr="007A7E9C">
        <w:rPr>
          <w:rFonts w:ascii="Calibri" w:eastAsia="Calibri" w:hAnsi="Calibri" w:cs="Calibri"/>
          <w:lang w:val="en-US"/>
        </w:rPr>
        <w:t xml:space="preserve"> For the three days prior to education provision meals will be recorded.</w:t>
      </w:r>
      <w:r w:rsidR="007A7E9C">
        <w:rPr>
          <w:rFonts w:ascii="Calibri" w:eastAsia="Calibri" w:hAnsi="Calibri" w:cs="Calibri"/>
          <w:lang w:val="en-US"/>
        </w:rPr>
        <w:t xml:space="preserve"> All will wear</w:t>
      </w:r>
      <w:r w:rsidR="003A55B8">
        <w:rPr>
          <w:rFonts w:ascii="Calibri" w:eastAsia="Calibri" w:hAnsi="Calibri" w:cs="Calibri"/>
          <w:lang w:val="en-US"/>
        </w:rPr>
        <w:t xml:space="preserve"> their glucose sensor continuously</w:t>
      </w:r>
      <w:r w:rsidR="007F6733" w:rsidRPr="007F6733">
        <w:rPr>
          <w:rFonts w:ascii="Calibri" w:eastAsia="Calibri" w:hAnsi="Calibri" w:cs="Calibri"/>
          <w:lang w:val="en-US"/>
        </w:rPr>
        <w:t xml:space="preserve"> in the two weeks prior to </w:t>
      </w:r>
      <w:r w:rsidR="00673178">
        <w:rPr>
          <w:rFonts w:ascii="Calibri" w:eastAsia="Calibri" w:hAnsi="Calibri" w:cs="Calibri"/>
          <w:lang w:val="en-US"/>
        </w:rPr>
        <w:t>education provision</w:t>
      </w:r>
      <w:r w:rsidR="003478CA">
        <w:rPr>
          <w:rFonts w:ascii="Calibri" w:eastAsia="Calibri" w:hAnsi="Calibri" w:cs="Calibri"/>
          <w:lang w:val="en-US"/>
        </w:rPr>
        <w:t>.</w:t>
      </w:r>
      <w:r w:rsidR="00090B4A">
        <w:rPr>
          <w:rFonts w:ascii="Calibri" w:eastAsia="Calibri" w:hAnsi="Calibri" w:cs="Calibri"/>
          <w:lang w:val="en-US"/>
        </w:rPr>
        <w:t xml:space="preserve"> </w:t>
      </w:r>
      <w:r w:rsidR="00083AE3">
        <w:rPr>
          <w:rFonts w:ascii="Calibri" w:eastAsia="Calibri" w:hAnsi="Calibri" w:cs="Calibri"/>
          <w:lang w:val="en-US"/>
        </w:rPr>
        <w:t xml:space="preserve">Diaries </w:t>
      </w:r>
      <w:r w:rsidR="00CC22D7">
        <w:rPr>
          <w:rFonts w:ascii="Calibri" w:eastAsia="Calibri" w:hAnsi="Calibri" w:cs="Calibri"/>
          <w:lang w:val="en-US"/>
        </w:rPr>
        <w:t xml:space="preserve">will be returned to the study team by registered </w:t>
      </w:r>
      <w:r w:rsidR="00157B01">
        <w:rPr>
          <w:rFonts w:ascii="Calibri" w:eastAsia="Calibri" w:hAnsi="Calibri" w:cs="Calibri"/>
          <w:lang w:val="en-US"/>
        </w:rPr>
        <w:t>post</w:t>
      </w:r>
      <w:r w:rsidR="008B0EF0">
        <w:rPr>
          <w:rFonts w:ascii="Calibri" w:eastAsia="Calibri" w:hAnsi="Calibri" w:cs="Calibri"/>
          <w:lang w:val="en-US"/>
        </w:rPr>
        <w:t>.</w:t>
      </w:r>
    </w:p>
    <w:p w14:paraId="772A491D" w14:textId="60FF7292" w:rsidR="007D0ADA" w:rsidRDefault="007D0ADA" w:rsidP="00192AA7">
      <w:pPr>
        <w:jc w:val="both"/>
        <w:rPr>
          <w:rFonts w:ascii="Calibri" w:eastAsia="Calibri" w:hAnsi="Calibri" w:cs="Calibri"/>
          <w:lang w:val="en-US"/>
        </w:rPr>
      </w:pPr>
      <w:r>
        <w:rPr>
          <w:rFonts w:ascii="Calibri" w:eastAsia="Calibri" w:hAnsi="Calibri" w:cs="Calibri"/>
          <w:lang w:val="en-US"/>
        </w:rPr>
        <w:t xml:space="preserve">Participants on MDI will be provided with and educated on the use of the </w:t>
      </w:r>
      <w:r w:rsidR="00173033">
        <w:rPr>
          <w:rFonts w:ascii="Calibri" w:eastAsia="Calibri" w:hAnsi="Calibri" w:cs="Calibri"/>
          <w:lang w:val="en-US"/>
        </w:rPr>
        <w:t>smart insulin pen (</w:t>
      </w:r>
      <w:proofErr w:type="spellStart"/>
      <w:r w:rsidR="00173033">
        <w:rPr>
          <w:rFonts w:ascii="Calibri" w:eastAsia="Calibri" w:hAnsi="Calibri" w:cs="Calibri"/>
          <w:lang w:val="en-US"/>
        </w:rPr>
        <w:t>Inpen</w:t>
      </w:r>
      <w:proofErr w:type="spellEnd"/>
      <w:r w:rsidR="008742A8">
        <w:rPr>
          <w:rFonts w:ascii="Calibri" w:eastAsia="Calibri" w:hAnsi="Calibri" w:cs="Calibri"/>
          <w:lang w:val="en-US"/>
        </w:rPr>
        <w:t>, Medtronic, Northridge, CA)</w:t>
      </w:r>
      <w:r w:rsidR="00557B3A">
        <w:rPr>
          <w:rFonts w:ascii="Calibri" w:eastAsia="Calibri" w:hAnsi="Calibri" w:cs="Calibri"/>
          <w:lang w:val="en-US"/>
        </w:rPr>
        <w:t xml:space="preserve"> which they will use to administer rapid acting insulin for the duration of the study</w:t>
      </w:r>
      <w:r w:rsidR="00D60AB6">
        <w:rPr>
          <w:rFonts w:ascii="Calibri" w:eastAsia="Calibri" w:hAnsi="Calibri" w:cs="Calibri"/>
          <w:lang w:val="en-US"/>
        </w:rPr>
        <w:t>. (see</w:t>
      </w:r>
      <w:r w:rsidR="00B42536">
        <w:rPr>
          <w:rFonts w:ascii="Calibri" w:eastAsia="Calibri" w:hAnsi="Calibri" w:cs="Calibri"/>
          <w:lang w:val="en-US"/>
        </w:rPr>
        <w:t xml:space="preserve"> </w:t>
      </w:r>
      <w:r w:rsidR="00D60AB6" w:rsidRPr="00B42536">
        <w:rPr>
          <w:rFonts w:ascii="Calibri" w:eastAsia="Calibri" w:hAnsi="Calibri" w:cs="Calibri"/>
          <w:b/>
          <w:bCs/>
          <w:lang w:val="en-US"/>
        </w:rPr>
        <w:t>Section 3.7</w:t>
      </w:r>
      <w:r w:rsidR="00D60AB6">
        <w:rPr>
          <w:rFonts w:ascii="Calibri" w:eastAsia="Calibri" w:hAnsi="Calibri" w:cs="Calibri"/>
          <w:lang w:val="en-US"/>
        </w:rPr>
        <w:t>)</w:t>
      </w:r>
    </w:p>
    <w:p w14:paraId="03614CB1" w14:textId="6E6C5BBF" w:rsidR="00D64A84" w:rsidRDefault="00B81EF8" w:rsidP="00192AA7">
      <w:pPr>
        <w:jc w:val="both"/>
        <w:rPr>
          <w:rFonts w:ascii="Calibri" w:eastAsia="Calibri" w:hAnsi="Calibri" w:cs="Calibri"/>
          <w:lang w:val="en-US"/>
        </w:rPr>
      </w:pPr>
      <w:r>
        <w:rPr>
          <w:rFonts w:ascii="Calibri" w:eastAsia="Calibri" w:hAnsi="Calibri" w:cs="Calibri"/>
          <w:lang w:val="en-US"/>
        </w:rPr>
        <w:t>The time taken to complete the visit will be recorded.</w:t>
      </w:r>
      <w:r w:rsidR="007F6733" w:rsidRPr="007F6733">
        <w:rPr>
          <w:rFonts w:ascii="Calibri" w:eastAsia="Calibri" w:hAnsi="Calibri" w:cs="Calibri"/>
          <w:lang w:val="en-US"/>
        </w:rPr>
        <w:t xml:space="preserve"> </w:t>
      </w:r>
    </w:p>
    <w:p w14:paraId="5331D14E" w14:textId="3EA2D5A3" w:rsidR="001B2650" w:rsidRPr="00192AA7" w:rsidRDefault="001B2650" w:rsidP="001B2650">
      <w:pPr>
        <w:jc w:val="both"/>
        <w:rPr>
          <w:rFonts w:ascii="Calibri" w:eastAsia="Calibri" w:hAnsi="Calibri" w:cs="Calibri"/>
          <w:lang w:val="en-US"/>
        </w:rPr>
      </w:pPr>
      <w:r w:rsidRPr="001F161B">
        <w:rPr>
          <w:rFonts w:ascii="Calibri" w:eastAsia="Calibri" w:hAnsi="Calibri" w:cs="Calibri"/>
          <w:b/>
          <w:bCs/>
          <w:i/>
          <w:iCs/>
          <w:lang w:val="en-US"/>
        </w:rPr>
        <w:t>Visit 3 (Education Provision</w:t>
      </w:r>
      <w:r>
        <w:rPr>
          <w:rFonts w:ascii="Calibri" w:eastAsia="Calibri" w:hAnsi="Calibri" w:cs="Calibri"/>
          <w:b/>
          <w:bCs/>
          <w:i/>
          <w:iCs/>
          <w:lang w:val="en-US"/>
        </w:rPr>
        <w:t>/ Baseline</w:t>
      </w:r>
      <w:r w:rsidRPr="001F161B">
        <w:rPr>
          <w:rFonts w:ascii="Calibri" w:eastAsia="Calibri" w:hAnsi="Calibri" w:cs="Calibri"/>
          <w:b/>
          <w:bCs/>
          <w:i/>
          <w:iCs/>
          <w:lang w:val="en-US"/>
        </w:rPr>
        <w:t>):</w:t>
      </w:r>
      <w:r>
        <w:rPr>
          <w:rFonts w:ascii="Calibri" w:eastAsia="Calibri" w:hAnsi="Calibri" w:cs="Calibri"/>
          <w:lang w:val="en-US"/>
        </w:rPr>
        <w:t xml:space="preserve"> </w:t>
      </w:r>
      <w:r w:rsidRPr="00192AA7">
        <w:rPr>
          <w:rFonts w:ascii="Calibri" w:eastAsia="Calibri" w:hAnsi="Calibri" w:cs="Calibri"/>
          <w:lang w:val="en-US"/>
        </w:rPr>
        <w:t>The education module</w:t>
      </w:r>
      <w:r>
        <w:rPr>
          <w:rFonts w:ascii="Calibri" w:eastAsia="Calibri" w:hAnsi="Calibri" w:cs="Calibri"/>
          <w:lang w:val="en-US"/>
        </w:rPr>
        <w:t xml:space="preserve"> </w:t>
      </w:r>
      <w:r w:rsidRPr="00192AA7">
        <w:rPr>
          <w:rFonts w:ascii="Calibri" w:eastAsia="Calibri" w:hAnsi="Calibri" w:cs="Calibri"/>
          <w:lang w:val="en-US"/>
        </w:rPr>
        <w:t xml:space="preserve">itself </w:t>
      </w:r>
      <w:r>
        <w:rPr>
          <w:rFonts w:ascii="Calibri" w:eastAsia="Calibri" w:hAnsi="Calibri" w:cs="Calibri"/>
          <w:lang w:val="en-US"/>
        </w:rPr>
        <w:t>will be implemented by Diabetes Victoria and will include</w:t>
      </w:r>
      <w:r w:rsidRPr="00192AA7">
        <w:rPr>
          <w:rFonts w:ascii="Calibri" w:eastAsia="Calibri" w:hAnsi="Calibri" w:cs="Calibri"/>
          <w:lang w:val="en-US"/>
        </w:rPr>
        <w:t xml:space="preserve"> </w:t>
      </w:r>
      <w:r>
        <w:rPr>
          <w:rFonts w:ascii="Calibri" w:eastAsia="Calibri" w:hAnsi="Calibri" w:cs="Calibri"/>
          <w:lang w:val="en-US"/>
        </w:rPr>
        <w:t xml:space="preserve">an initial on-line introductory group session, on-line education modules and a final </w:t>
      </w:r>
      <w:r w:rsidRPr="00192AA7">
        <w:rPr>
          <w:rFonts w:ascii="Calibri" w:eastAsia="Calibri" w:hAnsi="Calibri" w:cs="Calibri"/>
          <w:lang w:val="en-US"/>
        </w:rPr>
        <w:t xml:space="preserve">face-to-face </w:t>
      </w:r>
      <w:r>
        <w:rPr>
          <w:rFonts w:ascii="Calibri" w:eastAsia="Calibri" w:hAnsi="Calibri" w:cs="Calibri"/>
          <w:lang w:val="en-US"/>
        </w:rPr>
        <w:t xml:space="preserve">group review session after two weeks. (See </w:t>
      </w:r>
      <w:r w:rsidRPr="00CC696F">
        <w:rPr>
          <w:rFonts w:ascii="Calibri" w:eastAsia="Calibri" w:hAnsi="Calibri" w:cs="Calibri"/>
          <w:b/>
          <w:bCs/>
          <w:lang w:val="en-US"/>
        </w:rPr>
        <w:t>Section 3.4</w:t>
      </w:r>
      <w:r>
        <w:rPr>
          <w:rFonts w:ascii="Calibri" w:eastAsia="Calibri" w:hAnsi="Calibri" w:cs="Calibri"/>
          <w:lang w:val="en-US"/>
        </w:rPr>
        <w:t>) Diaries to be completed at mid will be provided.</w:t>
      </w:r>
      <w:r w:rsidR="001306A7">
        <w:rPr>
          <w:rFonts w:ascii="Calibri" w:eastAsia="Calibri" w:hAnsi="Calibri" w:cs="Calibri"/>
          <w:lang w:val="en-US"/>
        </w:rPr>
        <w:t xml:space="preserve"> Time taken to complete the visit will be recorded.</w:t>
      </w:r>
    </w:p>
    <w:p w14:paraId="3B815A57" w14:textId="05CA3803" w:rsidR="00192AA7" w:rsidRPr="00192AA7" w:rsidRDefault="001306A7" w:rsidP="00291E59">
      <w:pPr>
        <w:rPr>
          <w:rFonts w:ascii="Calibri" w:eastAsia="Calibri" w:hAnsi="Calibri" w:cs="Calibri"/>
          <w:lang w:val="en-US"/>
        </w:rPr>
      </w:pPr>
      <w:bookmarkStart w:id="0" w:name="_Hlk65344158"/>
      <w:r w:rsidRPr="00192AA7">
        <w:rPr>
          <w:rFonts w:ascii="Calibri" w:eastAsia="Calibri" w:hAnsi="Calibri" w:cs="Calibri"/>
          <w:b/>
          <w:i/>
          <w:lang w:val="en-US"/>
        </w:rPr>
        <w:t xml:space="preserve">Visit </w:t>
      </w:r>
      <w:r>
        <w:rPr>
          <w:rFonts w:ascii="Calibri" w:eastAsia="Calibri" w:hAnsi="Calibri" w:cs="Calibri"/>
          <w:b/>
          <w:i/>
          <w:lang w:val="en-US"/>
        </w:rPr>
        <w:t>4</w:t>
      </w:r>
      <w:r w:rsidRPr="00192AA7">
        <w:rPr>
          <w:rFonts w:ascii="Calibri" w:eastAsia="Calibri" w:hAnsi="Calibri" w:cs="Calibri"/>
          <w:b/>
          <w:i/>
          <w:lang w:val="en-US"/>
        </w:rPr>
        <w:t xml:space="preserve"> </w:t>
      </w:r>
      <w:r>
        <w:rPr>
          <w:rFonts w:ascii="Calibri" w:eastAsia="Calibri" w:hAnsi="Calibri" w:cs="Calibri"/>
          <w:b/>
          <w:i/>
          <w:lang w:val="en-US"/>
        </w:rPr>
        <w:t>(Week 4 /Post-Education Review 1</w:t>
      </w:r>
      <w:r w:rsidRPr="00192AA7">
        <w:rPr>
          <w:rFonts w:ascii="Calibri" w:eastAsia="Calibri" w:hAnsi="Calibri" w:cs="Calibri"/>
          <w:b/>
          <w:i/>
          <w:lang w:val="en-US"/>
        </w:rPr>
        <w:t>)</w:t>
      </w:r>
      <w:r w:rsidRPr="00192AA7">
        <w:rPr>
          <w:rFonts w:ascii="Calibri" w:eastAsia="Calibri" w:hAnsi="Calibri" w:cs="Calibri"/>
          <w:b/>
          <w:lang w:val="en-US"/>
        </w:rPr>
        <w:t xml:space="preserve">: </w:t>
      </w:r>
      <w:r>
        <w:rPr>
          <w:rFonts w:ascii="Calibri" w:eastAsia="Calibri" w:hAnsi="Calibri" w:cs="Calibri"/>
          <w:lang w:val="en-US"/>
        </w:rPr>
        <w:t>Two weeks after completion of the education module the participant will</w:t>
      </w:r>
      <w:r w:rsidRPr="00192AA7">
        <w:rPr>
          <w:rFonts w:ascii="Calibri" w:eastAsia="Calibri" w:hAnsi="Calibri" w:cs="Calibri"/>
          <w:lang w:val="en-US"/>
        </w:rPr>
        <w:t xml:space="preserve"> review their uploaded data in </w:t>
      </w:r>
      <w:r>
        <w:rPr>
          <w:rFonts w:ascii="Calibri" w:eastAsia="Calibri" w:hAnsi="Calibri" w:cs="Calibri"/>
          <w:lang w:val="en-US"/>
        </w:rPr>
        <w:t>the presence of</w:t>
      </w:r>
      <w:r w:rsidRPr="00192AA7">
        <w:rPr>
          <w:rFonts w:ascii="Calibri" w:eastAsia="Calibri" w:hAnsi="Calibri" w:cs="Calibri"/>
          <w:lang w:val="en-US"/>
        </w:rPr>
        <w:t xml:space="preserve"> a</w:t>
      </w:r>
      <w:r>
        <w:rPr>
          <w:rFonts w:ascii="Calibri" w:eastAsia="Calibri" w:hAnsi="Calibri" w:cs="Calibri"/>
          <w:lang w:val="en-US"/>
        </w:rPr>
        <w:t xml:space="preserve"> member of the study team</w:t>
      </w:r>
      <w:r w:rsidRPr="00192AA7">
        <w:rPr>
          <w:rFonts w:ascii="Calibri" w:eastAsia="Calibri" w:hAnsi="Calibri" w:cs="Calibri"/>
          <w:lang w:val="en-US"/>
        </w:rPr>
        <w:t xml:space="preserve">. </w:t>
      </w:r>
      <w:r>
        <w:rPr>
          <w:rFonts w:ascii="Calibri" w:eastAsia="Calibri" w:hAnsi="Calibri" w:cs="Calibri"/>
          <w:lang w:val="en-US"/>
        </w:rPr>
        <w:t>While t</w:t>
      </w:r>
      <w:r w:rsidRPr="001306A7">
        <w:rPr>
          <w:rFonts w:ascii="Calibri" w:eastAsia="Calibri" w:hAnsi="Calibri" w:cs="Calibri"/>
          <w:lang w:val="en-US"/>
        </w:rPr>
        <w:t>he education</w:t>
      </w:r>
      <w:r>
        <w:rPr>
          <w:rFonts w:ascii="Calibri" w:eastAsia="Calibri" w:hAnsi="Calibri" w:cs="Calibri"/>
          <w:lang w:val="en-US"/>
        </w:rPr>
        <w:t xml:space="preserve"> program</w:t>
      </w:r>
      <w:r w:rsidR="00291E0E">
        <w:rPr>
          <w:rFonts w:ascii="Calibri" w:eastAsia="Calibri" w:hAnsi="Calibri" w:cs="Calibri"/>
          <w:lang w:val="en-US"/>
        </w:rPr>
        <w:t xml:space="preserve"> helps to identify where an individual </w:t>
      </w:r>
      <w:r w:rsidR="00FB70F3">
        <w:rPr>
          <w:rFonts w:ascii="Calibri" w:eastAsia="Calibri" w:hAnsi="Calibri" w:cs="Calibri"/>
          <w:lang w:val="en-US"/>
        </w:rPr>
        <w:t xml:space="preserve">is not meeting their </w:t>
      </w:r>
      <w:proofErr w:type="spellStart"/>
      <w:r w:rsidR="00FB70F3">
        <w:rPr>
          <w:rFonts w:ascii="Calibri" w:eastAsia="Calibri" w:hAnsi="Calibri" w:cs="Calibri"/>
          <w:lang w:val="en-US"/>
        </w:rPr>
        <w:t>glycaemic</w:t>
      </w:r>
      <w:proofErr w:type="spellEnd"/>
      <w:r w:rsidR="00FB70F3">
        <w:rPr>
          <w:rFonts w:ascii="Calibri" w:eastAsia="Calibri" w:hAnsi="Calibri" w:cs="Calibri"/>
          <w:lang w:val="en-US"/>
        </w:rPr>
        <w:t xml:space="preserve"> targets</w:t>
      </w:r>
      <w:r w:rsidR="00C06DD5">
        <w:rPr>
          <w:rFonts w:ascii="Calibri" w:eastAsia="Calibri" w:hAnsi="Calibri" w:cs="Calibri"/>
          <w:lang w:val="en-US"/>
        </w:rPr>
        <w:t xml:space="preserve"> </w:t>
      </w:r>
      <w:r w:rsidR="00E97E53">
        <w:rPr>
          <w:rFonts w:ascii="Calibri" w:eastAsia="Calibri" w:hAnsi="Calibri" w:cs="Calibri"/>
          <w:lang w:val="en-US"/>
        </w:rPr>
        <w:t>and may inform lifestyle changes</w:t>
      </w:r>
      <w:r w:rsidR="00FB70F3">
        <w:rPr>
          <w:rFonts w:ascii="Calibri" w:eastAsia="Calibri" w:hAnsi="Calibri" w:cs="Calibri"/>
          <w:lang w:val="en-US"/>
        </w:rPr>
        <w:t xml:space="preserve"> it</w:t>
      </w:r>
      <w:r w:rsidRPr="001306A7">
        <w:rPr>
          <w:rFonts w:ascii="Calibri" w:eastAsia="Calibri" w:hAnsi="Calibri" w:cs="Calibri"/>
          <w:lang w:val="en-US"/>
        </w:rPr>
        <w:t xml:space="preserve"> does</w:t>
      </w:r>
      <w:r w:rsidR="00E97E53">
        <w:rPr>
          <w:rFonts w:ascii="Calibri" w:eastAsia="Calibri" w:hAnsi="Calibri" w:cs="Calibri"/>
          <w:lang w:val="en-US"/>
        </w:rPr>
        <w:t xml:space="preserve"> not</w:t>
      </w:r>
      <w:r w:rsidRPr="001306A7">
        <w:rPr>
          <w:rFonts w:ascii="Calibri" w:eastAsia="Calibri" w:hAnsi="Calibri" w:cs="Calibri"/>
          <w:lang w:val="en-US"/>
        </w:rPr>
        <w:t xml:space="preserve"> aim to teach participants when and how to make insulin adjustments</w:t>
      </w:r>
      <w:r w:rsidR="00E97E53">
        <w:rPr>
          <w:rFonts w:ascii="Calibri" w:eastAsia="Calibri" w:hAnsi="Calibri" w:cs="Calibri"/>
          <w:lang w:val="en-US"/>
        </w:rPr>
        <w:t>. However</w:t>
      </w:r>
      <w:r w:rsidR="001F1ADE">
        <w:rPr>
          <w:rFonts w:ascii="Calibri" w:eastAsia="Calibri" w:hAnsi="Calibri" w:cs="Calibri"/>
          <w:lang w:val="en-US"/>
        </w:rPr>
        <w:t xml:space="preserve">, we recognize the prerogative </w:t>
      </w:r>
      <w:r w:rsidR="00DC6569">
        <w:rPr>
          <w:rFonts w:ascii="Calibri" w:eastAsia="Calibri" w:hAnsi="Calibri" w:cs="Calibri"/>
          <w:lang w:val="en-US"/>
        </w:rPr>
        <w:t>of the person living with type 1 diabetes to adjust their own insulin dos</w:t>
      </w:r>
      <w:r w:rsidR="00E421B4">
        <w:rPr>
          <w:rFonts w:ascii="Calibri" w:eastAsia="Calibri" w:hAnsi="Calibri" w:cs="Calibri"/>
          <w:lang w:val="en-US"/>
        </w:rPr>
        <w:t>ing regimen.</w:t>
      </w:r>
      <w:r w:rsidRPr="00192AA7">
        <w:rPr>
          <w:rFonts w:ascii="Calibri" w:eastAsia="Calibri" w:hAnsi="Calibri" w:cs="Calibri"/>
          <w:lang w:val="en-US"/>
        </w:rPr>
        <w:t xml:space="preserve"> The</w:t>
      </w:r>
      <w:r>
        <w:rPr>
          <w:rFonts w:ascii="Calibri" w:eastAsia="Calibri" w:hAnsi="Calibri" w:cs="Calibri"/>
          <w:lang w:val="en-US"/>
        </w:rPr>
        <w:t xml:space="preserve"> study</w:t>
      </w:r>
      <w:r w:rsidRPr="00192AA7">
        <w:rPr>
          <w:rFonts w:ascii="Calibri" w:eastAsia="Calibri" w:hAnsi="Calibri" w:cs="Calibri"/>
          <w:lang w:val="en-US"/>
        </w:rPr>
        <w:t xml:space="preserve"> </w:t>
      </w:r>
      <w:r>
        <w:rPr>
          <w:rFonts w:ascii="Calibri" w:eastAsia="Calibri" w:hAnsi="Calibri" w:cs="Calibri"/>
          <w:lang w:val="en-US"/>
        </w:rPr>
        <w:t>team member</w:t>
      </w:r>
      <w:r w:rsidRPr="00192AA7">
        <w:rPr>
          <w:rFonts w:ascii="Calibri" w:eastAsia="Calibri" w:hAnsi="Calibri" w:cs="Calibri"/>
          <w:lang w:val="en-US"/>
        </w:rPr>
        <w:t xml:space="preserve"> will only intervene if there is a significant risk</w:t>
      </w:r>
      <w:r w:rsidR="00770F68">
        <w:rPr>
          <w:rFonts w:ascii="Calibri" w:eastAsia="Calibri" w:hAnsi="Calibri" w:cs="Calibri"/>
          <w:lang w:val="en-US"/>
        </w:rPr>
        <w:t>.</w:t>
      </w:r>
      <w:r w:rsidRPr="00192AA7">
        <w:rPr>
          <w:rFonts w:ascii="Calibri" w:eastAsia="Calibri" w:hAnsi="Calibri" w:cs="Calibri"/>
          <w:lang w:val="en-US"/>
        </w:rPr>
        <w:t xml:space="preserve"> </w:t>
      </w:r>
      <w:r>
        <w:rPr>
          <w:rFonts w:ascii="Calibri" w:eastAsia="Calibri" w:hAnsi="Calibri" w:cs="Calibri"/>
          <w:lang w:val="en-US"/>
        </w:rPr>
        <w:t xml:space="preserve">The visit may be conducted face-to-face or remotely as determined by the study team. </w:t>
      </w:r>
      <w:r w:rsidR="00E8368A">
        <w:rPr>
          <w:rFonts w:ascii="Calibri" w:eastAsia="Calibri" w:hAnsi="Calibri" w:cs="Calibri"/>
          <w:lang w:val="en-US"/>
        </w:rPr>
        <w:t>T</w:t>
      </w:r>
      <w:r w:rsidR="006C7205">
        <w:rPr>
          <w:rFonts w:ascii="Calibri" w:eastAsia="Calibri" w:hAnsi="Calibri" w:cs="Calibri"/>
          <w:lang w:val="en-US"/>
        </w:rPr>
        <w:t>ime taken to complete the visit will be recorded</w:t>
      </w:r>
      <w:r>
        <w:rPr>
          <w:rFonts w:ascii="Calibri" w:eastAsia="Calibri" w:hAnsi="Calibri" w:cs="Calibri"/>
          <w:lang w:val="en-US"/>
        </w:rPr>
        <w:t>.</w:t>
      </w:r>
    </w:p>
    <w:bookmarkEnd w:id="0"/>
    <w:p w14:paraId="392705EB" w14:textId="20941099" w:rsidR="00555892" w:rsidRDefault="00192AA7" w:rsidP="00192AA7">
      <w:pPr>
        <w:jc w:val="both"/>
        <w:rPr>
          <w:rFonts w:ascii="Calibri" w:eastAsia="Calibri" w:hAnsi="Calibri" w:cs="Calibri"/>
          <w:lang w:val="en-US"/>
        </w:rPr>
      </w:pPr>
      <w:r w:rsidRPr="00192AA7">
        <w:rPr>
          <w:rFonts w:ascii="Calibri" w:eastAsia="Calibri" w:hAnsi="Calibri" w:cs="Calibri"/>
          <w:b/>
          <w:i/>
          <w:lang w:val="en-US"/>
        </w:rPr>
        <w:t xml:space="preserve">Visit 5 (Week </w:t>
      </w:r>
      <w:r w:rsidR="003D69CC">
        <w:rPr>
          <w:rFonts w:ascii="Calibri" w:eastAsia="Calibri" w:hAnsi="Calibri" w:cs="Calibri"/>
          <w:b/>
          <w:i/>
          <w:lang w:val="en-US"/>
        </w:rPr>
        <w:t xml:space="preserve">8/ </w:t>
      </w:r>
      <w:r w:rsidRPr="00192AA7">
        <w:rPr>
          <w:rFonts w:ascii="Calibri" w:eastAsia="Calibri" w:hAnsi="Calibri" w:cs="Calibri"/>
          <w:b/>
          <w:i/>
          <w:lang w:val="en-US"/>
        </w:rPr>
        <w:t>Post-</w:t>
      </w:r>
      <w:r w:rsidR="007F0D1B">
        <w:rPr>
          <w:rFonts w:ascii="Calibri" w:eastAsia="Calibri" w:hAnsi="Calibri" w:cs="Calibri"/>
          <w:b/>
          <w:i/>
          <w:lang w:val="en-US"/>
        </w:rPr>
        <w:t>Education</w:t>
      </w:r>
      <w:r w:rsidR="003D69CC">
        <w:rPr>
          <w:rFonts w:ascii="Calibri" w:eastAsia="Calibri" w:hAnsi="Calibri" w:cs="Calibri"/>
          <w:b/>
          <w:i/>
          <w:lang w:val="en-US"/>
        </w:rPr>
        <w:t xml:space="preserve"> Review 2</w:t>
      </w:r>
      <w:r w:rsidRPr="00192AA7">
        <w:rPr>
          <w:rFonts w:ascii="Calibri" w:eastAsia="Calibri" w:hAnsi="Calibri" w:cs="Calibri"/>
          <w:b/>
          <w:i/>
          <w:lang w:val="en-US"/>
        </w:rPr>
        <w:t>)</w:t>
      </w:r>
      <w:r w:rsidRPr="00192AA7">
        <w:rPr>
          <w:rFonts w:ascii="Calibri" w:eastAsia="Calibri" w:hAnsi="Calibri" w:cs="Calibri"/>
          <w:b/>
          <w:lang w:val="en-US"/>
        </w:rPr>
        <w:t xml:space="preserve">: </w:t>
      </w:r>
      <w:r w:rsidR="00555892">
        <w:rPr>
          <w:rFonts w:ascii="Calibri" w:eastAsia="Calibri" w:hAnsi="Calibri" w:cs="Calibri"/>
          <w:lang w:val="en-US"/>
        </w:rPr>
        <w:t>Six</w:t>
      </w:r>
      <w:r w:rsidR="00555892" w:rsidRPr="00555892">
        <w:rPr>
          <w:rFonts w:ascii="Calibri" w:eastAsia="Calibri" w:hAnsi="Calibri" w:cs="Calibri"/>
          <w:lang w:val="en-US"/>
        </w:rPr>
        <w:t xml:space="preserve"> weeks </w:t>
      </w:r>
      <w:r w:rsidR="004315B4" w:rsidRPr="004315B4">
        <w:rPr>
          <w:rFonts w:ascii="Calibri" w:eastAsia="Calibri" w:hAnsi="Calibri" w:cs="Calibri"/>
          <w:lang w:val="en-US"/>
        </w:rPr>
        <w:t xml:space="preserve">after completion of the education module the participant will review their uploaded data in the presence of a member of a study team member. If the participant deems their </w:t>
      </w:r>
      <w:proofErr w:type="spellStart"/>
      <w:r w:rsidR="004315B4" w:rsidRPr="004315B4">
        <w:rPr>
          <w:rFonts w:ascii="Calibri" w:eastAsia="Calibri" w:hAnsi="Calibri" w:cs="Calibri"/>
          <w:lang w:val="en-US"/>
        </w:rPr>
        <w:t>glycaemic</w:t>
      </w:r>
      <w:proofErr w:type="spellEnd"/>
      <w:r w:rsidR="004315B4" w:rsidRPr="004315B4">
        <w:rPr>
          <w:rFonts w:ascii="Calibri" w:eastAsia="Calibri" w:hAnsi="Calibri" w:cs="Calibri"/>
          <w:lang w:val="en-US"/>
        </w:rPr>
        <w:t xml:space="preserve"> control unsatisfactory, the</w:t>
      </w:r>
      <w:r w:rsidR="001D7EF3">
        <w:rPr>
          <w:rFonts w:ascii="Calibri" w:eastAsia="Calibri" w:hAnsi="Calibri" w:cs="Calibri"/>
          <w:lang w:val="en-US"/>
        </w:rPr>
        <w:t>y</w:t>
      </w:r>
      <w:r w:rsidR="004315B4" w:rsidRPr="004315B4">
        <w:rPr>
          <w:rFonts w:ascii="Calibri" w:eastAsia="Calibri" w:hAnsi="Calibri" w:cs="Calibri"/>
          <w:lang w:val="en-US"/>
        </w:rPr>
        <w:t xml:space="preserve"> can suggest changes to address </w:t>
      </w:r>
      <w:r w:rsidR="001D7EF3">
        <w:rPr>
          <w:rFonts w:ascii="Calibri" w:eastAsia="Calibri" w:hAnsi="Calibri" w:cs="Calibri"/>
          <w:lang w:val="en-US"/>
        </w:rPr>
        <w:t>these</w:t>
      </w:r>
      <w:r w:rsidR="004315B4" w:rsidRPr="004315B4">
        <w:rPr>
          <w:rFonts w:ascii="Calibri" w:eastAsia="Calibri" w:hAnsi="Calibri" w:cs="Calibri"/>
          <w:lang w:val="en-US"/>
        </w:rPr>
        <w:t xml:space="preserve">. These changes may encompass lifestyle and insulin dosing. </w:t>
      </w:r>
      <w:r w:rsidR="00770F68" w:rsidRPr="00770F68">
        <w:rPr>
          <w:rFonts w:ascii="Calibri" w:eastAsia="Calibri" w:hAnsi="Calibri" w:cs="Calibri"/>
          <w:lang w:val="en-US"/>
        </w:rPr>
        <w:t>However, we recognize the prerogative of the person living with type 1 diabetes to adjust their own insulin dosing regimen. The study team member will only intervene if there is a significant risk.</w:t>
      </w:r>
      <w:r w:rsidR="00291E59">
        <w:rPr>
          <w:rFonts w:ascii="Calibri" w:eastAsia="Calibri" w:hAnsi="Calibri" w:cs="Calibri"/>
          <w:lang w:val="en-US"/>
        </w:rPr>
        <w:t xml:space="preserve"> </w:t>
      </w:r>
      <w:r w:rsidR="004315B4" w:rsidRPr="004315B4">
        <w:rPr>
          <w:rFonts w:ascii="Calibri" w:eastAsia="Calibri" w:hAnsi="Calibri" w:cs="Calibri"/>
          <w:lang w:val="en-US"/>
        </w:rPr>
        <w:t>The visit may be conducted face-to-face or remotely as determined by the study team.</w:t>
      </w:r>
      <w:r w:rsidR="006C7205">
        <w:rPr>
          <w:rFonts w:ascii="Calibri" w:eastAsia="Calibri" w:hAnsi="Calibri" w:cs="Calibri"/>
          <w:lang w:val="en-US"/>
        </w:rPr>
        <w:t xml:space="preserve"> T</w:t>
      </w:r>
      <w:r w:rsidR="001C0B83">
        <w:rPr>
          <w:rFonts w:ascii="Calibri" w:eastAsia="Calibri" w:hAnsi="Calibri" w:cs="Calibri"/>
          <w:lang w:val="en-US"/>
        </w:rPr>
        <w:t>ime taken to complete the visit will be recorded.</w:t>
      </w:r>
    </w:p>
    <w:p w14:paraId="4F2FBADF" w14:textId="38348411" w:rsidR="00192AA7" w:rsidRPr="00192AA7" w:rsidRDefault="00192AA7" w:rsidP="00192AA7">
      <w:pPr>
        <w:jc w:val="both"/>
        <w:rPr>
          <w:rFonts w:ascii="Calibri" w:eastAsia="Calibri" w:hAnsi="Calibri" w:cs="Calibri"/>
          <w:lang w:val="en-US"/>
        </w:rPr>
      </w:pPr>
      <w:r w:rsidRPr="00192AA7">
        <w:rPr>
          <w:rFonts w:ascii="Calibri" w:eastAsia="Calibri" w:hAnsi="Calibri" w:cs="Calibri"/>
          <w:b/>
          <w:i/>
          <w:lang w:val="en-US"/>
        </w:rPr>
        <w:t xml:space="preserve">Visit 6 </w:t>
      </w:r>
      <w:r w:rsidR="00555892">
        <w:rPr>
          <w:rFonts w:ascii="Calibri" w:eastAsia="Calibri" w:hAnsi="Calibri" w:cs="Calibri"/>
          <w:b/>
          <w:i/>
          <w:lang w:val="en-US"/>
        </w:rPr>
        <w:t>(</w:t>
      </w:r>
      <w:r w:rsidRPr="00192AA7">
        <w:rPr>
          <w:rFonts w:ascii="Calibri" w:eastAsia="Calibri" w:hAnsi="Calibri" w:cs="Calibri"/>
          <w:b/>
          <w:i/>
          <w:lang w:val="en-US"/>
        </w:rPr>
        <w:t>Week 1</w:t>
      </w:r>
      <w:r w:rsidR="00555892">
        <w:rPr>
          <w:rFonts w:ascii="Calibri" w:eastAsia="Calibri" w:hAnsi="Calibri" w:cs="Calibri"/>
          <w:b/>
          <w:i/>
          <w:lang w:val="en-US"/>
        </w:rPr>
        <w:t>4/ Mid-Study Visit</w:t>
      </w:r>
      <w:r w:rsidRPr="00192AA7">
        <w:rPr>
          <w:rFonts w:ascii="Calibri" w:eastAsia="Calibri" w:hAnsi="Calibri" w:cs="Calibri"/>
          <w:b/>
          <w:i/>
          <w:lang w:val="en-US"/>
        </w:rPr>
        <w:t>):</w:t>
      </w:r>
      <w:r w:rsidRPr="00192AA7">
        <w:rPr>
          <w:rFonts w:ascii="Calibri" w:eastAsia="Calibri" w:hAnsi="Calibri" w:cs="Calibri"/>
          <w:lang w:val="en-US"/>
        </w:rPr>
        <w:t xml:space="preserve"> </w:t>
      </w:r>
      <w:r w:rsidR="00D04EB5">
        <w:rPr>
          <w:rFonts w:ascii="Calibri" w:eastAsia="Calibri" w:hAnsi="Calibri" w:cs="Calibri"/>
          <w:lang w:val="en-US"/>
        </w:rPr>
        <w:t xml:space="preserve">Two weeks prior to the mid-study visit all participants </w:t>
      </w:r>
      <w:r w:rsidR="008E4AB6">
        <w:rPr>
          <w:rFonts w:ascii="Calibri" w:eastAsia="Calibri" w:hAnsi="Calibri" w:cs="Calibri"/>
          <w:lang w:val="en-US"/>
        </w:rPr>
        <w:t xml:space="preserve">will be </w:t>
      </w:r>
      <w:r w:rsidR="00D04EB5">
        <w:rPr>
          <w:rFonts w:ascii="Calibri" w:eastAsia="Calibri" w:hAnsi="Calibri" w:cs="Calibri"/>
          <w:lang w:val="en-US"/>
        </w:rPr>
        <w:t xml:space="preserve">contacted </w:t>
      </w:r>
      <w:r w:rsidR="00AF7DA7">
        <w:rPr>
          <w:rFonts w:ascii="Calibri" w:eastAsia="Calibri" w:hAnsi="Calibri" w:cs="Calibri"/>
          <w:lang w:val="en-US"/>
        </w:rPr>
        <w:t>to remind them</w:t>
      </w:r>
      <w:r w:rsidR="00D04EB5">
        <w:rPr>
          <w:rFonts w:ascii="Calibri" w:eastAsia="Calibri" w:hAnsi="Calibri" w:cs="Calibri"/>
          <w:lang w:val="en-US"/>
        </w:rPr>
        <w:t xml:space="preserve"> that they will need to wear their CGM devices for the next fourteen days</w:t>
      </w:r>
      <w:r w:rsidR="004404FD">
        <w:rPr>
          <w:rFonts w:ascii="Calibri" w:eastAsia="Calibri" w:hAnsi="Calibri" w:cs="Calibri"/>
          <w:lang w:val="en-US"/>
        </w:rPr>
        <w:t xml:space="preserve"> and commencing </w:t>
      </w:r>
      <w:r w:rsidR="00562423">
        <w:rPr>
          <w:rFonts w:ascii="Calibri" w:eastAsia="Calibri" w:hAnsi="Calibri" w:cs="Calibri"/>
          <w:lang w:val="en-US"/>
        </w:rPr>
        <w:t>keeping the study diary</w:t>
      </w:r>
      <w:r w:rsidR="00090B4A">
        <w:rPr>
          <w:rFonts w:ascii="Calibri" w:eastAsia="Calibri" w:hAnsi="Calibri" w:cs="Calibri"/>
          <w:lang w:val="en-US"/>
        </w:rPr>
        <w:t xml:space="preserve"> which will include a record of their meals in the three days prior to the mid-study visit</w:t>
      </w:r>
      <w:r w:rsidR="00562423">
        <w:rPr>
          <w:rFonts w:ascii="Calibri" w:eastAsia="Calibri" w:hAnsi="Calibri" w:cs="Calibri"/>
          <w:lang w:val="en-US"/>
        </w:rPr>
        <w:t>.</w:t>
      </w:r>
      <w:r w:rsidR="00D81E4C">
        <w:rPr>
          <w:rFonts w:ascii="Calibri" w:eastAsia="Calibri" w:hAnsi="Calibri" w:cs="Calibri"/>
          <w:lang w:val="en-US"/>
        </w:rPr>
        <w:t xml:space="preserve"> </w:t>
      </w:r>
      <w:r w:rsidRPr="00192AA7">
        <w:rPr>
          <w:rFonts w:ascii="Calibri" w:eastAsia="Calibri" w:hAnsi="Calibri" w:cs="Calibri"/>
          <w:lang w:val="en-US"/>
        </w:rPr>
        <w:t>All participants will visit the study site</w:t>
      </w:r>
      <w:r w:rsidR="00AF7DA7">
        <w:rPr>
          <w:rFonts w:ascii="Calibri" w:eastAsia="Calibri" w:hAnsi="Calibri" w:cs="Calibri"/>
          <w:lang w:val="en-US"/>
        </w:rPr>
        <w:t xml:space="preserve"> for the mid-study visit</w:t>
      </w:r>
      <w:r w:rsidRPr="00192AA7">
        <w:rPr>
          <w:rFonts w:ascii="Calibri" w:eastAsia="Calibri" w:hAnsi="Calibri" w:cs="Calibri"/>
          <w:lang w:val="en-US"/>
        </w:rPr>
        <w:t>. A clinical assessment will be performed</w:t>
      </w:r>
      <w:r w:rsidR="00381A16">
        <w:rPr>
          <w:rFonts w:ascii="Calibri" w:eastAsia="Calibri" w:hAnsi="Calibri" w:cs="Calibri"/>
          <w:lang w:val="en-US"/>
        </w:rPr>
        <w:t xml:space="preserve"> as per the screening visit</w:t>
      </w:r>
      <w:r w:rsidRPr="00192AA7">
        <w:rPr>
          <w:rFonts w:ascii="Calibri" w:eastAsia="Calibri" w:hAnsi="Calibri" w:cs="Calibri"/>
          <w:lang w:val="en-US"/>
        </w:rPr>
        <w:t>, blood collected for Hb</w:t>
      </w:r>
      <w:r w:rsidR="00381A16">
        <w:rPr>
          <w:rFonts w:ascii="Calibri" w:eastAsia="Calibri" w:hAnsi="Calibri" w:cs="Calibri"/>
          <w:lang w:val="en-US"/>
        </w:rPr>
        <w:t>A</w:t>
      </w:r>
      <w:r w:rsidRPr="00192AA7">
        <w:rPr>
          <w:rFonts w:ascii="Calibri" w:eastAsia="Calibri" w:hAnsi="Calibri" w:cs="Calibri"/>
          <w:lang w:val="en-US"/>
        </w:rPr>
        <w:t>1c</w:t>
      </w:r>
      <w:r w:rsidR="00C166CB">
        <w:rPr>
          <w:rFonts w:ascii="Calibri" w:eastAsia="Calibri" w:hAnsi="Calibri" w:cs="Calibri"/>
          <w:lang w:val="en-US"/>
        </w:rPr>
        <w:t>, and questionnaires implement</w:t>
      </w:r>
      <w:r w:rsidR="004766AB">
        <w:rPr>
          <w:rFonts w:ascii="Calibri" w:eastAsia="Calibri" w:hAnsi="Calibri" w:cs="Calibri"/>
          <w:lang w:val="en-US"/>
        </w:rPr>
        <w:t xml:space="preserve">ed. </w:t>
      </w:r>
      <w:r w:rsidR="003239ED" w:rsidRPr="003239ED">
        <w:rPr>
          <w:rFonts w:ascii="Calibri" w:eastAsia="Calibri" w:hAnsi="Calibri" w:cs="Calibri"/>
          <w:lang w:val="en-US"/>
        </w:rPr>
        <w:t xml:space="preserve"> </w:t>
      </w:r>
      <w:r w:rsidR="00400EBA" w:rsidRPr="004315B4">
        <w:rPr>
          <w:rFonts w:ascii="Calibri" w:eastAsia="Calibri" w:hAnsi="Calibri" w:cs="Calibri"/>
          <w:lang w:val="en-US"/>
        </w:rPr>
        <w:t xml:space="preserve">If the participant deems their </w:t>
      </w:r>
      <w:r w:rsidR="00F41E2B" w:rsidRPr="004315B4">
        <w:rPr>
          <w:rFonts w:ascii="Calibri" w:eastAsia="Calibri" w:hAnsi="Calibri" w:cs="Calibri"/>
          <w:lang w:val="en-US"/>
        </w:rPr>
        <w:t>glycaemia</w:t>
      </w:r>
      <w:r w:rsidR="00400EBA" w:rsidRPr="004315B4">
        <w:rPr>
          <w:rFonts w:ascii="Calibri" w:eastAsia="Calibri" w:hAnsi="Calibri" w:cs="Calibri"/>
          <w:lang w:val="en-US"/>
        </w:rPr>
        <w:t xml:space="preserve"> control unsatisfactory, the</w:t>
      </w:r>
      <w:r w:rsidR="001D7EF3">
        <w:rPr>
          <w:rFonts w:ascii="Calibri" w:eastAsia="Calibri" w:hAnsi="Calibri" w:cs="Calibri"/>
          <w:lang w:val="en-US"/>
        </w:rPr>
        <w:t>y</w:t>
      </w:r>
      <w:r w:rsidR="00400EBA" w:rsidRPr="004315B4">
        <w:rPr>
          <w:rFonts w:ascii="Calibri" w:eastAsia="Calibri" w:hAnsi="Calibri" w:cs="Calibri"/>
          <w:lang w:val="en-US"/>
        </w:rPr>
        <w:t xml:space="preserve"> can suggest change</w:t>
      </w:r>
      <w:r w:rsidR="00E20D2B">
        <w:rPr>
          <w:rFonts w:ascii="Calibri" w:eastAsia="Calibri" w:hAnsi="Calibri" w:cs="Calibri"/>
          <w:lang w:val="en-US"/>
        </w:rPr>
        <w:t>s,</w:t>
      </w:r>
      <w:r w:rsidR="007D38DE">
        <w:rPr>
          <w:rFonts w:ascii="Calibri" w:eastAsia="Calibri" w:hAnsi="Calibri" w:cs="Calibri"/>
          <w:lang w:val="en-US"/>
        </w:rPr>
        <w:t xml:space="preserve"> which may encompass lifestyle and</w:t>
      </w:r>
      <w:r w:rsidR="00E20D2B">
        <w:rPr>
          <w:rFonts w:ascii="Calibri" w:eastAsia="Calibri" w:hAnsi="Calibri" w:cs="Calibri"/>
          <w:lang w:val="en-US"/>
        </w:rPr>
        <w:t xml:space="preserve"> insulin dosing,</w:t>
      </w:r>
      <w:r w:rsidR="007D38DE">
        <w:rPr>
          <w:rFonts w:ascii="Calibri" w:eastAsia="Calibri" w:hAnsi="Calibri" w:cs="Calibri"/>
          <w:lang w:val="en-US"/>
        </w:rPr>
        <w:t xml:space="preserve"> </w:t>
      </w:r>
      <w:r w:rsidR="00400EBA" w:rsidRPr="004315B4">
        <w:rPr>
          <w:rFonts w:ascii="Calibri" w:eastAsia="Calibri" w:hAnsi="Calibri" w:cs="Calibri"/>
          <w:lang w:val="en-US"/>
        </w:rPr>
        <w:t xml:space="preserve">to address </w:t>
      </w:r>
      <w:r w:rsidR="00E706CD">
        <w:rPr>
          <w:rFonts w:ascii="Calibri" w:eastAsia="Calibri" w:hAnsi="Calibri" w:cs="Calibri"/>
          <w:lang w:val="en-US"/>
        </w:rPr>
        <w:t>these</w:t>
      </w:r>
      <w:r w:rsidR="00400EBA" w:rsidRPr="004315B4">
        <w:rPr>
          <w:rFonts w:ascii="Calibri" w:eastAsia="Calibri" w:hAnsi="Calibri" w:cs="Calibri"/>
          <w:lang w:val="en-US"/>
        </w:rPr>
        <w:t>. The study team member will only intervene if there is a significant risk</w:t>
      </w:r>
      <w:r w:rsidR="001C0B83">
        <w:rPr>
          <w:rFonts w:ascii="Calibri" w:eastAsia="Calibri" w:hAnsi="Calibri" w:cs="Calibri"/>
          <w:lang w:val="en-US"/>
        </w:rPr>
        <w:t xml:space="preserve">. Time </w:t>
      </w:r>
      <w:r w:rsidR="00593AF2">
        <w:rPr>
          <w:rFonts w:ascii="Calibri" w:eastAsia="Calibri" w:hAnsi="Calibri" w:cs="Calibri"/>
          <w:lang w:val="en-US"/>
        </w:rPr>
        <w:t>taken to complete the visit will be recorded.</w:t>
      </w:r>
      <w:r w:rsidR="00C5505C">
        <w:rPr>
          <w:rFonts w:ascii="Calibri" w:eastAsia="Calibri" w:hAnsi="Calibri" w:cs="Calibri"/>
          <w:lang w:val="en-US"/>
        </w:rPr>
        <w:t xml:space="preserve"> Completed diaries will be collected and new ones provided.</w:t>
      </w:r>
      <w:r w:rsidR="00D4380C">
        <w:rPr>
          <w:rFonts w:ascii="Calibri" w:eastAsia="Calibri" w:hAnsi="Calibri" w:cs="Calibri"/>
          <w:lang w:val="en-US"/>
        </w:rPr>
        <w:t xml:space="preserve"> Data from the smart pens will be uploaded to a computer.</w:t>
      </w:r>
      <w:r w:rsidR="00227062">
        <w:rPr>
          <w:rFonts w:ascii="Calibri" w:eastAsia="Calibri" w:hAnsi="Calibri" w:cs="Calibri"/>
          <w:lang w:val="en-US"/>
        </w:rPr>
        <w:t xml:space="preserve"> The t</w:t>
      </w:r>
      <w:r w:rsidR="00F41E2B" w:rsidRPr="00F41E2B">
        <w:rPr>
          <w:rFonts w:ascii="Calibri" w:eastAsia="Calibri" w:hAnsi="Calibri" w:cs="Calibri"/>
          <w:lang w:val="en-US"/>
        </w:rPr>
        <w:t>ime taken to complete the visit will be recorded.</w:t>
      </w:r>
    </w:p>
    <w:p w14:paraId="74B6B415" w14:textId="3E29DE48" w:rsidR="001D7ED5" w:rsidRDefault="00192AA7" w:rsidP="001D7ED5">
      <w:pPr>
        <w:jc w:val="both"/>
        <w:rPr>
          <w:rFonts w:ascii="Calibri" w:eastAsia="Calibri" w:hAnsi="Calibri" w:cs="Calibri"/>
          <w:lang w:val="en-US"/>
        </w:rPr>
      </w:pPr>
      <w:r w:rsidRPr="00192AA7">
        <w:rPr>
          <w:rFonts w:ascii="Calibri" w:eastAsia="Calibri" w:hAnsi="Calibri" w:cs="Calibri"/>
          <w:b/>
          <w:i/>
          <w:lang w:val="en-US"/>
        </w:rPr>
        <w:lastRenderedPageBreak/>
        <w:t xml:space="preserve">Visit </w:t>
      </w:r>
      <w:r w:rsidR="004766AB">
        <w:rPr>
          <w:rFonts w:ascii="Calibri" w:eastAsia="Calibri" w:hAnsi="Calibri" w:cs="Calibri"/>
          <w:b/>
          <w:i/>
          <w:lang w:val="en-US"/>
        </w:rPr>
        <w:t>7</w:t>
      </w:r>
      <w:r w:rsidRPr="00192AA7">
        <w:rPr>
          <w:rFonts w:ascii="Calibri" w:eastAsia="Calibri" w:hAnsi="Calibri" w:cs="Calibri"/>
          <w:b/>
          <w:i/>
          <w:lang w:val="en-US"/>
        </w:rPr>
        <w:t xml:space="preserve"> (Week 26 </w:t>
      </w:r>
      <w:r w:rsidR="004766AB">
        <w:rPr>
          <w:rFonts w:ascii="Calibri" w:eastAsia="Calibri" w:hAnsi="Calibri" w:cs="Calibri"/>
          <w:b/>
          <w:i/>
          <w:lang w:val="en-US"/>
        </w:rPr>
        <w:t xml:space="preserve">End </w:t>
      </w:r>
      <w:r w:rsidR="001F5F88">
        <w:rPr>
          <w:rFonts w:ascii="Calibri" w:eastAsia="Calibri" w:hAnsi="Calibri" w:cs="Calibri"/>
          <w:b/>
          <w:i/>
          <w:lang w:val="en-US"/>
        </w:rPr>
        <w:t>of Study Visit</w:t>
      </w:r>
      <w:r w:rsidRPr="00192AA7">
        <w:rPr>
          <w:rFonts w:ascii="Calibri" w:eastAsia="Calibri" w:hAnsi="Calibri" w:cs="Calibri"/>
          <w:b/>
          <w:i/>
          <w:lang w:val="en-US"/>
        </w:rPr>
        <w:t>):</w:t>
      </w:r>
      <w:r w:rsidRPr="00192AA7">
        <w:rPr>
          <w:rFonts w:ascii="Calibri" w:eastAsia="Calibri" w:hAnsi="Calibri" w:cs="Calibri"/>
          <w:i/>
          <w:lang w:val="en-US"/>
        </w:rPr>
        <w:t xml:space="preserve"> </w:t>
      </w:r>
      <w:r w:rsidR="00A37B95" w:rsidRPr="00A37B95">
        <w:rPr>
          <w:rFonts w:ascii="Calibri" w:eastAsia="Calibri" w:hAnsi="Calibri" w:cs="Calibri"/>
          <w:lang w:val="en-US"/>
        </w:rPr>
        <w:t>Two weeks prior to the mid-study visit all participants contacted to remind them that they will need to wear their CGM devices for the next fourteen days and commencing keeping the study diary which will</w:t>
      </w:r>
      <w:r w:rsidR="00D81E4C">
        <w:rPr>
          <w:rFonts w:ascii="Calibri" w:eastAsia="Calibri" w:hAnsi="Calibri" w:cs="Calibri"/>
          <w:lang w:val="en-US"/>
        </w:rPr>
        <w:t xml:space="preserve"> include a record of their meal</w:t>
      </w:r>
      <w:r w:rsidR="00EE38C6">
        <w:rPr>
          <w:rFonts w:ascii="Calibri" w:eastAsia="Calibri" w:hAnsi="Calibri" w:cs="Calibri"/>
          <w:lang w:val="en-US"/>
        </w:rPr>
        <w:t>s for the three days prior to the visit</w:t>
      </w:r>
      <w:r w:rsidR="00AC70AF">
        <w:rPr>
          <w:rFonts w:ascii="Calibri" w:eastAsia="Calibri" w:hAnsi="Calibri" w:cs="Calibri"/>
          <w:lang w:val="en-US"/>
        </w:rPr>
        <w:t xml:space="preserve">. </w:t>
      </w:r>
      <w:r w:rsidR="00227062" w:rsidRPr="00227062">
        <w:rPr>
          <w:rFonts w:ascii="Calibri" w:eastAsia="Calibri" w:hAnsi="Calibri" w:cs="Calibri"/>
          <w:lang w:val="en-US"/>
        </w:rPr>
        <w:t>All participants will visit the study site for the end-of-study visit</w:t>
      </w:r>
      <w:r w:rsidR="00227062">
        <w:rPr>
          <w:rFonts w:ascii="Calibri" w:eastAsia="Calibri" w:hAnsi="Calibri" w:cs="Calibri"/>
          <w:lang w:val="en-US"/>
        </w:rPr>
        <w:t>.</w:t>
      </w:r>
      <w:r w:rsidR="00227062" w:rsidRPr="00227062">
        <w:rPr>
          <w:rFonts w:ascii="Calibri" w:eastAsia="Calibri" w:hAnsi="Calibri" w:cs="Calibri"/>
          <w:lang w:val="en-US"/>
        </w:rPr>
        <w:t xml:space="preserve"> </w:t>
      </w:r>
      <w:r w:rsidR="00AC70AF">
        <w:rPr>
          <w:rFonts w:ascii="Calibri" w:eastAsia="Calibri" w:hAnsi="Calibri" w:cs="Calibri"/>
          <w:lang w:val="en-US"/>
        </w:rPr>
        <w:t>Study diaries will</w:t>
      </w:r>
      <w:r w:rsidR="00A37B95" w:rsidRPr="00A37B95">
        <w:rPr>
          <w:rFonts w:ascii="Calibri" w:eastAsia="Calibri" w:hAnsi="Calibri" w:cs="Calibri"/>
          <w:lang w:val="en-US"/>
        </w:rPr>
        <w:t xml:space="preserve"> be collected at the study visit. </w:t>
      </w:r>
      <w:r w:rsidR="00227062">
        <w:rPr>
          <w:rFonts w:ascii="Calibri" w:eastAsia="Calibri" w:hAnsi="Calibri" w:cs="Calibri"/>
          <w:lang w:val="en-US"/>
        </w:rPr>
        <w:t>Smart pens will be collected, and data uploaded</w:t>
      </w:r>
      <w:r w:rsidR="001F5F88" w:rsidRPr="001F5F88">
        <w:rPr>
          <w:rFonts w:ascii="Calibri" w:eastAsia="Calibri" w:hAnsi="Calibri" w:cs="Calibri"/>
          <w:lang w:val="en-US"/>
        </w:rPr>
        <w:t xml:space="preserve">. A clinical assessment will be performed as per the screening visit, blood collected for HbA1c, and questionnaires implemented. </w:t>
      </w:r>
      <w:r w:rsidR="004200B6">
        <w:rPr>
          <w:rFonts w:ascii="Calibri" w:eastAsia="Calibri" w:hAnsi="Calibri" w:cs="Calibri"/>
          <w:lang w:val="en-US"/>
        </w:rPr>
        <w:t>A recorded</w:t>
      </w:r>
      <w:r w:rsidRPr="00192AA7">
        <w:rPr>
          <w:rFonts w:ascii="Calibri" w:eastAsia="Calibri" w:hAnsi="Calibri" w:cs="Calibri"/>
          <w:lang w:val="en-US"/>
        </w:rPr>
        <w:t xml:space="preserve"> interview</w:t>
      </w:r>
      <w:r w:rsidR="004200B6">
        <w:rPr>
          <w:rFonts w:ascii="Calibri" w:eastAsia="Calibri" w:hAnsi="Calibri" w:cs="Calibri"/>
          <w:lang w:val="en-US"/>
        </w:rPr>
        <w:t xml:space="preserve"> will be conducted</w:t>
      </w:r>
      <w:r w:rsidR="002130CD">
        <w:rPr>
          <w:rFonts w:ascii="Calibri" w:eastAsia="Calibri" w:hAnsi="Calibri" w:cs="Calibri"/>
          <w:lang w:val="en-US"/>
        </w:rPr>
        <w:t xml:space="preserve"> by the study team</w:t>
      </w:r>
      <w:r w:rsidRPr="00192AA7">
        <w:rPr>
          <w:rFonts w:ascii="Calibri" w:eastAsia="Calibri" w:hAnsi="Calibri" w:cs="Calibri"/>
          <w:lang w:val="en-US"/>
        </w:rPr>
        <w:t xml:space="preserve"> </w:t>
      </w:r>
      <w:r w:rsidR="002130CD">
        <w:rPr>
          <w:rFonts w:ascii="Calibri" w:eastAsia="Calibri" w:hAnsi="Calibri" w:cs="Calibri"/>
          <w:lang w:val="en-US"/>
        </w:rPr>
        <w:t>with scripted</w:t>
      </w:r>
      <w:r w:rsidRPr="00192AA7">
        <w:rPr>
          <w:rFonts w:ascii="Calibri" w:eastAsia="Calibri" w:hAnsi="Calibri" w:cs="Calibri"/>
          <w:lang w:val="en-US"/>
        </w:rPr>
        <w:t xml:space="preserve"> open-ended questions to explore the acceptability and feasibility of the education and participants’ recommendations for further refinements. </w:t>
      </w:r>
      <w:r w:rsidR="00593AF2">
        <w:rPr>
          <w:rFonts w:ascii="Calibri" w:eastAsia="Calibri" w:hAnsi="Calibri" w:cs="Calibri"/>
          <w:lang w:val="en-US"/>
        </w:rPr>
        <w:t>Time taken to complete the visit will be recorded.</w:t>
      </w:r>
    </w:p>
    <w:p w14:paraId="5CB2AD61" w14:textId="77777777" w:rsidR="00E706CD" w:rsidRPr="001D7ED5" w:rsidRDefault="00E706CD" w:rsidP="001D7ED5">
      <w:pPr>
        <w:jc w:val="both"/>
        <w:rPr>
          <w:rFonts w:ascii="Calibri" w:eastAsia="Calibri" w:hAnsi="Calibri" w:cs="Calibri"/>
          <w:lang w:val="en-US"/>
        </w:rPr>
      </w:pPr>
    </w:p>
    <w:p w14:paraId="20277CB9" w14:textId="77777777" w:rsidR="001D7ED5" w:rsidRPr="001D7ED5" w:rsidRDefault="001D7ED5" w:rsidP="001D7ED5">
      <w:pPr>
        <w:spacing w:after="0" w:line="240" w:lineRule="auto"/>
        <w:rPr>
          <w:rFonts w:ascii="Times New Roman" w:eastAsia="MS Mincho" w:hAnsi="Times New Roman" w:cs="Times New Roman"/>
          <w:sz w:val="24"/>
          <w:szCs w:val="24"/>
          <w:lang w:val="en-GB" w:eastAsia="en-GB"/>
        </w:rPr>
      </w:pP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992"/>
        <w:gridCol w:w="851"/>
        <w:gridCol w:w="850"/>
        <w:gridCol w:w="851"/>
        <w:gridCol w:w="850"/>
        <w:gridCol w:w="851"/>
        <w:gridCol w:w="850"/>
      </w:tblGrid>
      <w:tr w:rsidR="00F75E37" w:rsidRPr="001D7ED5" w14:paraId="61B4965A" w14:textId="77777777" w:rsidTr="00F44065">
        <w:tc>
          <w:tcPr>
            <w:tcW w:w="3290" w:type="dxa"/>
            <w:shd w:val="clear" w:color="auto" w:fill="auto"/>
            <w:vAlign w:val="center"/>
          </w:tcPr>
          <w:p w14:paraId="25E878AF" w14:textId="77777777" w:rsidR="00F75E37" w:rsidRPr="001D7ED5" w:rsidRDefault="00F75E37" w:rsidP="001D7ED5">
            <w:pPr>
              <w:spacing w:before="200" w:after="0" w:line="240" w:lineRule="auto"/>
              <w:rPr>
                <w:rFonts w:ascii="Calibri" w:eastAsia="Calibri" w:hAnsi="Calibri" w:cs="Times New Roman"/>
                <w:b/>
                <w:color w:val="44546A"/>
                <w:lang w:val="en-GB" w:eastAsia="en-GB"/>
              </w:rPr>
            </w:pPr>
            <w:r w:rsidRPr="001D7ED5">
              <w:rPr>
                <w:rFonts w:ascii="Calibri" w:eastAsia="Calibri" w:hAnsi="Calibri" w:cs="Times New Roman"/>
                <w:b/>
                <w:color w:val="44546A"/>
                <w:lang w:val="en-GB" w:eastAsia="en-GB"/>
              </w:rPr>
              <w:t>Study Visit</w:t>
            </w:r>
          </w:p>
        </w:tc>
        <w:tc>
          <w:tcPr>
            <w:tcW w:w="992" w:type="dxa"/>
            <w:shd w:val="clear" w:color="auto" w:fill="D9E2F3"/>
            <w:vAlign w:val="center"/>
          </w:tcPr>
          <w:p w14:paraId="626AA33F" w14:textId="77777777" w:rsidR="00F75E37" w:rsidRPr="001D7ED5" w:rsidRDefault="00F75E37" w:rsidP="001D7ED5">
            <w:pPr>
              <w:spacing w:after="0" w:line="240" w:lineRule="auto"/>
              <w:jc w:val="center"/>
              <w:rPr>
                <w:rFonts w:ascii="Calibri" w:eastAsia="Calibri" w:hAnsi="Calibri" w:cs="Times New Roman"/>
                <w:b/>
                <w:color w:val="44546A"/>
                <w:lang w:val="en-GB" w:eastAsia="en-GB"/>
              </w:rPr>
            </w:pPr>
            <w:r w:rsidRPr="001D7ED5">
              <w:rPr>
                <w:rFonts w:ascii="Calibri" w:eastAsia="Calibri" w:hAnsi="Calibri" w:cs="Times New Roman"/>
                <w:b/>
                <w:color w:val="44546A"/>
                <w:lang w:val="en-GB" w:eastAsia="en-GB"/>
              </w:rPr>
              <w:t>1</w:t>
            </w:r>
          </w:p>
        </w:tc>
        <w:tc>
          <w:tcPr>
            <w:tcW w:w="851" w:type="dxa"/>
            <w:shd w:val="clear" w:color="auto" w:fill="D9E2F3"/>
            <w:vAlign w:val="center"/>
          </w:tcPr>
          <w:p w14:paraId="30058147" w14:textId="77777777" w:rsidR="00F75E37" w:rsidRPr="001D7ED5" w:rsidRDefault="00F75E37" w:rsidP="001D7ED5">
            <w:pPr>
              <w:spacing w:after="0" w:line="240" w:lineRule="auto"/>
              <w:jc w:val="center"/>
              <w:rPr>
                <w:rFonts w:ascii="Calibri" w:eastAsia="Calibri" w:hAnsi="Calibri" w:cs="Times New Roman"/>
                <w:b/>
                <w:color w:val="44546A"/>
                <w:lang w:val="en-GB" w:eastAsia="en-GB"/>
              </w:rPr>
            </w:pPr>
            <w:r w:rsidRPr="001D7ED5">
              <w:rPr>
                <w:rFonts w:ascii="Calibri" w:eastAsia="Calibri" w:hAnsi="Calibri" w:cs="Times New Roman"/>
                <w:b/>
                <w:color w:val="44546A"/>
                <w:lang w:val="en-GB" w:eastAsia="en-GB"/>
              </w:rPr>
              <w:t>2</w:t>
            </w:r>
          </w:p>
        </w:tc>
        <w:tc>
          <w:tcPr>
            <w:tcW w:w="850" w:type="dxa"/>
            <w:tcBorders>
              <w:left w:val="single" w:sz="24" w:space="0" w:color="auto"/>
            </w:tcBorders>
            <w:shd w:val="clear" w:color="auto" w:fill="auto"/>
            <w:vAlign w:val="center"/>
          </w:tcPr>
          <w:p w14:paraId="5E3D4F04" w14:textId="57AE5801" w:rsidR="00F75E37" w:rsidRPr="001D7ED5" w:rsidRDefault="00F75E37" w:rsidP="001D7ED5">
            <w:pPr>
              <w:spacing w:after="0" w:line="240" w:lineRule="auto"/>
              <w:jc w:val="center"/>
              <w:rPr>
                <w:rFonts w:ascii="Calibri" w:eastAsia="Calibri" w:hAnsi="Calibri" w:cs="Times New Roman"/>
                <w:b/>
                <w:color w:val="44546A"/>
                <w:lang w:val="en-GB" w:eastAsia="en-GB"/>
              </w:rPr>
            </w:pPr>
            <w:r>
              <w:rPr>
                <w:rFonts w:ascii="Calibri" w:eastAsia="Calibri" w:hAnsi="Calibri" w:cs="Times New Roman"/>
                <w:b/>
                <w:color w:val="44546A"/>
                <w:lang w:val="en-GB" w:eastAsia="en-GB"/>
              </w:rPr>
              <w:t>3</w:t>
            </w:r>
          </w:p>
        </w:tc>
        <w:tc>
          <w:tcPr>
            <w:tcW w:w="851" w:type="dxa"/>
            <w:shd w:val="clear" w:color="auto" w:fill="DEEAF6"/>
            <w:vAlign w:val="center"/>
          </w:tcPr>
          <w:p w14:paraId="710D3E91" w14:textId="272B6487" w:rsidR="00F75E37" w:rsidRPr="001D7ED5" w:rsidRDefault="00F75E37" w:rsidP="001D7ED5">
            <w:pPr>
              <w:spacing w:after="0" w:line="240" w:lineRule="auto"/>
              <w:jc w:val="center"/>
              <w:rPr>
                <w:rFonts w:ascii="Calibri" w:eastAsia="Calibri" w:hAnsi="Calibri" w:cs="Times New Roman"/>
                <w:b/>
                <w:color w:val="44546A"/>
                <w:lang w:val="en-GB" w:eastAsia="en-GB"/>
              </w:rPr>
            </w:pPr>
            <w:r>
              <w:rPr>
                <w:rFonts w:ascii="Calibri" w:eastAsia="Calibri" w:hAnsi="Calibri" w:cs="Times New Roman"/>
                <w:b/>
                <w:color w:val="44546A"/>
                <w:lang w:val="en-GB" w:eastAsia="en-GB"/>
              </w:rPr>
              <w:t>4</w:t>
            </w:r>
          </w:p>
        </w:tc>
        <w:tc>
          <w:tcPr>
            <w:tcW w:w="850" w:type="dxa"/>
            <w:shd w:val="clear" w:color="auto" w:fill="auto"/>
            <w:vAlign w:val="center"/>
          </w:tcPr>
          <w:p w14:paraId="24263305" w14:textId="44895DDA" w:rsidR="00F75E37" w:rsidRPr="001D7ED5" w:rsidRDefault="00F75E37" w:rsidP="001D7ED5">
            <w:pPr>
              <w:spacing w:after="0" w:line="240" w:lineRule="auto"/>
              <w:jc w:val="center"/>
              <w:rPr>
                <w:rFonts w:ascii="Calibri" w:eastAsia="Calibri" w:hAnsi="Calibri" w:cs="Times New Roman"/>
                <w:b/>
                <w:color w:val="44546A"/>
                <w:lang w:val="en-GB" w:eastAsia="en-GB"/>
              </w:rPr>
            </w:pPr>
            <w:r>
              <w:rPr>
                <w:rFonts w:ascii="Calibri" w:eastAsia="Calibri" w:hAnsi="Calibri" w:cs="Times New Roman"/>
                <w:b/>
                <w:color w:val="44546A"/>
                <w:lang w:val="en-GB" w:eastAsia="en-GB"/>
              </w:rPr>
              <w:t>5</w:t>
            </w:r>
          </w:p>
        </w:tc>
        <w:tc>
          <w:tcPr>
            <w:tcW w:w="851" w:type="dxa"/>
            <w:shd w:val="clear" w:color="auto" w:fill="D9E2F3"/>
            <w:vAlign w:val="center"/>
          </w:tcPr>
          <w:p w14:paraId="6880017C" w14:textId="590F1E7C" w:rsidR="00F75E37" w:rsidRPr="001D7ED5" w:rsidRDefault="00F75E37" w:rsidP="001D7ED5">
            <w:pPr>
              <w:spacing w:after="0" w:line="240" w:lineRule="auto"/>
              <w:jc w:val="center"/>
              <w:rPr>
                <w:rFonts w:ascii="Calibri" w:eastAsia="Calibri" w:hAnsi="Calibri" w:cs="Times New Roman"/>
                <w:b/>
                <w:color w:val="44546A"/>
                <w:lang w:val="en-GB" w:eastAsia="en-GB"/>
              </w:rPr>
            </w:pPr>
            <w:r>
              <w:rPr>
                <w:rFonts w:ascii="Calibri" w:eastAsia="Calibri" w:hAnsi="Calibri" w:cs="Times New Roman"/>
                <w:b/>
                <w:color w:val="44546A"/>
                <w:lang w:val="en-GB" w:eastAsia="en-GB"/>
              </w:rPr>
              <w:t>6</w:t>
            </w:r>
          </w:p>
        </w:tc>
        <w:tc>
          <w:tcPr>
            <w:tcW w:w="850" w:type="dxa"/>
            <w:shd w:val="clear" w:color="auto" w:fill="auto"/>
            <w:vAlign w:val="center"/>
          </w:tcPr>
          <w:p w14:paraId="11C5D481" w14:textId="17A4BDA2" w:rsidR="00F75E37" w:rsidRPr="001D7ED5" w:rsidRDefault="00F75E37" w:rsidP="001D7ED5">
            <w:pPr>
              <w:spacing w:after="0" w:line="240" w:lineRule="auto"/>
              <w:jc w:val="center"/>
              <w:rPr>
                <w:rFonts w:ascii="Calibri" w:eastAsia="Calibri" w:hAnsi="Calibri" w:cs="Times New Roman"/>
                <w:b/>
                <w:color w:val="44546A"/>
                <w:lang w:val="en-GB" w:eastAsia="en-GB"/>
              </w:rPr>
            </w:pPr>
            <w:r>
              <w:rPr>
                <w:rFonts w:ascii="Calibri" w:eastAsia="Calibri" w:hAnsi="Calibri" w:cs="Times New Roman"/>
                <w:b/>
                <w:color w:val="44546A"/>
                <w:lang w:val="en-GB" w:eastAsia="en-GB"/>
              </w:rPr>
              <w:t>7</w:t>
            </w:r>
          </w:p>
        </w:tc>
      </w:tr>
      <w:tr w:rsidR="00F75E37" w:rsidRPr="001D7ED5" w14:paraId="4C9B1158" w14:textId="77777777" w:rsidTr="00F44065">
        <w:tc>
          <w:tcPr>
            <w:tcW w:w="3290" w:type="dxa"/>
            <w:shd w:val="clear" w:color="auto" w:fill="auto"/>
            <w:vAlign w:val="center"/>
          </w:tcPr>
          <w:p w14:paraId="67F8D774" w14:textId="1EB22957" w:rsidR="00F75E37" w:rsidRPr="001D7ED5" w:rsidRDefault="00F75E37" w:rsidP="001D7ED5">
            <w:pPr>
              <w:spacing w:after="0" w:line="240" w:lineRule="auto"/>
              <w:rPr>
                <w:rFonts w:ascii="Calibri" w:eastAsia="Calibri" w:hAnsi="Calibri" w:cs="Times New Roman"/>
                <w:b/>
                <w:color w:val="C00000"/>
                <w:lang w:val="en-GB" w:eastAsia="en-GB"/>
              </w:rPr>
            </w:pPr>
            <w:r w:rsidRPr="001D7ED5">
              <w:rPr>
                <w:rFonts w:ascii="Calibri" w:eastAsia="Calibri" w:hAnsi="Calibri" w:cs="Times New Roman"/>
                <w:b/>
                <w:color w:val="C00000"/>
                <w:lang w:val="en-GB" w:eastAsia="en-GB"/>
              </w:rPr>
              <w:t>Weeks from</w:t>
            </w:r>
            <w:r w:rsidR="0071525D">
              <w:rPr>
                <w:rFonts w:ascii="Calibri" w:eastAsia="Calibri" w:hAnsi="Calibri" w:cs="Times New Roman"/>
                <w:b/>
                <w:color w:val="C00000"/>
                <w:lang w:val="en-GB" w:eastAsia="en-GB"/>
              </w:rPr>
              <w:t xml:space="preserve"> commencing</w:t>
            </w:r>
            <w:r w:rsidR="005D6412">
              <w:rPr>
                <w:rFonts w:ascii="Calibri" w:eastAsia="Calibri" w:hAnsi="Calibri" w:cs="Times New Roman"/>
                <w:b/>
                <w:color w:val="C00000"/>
                <w:lang w:val="en-GB" w:eastAsia="en-GB"/>
              </w:rPr>
              <w:t xml:space="preserve"> </w:t>
            </w:r>
            <w:r w:rsidR="0071525D">
              <w:rPr>
                <w:rFonts w:ascii="Calibri" w:eastAsia="Calibri" w:hAnsi="Calibri" w:cs="Times New Roman"/>
                <w:b/>
                <w:color w:val="C00000"/>
                <w:lang w:val="en-GB" w:eastAsia="en-GB"/>
              </w:rPr>
              <w:t>education intervention</w:t>
            </w:r>
          </w:p>
        </w:tc>
        <w:tc>
          <w:tcPr>
            <w:tcW w:w="992" w:type="dxa"/>
            <w:shd w:val="clear" w:color="auto" w:fill="D9E2F3"/>
            <w:vAlign w:val="center"/>
          </w:tcPr>
          <w:p w14:paraId="506E7866" w14:textId="34F421A9" w:rsidR="00F75E37" w:rsidRPr="001D7ED5" w:rsidRDefault="00F75E37" w:rsidP="001D7ED5">
            <w:pPr>
              <w:spacing w:after="0" w:line="240" w:lineRule="auto"/>
              <w:jc w:val="center"/>
              <w:rPr>
                <w:rFonts w:ascii="Calibri" w:eastAsia="Calibri" w:hAnsi="Calibri" w:cs="Times New Roman"/>
                <w:b/>
                <w:color w:val="C00000"/>
                <w:sz w:val="20"/>
                <w:szCs w:val="20"/>
                <w:lang w:val="en-GB" w:eastAsia="en-GB"/>
              </w:rPr>
            </w:pPr>
            <w:r w:rsidRPr="001D7ED5">
              <w:rPr>
                <w:rFonts w:ascii="Calibri" w:eastAsia="Calibri" w:hAnsi="Calibri" w:cs="Times New Roman"/>
                <w:b/>
                <w:color w:val="C00000"/>
                <w:sz w:val="20"/>
                <w:szCs w:val="20"/>
                <w:lang w:val="en-GB" w:eastAsia="en-GB"/>
              </w:rPr>
              <w:t>-</w:t>
            </w:r>
            <w:r>
              <w:rPr>
                <w:rFonts w:ascii="Calibri" w:eastAsia="Calibri" w:hAnsi="Calibri" w:cs="Times New Roman"/>
                <w:b/>
                <w:color w:val="C00000"/>
                <w:sz w:val="20"/>
                <w:szCs w:val="20"/>
                <w:lang w:val="en-GB" w:eastAsia="en-GB"/>
              </w:rPr>
              <w:t>4</w:t>
            </w:r>
          </w:p>
        </w:tc>
        <w:tc>
          <w:tcPr>
            <w:tcW w:w="851" w:type="dxa"/>
            <w:shd w:val="clear" w:color="auto" w:fill="D9E2F3"/>
            <w:vAlign w:val="center"/>
          </w:tcPr>
          <w:p w14:paraId="390DB32D" w14:textId="66EFA5E5" w:rsidR="00F75E37" w:rsidRPr="001D7ED5" w:rsidRDefault="00F75E37" w:rsidP="001D7ED5">
            <w:pPr>
              <w:spacing w:after="0" w:line="240" w:lineRule="auto"/>
              <w:jc w:val="center"/>
              <w:rPr>
                <w:rFonts w:ascii="Calibri" w:eastAsia="Calibri" w:hAnsi="Calibri" w:cs="Times New Roman"/>
                <w:b/>
                <w:color w:val="C00000"/>
                <w:sz w:val="20"/>
                <w:szCs w:val="20"/>
                <w:lang w:val="en-GB" w:eastAsia="en-GB"/>
              </w:rPr>
            </w:pPr>
            <w:r>
              <w:rPr>
                <w:rFonts w:ascii="Calibri" w:eastAsia="Calibri" w:hAnsi="Calibri" w:cs="Times New Roman"/>
                <w:b/>
                <w:color w:val="C00000"/>
                <w:sz w:val="20"/>
                <w:szCs w:val="20"/>
                <w:lang w:val="en-GB" w:eastAsia="en-GB"/>
              </w:rPr>
              <w:t>-2</w:t>
            </w:r>
          </w:p>
        </w:tc>
        <w:tc>
          <w:tcPr>
            <w:tcW w:w="850" w:type="dxa"/>
            <w:tcBorders>
              <w:left w:val="single" w:sz="24" w:space="0" w:color="auto"/>
            </w:tcBorders>
            <w:shd w:val="clear" w:color="auto" w:fill="auto"/>
            <w:vAlign w:val="center"/>
          </w:tcPr>
          <w:p w14:paraId="5D9FA22F" w14:textId="618A478C" w:rsidR="00F75E37" w:rsidRPr="001D7ED5" w:rsidRDefault="00F75E37" w:rsidP="001D7ED5">
            <w:pPr>
              <w:spacing w:after="0" w:line="240" w:lineRule="auto"/>
              <w:jc w:val="center"/>
              <w:rPr>
                <w:rFonts w:ascii="Calibri" w:eastAsia="Calibri" w:hAnsi="Calibri" w:cs="Times New Roman"/>
                <w:b/>
                <w:color w:val="C00000"/>
                <w:sz w:val="20"/>
                <w:szCs w:val="20"/>
                <w:lang w:val="en-GB" w:eastAsia="en-GB"/>
              </w:rPr>
            </w:pPr>
            <w:r>
              <w:rPr>
                <w:rFonts w:ascii="Calibri" w:eastAsia="Calibri" w:hAnsi="Calibri" w:cs="Times New Roman"/>
                <w:b/>
                <w:color w:val="C00000"/>
                <w:sz w:val="20"/>
                <w:szCs w:val="20"/>
                <w:lang w:val="en-GB" w:eastAsia="en-GB"/>
              </w:rPr>
              <w:t>0 - 2</w:t>
            </w:r>
          </w:p>
        </w:tc>
        <w:tc>
          <w:tcPr>
            <w:tcW w:w="851" w:type="dxa"/>
            <w:shd w:val="clear" w:color="auto" w:fill="DEEAF6"/>
            <w:vAlign w:val="center"/>
          </w:tcPr>
          <w:p w14:paraId="501DC0F0" w14:textId="2B6D70A3" w:rsidR="00F75E37" w:rsidRPr="001D7ED5" w:rsidRDefault="00F75E37" w:rsidP="001D7ED5">
            <w:pPr>
              <w:spacing w:after="0" w:line="240" w:lineRule="auto"/>
              <w:jc w:val="center"/>
              <w:rPr>
                <w:rFonts w:ascii="Calibri" w:eastAsia="Calibri" w:hAnsi="Calibri" w:cs="Times New Roman"/>
                <w:b/>
                <w:color w:val="C00000"/>
                <w:sz w:val="20"/>
                <w:szCs w:val="20"/>
                <w:lang w:val="en-GB" w:eastAsia="en-GB"/>
              </w:rPr>
            </w:pPr>
            <w:r>
              <w:rPr>
                <w:rFonts w:ascii="Calibri" w:eastAsia="Calibri" w:hAnsi="Calibri" w:cs="Times New Roman"/>
                <w:b/>
                <w:color w:val="C00000"/>
                <w:sz w:val="20"/>
                <w:szCs w:val="20"/>
                <w:lang w:val="en-GB" w:eastAsia="en-GB"/>
              </w:rPr>
              <w:t>4</w:t>
            </w:r>
          </w:p>
        </w:tc>
        <w:tc>
          <w:tcPr>
            <w:tcW w:w="850" w:type="dxa"/>
            <w:shd w:val="clear" w:color="auto" w:fill="auto"/>
            <w:vAlign w:val="center"/>
          </w:tcPr>
          <w:p w14:paraId="207F8531" w14:textId="71A74973" w:rsidR="00F75E37" w:rsidRPr="001D7ED5" w:rsidRDefault="00F75E37" w:rsidP="001D7ED5">
            <w:pPr>
              <w:spacing w:after="0" w:line="240" w:lineRule="auto"/>
              <w:jc w:val="center"/>
              <w:rPr>
                <w:rFonts w:ascii="Calibri" w:eastAsia="Calibri" w:hAnsi="Calibri" w:cs="Times New Roman"/>
                <w:b/>
                <w:color w:val="C00000"/>
                <w:sz w:val="20"/>
                <w:szCs w:val="20"/>
                <w:lang w:val="en-GB" w:eastAsia="en-GB"/>
              </w:rPr>
            </w:pPr>
            <w:r>
              <w:rPr>
                <w:rFonts w:ascii="Calibri" w:eastAsia="Calibri" w:hAnsi="Calibri" w:cs="Times New Roman"/>
                <w:b/>
                <w:color w:val="C00000"/>
                <w:sz w:val="20"/>
                <w:szCs w:val="20"/>
                <w:lang w:val="en-GB" w:eastAsia="en-GB"/>
              </w:rPr>
              <w:t>8</w:t>
            </w:r>
          </w:p>
        </w:tc>
        <w:tc>
          <w:tcPr>
            <w:tcW w:w="851" w:type="dxa"/>
            <w:shd w:val="clear" w:color="auto" w:fill="D9E2F3"/>
            <w:vAlign w:val="center"/>
          </w:tcPr>
          <w:p w14:paraId="57255FA6" w14:textId="0F455129" w:rsidR="00F75E37" w:rsidRPr="001D7ED5" w:rsidRDefault="00F75E37" w:rsidP="001D7ED5">
            <w:pPr>
              <w:spacing w:after="0" w:line="240" w:lineRule="auto"/>
              <w:jc w:val="center"/>
              <w:rPr>
                <w:rFonts w:ascii="Calibri" w:eastAsia="Calibri" w:hAnsi="Calibri" w:cs="Times New Roman"/>
                <w:b/>
                <w:color w:val="C00000"/>
                <w:sz w:val="20"/>
                <w:szCs w:val="20"/>
                <w:lang w:val="en-GB" w:eastAsia="en-GB"/>
              </w:rPr>
            </w:pPr>
            <w:r>
              <w:rPr>
                <w:rFonts w:ascii="Calibri" w:eastAsia="Calibri" w:hAnsi="Calibri" w:cs="Times New Roman"/>
                <w:b/>
                <w:color w:val="C00000"/>
                <w:sz w:val="20"/>
                <w:szCs w:val="20"/>
                <w:lang w:val="en-GB" w:eastAsia="en-GB"/>
              </w:rPr>
              <w:t>14</w:t>
            </w:r>
          </w:p>
        </w:tc>
        <w:tc>
          <w:tcPr>
            <w:tcW w:w="850" w:type="dxa"/>
            <w:shd w:val="clear" w:color="auto" w:fill="auto"/>
            <w:vAlign w:val="center"/>
          </w:tcPr>
          <w:p w14:paraId="4FD33BA5" w14:textId="09FA2C4D" w:rsidR="00F75E37" w:rsidRPr="001D7ED5" w:rsidRDefault="00F75E37" w:rsidP="001D7ED5">
            <w:pPr>
              <w:spacing w:after="0" w:line="240" w:lineRule="auto"/>
              <w:jc w:val="center"/>
              <w:rPr>
                <w:rFonts w:ascii="Calibri" w:eastAsia="Calibri" w:hAnsi="Calibri" w:cs="Times New Roman"/>
                <w:b/>
                <w:color w:val="C00000"/>
                <w:sz w:val="20"/>
                <w:szCs w:val="20"/>
                <w:lang w:val="en-GB" w:eastAsia="en-GB"/>
              </w:rPr>
            </w:pPr>
            <w:r>
              <w:rPr>
                <w:rFonts w:ascii="Calibri" w:eastAsia="Calibri" w:hAnsi="Calibri" w:cs="Times New Roman"/>
                <w:b/>
                <w:color w:val="C00000"/>
                <w:sz w:val="20"/>
                <w:szCs w:val="20"/>
                <w:lang w:val="en-GB" w:eastAsia="en-GB"/>
              </w:rPr>
              <w:t>26</w:t>
            </w:r>
          </w:p>
        </w:tc>
      </w:tr>
      <w:tr w:rsidR="00F75E37" w:rsidRPr="001D7ED5" w14:paraId="65E73CA3" w14:textId="77777777" w:rsidTr="00F44065">
        <w:tc>
          <w:tcPr>
            <w:tcW w:w="3290" w:type="dxa"/>
            <w:shd w:val="clear" w:color="auto" w:fill="auto"/>
            <w:vAlign w:val="center"/>
          </w:tcPr>
          <w:p w14:paraId="73F52965" w14:textId="77777777" w:rsidR="00F75E37" w:rsidRPr="001D7ED5" w:rsidRDefault="00F75E37" w:rsidP="001D7ED5">
            <w:pPr>
              <w:spacing w:after="0" w:line="240" w:lineRule="auto"/>
              <w:rPr>
                <w:rFonts w:ascii="Calibri" w:eastAsia="Calibri" w:hAnsi="Calibri" w:cs="Times New Roman"/>
                <w:b/>
                <w:lang w:val="en-GB" w:eastAsia="en-GB"/>
              </w:rPr>
            </w:pPr>
            <w:r w:rsidRPr="001D7ED5">
              <w:rPr>
                <w:rFonts w:ascii="Calibri" w:eastAsia="Calibri" w:hAnsi="Calibri" w:cs="Times New Roman"/>
                <w:b/>
                <w:lang w:val="en-GB" w:eastAsia="en-GB"/>
              </w:rPr>
              <w:t>Clinical assessment</w:t>
            </w:r>
          </w:p>
        </w:tc>
        <w:tc>
          <w:tcPr>
            <w:tcW w:w="992" w:type="dxa"/>
            <w:shd w:val="clear" w:color="auto" w:fill="D9E2F3"/>
            <w:vAlign w:val="center"/>
          </w:tcPr>
          <w:p w14:paraId="1F41EC06"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r w:rsidRPr="001D7ED5">
              <w:rPr>
                <w:rFonts w:ascii="Calibri" w:eastAsia="Calibri" w:hAnsi="Calibri" w:cs="Times New Roman"/>
                <w:b/>
                <w:sz w:val="20"/>
                <w:szCs w:val="20"/>
                <w:lang w:val="en-GB" w:eastAsia="en-GB"/>
              </w:rPr>
              <w:t>X</w:t>
            </w:r>
          </w:p>
        </w:tc>
        <w:tc>
          <w:tcPr>
            <w:tcW w:w="851" w:type="dxa"/>
            <w:shd w:val="clear" w:color="auto" w:fill="D9E2F3"/>
            <w:vAlign w:val="center"/>
          </w:tcPr>
          <w:p w14:paraId="3F085E0C"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tcBorders>
              <w:left w:val="single" w:sz="24" w:space="0" w:color="auto"/>
            </w:tcBorders>
            <w:shd w:val="clear" w:color="auto" w:fill="auto"/>
            <w:vAlign w:val="center"/>
          </w:tcPr>
          <w:p w14:paraId="3F0CD138"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EEAF6"/>
            <w:vAlign w:val="center"/>
          </w:tcPr>
          <w:p w14:paraId="69C32988"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7F1D3E96"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1FF70E2F"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63E7E721"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r w:rsidRPr="001D7ED5">
              <w:rPr>
                <w:rFonts w:ascii="Calibri" w:eastAsia="Calibri" w:hAnsi="Calibri" w:cs="Times New Roman"/>
                <w:b/>
                <w:sz w:val="20"/>
                <w:szCs w:val="20"/>
                <w:lang w:val="en-GB" w:eastAsia="en-GB"/>
              </w:rPr>
              <w:t>X</w:t>
            </w:r>
          </w:p>
        </w:tc>
      </w:tr>
      <w:tr w:rsidR="00F75E37" w:rsidRPr="001D7ED5" w14:paraId="0379FF53" w14:textId="77777777" w:rsidTr="00F44065">
        <w:tc>
          <w:tcPr>
            <w:tcW w:w="3290" w:type="dxa"/>
            <w:shd w:val="clear" w:color="auto" w:fill="auto"/>
            <w:vAlign w:val="center"/>
          </w:tcPr>
          <w:p w14:paraId="730E3452" w14:textId="77777777" w:rsidR="00F75E37" w:rsidRPr="001D7ED5" w:rsidRDefault="00F75E37" w:rsidP="001D7ED5">
            <w:pPr>
              <w:spacing w:after="0" w:line="240" w:lineRule="auto"/>
              <w:rPr>
                <w:rFonts w:ascii="Calibri" w:eastAsia="Calibri" w:hAnsi="Calibri" w:cs="Times New Roman"/>
                <w:b/>
                <w:lang w:val="en-GB" w:eastAsia="en-GB"/>
              </w:rPr>
            </w:pPr>
            <w:r w:rsidRPr="001D7ED5">
              <w:rPr>
                <w:rFonts w:ascii="Calibri" w:eastAsia="Calibri" w:hAnsi="Calibri" w:cs="Times New Roman"/>
                <w:b/>
                <w:lang w:val="en-GB" w:eastAsia="en-GB"/>
              </w:rPr>
              <w:t>HbA1c</w:t>
            </w:r>
          </w:p>
        </w:tc>
        <w:tc>
          <w:tcPr>
            <w:tcW w:w="992" w:type="dxa"/>
            <w:shd w:val="clear" w:color="auto" w:fill="D9E2F3"/>
            <w:vAlign w:val="center"/>
          </w:tcPr>
          <w:p w14:paraId="02FA1857"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r w:rsidRPr="001D7ED5">
              <w:rPr>
                <w:rFonts w:ascii="Calibri" w:eastAsia="Calibri" w:hAnsi="Calibri" w:cs="Times New Roman"/>
                <w:b/>
                <w:sz w:val="20"/>
                <w:szCs w:val="20"/>
                <w:lang w:val="en-GB" w:eastAsia="en-GB"/>
              </w:rPr>
              <w:t>X</w:t>
            </w:r>
          </w:p>
        </w:tc>
        <w:tc>
          <w:tcPr>
            <w:tcW w:w="851" w:type="dxa"/>
            <w:shd w:val="clear" w:color="auto" w:fill="D9E2F3"/>
            <w:vAlign w:val="center"/>
          </w:tcPr>
          <w:p w14:paraId="4F848078"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tcBorders>
              <w:left w:val="single" w:sz="24" w:space="0" w:color="auto"/>
            </w:tcBorders>
            <w:shd w:val="clear" w:color="auto" w:fill="auto"/>
            <w:vAlign w:val="center"/>
          </w:tcPr>
          <w:p w14:paraId="294164A6"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EEAF6"/>
            <w:vAlign w:val="center"/>
          </w:tcPr>
          <w:p w14:paraId="4CBEF1BF"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544D0420"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29A4345D" w14:textId="6B2BDCAB" w:rsidR="00F75E37" w:rsidRPr="001D7ED5" w:rsidRDefault="008437EB" w:rsidP="001D7ED5">
            <w:pPr>
              <w:spacing w:after="0" w:line="240" w:lineRule="auto"/>
              <w:jc w:val="center"/>
              <w:rPr>
                <w:rFonts w:ascii="Calibri" w:eastAsia="Calibri" w:hAnsi="Calibri" w:cs="Times New Roman"/>
                <w:b/>
                <w:sz w:val="20"/>
                <w:szCs w:val="20"/>
                <w:lang w:val="en-GB" w:eastAsia="en-GB"/>
              </w:rPr>
            </w:pPr>
            <w:r>
              <w:rPr>
                <w:rFonts w:ascii="Calibri" w:eastAsia="Calibri" w:hAnsi="Calibri" w:cs="Times New Roman"/>
                <w:b/>
                <w:sz w:val="20"/>
                <w:szCs w:val="20"/>
                <w:lang w:val="en-GB" w:eastAsia="en-GB"/>
              </w:rPr>
              <w:t>X</w:t>
            </w:r>
          </w:p>
        </w:tc>
        <w:tc>
          <w:tcPr>
            <w:tcW w:w="850" w:type="dxa"/>
            <w:shd w:val="clear" w:color="auto" w:fill="auto"/>
            <w:vAlign w:val="center"/>
          </w:tcPr>
          <w:p w14:paraId="1B79AD7A"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r w:rsidRPr="001D7ED5">
              <w:rPr>
                <w:rFonts w:ascii="Calibri" w:eastAsia="Calibri" w:hAnsi="Calibri" w:cs="Times New Roman"/>
                <w:b/>
                <w:sz w:val="20"/>
                <w:szCs w:val="20"/>
                <w:lang w:val="en-GB" w:eastAsia="en-GB"/>
              </w:rPr>
              <w:t>X</w:t>
            </w:r>
          </w:p>
        </w:tc>
      </w:tr>
      <w:tr w:rsidR="00F75E37" w:rsidRPr="001D7ED5" w14:paraId="600BF66D" w14:textId="77777777" w:rsidTr="00F44065">
        <w:tc>
          <w:tcPr>
            <w:tcW w:w="3290" w:type="dxa"/>
            <w:shd w:val="clear" w:color="auto" w:fill="auto"/>
            <w:vAlign w:val="center"/>
          </w:tcPr>
          <w:p w14:paraId="7A44BF95" w14:textId="77777777" w:rsidR="00F75E37" w:rsidRPr="001D7ED5" w:rsidRDefault="00F75E37" w:rsidP="001D7ED5">
            <w:pPr>
              <w:spacing w:after="0" w:line="240" w:lineRule="auto"/>
              <w:rPr>
                <w:rFonts w:ascii="Calibri" w:eastAsia="Calibri" w:hAnsi="Calibri" w:cs="Times New Roman"/>
                <w:b/>
                <w:lang w:val="en-GB" w:eastAsia="en-GB"/>
              </w:rPr>
            </w:pPr>
            <w:r w:rsidRPr="001D7ED5">
              <w:rPr>
                <w:rFonts w:ascii="Calibri" w:eastAsia="Calibri" w:hAnsi="Calibri" w:cs="Times New Roman"/>
                <w:b/>
                <w:lang w:val="en-GB" w:eastAsia="en-GB"/>
              </w:rPr>
              <w:t>Urine Pregnancy test</w:t>
            </w:r>
          </w:p>
        </w:tc>
        <w:tc>
          <w:tcPr>
            <w:tcW w:w="992" w:type="dxa"/>
            <w:shd w:val="clear" w:color="auto" w:fill="D9E2F3"/>
            <w:vAlign w:val="center"/>
          </w:tcPr>
          <w:p w14:paraId="3A76AC51"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r w:rsidRPr="001D7ED5">
              <w:rPr>
                <w:rFonts w:ascii="Calibri" w:eastAsia="Calibri" w:hAnsi="Calibri" w:cs="Times New Roman"/>
                <w:b/>
                <w:sz w:val="20"/>
                <w:szCs w:val="20"/>
                <w:lang w:val="en-GB" w:eastAsia="en-GB"/>
              </w:rPr>
              <w:t>X</w:t>
            </w:r>
          </w:p>
        </w:tc>
        <w:tc>
          <w:tcPr>
            <w:tcW w:w="851" w:type="dxa"/>
            <w:shd w:val="clear" w:color="auto" w:fill="D9E2F3"/>
            <w:vAlign w:val="center"/>
          </w:tcPr>
          <w:p w14:paraId="75BD7C8F"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tcBorders>
              <w:left w:val="single" w:sz="24" w:space="0" w:color="auto"/>
            </w:tcBorders>
            <w:shd w:val="clear" w:color="auto" w:fill="auto"/>
            <w:vAlign w:val="center"/>
          </w:tcPr>
          <w:p w14:paraId="016071B0"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EEAF6"/>
            <w:vAlign w:val="center"/>
          </w:tcPr>
          <w:p w14:paraId="6BF62A9A"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5DCD4297"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26808EC5"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2CF1F555"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r>
      <w:tr w:rsidR="00F75E37" w:rsidRPr="001D7ED5" w14:paraId="725CF40E" w14:textId="77777777" w:rsidTr="00F44065">
        <w:trPr>
          <w:trHeight w:val="556"/>
        </w:trPr>
        <w:tc>
          <w:tcPr>
            <w:tcW w:w="3290" w:type="dxa"/>
            <w:shd w:val="clear" w:color="auto" w:fill="auto"/>
            <w:vAlign w:val="center"/>
          </w:tcPr>
          <w:p w14:paraId="45F9A94F" w14:textId="77777777" w:rsidR="00F75E37" w:rsidRPr="001D7ED5" w:rsidRDefault="00F75E37" w:rsidP="001D7ED5">
            <w:pPr>
              <w:spacing w:after="0" w:line="240" w:lineRule="auto"/>
              <w:rPr>
                <w:rFonts w:ascii="Calibri" w:eastAsia="Calibri" w:hAnsi="Calibri" w:cs="Times New Roman"/>
                <w:b/>
                <w:lang w:val="en-GB" w:eastAsia="en-GB"/>
              </w:rPr>
            </w:pPr>
            <w:r w:rsidRPr="001D7ED5">
              <w:rPr>
                <w:rFonts w:ascii="Calibri" w:eastAsia="Calibri" w:hAnsi="Calibri" w:cs="Times New Roman"/>
                <w:b/>
                <w:lang w:val="en-GB" w:eastAsia="en-GB"/>
              </w:rPr>
              <w:t>Psychosocial Questionnaires</w:t>
            </w:r>
          </w:p>
        </w:tc>
        <w:tc>
          <w:tcPr>
            <w:tcW w:w="992" w:type="dxa"/>
            <w:shd w:val="clear" w:color="auto" w:fill="D9E2F3"/>
            <w:vAlign w:val="center"/>
          </w:tcPr>
          <w:p w14:paraId="15E12341"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r w:rsidRPr="001D7ED5">
              <w:rPr>
                <w:rFonts w:ascii="Calibri" w:eastAsia="Calibri" w:hAnsi="Calibri" w:cs="Times New Roman"/>
                <w:b/>
                <w:sz w:val="20"/>
                <w:szCs w:val="20"/>
                <w:lang w:val="en-GB" w:eastAsia="en-GB"/>
              </w:rPr>
              <w:t>X</w:t>
            </w:r>
          </w:p>
        </w:tc>
        <w:tc>
          <w:tcPr>
            <w:tcW w:w="851" w:type="dxa"/>
            <w:shd w:val="clear" w:color="auto" w:fill="D9E2F3"/>
            <w:vAlign w:val="center"/>
          </w:tcPr>
          <w:p w14:paraId="79122923"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tcBorders>
              <w:left w:val="single" w:sz="24" w:space="0" w:color="auto"/>
            </w:tcBorders>
            <w:shd w:val="clear" w:color="auto" w:fill="auto"/>
            <w:vAlign w:val="center"/>
          </w:tcPr>
          <w:p w14:paraId="48C10A37"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EEAF6"/>
            <w:vAlign w:val="center"/>
          </w:tcPr>
          <w:p w14:paraId="30B1CC67"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2FFB5EE4"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597411A4" w14:textId="53B158A4" w:rsidR="00F75E37" w:rsidRPr="001D7ED5" w:rsidRDefault="00D25DE0" w:rsidP="001D7ED5">
            <w:pPr>
              <w:spacing w:after="0" w:line="240" w:lineRule="auto"/>
              <w:jc w:val="center"/>
              <w:rPr>
                <w:rFonts w:ascii="Calibri" w:eastAsia="Calibri" w:hAnsi="Calibri" w:cs="Times New Roman"/>
                <w:b/>
                <w:sz w:val="20"/>
                <w:szCs w:val="20"/>
                <w:lang w:val="en-GB" w:eastAsia="en-GB"/>
              </w:rPr>
            </w:pPr>
            <w:r>
              <w:rPr>
                <w:rFonts w:ascii="Calibri" w:eastAsia="Calibri" w:hAnsi="Calibri" w:cs="Times New Roman"/>
                <w:b/>
                <w:sz w:val="20"/>
                <w:szCs w:val="20"/>
                <w:lang w:val="en-GB" w:eastAsia="en-GB"/>
              </w:rPr>
              <w:t>X</w:t>
            </w:r>
          </w:p>
        </w:tc>
        <w:tc>
          <w:tcPr>
            <w:tcW w:w="850" w:type="dxa"/>
            <w:shd w:val="clear" w:color="auto" w:fill="auto"/>
            <w:vAlign w:val="center"/>
          </w:tcPr>
          <w:p w14:paraId="54D59EFD" w14:textId="55A272C1" w:rsidR="00F75E37" w:rsidRPr="001D7ED5" w:rsidRDefault="00D25DE0" w:rsidP="001D7ED5">
            <w:pPr>
              <w:spacing w:after="0" w:line="240" w:lineRule="auto"/>
              <w:jc w:val="center"/>
              <w:rPr>
                <w:rFonts w:ascii="Calibri" w:eastAsia="Calibri" w:hAnsi="Calibri" w:cs="Times New Roman"/>
                <w:b/>
                <w:sz w:val="20"/>
                <w:szCs w:val="20"/>
                <w:lang w:val="en-GB" w:eastAsia="en-GB"/>
              </w:rPr>
            </w:pPr>
            <w:r>
              <w:rPr>
                <w:rFonts w:ascii="Calibri" w:eastAsia="Calibri" w:hAnsi="Calibri" w:cs="Times New Roman"/>
                <w:b/>
                <w:sz w:val="20"/>
                <w:szCs w:val="20"/>
                <w:lang w:val="en-GB" w:eastAsia="en-GB"/>
              </w:rPr>
              <w:t>X</w:t>
            </w:r>
          </w:p>
        </w:tc>
      </w:tr>
      <w:tr w:rsidR="00915773" w:rsidRPr="001D7ED5" w14:paraId="11B3AC61" w14:textId="77777777" w:rsidTr="00F44065">
        <w:trPr>
          <w:trHeight w:val="556"/>
        </w:trPr>
        <w:tc>
          <w:tcPr>
            <w:tcW w:w="3290" w:type="dxa"/>
            <w:shd w:val="clear" w:color="auto" w:fill="auto"/>
            <w:vAlign w:val="center"/>
          </w:tcPr>
          <w:p w14:paraId="1350312D" w14:textId="7ABE58EF" w:rsidR="00915773" w:rsidRPr="001D7ED5" w:rsidRDefault="008C63D3" w:rsidP="001D7ED5">
            <w:pPr>
              <w:spacing w:after="0" w:line="240" w:lineRule="auto"/>
              <w:rPr>
                <w:rFonts w:ascii="Calibri" w:eastAsia="Calibri" w:hAnsi="Calibri" w:cs="Times New Roman"/>
                <w:b/>
                <w:lang w:val="en-GB" w:eastAsia="en-GB"/>
              </w:rPr>
            </w:pPr>
            <w:r>
              <w:rPr>
                <w:rFonts w:ascii="Calibri" w:eastAsia="Calibri" w:hAnsi="Calibri" w:cs="Times New Roman"/>
                <w:b/>
                <w:lang w:val="en-GB" w:eastAsia="en-GB"/>
              </w:rPr>
              <w:t>Smart Pen Provision</w:t>
            </w:r>
          </w:p>
        </w:tc>
        <w:tc>
          <w:tcPr>
            <w:tcW w:w="992" w:type="dxa"/>
            <w:shd w:val="clear" w:color="auto" w:fill="D9E2F3"/>
            <w:vAlign w:val="center"/>
          </w:tcPr>
          <w:p w14:paraId="067B359C" w14:textId="77777777" w:rsidR="00915773" w:rsidRPr="001D7ED5" w:rsidRDefault="00915773"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3FC4663B" w14:textId="4DB03D10" w:rsidR="00915773" w:rsidRPr="001D7ED5" w:rsidRDefault="008C63D3" w:rsidP="001D7ED5">
            <w:pPr>
              <w:spacing w:after="0" w:line="240" w:lineRule="auto"/>
              <w:jc w:val="center"/>
              <w:rPr>
                <w:rFonts w:ascii="Calibri" w:eastAsia="Calibri" w:hAnsi="Calibri" w:cs="Times New Roman"/>
                <w:b/>
                <w:sz w:val="20"/>
                <w:szCs w:val="20"/>
                <w:lang w:val="en-GB" w:eastAsia="en-GB"/>
              </w:rPr>
            </w:pPr>
            <w:r>
              <w:rPr>
                <w:rFonts w:ascii="Calibri" w:eastAsia="Calibri" w:hAnsi="Calibri" w:cs="Times New Roman"/>
                <w:b/>
                <w:sz w:val="20"/>
                <w:szCs w:val="20"/>
                <w:lang w:val="en-GB" w:eastAsia="en-GB"/>
              </w:rPr>
              <w:t>X</w:t>
            </w:r>
          </w:p>
        </w:tc>
        <w:tc>
          <w:tcPr>
            <w:tcW w:w="850" w:type="dxa"/>
            <w:tcBorders>
              <w:left w:val="single" w:sz="24" w:space="0" w:color="auto"/>
            </w:tcBorders>
            <w:shd w:val="clear" w:color="auto" w:fill="auto"/>
            <w:vAlign w:val="center"/>
          </w:tcPr>
          <w:p w14:paraId="6C92C6FD" w14:textId="77777777" w:rsidR="00915773" w:rsidRPr="001D7ED5" w:rsidRDefault="00915773"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EEAF6"/>
            <w:vAlign w:val="center"/>
          </w:tcPr>
          <w:p w14:paraId="55E8C4C8" w14:textId="77777777" w:rsidR="00915773" w:rsidRPr="001D7ED5" w:rsidRDefault="00915773"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5DD203A6" w14:textId="77777777" w:rsidR="00915773" w:rsidRPr="001D7ED5" w:rsidRDefault="00915773"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5CE2CCB9" w14:textId="77777777" w:rsidR="00915773" w:rsidRDefault="00915773"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03D4B1BF" w14:textId="77777777" w:rsidR="00915773" w:rsidRDefault="00915773" w:rsidP="001D7ED5">
            <w:pPr>
              <w:spacing w:after="0" w:line="240" w:lineRule="auto"/>
              <w:jc w:val="center"/>
              <w:rPr>
                <w:rFonts w:ascii="Calibri" w:eastAsia="Calibri" w:hAnsi="Calibri" w:cs="Times New Roman"/>
                <w:b/>
                <w:sz w:val="20"/>
                <w:szCs w:val="20"/>
                <w:lang w:val="en-GB" w:eastAsia="en-GB"/>
              </w:rPr>
            </w:pPr>
          </w:p>
        </w:tc>
      </w:tr>
      <w:tr w:rsidR="008C63D3" w:rsidRPr="001D7ED5" w14:paraId="7FB96A24" w14:textId="77777777" w:rsidTr="00F44065">
        <w:trPr>
          <w:trHeight w:val="556"/>
        </w:trPr>
        <w:tc>
          <w:tcPr>
            <w:tcW w:w="3290" w:type="dxa"/>
            <w:shd w:val="clear" w:color="auto" w:fill="auto"/>
            <w:vAlign w:val="center"/>
          </w:tcPr>
          <w:p w14:paraId="4C4251A7" w14:textId="0325FBCC" w:rsidR="008C63D3" w:rsidRPr="001D7ED5" w:rsidRDefault="008C63D3" w:rsidP="001D7ED5">
            <w:pPr>
              <w:spacing w:after="0" w:line="240" w:lineRule="auto"/>
              <w:rPr>
                <w:rFonts w:ascii="Calibri" w:eastAsia="Calibri" w:hAnsi="Calibri" w:cs="Times New Roman"/>
                <w:b/>
                <w:lang w:val="en-GB" w:eastAsia="en-GB"/>
              </w:rPr>
            </w:pPr>
            <w:r>
              <w:rPr>
                <w:rFonts w:ascii="Calibri" w:eastAsia="Calibri" w:hAnsi="Calibri" w:cs="Times New Roman"/>
                <w:b/>
                <w:lang w:val="en-GB" w:eastAsia="en-GB"/>
              </w:rPr>
              <w:t>Smart Pen Upload</w:t>
            </w:r>
          </w:p>
        </w:tc>
        <w:tc>
          <w:tcPr>
            <w:tcW w:w="992" w:type="dxa"/>
            <w:shd w:val="clear" w:color="auto" w:fill="D9E2F3"/>
            <w:vAlign w:val="center"/>
          </w:tcPr>
          <w:p w14:paraId="27434B7C" w14:textId="77777777" w:rsidR="008C63D3" w:rsidRPr="001D7ED5" w:rsidRDefault="008C63D3"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5BB3A964" w14:textId="30231A2F" w:rsidR="008C63D3" w:rsidRPr="001D7ED5" w:rsidRDefault="008C63D3" w:rsidP="001D7ED5">
            <w:pPr>
              <w:spacing w:after="0" w:line="240" w:lineRule="auto"/>
              <w:jc w:val="center"/>
              <w:rPr>
                <w:rFonts w:ascii="Calibri" w:eastAsia="Calibri" w:hAnsi="Calibri" w:cs="Times New Roman"/>
                <w:b/>
                <w:sz w:val="20"/>
                <w:szCs w:val="20"/>
                <w:lang w:val="en-GB" w:eastAsia="en-GB"/>
              </w:rPr>
            </w:pPr>
          </w:p>
        </w:tc>
        <w:tc>
          <w:tcPr>
            <w:tcW w:w="850" w:type="dxa"/>
            <w:tcBorders>
              <w:left w:val="single" w:sz="24" w:space="0" w:color="auto"/>
            </w:tcBorders>
            <w:shd w:val="clear" w:color="auto" w:fill="auto"/>
            <w:vAlign w:val="center"/>
          </w:tcPr>
          <w:p w14:paraId="167636E6" w14:textId="77777777" w:rsidR="008C63D3" w:rsidRPr="001D7ED5" w:rsidRDefault="008C63D3"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EEAF6"/>
            <w:vAlign w:val="center"/>
          </w:tcPr>
          <w:p w14:paraId="5024D9AA" w14:textId="77777777" w:rsidR="008C63D3" w:rsidRPr="001D7ED5" w:rsidRDefault="008C63D3"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30BF2CDE" w14:textId="77777777" w:rsidR="008C63D3" w:rsidRPr="001D7ED5" w:rsidRDefault="008C63D3"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31291FE2" w14:textId="7D236D4B" w:rsidR="008C63D3" w:rsidRDefault="008C63D3" w:rsidP="001D7ED5">
            <w:pPr>
              <w:spacing w:after="0" w:line="240" w:lineRule="auto"/>
              <w:jc w:val="center"/>
              <w:rPr>
                <w:rFonts w:ascii="Calibri" w:eastAsia="Calibri" w:hAnsi="Calibri" w:cs="Times New Roman"/>
                <w:b/>
                <w:sz w:val="20"/>
                <w:szCs w:val="20"/>
                <w:lang w:val="en-GB" w:eastAsia="en-GB"/>
              </w:rPr>
            </w:pPr>
            <w:r>
              <w:rPr>
                <w:rFonts w:ascii="Calibri" w:eastAsia="Calibri" w:hAnsi="Calibri" w:cs="Times New Roman"/>
                <w:b/>
                <w:sz w:val="20"/>
                <w:szCs w:val="20"/>
                <w:lang w:val="en-GB" w:eastAsia="en-GB"/>
              </w:rPr>
              <w:t>X</w:t>
            </w:r>
          </w:p>
        </w:tc>
        <w:tc>
          <w:tcPr>
            <w:tcW w:w="850" w:type="dxa"/>
            <w:shd w:val="clear" w:color="auto" w:fill="auto"/>
            <w:vAlign w:val="center"/>
          </w:tcPr>
          <w:p w14:paraId="11B8F5C6" w14:textId="5324D852" w:rsidR="008C63D3" w:rsidRDefault="008C63D3" w:rsidP="001D7ED5">
            <w:pPr>
              <w:spacing w:after="0" w:line="240" w:lineRule="auto"/>
              <w:jc w:val="center"/>
              <w:rPr>
                <w:rFonts w:ascii="Calibri" w:eastAsia="Calibri" w:hAnsi="Calibri" w:cs="Times New Roman"/>
                <w:b/>
                <w:sz w:val="20"/>
                <w:szCs w:val="20"/>
                <w:lang w:val="en-GB" w:eastAsia="en-GB"/>
              </w:rPr>
            </w:pPr>
            <w:r>
              <w:rPr>
                <w:rFonts w:ascii="Calibri" w:eastAsia="Calibri" w:hAnsi="Calibri" w:cs="Times New Roman"/>
                <w:b/>
                <w:sz w:val="20"/>
                <w:szCs w:val="20"/>
                <w:lang w:val="en-GB" w:eastAsia="en-GB"/>
              </w:rPr>
              <w:t>X</w:t>
            </w:r>
          </w:p>
        </w:tc>
      </w:tr>
      <w:tr w:rsidR="003A55B8" w:rsidRPr="001D7ED5" w14:paraId="00529A00" w14:textId="77777777" w:rsidTr="00F44065">
        <w:trPr>
          <w:trHeight w:val="556"/>
        </w:trPr>
        <w:tc>
          <w:tcPr>
            <w:tcW w:w="3290" w:type="dxa"/>
            <w:shd w:val="clear" w:color="auto" w:fill="auto"/>
            <w:vAlign w:val="center"/>
          </w:tcPr>
          <w:p w14:paraId="4911BA28" w14:textId="4FF67758" w:rsidR="003A55B8" w:rsidRPr="001D7ED5" w:rsidRDefault="003A55B8" w:rsidP="001D7ED5">
            <w:pPr>
              <w:spacing w:after="0" w:line="240" w:lineRule="auto"/>
              <w:rPr>
                <w:rFonts w:ascii="Calibri" w:eastAsia="Calibri" w:hAnsi="Calibri" w:cs="Times New Roman"/>
                <w:b/>
                <w:lang w:val="en-GB" w:eastAsia="en-GB"/>
              </w:rPr>
            </w:pPr>
            <w:r>
              <w:rPr>
                <w:rFonts w:ascii="Calibri" w:eastAsia="Calibri" w:hAnsi="Calibri" w:cs="Times New Roman"/>
                <w:b/>
                <w:lang w:val="en-GB" w:eastAsia="en-GB"/>
              </w:rPr>
              <w:t>Study Diary Provision</w:t>
            </w:r>
          </w:p>
        </w:tc>
        <w:tc>
          <w:tcPr>
            <w:tcW w:w="992" w:type="dxa"/>
            <w:shd w:val="clear" w:color="auto" w:fill="D9E2F3"/>
            <w:vAlign w:val="center"/>
          </w:tcPr>
          <w:p w14:paraId="481F772F" w14:textId="1F7D5298" w:rsidR="003A55B8" w:rsidRPr="001D7ED5" w:rsidRDefault="003A55B8"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7A2C1A11" w14:textId="25D64598" w:rsidR="003A55B8" w:rsidRPr="001D7ED5" w:rsidRDefault="00915773" w:rsidP="001D7ED5">
            <w:pPr>
              <w:spacing w:after="0" w:line="240" w:lineRule="auto"/>
              <w:jc w:val="center"/>
              <w:rPr>
                <w:rFonts w:ascii="Calibri" w:eastAsia="Calibri" w:hAnsi="Calibri" w:cs="Times New Roman"/>
                <w:b/>
                <w:sz w:val="20"/>
                <w:szCs w:val="20"/>
                <w:lang w:val="en-GB" w:eastAsia="en-GB"/>
              </w:rPr>
            </w:pPr>
            <w:r>
              <w:rPr>
                <w:rFonts w:ascii="Calibri" w:eastAsia="Calibri" w:hAnsi="Calibri" w:cs="Times New Roman"/>
                <w:b/>
                <w:sz w:val="20"/>
                <w:szCs w:val="20"/>
                <w:lang w:val="en-GB" w:eastAsia="en-GB"/>
              </w:rPr>
              <w:t>X</w:t>
            </w:r>
          </w:p>
        </w:tc>
        <w:tc>
          <w:tcPr>
            <w:tcW w:w="850" w:type="dxa"/>
            <w:tcBorders>
              <w:left w:val="single" w:sz="24" w:space="0" w:color="auto"/>
            </w:tcBorders>
            <w:shd w:val="clear" w:color="auto" w:fill="auto"/>
            <w:vAlign w:val="center"/>
          </w:tcPr>
          <w:p w14:paraId="08F0EFC5" w14:textId="573EB76A" w:rsidR="003A55B8" w:rsidRPr="001D7ED5" w:rsidRDefault="003A55B8" w:rsidP="001D7ED5">
            <w:pPr>
              <w:spacing w:after="0" w:line="240" w:lineRule="auto"/>
              <w:jc w:val="center"/>
              <w:rPr>
                <w:rFonts w:ascii="Calibri" w:eastAsia="Calibri" w:hAnsi="Calibri" w:cs="Times New Roman"/>
                <w:b/>
                <w:sz w:val="20"/>
                <w:szCs w:val="20"/>
                <w:lang w:val="en-GB" w:eastAsia="en-GB"/>
              </w:rPr>
            </w:pPr>
            <w:r>
              <w:rPr>
                <w:rFonts w:ascii="Calibri" w:eastAsia="Calibri" w:hAnsi="Calibri" w:cs="Times New Roman"/>
                <w:b/>
                <w:sz w:val="20"/>
                <w:szCs w:val="20"/>
                <w:lang w:val="en-GB" w:eastAsia="en-GB"/>
              </w:rPr>
              <w:t>X</w:t>
            </w:r>
          </w:p>
        </w:tc>
        <w:tc>
          <w:tcPr>
            <w:tcW w:w="851" w:type="dxa"/>
            <w:shd w:val="clear" w:color="auto" w:fill="DEEAF6"/>
            <w:vAlign w:val="center"/>
          </w:tcPr>
          <w:p w14:paraId="1E2B1A22" w14:textId="77777777" w:rsidR="003A55B8" w:rsidRPr="001D7ED5" w:rsidRDefault="003A55B8"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76963B5A" w14:textId="77777777" w:rsidR="003A55B8" w:rsidRPr="001D7ED5" w:rsidRDefault="003A55B8"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7C6FE3F4" w14:textId="77777777" w:rsidR="003A55B8" w:rsidRDefault="003A55B8"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6B88F602" w14:textId="77777777" w:rsidR="003A55B8" w:rsidRDefault="003A55B8" w:rsidP="001D7ED5">
            <w:pPr>
              <w:spacing w:after="0" w:line="240" w:lineRule="auto"/>
              <w:jc w:val="center"/>
              <w:rPr>
                <w:rFonts w:ascii="Calibri" w:eastAsia="Calibri" w:hAnsi="Calibri" w:cs="Times New Roman"/>
                <w:b/>
                <w:sz w:val="20"/>
                <w:szCs w:val="20"/>
                <w:lang w:val="en-GB" w:eastAsia="en-GB"/>
              </w:rPr>
            </w:pPr>
          </w:p>
        </w:tc>
      </w:tr>
      <w:tr w:rsidR="00F75E37" w:rsidRPr="001D7ED5" w14:paraId="6483A7E3" w14:textId="77777777" w:rsidTr="00F44065">
        <w:tc>
          <w:tcPr>
            <w:tcW w:w="3290" w:type="dxa"/>
            <w:shd w:val="clear" w:color="auto" w:fill="auto"/>
            <w:vAlign w:val="center"/>
          </w:tcPr>
          <w:p w14:paraId="730BBE8F" w14:textId="60F03F48" w:rsidR="00F75E37" w:rsidRPr="001D7ED5" w:rsidRDefault="000B0CFB" w:rsidP="001D7ED5">
            <w:pPr>
              <w:spacing w:after="0" w:line="240" w:lineRule="auto"/>
              <w:rPr>
                <w:rFonts w:ascii="Calibri" w:eastAsia="Calibri" w:hAnsi="Calibri" w:cs="Times New Roman"/>
                <w:b/>
                <w:lang w:val="en-GB" w:eastAsia="en-GB"/>
              </w:rPr>
            </w:pPr>
            <w:r>
              <w:rPr>
                <w:rFonts w:ascii="Calibri" w:eastAsia="Calibri" w:hAnsi="Calibri" w:cs="Times New Roman"/>
                <w:b/>
                <w:lang w:val="en-GB" w:eastAsia="en-GB"/>
              </w:rPr>
              <w:t>St</w:t>
            </w:r>
            <w:r w:rsidR="009E7E9C">
              <w:rPr>
                <w:rFonts w:ascii="Calibri" w:eastAsia="Calibri" w:hAnsi="Calibri" w:cs="Times New Roman"/>
                <w:b/>
                <w:lang w:val="en-GB" w:eastAsia="en-GB"/>
              </w:rPr>
              <w:t xml:space="preserve">udy </w:t>
            </w:r>
            <w:r w:rsidR="00F75E37" w:rsidRPr="001D7ED5">
              <w:rPr>
                <w:rFonts w:ascii="Calibri" w:eastAsia="Calibri" w:hAnsi="Calibri" w:cs="Times New Roman"/>
                <w:b/>
                <w:lang w:val="en-GB" w:eastAsia="en-GB"/>
              </w:rPr>
              <w:t xml:space="preserve">Diary </w:t>
            </w:r>
            <w:r w:rsidR="00972321">
              <w:rPr>
                <w:rFonts w:ascii="Calibri" w:eastAsia="Calibri" w:hAnsi="Calibri" w:cs="Times New Roman"/>
                <w:b/>
                <w:lang w:val="en-GB" w:eastAsia="en-GB"/>
              </w:rPr>
              <w:t>data collection</w:t>
            </w:r>
            <w:r w:rsidR="00602F1E">
              <w:rPr>
                <w:rFonts w:ascii="Calibri" w:eastAsia="Calibri" w:hAnsi="Calibri" w:cs="Times New Roman"/>
                <w:b/>
                <w:lang w:val="en-GB" w:eastAsia="en-GB"/>
              </w:rPr>
              <w:t>*</w:t>
            </w:r>
          </w:p>
        </w:tc>
        <w:tc>
          <w:tcPr>
            <w:tcW w:w="992" w:type="dxa"/>
            <w:shd w:val="clear" w:color="auto" w:fill="D9E2F3"/>
            <w:vAlign w:val="center"/>
          </w:tcPr>
          <w:p w14:paraId="249A6F5C" w14:textId="6542ED9D" w:rsidR="00F75E37" w:rsidRPr="001D7ED5" w:rsidRDefault="00F75E37" w:rsidP="001D7ED5">
            <w:pPr>
              <w:spacing w:after="0" w:line="240" w:lineRule="auto"/>
              <w:jc w:val="center"/>
              <w:rPr>
                <w:rFonts w:ascii="Calibri" w:eastAsia="Calibri" w:hAnsi="Calibri" w:cs="Times New Roman"/>
                <w:bCs/>
                <w:sz w:val="20"/>
                <w:szCs w:val="20"/>
                <w:lang w:val="en-GB" w:eastAsia="en-GB"/>
              </w:rPr>
            </w:pPr>
          </w:p>
        </w:tc>
        <w:tc>
          <w:tcPr>
            <w:tcW w:w="851" w:type="dxa"/>
            <w:shd w:val="clear" w:color="auto" w:fill="D9E2F3"/>
            <w:vAlign w:val="center"/>
          </w:tcPr>
          <w:p w14:paraId="53AED631" w14:textId="17516583" w:rsidR="00F75E37" w:rsidRPr="001D7ED5" w:rsidRDefault="00F75E37" w:rsidP="001D7ED5">
            <w:pPr>
              <w:spacing w:after="0" w:line="240" w:lineRule="auto"/>
              <w:jc w:val="center"/>
              <w:rPr>
                <w:rFonts w:ascii="Calibri" w:eastAsia="Calibri" w:hAnsi="Calibri" w:cs="Times New Roman"/>
                <w:b/>
                <w:bCs/>
                <w:sz w:val="20"/>
                <w:szCs w:val="20"/>
                <w:lang w:val="en-GB" w:eastAsia="en-GB"/>
              </w:rPr>
            </w:pPr>
          </w:p>
        </w:tc>
        <w:tc>
          <w:tcPr>
            <w:tcW w:w="850" w:type="dxa"/>
            <w:tcBorders>
              <w:left w:val="single" w:sz="24" w:space="0" w:color="auto"/>
            </w:tcBorders>
            <w:shd w:val="clear" w:color="auto" w:fill="auto"/>
            <w:vAlign w:val="center"/>
          </w:tcPr>
          <w:p w14:paraId="755BF15C" w14:textId="32B24DFF" w:rsidR="00F75E37" w:rsidRPr="00915773" w:rsidRDefault="00915773" w:rsidP="001D7ED5">
            <w:pPr>
              <w:spacing w:after="0" w:line="240" w:lineRule="auto"/>
              <w:jc w:val="center"/>
              <w:rPr>
                <w:rFonts w:ascii="Calibri" w:eastAsia="Calibri" w:hAnsi="Calibri" w:cs="Times New Roman"/>
                <w:b/>
                <w:bCs/>
                <w:sz w:val="20"/>
                <w:szCs w:val="20"/>
                <w:lang w:val="en-GB" w:eastAsia="en-GB"/>
              </w:rPr>
            </w:pPr>
            <w:r w:rsidRPr="00915773">
              <w:rPr>
                <w:rFonts w:ascii="Calibri" w:eastAsia="Calibri" w:hAnsi="Calibri" w:cs="Times New Roman"/>
                <w:b/>
                <w:bCs/>
                <w:sz w:val="20"/>
                <w:szCs w:val="20"/>
                <w:lang w:val="en-GB" w:eastAsia="en-GB"/>
              </w:rPr>
              <w:t>X</w:t>
            </w:r>
          </w:p>
        </w:tc>
        <w:tc>
          <w:tcPr>
            <w:tcW w:w="851" w:type="dxa"/>
            <w:shd w:val="clear" w:color="auto" w:fill="DEEAF6"/>
            <w:vAlign w:val="center"/>
          </w:tcPr>
          <w:p w14:paraId="63475546"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0" w:type="dxa"/>
            <w:shd w:val="clear" w:color="auto" w:fill="auto"/>
            <w:vAlign w:val="center"/>
          </w:tcPr>
          <w:p w14:paraId="429F4C33"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1" w:type="dxa"/>
            <w:shd w:val="clear" w:color="auto" w:fill="D9E2F3"/>
            <w:vAlign w:val="center"/>
          </w:tcPr>
          <w:p w14:paraId="743B1E56" w14:textId="53A27BF9" w:rsidR="00F75E37" w:rsidRPr="001D7ED5" w:rsidRDefault="00B5194A" w:rsidP="001D7ED5">
            <w:pPr>
              <w:spacing w:after="0" w:line="240" w:lineRule="auto"/>
              <w:jc w:val="center"/>
              <w:rPr>
                <w:rFonts w:ascii="Calibri" w:eastAsia="Calibri" w:hAnsi="Calibri" w:cs="Times New Roman"/>
                <w:b/>
                <w:bCs/>
                <w:sz w:val="20"/>
                <w:szCs w:val="20"/>
                <w:lang w:val="en-GB" w:eastAsia="en-GB"/>
              </w:rPr>
            </w:pPr>
            <w:r w:rsidRPr="00602F1E">
              <w:rPr>
                <w:rFonts w:ascii="Calibri" w:eastAsia="Calibri" w:hAnsi="Calibri" w:cs="Times New Roman"/>
                <w:b/>
                <w:bCs/>
                <w:sz w:val="20"/>
                <w:szCs w:val="20"/>
                <w:lang w:val="en-GB" w:eastAsia="en-GB"/>
              </w:rPr>
              <w:t>X</w:t>
            </w:r>
          </w:p>
        </w:tc>
        <w:tc>
          <w:tcPr>
            <w:tcW w:w="850" w:type="dxa"/>
            <w:shd w:val="clear" w:color="auto" w:fill="auto"/>
            <w:vAlign w:val="center"/>
          </w:tcPr>
          <w:p w14:paraId="1B07B2F8" w14:textId="1B7AD46E" w:rsidR="00F75E37" w:rsidRPr="001D7ED5" w:rsidRDefault="00B5194A" w:rsidP="001D7ED5">
            <w:pPr>
              <w:spacing w:after="0" w:line="240" w:lineRule="auto"/>
              <w:jc w:val="center"/>
              <w:rPr>
                <w:rFonts w:ascii="Calibri" w:eastAsia="Calibri" w:hAnsi="Calibri" w:cs="Times New Roman"/>
                <w:b/>
                <w:bCs/>
                <w:sz w:val="20"/>
                <w:szCs w:val="20"/>
                <w:lang w:val="en-GB" w:eastAsia="en-GB"/>
              </w:rPr>
            </w:pPr>
            <w:r w:rsidRPr="00602F1E">
              <w:rPr>
                <w:rFonts w:ascii="Calibri" w:eastAsia="Calibri" w:hAnsi="Calibri" w:cs="Times New Roman"/>
                <w:b/>
                <w:bCs/>
                <w:sz w:val="20"/>
                <w:szCs w:val="20"/>
                <w:lang w:val="en-GB" w:eastAsia="en-GB"/>
              </w:rPr>
              <w:t>X</w:t>
            </w:r>
          </w:p>
        </w:tc>
      </w:tr>
      <w:tr w:rsidR="00F75E37" w:rsidRPr="001D7ED5" w14:paraId="2DD3FB67" w14:textId="77777777" w:rsidTr="00F44065">
        <w:tc>
          <w:tcPr>
            <w:tcW w:w="3290" w:type="dxa"/>
            <w:shd w:val="clear" w:color="auto" w:fill="auto"/>
            <w:vAlign w:val="center"/>
          </w:tcPr>
          <w:p w14:paraId="29CC9046" w14:textId="5DF50FA9" w:rsidR="00F75E37" w:rsidRPr="001D7ED5" w:rsidRDefault="00FF6BB2" w:rsidP="001D7ED5">
            <w:pPr>
              <w:spacing w:after="0" w:line="240" w:lineRule="auto"/>
              <w:rPr>
                <w:rFonts w:ascii="Calibri" w:eastAsia="Calibri" w:hAnsi="Calibri" w:cs="Times New Roman"/>
                <w:b/>
                <w:lang w:val="en-GB" w:eastAsia="en-GB"/>
              </w:rPr>
            </w:pPr>
            <w:r>
              <w:rPr>
                <w:rFonts w:ascii="Calibri" w:eastAsia="Calibri" w:hAnsi="Calibri" w:cs="Times New Roman"/>
                <w:b/>
                <w:lang w:val="en-GB" w:eastAsia="en-GB"/>
              </w:rPr>
              <w:t>CGM data required</w:t>
            </w:r>
            <w:r w:rsidR="00602F1E">
              <w:rPr>
                <w:rFonts w:ascii="Calibri" w:eastAsia="Calibri" w:hAnsi="Calibri" w:cs="Times New Roman"/>
                <w:b/>
                <w:lang w:val="en-GB" w:eastAsia="en-GB"/>
              </w:rPr>
              <w:t>*</w:t>
            </w:r>
          </w:p>
        </w:tc>
        <w:tc>
          <w:tcPr>
            <w:tcW w:w="992" w:type="dxa"/>
            <w:shd w:val="clear" w:color="auto" w:fill="D9E2F3"/>
            <w:vAlign w:val="center"/>
          </w:tcPr>
          <w:p w14:paraId="27C79AFB" w14:textId="7D66FAF0" w:rsidR="00F75E37" w:rsidRPr="00915773" w:rsidRDefault="00915773" w:rsidP="001D7ED5">
            <w:pPr>
              <w:spacing w:after="0" w:line="240" w:lineRule="auto"/>
              <w:jc w:val="center"/>
              <w:rPr>
                <w:rFonts w:ascii="Calibri" w:eastAsia="Calibri" w:hAnsi="Calibri" w:cs="Times New Roman"/>
                <w:b/>
                <w:bCs/>
                <w:sz w:val="20"/>
                <w:szCs w:val="20"/>
                <w:lang w:val="en-GB" w:eastAsia="en-GB"/>
              </w:rPr>
            </w:pPr>
            <w:r w:rsidRPr="00915773">
              <w:rPr>
                <w:rFonts w:ascii="Calibri" w:eastAsia="Calibri" w:hAnsi="Calibri" w:cs="Times New Roman"/>
                <w:b/>
                <w:bCs/>
                <w:sz w:val="20"/>
                <w:szCs w:val="20"/>
                <w:lang w:val="en-GB" w:eastAsia="en-GB"/>
              </w:rPr>
              <w:t>X</w:t>
            </w:r>
          </w:p>
        </w:tc>
        <w:tc>
          <w:tcPr>
            <w:tcW w:w="851" w:type="dxa"/>
            <w:shd w:val="clear" w:color="auto" w:fill="D9E2F3"/>
            <w:vAlign w:val="center"/>
          </w:tcPr>
          <w:p w14:paraId="2F9168F3" w14:textId="77777777" w:rsidR="00F75E37" w:rsidRPr="001D7ED5" w:rsidRDefault="00F75E37" w:rsidP="001D7ED5">
            <w:pPr>
              <w:spacing w:after="0" w:line="240" w:lineRule="auto"/>
              <w:jc w:val="center"/>
              <w:rPr>
                <w:rFonts w:ascii="Calibri" w:eastAsia="Calibri" w:hAnsi="Calibri" w:cs="Times New Roman"/>
                <w:b/>
                <w:sz w:val="20"/>
                <w:szCs w:val="20"/>
                <w:lang w:val="en-GB" w:eastAsia="en-GB"/>
              </w:rPr>
            </w:pPr>
            <w:r w:rsidRPr="001D7ED5">
              <w:rPr>
                <w:rFonts w:ascii="Calibri" w:eastAsia="Calibri" w:hAnsi="Calibri" w:cs="Times New Roman"/>
                <w:b/>
                <w:sz w:val="20"/>
                <w:szCs w:val="20"/>
                <w:lang w:val="en-GB" w:eastAsia="en-GB"/>
              </w:rPr>
              <w:t>X</w:t>
            </w:r>
          </w:p>
        </w:tc>
        <w:tc>
          <w:tcPr>
            <w:tcW w:w="850" w:type="dxa"/>
            <w:tcBorders>
              <w:left w:val="single" w:sz="24" w:space="0" w:color="auto"/>
            </w:tcBorders>
            <w:shd w:val="clear" w:color="auto" w:fill="auto"/>
            <w:vAlign w:val="center"/>
          </w:tcPr>
          <w:p w14:paraId="7873FCFA"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1" w:type="dxa"/>
            <w:shd w:val="clear" w:color="auto" w:fill="DEEAF6"/>
            <w:vAlign w:val="center"/>
          </w:tcPr>
          <w:p w14:paraId="14BD06B2"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0" w:type="dxa"/>
            <w:shd w:val="clear" w:color="auto" w:fill="auto"/>
            <w:vAlign w:val="center"/>
          </w:tcPr>
          <w:p w14:paraId="32B6A884" w14:textId="77777777" w:rsidR="00F75E37" w:rsidRPr="001D7ED5" w:rsidRDefault="00F75E37" w:rsidP="001D7ED5">
            <w:pPr>
              <w:spacing w:after="0" w:line="240" w:lineRule="auto"/>
              <w:jc w:val="center"/>
              <w:rPr>
                <w:rFonts w:ascii="Calibri" w:eastAsia="Calibri" w:hAnsi="Calibri" w:cs="Times New Roman"/>
                <w:b/>
                <w:bCs/>
                <w:sz w:val="20"/>
                <w:szCs w:val="20"/>
                <w:lang w:val="en-GB" w:eastAsia="en-GB"/>
              </w:rPr>
            </w:pPr>
          </w:p>
        </w:tc>
        <w:tc>
          <w:tcPr>
            <w:tcW w:w="851" w:type="dxa"/>
            <w:shd w:val="clear" w:color="auto" w:fill="D9E2F3"/>
            <w:vAlign w:val="center"/>
          </w:tcPr>
          <w:p w14:paraId="246B9F3B" w14:textId="1D66ABB3" w:rsidR="00F75E37" w:rsidRPr="001D7ED5" w:rsidRDefault="00602F1E" w:rsidP="001D7ED5">
            <w:pPr>
              <w:spacing w:after="0" w:line="240" w:lineRule="auto"/>
              <w:jc w:val="center"/>
              <w:rPr>
                <w:rFonts w:ascii="Calibri" w:eastAsia="Calibri" w:hAnsi="Calibri" w:cs="Times New Roman"/>
                <w:b/>
                <w:bCs/>
                <w:sz w:val="20"/>
                <w:szCs w:val="20"/>
                <w:lang w:val="en-GB" w:eastAsia="en-GB"/>
              </w:rPr>
            </w:pPr>
            <w:r w:rsidRPr="00602F1E">
              <w:rPr>
                <w:rFonts w:ascii="Calibri" w:eastAsia="Calibri" w:hAnsi="Calibri" w:cs="Times New Roman"/>
                <w:b/>
                <w:bCs/>
                <w:sz w:val="20"/>
                <w:szCs w:val="20"/>
                <w:lang w:val="en-GB" w:eastAsia="en-GB"/>
              </w:rPr>
              <w:t>X</w:t>
            </w:r>
          </w:p>
        </w:tc>
        <w:tc>
          <w:tcPr>
            <w:tcW w:w="850" w:type="dxa"/>
            <w:shd w:val="clear" w:color="auto" w:fill="auto"/>
            <w:vAlign w:val="center"/>
          </w:tcPr>
          <w:p w14:paraId="4FC854A7" w14:textId="06D5BBB0" w:rsidR="00F75E37" w:rsidRPr="001D7ED5" w:rsidRDefault="00602F1E" w:rsidP="001D7ED5">
            <w:pPr>
              <w:spacing w:after="0" w:line="240" w:lineRule="auto"/>
              <w:jc w:val="center"/>
              <w:rPr>
                <w:rFonts w:ascii="Calibri" w:eastAsia="Calibri" w:hAnsi="Calibri" w:cs="Times New Roman"/>
                <w:b/>
                <w:bCs/>
                <w:sz w:val="20"/>
                <w:szCs w:val="20"/>
                <w:lang w:val="en-GB" w:eastAsia="en-GB"/>
              </w:rPr>
            </w:pPr>
            <w:r w:rsidRPr="00602F1E">
              <w:rPr>
                <w:rFonts w:ascii="Calibri" w:eastAsia="Calibri" w:hAnsi="Calibri" w:cs="Times New Roman"/>
                <w:b/>
                <w:bCs/>
                <w:sz w:val="20"/>
                <w:szCs w:val="20"/>
                <w:lang w:val="en-GB" w:eastAsia="en-GB"/>
              </w:rPr>
              <w:t>X</w:t>
            </w:r>
          </w:p>
        </w:tc>
      </w:tr>
      <w:tr w:rsidR="00F75E37" w:rsidRPr="001D7ED5" w14:paraId="620832CD" w14:textId="77777777" w:rsidTr="00F44065">
        <w:tc>
          <w:tcPr>
            <w:tcW w:w="3290" w:type="dxa"/>
            <w:shd w:val="clear" w:color="auto" w:fill="auto"/>
            <w:vAlign w:val="center"/>
          </w:tcPr>
          <w:p w14:paraId="6454B74A" w14:textId="75194886" w:rsidR="00F75E37" w:rsidRPr="001D7ED5" w:rsidRDefault="00EF0115" w:rsidP="001D7ED5">
            <w:pPr>
              <w:spacing w:after="0" w:line="240" w:lineRule="auto"/>
              <w:rPr>
                <w:rFonts w:ascii="Calibri" w:eastAsia="Calibri" w:hAnsi="Calibri" w:cs="Times New Roman"/>
                <w:lang w:val="en-GB" w:eastAsia="en-GB"/>
              </w:rPr>
            </w:pPr>
            <w:r>
              <w:rPr>
                <w:rFonts w:ascii="Calibri" w:eastAsia="Calibri" w:hAnsi="Calibri" w:cs="Times New Roman"/>
                <w:b/>
                <w:lang w:val="en-GB" w:eastAsia="en-GB"/>
              </w:rPr>
              <w:t>‘Making Sense</w:t>
            </w:r>
            <w:r w:rsidR="00AB7F0F">
              <w:rPr>
                <w:rFonts w:ascii="Calibri" w:eastAsia="Calibri" w:hAnsi="Calibri" w:cs="Times New Roman"/>
                <w:b/>
                <w:lang w:val="en-GB" w:eastAsia="en-GB"/>
              </w:rPr>
              <w:t xml:space="preserve">’ </w:t>
            </w:r>
            <w:r w:rsidR="009E7E9C">
              <w:rPr>
                <w:rFonts w:ascii="Calibri" w:eastAsia="Calibri" w:hAnsi="Calibri" w:cs="Times New Roman"/>
                <w:b/>
                <w:lang w:val="en-GB" w:eastAsia="en-GB"/>
              </w:rPr>
              <w:t>p</w:t>
            </w:r>
            <w:r w:rsidR="00AB7F0F">
              <w:rPr>
                <w:rFonts w:ascii="Calibri" w:eastAsia="Calibri" w:hAnsi="Calibri" w:cs="Times New Roman"/>
                <w:b/>
                <w:lang w:val="en-GB" w:eastAsia="en-GB"/>
              </w:rPr>
              <w:t>rovision</w:t>
            </w:r>
            <w:r>
              <w:rPr>
                <w:rFonts w:ascii="Calibri" w:eastAsia="Calibri" w:hAnsi="Calibri" w:cs="Times New Roman"/>
                <w:b/>
                <w:lang w:val="en-GB" w:eastAsia="en-GB"/>
              </w:rPr>
              <w:t xml:space="preserve"> </w:t>
            </w:r>
          </w:p>
        </w:tc>
        <w:tc>
          <w:tcPr>
            <w:tcW w:w="992" w:type="dxa"/>
            <w:shd w:val="clear" w:color="auto" w:fill="D9E2F3"/>
            <w:vAlign w:val="center"/>
          </w:tcPr>
          <w:p w14:paraId="210881E7"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1" w:type="dxa"/>
            <w:shd w:val="clear" w:color="auto" w:fill="D9E2F3"/>
            <w:vAlign w:val="center"/>
          </w:tcPr>
          <w:p w14:paraId="5E6C4399" w14:textId="26A681CB"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tcBorders>
              <w:left w:val="single" w:sz="24" w:space="0" w:color="auto"/>
            </w:tcBorders>
            <w:shd w:val="clear" w:color="auto" w:fill="auto"/>
            <w:vAlign w:val="center"/>
          </w:tcPr>
          <w:p w14:paraId="7A6A25C3" w14:textId="5CCE0A3B" w:rsidR="00F75E37" w:rsidRPr="001D7ED5" w:rsidRDefault="00F75E37" w:rsidP="001D7ED5">
            <w:pPr>
              <w:spacing w:after="0" w:line="240" w:lineRule="auto"/>
              <w:jc w:val="center"/>
              <w:rPr>
                <w:rFonts w:ascii="Calibri" w:eastAsia="Calibri" w:hAnsi="Calibri" w:cs="Times New Roman"/>
                <w:sz w:val="20"/>
                <w:szCs w:val="20"/>
                <w:lang w:val="en-GB" w:eastAsia="en-GB"/>
              </w:rPr>
            </w:pPr>
            <w:r w:rsidRPr="001D7ED5">
              <w:rPr>
                <w:rFonts w:ascii="Calibri" w:eastAsia="Calibri" w:hAnsi="Calibri" w:cs="Times New Roman"/>
                <w:b/>
                <w:sz w:val="20"/>
                <w:szCs w:val="20"/>
                <w:lang w:val="en-GB" w:eastAsia="en-GB"/>
              </w:rPr>
              <w:t>X</w:t>
            </w:r>
          </w:p>
        </w:tc>
        <w:tc>
          <w:tcPr>
            <w:tcW w:w="851" w:type="dxa"/>
            <w:shd w:val="clear" w:color="auto" w:fill="DEEAF6"/>
            <w:vAlign w:val="center"/>
          </w:tcPr>
          <w:p w14:paraId="55379A3B" w14:textId="1035B408"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0" w:type="dxa"/>
            <w:shd w:val="clear" w:color="auto" w:fill="auto"/>
            <w:vAlign w:val="center"/>
          </w:tcPr>
          <w:p w14:paraId="5124B4F4"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1" w:type="dxa"/>
            <w:shd w:val="clear" w:color="auto" w:fill="D9E2F3"/>
            <w:vAlign w:val="center"/>
          </w:tcPr>
          <w:p w14:paraId="083EE796"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0" w:type="dxa"/>
            <w:shd w:val="clear" w:color="auto" w:fill="auto"/>
            <w:vAlign w:val="center"/>
          </w:tcPr>
          <w:p w14:paraId="70470B07"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r>
      <w:tr w:rsidR="00F75E37" w:rsidRPr="001D7ED5" w14:paraId="560ECE7C" w14:textId="77777777" w:rsidTr="00F44065">
        <w:tc>
          <w:tcPr>
            <w:tcW w:w="3290" w:type="dxa"/>
            <w:shd w:val="clear" w:color="auto" w:fill="auto"/>
            <w:vAlign w:val="center"/>
          </w:tcPr>
          <w:p w14:paraId="4A0DFFE4" w14:textId="42087D34" w:rsidR="00F75E37" w:rsidRPr="001D7ED5" w:rsidRDefault="00EF0115" w:rsidP="001D7ED5">
            <w:pPr>
              <w:spacing w:after="0" w:line="240" w:lineRule="auto"/>
              <w:rPr>
                <w:rFonts w:ascii="Calibri" w:eastAsia="Calibri" w:hAnsi="Calibri" w:cs="Times New Roman"/>
                <w:lang w:val="en-GB" w:eastAsia="en-GB"/>
              </w:rPr>
            </w:pPr>
            <w:r>
              <w:rPr>
                <w:rFonts w:ascii="Calibri" w:eastAsia="Calibri" w:hAnsi="Calibri" w:cs="Times New Roman"/>
                <w:b/>
                <w:lang w:val="en-GB" w:eastAsia="en-GB"/>
              </w:rPr>
              <w:t>Clinical Review</w:t>
            </w:r>
          </w:p>
        </w:tc>
        <w:tc>
          <w:tcPr>
            <w:tcW w:w="992" w:type="dxa"/>
            <w:shd w:val="clear" w:color="auto" w:fill="D9E2F3"/>
            <w:vAlign w:val="center"/>
          </w:tcPr>
          <w:p w14:paraId="161EAC04"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1" w:type="dxa"/>
            <w:shd w:val="clear" w:color="auto" w:fill="D9E2F3"/>
            <w:vAlign w:val="center"/>
          </w:tcPr>
          <w:p w14:paraId="31B9D54B"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0" w:type="dxa"/>
            <w:tcBorders>
              <w:left w:val="single" w:sz="24" w:space="0" w:color="auto"/>
            </w:tcBorders>
            <w:shd w:val="clear" w:color="auto" w:fill="auto"/>
            <w:vAlign w:val="center"/>
          </w:tcPr>
          <w:p w14:paraId="41386ECB" w14:textId="57B9314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EEAF6"/>
            <w:vAlign w:val="center"/>
          </w:tcPr>
          <w:p w14:paraId="2CFF45B4" w14:textId="199EC5B4" w:rsidR="00F75E37" w:rsidRPr="001D7ED5" w:rsidRDefault="00F75E37" w:rsidP="001D7ED5">
            <w:pPr>
              <w:spacing w:after="0" w:line="240" w:lineRule="auto"/>
              <w:jc w:val="center"/>
              <w:rPr>
                <w:rFonts w:ascii="Calibri" w:eastAsia="Calibri" w:hAnsi="Calibri" w:cs="Times New Roman"/>
                <w:b/>
                <w:sz w:val="20"/>
                <w:szCs w:val="20"/>
                <w:lang w:val="en-GB" w:eastAsia="en-GB"/>
              </w:rPr>
            </w:pPr>
            <w:r w:rsidRPr="001D7ED5">
              <w:rPr>
                <w:rFonts w:ascii="Calibri" w:eastAsia="Calibri" w:hAnsi="Calibri" w:cs="Times New Roman"/>
                <w:b/>
                <w:sz w:val="20"/>
                <w:szCs w:val="20"/>
                <w:lang w:val="en-GB" w:eastAsia="en-GB"/>
              </w:rPr>
              <w:t>X</w:t>
            </w:r>
          </w:p>
        </w:tc>
        <w:tc>
          <w:tcPr>
            <w:tcW w:w="850" w:type="dxa"/>
            <w:shd w:val="clear" w:color="auto" w:fill="auto"/>
            <w:vAlign w:val="center"/>
          </w:tcPr>
          <w:p w14:paraId="5821C9B4" w14:textId="7B13588A" w:rsidR="00F75E37" w:rsidRPr="001D7ED5" w:rsidRDefault="00F75E37" w:rsidP="001D7ED5">
            <w:pPr>
              <w:spacing w:after="0" w:line="240" w:lineRule="auto"/>
              <w:jc w:val="center"/>
              <w:rPr>
                <w:rFonts w:ascii="Calibri" w:eastAsia="Calibri" w:hAnsi="Calibri" w:cs="Times New Roman"/>
                <w:sz w:val="20"/>
                <w:szCs w:val="20"/>
                <w:lang w:val="en-GB" w:eastAsia="en-GB"/>
              </w:rPr>
            </w:pPr>
            <w:r w:rsidRPr="001D7ED5">
              <w:rPr>
                <w:rFonts w:ascii="Calibri" w:eastAsia="Calibri" w:hAnsi="Calibri" w:cs="Times New Roman"/>
                <w:b/>
                <w:sz w:val="20"/>
                <w:szCs w:val="20"/>
                <w:lang w:val="en-GB" w:eastAsia="en-GB"/>
              </w:rPr>
              <w:t>X</w:t>
            </w:r>
          </w:p>
        </w:tc>
        <w:tc>
          <w:tcPr>
            <w:tcW w:w="851" w:type="dxa"/>
            <w:shd w:val="clear" w:color="auto" w:fill="D9E2F3"/>
            <w:vAlign w:val="center"/>
          </w:tcPr>
          <w:p w14:paraId="2343EAE4" w14:textId="30389148" w:rsidR="00F75E37" w:rsidRPr="001D7ED5" w:rsidRDefault="00F75E37" w:rsidP="001D7ED5">
            <w:pPr>
              <w:spacing w:after="0" w:line="240" w:lineRule="auto"/>
              <w:jc w:val="center"/>
              <w:rPr>
                <w:rFonts w:ascii="Calibri" w:eastAsia="Calibri" w:hAnsi="Calibri" w:cs="Times New Roman"/>
                <w:sz w:val="20"/>
                <w:szCs w:val="20"/>
                <w:lang w:val="en-GB" w:eastAsia="en-GB"/>
              </w:rPr>
            </w:pPr>
            <w:r w:rsidRPr="001D7ED5">
              <w:rPr>
                <w:rFonts w:ascii="Calibri" w:eastAsia="Calibri" w:hAnsi="Calibri" w:cs="Times New Roman"/>
                <w:b/>
                <w:sz w:val="20"/>
                <w:szCs w:val="20"/>
                <w:lang w:val="en-GB" w:eastAsia="en-GB"/>
              </w:rPr>
              <w:t>X</w:t>
            </w:r>
          </w:p>
        </w:tc>
        <w:tc>
          <w:tcPr>
            <w:tcW w:w="850" w:type="dxa"/>
            <w:shd w:val="clear" w:color="auto" w:fill="auto"/>
            <w:vAlign w:val="center"/>
          </w:tcPr>
          <w:p w14:paraId="7F96E0E6"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r>
      <w:tr w:rsidR="00F75E37" w:rsidRPr="001D7ED5" w14:paraId="76AACD61" w14:textId="77777777" w:rsidTr="00F44065">
        <w:tc>
          <w:tcPr>
            <w:tcW w:w="3290" w:type="dxa"/>
            <w:shd w:val="clear" w:color="auto" w:fill="auto"/>
            <w:vAlign w:val="center"/>
          </w:tcPr>
          <w:p w14:paraId="55919CDF" w14:textId="7F3B9D4B" w:rsidR="00F75E37" w:rsidRPr="001D7ED5" w:rsidRDefault="002D2589" w:rsidP="001D7ED5">
            <w:pPr>
              <w:spacing w:after="0" w:line="240" w:lineRule="auto"/>
              <w:rPr>
                <w:rFonts w:ascii="Calibri" w:eastAsia="Calibri" w:hAnsi="Calibri" w:cs="Times New Roman"/>
                <w:b/>
                <w:bCs/>
                <w:lang w:val="en-GB" w:eastAsia="en-GB"/>
              </w:rPr>
            </w:pPr>
            <w:r w:rsidRPr="00AF2EA1">
              <w:rPr>
                <w:rFonts w:ascii="Calibri" w:eastAsia="Calibri" w:hAnsi="Calibri" w:cs="Times New Roman"/>
                <w:b/>
                <w:bCs/>
                <w:lang w:val="en-GB" w:eastAsia="en-GB"/>
              </w:rPr>
              <w:t>Semi-Structured Interview</w:t>
            </w:r>
          </w:p>
        </w:tc>
        <w:tc>
          <w:tcPr>
            <w:tcW w:w="992" w:type="dxa"/>
            <w:shd w:val="clear" w:color="auto" w:fill="D9E2F3"/>
            <w:vAlign w:val="center"/>
          </w:tcPr>
          <w:p w14:paraId="4E3BFFD6" w14:textId="67B2A2D3"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1" w:type="dxa"/>
            <w:shd w:val="clear" w:color="auto" w:fill="D9E2F3"/>
            <w:vAlign w:val="center"/>
          </w:tcPr>
          <w:p w14:paraId="6ED29300"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0" w:type="dxa"/>
            <w:tcBorders>
              <w:left w:val="single" w:sz="24" w:space="0" w:color="auto"/>
            </w:tcBorders>
            <w:shd w:val="clear" w:color="auto" w:fill="auto"/>
            <w:vAlign w:val="center"/>
          </w:tcPr>
          <w:p w14:paraId="1F5E542C" w14:textId="77777777" w:rsidR="00F75E37" w:rsidRPr="001D7ED5" w:rsidRDefault="00F75E37" w:rsidP="001D7ED5">
            <w:pPr>
              <w:spacing w:after="0" w:line="240" w:lineRule="auto"/>
              <w:jc w:val="center"/>
              <w:rPr>
                <w:rFonts w:ascii="Calibri" w:eastAsia="Calibri" w:hAnsi="Calibri" w:cs="Times New Roman"/>
                <w:sz w:val="20"/>
                <w:szCs w:val="20"/>
                <w:lang w:val="en-GB" w:eastAsia="en-GB"/>
              </w:rPr>
            </w:pPr>
          </w:p>
        </w:tc>
        <w:tc>
          <w:tcPr>
            <w:tcW w:w="851" w:type="dxa"/>
            <w:shd w:val="clear" w:color="auto" w:fill="DEEAF6"/>
            <w:vAlign w:val="center"/>
          </w:tcPr>
          <w:p w14:paraId="00CFE87E" w14:textId="0F4CEEA1"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4316C858" w14:textId="156B58A7"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1" w:type="dxa"/>
            <w:shd w:val="clear" w:color="auto" w:fill="D9E2F3"/>
            <w:vAlign w:val="center"/>
          </w:tcPr>
          <w:p w14:paraId="5C10B601" w14:textId="5234C10E" w:rsidR="00F75E37" w:rsidRPr="001D7ED5" w:rsidRDefault="00F75E37" w:rsidP="001D7ED5">
            <w:pPr>
              <w:spacing w:after="0" w:line="240" w:lineRule="auto"/>
              <w:jc w:val="center"/>
              <w:rPr>
                <w:rFonts w:ascii="Calibri" w:eastAsia="Calibri" w:hAnsi="Calibri" w:cs="Times New Roman"/>
                <w:b/>
                <w:sz w:val="20"/>
                <w:szCs w:val="20"/>
                <w:lang w:val="en-GB" w:eastAsia="en-GB"/>
              </w:rPr>
            </w:pPr>
          </w:p>
        </w:tc>
        <w:tc>
          <w:tcPr>
            <w:tcW w:w="850" w:type="dxa"/>
            <w:shd w:val="clear" w:color="auto" w:fill="auto"/>
            <w:vAlign w:val="center"/>
          </w:tcPr>
          <w:p w14:paraId="08232819" w14:textId="098C3833" w:rsidR="00F75E37" w:rsidRPr="001D7ED5" w:rsidRDefault="00AF2EA1" w:rsidP="001D7ED5">
            <w:pPr>
              <w:spacing w:after="0" w:line="240" w:lineRule="auto"/>
              <w:jc w:val="center"/>
              <w:rPr>
                <w:rFonts w:ascii="Calibri" w:eastAsia="Calibri" w:hAnsi="Calibri" w:cs="Times New Roman"/>
                <w:b/>
                <w:bCs/>
                <w:sz w:val="20"/>
                <w:szCs w:val="20"/>
                <w:lang w:val="en-GB" w:eastAsia="en-GB"/>
              </w:rPr>
            </w:pPr>
            <w:r w:rsidRPr="00AF2EA1">
              <w:rPr>
                <w:rFonts w:ascii="Calibri" w:eastAsia="Calibri" w:hAnsi="Calibri" w:cs="Times New Roman"/>
                <w:b/>
                <w:bCs/>
                <w:sz w:val="20"/>
                <w:szCs w:val="20"/>
                <w:lang w:val="en-GB" w:eastAsia="en-GB"/>
              </w:rPr>
              <w:t>X</w:t>
            </w:r>
          </w:p>
        </w:tc>
      </w:tr>
    </w:tbl>
    <w:p w14:paraId="24FFA9EA" w14:textId="3EF96524" w:rsidR="001D7ED5" w:rsidRPr="001D7ED5" w:rsidRDefault="001D7ED5" w:rsidP="001D7ED5">
      <w:pPr>
        <w:spacing w:after="0" w:line="240" w:lineRule="auto"/>
        <w:jc w:val="both"/>
        <w:rPr>
          <w:rFonts w:ascii="Calibri" w:eastAsia="Calibri" w:hAnsi="Calibri" w:cs="Calibri"/>
        </w:rPr>
      </w:pPr>
      <w:r w:rsidRPr="001D7ED5">
        <w:rPr>
          <w:rFonts w:ascii="Calibri" w:eastAsia="Calibri" w:hAnsi="Calibri" w:cs="Calibri"/>
          <w:b/>
        </w:rPr>
        <w:t xml:space="preserve">Table 2: </w:t>
      </w:r>
      <w:r w:rsidRPr="001D7ED5">
        <w:rPr>
          <w:rFonts w:ascii="Calibri" w:eastAsia="Calibri" w:hAnsi="Calibri" w:cs="Calibri"/>
        </w:rPr>
        <w:t>Visit schedule</w:t>
      </w:r>
      <w:r w:rsidR="00BD0875">
        <w:rPr>
          <w:rFonts w:ascii="Calibri" w:eastAsia="Calibri" w:hAnsi="Calibri" w:cs="Calibri"/>
        </w:rPr>
        <w:t>. *Prior two weeks</w:t>
      </w:r>
      <w:r w:rsidR="00CB025B">
        <w:rPr>
          <w:rFonts w:ascii="Calibri" w:eastAsia="Calibri" w:hAnsi="Calibri" w:cs="Calibri"/>
        </w:rPr>
        <w:t xml:space="preserve"> data mandated</w:t>
      </w:r>
      <w:r w:rsidR="00BD0875">
        <w:rPr>
          <w:rFonts w:ascii="Calibri" w:eastAsia="Calibri" w:hAnsi="Calibri" w:cs="Calibri"/>
        </w:rPr>
        <w:t>.</w:t>
      </w:r>
    </w:p>
    <w:p w14:paraId="6B4EE116" w14:textId="4C1E0B38" w:rsidR="001D7ED5" w:rsidRDefault="001D7ED5" w:rsidP="00192AA7">
      <w:pPr>
        <w:jc w:val="both"/>
        <w:rPr>
          <w:rFonts w:ascii="Calibri" w:eastAsia="Calibri" w:hAnsi="Calibri" w:cs="Calibri"/>
          <w:lang w:val="en-US"/>
        </w:rPr>
      </w:pPr>
    </w:p>
    <w:p w14:paraId="2E193275" w14:textId="77777777" w:rsidR="00C856D5" w:rsidRDefault="000114FD" w:rsidP="00192AA7">
      <w:pPr>
        <w:jc w:val="both"/>
        <w:rPr>
          <w:rFonts w:ascii="Calibri" w:eastAsia="Calibri" w:hAnsi="Calibri" w:cs="Calibri"/>
          <w:b/>
          <w:bCs/>
          <w:lang w:val="en-US"/>
        </w:rPr>
      </w:pPr>
      <w:r>
        <w:rPr>
          <w:rFonts w:ascii="Calibri" w:eastAsia="Calibri" w:hAnsi="Calibri" w:cs="Calibri"/>
          <w:b/>
          <w:bCs/>
          <w:lang w:val="en-US"/>
        </w:rPr>
        <w:t>3.4: Participant Safety</w:t>
      </w:r>
    </w:p>
    <w:p w14:paraId="10D7E3DA" w14:textId="677FA369" w:rsidR="00C856D5" w:rsidRDefault="00C856D5" w:rsidP="00192AA7">
      <w:pPr>
        <w:jc w:val="both"/>
        <w:rPr>
          <w:rFonts w:ascii="Calibri" w:eastAsia="Calibri" w:hAnsi="Calibri" w:cs="Calibri"/>
          <w:lang w:val="en-US"/>
        </w:rPr>
      </w:pPr>
      <w:r w:rsidRPr="00C856D5">
        <w:rPr>
          <w:rFonts w:ascii="Calibri" w:eastAsia="Calibri" w:hAnsi="Calibri" w:cs="Calibri"/>
          <w:lang w:val="en-US"/>
        </w:rPr>
        <w:t xml:space="preserve">All participants will continue to </w:t>
      </w:r>
      <w:r w:rsidR="00670998">
        <w:rPr>
          <w:rFonts w:ascii="Calibri" w:eastAsia="Calibri" w:hAnsi="Calibri" w:cs="Calibri"/>
          <w:lang w:val="en-US"/>
        </w:rPr>
        <w:t>be followed by</w:t>
      </w:r>
      <w:r w:rsidR="00EF2FAC">
        <w:rPr>
          <w:rFonts w:ascii="Calibri" w:eastAsia="Calibri" w:hAnsi="Calibri" w:cs="Calibri"/>
          <w:lang w:val="en-US"/>
        </w:rPr>
        <w:t xml:space="preserve"> </w:t>
      </w:r>
      <w:r w:rsidRPr="00C856D5">
        <w:rPr>
          <w:rFonts w:ascii="Calibri" w:eastAsia="Calibri" w:hAnsi="Calibri" w:cs="Calibri"/>
          <w:lang w:val="en-US"/>
        </w:rPr>
        <w:t xml:space="preserve">their usual health care professional team. In addition, a telephone help line will be provided enabling access to a </w:t>
      </w:r>
      <w:r w:rsidR="00D651DB">
        <w:rPr>
          <w:rFonts w:ascii="Calibri" w:eastAsia="Calibri" w:hAnsi="Calibri" w:cs="Calibri"/>
          <w:lang w:val="en-US"/>
        </w:rPr>
        <w:t xml:space="preserve">study </w:t>
      </w:r>
      <w:r w:rsidRPr="00C856D5">
        <w:rPr>
          <w:rFonts w:ascii="Calibri" w:eastAsia="Calibri" w:hAnsi="Calibri" w:cs="Calibri"/>
          <w:lang w:val="en-US"/>
        </w:rPr>
        <w:t>clinician should this be required. Device uploads from all participants will be reviewed remotely by the study team on a fortnightly basis to ensure safety. All participants will be advised to inform the study team of any changes to insulin dosing that they may want to initiate prior to implementation</w:t>
      </w:r>
      <w:r w:rsidR="00A51F9C">
        <w:rPr>
          <w:rFonts w:ascii="Calibri" w:eastAsia="Calibri" w:hAnsi="Calibri" w:cs="Calibri"/>
          <w:lang w:val="en-US"/>
        </w:rPr>
        <w:t xml:space="preserve"> of t</w:t>
      </w:r>
      <w:r w:rsidR="00865A02">
        <w:rPr>
          <w:rFonts w:ascii="Calibri" w:eastAsia="Calibri" w:hAnsi="Calibri" w:cs="Calibri"/>
          <w:lang w:val="en-US"/>
        </w:rPr>
        <w:t>hese changes</w:t>
      </w:r>
      <w:r w:rsidRPr="00C856D5">
        <w:rPr>
          <w:rFonts w:ascii="Calibri" w:eastAsia="Calibri" w:hAnsi="Calibri" w:cs="Calibri"/>
          <w:lang w:val="en-US"/>
        </w:rPr>
        <w:t>.</w:t>
      </w:r>
    </w:p>
    <w:p w14:paraId="3279C071" w14:textId="77777777" w:rsidR="00EF2FAC" w:rsidRPr="00C856D5" w:rsidRDefault="00EF2FAC" w:rsidP="00192AA7">
      <w:pPr>
        <w:jc w:val="both"/>
        <w:rPr>
          <w:rFonts w:ascii="Calibri" w:eastAsia="Calibri" w:hAnsi="Calibri" w:cs="Calibri"/>
          <w:lang w:val="en-US"/>
        </w:rPr>
      </w:pPr>
    </w:p>
    <w:p w14:paraId="4C7B0B4C" w14:textId="65F86B37" w:rsidR="00B4317C" w:rsidRDefault="0031410D" w:rsidP="00192AA7">
      <w:pPr>
        <w:jc w:val="both"/>
        <w:rPr>
          <w:rFonts w:ascii="Calibri" w:eastAsia="Calibri" w:hAnsi="Calibri" w:cs="Calibri"/>
          <w:b/>
          <w:bCs/>
          <w:lang w:val="en-US"/>
        </w:rPr>
      </w:pPr>
      <w:r>
        <w:rPr>
          <w:rFonts w:ascii="Calibri" w:eastAsia="Calibri" w:hAnsi="Calibri" w:cs="Calibri"/>
          <w:b/>
          <w:bCs/>
          <w:lang w:val="en-US"/>
        </w:rPr>
        <w:t xml:space="preserve">3.5: </w:t>
      </w:r>
      <w:r w:rsidR="000F1E51">
        <w:rPr>
          <w:rFonts w:ascii="Calibri" w:eastAsia="Calibri" w:hAnsi="Calibri" w:cs="Calibri"/>
          <w:b/>
          <w:bCs/>
          <w:lang w:val="en-US"/>
        </w:rPr>
        <w:t xml:space="preserve">Study </w:t>
      </w:r>
      <w:r w:rsidR="00774269">
        <w:rPr>
          <w:rFonts w:ascii="Calibri" w:eastAsia="Calibri" w:hAnsi="Calibri" w:cs="Calibri"/>
          <w:b/>
          <w:bCs/>
          <w:lang w:val="en-US"/>
        </w:rPr>
        <w:t>Outcomes</w:t>
      </w:r>
      <w:r w:rsidR="000F1E51">
        <w:rPr>
          <w:rFonts w:ascii="Calibri" w:eastAsia="Calibri" w:hAnsi="Calibri" w:cs="Calibri"/>
          <w:b/>
          <w:bCs/>
          <w:lang w:val="en-US"/>
        </w:rPr>
        <w:t xml:space="preserve"> of Interest</w:t>
      </w:r>
    </w:p>
    <w:p w14:paraId="399153CE" w14:textId="2B39C231" w:rsidR="00B1703B" w:rsidRDefault="0019647C" w:rsidP="0019647C">
      <w:pPr>
        <w:jc w:val="both"/>
        <w:rPr>
          <w:rFonts w:ascii="Calibri" w:eastAsia="Calibri" w:hAnsi="Calibri" w:cs="Calibri"/>
          <w:lang w:val="en-US"/>
        </w:rPr>
      </w:pPr>
      <w:r w:rsidRPr="008B303C">
        <w:rPr>
          <w:rFonts w:ascii="Calibri" w:eastAsia="Calibri" w:hAnsi="Calibri" w:cs="Calibri"/>
          <w:i/>
          <w:iCs/>
          <w:u w:val="single"/>
          <w:lang w:val="en-US"/>
        </w:rPr>
        <w:t xml:space="preserve">Primary </w:t>
      </w:r>
      <w:r w:rsidR="00033B46">
        <w:rPr>
          <w:rFonts w:ascii="Calibri" w:eastAsia="Calibri" w:hAnsi="Calibri" w:cs="Calibri"/>
          <w:i/>
          <w:iCs/>
          <w:u w:val="single"/>
          <w:lang w:val="en-US"/>
        </w:rPr>
        <w:t>Outcome</w:t>
      </w:r>
      <w:r w:rsidRPr="008B303C">
        <w:rPr>
          <w:rFonts w:ascii="Calibri" w:eastAsia="Calibri" w:hAnsi="Calibri" w:cs="Calibri"/>
          <w:i/>
          <w:iCs/>
          <w:u w:val="single"/>
          <w:lang w:val="en-US"/>
        </w:rPr>
        <w:t>:</w:t>
      </w:r>
      <w:r w:rsidR="00565A9B">
        <w:rPr>
          <w:rFonts w:ascii="Calibri" w:eastAsia="Calibri" w:hAnsi="Calibri" w:cs="Calibri"/>
          <w:lang w:val="en-US"/>
        </w:rPr>
        <w:t xml:space="preserve"> </w:t>
      </w:r>
      <w:r w:rsidR="00705C3B">
        <w:rPr>
          <w:rFonts w:ascii="Calibri" w:eastAsia="Calibri" w:hAnsi="Calibri" w:cs="Calibri"/>
          <w:lang w:val="en-US"/>
        </w:rPr>
        <w:t>The proportion o</w:t>
      </w:r>
      <w:r w:rsidR="00565A9B">
        <w:rPr>
          <w:rFonts w:ascii="Calibri" w:eastAsia="Calibri" w:hAnsi="Calibri" w:cs="Calibri"/>
          <w:lang w:val="en-US"/>
        </w:rPr>
        <w:t>f the</w:t>
      </w:r>
      <w:r w:rsidR="002D7B01">
        <w:rPr>
          <w:rFonts w:ascii="Calibri" w:eastAsia="Calibri" w:hAnsi="Calibri" w:cs="Calibri"/>
          <w:lang w:val="en-US"/>
        </w:rPr>
        <w:t xml:space="preserve"> number</w:t>
      </w:r>
      <w:r w:rsidR="00486F7F">
        <w:rPr>
          <w:rFonts w:ascii="Calibri" w:eastAsia="Calibri" w:hAnsi="Calibri" w:cs="Calibri"/>
          <w:lang w:val="en-US"/>
        </w:rPr>
        <w:t xml:space="preserve"> of participants</w:t>
      </w:r>
      <w:r w:rsidR="00565A9B">
        <w:rPr>
          <w:rFonts w:ascii="Calibri" w:eastAsia="Calibri" w:hAnsi="Calibri" w:cs="Calibri"/>
          <w:lang w:val="en-US"/>
        </w:rPr>
        <w:t xml:space="preserve"> </w:t>
      </w:r>
      <w:r w:rsidR="002D7B01">
        <w:rPr>
          <w:rFonts w:ascii="Calibri" w:eastAsia="Calibri" w:hAnsi="Calibri" w:cs="Calibri"/>
          <w:lang w:val="en-US"/>
        </w:rPr>
        <w:t>(</w:t>
      </w:r>
      <w:r w:rsidR="00836811">
        <w:rPr>
          <w:rFonts w:ascii="Calibri" w:eastAsia="Calibri" w:hAnsi="Calibri" w:cs="Calibri"/>
          <w:lang w:val="en-US"/>
        </w:rPr>
        <w:t>n=</w:t>
      </w:r>
      <w:r w:rsidR="00565A9B">
        <w:rPr>
          <w:rFonts w:ascii="Calibri" w:eastAsia="Calibri" w:hAnsi="Calibri" w:cs="Calibri"/>
          <w:lang w:val="en-US"/>
        </w:rPr>
        <w:t>62</w:t>
      </w:r>
      <w:r w:rsidR="00486F7F">
        <w:rPr>
          <w:rFonts w:ascii="Calibri" w:eastAsia="Calibri" w:hAnsi="Calibri" w:cs="Calibri"/>
          <w:lang w:val="en-US"/>
        </w:rPr>
        <w:t>)</w:t>
      </w:r>
      <w:r w:rsidR="002D7B01">
        <w:rPr>
          <w:rFonts w:ascii="Calibri" w:eastAsia="Calibri" w:hAnsi="Calibri" w:cs="Calibri"/>
          <w:lang w:val="en-US"/>
        </w:rPr>
        <w:t xml:space="preserve"> who complete the study</w:t>
      </w:r>
      <w:r w:rsidR="00705C3B">
        <w:rPr>
          <w:rFonts w:ascii="Calibri" w:eastAsia="Calibri" w:hAnsi="Calibri" w:cs="Calibri"/>
          <w:lang w:val="en-US"/>
        </w:rPr>
        <w:t xml:space="preserve"> per-protocol.</w:t>
      </w:r>
      <w:r w:rsidR="00565A9B">
        <w:rPr>
          <w:rFonts w:ascii="Calibri" w:eastAsia="Calibri" w:hAnsi="Calibri" w:cs="Calibri"/>
          <w:lang w:val="en-US"/>
        </w:rPr>
        <w:t xml:space="preserve"> </w:t>
      </w:r>
      <w:r w:rsidR="00356D79">
        <w:rPr>
          <w:rFonts w:ascii="Calibri" w:eastAsia="Calibri" w:hAnsi="Calibri" w:cs="Calibri"/>
          <w:lang w:val="en-US"/>
        </w:rPr>
        <w:t>The intervention will be deemed feasible if this proportion is at least 0.</w:t>
      </w:r>
      <w:r w:rsidR="0037633A">
        <w:rPr>
          <w:rFonts w:ascii="Calibri" w:eastAsia="Calibri" w:hAnsi="Calibri" w:cs="Calibri"/>
          <w:lang w:val="en-US"/>
        </w:rPr>
        <w:t>7</w:t>
      </w:r>
      <w:r w:rsidR="00A91974">
        <w:rPr>
          <w:rFonts w:ascii="Calibri" w:eastAsia="Calibri" w:hAnsi="Calibri" w:cs="Calibri"/>
          <w:lang w:val="en-US"/>
        </w:rPr>
        <w:t>5</w:t>
      </w:r>
      <w:r w:rsidR="00356D79">
        <w:rPr>
          <w:rFonts w:ascii="Calibri" w:eastAsia="Calibri" w:hAnsi="Calibri" w:cs="Calibri"/>
          <w:lang w:val="en-US"/>
        </w:rPr>
        <w:t>.</w:t>
      </w:r>
    </w:p>
    <w:p w14:paraId="2C41CD5E" w14:textId="73236E0E" w:rsidR="00033B46" w:rsidRPr="00033B46" w:rsidRDefault="00033B46" w:rsidP="0019647C">
      <w:pPr>
        <w:jc w:val="both"/>
        <w:rPr>
          <w:rFonts w:ascii="Calibri" w:eastAsia="Calibri" w:hAnsi="Calibri" w:cs="Calibri"/>
          <w:i/>
          <w:iCs/>
          <w:u w:val="single"/>
          <w:lang w:val="en-US"/>
        </w:rPr>
      </w:pPr>
      <w:r w:rsidRPr="00033B46">
        <w:rPr>
          <w:rFonts w:ascii="Calibri" w:eastAsia="Calibri" w:hAnsi="Calibri" w:cs="Calibri"/>
          <w:i/>
          <w:iCs/>
          <w:u w:val="single"/>
          <w:lang w:val="en-US"/>
        </w:rPr>
        <w:lastRenderedPageBreak/>
        <w:t>Process Outcomes</w:t>
      </w:r>
      <w:r w:rsidR="008E143F">
        <w:rPr>
          <w:rFonts w:ascii="Calibri" w:eastAsia="Calibri" w:hAnsi="Calibri" w:cs="Calibri"/>
          <w:lang w:val="en-US"/>
        </w:rPr>
        <w:t>: To assess</w:t>
      </w:r>
      <w:r w:rsidR="002B2BD7">
        <w:rPr>
          <w:rFonts w:ascii="Calibri" w:eastAsia="Calibri" w:hAnsi="Calibri" w:cs="Calibri"/>
          <w:lang w:val="en-US"/>
        </w:rPr>
        <w:t xml:space="preserve"> the feasibility of th</w:t>
      </w:r>
      <w:r w:rsidR="00C230CC">
        <w:rPr>
          <w:rFonts w:ascii="Calibri" w:eastAsia="Calibri" w:hAnsi="Calibri" w:cs="Calibri"/>
          <w:lang w:val="en-US"/>
        </w:rPr>
        <w:t>ose</w:t>
      </w:r>
      <w:r w:rsidR="002B2BD7">
        <w:rPr>
          <w:rFonts w:ascii="Calibri" w:eastAsia="Calibri" w:hAnsi="Calibri" w:cs="Calibri"/>
          <w:lang w:val="en-US"/>
        </w:rPr>
        <w:t xml:space="preserve"> processes that </w:t>
      </w:r>
      <w:r w:rsidR="00786C0E">
        <w:rPr>
          <w:rFonts w:ascii="Calibri" w:eastAsia="Calibri" w:hAnsi="Calibri" w:cs="Calibri"/>
          <w:lang w:val="en-US"/>
        </w:rPr>
        <w:t xml:space="preserve">will be key to the </w:t>
      </w:r>
      <w:r w:rsidR="00393E9A">
        <w:rPr>
          <w:rFonts w:ascii="Calibri" w:eastAsia="Calibri" w:hAnsi="Calibri" w:cs="Calibri"/>
          <w:lang w:val="en-US"/>
        </w:rPr>
        <w:t xml:space="preserve">successful </w:t>
      </w:r>
      <w:r w:rsidR="00786C0E">
        <w:rPr>
          <w:rFonts w:ascii="Calibri" w:eastAsia="Calibri" w:hAnsi="Calibri" w:cs="Calibri"/>
          <w:lang w:val="en-US"/>
        </w:rPr>
        <w:t xml:space="preserve">implementation of </w:t>
      </w:r>
      <w:r w:rsidR="00393E9A">
        <w:rPr>
          <w:rFonts w:ascii="Calibri" w:eastAsia="Calibri" w:hAnsi="Calibri" w:cs="Calibri"/>
          <w:lang w:val="en-US"/>
        </w:rPr>
        <w:t>a</w:t>
      </w:r>
      <w:r w:rsidR="00836811">
        <w:rPr>
          <w:rFonts w:ascii="Calibri" w:eastAsia="Calibri" w:hAnsi="Calibri" w:cs="Calibri"/>
          <w:lang w:val="en-US"/>
        </w:rPr>
        <w:t xml:space="preserve"> </w:t>
      </w:r>
      <w:r w:rsidR="00142613">
        <w:rPr>
          <w:rFonts w:ascii="Calibri" w:eastAsia="Calibri" w:hAnsi="Calibri" w:cs="Calibri"/>
          <w:lang w:val="en-US"/>
        </w:rPr>
        <w:t>definitive</w:t>
      </w:r>
      <w:r w:rsidR="00393E9A">
        <w:rPr>
          <w:rFonts w:ascii="Calibri" w:eastAsia="Calibri" w:hAnsi="Calibri" w:cs="Calibri"/>
          <w:lang w:val="en-US"/>
        </w:rPr>
        <w:t xml:space="preserve"> </w:t>
      </w:r>
      <w:r w:rsidR="00142613">
        <w:rPr>
          <w:rFonts w:ascii="Calibri" w:eastAsia="Calibri" w:hAnsi="Calibri" w:cs="Calibri"/>
          <w:lang w:val="en-US"/>
        </w:rPr>
        <w:t xml:space="preserve">large </w:t>
      </w:r>
      <w:r w:rsidR="00393E9A">
        <w:rPr>
          <w:rFonts w:ascii="Calibri" w:eastAsia="Calibri" w:hAnsi="Calibri" w:cs="Calibri"/>
          <w:lang w:val="en-US"/>
        </w:rPr>
        <w:t>randomized-control study</w:t>
      </w:r>
      <w:r w:rsidR="00142613">
        <w:rPr>
          <w:rFonts w:ascii="Calibri" w:eastAsia="Calibri" w:hAnsi="Calibri" w:cs="Calibri"/>
          <w:lang w:val="en-US"/>
        </w:rPr>
        <w:t xml:space="preserve"> aimed at</w:t>
      </w:r>
      <w:r w:rsidR="00393E9A">
        <w:rPr>
          <w:rFonts w:ascii="Calibri" w:eastAsia="Calibri" w:hAnsi="Calibri" w:cs="Calibri"/>
          <w:lang w:val="en-US"/>
        </w:rPr>
        <w:t xml:space="preserve"> evaluating </w:t>
      </w:r>
      <w:r w:rsidR="005428DE">
        <w:rPr>
          <w:rFonts w:ascii="Calibri" w:eastAsia="Calibri" w:hAnsi="Calibri" w:cs="Calibri"/>
          <w:lang w:val="en-US"/>
        </w:rPr>
        <w:t>the ‘Making Sense’ education pr</w:t>
      </w:r>
      <w:r w:rsidR="00C230CC">
        <w:rPr>
          <w:rFonts w:ascii="Calibri" w:eastAsia="Calibri" w:hAnsi="Calibri" w:cs="Calibri"/>
          <w:lang w:val="en-US"/>
        </w:rPr>
        <w:t>o</w:t>
      </w:r>
      <w:r w:rsidR="005428DE">
        <w:rPr>
          <w:rFonts w:ascii="Calibri" w:eastAsia="Calibri" w:hAnsi="Calibri" w:cs="Calibri"/>
          <w:lang w:val="en-US"/>
        </w:rPr>
        <w:t>gram</w:t>
      </w:r>
      <w:r w:rsidR="00BB03DC">
        <w:rPr>
          <w:rFonts w:ascii="Calibri" w:eastAsia="Calibri" w:hAnsi="Calibri" w:cs="Calibri"/>
          <w:lang w:val="en-US"/>
        </w:rPr>
        <w:t>. In addition to those specific outcomes listed below</w:t>
      </w:r>
      <w:r w:rsidR="00142613">
        <w:rPr>
          <w:rFonts w:ascii="Calibri" w:eastAsia="Calibri" w:hAnsi="Calibri" w:cs="Calibri"/>
          <w:lang w:val="en-US"/>
        </w:rPr>
        <w:t>, upon completion of the study,</w:t>
      </w:r>
      <w:r w:rsidR="00BB03DC">
        <w:rPr>
          <w:rFonts w:ascii="Calibri" w:eastAsia="Calibri" w:hAnsi="Calibri" w:cs="Calibri"/>
          <w:lang w:val="en-US"/>
        </w:rPr>
        <w:t xml:space="preserve"> </w:t>
      </w:r>
      <w:r w:rsidR="00927B41">
        <w:rPr>
          <w:rFonts w:ascii="Calibri" w:eastAsia="Calibri" w:hAnsi="Calibri" w:cs="Calibri"/>
          <w:lang w:val="en-US"/>
        </w:rPr>
        <w:t>teams at the study sites</w:t>
      </w:r>
      <w:r w:rsidR="00BB03DC">
        <w:rPr>
          <w:rFonts w:ascii="Calibri" w:eastAsia="Calibri" w:hAnsi="Calibri" w:cs="Calibri"/>
          <w:lang w:val="en-US"/>
        </w:rPr>
        <w:t xml:space="preserve"> will be interviewed to</w:t>
      </w:r>
      <w:r w:rsidR="008840D6">
        <w:rPr>
          <w:rFonts w:ascii="Calibri" w:eastAsia="Calibri" w:hAnsi="Calibri" w:cs="Calibri"/>
          <w:lang w:val="en-US"/>
        </w:rPr>
        <w:t xml:space="preserve"> elicit their input about </w:t>
      </w:r>
      <w:r w:rsidR="00365BC5">
        <w:rPr>
          <w:rFonts w:ascii="Calibri" w:eastAsia="Calibri" w:hAnsi="Calibri" w:cs="Calibri"/>
          <w:lang w:val="en-US"/>
        </w:rPr>
        <w:t>matters for improvement regarding</w:t>
      </w:r>
      <w:r w:rsidR="008840D6">
        <w:rPr>
          <w:rFonts w:ascii="Calibri" w:eastAsia="Calibri" w:hAnsi="Calibri" w:cs="Calibri"/>
          <w:lang w:val="en-US"/>
        </w:rPr>
        <w:t xml:space="preserve"> study processes</w:t>
      </w:r>
      <w:r w:rsidR="00927B41">
        <w:rPr>
          <w:rFonts w:ascii="Calibri" w:eastAsia="Calibri" w:hAnsi="Calibri" w:cs="Calibri"/>
          <w:lang w:val="en-US"/>
        </w:rPr>
        <w:t xml:space="preserve"> which will include:</w:t>
      </w:r>
    </w:p>
    <w:p w14:paraId="4523AE23" w14:textId="67B88C43" w:rsidR="00194F8D" w:rsidRDefault="00584AF2" w:rsidP="00033B46">
      <w:pPr>
        <w:pStyle w:val="ListParagraph"/>
        <w:numPr>
          <w:ilvl w:val="5"/>
          <w:numId w:val="2"/>
        </w:numPr>
        <w:ind w:left="284"/>
        <w:jc w:val="both"/>
        <w:rPr>
          <w:rFonts w:ascii="Calibri" w:eastAsia="Calibri" w:hAnsi="Calibri" w:cs="Calibri"/>
          <w:lang w:val="en-US"/>
        </w:rPr>
      </w:pPr>
      <w:r>
        <w:rPr>
          <w:rFonts w:ascii="Calibri" w:eastAsia="Calibri" w:hAnsi="Calibri" w:cs="Calibri"/>
          <w:lang w:val="en-US"/>
        </w:rPr>
        <w:t>Clari</w:t>
      </w:r>
      <w:r w:rsidR="00194F8D">
        <w:rPr>
          <w:rFonts w:ascii="Calibri" w:eastAsia="Calibri" w:hAnsi="Calibri" w:cs="Calibri"/>
          <w:lang w:val="en-US"/>
        </w:rPr>
        <w:t xml:space="preserve">ty </w:t>
      </w:r>
      <w:r w:rsidR="00802689">
        <w:rPr>
          <w:rFonts w:ascii="Calibri" w:eastAsia="Calibri" w:hAnsi="Calibri" w:cs="Calibri"/>
          <w:lang w:val="en-US"/>
        </w:rPr>
        <w:t xml:space="preserve">and suitability </w:t>
      </w:r>
      <w:r w:rsidR="00194F8D">
        <w:rPr>
          <w:rFonts w:ascii="Calibri" w:eastAsia="Calibri" w:hAnsi="Calibri" w:cs="Calibri"/>
          <w:lang w:val="en-US"/>
        </w:rPr>
        <w:t xml:space="preserve">of </w:t>
      </w:r>
      <w:r w:rsidR="00802689">
        <w:rPr>
          <w:rFonts w:ascii="Calibri" w:eastAsia="Calibri" w:hAnsi="Calibri" w:cs="Calibri"/>
          <w:lang w:val="en-US"/>
        </w:rPr>
        <w:t xml:space="preserve">the </w:t>
      </w:r>
      <w:r w:rsidR="00194F8D">
        <w:rPr>
          <w:rFonts w:ascii="Calibri" w:eastAsia="Calibri" w:hAnsi="Calibri" w:cs="Calibri"/>
          <w:lang w:val="en-US"/>
        </w:rPr>
        <w:t>eligibility criteria</w:t>
      </w:r>
    </w:p>
    <w:p w14:paraId="35B9EC86" w14:textId="32501433" w:rsidR="00033B46" w:rsidRDefault="0043106C" w:rsidP="00033B46">
      <w:pPr>
        <w:pStyle w:val="ListParagraph"/>
        <w:numPr>
          <w:ilvl w:val="5"/>
          <w:numId w:val="2"/>
        </w:numPr>
        <w:ind w:left="284"/>
        <w:jc w:val="both"/>
        <w:rPr>
          <w:rFonts w:ascii="Calibri" w:eastAsia="Calibri" w:hAnsi="Calibri" w:cs="Calibri"/>
          <w:lang w:val="en-US"/>
        </w:rPr>
      </w:pPr>
      <w:r>
        <w:rPr>
          <w:rFonts w:ascii="Calibri" w:eastAsia="Calibri" w:hAnsi="Calibri" w:cs="Calibri"/>
          <w:lang w:val="en-US"/>
        </w:rPr>
        <w:t>Recruitment rates</w:t>
      </w:r>
    </w:p>
    <w:p w14:paraId="2644211A" w14:textId="69BF8786" w:rsidR="0043106C" w:rsidRDefault="0043106C" w:rsidP="00033B46">
      <w:pPr>
        <w:pStyle w:val="ListParagraph"/>
        <w:numPr>
          <w:ilvl w:val="5"/>
          <w:numId w:val="2"/>
        </w:numPr>
        <w:ind w:left="284"/>
        <w:jc w:val="both"/>
        <w:rPr>
          <w:rFonts w:ascii="Calibri" w:eastAsia="Calibri" w:hAnsi="Calibri" w:cs="Calibri"/>
          <w:lang w:val="en-US"/>
        </w:rPr>
      </w:pPr>
      <w:r>
        <w:rPr>
          <w:rFonts w:ascii="Calibri" w:eastAsia="Calibri" w:hAnsi="Calibri" w:cs="Calibri"/>
          <w:lang w:val="en-US"/>
        </w:rPr>
        <w:t>Retention rates</w:t>
      </w:r>
    </w:p>
    <w:p w14:paraId="73BF1B3C" w14:textId="5DC6E090" w:rsidR="00423D53" w:rsidRDefault="00547B84" w:rsidP="00033B46">
      <w:pPr>
        <w:pStyle w:val="ListParagraph"/>
        <w:numPr>
          <w:ilvl w:val="5"/>
          <w:numId w:val="2"/>
        </w:numPr>
        <w:ind w:left="284"/>
        <w:jc w:val="both"/>
        <w:rPr>
          <w:rFonts w:ascii="Calibri" w:eastAsia="Calibri" w:hAnsi="Calibri" w:cs="Calibri"/>
          <w:lang w:val="en-US"/>
        </w:rPr>
      </w:pPr>
      <w:r>
        <w:rPr>
          <w:rFonts w:ascii="Calibri" w:eastAsia="Calibri" w:hAnsi="Calibri" w:cs="Calibri"/>
          <w:lang w:val="en-US"/>
        </w:rPr>
        <w:t xml:space="preserve">Proportion </w:t>
      </w:r>
      <w:r w:rsidR="00B41CFE">
        <w:rPr>
          <w:rFonts w:ascii="Calibri" w:eastAsia="Calibri" w:hAnsi="Calibri" w:cs="Calibri"/>
          <w:lang w:val="en-US"/>
        </w:rPr>
        <w:t xml:space="preserve">of participants who successfully complete the education </w:t>
      </w:r>
      <w:r w:rsidR="00EB682D">
        <w:rPr>
          <w:rFonts w:ascii="Calibri" w:eastAsia="Calibri" w:hAnsi="Calibri" w:cs="Calibri"/>
          <w:lang w:val="en-US"/>
        </w:rPr>
        <w:t>program.</w:t>
      </w:r>
    </w:p>
    <w:p w14:paraId="40C341B2" w14:textId="293C8CCA" w:rsidR="0089149D" w:rsidRPr="00BB03DC" w:rsidRDefault="0076129D" w:rsidP="0089149D">
      <w:pPr>
        <w:pStyle w:val="ListParagraph"/>
        <w:numPr>
          <w:ilvl w:val="5"/>
          <w:numId w:val="2"/>
        </w:numPr>
        <w:ind w:left="284"/>
        <w:jc w:val="both"/>
        <w:rPr>
          <w:rFonts w:ascii="Calibri" w:eastAsia="Calibri" w:hAnsi="Calibri" w:cs="Calibri"/>
          <w:lang w:val="en-US"/>
        </w:rPr>
      </w:pPr>
      <w:r>
        <w:rPr>
          <w:rFonts w:ascii="Calibri" w:eastAsia="Calibri" w:hAnsi="Calibri" w:cs="Calibri"/>
          <w:lang w:val="en-US"/>
        </w:rPr>
        <w:t>A better u</w:t>
      </w:r>
      <w:r w:rsidR="005F2446">
        <w:rPr>
          <w:rFonts w:ascii="Calibri" w:eastAsia="Calibri" w:hAnsi="Calibri" w:cs="Calibri"/>
          <w:lang w:val="en-US"/>
        </w:rPr>
        <w:t>nderstanding of data collection tools and outcomes</w:t>
      </w:r>
      <w:r w:rsidR="008637AE">
        <w:rPr>
          <w:rFonts w:ascii="Calibri" w:eastAsia="Calibri" w:hAnsi="Calibri" w:cs="Calibri"/>
          <w:lang w:val="en-US"/>
        </w:rPr>
        <w:t xml:space="preserve"> including unanticipated responses to </w:t>
      </w:r>
      <w:r w:rsidR="00EB682D">
        <w:rPr>
          <w:rFonts w:ascii="Calibri" w:eastAsia="Calibri" w:hAnsi="Calibri" w:cs="Calibri"/>
          <w:lang w:val="en-US"/>
        </w:rPr>
        <w:t>questionnaires.</w:t>
      </w:r>
    </w:p>
    <w:p w14:paraId="66567E15" w14:textId="3141FBF5" w:rsidR="008637AE" w:rsidRDefault="0093235A" w:rsidP="0093235A">
      <w:pPr>
        <w:jc w:val="both"/>
        <w:rPr>
          <w:rFonts w:ascii="Calibri" w:eastAsia="Calibri" w:hAnsi="Calibri" w:cs="Calibri"/>
          <w:lang w:val="en-US"/>
        </w:rPr>
      </w:pPr>
      <w:r w:rsidRPr="008107BA">
        <w:rPr>
          <w:rFonts w:ascii="Calibri" w:eastAsia="Calibri" w:hAnsi="Calibri" w:cs="Calibri"/>
          <w:i/>
          <w:iCs/>
          <w:u w:val="single"/>
          <w:lang w:val="en-US"/>
        </w:rPr>
        <w:t xml:space="preserve">Resource </w:t>
      </w:r>
      <w:r w:rsidR="008107BA" w:rsidRPr="008107BA">
        <w:rPr>
          <w:rFonts w:ascii="Calibri" w:eastAsia="Calibri" w:hAnsi="Calibri" w:cs="Calibri"/>
          <w:i/>
          <w:iCs/>
          <w:u w:val="single"/>
          <w:lang w:val="en-US"/>
        </w:rPr>
        <w:t>Outcomes</w:t>
      </w:r>
      <w:r w:rsidR="008107BA">
        <w:rPr>
          <w:rFonts w:ascii="Calibri" w:eastAsia="Calibri" w:hAnsi="Calibri" w:cs="Calibri"/>
          <w:lang w:val="en-US"/>
        </w:rPr>
        <w:t xml:space="preserve">: </w:t>
      </w:r>
      <w:r w:rsidR="003F5EDF">
        <w:rPr>
          <w:rFonts w:ascii="Calibri" w:eastAsia="Calibri" w:hAnsi="Calibri" w:cs="Calibri"/>
          <w:lang w:val="en-US"/>
        </w:rPr>
        <w:t xml:space="preserve">To assess resources that will be required </w:t>
      </w:r>
      <w:r w:rsidR="0076129D">
        <w:rPr>
          <w:rFonts w:ascii="Calibri" w:eastAsia="Calibri" w:hAnsi="Calibri" w:cs="Calibri"/>
          <w:lang w:val="en-US"/>
        </w:rPr>
        <w:t>for the conduct of</w:t>
      </w:r>
      <w:r w:rsidR="009C2273">
        <w:rPr>
          <w:rFonts w:ascii="Calibri" w:eastAsia="Calibri" w:hAnsi="Calibri" w:cs="Calibri"/>
          <w:lang w:val="en-US"/>
        </w:rPr>
        <w:t xml:space="preserve"> the study.</w:t>
      </w:r>
      <w:r w:rsidR="00365BC5">
        <w:rPr>
          <w:rFonts w:ascii="Calibri" w:eastAsia="Calibri" w:hAnsi="Calibri" w:cs="Calibri"/>
          <w:lang w:val="en-US"/>
        </w:rPr>
        <w:t xml:space="preserve"> </w:t>
      </w:r>
      <w:r w:rsidR="00365BC5" w:rsidRPr="00365BC5">
        <w:rPr>
          <w:rFonts w:ascii="Calibri" w:eastAsia="Calibri" w:hAnsi="Calibri" w:cs="Calibri"/>
          <w:lang w:val="en-US"/>
        </w:rPr>
        <w:t xml:space="preserve">In addition to those specific outcomes listed below at the end of the study staff will be interviewed to elicit their input about matters for improvement regarding study </w:t>
      </w:r>
      <w:r w:rsidR="00365BC5">
        <w:rPr>
          <w:rFonts w:ascii="Calibri" w:eastAsia="Calibri" w:hAnsi="Calibri" w:cs="Calibri"/>
          <w:lang w:val="en-US"/>
        </w:rPr>
        <w:t>resourcing</w:t>
      </w:r>
      <w:r w:rsidR="00365BC5" w:rsidRPr="00365BC5">
        <w:rPr>
          <w:rFonts w:ascii="Calibri" w:eastAsia="Calibri" w:hAnsi="Calibri" w:cs="Calibri"/>
          <w:lang w:val="en-US"/>
        </w:rPr>
        <w:t>.</w:t>
      </w:r>
    </w:p>
    <w:p w14:paraId="52259999" w14:textId="36A4CF86" w:rsidR="00D41E16" w:rsidRDefault="0079488E" w:rsidP="00D41E16">
      <w:pPr>
        <w:pStyle w:val="ListParagraph"/>
        <w:numPr>
          <w:ilvl w:val="0"/>
          <w:numId w:val="6"/>
        </w:numPr>
        <w:spacing w:after="0" w:line="276" w:lineRule="auto"/>
        <w:ind w:left="284"/>
        <w:rPr>
          <w:rFonts w:ascii="Calibri" w:eastAsia="Calibri" w:hAnsi="Calibri" w:cs="Calibri"/>
          <w:lang w:val="en-US"/>
        </w:rPr>
      </w:pPr>
      <w:r w:rsidRPr="0079488E">
        <w:rPr>
          <w:rFonts w:ascii="Calibri" w:eastAsia="Calibri" w:hAnsi="Calibri" w:cs="Calibri"/>
          <w:lang w:val="en-US"/>
        </w:rPr>
        <w:t>Determining</w:t>
      </w:r>
      <w:r>
        <w:rPr>
          <w:rFonts w:ascii="Calibri" w:eastAsia="Calibri" w:hAnsi="Calibri" w:cs="Calibri"/>
          <w:lang w:val="en-US"/>
        </w:rPr>
        <w:t xml:space="preserve"> the time taken</w:t>
      </w:r>
      <w:r w:rsidR="00D41E16">
        <w:rPr>
          <w:rFonts w:ascii="Calibri" w:eastAsia="Calibri" w:hAnsi="Calibri" w:cs="Calibri"/>
          <w:lang w:val="en-US"/>
        </w:rPr>
        <w:t xml:space="preserve"> for each study</w:t>
      </w:r>
      <w:r w:rsidR="00C60768">
        <w:rPr>
          <w:rFonts w:ascii="Calibri" w:eastAsia="Calibri" w:hAnsi="Calibri" w:cs="Calibri"/>
          <w:lang w:val="en-US"/>
        </w:rPr>
        <w:t xml:space="preserve"> site</w:t>
      </w:r>
      <w:r w:rsidR="00D41E16">
        <w:rPr>
          <w:rFonts w:ascii="Calibri" w:eastAsia="Calibri" w:hAnsi="Calibri" w:cs="Calibri"/>
          <w:lang w:val="en-US"/>
        </w:rPr>
        <w:t xml:space="preserve"> visit </w:t>
      </w:r>
    </w:p>
    <w:p w14:paraId="2A8055F1" w14:textId="6E06C57D" w:rsidR="0079488E" w:rsidRDefault="00D41E16" w:rsidP="00AD1185">
      <w:pPr>
        <w:spacing w:after="0" w:line="276" w:lineRule="auto"/>
        <w:ind w:left="284" w:hanging="360"/>
        <w:rPr>
          <w:rFonts w:ascii="Calibri" w:eastAsia="Calibri" w:hAnsi="Calibri" w:cs="Calibri"/>
          <w:lang w:val="en-US"/>
        </w:rPr>
      </w:pPr>
      <w:r w:rsidRPr="00D41E16">
        <w:rPr>
          <w:rFonts w:ascii="Calibri" w:eastAsia="Calibri" w:hAnsi="Calibri" w:cs="Calibri"/>
          <w:lang w:val="en-US"/>
        </w:rPr>
        <w:t>(i</w:t>
      </w:r>
      <w:r w:rsidR="00C558A0">
        <w:rPr>
          <w:rFonts w:ascii="Calibri" w:eastAsia="Calibri" w:hAnsi="Calibri" w:cs="Calibri"/>
          <w:lang w:val="en-US"/>
        </w:rPr>
        <w:t>i)   Determining the time</w:t>
      </w:r>
      <w:r w:rsidR="0005616F">
        <w:rPr>
          <w:rFonts w:ascii="Calibri" w:eastAsia="Calibri" w:hAnsi="Calibri" w:cs="Calibri"/>
          <w:lang w:val="en-US"/>
        </w:rPr>
        <w:t xml:space="preserve"> </w:t>
      </w:r>
      <w:r w:rsidR="00C558A0">
        <w:rPr>
          <w:rFonts w:ascii="Calibri" w:eastAsia="Calibri" w:hAnsi="Calibri" w:cs="Calibri"/>
          <w:lang w:val="en-US"/>
        </w:rPr>
        <w:t>taken to implement the education program</w:t>
      </w:r>
      <w:r w:rsidR="00A95276">
        <w:rPr>
          <w:rFonts w:ascii="Calibri" w:eastAsia="Calibri" w:hAnsi="Calibri" w:cs="Calibri"/>
          <w:lang w:val="en-US"/>
        </w:rPr>
        <w:t xml:space="preserve"> (Stage 1 and Stage 3 </w:t>
      </w:r>
      <w:r w:rsidR="000B3668">
        <w:rPr>
          <w:rFonts w:ascii="Calibri" w:eastAsia="Calibri" w:hAnsi="Calibri" w:cs="Calibri"/>
          <w:lang w:val="en-US"/>
        </w:rPr>
        <w:t>group sessions as well as time spent by participants on the on-line modules</w:t>
      </w:r>
      <w:r w:rsidR="00C60768">
        <w:rPr>
          <w:rFonts w:ascii="Calibri" w:eastAsia="Calibri" w:hAnsi="Calibri" w:cs="Calibri"/>
          <w:lang w:val="en-US"/>
        </w:rPr>
        <w:t xml:space="preserve"> [Stage 2]</w:t>
      </w:r>
      <w:r w:rsidR="000B3668">
        <w:rPr>
          <w:rFonts w:ascii="Calibri" w:eastAsia="Calibri" w:hAnsi="Calibri" w:cs="Calibri"/>
          <w:lang w:val="en-US"/>
        </w:rPr>
        <w:t>)</w:t>
      </w:r>
      <w:r w:rsidR="00AD1185">
        <w:rPr>
          <w:rFonts w:ascii="Calibri" w:eastAsia="Calibri" w:hAnsi="Calibri" w:cs="Calibri"/>
          <w:lang w:val="en-US"/>
        </w:rPr>
        <w:t>.</w:t>
      </w:r>
    </w:p>
    <w:p w14:paraId="1F53C3C2" w14:textId="6066B99A" w:rsidR="0005616F" w:rsidRDefault="0005616F" w:rsidP="00AD1185">
      <w:pPr>
        <w:spacing w:after="0" w:line="276" w:lineRule="auto"/>
        <w:ind w:left="284" w:hanging="360"/>
        <w:rPr>
          <w:rFonts w:ascii="Calibri" w:eastAsia="Calibri" w:hAnsi="Calibri" w:cs="Calibri"/>
          <w:lang w:val="en-US"/>
        </w:rPr>
      </w:pPr>
      <w:r>
        <w:rPr>
          <w:rFonts w:ascii="Calibri" w:eastAsia="Calibri" w:hAnsi="Calibri" w:cs="Calibri"/>
          <w:lang w:val="en-US"/>
        </w:rPr>
        <w:t xml:space="preserve">(iii) Determining </w:t>
      </w:r>
      <w:r w:rsidR="00C60768">
        <w:rPr>
          <w:rFonts w:ascii="Calibri" w:eastAsia="Calibri" w:hAnsi="Calibri" w:cs="Calibri"/>
          <w:lang w:val="en-US"/>
        </w:rPr>
        <w:t xml:space="preserve">qualification and </w:t>
      </w:r>
      <w:r w:rsidR="00684E8A">
        <w:rPr>
          <w:rFonts w:ascii="Calibri" w:eastAsia="Calibri" w:hAnsi="Calibri" w:cs="Calibri"/>
          <w:lang w:val="en-US"/>
        </w:rPr>
        <w:t>capacity issues regarding</w:t>
      </w:r>
      <w:r w:rsidR="00C647A1">
        <w:rPr>
          <w:rFonts w:ascii="Calibri" w:eastAsia="Calibri" w:hAnsi="Calibri" w:cs="Calibri"/>
          <w:lang w:val="en-US"/>
        </w:rPr>
        <w:t xml:space="preserve"> </w:t>
      </w:r>
      <w:r w:rsidR="00C60768">
        <w:rPr>
          <w:rFonts w:ascii="Calibri" w:eastAsia="Calibri" w:hAnsi="Calibri" w:cs="Calibri"/>
          <w:lang w:val="en-US"/>
        </w:rPr>
        <w:t>human</w:t>
      </w:r>
      <w:r>
        <w:rPr>
          <w:rFonts w:ascii="Calibri" w:eastAsia="Calibri" w:hAnsi="Calibri" w:cs="Calibri"/>
          <w:lang w:val="en-US"/>
        </w:rPr>
        <w:t xml:space="preserve"> </w:t>
      </w:r>
      <w:r w:rsidR="00796D20">
        <w:rPr>
          <w:rFonts w:ascii="Calibri" w:eastAsia="Calibri" w:hAnsi="Calibri" w:cs="Calibri"/>
          <w:lang w:val="en-US"/>
        </w:rPr>
        <w:t xml:space="preserve">resources (lived experience and </w:t>
      </w:r>
      <w:r w:rsidR="003D0C67">
        <w:rPr>
          <w:rFonts w:ascii="Calibri" w:eastAsia="Calibri" w:hAnsi="Calibri" w:cs="Calibri"/>
          <w:lang w:val="en-US"/>
        </w:rPr>
        <w:t>RN-CDE</w:t>
      </w:r>
      <w:r w:rsidR="00796D20">
        <w:rPr>
          <w:rFonts w:ascii="Calibri" w:eastAsia="Calibri" w:hAnsi="Calibri" w:cs="Calibri"/>
          <w:lang w:val="en-US"/>
        </w:rPr>
        <w:t>)</w:t>
      </w:r>
      <w:r w:rsidR="00C647A1">
        <w:rPr>
          <w:rFonts w:ascii="Calibri" w:eastAsia="Calibri" w:hAnsi="Calibri" w:cs="Calibri"/>
          <w:lang w:val="en-US"/>
        </w:rPr>
        <w:t xml:space="preserve"> available to implement the education program</w:t>
      </w:r>
    </w:p>
    <w:p w14:paraId="756302B9" w14:textId="2BF86C10" w:rsidR="003864C8" w:rsidRPr="00D41E16" w:rsidRDefault="00F16C60" w:rsidP="00AD1185">
      <w:pPr>
        <w:spacing w:after="0" w:line="276" w:lineRule="auto"/>
        <w:ind w:left="284" w:hanging="360"/>
        <w:rPr>
          <w:rFonts w:ascii="Calibri" w:eastAsia="Calibri" w:hAnsi="Calibri" w:cs="Calibri"/>
          <w:lang w:val="en-US"/>
        </w:rPr>
      </w:pPr>
      <w:r>
        <w:rPr>
          <w:rFonts w:ascii="Calibri" w:eastAsia="Calibri" w:hAnsi="Calibri" w:cs="Calibri"/>
          <w:lang w:val="en-US"/>
        </w:rPr>
        <w:t>(i</w:t>
      </w:r>
      <w:r w:rsidR="00546671">
        <w:rPr>
          <w:rFonts w:ascii="Calibri" w:eastAsia="Calibri" w:hAnsi="Calibri" w:cs="Calibri"/>
          <w:lang w:val="en-US"/>
        </w:rPr>
        <w:t>v</w:t>
      </w:r>
      <w:r>
        <w:rPr>
          <w:rFonts w:ascii="Calibri" w:eastAsia="Calibri" w:hAnsi="Calibri" w:cs="Calibri"/>
          <w:lang w:val="en-US"/>
        </w:rPr>
        <w:t>) D</w:t>
      </w:r>
      <w:r w:rsidR="00A331C0">
        <w:rPr>
          <w:rFonts w:ascii="Calibri" w:eastAsia="Calibri" w:hAnsi="Calibri" w:cs="Calibri"/>
          <w:lang w:val="en-US"/>
        </w:rPr>
        <w:t xml:space="preserve">etermining </w:t>
      </w:r>
      <w:r w:rsidR="00C60768">
        <w:rPr>
          <w:rFonts w:ascii="Calibri" w:eastAsia="Calibri" w:hAnsi="Calibri" w:cs="Calibri"/>
          <w:lang w:val="en-US"/>
        </w:rPr>
        <w:t>if</w:t>
      </w:r>
      <w:r>
        <w:rPr>
          <w:rFonts w:ascii="Calibri" w:eastAsia="Calibri" w:hAnsi="Calibri" w:cs="Calibri"/>
          <w:lang w:val="en-US"/>
        </w:rPr>
        <w:t xml:space="preserve"> the on-line platforms</w:t>
      </w:r>
      <w:r w:rsidR="00EC5F0E">
        <w:rPr>
          <w:rFonts w:ascii="Calibri" w:eastAsia="Calibri" w:hAnsi="Calibri" w:cs="Calibri"/>
          <w:lang w:val="en-US"/>
        </w:rPr>
        <w:t xml:space="preserve"> for </w:t>
      </w:r>
      <w:r w:rsidR="00502465">
        <w:rPr>
          <w:rFonts w:ascii="Calibri" w:eastAsia="Calibri" w:hAnsi="Calibri" w:cs="Calibri"/>
          <w:lang w:val="en-US"/>
        </w:rPr>
        <w:t>Stages 1 and 2 of the education program</w:t>
      </w:r>
      <w:r>
        <w:rPr>
          <w:rFonts w:ascii="Calibri" w:eastAsia="Calibri" w:hAnsi="Calibri" w:cs="Calibri"/>
          <w:lang w:val="en-US"/>
        </w:rPr>
        <w:t xml:space="preserve"> perform as expected</w:t>
      </w:r>
    </w:p>
    <w:p w14:paraId="38FD8EBC" w14:textId="77777777" w:rsidR="00D41E16" w:rsidRPr="00D41E16" w:rsidRDefault="00D41E16" w:rsidP="00D41E16">
      <w:pPr>
        <w:ind w:left="-76"/>
        <w:rPr>
          <w:rFonts w:ascii="Calibri" w:eastAsia="Calibri" w:hAnsi="Calibri" w:cs="Calibri"/>
          <w:lang w:val="en-US"/>
        </w:rPr>
      </w:pPr>
    </w:p>
    <w:p w14:paraId="0C825140" w14:textId="02E68BFB" w:rsidR="0019647C" w:rsidRPr="0019647C" w:rsidRDefault="00C4101A" w:rsidP="0019647C">
      <w:pPr>
        <w:jc w:val="both"/>
        <w:rPr>
          <w:rFonts w:ascii="Calibri" w:eastAsia="Calibri" w:hAnsi="Calibri" w:cs="Calibri"/>
          <w:lang w:val="en-US"/>
        </w:rPr>
      </w:pPr>
      <w:r>
        <w:rPr>
          <w:rFonts w:ascii="Calibri" w:eastAsia="Calibri" w:hAnsi="Calibri" w:cs="Calibri"/>
          <w:i/>
          <w:iCs/>
          <w:u w:val="single"/>
          <w:lang w:val="en-US"/>
        </w:rPr>
        <w:t>Scientific</w:t>
      </w:r>
      <w:r w:rsidR="0019647C" w:rsidRPr="008B303C">
        <w:rPr>
          <w:rFonts w:ascii="Calibri" w:eastAsia="Calibri" w:hAnsi="Calibri" w:cs="Calibri"/>
          <w:i/>
          <w:iCs/>
          <w:u w:val="single"/>
          <w:lang w:val="en-US"/>
        </w:rPr>
        <w:t xml:space="preserve"> </w:t>
      </w:r>
      <w:proofErr w:type="spellStart"/>
      <w:r>
        <w:rPr>
          <w:rFonts w:ascii="Calibri" w:eastAsia="Calibri" w:hAnsi="Calibri" w:cs="Calibri"/>
          <w:i/>
          <w:iCs/>
          <w:u w:val="single"/>
          <w:lang w:val="en-US"/>
        </w:rPr>
        <w:t>Glycaemic</w:t>
      </w:r>
      <w:proofErr w:type="spellEnd"/>
      <w:r>
        <w:rPr>
          <w:rFonts w:ascii="Calibri" w:eastAsia="Calibri" w:hAnsi="Calibri" w:cs="Calibri"/>
          <w:i/>
          <w:iCs/>
          <w:u w:val="single"/>
          <w:lang w:val="en-US"/>
        </w:rPr>
        <w:t xml:space="preserve"> </w:t>
      </w:r>
      <w:r w:rsidR="00546671">
        <w:rPr>
          <w:rFonts w:ascii="Calibri" w:eastAsia="Calibri" w:hAnsi="Calibri" w:cs="Calibri"/>
          <w:i/>
          <w:iCs/>
          <w:u w:val="single"/>
          <w:lang w:val="en-US"/>
        </w:rPr>
        <w:t>Outcome</w:t>
      </w:r>
      <w:r w:rsidR="0019647C" w:rsidRPr="008B303C">
        <w:rPr>
          <w:rFonts w:ascii="Calibri" w:eastAsia="Calibri" w:hAnsi="Calibri" w:cs="Calibri"/>
          <w:i/>
          <w:iCs/>
          <w:u w:val="single"/>
          <w:lang w:val="en-US"/>
        </w:rPr>
        <w:t>s</w:t>
      </w:r>
      <w:r w:rsidR="0019647C" w:rsidRPr="008B303C">
        <w:rPr>
          <w:rFonts w:ascii="Calibri" w:eastAsia="Calibri" w:hAnsi="Calibri" w:cs="Calibri"/>
          <w:i/>
          <w:iCs/>
          <w:lang w:val="en-US"/>
        </w:rPr>
        <w:t>:</w:t>
      </w:r>
      <w:r w:rsidR="0019647C" w:rsidRPr="0019647C">
        <w:rPr>
          <w:rFonts w:ascii="Calibri" w:eastAsia="Calibri" w:hAnsi="Calibri" w:cs="Calibri"/>
          <w:lang w:val="en-US"/>
        </w:rPr>
        <w:t xml:space="preserve"> CGM data collected over the final two weeks of the study will be examined according to </w:t>
      </w:r>
      <w:proofErr w:type="spellStart"/>
      <w:r w:rsidR="0019647C" w:rsidRPr="0019647C">
        <w:rPr>
          <w:rFonts w:ascii="Calibri" w:eastAsia="Calibri" w:hAnsi="Calibri" w:cs="Calibri"/>
          <w:lang w:val="en-US"/>
        </w:rPr>
        <w:t>standardised</w:t>
      </w:r>
      <w:proofErr w:type="spellEnd"/>
      <w:r w:rsidR="0019647C" w:rsidRPr="0019647C">
        <w:rPr>
          <w:rFonts w:ascii="Calibri" w:eastAsia="Calibri" w:hAnsi="Calibri" w:cs="Calibri"/>
          <w:lang w:val="en-US"/>
        </w:rPr>
        <w:t xml:space="preserve"> criteria described by </w:t>
      </w:r>
      <w:proofErr w:type="spellStart"/>
      <w:r w:rsidR="009A6261">
        <w:rPr>
          <w:rFonts w:ascii="Calibri" w:eastAsia="Calibri" w:hAnsi="Calibri" w:cs="Calibri"/>
          <w:lang w:val="en-US"/>
        </w:rPr>
        <w:t>Battelino</w:t>
      </w:r>
      <w:proofErr w:type="spellEnd"/>
      <w:r w:rsidR="0019647C" w:rsidRPr="0019647C">
        <w:rPr>
          <w:rFonts w:ascii="Calibri" w:eastAsia="Calibri" w:hAnsi="Calibri" w:cs="Calibri"/>
          <w:lang w:val="en-US"/>
        </w:rPr>
        <w:t xml:space="preserve"> et al</w:t>
      </w:r>
      <w:r w:rsidR="0019647C" w:rsidRPr="00EF2FAC">
        <w:rPr>
          <w:rFonts w:ascii="Calibri" w:eastAsia="Calibri" w:hAnsi="Calibri" w:cs="Calibri"/>
          <w:lang w:val="en-US"/>
        </w:rPr>
        <w:t>. (</w:t>
      </w:r>
      <w:r w:rsidR="00EF2FAC" w:rsidRPr="00EF2FAC">
        <w:rPr>
          <w:rFonts w:ascii="Calibri" w:eastAsia="Calibri" w:hAnsi="Calibri" w:cs="Calibri"/>
          <w:lang w:val="en-US"/>
        </w:rPr>
        <w:t>1</w:t>
      </w:r>
      <w:r w:rsidR="00157A41">
        <w:rPr>
          <w:rFonts w:ascii="Calibri" w:eastAsia="Calibri" w:hAnsi="Calibri" w:cs="Calibri"/>
          <w:lang w:val="en-US"/>
        </w:rPr>
        <w:t>4</w:t>
      </w:r>
      <w:r w:rsidR="0019647C" w:rsidRPr="00EF2FAC">
        <w:rPr>
          <w:rFonts w:ascii="Calibri" w:eastAsia="Calibri" w:hAnsi="Calibri" w:cs="Calibri"/>
          <w:lang w:val="en-US"/>
        </w:rPr>
        <w:t>)</w:t>
      </w:r>
      <w:r w:rsidR="0019647C" w:rsidRPr="0019647C">
        <w:rPr>
          <w:rFonts w:ascii="Calibri" w:eastAsia="Calibri" w:hAnsi="Calibri" w:cs="Calibri"/>
          <w:lang w:val="en-US"/>
        </w:rPr>
        <w:t xml:space="preserve"> CGM metrics for 24 h/day, day [06:00–00:00] and night [00:00–06:00],</w:t>
      </w:r>
    </w:p>
    <w:p w14:paraId="7E73BFAA" w14:textId="480288AF" w:rsidR="0019647C" w:rsidRPr="0019647C" w:rsidRDefault="00AD3052" w:rsidP="0019647C">
      <w:pPr>
        <w:jc w:val="both"/>
        <w:rPr>
          <w:rFonts w:ascii="Calibri" w:eastAsia="Calibri" w:hAnsi="Calibri" w:cs="Calibri"/>
          <w:lang w:val="en-US"/>
        </w:rPr>
      </w:pPr>
      <w:r>
        <w:rPr>
          <w:rFonts w:ascii="Calibri" w:eastAsia="Calibri" w:hAnsi="Calibri" w:cs="Calibri"/>
          <w:lang w:val="en-US"/>
        </w:rPr>
        <w:t>(</w:t>
      </w:r>
      <w:proofErr w:type="spellStart"/>
      <w:r>
        <w:rPr>
          <w:rFonts w:ascii="Calibri" w:eastAsia="Calibri" w:hAnsi="Calibri" w:cs="Calibri"/>
          <w:lang w:val="en-US"/>
        </w:rPr>
        <w:t>i</w:t>
      </w:r>
      <w:proofErr w:type="spellEnd"/>
      <w:r>
        <w:rPr>
          <w:rFonts w:ascii="Calibri" w:eastAsia="Calibri" w:hAnsi="Calibri" w:cs="Calibri"/>
          <w:lang w:val="en-US"/>
        </w:rPr>
        <w:t>)</w:t>
      </w:r>
      <w:r w:rsidR="0019647C" w:rsidRPr="0019647C">
        <w:rPr>
          <w:rFonts w:ascii="Calibri" w:eastAsia="Calibri" w:hAnsi="Calibri" w:cs="Calibri"/>
          <w:lang w:val="en-US"/>
        </w:rPr>
        <w:t xml:space="preserve"> Proportion of time spent 3.9–10.0 mmol/L </w:t>
      </w:r>
    </w:p>
    <w:p w14:paraId="398CDE89" w14:textId="1C2E5486" w:rsidR="0019647C" w:rsidRPr="0019647C" w:rsidRDefault="00AD3052" w:rsidP="0019647C">
      <w:pPr>
        <w:jc w:val="both"/>
        <w:rPr>
          <w:rFonts w:ascii="Calibri" w:eastAsia="Calibri" w:hAnsi="Calibri" w:cs="Calibri"/>
          <w:lang w:val="en-US"/>
        </w:rPr>
      </w:pPr>
      <w:r>
        <w:rPr>
          <w:rFonts w:ascii="Calibri" w:eastAsia="Calibri" w:hAnsi="Calibri" w:cs="Calibri"/>
          <w:lang w:val="en-US"/>
        </w:rPr>
        <w:t>(ii)</w:t>
      </w:r>
      <w:r w:rsidR="0019647C" w:rsidRPr="0019647C">
        <w:rPr>
          <w:rFonts w:ascii="Calibri" w:eastAsia="Calibri" w:hAnsi="Calibri" w:cs="Calibri"/>
          <w:lang w:val="en-US"/>
        </w:rPr>
        <w:t xml:space="preserve"> Proportion of time spent &lt;</w:t>
      </w:r>
      <w:r w:rsidR="00D2471A">
        <w:rPr>
          <w:rFonts w:ascii="Calibri" w:eastAsia="Calibri" w:hAnsi="Calibri" w:cs="Calibri"/>
          <w:lang w:val="en-US"/>
        </w:rPr>
        <w:t>3.0</w:t>
      </w:r>
      <w:r w:rsidR="0019647C" w:rsidRPr="0019647C">
        <w:rPr>
          <w:rFonts w:ascii="Calibri" w:eastAsia="Calibri" w:hAnsi="Calibri" w:cs="Calibri"/>
          <w:lang w:val="en-US"/>
        </w:rPr>
        <w:t xml:space="preserve"> mmol/L</w:t>
      </w:r>
    </w:p>
    <w:p w14:paraId="39E057BA" w14:textId="29063E4E" w:rsidR="0019647C" w:rsidRPr="0019647C" w:rsidRDefault="00AD3052" w:rsidP="0019647C">
      <w:pPr>
        <w:jc w:val="both"/>
        <w:rPr>
          <w:rFonts w:ascii="Calibri" w:eastAsia="Calibri" w:hAnsi="Calibri" w:cs="Calibri"/>
          <w:lang w:val="en-US"/>
        </w:rPr>
      </w:pPr>
      <w:r>
        <w:rPr>
          <w:rFonts w:ascii="Calibri" w:eastAsia="Calibri" w:hAnsi="Calibri" w:cs="Calibri"/>
          <w:lang w:val="en-US"/>
        </w:rPr>
        <w:t>(iii)</w:t>
      </w:r>
      <w:r w:rsidR="0019647C" w:rsidRPr="0019647C">
        <w:rPr>
          <w:rFonts w:ascii="Calibri" w:eastAsia="Calibri" w:hAnsi="Calibri" w:cs="Calibri"/>
          <w:lang w:val="en-US"/>
        </w:rPr>
        <w:t xml:space="preserve"> Proportion of time spent &lt;3.9 mmol/L</w:t>
      </w:r>
    </w:p>
    <w:p w14:paraId="7E331805" w14:textId="11973C62" w:rsidR="0019647C" w:rsidRPr="0019647C" w:rsidRDefault="00AD3052" w:rsidP="0019647C">
      <w:pPr>
        <w:jc w:val="both"/>
        <w:rPr>
          <w:rFonts w:ascii="Calibri" w:eastAsia="Calibri" w:hAnsi="Calibri" w:cs="Calibri"/>
          <w:lang w:val="en-US"/>
        </w:rPr>
      </w:pPr>
      <w:r>
        <w:rPr>
          <w:rFonts w:ascii="Calibri" w:eastAsia="Calibri" w:hAnsi="Calibri" w:cs="Calibri"/>
          <w:lang w:val="en-US"/>
        </w:rPr>
        <w:t xml:space="preserve">(iv) </w:t>
      </w:r>
      <w:r w:rsidR="0019647C" w:rsidRPr="0019647C">
        <w:rPr>
          <w:rFonts w:ascii="Calibri" w:eastAsia="Calibri" w:hAnsi="Calibri" w:cs="Calibri"/>
          <w:lang w:val="en-US"/>
        </w:rPr>
        <w:t>Proportion of time spent &gt;10.0 mmol/L</w:t>
      </w:r>
    </w:p>
    <w:p w14:paraId="092D7DB8" w14:textId="722BD35C" w:rsidR="0019647C" w:rsidRPr="00AD3052" w:rsidRDefault="00AD3052" w:rsidP="00AD3052">
      <w:pPr>
        <w:jc w:val="both"/>
        <w:rPr>
          <w:rFonts w:ascii="Calibri" w:eastAsia="Calibri" w:hAnsi="Calibri" w:cs="Calibri"/>
          <w:lang w:val="en-US"/>
        </w:rPr>
      </w:pPr>
      <w:r>
        <w:rPr>
          <w:rFonts w:ascii="Calibri" w:eastAsia="Calibri" w:hAnsi="Calibri" w:cs="Calibri"/>
          <w:lang w:val="en-US"/>
        </w:rPr>
        <w:t xml:space="preserve">(v) </w:t>
      </w:r>
      <w:r w:rsidR="0019647C" w:rsidRPr="00AD3052">
        <w:rPr>
          <w:rFonts w:ascii="Calibri" w:eastAsia="Calibri" w:hAnsi="Calibri" w:cs="Calibri"/>
          <w:lang w:val="en-US"/>
        </w:rPr>
        <w:t>Proportion of time spent &gt;13.9 mmol/L</w:t>
      </w:r>
    </w:p>
    <w:p w14:paraId="7DC8C95B" w14:textId="1F63E1C1" w:rsidR="0019647C" w:rsidRPr="0019647C" w:rsidRDefault="00AD3052" w:rsidP="0019647C">
      <w:pPr>
        <w:jc w:val="both"/>
        <w:rPr>
          <w:rFonts w:ascii="Calibri" w:eastAsia="Calibri" w:hAnsi="Calibri" w:cs="Calibri"/>
          <w:lang w:val="en-US"/>
        </w:rPr>
      </w:pPr>
      <w:r>
        <w:rPr>
          <w:rFonts w:ascii="Calibri" w:eastAsia="Calibri" w:hAnsi="Calibri" w:cs="Calibri"/>
          <w:lang w:val="en-US"/>
        </w:rPr>
        <w:t>(v</w:t>
      </w:r>
      <w:r w:rsidR="00EE2D20">
        <w:rPr>
          <w:rFonts w:ascii="Calibri" w:eastAsia="Calibri" w:hAnsi="Calibri" w:cs="Calibri"/>
          <w:lang w:val="en-US"/>
        </w:rPr>
        <w:t>i</w:t>
      </w:r>
      <w:r>
        <w:rPr>
          <w:rFonts w:ascii="Calibri" w:eastAsia="Calibri" w:hAnsi="Calibri" w:cs="Calibri"/>
          <w:lang w:val="en-US"/>
        </w:rPr>
        <w:t>)</w:t>
      </w:r>
      <w:r w:rsidR="00EE2D20">
        <w:rPr>
          <w:rFonts w:ascii="Calibri" w:eastAsia="Calibri" w:hAnsi="Calibri" w:cs="Calibri"/>
          <w:lang w:val="en-US"/>
        </w:rPr>
        <w:t xml:space="preserve"> </w:t>
      </w:r>
      <w:r w:rsidR="0019647C" w:rsidRPr="0019647C">
        <w:rPr>
          <w:rFonts w:ascii="Calibri" w:eastAsia="Calibri" w:hAnsi="Calibri" w:cs="Calibri"/>
          <w:lang w:val="en-US"/>
        </w:rPr>
        <w:t>Glucose variability: coefficient of variation</w:t>
      </w:r>
      <w:r w:rsidR="004110FC">
        <w:rPr>
          <w:rFonts w:ascii="Calibri" w:eastAsia="Calibri" w:hAnsi="Calibri" w:cs="Calibri"/>
          <w:lang w:val="en-US"/>
        </w:rPr>
        <w:t xml:space="preserve"> (CV)</w:t>
      </w:r>
    </w:p>
    <w:p w14:paraId="1AE1B500" w14:textId="24046FE5" w:rsidR="0019647C" w:rsidRPr="00EE2D20" w:rsidRDefault="00EE2D20" w:rsidP="00EE2D20">
      <w:pPr>
        <w:jc w:val="both"/>
        <w:rPr>
          <w:rFonts w:ascii="Calibri" w:eastAsia="Calibri" w:hAnsi="Calibri" w:cs="Calibri"/>
          <w:lang w:val="en-US"/>
        </w:rPr>
      </w:pPr>
      <w:r>
        <w:rPr>
          <w:rFonts w:ascii="Calibri" w:eastAsia="Calibri" w:hAnsi="Calibri" w:cs="Calibri"/>
          <w:lang w:val="en-US"/>
        </w:rPr>
        <w:t xml:space="preserve">(vii) </w:t>
      </w:r>
      <w:r w:rsidR="0019647C" w:rsidRPr="00EE2D20">
        <w:rPr>
          <w:rFonts w:ascii="Calibri" w:eastAsia="Calibri" w:hAnsi="Calibri" w:cs="Calibri"/>
          <w:lang w:val="en-US"/>
        </w:rPr>
        <w:t>Mean glucose</w:t>
      </w:r>
      <w:r w:rsidR="004110FC" w:rsidRPr="00EE2D20">
        <w:rPr>
          <w:rFonts w:ascii="Calibri" w:eastAsia="Calibri" w:hAnsi="Calibri" w:cs="Calibri"/>
          <w:lang w:val="en-US"/>
        </w:rPr>
        <w:t xml:space="preserve"> (mmol/L)</w:t>
      </w:r>
    </w:p>
    <w:p w14:paraId="4BF832B3" w14:textId="4AF2BE8E" w:rsidR="0055505D" w:rsidRPr="0019647C" w:rsidRDefault="00EE2D20" w:rsidP="0019647C">
      <w:pPr>
        <w:jc w:val="both"/>
        <w:rPr>
          <w:rFonts w:ascii="Calibri" w:eastAsia="Calibri" w:hAnsi="Calibri" w:cs="Calibri"/>
          <w:lang w:val="en-US"/>
        </w:rPr>
      </w:pPr>
      <w:r>
        <w:rPr>
          <w:rFonts w:ascii="Calibri" w:eastAsia="Calibri" w:hAnsi="Calibri" w:cs="Calibri"/>
          <w:lang w:val="en-US"/>
        </w:rPr>
        <w:t xml:space="preserve">(viii) </w:t>
      </w:r>
      <w:r w:rsidR="009C094D">
        <w:rPr>
          <w:rFonts w:ascii="Calibri" w:eastAsia="Calibri" w:hAnsi="Calibri" w:cs="Calibri"/>
          <w:lang w:val="en-US"/>
        </w:rPr>
        <w:t>HbA1c</w:t>
      </w:r>
    </w:p>
    <w:p w14:paraId="3CE178C6" w14:textId="15C4EDA0" w:rsidR="00E842E2" w:rsidRDefault="00C4101A" w:rsidP="0019647C">
      <w:pPr>
        <w:jc w:val="both"/>
        <w:rPr>
          <w:rFonts w:ascii="Calibri" w:eastAsia="Calibri" w:hAnsi="Calibri" w:cs="Calibri"/>
          <w:lang w:val="en-US"/>
        </w:rPr>
      </w:pPr>
      <w:r>
        <w:rPr>
          <w:rFonts w:ascii="Calibri" w:eastAsia="Calibri" w:hAnsi="Calibri" w:cs="Calibri"/>
          <w:i/>
          <w:iCs/>
          <w:u w:val="single"/>
          <w:lang w:val="en-US"/>
        </w:rPr>
        <w:t>Scientific</w:t>
      </w:r>
      <w:r w:rsidR="0019647C" w:rsidRPr="009C094D">
        <w:rPr>
          <w:rFonts w:ascii="Calibri" w:eastAsia="Calibri" w:hAnsi="Calibri" w:cs="Calibri"/>
          <w:i/>
          <w:iCs/>
          <w:u w:val="single"/>
          <w:lang w:val="en-US"/>
        </w:rPr>
        <w:t xml:space="preserve"> Psychological </w:t>
      </w:r>
      <w:r w:rsidR="00546671">
        <w:rPr>
          <w:rFonts w:ascii="Calibri" w:eastAsia="Calibri" w:hAnsi="Calibri" w:cs="Calibri"/>
          <w:i/>
          <w:iCs/>
          <w:u w:val="single"/>
          <w:lang w:val="en-US"/>
        </w:rPr>
        <w:t>Outcomes</w:t>
      </w:r>
      <w:r w:rsidR="0019647C" w:rsidRPr="009C094D">
        <w:rPr>
          <w:rFonts w:ascii="Calibri" w:eastAsia="Calibri" w:hAnsi="Calibri" w:cs="Calibri"/>
          <w:i/>
          <w:iCs/>
          <w:u w:val="single"/>
          <w:lang w:val="en-US"/>
        </w:rPr>
        <w:t>:</w:t>
      </w:r>
      <w:r w:rsidR="0019647C" w:rsidRPr="0019647C">
        <w:rPr>
          <w:rFonts w:ascii="Calibri" w:eastAsia="Calibri" w:hAnsi="Calibri" w:cs="Calibri"/>
          <w:lang w:val="en-US"/>
        </w:rPr>
        <w:t xml:space="preserve"> Validated measures will be completed via a Qualtrics survey administered via an iPad. These will include:</w:t>
      </w:r>
    </w:p>
    <w:p w14:paraId="713B8932" w14:textId="72853A85" w:rsidR="00E842E2" w:rsidRPr="00EE2D20" w:rsidRDefault="00E842E2" w:rsidP="00EE2D20">
      <w:pPr>
        <w:pStyle w:val="ListParagraph"/>
        <w:numPr>
          <w:ilvl w:val="5"/>
          <w:numId w:val="1"/>
        </w:numPr>
        <w:ind w:left="426"/>
        <w:jc w:val="both"/>
        <w:rPr>
          <w:rFonts w:ascii="Calibri" w:eastAsia="Calibri" w:hAnsi="Calibri" w:cs="Calibri"/>
          <w:lang w:val="en-US"/>
        </w:rPr>
      </w:pPr>
      <w:r w:rsidRPr="00EE2D20">
        <w:rPr>
          <w:rFonts w:ascii="Calibri" w:eastAsia="Calibri" w:hAnsi="Calibri" w:cs="Calibri"/>
          <w:lang w:val="en-US"/>
        </w:rPr>
        <w:t>P</w:t>
      </w:r>
      <w:r w:rsidR="0019647C" w:rsidRPr="00EE2D20">
        <w:rPr>
          <w:rFonts w:ascii="Calibri" w:eastAsia="Calibri" w:hAnsi="Calibri" w:cs="Calibri"/>
          <w:lang w:val="en-US"/>
        </w:rPr>
        <w:t>erceived satisfaction with diabetes management experience (22-item DME-Q), which includes three subscales: perceived effectiveness, convenience, intrusiveness)</w:t>
      </w:r>
    </w:p>
    <w:p w14:paraId="5CA030A8" w14:textId="7C22E611" w:rsidR="00E842E2" w:rsidRDefault="001C682B" w:rsidP="00EE2D20">
      <w:pPr>
        <w:pStyle w:val="ListParagraph"/>
        <w:numPr>
          <w:ilvl w:val="5"/>
          <w:numId w:val="1"/>
        </w:numPr>
        <w:ind w:left="426"/>
        <w:jc w:val="both"/>
        <w:rPr>
          <w:rFonts w:ascii="Calibri" w:eastAsia="Calibri" w:hAnsi="Calibri" w:cs="Calibri"/>
          <w:lang w:val="en-US"/>
        </w:rPr>
      </w:pPr>
      <w:r>
        <w:rPr>
          <w:rFonts w:ascii="Calibri" w:eastAsia="Calibri" w:hAnsi="Calibri" w:cs="Calibri"/>
          <w:lang w:val="en-US"/>
        </w:rPr>
        <w:t>D</w:t>
      </w:r>
      <w:r w:rsidR="0019647C" w:rsidRPr="00E842E2">
        <w:rPr>
          <w:rFonts w:ascii="Calibri" w:eastAsia="Calibri" w:hAnsi="Calibri" w:cs="Calibri"/>
          <w:lang w:val="en-US"/>
        </w:rPr>
        <w:t>iabetes-specific positive well-being (a 4-item scale from the W-BQ28)</w:t>
      </w:r>
    </w:p>
    <w:p w14:paraId="11584762" w14:textId="61E10DCA" w:rsidR="00CD3B0A" w:rsidRDefault="0019647C" w:rsidP="00EE2D20">
      <w:pPr>
        <w:pStyle w:val="ListParagraph"/>
        <w:numPr>
          <w:ilvl w:val="5"/>
          <w:numId w:val="1"/>
        </w:numPr>
        <w:ind w:left="426"/>
        <w:jc w:val="both"/>
        <w:rPr>
          <w:rFonts w:ascii="Calibri" w:eastAsia="Calibri" w:hAnsi="Calibri" w:cs="Calibri"/>
          <w:lang w:val="en-US"/>
        </w:rPr>
      </w:pPr>
      <w:r w:rsidRPr="00E842E2">
        <w:rPr>
          <w:rFonts w:ascii="Calibri" w:eastAsia="Calibri" w:hAnsi="Calibri" w:cs="Calibri"/>
          <w:lang w:val="en-US"/>
        </w:rPr>
        <w:t xml:space="preserve"> </w:t>
      </w:r>
      <w:r w:rsidR="005073D3">
        <w:rPr>
          <w:rFonts w:ascii="Calibri" w:eastAsia="Calibri" w:hAnsi="Calibri" w:cs="Calibri"/>
          <w:lang w:val="en-US"/>
        </w:rPr>
        <w:t>U</w:t>
      </w:r>
      <w:r w:rsidRPr="00E842E2">
        <w:rPr>
          <w:rFonts w:ascii="Calibri" w:eastAsia="Calibri" w:hAnsi="Calibri" w:cs="Calibri"/>
          <w:lang w:val="en-US"/>
        </w:rPr>
        <w:t>ser engagement with the education module (including interest, attention, flow)</w:t>
      </w:r>
    </w:p>
    <w:p w14:paraId="12A77D70" w14:textId="11DAE2B7" w:rsidR="00B73AC8" w:rsidRDefault="00844D07" w:rsidP="00EE2D20">
      <w:pPr>
        <w:pStyle w:val="ListParagraph"/>
        <w:numPr>
          <w:ilvl w:val="5"/>
          <w:numId w:val="1"/>
        </w:numPr>
        <w:ind w:left="426"/>
        <w:jc w:val="both"/>
        <w:rPr>
          <w:rFonts w:ascii="Calibri" w:eastAsia="Calibri" w:hAnsi="Calibri" w:cs="Calibri"/>
          <w:lang w:val="en-US"/>
        </w:rPr>
      </w:pPr>
      <w:r>
        <w:rPr>
          <w:rFonts w:ascii="Calibri" w:eastAsia="Calibri" w:hAnsi="Calibri" w:cs="Calibri"/>
          <w:lang w:val="en-US"/>
        </w:rPr>
        <w:t>B</w:t>
      </w:r>
      <w:r w:rsidR="0019647C" w:rsidRPr="00E842E2">
        <w:rPr>
          <w:rFonts w:ascii="Calibri" w:eastAsia="Calibri" w:hAnsi="Calibri" w:cs="Calibri"/>
          <w:lang w:val="en-US"/>
        </w:rPr>
        <w:t>rief study-specific rating scales</w:t>
      </w:r>
    </w:p>
    <w:p w14:paraId="6533C8C9" w14:textId="15384247" w:rsidR="00844D07" w:rsidRDefault="00844D07" w:rsidP="00EE2D20">
      <w:pPr>
        <w:pStyle w:val="ListParagraph"/>
        <w:numPr>
          <w:ilvl w:val="5"/>
          <w:numId w:val="1"/>
        </w:numPr>
        <w:ind w:left="426"/>
        <w:jc w:val="both"/>
        <w:rPr>
          <w:rFonts w:ascii="Calibri" w:eastAsia="Calibri" w:hAnsi="Calibri" w:cs="Calibri"/>
          <w:lang w:val="en-US"/>
        </w:rPr>
      </w:pPr>
      <w:r>
        <w:rPr>
          <w:rFonts w:ascii="Calibri" w:eastAsia="Calibri" w:hAnsi="Calibri" w:cs="Calibri"/>
          <w:lang w:val="en-US"/>
        </w:rPr>
        <w:lastRenderedPageBreak/>
        <w:t>Problem Areas In Diabetes (PAID</w:t>
      </w:r>
      <w:r w:rsidR="00B30F46">
        <w:rPr>
          <w:rFonts w:ascii="Calibri" w:eastAsia="Calibri" w:hAnsi="Calibri" w:cs="Calibri"/>
          <w:lang w:val="en-US"/>
        </w:rPr>
        <w:t>) questionnaire</w:t>
      </w:r>
    </w:p>
    <w:p w14:paraId="5D53A5F0" w14:textId="77777777" w:rsidR="00B73AC8" w:rsidRDefault="00B73AC8" w:rsidP="00B73AC8">
      <w:pPr>
        <w:pStyle w:val="ListParagraph"/>
        <w:ind w:left="426"/>
        <w:jc w:val="both"/>
        <w:rPr>
          <w:rFonts w:ascii="Calibri" w:eastAsia="Calibri" w:hAnsi="Calibri" w:cs="Calibri"/>
          <w:lang w:val="en-US"/>
        </w:rPr>
      </w:pPr>
    </w:p>
    <w:p w14:paraId="5FE98E19" w14:textId="436E9133" w:rsidR="0019647C" w:rsidRPr="00B73AC8" w:rsidRDefault="00B73AC8" w:rsidP="00B73AC8">
      <w:pPr>
        <w:pStyle w:val="ListParagraph"/>
        <w:ind w:left="0"/>
        <w:jc w:val="both"/>
        <w:rPr>
          <w:rFonts w:ascii="Calibri" w:eastAsia="Calibri" w:hAnsi="Calibri" w:cs="Calibri"/>
          <w:lang w:val="en-US"/>
        </w:rPr>
      </w:pPr>
      <w:r>
        <w:rPr>
          <w:rFonts w:ascii="Calibri" w:eastAsia="Calibri" w:hAnsi="Calibri" w:cs="Calibri"/>
          <w:lang w:val="en-US"/>
        </w:rPr>
        <w:t>O</w:t>
      </w:r>
      <w:r w:rsidR="0019647C" w:rsidRPr="00B73AC8">
        <w:rPr>
          <w:rFonts w:ascii="Calibri" w:eastAsia="Calibri" w:hAnsi="Calibri" w:cs="Calibri"/>
          <w:lang w:val="en-US"/>
        </w:rPr>
        <w:t>pen-ended questions to explore the acceptability and feasibility of the education and participants’ recommendations for further refinements.</w:t>
      </w:r>
    </w:p>
    <w:p w14:paraId="1DFD51C4" w14:textId="3EDCD330" w:rsidR="0019647C" w:rsidRPr="00B138D3" w:rsidRDefault="0019647C" w:rsidP="0019647C">
      <w:pPr>
        <w:jc w:val="both"/>
        <w:rPr>
          <w:rFonts w:ascii="Calibri" w:eastAsia="Calibri" w:hAnsi="Calibri" w:cs="Calibri"/>
          <w:i/>
          <w:iCs/>
          <w:u w:val="single"/>
          <w:lang w:val="en-US"/>
        </w:rPr>
      </w:pPr>
      <w:r w:rsidRPr="00B138D3">
        <w:rPr>
          <w:rFonts w:ascii="Calibri" w:eastAsia="Calibri" w:hAnsi="Calibri" w:cs="Calibri"/>
          <w:i/>
          <w:iCs/>
          <w:u w:val="single"/>
          <w:lang w:val="en-US"/>
        </w:rPr>
        <w:t xml:space="preserve">Safety </w:t>
      </w:r>
      <w:r w:rsidR="00546671">
        <w:rPr>
          <w:rFonts w:ascii="Calibri" w:eastAsia="Calibri" w:hAnsi="Calibri" w:cs="Calibri"/>
          <w:i/>
          <w:iCs/>
          <w:u w:val="single"/>
          <w:lang w:val="en-US"/>
        </w:rPr>
        <w:t>Outcomes</w:t>
      </w:r>
      <w:r w:rsidRPr="00B138D3">
        <w:rPr>
          <w:rFonts w:ascii="Calibri" w:eastAsia="Calibri" w:hAnsi="Calibri" w:cs="Calibri"/>
          <w:i/>
          <w:iCs/>
          <w:u w:val="single"/>
          <w:lang w:val="en-US"/>
        </w:rPr>
        <w:t>:</w:t>
      </w:r>
    </w:p>
    <w:p w14:paraId="1A368946" w14:textId="1FBB282A" w:rsidR="0019647C" w:rsidRPr="00C716C5" w:rsidRDefault="0019647C" w:rsidP="00C716C5">
      <w:pPr>
        <w:pStyle w:val="ListParagraph"/>
        <w:numPr>
          <w:ilvl w:val="0"/>
          <w:numId w:val="7"/>
        </w:numPr>
        <w:ind w:left="426" w:hanging="426"/>
        <w:jc w:val="both"/>
        <w:rPr>
          <w:rFonts w:ascii="Calibri" w:eastAsia="Calibri" w:hAnsi="Calibri" w:cs="Calibri"/>
          <w:lang w:val="en-US"/>
        </w:rPr>
      </w:pPr>
      <w:proofErr w:type="spellStart"/>
      <w:r w:rsidRPr="00C716C5">
        <w:rPr>
          <w:rFonts w:ascii="Calibri" w:eastAsia="Calibri" w:hAnsi="Calibri" w:cs="Calibri"/>
          <w:lang w:val="en-US"/>
        </w:rPr>
        <w:t>Hospitalisations</w:t>
      </w:r>
      <w:proofErr w:type="spellEnd"/>
      <w:r w:rsidRPr="00C716C5">
        <w:rPr>
          <w:rFonts w:ascii="Calibri" w:eastAsia="Calibri" w:hAnsi="Calibri" w:cs="Calibri"/>
          <w:lang w:val="en-US"/>
        </w:rPr>
        <w:t xml:space="preserve"> for diabetic ketoacidosis (n)</w:t>
      </w:r>
    </w:p>
    <w:p w14:paraId="393CF754" w14:textId="35AE3640" w:rsidR="0019647C" w:rsidRPr="00C716C5" w:rsidRDefault="0019647C" w:rsidP="00C716C5">
      <w:pPr>
        <w:pStyle w:val="ListParagraph"/>
        <w:numPr>
          <w:ilvl w:val="0"/>
          <w:numId w:val="7"/>
        </w:numPr>
        <w:ind w:left="426" w:hanging="426"/>
        <w:jc w:val="both"/>
        <w:rPr>
          <w:rFonts w:ascii="Calibri" w:eastAsia="Calibri" w:hAnsi="Calibri" w:cs="Calibri"/>
          <w:lang w:val="en-US"/>
        </w:rPr>
      </w:pPr>
      <w:r w:rsidRPr="00C716C5">
        <w:rPr>
          <w:rFonts w:ascii="Calibri" w:eastAsia="Calibri" w:hAnsi="Calibri" w:cs="Calibri"/>
          <w:lang w:val="en-US"/>
        </w:rPr>
        <w:t xml:space="preserve">Severe </w:t>
      </w:r>
      <w:proofErr w:type="spellStart"/>
      <w:r w:rsidRPr="00C716C5">
        <w:rPr>
          <w:rFonts w:ascii="Calibri" w:eastAsia="Calibri" w:hAnsi="Calibri" w:cs="Calibri"/>
          <w:lang w:val="en-US"/>
        </w:rPr>
        <w:t>hypoglycaemia</w:t>
      </w:r>
      <w:proofErr w:type="spellEnd"/>
      <w:r w:rsidRPr="00C716C5">
        <w:rPr>
          <w:rFonts w:ascii="Calibri" w:eastAsia="Calibri" w:hAnsi="Calibri" w:cs="Calibri"/>
          <w:lang w:val="en-US"/>
        </w:rPr>
        <w:t xml:space="preserve"> (n) defined as requiring third party </w:t>
      </w:r>
      <w:r w:rsidR="002E1E9A" w:rsidRPr="00C716C5">
        <w:rPr>
          <w:rFonts w:ascii="Calibri" w:eastAsia="Calibri" w:hAnsi="Calibri" w:cs="Calibri"/>
          <w:lang w:val="en-US"/>
        </w:rPr>
        <w:t>assistance.</w:t>
      </w:r>
    </w:p>
    <w:p w14:paraId="72E9347E" w14:textId="1818B62E" w:rsidR="0019647C" w:rsidRDefault="0019647C" w:rsidP="00C716C5">
      <w:pPr>
        <w:pStyle w:val="ListParagraph"/>
        <w:numPr>
          <w:ilvl w:val="0"/>
          <w:numId w:val="7"/>
        </w:numPr>
        <w:ind w:left="426" w:hanging="426"/>
        <w:jc w:val="both"/>
        <w:rPr>
          <w:rFonts w:ascii="Calibri" w:eastAsia="Calibri" w:hAnsi="Calibri" w:cs="Calibri"/>
          <w:lang w:val="en-US"/>
        </w:rPr>
      </w:pPr>
      <w:r w:rsidRPr="00C716C5">
        <w:rPr>
          <w:rFonts w:ascii="Calibri" w:eastAsia="Calibri" w:hAnsi="Calibri" w:cs="Calibri"/>
          <w:lang w:val="en-US"/>
        </w:rPr>
        <w:t xml:space="preserve">Symptomatic </w:t>
      </w:r>
      <w:proofErr w:type="spellStart"/>
      <w:r w:rsidRPr="00C716C5">
        <w:rPr>
          <w:rFonts w:ascii="Calibri" w:eastAsia="Calibri" w:hAnsi="Calibri" w:cs="Calibri"/>
          <w:lang w:val="en-US"/>
        </w:rPr>
        <w:t>hypoglycaemia</w:t>
      </w:r>
      <w:proofErr w:type="spellEnd"/>
      <w:r w:rsidRPr="00C716C5">
        <w:rPr>
          <w:rFonts w:ascii="Calibri" w:eastAsia="Calibri" w:hAnsi="Calibri" w:cs="Calibri"/>
          <w:lang w:val="en-US"/>
        </w:rPr>
        <w:t xml:space="preserve"> (n) </w:t>
      </w:r>
    </w:p>
    <w:p w14:paraId="0711AF39" w14:textId="4087AC7E" w:rsidR="003825C4" w:rsidRDefault="003825C4" w:rsidP="009800E5">
      <w:pPr>
        <w:pStyle w:val="ListParagraph"/>
        <w:ind w:left="426"/>
        <w:jc w:val="both"/>
        <w:rPr>
          <w:rFonts w:ascii="Calibri" w:eastAsia="Calibri" w:hAnsi="Calibri" w:cs="Calibri"/>
          <w:lang w:val="en-US"/>
        </w:rPr>
      </w:pPr>
    </w:p>
    <w:p w14:paraId="2FF12CD3" w14:textId="77777777" w:rsidR="009800E5" w:rsidRPr="00C716C5" w:rsidRDefault="009800E5" w:rsidP="009800E5">
      <w:pPr>
        <w:pStyle w:val="ListParagraph"/>
        <w:ind w:left="426"/>
        <w:jc w:val="both"/>
        <w:rPr>
          <w:rFonts w:ascii="Calibri" w:eastAsia="Calibri" w:hAnsi="Calibri" w:cs="Calibri"/>
          <w:lang w:val="en-US"/>
        </w:rPr>
      </w:pPr>
    </w:p>
    <w:p w14:paraId="615D3CFB" w14:textId="389EBDE4" w:rsidR="0019647C" w:rsidRPr="00960C03" w:rsidRDefault="0019647C" w:rsidP="0019647C">
      <w:pPr>
        <w:jc w:val="both"/>
        <w:rPr>
          <w:rFonts w:ascii="Calibri" w:eastAsia="Calibri" w:hAnsi="Calibri" w:cs="Calibri"/>
          <w:i/>
          <w:iCs/>
          <w:u w:val="single"/>
          <w:lang w:val="en-US"/>
        </w:rPr>
      </w:pPr>
      <w:proofErr w:type="spellStart"/>
      <w:r w:rsidRPr="00123273">
        <w:rPr>
          <w:rFonts w:ascii="Calibri" w:eastAsia="Calibri" w:hAnsi="Calibri" w:cs="Calibri"/>
          <w:i/>
          <w:iCs/>
          <w:u w:val="single"/>
          <w:lang w:val="en-US"/>
        </w:rPr>
        <w:t>Behavioural</w:t>
      </w:r>
      <w:proofErr w:type="spellEnd"/>
      <w:r w:rsidRPr="00123273">
        <w:rPr>
          <w:rFonts w:ascii="Calibri" w:eastAsia="Calibri" w:hAnsi="Calibri" w:cs="Calibri"/>
          <w:i/>
          <w:iCs/>
          <w:u w:val="single"/>
          <w:lang w:val="en-US"/>
        </w:rPr>
        <w:t xml:space="preserve"> </w:t>
      </w:r>
      <w:r w:rsidR="00546671">
        <w:rPr>
          <w:rFonts w:ascii="Calibri" w:eastAsia="Calibri" w:hAnsi="Calibri" w:cs="Calibri"/>
          <w:i/>
          <w:iCs/>
          <w:u w:val="single"/>
          <w:lang w:val="en-US"/>
        </w:rPr>
        <w:t>Outcome</w:t>
      </w:r>
      <w:r w:rsidRPr="00123273">
        <w:rPr>
          <w:rFonts w:ascii="Calibri" w:eastAsia="Calibri" w:hAnsi="Calibri" w:cs="Calibri"/>
          <w:i/>
          <w:iCs/>
          <w:u w:val="single"/>
          <w:lang w:val="en-US"/>
        </w:rPr>
        <w:t xml:space="preserve">s Relating to Data Access and Review: </w:t>
      </w:r>
    </w:p>
    <w:p w14:paraId="50F96530" w14:textId="39AEE2C1" w:rsidR="0019647C" w:rsidRPr="0019647C" w:rsidRDefault="009771CE" w:rsidP="0019647C">
      <w:pPr>
        <w:jc w:val="both"/>
        <w:rPr>
          <w:rFonts w:ascii="Calibri" w:eastAsia="Calibri" w:hAnsi="Calibri" w:cs="Calibri"/>
          <w:lang w:val="en-US"/>
        </w:rPr>
      </w:pPr>
      <w:r>
        <w:rPr>
          <w:rFonts w:ascii="Calibri" w:eastAsia="Calibri" w:hAnsi="Calibri" w:cs="Calibri"/>
          <w:lang w:val="en-US"/>
        </w:rPr>
        <w:t>(</w:t>
      </w:r>
      <w:proofErr w:type="spellStart"/>
      <w:r>
        <w:rPr>
          <w:rFonts w:ascii="Calibri" w:eastAsia="Calibri" w:hAnsi="Calibri" w:cs="Calibri"/>
          <w:lang w:val="en-US"/>
        </w:rPr>
        <w:t>i</w:t>
      </w:r>
      <w:proofErr w:type="spellEnd"/>
      <w:r>
        <w:rPr>
          <w:rFonts w:ascii="Calibri" w:eastAsia="Calibri" w:hAnsi="Calibri" w:cs="Calibri"/>
          <w:lang w:val="en-US"/>
        </w:rPr>
        <w:t>)</w:t>
      </w:r>
      <w:r w:rsidR="0019647C" w:rsidRPr="0019647C">
        <w:rPr>
          <w:rFonts w:ascii="Calibri" w:eastAsia="Calibri" w:hAnsi="Calibri" w:cs="Calibri"/>
          <w:lang w:val="en-US"/>
        </w:rPr>
        <w:t xml:space="preserve"> Time spent reviewing data (minutes) </w:t>
      </w:r>
    </w:p>
    <w:p w14:paraId="7CEC38B9" w14:textId="305FFB9E" w:rsidR="0019647C" w:rsidRPr="0019647C" w:rsidRDefault="009771CE" w:rsidP="0019647C">
      <w:pPr>
        <w:jc w:val="both"/>
        <w:rPr>
          <w:rFonts w:ascii="Calibri" w:eastAsia="Calibri" w:hAnsi="Calibri" w:cs="Calibri"/>
          <w:lang w:val="en-US"/>
        </w:rPr>
      </w:pPr>
      <w:r>
        <w:rPr>
          <w:rFonts w:ascii="Calibri" w:eastAsia="Calibri" w:hAnsi="Calibri" w:cs="Calibri"/>
          <w:lang w:val="en-US"/>
        </w:rPr>
        <w:t>(ii)</w:t>
      </w:r>
      <w:r w:rsidR="0019647C" w:rsidRPr="0019647C">
        <w:rPr>
          <w:rFonts w:ascii="Calibri" w:eastAsia="Calibri" w:hAnsi="Calibri" w:cs="Calibri"/>
          <w:lang w:val="en-US"/>
        </w:rPr>
        <w:t xml:space="preserve">Number of changes to insulin dosing (n) </w:t>
      </w:r>
    </w:p>
    <w:p w14:paraId="0D49172F" w14:textId="061B2BAC" w:rsidR="0019647C" w:rsidRPr="0019647C" w:rsidRDefault="009771CE" w:rsidP="0019647C">
      <w:pPr>
        <w:jc w:val="both"/>
        <w:rPr>
          <w:rFonts w:ascii="Calibri" w:eastAsia="Calibri" w:hAnsi="Calibri" w:cs="Calibri"/>
          <w:lang w:val="en-US"/>
        </w:rPr>
      </w:pPr>
      <w:r>
        <w:rPr>
          <w:rFonts w:ascii="Calibri" w:eastAsia="Calibri" w:hAnsi="Calibri" w:cs="Calibri"/>
          <w:lang w:val="en-US"/>
        </w:rPr>
        <w:t>(iii)</w:t>
      </w:r>
      <w:r w:rsidR="0019647C" w:rsidRPr="0019647C">
        <w:rPr>
          <w:rFonts w:ascii="Calibri" w:eastAsia="Calibri" w:hAnsi="Calibri" w:cs="Calibri"/>
          <w:lang w:val="en-US"/>
        </w:rPr>
        <w:t xml:space="preserve"> Frequency and duration of exercise</w:t>
      </w:r>
    </w:p>
    <w:p w14:paraId="0D43F921" w14:textId="121E726E" w:rsidR="00147B58" w:rsidRDefault="009771CE" w:rsidP="0019647C">
      <w:pPr>
        <w:jc w:val="both"/>
        <w:rPr>
          <w:rFonts w:ascii="Calibri" w:eastAsia="Calibri" w:hAnsi="Calibri" w:cs="Calibri"/>
          <w:lang w:val="en-US"/>
        </w:rPr>
      </w:pPr>
      <w:r>
        <w:rPr>
          <w:rFonts w:ascii="Calibri" w:eastAsia="Calibri" w:hAnsi="Calibri" w:cs="Calibri"/>
          <w:lang w:val="en-US"/>
        </w:rPr>
        <w:t>(iv)</w:t>
      </w:r>
      <w:r w:rsidR="0019647C" w:rsidRPr="0019647C">
        <w:rPr>
          <w:rFonts w:ascii="Calibri" w:eastAsia="Calibri" w:hAnsi="Calibri" w:cs="Calibri"/>
          <w:lang w:val="en-US"/>
        </w:rPr>
        <w:t xml:space="preserve"> Missed meal boluses / injections</w:t>
      </w:r>
    </w:p>
    <w:p w14:paraId="510A40DE" w14:textId="77777777" w:rsidR="00593AF2" w:rsidRPr="00147B58" w:rsidRDefault="00593AF2" w:rsidP="0019647C">
      <w:pPr>
        <w:jc w:val="both"/>
        <w:rPr>
          <w:rFonts w:ascii="Calibri" w:eastAsia="Calibri" w:hAnsi="Calibri" w:cs="Calibri"/>
          <w:lang w:val="en-US"/>
        </w:rPr>
      </w:pPr>
    </w:p>
    <w:p w14:paraId="34490584" w14:textId="0E4D7480" w:rsidR="004200B6" w:rsidRDefault="004200B6" w:rsidP="00192AA7">
      <w:pPr>
        <w:jc w:val="both"/>
        <w:rPr>
          <w:rFonts w:ascii="Calibri" w:eastAsia="Calibri" w:hAnsi="Calibri" w:cs="Calibri"/>
          <w:b/>
          <w:bCs/>
          <w:lang w:val="en-US"/>
        </w:rPr>
      </w:pPr>
      <w:r w:rsidRPr="00E01673">
        <w:rPr>
          <w:rFonts w:ascii="Calibri" w:eastAsia="Calibri" w:hAnsi="Calibri" w:cs="Calibri"/>
          <w:b/>
          <w:bCs/>
          <w:lang w:val="en-US"/>
        </w:rPr>
        <w:t>3.</w:t>
      </w:r>
      <w:r w:rsidR="00C856D5">
        <w:rPr>
          <w:rFonts w:ascii="Calibri" w:eastAsia="Calibri" w:hAnsi="Calibri" w:cs="Calibri"/>
          <w:b/>
          <w:bCs/>
          <w:lang w:val="en-US"/>
        </w:rPr>
        <w:t>6</w:t>
      </w:r>
      <w:r w:rsidRPr="00E01673">
        <w:rPr>
          <w:rFonts w:ascii="Calibri" w:eastAsia="Calibri" w:hAnsi="Calibri" w:cs="Calibri"/>
          <w:b/>
          <w:bCs/>
          <w:lang w:val="en-US"/>
        </w:rPr>
        <w:t xml:space="preserve">: </w:t>
      </w:r>
      <w:r w:rsidR="00E01673" w:rsidRPr="00E01673">
        <w:rPr>
          <w:rFonts w:ascii="Calibri" w:eastAsia="Calibri" w:hAnsi="Calibri" w:cs="Calibri"/>
          <w:b/>
          <w:bCs/>
          <w:lang w:val="en-US"/>
        </w:rPr>
        <w:t>Education Intervention</w:t>
      </w:r>
    </w:p>
    <w:p w14:paraId="436E401B" w14:textId="33D9D3F2" w:rsidR="00E01673" w:rsidRDefault="00EC230A" w:rsidP="00264893">
      <w:pPr>
        <w:spacing w:line="240" w:lineRule="auto"/>
        <w:jc w:val="both"/>
        <w:rPr>
          <w:rFonts w:ascii="Calibri" w:eastAsia="Calibri" w:hAnsi="Calibri" w:cs="Calibri"/>
          <w:lang w:val="en-US"/>
        </w:rPr>
      </w:pPr>
      <w:r>
        <w:rPr>
          <w:rFonts w:ascii="Calibri" w:eastAsia="Calibri" w:hAnsi="Calibri" w:cs="Calibri"/>
          <w:lang w:val="en-US"/>
        </w:rPr>
        <w:t>The education intervention</w:t>
      </w:r>
      <w:r w:rsidR="00FE7AE9">
        <w:rPr>
          <w:rFonts w:ascii="Calibri" w:eastAsia="Calibri" w:hAnsi="Calibri" w:cs="Calibri"/>
          <w:lang w:val="en-US"/>
        </w:rPr>
        <w:t xml:space="preserve">, </w:t>
      </w:r>
      <w:r w:rsidR="003541D8" w:rsidRPr="003541D8">
        <w:rPr>
          <w:rFonts w:ascii="Calibri" w:eastAsia="Calibri" w:hAnsi="Calibri" w:cs="Calibri"/>
          <w:i/>
          <w:iCs/>
          <w:lang w:val="en-US"/>
        </w:rPr>
        <w:t>‘</w:t>
      </w:r>
      <w:r w:rsidR="00FE7AE9" w:rsidRPr="003541D8">
        <w:rPr>
          <w:rFonts w:ascii="Calibri" w:eastAsia="Calibri" w:hAnsi="Calibri" w:cs="Calibri"/>
          <w:i/>
          <w:iCs/>
          <w:lang w:val="en-US"/>
        </w:rPr>
        <w:t>The Making Sense Program</w:t>
      </w:r>
      <w:r w:rsidR="003541D8" w:rsidRPr="003541D8">
        <w:rPr>
          <w:rFonts w:ascii="Calibri" w:eastAsia="Calibri" w:hAnsi="Calibri" w:cs="Calibri"/>
          <w:i/>
          <w:iCs/>
          <w:lang w:val="en-US"/>
        </w:rPr>
        <w:t>’</w:t>
      </w:r>
      <w:r w:rsidRPr="003541D8">
        <w:rPr>
          <w:rFonts w:ascii="Calibri" w:eastAsia="Calibri" w:hAnsi="Calibri" w:cs="Calibri"/>
          <w:i/>
          <w:iCs/>
          <w:lang w:val="en-US"/>
        </w:rPr>
        <w:t xml:space="preserve"> </w:t>
      </w:r>
      <w:r>
        <w:rPr>
          <w:rFonts w:ascii="Calibri" w:eastAsia="Calibri" w:hAnsi="Calibri" w:cs="Calibri"/>
          <w:lang w:val="en-US"/>
        </w:rPr>
        <w:t>was designed</w:t>
      </w:r>
      <w:r w:rsidR="00D60A76">
        <w:rPr>
          <w:rFonts w:ascii="Calibri" w:eastAsia="Calibri" w:hAnsi="Calibri" w:cs="Calibri"/>
          <w:lang w:val="en-US"/>
        </w:rPr>
        <w:t xml:space="preserve"> </w:t>
      </w:r>
      <w:r w:rsidR="003541D8">
        <w:rPr>
          <w:rFonts w:ascii="Calibri" w:eastAsia="Calibri" w:hAnsi="Calibri" w:cs="Calibri"/>
          <w:lang w:val="en-US"/>
        </w:rPr>
        <w:t>based on</w:t>
      </w:r>
      <w:r w:rsidR="00D60A76">
        <w:rPr>
          <w:rFonts w:ascii="Calibri" w:eastAsia="Calibri" w:hAnsi="Calibri" w:cs="Calibri"/>
          <w:lang w:val="en-US"/>
        </w:rPr>
        <w:t xml:space="preserve"> and in the light of ongoing input by people living with diabetes</w:t>
      </w:r>
      <w:r w:rsidR="00BD6244">
        <w:rPr>
          <w:rFonts w:ascii="Calibri" w:eastAsia="Calibri" w:hAnsi="Calibri" w:cs="Calibri"/>
          <w:lang w:val="en-US"/>
        </w:rPr>
        <w:t xml:space="preserve"> and an expert </w:t>
      </w:r>
      <w:r w:rsidR="006002F9">
        <w:rPr>
          <w:rFonts w:ascii="Calibri" w:eastAsia="Calibri" w:hAnsi="Calibri" w:cs="Calibri"/>
          <w:lang w:val="en-US"/>
        </w:rPr>
        <w:t>reference group consisting of endocrinologists, diabetes educat</w:t>
      </w:r>
      <w:r w:rsidR="00DD7455">
        <w:rPr>
          <w:rFonts w:ascii="Calibri" w:eastAsia="Calibri" w:hAnsi="Calibri" w:cs="Calibri"/>
          <w:lang w:val="en-US"/>
        </w:rPr>
        <w:t>ors</w:t>
      </w:r>
      <w:r w:rsidR="001E0CE2">
        <w:rPr>
          <w:rFonts w:ascii="Calibri" w:eastAsia="Calibri" w:hAnsi="Calibri" w:cs="Calibri"/>
          <w:lang w:val="en-US"/>
        </w:rPr>
        <w:t>, industry, dieticians, psychologists</w:t>
      </w:r>
      <w:r w:rsidR="002B41E0">
        <w:rPr>
          <w:rFonts w:ascii="Calibri" w:eastAsia="Calibri" w:hAnsi="Calibri" w:cs="Calibri"/>
          <w:lang w:val="en-US"/>
        </w:rPr>
        <w:t>, community engagement and education specialists.</w:t>
      </w:r>
      <w:r w:rsidR="00D60A76">
        <w:rPr>
          <w:rFonts w:ascii="Calibri" w:eastAsia="Calibri" w:hAnsi="Calibri" w:cs="Calibri"/>
          <w:lang w:val="en-US"/>
        </w:rPr>
        <w:t xml:space="preserve"> </w:t>
      </w:r>
      <w:r w:rsidR="00B658CF">
        <w:rPr>
          <w:rFonts w:ascii="Calibri" w:eastAsia="Calibri" w:hAnsi="Calibri" w:cs="Calibri"/>
          <w:lang w:val="en-US"/>
        </w:rPr>
        <w:t xml:space="preserve"> The education intervention will be conducted over a period of two weeks</w:t>
      </w:r>
      <w:r w:rsidR="00C232FD">
        <w:rPr>
          <w:rFonts w:ascii="Calibri" w:eastAsia="Calibri" w:hAnsi="Calibri" w:cs="Calibri"/>
          <w:lang w:val="en-US"/>
        </w:rPr>
        <w:t>.</w:t>
      </w:r>
      <w:r w:rsidR="006F182E">
        <w:rPr>
          <w:rFonts w:ascii="Calibri" w:eastAsia="Calibri" w:hAnsi="Calibri" w:cs="Calibri"/>
          <w:lang w:val="en-US"/>
        </w:rPr>
        <w:t xml:space="preserve"> Participants will attend in groups of approximately </w:t>
      </w:r>
      <w:r w:rsidR="0062156B">
        <w:rPr>
          <w:rFonts w:ascii="Calibri" w:eastAsia="Calibri" w:hAnsi="Calibri" w:cs="Calibri"/>
          <w:lang w:val="en-US"/>
        </w:rPr>
        <w:t>eight</w:t>
      </w:r>
      <w:r w:rsidR="006F182E">
        <w:rPr>
          <w:rFonts w:ascii="Calibri" w:eastAsia="Calibri" w:hAnsi="Calibri" w:cs="Calibri"/>
          <w:lang w:val="en-US"/>
        </w:rPr>
        <w:t xml:space="preserve">. </w:t>
      </w:r>
      <w:r w:rsidR="00C232FD">
        <w:rPr>
          <w:rFonts w:ascii="Calibri" w:eastAsia="Calibri" w:hAnsi="Calibri" w:cs="Calibri"/>
          <w:lang w:val="en-US"/>
        </w:rPr>
        <w:t xml:space="preserve"> It will be implemented as a combination of</w:t>
      </w:r>
      <w:r w:rsidR="00133236">
        <w:rPr>
          <w:rFonts w:ascii="Calibri" w:eastAsia="Calibri" w:hAnsi="Calibri" w:cs="Calibri"/>
          <w:lang w:val="en-US"/>
        </w:rPr>
        <w:t xml:space="preserve"> </w:t>
      </w:r>
      <w:r w:rsidR="00487F3A">
        <w:rPr>
          <w:rFonts w:ascii="Calibri" w:eastAsia="Calibri" w:hAnsi="Calibri" w:cs="Calibri"/>
          <w:lang w:val="en-US"/>
        </w:rPr>
        <w:t>teleconferencing, on</w:t>
      </w:r>
      <w:r w:rsidR="00C232FD">
        <w:rPr>
          <w:rFonts w:ascii="Calibri" w:eastAsia="Calibri" w:hAnsi="Calibri" w:cs="Calibri"/>
          <w:lang w:val="en-US"/>
        </w:rPr>
        <w:t>-line</w:t>
      </w:r>
      <w:r w:rsidR="00133236">
        <w:rPr>
          <w:rFonts w:ascii="Calibri" w:eastAsia="Calibri" w:hAnsi="Calibri" w:cs="Calibri"/>
          <w:lang w:val="en-US"/>
        </w:rPr>
        <w:t>, and face-to face sessions.</w:t>
      </w:r>
      <w:r w:rsidR="00C232FD">
        <w:rPr>
          <w:rFonts w:ascii="Calibri" w:eastAsia="Calibri" w:hAnsi="Calibri" w:cs="Calibri"/>
          <w:lang w:val="en-US"/>
        </w:rPr>
        <w:t xml:space="preserve"> </w:t>
      </w:r>
      <w:r w:rsidR="00593AF2">
        <w:rPr>
          <w:rFonts w:ascii="Calibri" w:eastAsia="Calibri" w:hAnsi="Calibri" w:cs="Calibri"/>
          <w:lang w:val="en-US"/>
        </w:rPr>
        <w:t xml:space="preserve">The time required to implement each stage of the </w:t>
      </w:r>
      <w:r w:rsidR="0089149D">
        <w:rPr>
          <w:rFonts w:ascii="Calibri" w:eastAsia="Calibri" w:hAnsi="Calibri" w:cs="Calibri"/>
          <w:lang w:val="en-US"/>
        </w:rPr>
        <w:t>education intervention will be recorded.</w:t>
      </w:r>
    </w:p>
    <w:p w14:paraId="125847D6" w14:textId="3E6DB7D0" w:rsidR="00844728" w:rsidRDefault="00844728" w:rsidP="00264893">
      <w:pPr>
        <w:spacing w:line="276" w:lineRule="auto"/>
        <w:jc w:val="both"/>
        <w:rPr>
          <w:rFonts w:ascii="Calibri" w:eastAsia="Calibri" w:hAnsi="Calibri" w:cs="Calibri"/>
          <w:lang w:val="en-US"/>
        </w:rPr>
      </w:pPr>
      <w:r w:rsidRPr="003541D8">
        <w:rPr>
          <w:rFonts w:ascii="Calibri" w:eastAsia="Calibri" w:hAnsi="Calibri" w:cs="Calibri"/>
          <w:b/>
          <w:bCs/>
          <w:lang w:val="en-US"/>
        </w:rPr>
        <w:t>Stage 1</w:t>
      </w:r>
      <w:r w:rsidR="00487F3A" w:rsidRPr="003541D8">
        <w:rPr>
          <w:rFonts w:ascii="Calibri" w:eastAsia="Calibri" w:hAnsi="Calibri" w:cs="Calibri"/>
          <w:b/>
          <w:bCs/>
          <w:lang w:val="en-US"/>
        </w:rPr>
        <w:t>:</w:t>
      </w:r>
      <w:r w:rsidR="00BE6BFA">
        <w:rPr>
          <w:rFonts w:ascii="Calibri" w:eastAsia="Calibri" w:hAnsi="Calibri" w:cs="Calibri"/>
          <w:lang w:val="en-US"/>
        </w:rPr>
        <w:t xml:space="preserve"> All </w:t>
      </w:r>
      <w:r w:rsidR="00BE6BFA" w:rsidRPr="00BE6BFA">
        <w:rPr>
          <w:rFonts w:ascii="Calibri" w:eastAsia="Calibri" w:hAnsi="Calibri" w:cs="Calibri"/>
          <w:lang w:val="en-US"/>
        </w:rPr>
        <w:t>participants have had a 90-minute introductory group session</w:t>
      </w:r>
      <w:r w:rsidR="00BE6BFA">
        <w:rPr>
          <w:rFonts w:ascii="Calibri" w:eastAsia="Calibri" w:hAnsi="Calibri" w:cs="Calibri"/>
          <w:lang w:val="en-US"/>
        </w:rPr>
        <w:t xml:space="preserve"> where they will be provided with an overview of the program.</w:t>
      </w:r>
      <w:r w:rsidR="00BE6BFA" w:rsidRPr="00BE6BFA">
        <w:rPr>
          <w:rFonts w:ascii="Calibri" w:eastAsia="Calibri" w:hAnsi="Calibri" w:cs="Calibri"/>
          <w:lang w:val="en-US"/>
        </w:rPr>
        <w:t xml:space="preserve"> </w:t>
      </w:r>
      <w:r w:rsidR="00696438" w:rsidRPr="00696438">
        <w:rPr>
          <w:rFonts w:ascii="Calibri" w:eastAsia="Calibri" w:hAnsi="Calibri" w:cs="Calibri"/>
          <w:lang w:val="en-US"/>
        </w:rPr>
        <w:t xml:space="preserve">The </w:t>
      </w:r>
      <w:r w:rsidR="007408BE">
        <w:rPr>
          <w:rFonts w:ascii="Calibri" w:eastAsia="Calibri" w:hAnsi="Calibri" w:cs="Calibri"/>
          <w:lang w:val="en-US"/>
        </w:rPr>
        <w:t xml:space="preserve">virtual </w:t>
      </w:r>
      <w:r w:rsidR="00696438" w:rsidRPr="00696438">
        <w:rPr>
          <w:rFonts w:ascii="Calibri" w:eastAsia="Calibri" w:hAnsi="Calibri" w:cs="Calibri"/>
          <w:lang w:val="en-US"/>
        </w:rPr>
        <w:t xml:space="preserve">group session will be facilitated by a peer (a person living with </w:t>
      </w:r>
      <w:r w:rsidR="00975831">
        <w:rPr>
          <w:rFonts w:ascii="Calibri" w:eastAsia="Calibri" w:hAnsi="Calibri" w:cs="Calibri"/>
          <w:lang w:val="en-US"/>
        </w:rPr>
        <w:t>T1D</w:t>
      </w:r>
      <w:r w:rsidR="00696438" w:rsidRPr="00696438">
        <w:rPr>
          <w:rFonts w:ascii="Calibri" w:eastAsia="Calibri" w:hAnsi="Calibri" w:cs="Calibri"/>
          <w:lang w:val="en-US"/>
        </w:rPr>
        <w:t xml:space="preserve"> </w:t>
      </w:r>
      <w:r w:rsidR="00B676CD">
        <w:rPr>
          <w:rFonts w:ascii="Calibri" w:eastAsia="Calibri" w:hAnsi="Calibri" w:cs="Calibri"/>
          <w:lang w:val="en-US"/>
        </w:rPr>
        <w:t>experienced</w:t>
      </w:r>
      <w:r w:rsidR="00696438" w:rsidRPr="00696438">
        <w:rPr>
          <w:rFonts w:ascii="Calibri" w:eastAsia="Calibri" w:hAnsi="Calibri" w:cs="Calibri"/>
          <w:lang w:val="en-US"/>
        </w:rPr>
        <w:t xml:space="preserve"> in the use of technology who has undertaken the facilitator training day). The peer facilitator is supported by a</w:t>
      </w:r>
      <w:r w:rsidR="00DF6ED9">
        <w:rPr>
          <w:rFonts w:ascii="Calibri" w:eastAsia="Calibri" w:hAnsi="Calibri" w:cs="Calibri"/>
          <w:lang w:val="en-US"/>
        </w:rPr>
        <w:t xml:space="preserve"> registered nurse</w:t>
      </w:r>
      <w:r w:rsidR="00315E25">
        <w:rPr>
          <w:rFonts w:ascii="Calibri" w:eastAsia="Calibri" w:hAnsi="Calibri" w:cs="Calibri"/>
          <w:lang w:val="en-US"/>
        </w:rPr>
        <w:t>-credentialled diabetes educator</w:t>
      </w:r>
      <w:r w:rsidR="00696438" w:rsidRPr="00696438">
        <w:rPr>
          <w:rFonts w:ascii="Calibri" w:eastAsia="Calibri" w:hAnsi="Calibri" w:cs="Calibri"/>
          <w:lang w:val="en-US"/>
        </w:rPr>
        <w:t xml:space="preserve"> </w:t>
      </w:r>
      <w:r w:rsidR="00315E25">
        <w:rPr>
          <w:rFonts w:ascii="Calibri" w:eastAsia="Calibri" w:hAnsi="Calibri" w:cs="Calibri"/>
          <w:lang w:val="en-US"/>
        </w:rPr>
        <w:t>(</w:t>
      </w:r>
      <w:r w:rsidR="00B662D0">
        <w:rPr>
          <w:rFonts w:ascii="Calibri" w:eastAsia="Calibri" w:hAnsi="Calibri" w:cs="Calibri"/>
          <w:lang w:val="en-US"/>
        </w:rPr>
        <w:t>RN-CDE</w:t>
      </w:r>
      <w:r w:rsidR="00315E25">
        <w:rPr>
          <w:rFonts w:ascii="Calibri" w:eastAsia="Calibri" w:hAnsi="Calibri" w:cs="Calibri"/>
          <w:lang w:val="en-US"/>
        </w:rPr>
        <w:t>)</w:t>
      </w:r>
      <w:r w:rsidR="00696438" w:rsidRPr="00696438">
        <w:rPr>
          <w:rFonts w:ascii="Calibri" w:eastAsia="Calibri" w:hAnsi="Calibri" w:cs="Calibri"/>
          <w:lang w:val="en-US"/>
        </w:rPr>
        <w:t xml:space="preserve"> who has also participated in the facilitator training day.</w:t>
      </w:r>
      <w:r w:rsidR="00696438">
        <w:rPr>
          <w:rFonts w:ascii="Calibri" w:eastAsia="Calibri" w:hAnsi="Calibri" w:cs="Calibri"/>
          <w:lang w:val="en-US"/>
        </w:rPr>
        <w:t xml:space="preserve"> </w:t>
      </w:r>
      <w:r w:rsidR="00222470">
        <w:rPr>
          <w:rFonts w:ascii="Calibri" w:eastAsia="Calibri" w:hAnsi="Calibri" w:cs="Calibri"/>
          <w:lang w:val="en-US"/>
        </w:rPr>
        <w:t>D</w:t>
      </w:r>
      <w:r w:rsidR="00BE6BFA" w:rsidRPr="00BE6BFA">
        <w:rPr>
          <w:rFonts w:ascii="Calibri" w:eastAsia="Calibri" w:hAnsi="Calibri" w:cs="Calibri"/>
          <w:lang w:val="en-US"/>
        </w:rPr>
        <w:t xml:space="preserve">uring </w:t>
      </w:r>
      <w:r w:rsidR="00222470">
        <w:rPr>
          <w:rFonts w:ascii="Calibri" w:eastAsia="Calibri" w:hAnsi="Calibri" w:cs="Calibri"/>
          <w:lang w:val="en-US"/>
        </w:rPr>
        <w:t>this session</w:t>
      </w:r>
      <w:r w:rsidR="00BE6BFA" w:rsidRPr="00BE6BFA">
        <w:rPr>
          <w:rFonts w:ascii="Calibri" w:eastAsia="Calibri" w:hAnsi="Calibri" w:cs="Calibri"/>
          <w:lang w:val="en-US"/>
        </w:rPr>
        <w:t xml:space="preserve"> </w:t>
      </w:r>
      <w:r w:rsidR="002666D6">
        <w:rPr>
          <w:rFonts w:ascii="Calibri" w:eastAsia="Calibri" w:hAnsi="Calibri" w:cs="Calibri"/>
          <w:lang w:val="en-US"/>
        </w:rPr>
        <w:t>participants</w:t>
      </w:r>
      <w:r w:rsidR="00BE6BFA">
        <w:rPr>
          <w:rFonts w:ascii="Calibri" w:eastAsia="Calibri" w:hAnsi="Calibri" w:cs="Calibri"/>
          <w:lang w:val="en-US"/>
        </w:rPr>
        <w:t xml:space="preserve"> will </w:t>
      </w:r>
      <w:r w:rsidR="00BE6BFA" w:rsidRPr="00BE6BFA">
        <w:rPr>
          <w:rFonts w:ascii="Calibri" w:eastAsia="Calibri" w:hAnsi="Calibri" w:cs="Calibri"/>
          <w:lang w:val="en-US"/>
        </w:rPr>
        <w:t>me</w:t>
      </w:r>
      <w:r w:rsidR="00BE6BFA">
        <w:rPr>
          <w:rFonts w:ascii="Calibri" w:eastAsia="Calibri" w:hAnsi="Calibri" w:cs="Calibri"/>
          <w:lang w:val="en-US"/>
        </w:rPr>
        <w:t>e</w:t>
      </w:r>
      <w:r w:rsidR="00BE6BFA" w:rsidRPr="00BE6BFA">
        <w:rPr>
          <w:rFonts w:ascii="Calibri" w:eastAsia="Calibri" w:hAnsi="Calibri" w:cs="Calibri"/>
          <w:lang w:val="en-US"/>
        </w:rPr>
        <w:t xml:space="preserve">t </w:t>
      </w:r>
      <w:r w:rsidR="00BE6BFA">
        <w:rPr>
          <w:rFonts w:ascii="Calibri" w:eastAsia="Calibri" w:hAnsi="Calibri" w:cs="Calibri"/>
          <w:lang w:val="en-US"/>
        </w:rPr>
        <w:t>one another</w:t>
      </w:r>
      <w:r w:rsidR="00BE6BFA" w:rsidRPr="00BE6BFA">
        <w:rPr>
          <w:rFonts w:ascii="Calibri" w:eastAsia="Calibri" w:hAnsi="Calibri" w:cs="Calibri"/>
          <w:lang w:val="en-US"/>
        </w:rPr>
        <w:t xml:space="preserve"> and ha</w:t>
      </w:r>
      <w:r w:rsidR="00BE6BFA">
        <w:rPr>
          <w:rFonts w:ascii="Calibri" w:eastAsia="Calibri" w:hAnsi="Calibri" w:cs="Calibri"/>
          <w:lang w:val="en-US"/>
        </w:rPr>
        <w:t>ve</w:t>
      </w:r>
      <w:r w:rsidR="00BE6BFA" w:rsidRPr="00BE6BFA">
        <w:rPr>
          <w:rFonts w:ascii="Calibri" w:eastAsia="Calibri" w:hAnsi="Calibri" w:cs="Calibri"/>
          <w:lang w:val="en-US"/>
        </w:rPr>
        <w:t xml:space="preserve"> an opportunity to identify their expectations for the program. They </w:t>
      </w:r>
      <w:r w:rsidR="008875AE">
        <w:rPr>
          <w:rFonts w:ascii="Calibri" w:eastAsia="Calibri" w:hAnsi="Calibri" w:cs="Calibri"/>
          <w:lang w:val="en-US"/>
        </w:rPr>
        <w:t>will also be</w:t>
      </w:r>
      <w:r w:rsidR="00BE6BFA" w:rsidRPr="00BE6BFA">
        <w:rPr>
          <w:rFonts w:ascii="Calibri" w:eastAsia="Calibri" w:hAnsi="Calibri" w:cs="Calibri"/>
          <w:lang w:val="en-US"/>
        </w:rPr>
        <w:t xml:space="preserve"> provided with instructions on how to move through the program</w:t>
      </w:r>
      <w:r w:rsidR="00222470">
        <w:rPr>
          <w:rFonts w:ascii="Calibri" w:eastAsia="Calibri" w:hAnsi="Calibri" w:cs="Calibri"/>
          <w:lang w:val="en-US"/>
        </w:rPr>
        <w:t xml:space="preserve"> including the on-line </w:t>
      </w:r>
      <w:r w:rsidR="00476311">
        <w:rPr>
          <w:rFonts w:ascii="Calibri" w:eastAsia="Calibri" w:hAnsi="Calibri" w:cs="Calibri"/>
          <w:lang w:val="en-US"/>
        </w:rPr>
        <w:t>education modules</w:t>
      </w:r>
      <w:r w:rsidR="00696438">
        <w:rPr>
          <w:rFonts w:ascii="Calibri" w:eastAsia="Calibri" w:hAnsi="Calibri" w:cs="Calibri"/>
          <w:lang w:val="en-US"/>
        </w:rPr>
        <w:t>.</w:t>
      </w:r>
    </w:p>
    <w:p w14:paraId="2694E147" w14:textId="0B9D8662" w:rsidR="00487F3A" w:rsidRDefault="00487F3A" w:rsidP="00192AA7">
      <w:pPr>
        <w:jc w:val="both"/>
        <w:rPr>
          <w:rFonts w:ascii="Calibri" w:eastAsia="Calibri" w:hAnsi="Calibri" w:cs="Calibri"/>
          <w:lang w:val="en-US"/>
        </w:rPr>
      </w:pPr>
      <w:r w:rsidRPr="003541D8">
        <w:rPr>
          <w:rFonts w:ascii="Calibri" w:eastAsia="Calibri" w:hAnsi="Calibri" w:cs="Calibri"/>
          <w:b/>
          <w:bCs/>
          <w:lang w:val="en-US"/>
        </w:rPr>
        <w:t>Stage 2:</w:t>
      </w:r>
      <w:r w:rsidR="00F62E68">
        <w:rPr>
          <w:rFonts w:ascii="Calibri" w:eastAsia="Calibri" w:hAnsi="Calibri" w:cs="Calibri"/>
          <w:lang w:val="en-US"/>
        </w:rPr>
        <w:t xml:space="preserve"> The three training modules are hosted on a </w:t>
      </w:r>
      <w:r w:rsidR="00525FF9">
        <w:rPr>
          <w:rFonts w:ascii="Calibri" w:eastAsia="Calibri" w:hAnsi="Calibri" w:cs="Calibri"/>
          <w:lang w:val="en-US"/>
        </w:rPr>
        <w:t>web-based</w:t>
      </w:r>
      <w:r w:rsidR="00F62E68">
        <w:rPr>
          <w:rFonts w:ascii="Calibri" w:eastAsia="Calibri" w:hAnsi="Calibri" w:cs="Calibri"/>
          <w:lang w:val="en-US"/>
        </w:rPr>
        <w:t xml:space="preserve"> platform</w:t>
      </w:r>
      <w:r w:rsidR="001602AD">
        <w:rPr>
          <w:rFonts w:ascii="Calibri" w:eastAsia="Calibri" w:hAnsi="Calibri" w:cs="Calibri"/>
          <w:lang w:val="en-US"/>
        </w:rPr>
        <w:t>.</w:t>
      </w:r>
      <w:r w:rsidR="00F62E68">
        <w:rPr>
          <w:rFonts w:ascii="Calibri" w:eastAsia="Calibri" w:hAnsi="Calibri" w:cs="Calibri"/>
          <w:lang w:val="en-US"/>
        </w:rPr>
        <w:t xml:space="preserve"> (</w:t>
      </w:r>
      <w:proofErr w:type="spellStart"/>
      <w:r w:rsidR="00F62E68">
        <w:rPr>
          <w:rFonts w:ascii="Calibri" w:eastAsia="Calibri" w:hAnsi="Calibri" w:cs="Calibri"/>
          <w:lang w:val="en-US"/>
        </w:rPr>
        <w:t>EdApp</w:t>
      </w:r>
      <w:proofErr w:type="spellEnd"/>
      <w:r w:rsidR="003F6E4B">
        <w:rPr>
          <w:rFonts w:ascii="Calibri" w:eastAsia="Calibri" w:hAnsi="Calibri" w:cs="Calibri"/>
          <w:lang w:val="en-US"/>
        </w:rPr>
        <w:t xml:space="preserve"> [edapp.com])</w:t>
      </w:r>
      <w:r w:rsidR="003E7EB7">
        <w:rPr>
          <w:rFonts w:ascii="Calibri" w:eastAsia="Calibri" w:hAnsi="Calibri" w:cs="Calibri"/>
          <w:lang w:val="en-US"/>
        </w:rPr>
        <w:t xml:space="preserve"> </w:t>
      </w:r>
      <w:r w:rsidR="00315E25">
        <w:rPr>
          <w:rFonts w:ascii="Calibri" w:eastAsia="Calibri" w:hAnsi="Calibri" w:cs="Calibri"/>
          <w:lang w:val="en-US"/>
        </w:rPr>
        <w:t>which provides flexibility and</w:t>
      </w:r>
      <w:r w:rsidR="002F607E">
        <w:rPr>
          <w:rFonts w:ascii="Calibri" w:eastAsia="Calibri" w:hAnsi="Calibri" w:cs="Calibri"/>
          <w:lang w:val="en-US"/>
        </w:rPr>
        <w:t xml:space="preserve"> </w:t>
      </w:r>
      <w:r w:rsidR="00315E25">
        <w:rPr>
          <w:rFonts w:ascii="Calibri" w:eastAsia="Calibri" w:hAnsi="Calibri" w:cs="Calibri"/>
          <w:lang w:val="en-US"/>
        </w:rPr>
        <w:t>may</w:t>
      </w:r>
      <w:r w:rsidR="002F607E">
        <w:rPr>
          <w:rFonts w:ascii="Calibri" w:eastAsia="Calibri" w:hAnsi="Calibri" w:cs="Calibri"/>
          <w:lang w:val="en-US"/>
        </w:rPr>
        <w:t xml:space="preserve"> be completed at the </w:t>
      </w:r>
      <w:r w:rsidR="00DD56B2">
        <w:rPr>
          <w:rFonts w:ascii="Calibri" w:eastAsia="Calibri" w:hAnsi="Calibri" w:cs="Calibri"/>
          <w:lang w:val="en-US"/>
        </w:rPr>
        <w:t>person’s convenience.</w:t>
      </w:r>
      <w:r w:rsidR="00510154">
        <w:rPr>
          <w:rFonts w:ascii="Calibri" w:eastAsia="Calibri" w:hAnsi="Calibri" w:cs="Calibri"/>
          <w:lang w:val="en-US"/>
        </w:rPr>
        <w:t xml:space="preserve"> The platform can be accessed from a desktop</w:t>
      </w:r>
      <w:r w:rsidR="00280DDC">
        <w:rPr>
          <w:rFonts w:ascii="Calibri" w:eastAsia="Calibri" w:hAnsi="Calibri" w:cs="Calibri"/>
          <w:lang w:val="en-US"/>
        </w:rPr>
        <w:t xml:space="preserve"> or laptop computer, </w:t>
      </w:r>
      <w:r w:rsidR="0020599E">
        <w:rPr>
          <w:rFonts w:ascii="Calibri" w:eastAsia="Calibri" w:hAnsi="Calibri" w:cs="Calibri"/>
          <w:lang w:val="en-US"/>
        </w:rPr>
        <w:t>smartphone,</w:t>
      </w:r>
      <w:r w:rsidR="00280DDC">
        <w:rPr>
          <w:rFonts w:ascii="Calibri" w:eastAsia="Calibri" w:hAnsi="Calibri" w:cs="Calibri"/>
          <w:lang w:val="en-US"/>
        </w:rPr>
        <w:t xml:space="preserve"> or tablet.</w:t>
      </w:r>
      <w:r w:rsidR="00DD56B2">
        <w:rPr>
          <w:rFonts w:ascii="Calibri" w:eastAsia="Calibri" w:hAnsi="Calibri" w:cs="Calibri"/>
          <w:lang w:val="en-US"/>
        </w:rPr>
        <w:t xml:space="preserve"> People </w:t>
      </w:r>
      <w:r w:rsidR="00315E25">
        <w:rPr>
          <w:rFonts w:ascii="Calibri" w:eastAsia="Calibri" w:hAnsi="Calibri" w:cs="Calibri"/>
          <w:lang w:val="en-US"/>
        </w:rPr>
        <w:t>may</w:t>
      </w:r>
      <w:r w:rsidR="00DD56B2">
        <w:rPr>
          <w:rFonts w:ascii="Calibri" w:eastAsia="Calibri" w:hAnsi="Calibri" w:cs="Calibri"/>
          <w:lang w:val="en-US"/>
        </w:rPr>
        <w:t xml:space="preserve"> leave a module and return to </w:t>
      </w:r>
      <w:r w:rsidR="009C25AE">
        <w:rPr>
          <w:rFonts w:ascii="Calibri" w:eastAsia="Calibri" w:hAnsi="Calibri" w:cs="Calibri"/>
          <w:lang w:val="en-US"/>
        </w:rPr>
        <w:t xml:space="preserve">it later. </w:t>
      </w:r>
      <w:r w:rsidR="00525FF9">
        <w:rPr>
          <w:rFonts w:ascii="Calibri" w:eastAsia="Calibri" w:hAnsi="Calibri" w:cs="Calibri"/>
          <w:lang w:val="en-US"/>
        </w:rPr>
        <w:t xml:space="preserve">The </w:t>
      </w:r>
      <w:r w:rsidR="00C26AD0">
        <w:rPr>
          <w:rFonts w:ascii="Calibri" w:eastAsia="Calibri" w:hAnsi="Calibri" w:cs="Calibri"/>
          <w:lang w:val="en-US"/>
        </w:rPr>
        <w:t>training modules are</w:t>
      </w:r>
      <w:r w:rsidR="00F40FCD">
        <w:rPr>
          <w:rFonts w:ascii="Calibri" w:eastAsia="Calibri" w:hAnsi="Calibri" w:cs="Calibri"/>
          <w:lang w:val="en-US"/>
        </w:rPr>
        <w:t>:</w:t>
      </w:r>
    </w:p>
    <w:p w14:paraId="233E9353" w14:textId="7384A59C" w:rsidR="007408BE" w:rsidRDefault="000518B3" w:rsidP="00350AAD">
      <w:pPr>
        <w:pStyle w:val="ListParagraph"/>
        <w:numPr>
          <w:ilvl w:val="0"/>
          <w:numId w:val="8"/>
        </w:numPr>
        <w:ind w:left="426" w:hanging="426"/>
        <w:jc w:val="both"/>
        <w:rPr>
          <w:rFonts w:ascii="Calibri" w:eastAsia="Calibri" w:hAnsi="Calibri" w:cs="Calibri"/>
          <w:lang w:val="en-US"/>
        </w:rPr>
      </w:pPr>
      <w:r w:rsidRPr="007408BE">
        <w:rPr>
          <w:rFonts w:ascii="Calibri" w:eastAsia="Calibri" w:hAnsi="Calibri" w:cs="Calibri"/>
          <w:lang w:val="en-US"/>
        </w:rPr>
        <w:t>Making the most of glucose monitoring technology</w:t>
      </w:r>
      <w:r w:rsidR="001B2A8B" w:rsidRPr="007408BE">
        <w:rPr>
          <w:rFonts w:ascii="Calibri" w:eastAsia="Calibri" w:hAnsi="Calibri" w:cs="Calibri"/>
          <w:lang w:val="en-US"/>
        </w:rPr>
        <w:t xml:space="preserve"> (</w:t>
      </w:r>
      <w:r w:rsidRPr="007408BE">
        <w:rPr>
          <w:rFonts w:ascii="Calibri" w:eastAsia="Calibri" w:hAnsi="Calibri" w:cs="Calibri"/>
          <w:lang w:val="en-US"/>
        </w:rPr>
        <w:t>CGM and Flas</w:t>
      </w:r>
      <w:r w:rsidR="001B2A8B" w:rsidRPr="007408BE">
        <w:rPr>
          <w:rFonts w:ascii="Calibri" w:eastAsia="Calibri" w:hAnsi="Calibri" w:cs="Calibri"/>
          <w:lang w:val="en-US"/>
        </w:rPr>
        <w:t>h)</w:t>
      </w:r>
      <w:r w:rsidR="0050750A" w:rsidRPr="007408BE">
        <w:rPr>
          <w:rFonts w:ascii="Calibri" w:eastAsia="Calibri" w:hAnsi="Calibri" w:cs="Calibri"/>
          <w:lang w:val="en-US"/>
        </w:rPr>
        <w:t>:</w:t>
      </w:r>
      <w:r w:rsidR="001A1E5F" w:rsidRPr="007408BE">
        <w:rPr>
          <w:rFonts w:ascii="Calibri" w:eastAsia="Calibri" w:hAnsi="Calibri" w:cs="Calibri"/>
          <w:lang w:val="en-US"/>
        </w:rPr>
        <w:t xml:space="preserve"> An Introduction</w:t>
      </w:r>
    </w:p>
    <w:p w14:paraId="7D682A0F" w14:textId="4B6B4C41" w:rsidR="007408BE" w:rsidRDefault="001A1E5F" w:rsidP="00350AAD">
      <w:pPr>
        <w:pStyle w:val="ListParagraph"/>
        <w:numPr>
          <w:ilvl w:val="0"/>
          <w:numId w:val="8"/>
        </w:numPr>
        <w:ind w:left="426" w:hanging="426"/>
        <w:jc w:val="both"/>
        <w:rPr>
          <w:rFonts w:ascii="Calibri" w:eastAsia="Calibri" w:hAnsi="Calibri" w:cs="Calibri"/>
          <w:lang w:val="en-US"/>
        </w:rPr>
      </w:pPr>
      <w:r w:rsidRPr="007408BE">
        <w:rPr>
          <w:rFonts w:ascii="Calibri" w:eastAsia="Calibri" w:hAnsi="Calibri" w:cs="Calibri"/>
          <w:lang w:val="en-US"/>
        </w:rPr>
        <w:t xml:space="preserve">Making the most of </w:t>
      </w:r>
      <w:r w:rsidR="0050750A" w:rsidRPr="007408BE">
        <w:rPr>
          <w:rFonts w:ascii="Calibri" w:eastAsia="Calibri" w:hAnsi="Calibri" w:cs="Calibri"/>
          <w:lang w:val="en-US"/>
        </w:rPr>
        <w:t>glucose monitoring technology (CGM and Flash): Interpretin</w:t>
      </w:r>
      <w:r w:rsidR="001B2A8B" w:rsidRPr="007408BE">
        <w:rPr>
          <w:rFonts w:ascii="Calibri" w:eastAsia="Calibri" w:hAnsi="Calibri" w:cs="Calibri"/>
          <w:lang w:val="en-US"/>
        </w:rPr>
        <w:t>g</w:t>
      </w:r>
      <w:r w:rsidR="001744CB">
        <w:rPr>
          <w:rFonts w:ascii="Calibri" w:eastAsia="Calibri" w:hAnsi="Calibri" w:cs="Calibri"/>
          <w:lang w:val="en-US"/>
        </w:rPr>
        <w:t xml:space="preserve"> your </w:t>
      </w:r>
      <w:r w:rsidR="00C02962">
        <w:rPr>
          <w:rFonts w:ascii="Calibri" w:eastAsia="Calibri" w:hAnsi="Calibri" w:cs="Calibri"/>
          <w:lang w:val="en-US"/>
        </w:rPr>
        <w:t>Data</w:t>
      </w:r>
    </w:p>
    <w:p w14:paraId="7BBBAAD5" w14:textId="2E9F887B" w:rsidR="001B2A8B" w:rsidRPr="007408BE" w:rsidRDefault="00CE70B9" w:rsidP="00350AAD">
      <w:pPr>
        <w:pStyle w:val="ListParagraph"/>
        <w:numPr>
          <w:ilvl w:val="0"/>
          <w:numId w:val="8"/>
        </w:numPr>
        <w:ind w:left="426" w:hanging="426"/>
        <w:jc w:val="both"/>
        <w:rPr>
          <w:rFonts w:ascii="Calibri" w:eastAsia="Calibri" w:hAnsi="Calibri" w:cs="Calibri"/>
          <w:lang w:val="en-US"/>
        </w:rPr>
      </w:pPr>
      <w:r w:rsidRPr="007408BE">
        <w:rPr>
          <w:rFonts w:ascii="Calibri" w:eastAsia="Calibri" w:hAnsi="Calibri" w:cs="Calibri"/>
          <w:lang w:val="en-US"/>
        </w:rPr>
        <w:t>Making the most of glucose monitoring technology (CGM and Flash):</w:t>
      </w:r>
      <w:r w:rsidR="00B1184D" w:rsidRPr="007408BE">
        <w:rPr>
          <w:rFonts w:ascii="Calibri" w:eastAsia="Calibri" w:hAnsi="Calibri" w:cs="Calibri"/>
          <w:lang w:val="en-US"/>
        </w:rPr>
        <w:t xml:space="preserve"> An Introduction to Insulin </w:t>
      </w:r>
      <w:r w:rsidR="00765A19" w:rsidRPr="007408BE">
        <w:rPr>
          <w:rFonts w:ascii="Calibri" w:eastAsia="Calibri" w:hAnsi="Calibri" w:cs="Calibri"/>
          <w:lang w:val="en-US"/>
        </w:rPr>
        <w:t>Pumps and Hybrid Closed Loop Systems</w:t>
      </w:r>
    </w:p>
    <w:p w14:paraId="7E77945F" w14:textId="6405475F" w:rsidR="00E144F7" w:rsidRDefault="00A036F2" w:rsidP="00E144F7">
      <w:pPr>
        <w:jc w:val="both"/>
        <w:rPr>
          <w:rFonts w:ascii="Calibri" w:eastAsia="Calibri" w:hAnsi="Calibri" w:cs="Calibri"/>
          <w:lang w:val="en-US"/>
        </w:rPr>
      </w:pPr>
      <w:r>
        <w:rPr>
          <w:rFonts w:ascii="Calibri" w:eastAsia="Calibri" w:hAnsi="Calibri" w:cs="Calibri"/>
          <w:lang w:val="en-US"/>
        </w:rPr>
        <w:lastRenderedPageBreak/>
        <w:t xml:space="preserve">Modules 1 and 3 </w:t>
      </w:r>
      <w:r w:rsidR="00781163">
        <w:rPr>
          <w:rFonts w:ascii="Calibri" w:eastAsia="Calibri" w:hAnsi="Calibri" w:cs="Calibri"/>
          <w:lang w:val="en-US"/>
        </w:rPr>
        <w:t>may be optional as determined by the study team</w:t>
      </w:r>
      <w:r>
        <w:rPr>
          <w:rFonts w:ascii="Calibri" w:eastAsia="Calibri" w:hAnsi="Calibri" w:cs="Calibri"/>
          <w:lang w:val="en-US"/>
        </w:rPr>
        <w:t xml:space="preserve">. Module 1 provides basic </w:t>
      </w:r>
      <w:r w:rsidR="00C22C46">
        <w:rPr>
          <w:rFonts w:ascii="Calibri" w:eastAsia="Calibri" w:hAnsi="Calibri" w:cs="Calibri"/>
          <w:lang w:val="en-US"/>
        </w:rPr>
        <w:t>information</w:t>
      </w:r>
      <w:r>
        <w:rPr>
          <w:rFonts w:ascii="Calibri" w:eastAsia="Calibri" w:hAnsi="Calibri" w:cs="Calibri"/>
          <w:lang w:val="en-US"/>
        </w:rPr>
        <w:t xml:space="preserve"> that </w:t>
      </w:r>
      <w:r w:rsidR="00C22C46">
        <w:rPr>
          <w:rFonts w:ascii="Calibri" w:eastAsia="Calibri" w:hAnsi="Calibri" w:cs="Calibri"/>
          <w:lang w:val="en-US"/>
        </w:rPr>
        <w:t xml:space="preserve">the experienced device user may be </w:t>
      </w:r>
      <w:r w:rsidR="003420DA">
        <w:rPr>
          <w:rFonts w:ascii="Calibri" w:eastAsia="Calibri" w:hAnsi="Calibri" w:cs="Calibri"/>
          <w:lang w:val="en-US"/>
        </w:rPr>
        <w:t xml:space="preserve">already </w:t>
      </w:r>
      <w:r w:rsidR="00C22C46">
        <w:rPr>
          <w:rFonts w:ascii="Calibri" w:eastAsia="Calibri" w:hAnsi="Calibri" w:cs="Calibri"/>
          <w:lang w:val="en-US"/>
        </w:rPr>
        <w:t>familiar with</w:t>
      </w:r>
      <w:r w:rsidR="00BF4371">
        <w:rPr>
          <w:rFonts w:ascii="Calibri" w:eastAsia="Calibri" w:hAnsi="Calibri" w:cs="Calibri"/>
          <w:lang w:val="en-US"/>
        </w:rPr>
        <w:t>.</w:t>
      </w:r>
      <w:r w:rsidR="003420DA">
        <w:rPr>
          <w:rFonts w:ascii="Calibri" w:eastAsia="Calibri" w:hAnsi="Calibri" w:cs="Calibri"/>
          <w:lang w:val="en-US"/>
        </w:rPr>
        <w:t xml:space="preserve"> </w:t>
      </w:r>
      <w:r w:rsidR="00386678">
        <w:rPr>
          <w:rFonts w:ascii="Calibri" w:eastAsia="Calibri" w:hAnsi="Calibri" w:cs="Calibri"/>
          <w:lang w:val="en-US"/>
        </w:rPr>
        <w:t xml:space="preserve">Module 2 </w:t>
      </w:r>
      <w:r w:rsidR="006A7191">
        <w:rPr>
          <w:rFonts w:ascii="Calibri" w:eastAsia="Calibri" w:hAnsi="Calibri" w:cs="Calibri"/>
          <w:lang w:val="en-US"/>
        </w:rPr>
        <w:t xml:space="preserve">provides core information and </w:t>
      </w:r>
      <w:r w:rsidR="00386678">
        <w:rPr>
          <w:rFonts w:ascii="Calibri" w:eastAsia="Calibri" w:hAnsi="Calibri" w:cs="Calibri"/>
          <w:lang w:val="en-US"/>
        </w:rPr>
        <w:t xml:space="preserve">is </w:t>
      </w:r>
      <w:r w:rsidR="0015759D">
        <w:rPr>
          <w:rFonts w:ascii="Calibri" w:eastAsia="Calibri" w:hAnsi="Calibri" w:cs="Calibri"/>
          <w:lang w:val="en-US"/>
        </w:rPr>
        <w:t xml:space="preserve">to be completed by all participants. </w:t>
      </w:r>
      <w:r w:rsidR="003420DA">
        <w:rPr>
          <w:rFonts w:ascii="Calibri" w:eastAsia="Calibri" w:hAnsi="Calibri" w:cs="Calibri"/>
          <w:lang w:val="en-US"/>
        </w:rPr>
        <w:t>Module 3</w:t>
      </w:r>
      <w:r w:rsidR="00364405">
        <w:rPr>
          <w:rFonts w:ascii="Calibri" w:eastAsia="Calibri" w:hAnsi="Calibri" w:cs="Calibri"/>
          <w:lang w:val="en-US"/>
        </w:rPr>
        <w:t xml:space="preserve"> can only be attempte</w:t>
      </w:r>
      <w:r w:rsidR="00386678">
        <w:rPr>
          <w:rFonts w:ascii="Calibri" w:eastAsia="Calibri" w:hAnsi="Calibri" w:cs="Calibri"/>
          <w:lang w:val="en-US"/>
        </w:rPr>
        <w:t>d after completing Module 2 and</w:t>
      </w:r>
      <w:r w:rsidR="003420DA">
        <w:rPr>
          <w:rFonts w:ascii="Calibri" w:eastAsia="Calibri" w:hAnsi="Calibri" w:cs="Calibri"/>
          <w:lang w:val="en-US"/>
        </w:rPr>
        <w:t xml:space="preserve"> will not be applicable to those participants using MDI</w:t>
      </w:r>
      <w:r w:rsidR="00364405">
        <w:rPr>
          <w:rFonts w:ascii="Calibri" w:eastAsia="Calibri" w:hAnsi="Calibri" w:cs="Calibri"/>
          <w:lang w:val="en-US"/>
        </w:rPr>
        <w:t>.</w:t>
      </w:r>
    </w:p>
    <w:p w14:paraId="39A621CF" w14:textId="6E241D64" w:rsidR="00083772" w:rsidRDefault="001602AD" w:rsidP="00264893">
      <w:pPr>
        <w:spacing w:line="276" w:lineRule="auto"/>
        <w:jc w:val="both"/>
        <w:rPr>
          <w:rFonts w:ascii="Calibri" w:eastAsia="Calibri" w:hAnsi="Calibri" w:cs="Calibri"/>
          <w:lang w:val="en-US"/>
        </w:rPr>
      </w:pPr>
      <w:r>
        <w:rPr>
          <w:rFonts w:ascii="Calibri" w:eastAsia="Calibri" w:hAnsi="Calibri" w:cs="Calibri"/>
          <w:lang w:val="en-US"/>
        </w:rPr>
        <w:t>E</w:t>
      </w:r>
      <w:r w:rsidRPr="001602AD">
        <w:rPr>
          <w:rFonts w:ascii="Calibri" w:eastAsia="Calibri" w:hAnsi="Calibri" w:cs="Calibri"/>
          <w:lang w:val="en-US"/>
        </w:rPr>
        <w:t>ach module comprises a series of lessons</w:t>
      </w:r>
      <w:r w:rsidR="00083772">
        <w:rPr>
          <w:rFonts w:ascii="Calibri" w:eastAsia="Calibri" w:hAnsi="Calibri" w:cs="Calibri"/>
          <w:lang w:val="en-US"/>
        </w:rPr>
        <w:t xml:space="preserve"> </w:t>
      </w:r>
      <w:r w:rsidR="00875DA3">
        <w:rPr>
          <w:rFonts w:ascii="Calibri" w:eastAsia="Calibri" w:hAnsi="Calibri" w:cs="Calibri"/>
          <w:lang w:val="en-US"/>
        </w:rPr>
        <w:t xml:space="preserve">and a </w:t>
      </w:r>
      <w:r w:rsidR="00E05CEF">
        <w:rPr>
          <w:rFonts w:ascii="Calibri" w:eastAsia="Calibri" w:hAnsi="Calibri" w:cs="Calibri"/>
          <w:lang w:val="en-US"/>
        </w:rPr>
        <w:t>‘</w:t>
      </w:r>
      <w:r w:rsidR="00083772">
        <w:rPr>
          <w:rFonts w:ascii="Calibri" w:eastAsia="Calibri" w:hAnsi="Calibri" w:cs="Calibri"/>
          <w:lang w:val="en-US"/>
        </w:rPr>
        <w:t>Briefcase</w:t>
      </w:r>
      <w:r w:rsidR="00E05CEF">
        <w:rPr>
          <w:rFonts w:ascii="Calibri" w:eastAsia="Calibri" w:hAnsi="Calibri" w:cs="Calibri"/>
          <w:lang w:val="en-US"/>
        </w:rPr>
        <w:t>’</w:t>
      </w:r>
      <w:r w:rsidR="00083772">
        <w:rPr>
          <w:rFonts w:ascii="Calibri" w:eastAsia="Calibri" w:hAnsi="Calibri" w:cs="Calibri"/>
          <w:lang w:val="en-US"/>
        </w:rPr>
        <w:t xml:space="preserve"> feature</w:t>
      </w:r>
      <w:r w:rsidR="001D4EEB">
        <w:rPr>
          <w:rFonts w:ascii="Calibri" w:eastAsia="Calibri" w:hAnsi="Calibri" w:cs="Calibri"/>
          <w:lang w:val="en-US"/>
        </w:rPr>
        <w:t xml:space="preserve"> </w:t>
      </w:r>
      <w:r w:rsidR="00496F5C">
        <w:rPr>
          <w:rFonts w:ascii="Calibri" w:eastAsia="Calibri" w:hAnsi="Calibri" w:cs="Calibri"/>
          <w:lang w:val="en-US"/>
        </w:rPr>
        <w:t>with supporting material.</w:t>
      </w:r>
    </w:p>
    <w:p w14:paraId="6CBE3069" w14:textId="04ED7C60" w:rsidR="00781D84" w:rsidRDefault="00781D84" w:rsidP="00781D84">
      <w:pPr>
        <w:jc w:val="both"/>
        <w:rPr>
          <w:rFonts w:ascii="Calibri" w:eastAsia="Calibri" w:hAnsi="Calibri" w:cs="Calibri"/>
          <w:lang w:val="en-US"/>
        </w:rPr>
      </w:pPr>
      <w:r>
        <w:rPr>
          <w:rFonts w:ascii="Calibri" w:eastAsia="Calibri" w:hAnsi="Calibri" w:cs="Calibri"/>
          <w:lang w:val="en-US"/>
        </w:rPr>
        <w:t>The lessons</w:t>
      </w:r>
      <w:r w:rsidRPr="001602AD">
        <w:rPr>
          <w:rFonts w:ascii="Calibri" w:eastAsia="Calibri" w:hAnsi="Calibri" w:cs="Calibri"/>
          <w:lang w:val="en-US"/>
        </w:rPr>
        <w:t xml:space="preserve"> </w:t>
      </w:r>
      <w:r>
        <w:rPr>
          <w:rFonts w:ascii="Calibri" w:eastAsia="Calibri" w:hAnsi="Calibri" w:cs="Calibri"/>
          <w:lang w:val="en-US"/>
        </w:rPr>
        <w:t xml:space="preserve">within each module </w:t>
      </w:r>
      <w:r w:rsidRPr="001602AD">
        <w:rPr>
          <w:rFonts w:ascii="Calibri" w:eastAsia="Calibri" w:hAnsi="Calibri" w:cs="Calibri"/>
          <w:lang w:val="en-US"/>
        </w:rPr>
        <w:t>are to be completed sequentially. Apart from the first lesson, each subsequent lesson can only be attempted after an earlier lesson is completed.</w:t>
      </w:r>
      <w:r>
        <w:rPr>
          <w:rFonts w:ascii="Calibri" w:eastAsia="Calibri" w:hAnsi="Calibri" w:cs="Calibri"/>
          <w:lang w:val="en-US"/>
        </w:rPr>
        <w:t xml:space="preserve"> Each lesson starts with a title page and then a dot point summary of the information to be covered by the lesson. There are videos embedded within each lesson expanding on specific points. There are</w:t>
      </w:r>
      <w:r w:rsidR="007F1A1A">
        <w:rPr>
          <w:rFonts w:ascii="Calibri" w:eastAsia="Calibri" w:hAnsi="Calibri" w:cs="Calibri"/>
          <w:lang w:val="en-US"/>
        </w:rPr>
        <w:t xml:space="preserve"> also</w:t>
      </w:r>
      <w:r>
        <w:rPr>
          <w:rFonts w:ascii="Calibri" w:eastAsia="Calibri" w:hAnsi="Calibri" w:cs="Calibri"/>
          <w:lang w:val="en-US"/>
        </w:rPr>
        <w:t xml:space="preserve"> quiz questions during each lesson whose sole purpose is to reinforce important study points and they will not be used to determine a “pass” or “fail”. At the end of each quiz question, the person will be provided with a “correct” or a “not quite” message and reinforcing information will then be provided. Upon completion, a lesson can be repeated, or the person can go on to the next lesson in the module.</w:t>
      </w:r>
    </w:p>
    <w:p w14:paraId="16F5F017" w14:textId="77777777" w:rsidR="007D1FB8" w:rsidRDefault="00781D84" w:rsidP="00781D84">
      <w:pPr>
        <w:jc w:val="both"/>
        <w:rPr>
          <w:rFonts w:ascii="Calibri" w:eastAsia="Calibri" w:hAnsi="Calibri" w:cs="Calibri"/>
          <w:lang w:val="en-US"/>
        </w:rPr>
      </w:pPr>
      <w:r>
        <w:rPr>
          <w:rFonts w:ascii="Calibri" w:eastAsia="Calibri" w:hAnsi="Calibri" w:cs="Calibri"/>
          <w:lang w:val="en-US"/>
        </w:rPr>
        <w:t>The ’Briefcase’ feature contains a list of resources relevant to the module. These may take the form of written pdf documents, links to on-line resources, or further activities</w:t>
      </w:r>
    </w:p>
    <w:p w14:paraId="2A27D2AD" w14:textId="54290DFB" w:rsidR="00F3151F" w:rsidRDefault="00F3151F" w:rsidP="00F3151F">
      <w:pPr>
        <w:jc w:val="both"/>
        <w:rPr>
          <w:rFonts w:ascii="Calibri" w:eastAsia="Calibri" w:hAnsi="Calibri" w:cs="Calibri"/>
          <w:lang w:val="en-US"/>
        </w:rPr>
      </w:pPr>
      <w:r w:rsidRPr="00685B1B">
        <w:rPr>
          <w:rFonts w:ascii="Calibri" w:eastAsia="Calibri" w:hAnsi="Calibri" w:cs="Calibri"/>
          <w:b/>
          <w:bCs/>
          <w:lang w:val="en-US"/>
        </w:rPr>
        <w:t>Stage 3:</w:t>
      </w:r>
      <w:r>
        <w:rPr>
          <w:rFonts w:ascii="Calibri" w:eastAsia="Calibri" w:hAnsi="Calibri" w:cs="Calibri"/>
          <w:b/>
          <w:bCs/>
          <w:lang w:val="en-US"/>
        </w:rPr>
        <w:t xml:space="preserve"> </w:t>
      </w:r>
      <w:r>
        <w:rPr>
          <w:rFonts w:ascii="Calibri" w:eastAsia="Calibri" w:hAnsi="Calibri" w:cs="Calibri"/>
          <w:lang w:val="en-US"/>
        </w:rPr>
        <w:t xml:space="preserve">It is anticipated that participants will complete the on-line module(s) within two weeks. </w:t>
      </w:r>
      <w:r w:rsidRPr="00E41305">
        <w:rPr>
          <w:rFonts w:ascii="Calibri" w:eastAsia="Calibri" w:hAnsi="Calibri" w:cs="Calibri"/>
          <w:lang w:val="en-US"/>
        </w:rPr>
        <w:t>After this time, they will attend a 4-hour group session</w:t>
      </w:r>
      <w:r>
        <w:rPr>
          <w:rFonts w:ascii="Calibri" w:eastAsia="Calibri" w:hAnsi="Calibri" w:cs="Calibri"/>
          <w:lang w:val="en-US"/>
        </w:rPr>
        <w:t xml:space="preserve"> (</w:t>
      </w:r>
      <w:r w:rsidR="00B629DC">
        <w:rPr>
          <w:rFonts w:ascii="Calibri" w:eastAsia="Calibri" w:hAnsi="Calibri" w:cs="Calibri"/>
          <w:lang w:val="en-US"/>
        </w:rPr>
        <w:t xml:space="preserve">virtual or </w:t>
      </w:r>
      <w:r>
        <w:rPr>
          <w:rFonts w:ascii="Calibri" w:eastAsia="Calibri" w:hAnsi="Calibri" w:cs="Calibri"/>
          <w:lang w:val="en-US"/>
        </w:rPr>
        <w:t>face-to-face)</w:t>
      </w:r>
      <w:r w:rsidRPr="00E41305">
        <w:rPr>
          <w:rFonts w:ascii="Calibri" w:eastAsia="Calibri" w:hAnsi="Calibri" w:cs="Calibri"/>
          <w:lang w:val="en-US"/>
        </w:rPr>
        <w:t>.</w:t>
      </w:r>
      <w:r>
        <w:rPr>
          <w:rFonts w:ascii="Calibri" w:eastAsia="Calibri" w:hAnsi="Calibri" w:cs="Calibri"/>
          <w:lang w:val="en-US"/>
        </w:rPr>
        <w:t xml:space="preserve"> </w:t>
      </w:r>
      <w:r w:rsidRPr="000A76E3">
        <w:rPr>
          <w:rFonts w:ascii="Calibri" w:eastAsia="Calibri" w:hAnsi="Calibri" w:cs="Calibri"/>
          <w:lang w:val="en-US"/>
        </w:rPr>
        <w:t xml:space="preserve">The group session will be facilitated by </w:t>
      </w:r>
      <w:r>
        <w:rPr>
          <w:rFonts w:ascii="Calibri" w:eastAsia="Calibri" w:hAnsi="Calibri" w:cs="Calibri"/>
          <w:lang w:val="en-US"/>
        </w:rPr>
        <w:t xml:space="preserve">the same </w:t>
      </w:r>
      <w:r w:rsidRPr="000A76E3">
        <w:rPr>
          <w:rFonts w:ascii="Calibri" w:eastAsia="Calibri" w:hAnsi="Calibri" w:cs="Calibri"/>
          <w:lang w:val="en-US"/>
        </w:rPr>
        <w:t>peer</w:t>
      </w:r>
      <w:r>
        <w:rPr>
          <w:rFonts w:ascii="Calibri" w:eastAsia="Calibri" w:hAnsi="Calibri" w:cs="Calibri"/>
          <w:lang w:val="en-US"/>
        </w:rPr>
        <w:t xml:space="preserve"> </w:t>
      </w:r>
      <w:r w:rsidRPr="00745716">
        <w:rPr>
          <w:rFonts w:ascii="Calibri" w:eastAsia="Calibri" w:hAnsi="Calibri" w:cs="Calibri"/>
          <w:lang w:val="en-US"/>
        </w:rPr>
        <w:t>who led the introductory session,</w:t>
      </w:r>
      <w:r>
        <w:rPr>
          <w:rFonts w:ascii="Calibri" w:eastAsia="Calibri" w:hAnsi="Calibri" w:cs="Calibri"/>
          <w:lang w:val="en-US"/>
        </w:rPr>
        <w:t xml:space="preserve"> and they will be supported by the</w:t>
      </w:r>
      <w:r w:rsidRPr="000A76E3">
        <w:rPr>
          <w:rFonts w:ascii="Calibri" w:eastAsia="Calibri" w:hAnsi="Calibri" w:cs="Calibri"/>
          <w:lang w:val="en-US"/>
        </w:rPr>
        <w:t xml:space="preserve"> </w:t>
      </w:r>
      <w:r>
        <w:rPr>
          <w:rFonts w:ascii="Calibri" w:eastAsia="Calibri" w:hAnsi="Calibri" w:cs="Calibri"/>
          <w:lang w:val="en-US"/>
        </w:rPr>
        <w:t xml:space="preserve">same </w:t>
      </w:r>
      <w:r w:rsidRPr="000A76E3">
        <w:rPr>
          <w:rFonts w:ascii="Calibri" w:eastAsia="Calibri" w:hAnsi="Calibri" w:cs="Calibri"/>
          <w:lang w:val="en-US"/>
        </w:rPr>
        <w:t xml:space="preserve">RN-CDE. </w:t>
      </w:r>
      <w:r w:rsidRPr="00E41305">
        <w:rPr>
          <w:rFonts w:ascii="Calibri" w:eastAsia="Calibri" w:hAnsi="Calibri" w:cs="Calibri"/>
          <w:lang w:val="en-US"/>
        </w:rPr>
        <w:t xml:space="preserve"> During th</w:t>
      </w:r>
      <w:r>
        <w:rPr>
          <w:rFonts w:ascii="Calibri" w:eastAsia="Calibri" w:hAnsi="Calibri" w:cs="Calibri"/>
          <w:lang w:val="en-US"/>
        </w:rPr>
        <w:t>e final group</w:t>
      </w:r>
      <w:r w:rsidRPr="00E41305">
        <w:rPr>
          <w:rFonts w:ascii="Calibri" w:eastAsia="Calibri" w:hAnsi="Calibri" w:cs="Calibri"/>
          <w:lang w:val="en-US"/>
        </w:rPr>
        <w:t xml:space="preserve"> session, participants will have an opportunity to consolidate their online learning and to practice their new skills in interpreting data from their glucose sensing device.</w:t>
      </w:r>
      <w:r>
        <w:rPr>
          <w:rFonts w:ascii="Calibri" w:eastAsia="Calibri" w:hAnsi="Calibri" w:cs="Calibri"/>
          <w:lang w:val="en-US"/>
        </w:rPr>
        <w:t xml:space="preserve"> They will be encouraged to provide examples of their own CGM data though this will not be mandatory.</w:t>
      </w:r>
    </w:p>
    <w:p w14:paraId="4A57C0B6" w14:textId="29F30950" w:rsidR="00EE2552" w:rsidRDefault="00E61B94" w:rsidP="002B47C3">
      <w:pPr>
        <w:spacing w:after="0" w:line="240" w:lineRule="auto"/>
        <w:jc w:val="both"/>
        <w:rPr>
          <w:rFonts w:ascii="Calibri" w:eastAsia="Calibri" w:hAnsi="Calibri" w:cs="Calibri"/>
          <w:b/>
          <w:bCs/>
          <w:lang w:val="en-US"/>
        </w:rPr>
      </w:pPr>
      <w:r>
        <w:rPr>
          <w:rFonts w:ascii="Calibri" w:eastAsia="Calibri" w:hAnsi="Calibri" w:cs="Calibri"/>
          <w:b/>
          <w:bCs/>
          <w:lang w:val="en-US"/>
        </w:rPr>
        <w:t>3.</w:t>
      </w:r>
      <w:r w:rsidR="002B47C3">
        <w:rPr>
          <w:rFonts w:ascii="Calibri" w:eastAsia="Calibri" w:hAnsi="Calibri" w:cs="Calibri"/>
          <w:b/>
          <w:bCs/>
          <w:lang w:val="en-US"/>
        </w:rPr>
        <w:t xml:space="preserve">7: </w:t>
      </w:r>
      <w:r w:rsidR="00EE2552">
        <w:rPr>
          <w:rFonts w:ascii="Calibri" w:eastAsia="Calibri" w:hAnsi="Calibri" w:cs="Calibri"/>
          <w:b/>
          <w:bCs/>
          <w:lang w:val="en-US"/>
        </w:rPr>
        <w:t>Smart Pen</w:t>
      </w:r>
      <w:r w:rsidR="00E4613D">
        <w:rPr>
          <w:rFonts w:ascii="Calibri" w:eastAsia="Calibri" w:hAnsi="Calibri" w:cs="Calibri"/>
          <w:b/>
          <w:bCs/>
          <w:lang w:val="en-US"/>
        </w:rPr>
        <w:t xml:space="preserve"> (Figure 4)</w:t>
      </w:r>
    </w:p>
    <w:p w14:paraId="6180EB8A" w14:textId="6BB90E56" w:rsidR="001F56FF" w:rsidRDefault="001F56FF" w:rsidP="002B47C3">
      <w:pPr>
        <w:spacing w:after="0" w:line="240" w:lineRule="auto"/>
        <w:jc w:val="both"/>
        <w:rPr>
          <w:rFonts w:ascii="Calibri" w:eastAsia="Calibri" w:hAnsi="Calibri" w:cs="Calibri"/>
          <w:lang w:val="en-US"/>
        </w:rPr>
      </w:pPr>
      <w:r>
        <w:rPr>
          <w:rFonts w:ascii="Calibri" w:eastAsia="Calibri" w:hAnsi="Calibri" w:cs="Calibri"/>
          <w:lang w:val="en-US"/>
        </w:rPr>
        <w:t>A smart pen</w:t>
      </w:r>
      <w:r w:rsidR="0078422D">
        <w:rPr>
          <w:rFonts w:ascii="Calibri" w:eastAsia="Calibri" w:hAnsi="Calibri" w:cs="Calibri"/>
          <w:lang w:val="en-US"/>
        </w:rPr>
        <w:t xml:space="preserve"> (</w:t>
      </w:r>
      <w:proofErr w:type="spellStart"/>
      <w:r w:rsidR="0078422D">
        <w:rPr>
          <w:rFonts w:ascii="Calibri" w:eastAsia="Calibri" w:hAnsi="Calibri" w:cs="Calibri"/>
          <w:lang w:val="en-US"/>
        </w:rPr>
        <w:t>Inpen</w:t>
      </w:r>
      <w:proofErr w:type="spellEnd"/>
      <w:r w:rsidR="0078422D">
        <w:rPr>
          <w:rFonts w:ascii="Calibri" w:eastAsia="Calibri" w:hAnsi="Calibri" w:cs="Calibri"/>
          <w:lang w:val="en-US"/>
        </w:rPr>
        <w:t>,</w:t>
      </w:r>
      <w:r w:rsidR="001844C9">
        <w:rPr>
          <w:rFonts w:ascii="Calibri" w:eastAsia="Calibri" w:hAnsi="Calibri" w:cs="Calibri"/>
          <w:lang w:val="en-US"/>
        </w:rPr>
        <w:t xml:space="preserve"> </w:t>
      </w:r>
      <w:r w:rsidR="0078422D">
        <w:rPr>
          <w:rFonts w:ascii="Calibri" w:eastAsia="Calibri" w:hAnsi="Calibri" w:cs="Calibri"/>
          <w:lang w:val="en-US"/>
        </w:rPr>
        <w:t>Medtronic, Northridge,</w:t>
      </w:r>
      <w:r w:rsidR="00947670">
        <w:rPr>
          <w:rFonts w:ascii="Calibri" w:eastAsia="Calibri" w:hAnsi="Calibri" w:cs="Calibri"/>
          <w:lang w:val="en-US"/>
        </w:rPr>
        <w:t xml:space="preserve"> </w:t>
      </w:r>
      <w:r w:rsidR="0078422D">
        <w:rPr>
          <w:rFonts w:ascii="Calibri" w:eastAsia="Calibri" w:hAnsi="Calibri" w:cs="Calibri"/>
          <w:lang w:val="en-US"/>
        </w:rPr>
        <w:t>CA)</w:t>
      </w:r>
      <w:r w:rsidR="00424046">
        <w:rPr>
          <w:rFonts w:ascii="Calibri" w:eastAsia="Calibri" w:hAnsi="Calibri" w:cs="Calibri"/>
          <w:lang w:val="en-US"/>
        </w:rPr>
        <w:t xml:space="preserve"> used to administer rapid acting insulin</w:t>
      </w:r>
      <w:r w:rsidR="0078422D">
        <w:rPr>
          <w:rFonts w:ascii="Calibri" w:eastAsia="Calibri" w:hAnsi="Calibri" w:cs="Calibri"/>
          <w:lang w:val="en-US"/>
        </w:rPr>
        <w:t xml:space="preserve"> will be provided to all participants on MDI</w:t>
      </w:r>
      <w:r w:rsidR="00947670">
        <w:rPr>
          <w:rFonts w:ascii="Calibri" w:eastAsia="Calibri" w:hAnsi="Calibri" w:cs="Calibri"/>
          <w:lang w:val="en-US"/>
        </w:rPr>
        <w:t>.</w:t>
      </w:r>
      <w:r w:rsidR="00424046">
        <w:rPr>
          <w:rFonts w:ascii="Calibri" w:eastAsia="Calibri" w:hAnsi="Calibri" w:cs="Calibri"/>
          <w:lang w:val="en-US"/>
        </w:rPr>
        <w:t xml:space="preserve"> These will be stand-alone devices</w:t>
      </w:r>
      <w:r w:rsidR="00F124B9">
        <w:rPr>
          <w:rFonts w:ascii="Calibri" w:eastAsia="Calibri" w:hAnsi="Calibri" w:cs="Calibri"/>
          <w:lang w:val="en-US"/>
        </w:rPr>
        <w:t xml:space="preserve"> </w:t>
      </w:r>
      <w:r w:rsidR="00243559">
        <w:rPr>
          <w:rFonts w:ascii="Calibri" w:eastAsia="Calibri" w:hAnsi="Calibri" w:cs="Calibri"/>
          <w:lang w:val="en-US"/>
        </w:rPr>
        <w:t>with their own power supply</w:t>
      </w:r>
      <w:r w:rsidR="001D4AD4">
        <w:rPr>
          <w:rFonts w:ascii="Calibri" w:eastAsia="Calibri" w:hAnsi="Calibri" w:cs="Calibri"/>
          <w:lang w:val="en-US"/>
        </w:rPr>
        <w:t xml:space="preserve"> which lasts </w:t>
      </w:r>
      <w:r w:rsidR="00C652A3">
        <w:rPr>
          <w:rFonts w:ascii="Calibri" w:eastAsia="Calibri" w:hAnsi="Calibri" w:cs="Calibri"/>
          <w:lang w:val="en-US"/>
        </w:rPr>
        <w:t xml:space="preserve">12 months. </w:t>
      </w:r>
      <w:r w:rsidR="007408E6">
        <w:rPr>
          <w:rFonts w:ascii="Calibri" w:eastAsia="Calibri" w:hAnsi="Calibri" w:cs="Calibri"/>
          <w:lang w:val="en-US"/>
        </w:rPr>
        <w:t>They</w:t>
      </w:r>
      <w:r w:rsidR="00F124B9">
        <w:rPr>
          <w:rFonts w:ascii="Calibri" w:eastAsia="Calibri" w:hAnsi="Calibri" w:cs="Calibri"/>
          <w:lang w:val="en-US"/>
        </w:rPr>
        <w:t xml:space="preserve"> record the number and dose of </w:t>
      </w:r>
      <w:r w:rsidR="00792416">
        <w:rPr>
          <w:rFonts w:ascii="Calibri" w:eastAsia="Calibri" w:hAnsi="Calibri" w:cs="Calibri"/>
          <w:lang w:val="en-US"/>
        </w:rPr>
        <w:t>rapid acting insulin injections.</w:t>
      </w:r>
      <w:r w:rsidR="00243559">
        <w:rPr>
          <w:rFonts w:ascii="Calibri" w:eastAsia="Calibri" w:hAnsi="Calibri" w:cs="Calibri"/>
          <w:lang w:val="en-US"/>
        </w:rPr>
        <w:t xml:space="preserve"> </w:t>
      </w:r>
      <w:r w:rsidR="007408E6">
        <w:rPr>
          <w:rFonts w:ascii="Calibri" w:eastAsia="Calibri" w:hAnsi="Calibri" w:cs="Calibri"/>
          <w:lang w:val="en-US"/>
        </w:rPr>
        <w:t xml:space="preserve"> The pens are approved by the Australian FD</w:t>
      </w:r>
      <w:r w:rsidR="00E4613D">
        <w:rPr>
          <w:rFonts w:ascii="Calibri" w:eastAsia="Calibri" w:hAnsi="Calibri" w:cs="Calibri"/>
          <w:lang w:val="en-US"/>
        </w:rPr>
        <w:t>A.</w:t>
      </w:r>
    </w:p>
    <w:p w14:paraId="3567F600" w14:textId="7055221B" w:rsidR="00E4613D" w:rsidRDefault="00E4613D" w:rsidP="002B47C3">
      <w:pPr>
        <w:spacing w:after="0" w:line="240" w:lineRule="auto"/>
        <w:jc w:val="both"/>
        <w:rPr>
          <w:rFonts w:ascii="Calibri" w:eastAsia="Calibri" w:hAnsi="Calibri" w:cs="Calibri"/>
          <w:lang w:val="en-US"/>
        </w:rPr>
      </w:pPr>
    </w:p>
    <w:p w14:paraId="0D0A6A49" w14:textId="2F027628" w:rsidR="00E4613D" w:rsidRPr="001F56FF" w:rsidRDefault="00E4613D" w:rsidP="004A2FFF">
      <w:pPr>
        <w:spacing w:after="0" w:line="240" w:lineRule="auto"/>
        <w:jc w:val="center"/>
        <w:rPr>
          <w:rFonts w:ascii="Calibri" w:eastAsia="Calibri" w:hAnsi="Calibri" w:cs="Calibri"/>
          <w:lang w:val="en-US"/>
        </w:rPr>
      </w:pPr>
      <w:r>
        <w:rPr>
          <w:noProof/>
        </w:rPr>
        <w:drawing>
          <wp:inline distT="0" distB="0" distL="0" distR="0" wp14:anchorId="0C7BB626" wp14:editId="7860C0A6">
            <wp:extent cx="3754120" cy="1849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196" t="26473" r="10304" b="16171"/>
                    <a:stretch/>
                  </pic:blipFill>
                  <pic:spPr bwMode="auto">
                    <a:xfrm>
                      <a:off x="0" y="0"/>
                      <a:ext cx="3754120" cy="1849120"/>
                    </a:xfrm>
                    <a:prstGeom prst="rect">
                      <a:avLst/>
                    </a:prstGeom>
                    <a:ln>
                      <a:noFill/>
                    </a:ln>
                    <a:extLst>
                      <a:ext uri="{53640926-AAD7-44D8-BBD7-CCE9431645EC}">
                        <a14:shadowObscured xmlns:a14="http://schemas.microsoft.com/office/drawing/2010/main"/>
                      </a:ext>
                    </a:extLst>
                  </pic:spPr>
                </pic:pic>
              </a:graphicData>
            </a:graphic>
          </wp:inline>
        </w:drawing>
      </w:r>
    </w:p>
    <w:p w14:paraId="57E46A91" w14:textId="4CCCB84C" w:rsidR="00EE2552" w:rsidRDefault="00BC5480" w:rsidP="002B47C3">
      <w:pPr>
        <w:spacing w:after="0" w:line="240" w:lineRule="auto"/>
        <w:jc w:val="both"/>
        <w:rPr>
          <w:rFonts w:ascii="Calibri" w:eastAsia="Calibri" w:hAnsi="Calibri" w:cs="Calibri"/>
          <w:lang w:val="en-US"/>
        </w:rPr>
      </w:pPr>
      <w:r>
        <w:rPr>
          <w:rFonts w:ascii="Calibri" w:eastAsia="Calibri" w:hAnsi="Calibri" w:cs="Calibri"/>
          <w:b/>
          <w:bCs/>
          <w:lang w:val="en-US"/>
        </w:rPr>
        <w:t xml:space="preserve">Figure 4: </w:t>
      </w:r>
      <w:r w:rsidR="004A2FFF">
        <w:rPr>
          <w:rFonts w:ascii="Calibri" w:eastAsia="Calibri" w:hAnsi="Calibri" w:cs="Calibri"/>
          <w:lang w:val="en-US"/>
        </w:rPr>
        <w:t xml:space="preserve">Components and description of </w:t>
      </w:r>
      <w:proofErr w:type="spellStart"/>
      <w:r w:rsidR="004A2FFF">
        <w:rPr>
          <w:rFonts w:ascii="Calibri" w:eastAsia="Calibri" w:hAnsi="Calibri" w:cs="Calibri"/>
          <w:lang w:val="en-US"/>
        </w:rPr>
        <w:t>Inpen</w:t>
      </w:r>
      <w:proofErr w:type="spellEnd"/>
      <w:r w:rsidR="004A2FFF">
        <w:rPr>
          <w:rFonts w:ascii="Calibri" w:eastAsia="Calibri" w:hAnsi="Calibri" w:cs="Calibri"/>
          <w:lang w:val="en-US"/>
        </w:rPr>
        <w:t>.</w:t>
      </w:r>
    </w:p>
    <w:p w14:paraId="64C708EF" w14:textId="77777777" w:rsidR="004A2FFF" w:rsidRPr="00BC5480" w:rsidRDefault="004A2FFF" w:rsidP="002B47C3">
      <w:pPr>
        <w:spacing w:after="0" w:line="240" w:lineRule="auto"/>
        <w:jc w:val="both"/>
        <w:rPr>
          <w:rFonts w:ascii="Calibri" w:eastAsia="Calibri" w:hAnsi="Calibri" w:cs="Calibri"/>
          <w:lang w:val="en-US"/>
        </w:rPr>
      </w:pPr>
    </w:p>
    <w:p w14:paraId="15688092" w14:textId="49E95B12" w:rsidR="00192AA7" w:rsidRDefault="00367108" w:rsidP="002B47C3">
      <w:pPr>
        <w:spacing w:after="0" w:line="240" w:lineRule="auto"/>
        <w:jc w:val="both"/>
        <w:rPr>
          <w:rFonts w:ascii="Calibri" w:eastAsia="Calibri" w:hAnsi="Calibri" w:cs="Calibri"/>
          <w:b/>
          <w:bCs/>
          <w:lang w:val="en-US"/>
        </w:rPr>
      </w:pPr>
      <w:r>
        <w:rPr>
          <w:rFonts w:ascii="Calibri" w:eastAsia="Calibri" w:hAnsi="Calibri" w:cs="Calibri"/>
          <w:b/>
          <w:bCs/>
          <w:lang w:val="en-US"/>
        </w:rPr>
        <w:t xml:space="preserve">3.8: </w:t>
      </w:r>
      <w:r w:rsidR="002B47C3">
        <w:rPr>
          <w:rFonts w:ascii="Calibri" w:eastAsia="Calibri" w:hAnsi="Calibri" w:cs="Calibri"/>
          <w:b/>
          <w:bCs/>
          <w:lang w:val="en-US"/>
        </w:rPr>
        <w:t>Study Power and Data Analysis</w:t>
      </w:r>
    </w:p>
    <w:p w14:paraId="174FAA3F" w14:textId="6194CDB6" w:rsidR="0067274F" w:rsidRDefault="00B95C91" w:rsidP="00264893">
      <w:pPr>
        <w:spacing w:after="0" w:line="276" w:lineRule="auto"/>
        <w:jc w:val="both"/>
        <w:rPr>
          <w:rFonts w:ascii="Calibri" w:eastAsia="Calibri" w:hAnsi="Calibri" w:cs="Calibri"/>
          <w:lang w:val="en-US"/>
        </w:rPr>
      </w:pPr>
      <w:r>
        <w:rPr>
          <w:rFonts w:ascii="Calibri" w:eastAsia="Calibri" w:hAnsi="Calibri" w:cs="Calibri"/>
          <w:lang w:val="en-US"/>
        </w:rPr>
        <w:t xml:space="preserve">The primary outcome will be the </w:t>
      </w:r>
      <w:r w:rsidRPr="00B95C91">
        <w:rPr>
          <w:rFonts w:ascii="Calibri" w:eastAsia="Calibri" w:hAnsi="Calibri" w:cs="Calibri"/>
          <w:lang w:val="en-US"/>
        </w:rPr>
        <w:t xml:space="preserve">overall feasibility </w:t>
      </w:r>
      <w:r>
        <w:rPr>
          <w:rFonts w:ascii="Calibri" w:eastAsia="Calibri" w:hAnsi="Calibri" w:cs="Calibri"/>
          <w:lang w:val="en-US"/>
        </w:rPr>
        <w:t xml:space="preserve">of the </w:t>
      </w:r>
      <w:r w:rsidR="00356D79">
        <w:rPr>
          <w:rFonts w:ascii="Calibri" w:eastAsia="Calibri" w:hAnsi="Calibri" w:cs="Calibri"/>
          <w:lang w:val="en-US"/>
        </w:rPr>
        <w:t>proposed intervention</w:t>
      </w:r>
      <w:r>
        <w:rPr>
          <w:rFonts w:ascii="Calibri" w:eastAsia="Calibri" w:hAnsi="Calibri" w:cs="Calibri"/>
          <w:lang w:val="en-US"/>
        </w:rPr>
        <w:t>.</w:t>
      </w:r>
      <w:r w:rsidRPr="00B95C91">
        <w:rPr>
          <w:rFonts w:ascii="Calibri" w:eastAsia="Calibri" w:hAnsi="Calibri" w:cs="Calibri"/>
          <w:lang w:val="en-US"/>
        </w:rPr>
        <w:t xml:space="preserve"> </w:t>
      </w:r>
      <w:r w:rsidR="00356D79">
        <w:rPr>
          <w:rFonts w:ascii="Calibri" w:eastAsia="Calibri" w:hAnsi="Calibri" w:cs="Calibri"/>
          <w:lang w:val="en-US"/>
        </w:rPr>
        <w:t xml:space="preserve">The intervention will be deemed feasible if this proportion is at least 0.9. </w:t>
      </w:r>
      <w:r w:rsidR="00B2792F">
        <w:rPr>
          <w:rFonts w:ascii="Calibri" w:eastAsia="Calibri" w:hAnsi="Calibri" w:cs="Calibri"/>
          <w:lang w:val="en-US"/>
        </w:rPr>
        <w:t>A</w:t>
      </w:r>
      <w:r w:rsidR="00B2792F" w:rsidRPr="00B2792F">
        <w:rPr>
          <w:rFonts w:ascii="Calibri" w:eastAsia="Calibri" w:hAnsi="Calibri" w:cs="Calibri"/>
          <w:lang w:val="en-US"/>
        </w:rPr>
        <w:t>s the aim of the study is</w:t>
      </w:r>
      <w:r w:rsidR="00D6257C">
        <w:rPr>
          <w:rFonts w:ascii="Calibri" w:eastAsia="Calibri" w:hAnsi="Calibri" w:cs="Calibri"/>
          <w:lang w:val="en-US"/>
        </w:rPr>
        <w:t xml:space="preserve"> </w:t>
      </w:r>
      <w:r w:rsidR="00B2792F" w:rsidRPr="00B2792F">
        <w:rPr>
          <w:rFonts w:ascii="Calibri" w:eastAsia="Calibri" w:hAnsi="Calibri" w:cs="Calibri"/>
          <w:lang w:val="en-US"/>
        </w:rPr>
        <w:t>of estimation</w:t>
      </w:r>
      <w:r w:rsidR="00356D79">
        <w:rPr>
          <w:rFonts w:ascii="Calibri" w:eastAsia="Calibri" w:hAnsi="Calibri" w:cs="Calibri"/>
          <w:lang w:val="en-US"/>
        </w:rPr>
        <w:t xml:space="preserve"> (</w:t>
      </w:r>
      <w:r w:rsidR="00B2792F" w:rsidRPr="00B2792F">
        <w:rPr>
          <w:rFonts w:ascii="Calibri" w:eastAsia="Calibri" w:hAnsi="Calibri" w:cs="Calibri"/>
          <w:lang w:val="en-US"/>
        </w:rPr>
        <w:t>rather than</w:t>
      </w:r>
      <w:r w:rsidR="0062192D">
        <w:rPr>
          <w:rFonts w:ascii="Calibri" w:eastAsia="Calibri" w:hAnsi="Calibri" w:cs="Calibri"/>
          <w:lang w:val="en-US"/>
        </w:rPr>
        <w:t xml:space="preserve"> of</w:t>
      </w:r>
      <w:r w:rsidR="00B2792F" w:rsidRPr="00B2792F">
        <w:rPr>
          <w:rFonts w:ascii="Calibri" w:eastAsia="Calibri" w:hAnsi="Calibri" w:cs="Calibri"/>
          <w:lang w:val="en-US"/>
        </w:rPr>
        <w:t xml:space="preserve"> hypothesis testing</w:t>
      </w:r>
      <w:r w:rsidR="00356D79">
        <w:rPr>
          <w:rFonts w:ascii="Calibri" w:eastAsia="Calibri" w:hAnsi="Calibri" w:cs="Calibri"/>
          <w:lang w:val="en-US"/>
        </w:rPr>
        <w:t>),</w:t>
      </w:r>
      <w:r w:rsidR="0062192D">
        <w:rPr>
          <w:rFonts w:ascii="Calibri" w:eastAsia="Calibri" w:hAnsi="Calibri" w:cs="Calibri"/>
          <w:lang w:val="en-US"/>
        </w:rPr>
        <w:t xml:space="preserve"> </w:t>
      </w:r>
      <w:r w:rsidR="00B2792F" w:rsidRPr="00B2792F">
        <w:rPr>
          <w:rFonts w:ascii="Calibri" w:eastAsia="Calibri" w:hAnsi="Calibri" w:cs="Calibri"/>
          <w:lang w:val="en-US"/>
        </w:rPr>
        <w:t xml:space="preserve">nature, we use precision-based </w:t>
      </w:r>
      <w:r w:rsidR="00356D79">
        <w:rPr>
          <w:rFonts w:ascii="Calibri" w:eastAsia="Calibri" w:hAnsi="Calibri" w:cs="Calibri"/>
          <w:lang w:val="en-US"/>
        </w:rPr>
        <w:t>(</w:t>
      </w:r>
      <w:r w:rsidR="00B2792F" w:rsidRPr="00B2792F">
        <w:rPr>
          <w:rFonts w:ascii="Calibri" w:eastAsia="Calibri" w:hAnsi="Calibri" w:cs="Calibri"/>
          <w:lang w:val="en-US"/>
        </w:rPr>
        <w:t>rather than power-based</w:t>
      </w:r>
      <w:r w:rsidR="00356D79">
        <w:rPr>
          <w:rFonts w:ascii="Calibri" w:eastAsia="Calibri" w:hAnsi="Calibri" w:cs="Calibri"/>
          <w:lang w:val="en-US"/>
        </w:rPr>
        <w:t>)</w:t>
      </w:r>
      <w:r w:rsidR="00B2792F" w:rsidRPr="00B2792F">
        <w:rPr>
          <w:rFonts w:ascii="Calibri" w:eastAsia="Calibri" w:hAnsi="Calibri" w:cs="Calibri"/>
          <w:lang w:val="en-US"/>
        </w:rPr>
        <w:t xml:space="preserve"> </w:t>
      </w:r>
      <w:r w:rsidR="00356D79">
        <w:rPr>
          <w:rFonts w:ascii="Calibri" w:eastAsia="Calibri" w:hAnsi="Calibri" w:cs="Calibri"/>
          <w:lang w:val="en-US"/>
        </w:rPr>
        <w:t>approach</w:t>
      </w:r>
      <w:r w:rsidR="00356D79" w:rsidRPr="00B2792F">
        <w:rPr>
          <w:rFonts w:ascii="Calibri" w:eastAsia="Calibri" w:hAnsi="Calibri" w:cs="Calibri"/>
          <w:lang w:val="en-US"/>
        </w:rPr>
        <w:t xml:space="preserve"> </w:t>
      </w:r>
      <w:r w:rsidR="00B2792F" w:rsidRPr="00B2792F">
        <w:rPr>
          <w:rFonts w:ascii="Calibri" w:eastAsia="Calibri" w:hAnsi="Calibri" w:cs="Calibri"/>
          <w:lang w:val="en-US"/>
        </w:rPr>
        <w:t>to estimate the sample size</w:t>
      </w:r>
      <w:r w:rsidR="00BF0CB9">
        <w:rPr>
          <w:rFonts w:ascii="Calibri" w:eastAsia="Calibri" w:hAnsi="Calibri" w:cs="Calibri"/>
          <w:lang w:val="en-US"/>
        </w:rPr>
        <w:t>.</w:t>
      </w:r>
      <w:r w:rsidR="0003055B" w:rsidRPr="0003055B">
        <w:t xml:space="preserve"> </w:t>
      </w:r>
      <w:r w:rsidR="0003055B" w:rsidRPr="0003055B">
        <w:rPr>
          <w:rFonts w:ascii="Calibri" w:eastAsia="Calibri" w:hAnsi="Calibri" w:cs="Calibri"/>
          <w:lang w:val="en-US"/>
        </w:rPr>
        <w:t xml:space="preserve">Recruiting 62 participants will provide </w:t>
      </w:r>
      <w:r w:rsidR="00356D79">
        <w:rPr>
          <w:rFonts w:ascii="Calibri" w:eastAsia="Calibri" w:hAnsi="Calibri" w:cs="Calibri"/>
          <w:lang w:val="en-US"/>
        </w:rPr>
        <w:t>the</w:t>
      </w:r>
      <w:r w:rsidR="00356D79" w:rsidRPr="0003055B">
        <w:rPr>
          <w:rFonts w:ascii="Calibri" w:eastAsia="Calibri" w:hAnsi="Calibri" w:cs="Calibri"/>
          <w:lang w:val="en-US"/>
        </w:rPr>
        <w:t xml:space="preserve"> </w:t>
      </w:r>
      <w:r w:rsidR="0003055B" w:rsidRPr="0003055B">
        <w:rPr>
          <w:rFonts w:ascii="Calibri" w:eastAsia="Calibri" w:hAnsi="Calibri" w:cs="Calibri"/>
          <w:lang w:val="en-US"/>
        </w:rPr>
        <w:t xml:space="preserve">precision </w:t>
      </w:r>
      <w:r w:rsidR="00356D79">
        <w:rPr>
          <w:rFonts w:ascii="Calibri" w:eastAsia="Calibri" w:hAnsi="Calibri" w:cs="Calibri"/>
          <w:lang w:val="en-US"/>
        </w:rPr>
        <w:t>(</w:t>
      </w:r>
      <w:r w:rsidR="0003055B" w:rsidRPr="0003055B">
        <w:rPr>
          <w:rFonts w:ascii="Calibri" w:eastAsia="Calibri" w:hAnsi="Calibri" w:cs="Calibri"/>
          <w:lang w:val="en-US"/>
        </w:rPr>
        <w:t xml:space="preserve">half-width of 95% </w:t>
      </w:r>
      <w:r w:rsidR="0003055B" w:rsidRPr="0003055B">
        <w:rPr>
          <w:rFonts w:ascii="Calibri" w:eastAsia="Calibri" w:hAnsi="Calibri" w:cs="Calibri"/>
          <w:lang w:val="en-US"/>
        </w:rPr>
        <w:lastRenderedPageBreak/>
        <w:t>confidence interval</w:t>
      </w:r>
      <w:r w:rsidR="00356D79">
        <w:rPr>
          <w:rFonts w:ascii="Calibri" w:eastAsia="Calibri" w:hAnsi="Calibri" w:cs="Calibri"/>
          <w:lang w:val="en-US"/>
        </w:rPr>
        <w:t>)</w:t>
      </w:r>
      <w:r w:rsidR="0003055B" w:rsidRPr="0003055B">
        <w:rPr>
          <w:rFonts w:ascii="Calibri" w:eastAsia="Calibri" w:hAnsi="Calibri" w:cs="Calibri"/>
          <w:lang w:val="en-US"/>
        </w:rPr>
        <w:t xml:space="preserve"> of 0.075</w:t>
      </w:r>
      <w:r w:rsidR="00356D79">
        <w:rPr>
          <w:rFonts w:ascii="Calibri" w:eastAsia="Calibri" w:hAnsi="Calibri" w:cs="Calibri"/>
          <w:lang w:val="en-US"/>
        </w:rPr>
        <w:t>,</w:t>
      </w:r>
      <w:r w:rsidR="0003055B" w:rsidRPr="0003055B">
        <w:rPr>
          <w:rFonts w:ascii="Calibri" w:eastAsia="Calibri" w:hAnsi="Calibri" w:cs="Calibri"/>
          <w:lang w:val="en-US"/>
        </w:rPr>
        <w:t xml:space="preserve"> to estimate the underlying proportion of participants</w:t>
      </w:r>
      <w:r w:rsidR="00356D79">
        <w:rPr>
          <w:rFonts w:ascii="Calibri" w:eastAsia="Calibri" w:hAnsi="Calibri" w:cs="Calibri"/>
          <w:lang w:val="en-US"/>
        </w:rPr>
        <w:t xml:space="preserve"> who complete the study per-protocol</w:t>
      </w:r>
      <w:r w:rsidR="00356D79" w:rsidRPr="0003055B" w:rsidDel="00356D79">
        <w:rPr>
          <w:rFonts w:ascii="Calibri" w:eastAsia="Calibri" w:hAnsi="Calibri" w:cs="Calibri"/>
          <w:lang w:val="en-US"/>
        </w:rPr>
        <w:t xml:space="preserve"> </w:t>
      </w:r>
      <w:r w:rsidR="0003055B" w:rsidRPr="0003055B">
        <w:rPr>
          <w:rFonts w:ascii="Calibri" w:eastAsia="Calibri" w:hAnsi="Calibri" w:cs="Calibri"/>
          <w:lang w:val="en-US"/>
        </w:rPr>
        <w:t>of 0.9</w:t>
      </w:r>
      <w:r w:rsidR="00E14C65">
        <w:rPr>
          <w:rFonts w:ascii="Calibri" w:eastAsia="Calibri" w:hAnsi="Calibri" w:cs="Calibri"/>
          <w:lang w:val="en-US"/>
        </w:rPr>
        <w:t>.</w:t>
      </w:r>
      <w:r w:rsidR="0003055B">
        <w:rPr>
          <w:rFonts w:ascii="Calibri" w:eastAsia="Calibri" w:hAnsi="Calibri" w:cs="Calibri"/>
          <w:lang w:val="en-US"/>
        </w:rPr>
        <w:t xml:space="preserve"> </w:t>
      </w:r>
    </w:p>
    <w:p w14:paraId="11A6104A" w14:textId="1857A01A" w:rsidR="00352EF3" w:rsidRDefault="00356D79" w:rsidP="00264893">
      <w:pPr>
        <w:spacing w:after="0" w:line="276" w:lineRule="auto"/>
        <w:jc w:val="both"/>
        <w:rPr>
          <w:rFonts w:ascii="Calibri" w:eastAsia="Calibri" w:hAnsi="Calibri" w:cs="Calibri"/>
          <w:lang w:val="en-US"/>
        </w:rPr>
      </w:pPr>
      <w:r>
        <w:rPr>
          <w:rFonts w:ascii="Calibri" w:eastAsia="Calibri" w:hAnsi="Calibri" w:cs="Calibri"/>
          <w:lang w:val="en-US"/>
        </w:rPr>
        <w:t xml:space="preserve">To estimate observed within-participant effects for clinical, safety, and patient-reported outcomes, these outcomes </w:t>
      </w:r>
      <w:r w:rsidR="007E590B">
        <w:rPr>
          <w:rFonts w:ascii="Calibri" w:eastAsia="Calibri" w:hAnsi="Calibri" w:cs="Calibri"/>
          <w:lang w:val="en-US"/>
        </w:rPr>
        <w:t xml:space="preserve">will be compared </w:t>
      </w:r>
      <w:r w:rsidR="009A4571">
        <w:rPr>
          <w:rFonts w:ascii="Calibri" w:eastAsia="Calibri" w:hAnsi="Calibri" w:cs="Calibri"/>
          <w:lang w:val="en-US"/>
        </w:rPr>
        <w:t>pre-</w:t>
      </w:r>
      <w:r w:rsidR="007E590B">
        <w:rPr>
          <w:rFonts w:ascii="Calibri" w:eastAsia="Calibri" w:hAnsi="Calibri" w:cs="Calibri"/>
          <w:lang w:val="en-US"/>
        </w:rPr>
        <w:t xml:space="preserve"> and</w:t>
      </w:r>
      <w:r w:rsidR="0067274F">
        <w:rPr>
          <w:rFonts w:ascii="Calibri" w:eastAsia="Calibri" w:hAnsi="Calibri" w:cs="Calibri"/>
          <w:lang w:val="en-US"/>
        </w:rPr>
        <w:t xml:space="preserve"> 26 weeks</w:t>
      </w:r>
      <w:r w:rsidR="007E590B">
        <w:rPr>
          <w:rFonts w:ascii="Calibri" w:eastAsia="Calibri" w:hAnsi="Calibri" w:cs="Calibri"/>
          <w:lang w:val="en-US"/>
        </w:rPr>
        <w:t xml:space="preserve"> post-</w:t>
      </w:r>
      <w:r w:rsidR="008F284E">
        <w:rPr>
          <w:rFonts w:ascii="Calibri" w:eastAsia="Calibri" w:hAnsi="Calibri" w:cs="Calibri"/>
          <w:lang w:val="en-US"/>
        </w:rPr>
        <w:t xml:space="preserve"> education provision</w:t>
      </w:r>
      <w:r>
        <w:rPr>
          <w:rFonts w:ascii="Calibri" w:eastAsia="Calibri" w:hAnsi="Calibri" w:cs="Calibri"/>
          <w:lang w:val="en-US"/>
        </w:rPr>
        <w:t xml:space="preserve"> within mixed-effect </w:t>
      </w:r>
      <w:r w:rsidRPr="002B47C3">
        <w:rPr>
          <w:rFonts w:ascii="Calibri" w:eastAsia="Calibri" w:hAnsi="Calibri" w:cs="Calibri"/>
          <w:lang w:val="en-US"/>
        </w:rPr>
        <w:t>general linear model</w:t>
      </w:r>
      <w:r>
        <w:rPr>
          <w:rFonts w:ascii="Calibri" w:eastAsia="Calibri" w:hAnsi="Calibri" w:cs="Calibri"/>
          <w:lang w:val="en-US"/>
        </w:rPr>
        <w:t>ling framework</w:t>
      </w:r>
      <w:r w:rsidR="008F284E">
        <w:rPr>
          <w:rFonts w:ascii="Calibri" w:eastAsia="Calibri" w:hAnsi="Calibri" w:cs="Calibri"/>
          <w:lang w:val="en-US"/>
        </w:rPr>
        <w:t>.</w:t>
      </w:r>
      <w:r w:rsidR="002B47C3" w:rsidRPr="002B47C3">
        <w:rPr>
          <w:rFonts w:ascii="Calibri" w:eastAsia="Calibri" w:hAnsi="Calibri" w:cs="Calibri"/>
          <w:lang w:val="en-US"/>
        </w:rPr>
        <w:t xml:space="preserve"> </w:t>
      </w:r>
      <w:r w:rsidR="00352EF3" w:rsidRPr="002B47C3">
        <w:rPr>
          <w:rFonts w:ascii="Calibri" w:eastAsia="Calibri" w:hAnsi="Calibri" w:cs="Calibri"/>
          <w:lang w:val="en-US"/>
        </w:rPr>
        <w:t xml:space="preserve">Continuous outcomes will be </w:t>
      </w:r>
      <w:r w:rsidR="00352EF3">
        <w:rPr>
          <w:rFonts w:ascii="Calibri" w:eastAsia="Calibri" w:hAnsi="Calibri" w:cs="Calibri"/>
          <w:lang w:val="en-US"/>
        </w:rPr>
        <w:t>estimated</w:t>
      </w:r>
      <w:r w:rsidR="00352EF3" w:rsidRPr="002B47C3">
        <w:rPr>
          <w:rFonts w:ascii="Calibri" w:eastAsia="Calibri" w:hAnsi="Calibri" w:cs="Calibri"/>
          <w:lang w:val="en-US"/>
        </w:rPr>
        <w:t xml:space="preserve"> using a general linear model, count outcomes using a Poisson or negative binomial regression</w:t>
      </w:r>
      <w:r w:rsidR="00352EF3">
        <w:rPr>
          <w:rFonts w:ascii="Calibri" w:eastAsia="Calibri" w:hAnsi="Calibri" w:cs="Calibri"/>
          <w:lang w:val="en-US"/>
        </w:rPr>
        <w:t>,</w:t>
      </w:r>
      <w:r w:rsidR="00352EF3" w:rsidRPr="002B47C3">
        <w:rPr>
          <w:rFonts w:ascii="Calibri" w:eastAsia="Calibri" w:hAnsi="Calibri" w:cs="Calibri"/>
          <w:lang w:val="en-US"/>
        </w:rPr>
        <w:t xml:space="preserve"> and binary outcomes</w:t>
      </w:r>
      <w:r w:rsidR="00352EF3">
        <w:rPr>
          <w:rFonts w:ascii="Calibri" w:eastAsia="Calibri" w:hAnsi="Calibri" w:cs="Calibri"/>
          <w:lang w:val="en-US"/>
        </w:rPr>
        <w:t xml:space="preserve"> using</w:t>
      </w:r>
      <w:r w:rsidR="00352EF3" w:rsidRPr="002B47C3">
        <w:rPr>
          <w:rFonts w:ascii="Calibri" w:eastAsia="Calibri" w:hAnsi="Calibri" w:cs="Calibri"/>
          <w:lang w:val="en-US"/>
        </w:rPr>
        <w:t xml:space="preserve"> logistic regression model</w:t>
      </w:r>
      <w:r w:rsidR="00352EF3">
        <w:rPr>
          <w:rFonts w:ascii="Calibri" w:eastAsia="Calibri" w:hAnsi="Calibri" w:cs="Calibri"/>
          <w:lang w:val="en-US"/>
        </w:rPr>
        <w:t>ling.</w:t>
      </w:r>
      <w:r w:rsidR="00352EF3" w:rsidRPr="002B47C3">
        <w:rPr>
          <w:rFonts w:ascii="Calibri" w:eastAsia="Calibri" w:hAnsi="Calibri" w:cs="Calibri"/>
          <w:lang w:val="en-US"/>
        </w:rPr>
        <w:t xml:space="preserve"> </w:t>
      </w:r>
      <w:r w:rsidR="00352EF3">
        <w:rPr>
          <w:rFonts w:ascii="Calibri" w:eastAsia="Calibri" w:hAnsi="Calibri" w:cs="Calibri"/>
          <w:lang w:val="en-US"/>
        </w:rPr>
        <w:t xml:space="preserve">Resulting effects will be reported with respective 95% confidence intervals. </w:t>
      </w:r>
    </w:p>
    <w:p w14:paraId="6501B400" w14:textId="2CFFD9EC" w:rsidR="002B47C3" w:rsidRPr="002B47C3" w:rsidRDefault="00352EF3" w:rsidP="00264893">
      <w:pPr>
        <w:spacing w:after="0" w:line="276" w:lineRule="auto"/>
        <w:jc w:val="both"/>
        <w:rPr>
          <w:rFonts w:ascii="Calibri" w:eastAsia="Calibri" w:hAnsi="Calibri" w:cs="Calibri"/>
          <w:lang w:val="en-US"/>
        </w:rPr>
      </w:pPr>
      <w:r>
        <w:rPr>
          <w:rFonts w:ascii="Calibri" w:eastAsia="Calibri" w:hAnsi="Calibri" w:cs="Calibri"/>
          <w:lang w:val="en-US"/>
        </w:rPr>
        <w:t xml:space="preserve">The association between </w:t>
      </w:r>
      <w:r w:rsidR="002B47C3" w:rsidRPr="002B47C3">
        <w:rPr>
          <w:rFonts w:ascii="Calibri" w:eastAsia="Calibri" w:hAnsi="Calibri" w:cs="Calibri"/>
          <w:lang w:val="en-US"/>
        </w:rPr>
        <w:t xml:space="preserve">age, sex, </w:t>
      </w:r>
      <w:r w:rsidR="009A4571" w:rsidRPr="002B47C3">
        <w:rPr>
          <w:rFonts w:ascii="Calibri" w:eastAsia="Calibri" w:hAnsi="Calibri" w:cs="Calibri"/>
          <w:lang w:val="en-US"/>
        </w:rPr>
        <w:t>education,</w:t>
      </w:r>
      <w:r w:rsidR="002B47C3" w:rsidRPr="002B47C3">
        <w:rPr>
          <w:rFonts w:ascii="Calibri" w:eastAsia="Calibri" w:hAnsi="Calibri" w:cs="Calibri"/>
          <w:lang w:val="en-US"/>
        </w:rPr>
        <w:t xml:space="preserve"> and level of social disadvantage (as determined according to postcode) </w:t>
      </w:r>
      <w:r>
        <w:rPr>
          <w:rFonts w:ascii="Calibri" w:eastAsia="Calibri" w:hAnsi="Calibri" w:cs="Calibri"/>
          <w:lang w:val="en-US"/>
        </w:rPr>
        <w:t xml:space="preserve">, as well as </w:t>
      </w:r>
      <w:r w:rsidRPr="002B47C3">
        <w:rPr>
          <w:rFonts w:ascii="Calibri" w:eastAsia="Calibri" w:hAnsi="Calibri" w:cs="Calibri"/>
          <w:lang w:val="en-US"/>
        </w:rPr>
        <w:t>baseline insulin delivery mode</w:t>
      </w:r>
      <w:r>
        <w:rPr>
          <w:rFonts w:ascii="Calibri" w:eastAsia="Calibri" w:hAnsi="Calibri" w:cs="Calibri"/>
          <w:lang w:val="en-US"/>
        </w:rPr>
        <w:t xml:space="preserve"> and</w:t>
      </w:r>
      <w:r w:rsidRPr="002B47C3">
        <w:rPr>
          <w:rFonts w:ascii="Calibri" w:eastAsia="Calibri" w:hAnsi="Calibri" w:cs="Calibri"/>
          <w:lang w:val="en-US"/>
        </w:rPr>
        <w:t xml:space="preserve"> </w:t>
      </w:r>
      <w:proofErr w:type="spellStart"/>
      <w:r w:rsidRPr="002B47C3">
        <w:rPr>
          <w:rFonts w:ascii="Calibri" w:eastAsia="Calibri" w:hAnsi="Calibri" w:cs="Calibri"/>
          <w:lang w:val="en-US"/>
        </w:rPr>
        <w:t>glycaemic</w:t>
      </w:r>
      <w:proofErr w:type="spellEnd"/>
      <w:r w:rsidRPr="002B47C3">
        <w:rPr>
          <w:rFonts w:ascii="Calibri" w:eastAsia="Calibri" w:hAnsi="Calibri" w:cs="Calibri"/>
          <w:lang w:val="en-US"/>
        </w:rPr>
        <w:t xml:space="preserve"> outcomes</w:t>
      </w:r>
      <w:r w:rsidR="002B47C3" w:rsidRPr="002B47C3">
        <w:rPr>
          <w:rFonts w:ascii="Calibri" w:eastAsia="Calibri" w:hAnsi="Calibri" w:cs="Calibri"/>
          <w:lang w:val="en-US"/>
        </w:rPr>
        <w:t xml:space="preserve"> will be </w:t>
      </w:r>
      <w:r>
        <w:rPr>
          <w:rFonts w:ascii="Calibri" w:eastAsia="Calibri" w:hAnsi="Calibri" w:cs="Calibri"/>
          <w:lang w:val="en-US"/>
        </w:rPr>
        <w:t>estimated</w:t>
      </w:r>
      <w:r w:rsidRPr="002B47C3">
        <w:rPr>
          <w:rFonts w:ascii="Calibri" w:eastAsia="Calibri" w:hAnsi="Calibri" w:cs="Calibri"/>
          <w:lang w:val="en-US"/>
        </w:rPr>
        <w:t xml:space="preserve"> </w:t>
      </w:r>
      <w:r>
        <w:rPr>
          <w:rFonts w:ascii="Calibri" w:eastAsia="Calibri" w:hAnsi="Calibri" w:cs="Calibri"/>
          <w:lang w:val="en-US"/>
        </w:rPr>
        <w:t>in</w:t>
      </w:r>
      <w:r w:rsidRPr="002B47C3">
        <w:rPr>
          <w:rFonts w:ascii="Calibri" w:eastAsia="Calibri" w:hAnsi="Calibri" w:cs="Calibri"/>
          <w:lang w:val="en-US"/>
        </w:rPr>
        <w:t xml:space="preserve"> </w:t>
      </w:r>
      <w:r>
        <w:rPr>
          <w:rFonts w:ascii="Calibri" w:eastAsia="Calibri" w:hAnsi="Calibri" w:cs="Calibri"/>
          <w:lang w:val="en-US"/>
        </w:rPr>
        <w:t>exploratory analyses</w:t>
      </w:r>
      <w:r w:rsidR="002B47C3" w:rsidRPr="002B47C3">
        <w:rPr>
          <w:rFonts w:ascii="Calibri" w:eastAsia="Calibri" w:hAnsi="Calibri" w:cs="Calibri"/>
          <w:lang w:val="en-US"/>
        </w:rPr>
        <w:t xml:space="preserve">. </w:t>
      </w:r>
    </w:p>
    <w:p w14:paraId="0D635D76" w14:textId="42601B27" w:rsidR="002B47C3" w:rsidRPr="002B47C3" w:rsidRDefault="002B47C3" w:rsidP="00264893">
      <w:pPr>
        <w:spacing w:after="0" w:line="276" w:lineRule="auto"/>
        <w:jc w:val="both"/>
        <w:rPr>
          <w:rFonts w:ascii="Calibri" w:eastAsia="Calibri" w:hAnsi="Calibri" w:cs="Calibri"/>
          <w:lang w:val="en-US"/>
        </w:rPr>
      </w:pPr>
      <w:r w:rsidRPr="002B47C3">
        <w:rPr>
          <w:rFonts w:ascii="Calibri" w:eastAsia="Calibri" w:hAnsi="Calibri" w:cs="Calibri"/>
          <w:lang w:val="en-US"/>
        </w:rPr>
        <w:t xml:space="preserve">. </w:t>
      </w:r>
    </w:p>
    <w:p w14:paraId="4F83A05D" w14:textId="7363F66F" w:rsidR="002B47C3" w:rsidRDefault="002B47C3" w:rsidP="00264893">
      <w:pPr>
        <w:spacing w:after="0" w:line="276" w:lineRule="auto"/>
        <w:jc w:val="both"/>
        <w:rPr>
          <w:rFonts w:ascii="Calibri" w:eastAsia="Calibri" w:hAnsi="Calibri" w:cs="Calibri"/>
          <w:lang w:val="en-US"/>
        </w:rPr>
      </w:pPr>
      <w:r w:rsidRPr="002B47C3">
        <w:rPr>
          <w:rFonts w:ascii="Calibri" w:eastAsia="Calibri" w:hAnsi="Calibri" w:cs="Calibri"/>
          <w:lang w:val="en-US"/>
        </w:rPr>
        <w:t xml:space="preserve">No interim analyses </w:t>
      </w:r>
      <w:r w:rsidR="00352EF3">
        <w:rPr>
          <w:rFonts w:ascii="Calibri" w:eastAsia="Calibri" w:hAnsi="Calibri" w:cs="Calibri"/>
          <w:lang w:val="en-US"/>
        </w:rPr>
        <w:t xml:space="preserve">for safety, efficacy, or futility </w:t>
      </w:r>
      <w:r w:rsidRPr="002B47C3">
        <w:rPr>
          <w:rFonts w:ascii="Calibri" w:eastAsia="Calibri" w:hAnsi="Calibri" w:cs="Calibri"/>
          <w:lang w:val="en-US"/>
        </w:rPr>
        <w:t>are planned.</w:t>
      </w:r>
    </w:p>
    <w:p w14:paraId="7611CF81" w14:textId="24527FFA" w:rsidR="000776A9" w:rsidRDefault="000776A9" w:rsidP="00264893">
      <w:pPr>
        <w:spacing w:after="0" w:line="276" w:lineRule="auto"/>
        <w:jc w:val="both"/>
        <w:rPr>
          <w:rFonts w:ascii="Calibri" w:eastAsia="Calibri" w:hAnsi="Calibri" w:cs="Calibri"/>
          <w:lang w:val="en-US"/>
        </w:rPr>
      </w:pPr>
    </w:p>
    <w:p w14:paraId="0C0453E5" w14:textId="3C10CA74" w:rsidR="000776A9" w:rsidRPr="000776A9" w:rsidRDefault="005B2F15" w:rsidP="00264893">
      <w:pPr>
        <w:spacing w:after="0" w:line="276" w:lineRule="auto"/>
        <w:jc w:val="both"/>
        <w:rPr>
          <w:rFonts w:ascii="Calibri" w:eastAsia="Calibri" w:hAnsi="Calibri" w:cs="Calibri"/>
          <w:b/>
          <w:bCs/>
          <w:lang w:val="en-US"/>
        </w:rPr>
      </w:pPr>
      <w:r>
        <w:rPr>
          <w:rFonts w:ascii="Calibri" w:eastAsia="Calibri" w:hAnsi="Calibri" w:cs="Calibri"/>
          <w:b/>
          <w:bCs/>
          <w:lang w:val="en-US"/>
        </w:rPr>
        <w:t>4.0</w:t>
      </w:r>
      <w:r w:rsidR="000776A9" w:rsidRPr="000776A9">
        <w:rPr>
          <w:rFonts w:ascii="Calibri" w:eastAsia="Calibri" w:hAnsi="Calibri" w:cs="Calibri"/>
          <w:b/>
          <w:bCs/>
          <w:lang w:val="en-US"/>
        </w:rPr>
        <w:t xml:space="preserve">: </w:t>
      </w:r>
      <w:r>
        <w:rPr>
          <w:rFonts w:ascii="Calibri" w:eastAsia="Calibri" w:hAnsi="Calibri" w:cs="Calibri"/>
          <w:b/>
          <w:bCs/>
          <w:lang w:val="en-US"/>
        </w:rPr>
        <w:t>STUDY MANAGEMENT</w:t>
      </w:r>
    </w:p>
    <w:p w14:paraId="75A22764" w14:textId="71E62EDC" w:rsidR="00956C71" w:rsidRDefault="00956C71" w:rsidP="00956C71">
      <w:pPr>
        <w:spacing w:after="0" w:line="276" w:lineRule="auto"/>
        <w:jc w:val="both"/>
        <w:rPr>
          <w:rFonts w:ascii="Calibri" w:eastAsia="Calibri" w:hAnsi="Calibri" w:cs="Calibri"/>
          <w:lang w:val="en-US"/>
        </w:rPr>
      </w:pPr>
      <w:r w:rsidRPr="00956C71">
        <w:rPr>
          <w:rFonts w:ascii="Calibri" w:eastAsia="Calibri" w:hAnsi="Calibri" w:cs="Calibri"/>
          <w:lang w:val="en-US"/>
        </w:rPr>
        <w:t xml:space="preserve">The day-to-day management of the study will be the responsibility of the investigator at each </w:t>
      </w:r>
      <w:r w:rsidR="00875A07" w:rsidRPr="00956C71">
        <w:rPr>
          <w:rFonts w:ascii="Calibri" w:eastAsia="Calibri" w:hAnsi="Calibri" w:cs="Calibri"/>
          <w:lang w:val="en-US"/>
        </w:rPr>
        <w:t>center</w:t>
      </w:r>
      <w:r w:rsidRPr="00956C71">
        <w:rPr>
          <w:rFonts w:ascii="Calibri" w:eastAsia="Calibri" w:hAnsi="Calibri" w:cs="Calibri"/>
          <w:lang w:val="en-US"/>
        </w:rPr>
        <w:t xml:space="preserve">. The Principal Investigator and study project manager will maintain regular email correspondence with all investigators and study coordinators. The Principal Investigator, with the site lead investigators will assume responsibility for the progress of the study in accordance with agreed timelines and milestones with the study funders. The study project manager will liaise with the study teams in all </w:t>
      </w:r>
      <w:proofErr w:type="spellStart"/>
      <w:r w:rsidRPr="00956C71">
        <w:rPr>
          <w:rFonts w:ascii="Calibri" w:eastAsia="Calibri" w:hAnsi="Calibri" w:cs="Calibri"/>
          <w:lang w:val="en-US"/>
        </w:rPr>
        <w:t>centres</w:t>
      </w:r>
      <w:proofErr w:type="spellEnd"/>
      <w:r w:rsidRPr="00956C71">
        <w:rPr>
          <w:rFonts w:ascii="Calibri" w:eastAsia="Calibri" w:hAnsi="Calibri" w:cs="Calibri"/>
          <w:lang w:val="en-US"/>
        </w:rPr>
        <w:t xml:space="preserve"> to establish procedures and ensure that the study is carried out according to the protocol and to standards of GCP, with robust systems for reporting adverse events. </w:t>
      </w:r>
    </w:p>
    <w:p w14:paraId="7A843C17" w14:textId="77777777" w:rsidR="001F29C8" w:rsidRPr="002B47C3" w:rsidRDefault="001F29C8" w:rsidP="00956C71">
      <w:pPr>
        <w:spacing w:after="0" w:line="276" w:lineRule="auto"/>
        <w:jc w:val="both"/>
        <w:rPr>
          <w:rFonts w:ascii="Calibri" w:eastAsia="Calibri" w:hAnsi="Calibri" w:cs="Calibri"/>
          <w:lang w:val="en-US"/>
        </w:rPr>
      </w:pPr>
    </w:p>
    <w:p w14:paraId="1D6E9E5F" w14:textId="548EC0DE" w:rsidR="002B47C3" w:rsidRDefault="005B2F15" w:rsidP="001F29C8">
      <w:pPr>
        <w:spacing w:after="0" w:line="240" w:lineRule="auto"/>
        <w:jc w:val="both"/>
        <w:rPr>
          <w:rFonts w:ascii="Calibri" w:eastAsia="Calibri" w:hAnsi="Calibri" w:cs="Calibri"/>
          <w:b/>
          <w:bCs/>
          <w:lang w:val="en-US"/>
        </w:rPr>
      </w:pPr>
      <w:r>
        <w:rPr>
          <w:rFonts w:ascii="Calibri" w:eastAsia="Calibri" w:hAnsi="Calibri" w:cs="Calibri"/>
          <w:b/>
          <w:bCs/>
          <w:lang w:val="en-US"/>
        </w:rPr>
        <w:t>5.0</w:t>
      </w:r>
      <w:r w:rsidR="001F29C8" w:rsidRPr="001F29C8">
        <w:rPr>
          <w:rFonts w:ascii="Calibri" w:eastAsia="Calibri" w:hAnsi="Calibri" w:cs="Calibri"/>
          <w:b/>
          <w:bCs/>
          <w:lang w:val="en-US"/>
        </w:rPr>
        <w:t xml:space="preserve">: </w:t>
      </w:r>
      <w:r>
        <w:rPr>
          <w:rFonts w:ascii="Calibri" w:eastAsia="Calibri" w:hAnsi="Calibri" w:cs="Calibri"/>
          <w:b/>
          <w:bCs/>
          <w:lang w:val="en-US"/>
        </w:rPr>
        <w:t>DATA MANAGEMENT</w:t>
      </w:r>
    </w:p>
    <w:p w14:paraId="394F8446" w14:textId="4DF83043" w:rsidR="001F29C8" w:rsidRDefault="001F29C8" w:rsidP="001F29C8">
      <w:pPr>
        <w:spacing w:after="0" w:line="240" w:lineRule="auto"/>
        <w:jc w:val="both"/>
        <w:rPr>
          <w:rFonts w:eastAsia="Calibri" w:cstheme="minorHAnsi"/>
          <w:lang w:val="en-US"/>
        </w:rPr>
      </w:pPr>
      <w:r w:rsidRPr="003209F7">
        <w:rPr>
          <w:rFonts w:eastAsia="Calibri" w:cstheme="minorHAnsi"/>
          <w:lang w:val="en-US"/>
        </w:rPr>
        <w:t xml:space="preserve">The study database and study project manager will be </w:t>
      </w:r>
      <w:proofErr w:type="spellStart"/>
      <w:r w:rsidRPr="003209F7">
        <w:rPr>
          <w:rFonts w:eastAsia="Calibri" w:cstheme="minorHAnsi"/>
          <w:lang w:val="en-US"/>
        </w:rPr>
        <w:t>centralised</w:t>
      </w:r>
      <w:proofErr w:type="spellEnd"/>
      <w:r w:rsidRPr="003209F7">
        <w:rPr>
          <w:rFonts w:eastAsia="Calibri" w:cstheme="minorHAnsi"/>
          <w:lang w:val="en-US"/>
        </w:rPr>
        <w:t xml:space="preserve"> to the University of Melbourne. At consent each participant will be assigned a unique identifying number based on their </w:t>
      </w:r>
      <w:r w:rsidR="009E4A68" w:rsidRPr="003209F7">
        <w:rPr>
          <w:rFonts w:eastAsia="Calibri" w:cstheme="minorHAnsi"/>
          <w:lang w:val="en-US"/>
        </w:rPr>
        <w:t>study site</w:t>
      </w:r>
      <w:r w:rsidRPr="003209F7">
        <w:rPr>
          <w:rFonts w:eastAsia="Calibri" w:cstheme="minorHAnsi"/>
          <w:lang w:val="en-US"/>
        </w:rPr>
        <w:t xml:space="preserve"> which will be used for data input to the database. Quality control checks will be performed to ensure accurate data entry. Data will be entered into the eCRF (electronic case record form) at each participant contact. </w:t>
      </w:r>
      <w:r w:rsidR="009E4A68" w:rsidRPr="003209F7">
        <w:rPr>
          <w:rFonts w:eastAsia="Calibri" w:cstheme="minorHAnsi"/>
          <w:lang w:val="en-US"/>
        </w:rPr>
        <w:t>D</w:t>
      </w:r>
      <w:r w:rsidR="00600F0D" w:rsidRPr="003209F7">
        <w:rPr>
          <w:rFonts w:eastAsia="Calibri" w:cstheme="minorHAnsi"/>
          <w:lang w:val="en-US"/>
        </w:rPr>
        <w:t>evice</w:t>
      </w:r>
      <w:r w:rsidR="00C047C9" w:rsidRPr="003209F7">
        <w:rPr>
          <w:rFonts w:eastAsia="Calibri" w:cstheme="minorHAnsi"/>
          <w:lang w:val="en-US"/>
        </w:rPr>
        <w:t xml:space="preserve"> upload</w:t>
      </w:r>
      <w:r w:rsidRPr="003209F7">
        <w:rPr>
          <w:rFonts w:eastAsia="Calibri" w:cstheme="minorHAnsi"/>
          <w:lang w:val="en-US"/>
        </w:rPr>
        <w:t xml:space="preserve"> information will be reviewed at each </w:t>
      </w:r>
      <w:r w:rsidR="00BC38BD" w:rsidRPr="003209F7">
        <w:rPr>
          <w:rFonts w:eastAsia="Calibri" w:cstheme="minorHAnsi"/>
          <w:lang w:val="en-US"/>
        </w:rPr>
        <w:t>center</w:t>
      </w:r>
      <w:r w:rsidRPr="003209F7">
        <w:rPr>
          <w:rFonts w:eastAsia="Calibri" w:cstheme="minorHAnsi"/>
          <w:lang w:val="en-US"/>
        </w:rPr>
        <w:t xml:space="preserve"> by the</w:t>
      </w:r>
      <w:r w:rsidR="00C047C9" w:rsidRPr="003209F7">
        <w:rPr>
          <w:rFonts w:eastAsia="Calibri" w:cstheme="minorHAnsi"/>
          <w:lang w:val="en-US"/>
        </w:rPr>
        <w:t xml:space="preserve"> study team</w:t>
      </w:r>
      <w:r w:rsidRPr="003209F7">
        <w:rPr>
          <w:rFonts w:eastAsia="Calibri" w:cstheme="minorHAnsi"/>
          <w:lang w:val="en-US"/>
        </w:rPr>
        <w:t>, copied and de-identified</w:t>
      </w:r>
      <w:r w:rsidR="00C047C9" w:rsidRPr="003209F7">
        <w:rPr>
          <w:rFonts w:eastAsia="Calibri" w:cstheme="minorHAnsi"/>
          <w:lang w:val="en-US"/>
        </w:rPr>
        <w:t xml:space="preserve"> before being filed</w:t>
      </w:r>
      <w:r w:rsidRPr="003209F7">
        <w:rPr>
          <w:rFonts w:eastAsia="Calibri" w:cstheme="minorHAnsi"/>
          <w:lang w:val="en-US"/>
        </w:rPr>
        <w:t>.</w:t>
      </w:r>
      <w:r w:rsidR="00E218A4" w:rsidRPr="003209F7">
        <w:rPr>
          <w:rFonts w:eastAsia="Calibri" w:cstheme="minorHAnsi"/>
          <w:lang w:val="en-US"/>
        </w:rPr>
        <w:t xml:space="preserve"> </w:t>
      </w:r>
      <w:r w:rsidR="001B5C4A" w:rsidRPr="003209F7">
        <w:rPr>
          <w:rFonts w:eastAsia="Calibri" w:cstheme="minorHAnsi"/>
          <w:lang w:val="en-US"/>
        </w:rPr>
        <w:t xml:space="preserve">It is recognized that participants will be using </w:t>
      </w:r>
      <w:r w:rsidR="00772A71" w:rsidRPr="003209F7">
        <w:rPr>
          <w:rFonts w:eastAsia="Calibri" w:cstheme="minorHAnsi"/>
          <w:lang w:val="en-US"/>
        </w:rPr>
        <w:t>devices from different manufacturers</w:t>
      </w:r>
      <w:r w:rsidR="00E56486" w:rsidRPr="003209F7">
        <w:rPr>
          <w:rFonts w:eastAsia="Calibri" w:cstheme="minorHAnsi"/>
          <w:lang w:val="en-US"/>
        </w:rPr>
        <w:t xml:space="preserve"> with differing </w:t>
      </w:r>
      <w:r w:rsidR="000365C2" w:rsidRPr="003209F7">
        <w:rPr>
          <w:rFonts w:eastAsia="Calibri" w:cstheme="minorHAnsi"/>
          <w:lang w:val="en-US"/>
        </w:rPr>
        <w:t>web-based</w:t>
      </w:r>
      <w:r w:rsidR="00E56486" w:rsidRPr="003209F7">
        <w:rPr>
          <w:rFonts w:eastAsia="Calibri" w:cstheme="minorHAnsi"/>
          <w:lang w:val="en-US"/>
        </w:rPr>
        <w:t xml:space="preserve"> platforms (e.g. </w:t>
      </w:r>
      <w:proofErr w:type="spellStart"/>
      <w:r w:rsidR="00E56486" w:rsidRPr="003209F7">
        <w:rPr>
          <w:rFonts w:eastAsia="Calibri" w:cstheme="minorHAnsi"/>
          <w:lang w:val="en-US"/>
        </w:rPr>
        <w:t>Glooko</w:t>
      </w:r>
      <w:proofErr w:type="spellEnd"/>
      <w:r w:rsidR="00E56486" w:rsidRPr="003209F7">
        <w:rPr>
          <w:rFonts w:eastAsia="Calibri" w:cstheme="minorHAnsi"/>
          <w:lang w:val="en-US"/>
        </w:rPr>
        <w:t xml:space="preserve">, Clarity, </w:t>
      </w:r>
      <w:proofErr w:type="spellStart"/>
      <w:r w:rsidR="00E56486" w:rsidRPr="003209F7">
        <w:rPr>
          <w:rFonts w:eastAsia="Calibri" w:cstheme="minorHAnsi"/>
          <w:lang w:val="en-US"/>
        </w:rPr>
        <w:t>Carelink</w:t>
      </w:r>
      <w:proofErr w:type="spellEnd"/>
      <w:r w:rsidR="00E56486" w:rsidRPr="003209F7">
        <w:rPr>
          <w:rFonts w:eastAsia="Calibri" w:cstheme="minorHAnsi"/>
          <w:lang w:val="en-US"/>
        </w:rPr>
        <w:t>)</w:t>
      </w:r>
      <w:r w:rsidR="000365C2" w:rsidRPr="003209F7">
        <w:rPr>
          <w:rFonts w:eastAsia="Calibri" w:cstheme="minorHAnsi"/>
          <w:lang w:val="en-US"/>
        </w:rPr>
        <w:t xml:space="preserve">. </w:t>
      </w:r>
      <w:r w:rsidR="0039583D" w:rsidRPr="003209F7">
        <w:rPr>
          <w:rFonts w:eastAsia="Calibri" w:cstheme="minorHAnsi"/>
          <w:lang w:val="en-US"/>
        </w:rPr>
        <w:t xml:space="preserve">All platforms provide </w:t>
      </w:r>
      <w:proofErr w:type="spellStart"/>
      <w:r w:rsidR="0039583D" w:rsidRPr="003209F7">
        <w:rPr>
          <w:rFonts w:eastAsia="Calibri" w:cstheme="minorHAnsi"/>
          <w:lang w:val="en-US"/>
        </w:rPr>
        <w:t>s</w:t>
      </w:r>
      <w:r w:rsidR="00E218A4" w:rsidRPr="003209F7">
        <w:rPr>
          <w:rFonts w:eastAsia="Calibri" w:cstheme="minorHAnsi"/>
          <w:lang w:val="en-US"/>
        </w:rPr>
        <w:t>tandardised</w:t>
      </w:r>
      <w:proofErr w:type="spellEnd"/>
      <w:r w:rsidR="00E218A4" w:rsidRPr="003209F7">
        <w:rPr>
          <w:rFonts w:eastAsia="Calibri" w:cstheme="minorHAnsi"/>
          <w:lang w:val="en-US"/>
        </w:rPr>
        <w:t xml:space="preserve"> </w:t>
      </w:r>
      <w:r w:rsidR="0039583D" w:rsidRPr="003209F7">
        <w:rPr>
          <w:rFonts w:eastAsia="Calibri" w:cstheme="minorHAnsi"/>
          <w:lang w:val="en-US"/>
        </w:rPr>
        <w:t>ambulatory glucose profile (</w:t>
      </w:r>
      <w:r w:rsidR="00E218A4" w:rsidRPr="003209F7">
        <w:rPr>
          <w:rFonts w:eastAsia="Calibri" w:cstheme="minorHAnsi"/>
          <w:lang w:val="en-US"/>
        </w:rPr>
        <w:t>AGP</w:t>
      </w:r>
      <w:r w:rsidR="0039583D" w:rsidRPr="003209F7">
        <w:rPr>
          <w:rFonts w:eastAsia="Calibri" w:cstheme="minorHAnsi"/>
          <w:lang w:val="en-US"/>
        </w:rPr>
        <w:t>)</w:t>
      </w:r>
      <w:r w:rsidR="00E218A4" w:rsidRPr="003209F7">
        <w:rPr>
          <w:rFonts w:eastAsia="Calibri" w:cstheme="minorHAnsi"/>
          <w:lang w:val="en-US"/>
        </w:rPr>
        <w:t xml:space="preserve"> </w:t>
      </w:r>
      <w:r w:rsidR="0039583D" w:rsidRPr="003209F7">
        <w:rPr>
          <w:rFonts w:eastAsia="Calibri" w:cstheme="minorHAnsi"/>
          <w:lang w:val="en-US"/>
        </w:rPr>
        <w:t>metric</w:t>
      </w:r>
      <w:r w:rsidR="00E218A4" w:rsidRPr="003209F7">
        <w:rPr>
          <w:rFonts w:eastAsia="Calibri" w:cstheme="minorHAnsi"/>
          <w:lang w:val="en-US"/>
        </w:rPr>
        <w:t>s</w:t>
      </w:r>
      <w:r w:rsidR="0055203B" w:rsidRPr="003209F7">
        <w:rPr>
          <w:rFonts w:eastAsia="Calibri" w:cstheme="minorHAnsi"/>
          <w:lang w:val="en-US"/>
        </w:rPr>
        <w:t xml:space="preserve"> which </w:t>
      </w:r>
      <w:r w:rsidR="00E218A4" w:rsidRPr="003209F7">
        <w:rPr>
          <w:rFonts w:eastAsia="Calibri" w:cstheme="minorHAnsi"/>
          <w:lang w:val="en-US"/>
        </w:rPr>
        <w:t>will be directly entered into the eCRF</w:t>
      </w:r>
      <w:r w:rsidR="001B5C4A" w:rsidRPr="003209F7">
        <w:rPr>
          <w:rFonts w:eastAsia="Calibri" w:cstheme="minorHAnsi"/>
          <w:lang w:val="en-US"/>
        </w:rPr>
        <w:t>.</w:t>
      </w:r>
      <w:r w:rsidRPr="003209F7">
        <w:rPr>
          <w:rFonts w:eastAsia="Calibri" w:cstheme="minorHAnsi"/>
          <w:lang w:val="en-US"/>
        </w:rPr>
        <w:t xml:space="preserve"> </w:t>
      </w:r>
    </w:p>
    <w:p w14:paraId="0489F1F4" w14:textId="3B13D23E" w:rsidR="005212A3" w:rsidRDefault="005212A3" w:rsidP="001F29C8">
      <w:pPr>
        <w:spacing w:after="0" w:line="240" w:lineRule="auto"/>
        <w:jc w:val="both"/>
        <w:rPr>
          <w:rFonts w:eastAsia="Calibri" w:cstheme="minorHAnsi"/>
          <w:lang w:val="en-US"/>
        </w:rPr>
      </w:pPr>
    </w:p>
    <w:p w14:paraId="02755BA2" w14:textId="6B4917C9" w:rsidR="005212A3" w:rsidRDefault="005212A3" w:rsidP="001F29C8">
      <w:pPr>
        <w:spacing w:after="0" w:line="240" w:lineRule="auto"/>
        <w:jc w:val="both"/>
        <w:rPr>
          <w:rFonts w:eastAsia="Calibri" w:cstheme="minorHAnsi"/>
          <w:lang w:val="en-US"/>
        </w:rPr>
      </w:pPr>
    </w:p>
    <w:p w14:paraId="6E22743A" w14:textId="77777777" w:rsidR="005212A3" w:rsidRPr="003209F7" w:rsidRDefault="005212A3" w:rsidP="001F29C8">
      <w:pPr>
        <w:spacing w:after="0" w:line="240" w:lineRule="auto"/>
        <w:jc w:val="both"/>
        <w:rPr>
          <w:rFonts w:eastAsia="Calibri" w:cstheme="minorHAnsi"/>
          <w:lang w:val="en-US"/>
        </w:rPr>
      </w:pPr>
    </w:p>
    <w:p w14:paraId="5DA47680" w14:textId="0962EFDC" w:rsidR="005B2F15" w:rsidRPr="003209F7" w:rsidRDefault="005B2F15" w:rsidP="001F29C8">
      <w:pPr>
        <w:spacing w:after="0" w:line="240" w:lineRule="auto"/>
        <w:jc w:val="both"/>
        <w:rPr>
          <w:rFonts w:eastAsia="Calibri" w:cstheme="minorHAnsi"/>
          <w:lang w:val="en-US"/>
        </w:rPr>
      </w:pPr>
    </w:p>
    <w:p w14:paraId="339878DB" w14:textId="56E5202E" w:rsidR="005B2F15" w:rsidRPr="003209F7" w:rsidRDefault="005B2F15" w:rsidP="001F29C8">
      <w:pPr>
        <w:spacing w:after="0" w:line="240" w:lineRule="auto"/>
        <w:jc w:val="both"/>
        <w:rPr>
          <w:rFonts w:eastAsia="Calibri" w:cstheme="minorHAnsi"/>
          <w:b/>
          <w:bCs/>
          <w:lang w:val="en-US"/>
        </w:rPr>
      </w:pPr>
      <w:r w:rsidRPr="003209F7">
        <w:rPr>
          <w:rFonts w:eastAsia="Calibri" w:cstheme="minorHAnsi"/>
          <w:b/>
          <w:bCs/>
          <w:lang w:val="en-US"/>
        </w:rPr>
        <w:t xml:space="preserve">6.0: </w:t>
      </w:r>
      <w:r w:rsidR="0069532C" w:rsidRPr="003209F7">
        <w:rPr>
          <w:rFonts w:eastAsia="Calibri" w:cstheme="minorHAnsi"/>
          <w:b/>
          <w:bCs/>
          <w:lang w:val="en-US"/>
        </w:rPr>
        <w:t>ADVERSE EVENTS AND SAFETY REPORTING</w:t>
      </w:r>
    </w:p>
    <w:p w14:paraId="2C81CE87" w14:textId="053B9D16" w:rsidR="00174D3F" w:rsidRPr="003209F7" w:rsidRDefault="00174D3F" w:rsidP="00174D3F">
      <w:pPr>
        <w:spacing w:after="0" w:line="276" w:lineRule="auto"/>
        <w:jc w:val="both"/>
        <w:rPr>
          <w:rFonts w:eastAsia="MS Mincho" w:cstheme="minorHAnsi"/>
          <w:lang w:val="en-GB" w:eastAsia="en-GB"/>
        </w:rPr>
      </w:pPr>
      <w:r w:rsidRPr="003209F7">
        <w:rPr>
          <w:rFonts w:eastAsia="MS Mincho" w:cstheme="minorHAnsi"/>
          <w:lang w:val="en-GB" w:eastAsia="en-GB"/>
        </w:rPr>
        <w:t xml:space="preserve">Each investigator has the responsibility to ensure arrangements are in place to record, notify, assess, report, analyse and manage adverse events in this study </w:t>
      </w:r>
      <w:r w:rsidR="00233133" w:rsidRPr="003209F7">
        <w:rPr>
          <w:rFonts w:eastAsia="MS Mincho" w:cstheme="minorHAnsi"/>
          <w:lang w:val="en-GB" w:eastAsia="en-GB"/>
        </w:rPr>
        <w:t>to</w:t>
      </w:r>
      <w:r w:rsidRPr="003209F7">
        <w:rPr>
          <w:rFonts w:eastAsia="MS Mincho" w:cstheme="minorHAnsi"/>
          <w:lang w:val="en-GB" w:eastAsia="en-GB"/>
        </w:rPr>
        <w:t xml:space="preserve"> comply with the Therapeutic Goods Administration (TGA) regulations and local Ethics requirements.</w:t>
      </w:r>
    </w:p>
    <w:p w14:paraId="57B1510F" w14:textId="56BA47A5" w:rsidR="00C86966" w:rsidRPr="003209F7" w:rsidRDefault="00345187" w:rsidP="00174D3F">
      <w:pPr>
        <w:spacing w:after="0" w:line="276" w:lineRule="auto"/>
        <w:jc w:val="both"/>
        <w:rPr>
          <w:rFonts w:eastAsia="MS Mincho" w:cstheme="minorHAnsi"/>
          <w:lang w:val="en-GB" w:eastAsia="en-GB"/>
        </w:rPr>
      </w:pPr>
      <w:r w:rsidRPr="003209F7">
        <w:rPr>
          <w:rFonts w:eastAsia="MS Mincho" w:cstheme="minorHAnsi"/>
          <w:lang w:val="en-GB" w:eastAsia="en-GB"/>
        </w:rPr>
        <w:t>All serious adverse events should be reported withing 24 hours</w:t>
      </w:r>
      <w:r w:rsidR="00AA1957" w:rsidRPr="003209F7">
        <w:rPr>
          <w:rFonts w:eastAsia="MS Mincho" w:cstheme="minorHAnsi"/>
          <w:lang w:val="en-GB" w:eastAsia="en-GB"/>
        </w:rPr>
        <w:t>, or the next working day</w:t>
      </w:r>
      <w:r w:rsidR="00233133" w:rsidRPr="003209F7">
        <w:rPr>
          <w:rFonts w:eastAsia="MS Mincho" w:cstheme="minorHAnsi"/>
          <w:lang w:val="en-GB" w:eastAsia="en-GB"/>
        </w:rPr>
        <w:t xml:space="preserve"> to investigators at the lead site (below)</w:t>
      </w:r>
      <w:r w:rsidR="00AA1957" w:rsidRPr="003209F7">
        <w:rPr>
          <w:rFonts w:eastAsia="MS Mincho" w:cstheme="minorHAnsi"/>
          <w:lang w:val="en-GB"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733"/>
      </w:tblGrid>
      <w:tr w:rsidR="00174D3F" w:rsidRPr="003209F7" w14:paraId="6625CDB5" w14:textId="77777777" w:rsidTr="00CD79C3">
        <w:tc>
          <w:tcPr>
            <w:tcW w:w="4503" w:type="dxa"/>
          </w:tcPr>
          <w:p w14:paraId="0ADCEAD0" w14:textId="33BA67AC" w:rsidR="00174D3F" w:rsidRPr="003209F7" w:rsidRDefault="00174D3F" w:rsidP="00174D3F">
            <w:pPr>
              <w:spacing w:after="80" w:line="276" w:lineRule="auto"/>
              <w:jc w:val="both"/>
              <w:rPr>
                <w:rFonts w:eastAsia="MS Mincho" w:cstheme="minorHAnsi"/>
                <w:lang w:val="en-GB" w:eastAsia="en-GB"/>
              </w:rPr>
            </w:pPr>
            <w:r w:rsidRPr="003209F7">
              <w:rPr>
                <w:rFonts w:eastAsia="MS Mincho" w:cstheme="minorHAnsi"/>
                <w:lang w:val="en-GB" w:eastAsia="en-GB"/>
              </w:rPr>
              <w:t>Prof. David O’Neal</w:t>
            </w:r>
          </w:p>
          <w:p w14:paraId="5828D1E7" w14:textId="77777777" w:rsidR="00174D3F" w:rsidRPr="003209F7" w:rsidRDefault="00174D3F" w:rsidP="00174D3F">
            <w:pPr>
              <w:spacing w:after="0" w:line="276" w:lineRule="auto"/>
              <w:jc w:val="both"/>
              <w:rPr>
                <w:rFonts w:eastAsia="MS Mincho" w:cstheme="minorHAnsi"/>
                <w:lang w:val="en-GB" w:eastAsia="en-GB"/>
              </w:rPr>
            </w:pPr>
            <w:r w:rsidRPr="003209F7">
              <w:rPr>
                <w:rFonts w:eastAsia="MS Mincho" w:cstheme="minorHAnsi"/>
                <w:lang w:val="en-GB" w:eastAsia="en-GB"/>
              </w:rPr>
              <w:t>Department of Endocrinology &amp; Diabetes</w:t>
            </w:r>
          </w:p>
          <w:p w14:paraId="3109686E" w14:textId="77777777" w:rsidR="00174D3F" w:rsidRPr="003209F7" w:rsidRDefault="00174D3F" w:rsidP="00174D3F">
            <w:pPr>
              <w:spacing w:after="0" w:line="276" w:lineRule="auto"/>
              <w:jc w:val="both"/>
              <w:rPr>
                <w:rFonts w:eastAsia="MS Mincho" w:cstheme="minorHAnsi"/>
                <w:lang w:val="en-GB" w:eastAsia="en-GB"/>
              </w:rPr>
            </w:pPr>
            <w:r w:rsidRPr="003209F7">
              <w:rPr>
                <w:rFonts w:eastAsia="MS Mincho" w:cstheme="minorHAnsi"/>
                <w:lang w:val="en-GB" w:eastAsia="en-GB"/>
              </w:rPr>
              <w:t>St. Vincent’s Hospital Melbourne</w:t>
            </w:r>
          </w:p>
          <w:p w14:paraId="50F811D0" w14:textId="77777777" w:rsidR="00174D3F" w:rsidRPr="003209F7" w:rsidRDefault="00174D3F" w:rsidP="00174D3F">
            <w:pPr>
              <w:spacing w:after="80" w:line="276" w:lineRule="auto"/>
              <w:jc w:val="both"/>
              <w:rPr>
                <w:rFonts w:eastAsia="MS Mincho" w:cstheme="minorHAnsi"/>
                <w:lang w:val="en-GB" w:eastAsia="en-GB"/>
              </w:rPr>
            </w:pPr>
            <w:r w:rsidRPr="003209F7">
              <w:rPr>
                <w:rFonts w:eastAsia="MS Mincho" w:cstheme="minorHAnsi"/>
                <w:lang w:val="en-GB" w:eastAsia="en-GB"/>
              </w:rPr>
              <w:lastRenderedPageBreak/>
              <w:t>35 Victoria Parade, Fitzroy, VIC 3065</w:t>
            </w:r>
          </w:p>
          <w:p w14:paraId="57D027D6" w14:textId="77777777" w:rsidR="00174D3F" w:rsidRPr="003209F7" w:rsidRDefault="00174D3F" w:rsidP="00174D3F">
            <w:pPr>
              <w:spacing w:after="0" w:line="276" w:lineRule="auto"/>
              <w:jc w:val="both"/>
              <w:rPr>
                <w:rFonts w:eastAsia="MS Mincho" w:cstheme="minorHAnsi"/>
                <w:lang w:val="en-GB" w:eastAsia="en-GB"/>
              </w:rPr>
            </w:pPr>
            <w:r w:rsidRPr="003209F7">
              <w:rPr>
                <w:rFonts w:eastAsia="MS Mincho" w:cstheme="minorHAnsi"/>
                <w:lang w:val="en-GB" w:eastAsia="en-GB"/>
              </w:rPr>
              <w:t>Tel: 03 9231 2211</w:t>
            </w:r>
          </w:p>
          <w:p w14:paraId="67951D53" w14:textId="77777777" w:rsidR="00174D3F" w:rsidRPr="003209F7" w:rsidRDefault="00174D3F" w:rsidP="00174D3F">
            <w:pPr>
              <w:spacing w:after="120" w:line="276" w:lineRule="auto"/>
              <w:jc w:val="both"/>
              <w:rPr>
                <w:rFonts w:eastAsia="MS Mincho" w:cstheme="minorHAnsi"/>
                <w:bCs/>
                <w:lang w:val="de-DE" w:eastAsia="en-GB"/>
              </w:rPr>
            </w:pPr>
            <w:r w:rsidRPr="003209F7">
              <w:rPr>
                <w:rFonts w:eastAsia="MS Mincho" w:cstheme="minorHAnsi"/>
                <w:lang w:val="en-GB" w:eastAsia="en-GB"/>
              </w:rPr>
              <w:t>dno@unimelb.edu.au</w:t>
            </w:r>
          </w:p>
        </w:tc>
        <w:tc>
          <w:tcPr>
            <w:tcW w:w="4733" w:type="dxa"/>
          </w:tcPr>
          <w:p w14:paraId="5E92D829" w14:textId="77777777" w:rsidR="00174D3F" w:rsidRPr="003209F7" w:rsidRDefault="00174D3F" w:rsidP="00174D3F">
            <w:pPr>
              <w:spacing w:after="80" w:line="276" w:lineRule="auto"/>
              <w:jc w:val="both"/>
              <w:rPr>
                <w:rFonts w:eastAsia="MS Mincho" w:cstheme="minorHAnsi"/>
                <w:lang w:val="en-GB" w:eastAsia="en-GB"/>
              </w:rPr>
            </w:pPr>
            <w:r w:rsidRPr="003209F7">
              <w:rPr>
                <w:rFonts w:eastAsia="MS Mincho" w:cstheme="minorHAnsi"/>
                <w:lang w:val="en-GB" w:eastAsia="en-GB"/>
              </w:rPr>
              <w:lastRenderedPageBreak/>
              <w:t>Dr Georgina Manos</w:t>
            </w:r>
          </w:p>
          <w:p w14:paraId="427B8306" w14:textId="77777777" w:rsidR="00174D3F" w:rsidRPr="003209F7" w:rsidRDefault="00174D3F" w:rsidP="00174D3F">
            <w:pPr>
              <w:spacing w:after="0" w:line="276" w:lineRule="auto"/>
              <w:jc w:val="both"/>
              <w:rPr>
                <w:rFonts w:eastAsia="MS Mincho" w:cstheme="minorHAnsi"/>
                <w:lang w:val="en-GB" w:eastAsia="en-GB"/>
              </w:rPr>
            </w:pPr>
            <w:r w:rsidRPr="003209F7">
              <w:rPr>
                <w:rFonts w:eastAsia="MS Mincho" w:cstheme="minorHAnsi"/>
                <w:lang w:val="en-GB" w:eastAsia="en-GB"/>
              </w:rPr>
              <w:t>Department of Endocrinology &amp; Diabetes</w:t>
            </w:r>
          </w:p>
          <w:p w14:paraId="175E46C3" w14:textId="77777777" w:rsidR="00174D3F" w:rsidRPr="003209F7" w:rsidRDefault="00174D3F" w:rsidP="00174D3F">
            <w:pPr>
              <w:spacing w:after="0" w:line="276" w:lineRule="auto"/>
              <w:jc w:val="both"/>
              <w:rPr>
                <w:rFonts w:eastAsia="MS Mincho" w:cstheme="minorHAnsi"/>
                <w:lang w:val="en-GB" w:eastAsia="en-GB"/>
              </w:rPr>
            </w:pPr>
            <w:r w:rsidRPr="003209F7">
              <w:rPr>
                <w:rFonts w:eastAsia="MS Mincho" w:cstheme="minorHAnsi"/>
                <w:lang w:val="en-GB" w:eastAsia="en-GB"/>
              </w:rPr>
              <w:t>St. Vincent’s Hospital Melbourne</w:t>
            </w:r>
          </w:p>
          <w:p w14:paraId="16CD688E" w14:textId="77777777" w:rsidR="00174D3F" w:rsidRPr="003209F7" w:rsidRDefault="00174D3F" w:rsidP="00174D3F">
            <w:pPr>
              <w:spacing w:after="80" w:line="276" w:lineRule="auto"/>
              <w:jc w:val="both"/>
              <w:rPr>
                <w:rFonts w:eastAsia="MS Mincho" w:cstheme="minorHAnsi"/>
                <w:lang w:val="en-GB" w:eastAsia="en-GB"/>
              </w:rPr>
            </w:pPr>
            <w:r w:rsidRPr="003209F7">
              <w:rPr>
                <w:rFonts w:eastAsia="MS Mincho" w:cstheme="minorHAnsi"/>
                <w:lang w:val="en-GB" w:eastAsia="en-GB"/>
              </w:rPr>
              <w:lastRenderedPageBreak/>
              <w:t>35 Victoria Parade, Fitzroy, VIC 3065</w:t>
            </w:r>
          </w:p>
          <w:p w14:paraId="6130CE86" w14:textId="77777777" w:rsidR="00174D3F" w:rsidRPr="003209F7" w:rsidRDefault="00174D3F" w:rsidP="00174D3F">
            <w:pPr>
              <w:spacing w:after="0" w:line="276" w:lineRule="auto"/>
              <w:jc w:val="both"/>
              <w:rPr>
                <w:rFonts w:eastAsia="MS Mincho" w:cstheme="minorHAnsi"/>
                <w:lang w:val="en-GB" w:eastAsia="en-GB"/>
              </w:rPr>
            </w:pPr>
            <w:r w:rsidRPr="003209F7">
              <w:rPr>
                <w:rFonts w:eastAsia="MS Mincho" w:cstheme="minorHAnsi"/>
                <w:lang w:val="en-GB" w:eastAsia="en-GB"/>
              </w:rPr>
              <w:t>Tel: 03 9231 2211</w:t>
            </w:r>
          </w:p>
          <w:p w14:paraId="286FDAB3" w14:textId="77777777" w:rsidR="00174D3F" w:rsidRPr="003209F7" w:rsidRDefault="00174D3F" w:rsidP="00174D3F">
            <w:pPr>
              <w:spacing w:after="120" w:line="276" w:lineRule="auto"/>
              <w:jc w:val="both"/>
              <w:rPr>
                <w:rFonts w:eastAsia="MS Mincho" w:cstheme="minorHAnsi"/>
                <w:lang w:val="de-DE" w:eastAsia="en-GB"/>
              </w:rPr>
            </w:pPr>
            <w:r w:rsidRPr="003209F7">
              <w:rPr>
                <w:rFonts w:eastAsia="MS Mincho" w:cstheme="minorHAnsi"/>
                <w:lang w:val="en-GB" w:eastAsia="en-GB"/>
              </w:rPr>
              <w:t>georgina.manos@svha.org.au</w:t>
            </w:r>
          </w:p>
        </w:tc>
      </w:tr>
    </w:tbl>
    <w:p w14:paraId="2F105B8E" w14:textId="3E1C05A9" w:rsidR="0069532C" w:rsidRPr="003209F7" w:rsidRDefault="0069532C" w:rsidP="001F29C8">
      <w:pPr>
        <w:spacing w:after="0" w:line="240" w:lineRule="auto"/>
        <w:jc w:val="both"/>
        <w:rPr>
          <w:rFonts w:eastAsia="Calibri" w:cstheme="minorHAnsi"/>
          <w:b/>
          <w:bCs/>
          <w:lang w:val="en-US"/>
        </w:rPr>
      </w:pPr>
    </w:p>
    <w:p w14:paraId="5411F3BE" w14:textId="0103DA73" w:rsidR="00607DD6" w:rsidRPr="003209F7" w:rsidRDefault="00607DD6" w:rsidP="001F29C8">
      <w:pPr>
        <w:spacing w:after="0" w:line="240" w:lineRule="auto"/>
        <w:jc w:val="both"/>
        <w:rPr>
          <w:rFonts w:eastAsia="Calibri" w:cstheme="minorHAnsi"/>
          <w:b/>
          <w:bCs/>
          <w:lang w:val="en-US"/>
        </w:rPr>
      </w:pPr>
      <w:r w:rsidRPr="003209F7">
        <w:rPr>
          <w:rFonts w:eastAsia="Calibri" w:cstheme="minorHAnsi"/>
          <w:b/>
          <w:bCs/>
          <w:lang w:val="en-US"/>
        </w:rPr>
        <w:t xml:space="preserve">6.1: </w:t>
      </w:r>
      <w:r w:rsidR="00813A1C" w:rsidRPr="003209F7">
        <w:rPr>
          <w:rFonts w:eastAsia="Calibri" w:cstheme="minorHAnsi"/>
          <w:b/>
          <w:bCs/>
          <w:lang w:val="en-US"/>
        </w:rPr>
        <w:t>Definitions</w:t>
      </w:r>
    </w:p>
    <w:p w14:paraId="54A18BA7" w14:textId="77777777" w:rsidR="00F10701" w:rsidRPr="003209F7" w:rsidRDefault="00F10701" w:rsidP="00F10701">
      <w:pPr>
        <w:spacing w:after="0" w:line="276" w:lineRule="auto"/>
        <w:jc w:val="both"/>
        <w:rPr>
          <w:rFonts w:eastAsia="MS Mincho" w:cstheme="minorHAnsi"/>
          <w:lang w:val="en-GB" w:eastAsia="en-GB"/>
        </w:rPr>
      </w:pPr>
      <w:r w:rsidRPr="003209F7">
        <w:rPr>
          <w:rFonts w:eastAsia="MS Mincho" w:cstheme="minorHAnsi"/>
          <w:b/>
          <w:lang w:val="en-GB" w:eastAsia="en-GB"/>
        </w:rPr>
        <w:t>Severe hypoglycaemia</w:t>
      </w:r>
      <w:r w:rsidRPr="003209F7">
        <w:rPr>
          <w:rFonts w:eastAsia="MS Mincho" w:cstheme="minorHAnsi"/>
          <w:lang w:val="en-GB" w:eastAsia="en-GB"/>
        </w:rPr>
        <w:t xml:space="preserve"> Any low glucose level requiring the assistance of another person to actively administer carbohydrate, glucagon, or take other corrective actions.</w:t>
      </w:r>
    </w:p>
    <w:p w14:paraId="54776C8B" w14:textId="60B68EC9" w:rsidR="00F10701" w:rsidRPr="003209F7" w:rsidRDefault="00F10701" w:rsidP="00F10701">
      <w:pPr>
        <w:spacing w:after="0" w:line="276" w:lineRule="auto"/>
        <w:jc w:val="both"/>
        <w:rPr>
          <w:rFonts w:eastAsia="MS Mincho" w:cstheme="minorHAnsi"/>
          <w:b/>
          <w:lang w:val="en-GB" w:eastAsia="en-GB"/>
        </w:rPr>
      </w:pPr>
      <w:r w:rsidRPr="003209F7">
        <w:rPr>
          <w:rFonts w:eastAsia="MS Mincho" w:cstheme="minorHAnsi"/>
          <w:b/>
          <w:lang w:val="en-GB" w:eastAsia="en-GB"/>
        </w:rPr>
        <w:t xml:space="preserve">Symptomatic hypoglycaemia </w:t>
      </w:r>
      <w:r w:rsidRPr="003209F7">
        <w:rPr>
          <w:rFonts w:eastAsia="MS Mincho" w:cstheme="minorHAnsi"/>
          <w:lang w:val="en-GB" w:eastAsia="en-GB"/>
        </w:rPr>
        <w:t xml:space="preserve">Symptoms consistent with hypoglycaemia confirmed by a finger-prick glucose level of less than </w:t>
      </w:r>
      <w:r w:rsidR="007D0691">
        <w:rPr>
          <w:rFonts w:eastAsia="MS Mincho" w:cstheme="minorHAnsi"/>
          <w:lang w:val="en-GB" w:eastAsia="en-GB"/>
        </w:rPr>
        <w:t>4.0</w:t>
      </w:r>
      <w:r w:rsidRPr="003209F7">
        <w:rPr>
          <w:rFonts w:eastAsia="MS Mincho" w:cstheme="minorHAnsi"/>
          <w:lang w:val="en-GB" w:eastAsia="en-GB"/>
        </w:rPr>
        <w:t xml:space="preserve"> mmol/L.</w:t>
      </w:r>
    </w:p>
    <w:p w14:paraId="048BF966" w14:textId="07A7C757" w:rsidR="00F10701" w:rsidRPr="003209F7" w:rsidRDefault="00F10701" w:rsidP="00F10701">
      <w:pPr>
        <w:spacing w:after="0" w:line="276" w:lineRule="auto"/>
        <w:jc w:val="both"/>
        <w:rPr>
          <w:rFonts w:eastAsia="MS Mincho" w:cstheme="minorHAnsi"/>
          <w:lang w:val="en-GB" w:eastAsia="en-GB"/>
        </w:rPr>
      </w:pPr>
      <w:r w:rsidRPr="003209F7">
        <w:rPr>
          <w:rFonts w:eastAsia="MS Mincho" w:cstheme="minorHAnsi"/>
          <w:b/>
          <w:lang w:val="en-GB" w:eastAsia="en-GB"/>
        </w:rPr>
        <w:t xml:space="preserve">Adverse event </w:t>
      </w:r>
      <w:r w:rsidRPr="003209F7">
        <w:rPr>
          <w:rFonts w:eastAsia="MS Mincho" w:cstheme="minorHAnsi"/>
          <w:lang w:val="en-GB" w:eastAsia="en-GB"/>
        </w:rPr>
        <w:t xml:space="preserve">Any undesirable clinical occurrence in a participant whether it </w:t>
      </w:r>
      <w:r w:rsidR="007D0691" w:rsidRPr="003209F7">
        <w:rPr>
          <w:rFonts w:eastAsia="MS Mincho" w:cstheme="minorHAnsi"/>
          <w:lang w:val="en-GB" w:eastAsia="en-GB"/>
        </w:rPr>
        <w:t>is</w:t>
      </w:r>
      <w:r w:rsidRPr="003209F7">
        <w:rPr>
          <w:rFonts w:eastAsia="MS Mincho" w:cstheme="minorHAnsi"/>
          <w:lang w:val="en-GB" w:eastAsia="en-GB"/>
        </w:rPr>
        <w:t xml:space="preserve"> device related or not, that includes a clinical sign, symptom or condition and/or an observation of an unintended technical performance or performance outcome of the device. </w:t>
      </w:r>
    </w:p>
    <w:p w14:paraId="08EB7CEC" w14:textId="77777777" w:rsidR="00F10701" w:rsidRPr="003209F7" w:rsidRDefault="00F10701" w:rsidP="00F10701">
      <w:pPr>
        <w:spacing w:after="0" w:line="276" w:lineRule="auto"/>
        <w:jc w:val="both"/>
        <w:rPr>
          <w:rFonts w:eastAsia="MS Mincho" w:cstheme="minorHAnsi"/>
          <w:lang w:val="en-GB" w:eastAsia="en-GB"/>
        </w:rPr>
      </w:pPr>
      <w:r w:rsidRPr="003209F7">
        <w:rPr>
          <w:rFonts w:eastAsia="MS Mincho" w:cstheme="minorHAnsi"/>
          <w:b/>
          <w:bCs/>
          <w:color w:val="000000"/>
          <w:lang w:val="en-GB" w:eastAsia="en-GB"/>
        </w:rPr>
        <w:t xml:space="preserve">Adverse device event </w:t>
      </w:r>
      <w:r w:rsidRPr="003209F7">
        <w:rPr>
          <w:rFonts w:eastAsia="MS Mincho" w:cstheme="minorHAnsi"/>
          <w:lang w:val="en-GB" w:eastAsia="en-GB"/>
        </w:rPr>
        <w:t xml:space="preserve">A clinical sign, symptom or condition that is causally related to the device implantation procedure, the presence of the device, or the performance of the device system. </w:t>
      </w:r>
    </w:p>
    <w:p w14:paraId="4D242C6C" w14:textId="77777777" w:rsidR="00F10701" w:rsidRPr="003209F7" w:rsidRDefault="00F10701" w:rsidP="00F10701">
      <w:pPr>
        <w:spacing w:after="0" w:line="276" w:lineRule="auto"/>
        <w:jc w:val="both"/>
        <w:rPr>
          <w:rFonts w:eastAsia="MS Mincho" w:cstheme="minorHAnsi"/>
          <w:lang w:val="en-GB" w:eastAsia="en-GB"/>
        </w:rPr>
      </w:pPr>
      <w:r w:rsidRPr="003209F7">
        <w:rPr>
          <w:rFonts w:eastAsia="MS Mincho" w:cstheme="minorHAnsi"/>
          <w:b/>
          <w:lang w:val="en-GB" w:eastAsia="en-GB"/>
        </w:rPr>
        <w:t>Serious adverse event (SAE)</w:t>
      </w:r>
      <w:r w:rsidRPr="003209F7">
        <w:rPr>
          <w:rFonts w:eastAsia="MS Mincho" w:cstheme="minorHAnsi"/>
          <w:lang w:val="en-GB" w:eastAsia="en-GB"/>
        </w:rPr>
        <w:t xml:space="preserve"> Any untoward medical occurrence in the study that:</w:t>
      </w:r>
    </w:p>
    <w:p w14:paraId="7FC8F808" w14:textId="209C2E1A" w:rsidR="00F10701" w:rsidRPr="003209F7" w:rsidRDefault="00F10701" w:rsidP="00F10701">
      <w:pPr>
        <w:numPr>
          <w:ilvl w:val="0"/>
          <w:numId w:val="4"/>
        </w:numPr>
        <w:spacing w:after="200" w:line="276" w:lineRule="auto"/>
        <w:contextualSpacing/>
        <w:jc w:val="both"/>
        <w:rPr>
          <w:rFonts w:eastAsia="MS Mincho" w:cstheme="minorHAnsi"/>
          <w:lang w:eastAsia="en-AU"/>
        </w:rPr>
      </w:pPr>
      <w:r w:rsidRPr="003209F7">
        <w:rPr>
          <w:rFonts w:eastAsia="MS Mincho" w:cstheme="minorHAnsi"/>
          <w:lang w:eastAsia="en-AU"/>
        </w:rPr>
        <w:t xml:space="preserve">results in </w:t>
      </w:r>
      <w:r w:rsidR="007D0691" w:rsidRPr="003209F7">
        <w:rPr>
          <w:rFonts w:eastAsia="MS Mincho" w:cstheme="minorHAnsi"/>
          <w:lang w:eastAsia="en-AU"/>
        </w:rPr>
        <w:t>death.</w:t>
      </w:r>
    </w:p>
    <w:p w14:paraId="5BE05213" w14:textId="256576FB" w:rsidR="00F10701" w:rsidRPr="003209F7" w:rsidRDefault="00F10701" w:rsidP="00F10701">
      <w:pPr>
        <w:numPr>
          <w:ilvl w:val="0"/>
          <w:numId w:val="4"/>
        </w:numPr>
        <w:spacing w:after="200" w:line="276" w:lineRule="auto"/>
        <w:contextualSpacing/>
        <w:jc w:val="both"/>
        <w:rPr>
          <w:rFonts w:eastAsia="MS Mincho" w:cstheme="minorHAnsi"/>
          <w:lang w:eastAsia="en-AU"/>
        </w:rPr>
      </w:pPr>
      <w:r w:rsidRPr="003209F7">
        <w:rPr>
          <w:rFonts w:eastAsia="MS Mincho" w:cstheme="minorHAnsi"/>
          <w:lang w:eastAsia="en-AU"/>
        </w:rPr>
        <w:t xml:space="preserve">is </w:t>
      </w:r>
      <w:r w:rsidR="007D0691" w:rsidRPr="003209F7">
        <w:rPr>
          <w:rFonts w:eastAsia="MS Mincho" w:cstheme="minorHAnsi"/>
          <w:lang w:eastAsia="en-AU"/>
        </w:rPr>
        <w:t>life-threatening.</w:t>
      </w:r>
    </w:p>
    <w:p w14:paraId="47B996D1" w14:textId="45849F01" w:rsidR="00F10701" w:rsidRPr="003209F7" w:rsidRDefault="00F10701" w:rsidP="00F10701">
      <w:pPr>
        <w:numPr>
          <w:ilvl w:val="0"/>
          <w:numId w:val="4"/>
        </w:numPr>
        <w:spacing w:after="200" w:line="276" w:lineRule="auto"/>
        <w:contextualSpacing/>
        <w:jc w:val="both"/>
        <w:rPr>
          <w:rFonts w:eastAsia="MS Mincho" w:cstheme="minorHAnsi"/>
          <w:lang w:eastAsia="en-AU"/>
        </w:rPr>
      </w:pPr>
      <w:r w:rsidRPr="003209F7">
        <w:rPr>
          <w:rFonts w:eastAsia="MS Mincho" w:cstheme="minorHAnsi"/>
          <w:lang w:eastAsia="en-AU"/>
        </w:rPr>
        <w:t xml:space="preserve">requires in-patient hospitalisation or prolongation of existing </w:t>
      </w:r>
      <w:r w:rsidR="007D0691" w:rsidRPr="003209F7">
        <w:rPr>
          <w:rFonts w:eastAsia="MS Mincho" w:cstheme="minorHAnsi"/>
          <w:lang w:eastAsia="en-AU"/>
        </w:rPr>
        <w:t>hospitalisation.</w:t>
      </w:r>
    </w:p>
    <w:p w14:paraId="35DBA9B1" w14:textId="7A7728E6" w:rsidR="00F10701" w:rsidRPr="003209F7" w:rsidRDefault="00F10701" w:rsidP="00F10701">
      <w:pPr>
        <w:numPr>
          <w:ilvl w:val="0"/>
          <w:numId w:val="4"/>
        </w:numPr>
        <w:spacing w:after="200" w:line="276" w:lineRule="auto"/>
        <w:contextualSpacing/>
        <w:jc w:val="both"/>
        <w:rPr>
          <w:rFonts w:eastAsia="MS Mincho" w:cstheme="minorHAnsi"/>
          <w:lang w:eastAsia="en-AU"/>
        </w:rPr>
      </w:pPr>
      <w:r w:rsidRPr="003209F7">
        <w:rPr>
          <w:rFonts w:eastAsia="MS Mincho" w:cstheme="minorHAnsi"/>
          <w:lang w:eastAsia="en-AU"/>
        </w:rPr>
        <w:t>results in a persistent or significant disability/</w:t>
      </w:r>
      <w:r w:rsidR="007D0691" w:rsidRPr="003209F7">
        <w:rPr>
          <w:rFonts w:eastAsia="MS Mincho" w:cstheme="minorHAnsi"/>
          <w:lang w:eastAsia="en-AU"/>
        </w:rPr>
        <w:t>incapacity.</w:t>
      </w:r>
    </w:p>
    <w:p w14:paraId="4709B601" w14:textId="5ACF09D7" w:rsidR="00F10701" w:rsidRPr="003209F7" w:rsidRDefault="00F10701" w:rsidP="00F10701">
      <w:pPr>
        <w:numPr>
          <w:ilvl w:val="0"/>
          <w:numId w:val="4"/>
        </w:numPr>
        <w:spacing w:after="200" w:line="276" w:lineRule="auto"/>
        <w:contextualSpacing/>
        <w:jc w:val="both"/>
        <w:rPr>
          <w:rFonts w:eastAsia="MS Mincho" w:cstheme="minorHAnsi"/>
          <w:lang w:eastAsia="en-AU"/>
        </w:rPr>
      </w:pPr>
      <w:r w:rsidRPr="003209F7">
        <w:rPr>
          <w:rFonts w:eastAsia="MS Mincho" w:cstheme="minorHAnsi"/>
          <w:lang w:eastAsia="en-AU"/>
        </w:rPr>
        <w:t>is a congenital anomaly/birth defect</w:t>
      </w:r>
    </w:p>
    <w:p w14:paraId="5A9821DF" w14:textId="77777777" w:rsidR="00F10701" w:rsidRPr="003209F7" w:rsidRDefault="00F10701" w:rsidP="00F10701">
      <w:pPr>
        <w:numPr>
          <w:ilvl w:val="0"/>
          <w:numId w:val="4"/>
        </w:numPr>
        <w:spacing w:after="200" w:line="276" w:lineRule="auto"/>
        <w:contextualSpacing/>
        <w:jc w:val="both"/>
        <w:rPr>
          <w:rFonts w:eastAsia="MS Mincho" w:cstheme="minorHAnsi"/>
          <w:lang w:eastAsia="en-AU"/>
        </w:rPr>
      </w:pPr>
      <w:r w:rsidRPr="003209F7">
        <w:rPr>
          <w:rFonts w:eastAsia="MS Mincho" w:cstheme="minorHAnsi"/>
          <w:lang w:eastAsia="en-AU"/>
        </w:rPr>
        <w:t>is a medically important event or reaction</w:t>
      </w:r>
    </w:p>
    <w:p w14:paraId="19585C3A" w14:textId="77777777" w:rsidR="00F10701" w:rsidRPr="003209F7" w:rsidRDefault="00F10701" w:rsidP="00F10701">
      <w:pPr>
        <w:numPr>
          <w:ilvl w:val="0"/>
          <w:numId w:val="4"/>
        </w:numPr>
        <w:spacing w:after="200" w:line="276" w:lineRule="auto"/>
        <w:contextualSpacing/>
        <w:jc w:val="both"/>
        <w:rPr>
          <w:rFonts w:eastAsia="MS Mincho" w:cstheme="minorHAnsi"/>
          <w:lang w:eastAsia="en-AU"/>
        </w:rPr>
      </w:pPr>
      <w:r w:rsidRPr="003209F7">
        <w:rPr>
          <w:rFonts w:eastAsia="MS Mincho" w:cstheme="minorHAnsi"/>
          <w:lang w:eastAsia="en-AU"/>
        </w:rPr>
        <w:t>is an episode of diabetic ketoacidosis or severe hypoglycaemia</w:t>
      </w:r>
    </w:p>
    <w:p w14:paraId="6DD6EC58" w14:textId="0C317B14" w:rsidR="00F10701" w:rsidRPr="003209F7" w:rsidRDefault="00F10701" w:rsidP="00F10701">
      <w:pPr>
        <w:spacing w:after="0" w:line="276" w:lineRule="auto"/>
        <w:jc w:val="both"/>
        <w:rPr>
          <w:rFonts w:eastAsia="MS Mincho" w:cstheme="minorHAnsi"/>
          <w:lang w:val="en-GB" w:eastAsia="en-GB"/>
        </w:rPr>
      </w:pPr>
      <w:r w:rsidRPr="003209F7">
        <w:rPr>
          <w:rFonts w:eastAsia="MS Mincho" w:cstheme="minorHAnsi"/>
          <w:lang w:val="en-GB" w:eastAsia="en-GB"/>
        </w:rPr>
        <w:t>All SAEs should be reported immediately to the Principal Investigator. The immediate reports should be followed promptly by detailed, written reports. The immediate and follow-up reports should be de-identified using participants’ unique code numbers assigned. The investigator should also comply with the applicable regulatory requirements related to the reporting of unexpected serious adverse drug reactions to the regulatory authorities and the HREC.</w:t>
      </w:r>
    </w:p>
    <w:p w14:paraId="6935CC8D" w14:textId="77777777" w:rsidR="00F10701" w:rsidRPr="003209F7" w:rsidRDefault="00F10701" w:rsidP="00F10701">
      <w:pPr>
        <w:spacing w:after="0" w:line="276" w:lineRule="auto"/>
        <w:jc w:val="both"/>
        <w:rPr>
          <w:rFonts w:eastAsia="MS Mincho" w:cstheme="minorHAnsi"/>
          <w:lang w:val="en-GB" w:eastAsia="en-GB"/>
        </w:rPr>
      </w:pPr>
      <w:r w:rsidRPr="003209F7">
        <w:rPr>
          <w:rFonts w:eastAsia="MS Mincho" w:cstheme="minorHAnsi"/>
          <w:lang w:val="en-GB" w:eastAsia="en-GB"/>
        </w:rPr>
        <w:t>The Principal Investigator must inform the HREC and the TGA of all serious or unexpected adverse events that occur during the study and may affect the conduct of the study or the safety of the participants or their willingness to continue participation in the study.</w:t>
      </w:r>
    </w:p>
    <w:p w14:paraId="4FF51C4E" w14:textId="6B63ADA8" w:rsidR="00F10701" w:rsidRPr="003209F7" w:rsidRDefault="00F10701" w:rsidP="00F10701">
      <w:pPr>
        <w:spacing w:after="0" w:line="276" w:lineRule="auto"/>
        <w:jc w:val="both"/>
        <w:rPr>
          <w:rFonts w:eastAsia="MS Mincho" w:cstheme="minorHAnsi"/>
          <w:lang w:val="en-GB" w:eastAsia="en-GB"/>
        </w:rPr>
      </w:pPr>
      <w:r w:rsidRPr="003209F7">
        <w:rPr>
          <w:rFonts w:eastAsia="MS Mincho" w:cstheme="minorHAnsi"/>
          <w:lang w:val="en-GB" w:eastAsia="en-GB"/>
        </w:rPr>
        <w:t>The TGA require that all serious and</w:t>
      </w:r>
      <w:r w:rsidRPr="003209F7">
        <w:rPr>
          <w:rFonts w:eastAsia="MS Mincho" w:cstheme="minorHAnsi"/>
          <w:b/>
          <w:lang w:val="en-GB" w:eastAsia="en-GB"/>
        </w:rPr>
        <w:t xml:space="preserve"> </w:t>
      </w:r>
      <w:r w:rsidRPr="003209F7">
        <w:rPr>
          <w:rFonts w:eastAsia="MS Mincho" w:cstheme="minorHAnsi"/>
          <w:lang w:val="en-GB" w:eastAsia="en-GB"/>
        </w:rPr>
        <w:t>unexpected adverse device events are reported to the Devices Clinical Section, Office of Blood, Devices and Tissues of the TGA in an expedited fashion (i.e. within 15 calendar days of first knowledge), or for fatal or life-threatening events, an initial or full report within 7 calendar days and a follow-up report if necessary within the 15 calendar day timeframe. All other adverse device reactions and adverse events are tabulated as per usual study protocols and produced on request.</w:t>
      </w:r>
    </w:p>
    <w:p w14:paraId="6A09FB11" w14:textId="1BF1B0E4" w:rsidR="009E1AF9" w:rsidRPr="003209F7" w:rsidRDefault="009E1AF9" w:rsidP="00CB35A8">
      <w:pPr>
        <w:spacing w:after="0" w:line="276" w:lineRule="auto"/>
        <w:jc w:val="both"/>
        <w:rPr>
          <w:rFonts w:eastAsia="MS Mincho" w:cstheme="minorHAnsi"/>
          <w:lang w:val="en-GB" w:eastAsia="en-GB"/>
        </w:rPr>
      </w:pPr>
    </w:p>
    <w:p w14:paraId="221BDC05" w14:textId="43AD5B54" w:rsidR="009E1AF9" w:rsidRPr="003209F7" w:rsidRDefault="009E1AF9" w:rsidP="00CB35A8">
      <w:pPr>
        <w:spacing w:after="0" w:line="276" w:lineRule="auto"/>
        <w:jc w:val="both"/>
        <w:rPr>
          <w:rFonts w:eastAsia="MS Mincho" w:cstheme="minorHAnsi"/>
          <w:b/>
          <w:bCs/>
          <w:lang w:val="en-GB" w:eastAsia="en-GB"/>
        </w:rPr>
      </w:pPr>
      <w:r w:rsidRPr="003209F7">
        <w:rPr>
          <w:rFonts w:eastAsia="MS Mincho" w:cstheme="minorHAnsi"/>
          <w:b/>
          <w:bCs/>
          <w:lang w:val="en-GB" w:eastAsia="en-GB"/>
        </w:rPr>
        <w:t>7.0: ETHICAL CONSIDERATIONS</w:t>
      </w:r>
    </w:p>
    <w:p w14:paraId="0BE022E8" w14:textId="41B73EEF" w:rsidR="00813A1C" w:rsidRPr="003209F7" w:rsidRDefault="005465CA" w:rsidP="00CB35A8">
      <w:pPr>
        <w:spacing w:after="0" w:line="276" w:lineRule="auto"/>
        <w:jc w:val="both"/>
        <w:rPr>
          <w:rFonts w:eastAsia="Calibri" w:cstheme="minorHAnsi"/>
          <w:b/>
          <w:bCs/>
          <w:lang w:val="en-US"/>
        </w:rPr>
      </w:pPr>
      <w:r w:rsidRPr="003209F7">
        <w:rPr>
          <w:rFonts w:eastAsia="Calibri" w:cstheme="minorHAnsi"/>
          <w:b/>
          <w:bCs/>
          <w:lang w:val="en-US"/>
        </w:rPr>
        <w:t>7</w:t>
      </w:r>
      <w:r w:rsidR="008528A0" w:rsidRPr="003209F7">
        <w:rPr>
          <w:rFonts w:eastAsia="Calibri" w:cstheme="minorHAnsi"/>
          <w:b/>
          <w:bCs/>
          <w:lang w:val="en-US"/>
        </w:rPr>
        <w:t>.1: Informed Consent</w:t>
      </w:r>
    </w:p>
    <w:p w14:paraId="2DF63DB4" w14:textId="182FFD97" w:rsidR="008528A0" w:rsidRDefault="005B1FEC" w:rsidP="00CB35A8">
      <w:pPr>
        <w:spacing w:after="0" w:line="276" w:lineRule="auto"/>
        <w:jc w:val="both"/>
        <w:rPr>
          <w:rFonts w:eastAsia="Calibri" w:cstheme="minorHAnsi"/>
          <w:lang w:val="en-US"/>
        </w:rPr>
      </w:pPr>
      <w:r w:rsidRPr="003209F7">
        <w:rPr>
          <w:rFonts w:eastAsia="Calibri" w:cstheme="minorHAnsi"/>
          <w:lang w:val="en-US"/>
        </w:rPr>
        <w:t xml:space="preserve">Adults with </w:t>
      </w:r>
      <w:r w:rsidR="00975831">
        <w:rPr>
          <w:rFonts w:eastAsia="Calibri" w:cstheme="minorHAnsi"/>
          <w:lang w:val="en-US"/>
        </w:rPr>
        <w:t>T1D</w:t>
      </w:r>
      <w:r w:rsidRPr="003209F7">
        <w:rPr>
          <w:rFonts w:eastAsia="Calibri" w:cstheme="minorHAnsi"/>
          <w:lang w:val="en-US"/>
        </w:rPr>
        <w:t xml:space="preserve"> identified as eligible for the study who wish to take part will be asked to sign a consent form agreeing to the study. Consent will initially be obtained by </w:t>
      </w:r>
      <w:r w:rsidR="002E0EB1" w:rsidRPr="003209F7">
        <w:rPr>
          <w:rFonts w:eastAsia="Calibri" w:cstheme="minorHAnsi"/>
          <w:lang w:val="en-US"/>
        </w:rPr>
        <w:t>an</w:t>
      </w:r>
      <w:r w:rsidRPr="003209F7">
        <w:rPr>
          <w:rFonts w:eastAsia="Calibri" w:cstheme="minorHAnsi"/>
          <w:lang w:val="en-US"/>
        </w:rPr>
        <w:t xml:space="preserve"> investigator, who is not directly involved in routine clinical care of the individual, to avoid any undue pressure to agree to participation. Written signed informed consent will be retained in the study site files.</w:t>
      </w:r>
    </w:p>
    <w:p w14:paraId="52F1C362" w14:textId="77777777" w:rsidR="00A83108" w:rsidRPr="003209F7" w:rsidRDefault="00A83108" w:rsidP="00CB35A8">
      <w:pPr>
        <w:spacing w:after="0" w:line="276" w:lineRule="auto"/>
        <w:jc w:val="both"/>
        <w:rPr>
          <w:rFonts w:eastAsia="Calibri" w:cstheme="minorHAnsi"/>
          <w:lang w:val="en-US"/>
        </w:rPr>
      </w:pPr>
    </w:p>
    <w:p w14:paraId="290DB671" w14:textId="1FE16311" w:rsidR="002E0EB1" w:rsidRPr="003209F7" w:rsidRDefault="002E0EB1" w:rsidP="00CB35A8">
      <w:pPr>
        <w:spacing w:after="0" w:line="276" w:lineRule="auto"/>
        <w:jc w:val="both"/>
        <w:rPr>
          <w:rFonts w:eastAsia="Calibri" w:cstheme="minorHAnsi"/>
          <w:b/>
          <w:bCs/>
          <w:lang w:val="en-US"/>
        </w:rPr>
      </w:pPr>
      <w:r w:rsidRPr="003209F7">
        <w:rPr>
          <w:rFonts w:eastAsia="Calibri" w:cstheme="minorHAnsi"/>
          <w:b/>
          <w:bCs/>
          <w:lang w:val="en-US"/>
        </w:rPr>
        <w:lastRenderedPageBreak/>
        <w:t xml:space="preserve">7.2: </w:t>
      </w:r>
      <w:r w:rsidR="00A83108" w:rsidRPr="003209F7">
        <w:rPr>
          <w:rFonts w:eastAsia="Calibri" w:cstheme="minorHAnsi"/>
          <w:b/>
          <w:bCs/>
          <w:lang w:val="en-US"/>
        </w:rPr>
        <w:t>No Fault Liability</w:t>
      </w:r>
    </w:p>
    <w:p w14:paraId="24A23C33" w14:textId="63CFD2F5" w:rsidR="00A83108" w:rsidRPr="003209F7" w:rsidRDefault="00A83108" w:rsidP="00CB35A8">
      <w:pPr>
        <w:spacing w:after="0" w:line="276" w:lineRule="auto"/>
        <w:jc w:val="both"/>
        <w:rPr>
          <w:rFonts w:eastAsia="Calibri" w:cstheme="minorHAnsi"/>
          <w:lang w:val="en-US"/>
        </w:rPr>
      </w:pPr>
      <w:r w:rsidRPr="003209F7">
        <w:rPr>
          <w:rFonts w:eastAsia="Calibri" w:cstheme="minorHAnsi"/>
          <w:lang w:val="en-US"/>
        </w:rPr>
        <w:t>All the investigators and research personnel will be indemnified for negligent harm based on local health service provision and personal investigators medical insurance provision.</w:t>
      </w:r>
    </w:p>
    <w:p w14:paraId="36DCF478" w14:textId="559B75E9" w:rsidR="00C713E8" w:rsidRPr="003209F7" w:rsidRDefault="00C713E8" w:rsidP="00CB35A8">
      <w:pPr>
        <w:spacing w:after="0" w:line="276" w:lineRule="auto"/>
        <w:jc w:val="both"/>
        <w:rPr>
          <w:rFonts w:eastAsia="Calibri" w:cstheme="minorHAnsi"/>
          <w:lang w:val="en-US"/>
        </w:rPr>
      </w:pPr>
    </w:p>
    <w:p w14:paraId="48074F13" w14:textId="7B70B3F3" w:rsidR="00C713E8" w:rsidRPr="003209F7" w:rsidRDefault="00C713E8" w:rsidP="00CB35A8">
      <w:pPr>
        <w:spacing w:after="0" w:line="276" w:lineRule="auto"/>
        <w:jc w:val="both"/>
        <w:rPr>
          <w:rFonts w:eastAsia="Calibri" w:cstheme="minorHAnsi"/>
          <w:b/>
          <w:bCs/>
          <w:lang w:val="en-US"/>
        </w:rPr>
      </w:pPr>
      <w:r w:rsidRPr="003209F7">
        <w:rPr>
          <w:rFonts w:eastAsia="Calibri" w:cstheme="minorHAnsi"/>
          <w:b/>
          <w:bCs/>
          <w:lang w:val="en-US"/>
        </w:rPr>
        <w:t>7.3</w:t>
      </w:r>
      <w:r w:rsidR="0036036B" w:rsidRPr="003209F7">
        <w:rPr>
          <w:rFonts w:eastAsia="Calibri" w:cstheme="minorHAnsi"/>
          <w:b/>
          <w:bCs/>
          <w:lang w:val="en-US"/>
        </w:rPr>
        <w:t>: Ethical Committee Review:</w:t>
      </w:r>
    </w:p>
    <w:p w14:paraId="2DB4729B" w14:textId="21CE3FEB" w:rsidR="0036036B" w:rsidRPr="003209F7" w:rsidRDefault="0036036B" w:rsidP="00CB35A8">
      <w:pPr>
        <w:spacing w:after="0" w:line="276" w:lineRule="auto"/>
        <w:jc w:val="both"/>
        <w:rPr>
          <w:rFonts w:eastAsia="Calibri" w:cstheme="minorHAnsi"/>
          <w:lang w:val="en-US"/>
        </w:rPr>
      </w:pPr>
      <w:r w:rsidRPr="003209F7">
        <w:rPr>
          <w:rFonts w:eastAsia="Calibri" w:cstheme="minorHAnsi"/>
          <w:lang w:val="en-US"/>
        </w:rPr>
        <w:t>The study protocol is to be seen and approved by the appropriate ethical review committees at all study sites. Copies of the letters of approval will be filed in the study file.</w:t>
      </w:r>
    </w:p>
    <w:p w14:paraId="0076E1B5" w14:textId="6BBD8D3B" w:rsidR="006A2B2D" w:rsidRPr="003209F7" w:rsidRDefault="006A2B2D" w:rsidP="00CB35A8">
      <w:pPr>
        <w:spacing w:after="0" w:line="276" w:lineRule="auto"/>
        <w:jc w:val="both"/>
        <w:rPr>
          <w:rFonts w:eastAsia="Calibri" w:cstheme="minorHAnsi"/>
          <w:lang w:val="en-US"/>
        </w:rPr>
      </w:pPr>
    </w:p>
    <w:p w14:paraId="61DFFE47" w14:textId="11E77C10" w:rsidR="006A2B2D" w:rsidRPr="003209F7" w:rsidRDefault="006A2B2D" w:rsidP="00CB35A8">
      <w:pPr>
        <w:spacing w:after="0" w:line="276" w:lineRule="auto"/>
        <w:jc w:val="both"/>
        <w:rPr>
          <w:rFonts w:eastAsia="Calibri" w:cstheme="minorHAnsi"/>
          <w:b/>
          <w:bCs/>
          <w:lang w:val="en-US"/>
        </w:rPr>
      </w:pPr>
      <w:r w:rsidRPr="003209F7">
        <w:rPr>
          <w:rFonts w:eastAsia="Calibri" w:cstheme="minorHAnsi"/>
          <w:b/>
          <w:bCs/>
          <w:lang w:val="en-US"/>
        </w:rPr>
        <w:t>7.4:</w:t>
      </w:r>
      <w:r w:rsidR="00EB2D22" w:rsidRPr="003209F7">
        <w:rPr>
          <w:rFonts w:eastAsia="Calibri" w:cstheme="minorHAnsi"/>
          <w:b/>
          <w:bCs/>
          <w:lang w:val="en-US"/>
        </w:rPr>
        <w:t xml:space="preserve"> National Statement &amp; ICH Good Clinical Practice</w:t>
      </w:r>
    </w:p>
    <w:p w14:paraId="788F268F" w14:textId="42C7A418" w:rsidR="00EB2D22" w:rsidRPr="003209F7" w:rsidRDefault="00CB35A8" w:rsidP="00CB35A8">
      <w:pPr>
        <w:spacing w:after="0" w:line="276" w:lineRule="auto"/>
        <w:jc w:val="both"/>
        <w:rPr>
          <w:rFonts w:eastAsia="Calibri" w:cstheme="minorHAnsi"/>
          <w:lang w:val="en-US"/>
        </w:rPr>
      </w:pPr>
      <w:r w:rsidRPr="003209F7">
        <w:rPr>
          <w:rFonts w:eastAsia="Calibri" w:cstheme="minorHAnsi"/>
          <w:lang w:val="en-US"/>
        </w:rPr>
        <w:t>The study is to be carried out in conformation with the spirit and the letter of the Declaration of Helsinki, and in accord with the National Statement on Ethical Conduct in Human Research (2007) and ICH Good Clinical Practice Guidelines.</w:t>
      </w:r>
    </w:p>
    <w:p w14:paraId="7FEEF97B" w14:textId="66795DB2" w:rsidR="00CB35A8" w:rsidRPr="003209F7" w:rsidRDefault="00CB35A8" w:rsidP="00CB35A8">
      <w:pPr>
        <w:spacing w:after="0" w:line="276" w:lineRule="auto"/>
        <w:jc w:val="both"/>
        <w:rPr>
          <w:rFonts w:eastAsia="Calibri" w:cstheme="minorHAnsi"/>
          <w:lang w:val="en-US"/>
        </w:rPr>
      </w:pPr>
    </w:p>
    <w:p w14:paraId="2956455F" w14:textId="77777777" w:rsidR="0089020F" w:rsidRPr="003209F7" w:rsidRDefault="0089020F" w:rsidP="00CB35A8">
      <w:pPr>
        <w:spacing w:after="0" w:line="276" w:lineRule="auto"/>
        <w:jc w:val="both"/>
        <w:rPr>
          <w:rFonts w:eastAsia="Calibri" w:cstheme="minorHAnsi"/>
          <w:b/>
          <w:bCs/>
          <w:lang w:val="en-US"/>
        </w:rPr>
      </w:pPr>
    </w:p>
    <w:p w14:paraId="590C6070" w14:textId="5EBE1914" w:rsidR="00CB35A8" w:rsidRPr="003209F7" w:rsidRDefault="00CB35A8" w:rsidP="00CB35A8">
      <w:pPr>
        <w:spacing w:after="0" w:line="276" w:lineRule="auto"/>
        <w:jc w:val="both"/>
        <w:rPr>
          <w:rFonts w:eastAsia="Calibri" w:cstheme="minorHAnsi"/>
          <w:b/>
          <w:bCs/>
          <w:lang w:val="en-US"/>
        </w:rPr>
      </w:pPr>
      <w:r w:rsidRPr="003209F7">
        <w:rPr>
          <w:rFonts w:eastAsia="Calibri" w:cstheme="minorHAnsi"/>
          <w:b/>
          <w:bCs/>
          <w:lang w:val="en-US"/>
        </w:rPr>
        <w:t>7.5</w:t>
      </w:r>
      <w:r w:rsidR="005E4DDB" w:rsidRPr="003209F7">
        <w:rPr>
          <w:rFonts w:eastAsia="Calibri" w:cstheme="minorHAnsi"/>
          <w:b/>
          <w:bCs/>
          <w:lang w:val="en-US"/>
        </w:rPr>
        <w:t>:</w:t>
      </w:r>
      <w:r w:rsidR="0089020F" w:rsidRPr="003209F7">
        <w:rPr>
          <w:rFonts w:eastAsia="Calibri" w:cstheme="minorHAnsi"/>
          <w:b/>
          <w:bCs/>
          <w:lang w:val="en-US"/>
        </w:rPr>
        <w:t xml:space="preserve"> Confidentiality Protection</w:t>
      </w:r>
    </w:p>
    <w:p w14:paraId="64E5767A" w14:textId="26F61F2E" w:rsidR="0089020F" w:rsidRPr="003209F7" w:rsidRDefault="0089020F" w:rsidP="00CB35A8">
      <w:pPr>
        <w:spacing w:after="0" w:line="276" w:lineRule="auto"/>
        <w:jc w:val="both"/>
        <w:rPr>
          <w:rFonts w:eastAsia="Calibri" w:cstheme="minorHAnsi"/>
          <w:lang w:val="en-US"/>
        </w:rPr>
      </w:pPr>
      <w:r w:rsidRPr="003209F7">
        <w:rPr>
          <w:rFonts w:eastAsia="Calibri" w:cstheme="minorHAnsi"/>
          <w:lang w:val="en-US"/>
        </w:rPr>
        <w:t>All participants will be allocated a unique study identifier, and this will be used for the transfer of all data. Confidential data will be retained at the study sites in a secure study file. At all times the confidentiality of the participants will be maintained, and reports to meetings and publications will not include confidential or data identifying individuals.</w:t>
      </w:r>
    </w:p>
    <w:p w14:paraId="4B16EDEB" w14:textId="49B231C7" w:rsidR="0089020F" w:rsidRPr="003209F7" w:rsidRDefault="0089020F" w:rsidP="00CB35A8">
      <w:pPr>
        <w:spacing w:after="0" w:line="276" w:lineRule="auto"/>
        <w:jc w:val="both"/>
        <w:rPr>
          <w:rFonts w:eastAsia="Calibri" w:cstheme="minorHAnsi"/>
          <w:lang w:val="en-US"/>
        </w:rPr>
      </w:pPr>
    </w:p>
    <w:p w14:paraId="542C7E3A" w14:textId="0E4095C3" w:rsidR="0089020F" w:rsidRPr="003209F7" w:rsidRDefault="0089020F" w:rsidP="00CB35A8">
      <w:pPr>
        <w:spacing w:after="0" w:line="276" w:lineRule="auto"/>
        <w:jc w:val="both"/>
        <w:rPr>
          <w:rFonts w:eastAsia="Calibri" w:cstheme="minorHAnsi"/>
          <w:b/>
          <w:bCs/>
          <w:lang w:val="en-US"/>
        </w:rPr>
      </w:pPr>
      <w:r w:rsidRPr="003209F7">
        <w:rPr>
          <w:rFonts w:eastAsia="Calibri" w:cstheme="minorHAnsi"/>
          <w:b/>
          <w:bCs/>
          <w:lang w:val="en-US"/>
        </w:rPr>
        <w:t>7.6</w:t>
      </w:r>
      <w:r w:rsidR="005E4DDB" w:rsidRPr="003209F7">
        <w:rPr>
          <w:rFonts w:eastAsia="Calibri" w:cstheme="minorHAnsi"/>
          <w:b/>
          <w:bCs/>
          <w:lang w:val="en-US"/>
        </w:rPr>
        <w:t>:</w:t>
      </w:r>
      <w:r w:rsidR="009652D0" w:rsidRPr="003209F7">
        <w:rPr>
          <w:rFonts w:eastAsia="Calibri" w:cstheme="minorHAnsi"/>
          <w:b/>
          <w:bCs/>
          <w:lang w:val="en-US"/>
        </w:rPr>
        <w:t xml:space="preserve"> Changes to Protocol</w:t>
      </w:r>
    </w:p>
    <w:p w14:paraId="4FECDBBD" w14:textId="0C303669" w:rsidR="008B4130" w:rsidRDefault="008B4130" w:rsidP="00CB35A8">
      <w:pPr>
        <w:spacing w:after="0" w:line="276" w:lineRule="auto"/>
        <w:jc w:val="both"/>
        <w:rPr>
          <w:rFonts w:eastAsia="Calibri" w:cstheme="minorHAnsi"/>
          <w:lang w:val="en-US"/>
        </w:rPr>
      </w:pPr>
      <w:r w:rsidRPr="003209F7">
        <w:rPr>
          <w:rFonts w:eastAsia="Calibri" w:cstheme="minorHAnsi"/>
          <w:lang w:val="en-US"/>
        </w:rPr>
        <w:t>Any proposed protocol changes following initial HREC approval require the agreement of the Principal Investigator and JDRF and will be submitted for HREC approval or notification.</w:t>
      </w:r>
    </w:p>
    <w:p w14:paraId="30A42047" w14:textId="23771E3C" w:rsidR="00DF730D" w:rsidRDefault="00DF730D" w:rsidP="00CB35A8">
      <w:pPr>
        <w:spacing w:after="0" w:line="276" w:lineRule="auto"/>
        <w:jc w:val="both"/>
        <w:rPr>
          <w:rFonts w:eastAsia="Calibri" w:cstheme="minorHAnsi"/>
          <w:lang w:val="en-US"/>
        </w:rPr>
      </w:pPr>
    </w:p>
    <w:p w14:paraId="2BCFA07E" w14:textId="77777777" w:rsidR="00DF730D" w:rsidRPr="003209F7" w:rsidRDefault="00DF730D" w:rsidP="00CB35A8">
      <w:pPr>
        <w:spacing w:after="0" w:line="276" w:lineRule="auto"/>
        <w:jc w:val="both"/>
        <w:rPr>
          <w:rFonts w:eastAsia="Calibri" w:cstheme="minorHAnsi"/>
          <w:lang w:val="en-US"/>
        </w:rPr>
      </w:pPr>
    </w:p>
    <w:p w14:paraId="11D73E8D" w14:textId="09875682" w:rsidR="008B4130" w:rsidRPr="003209F7" w:rsidRDefault="008B4130" w:rsidP="00CB35A8">
      <w:pPr>
        <w:spacing w:after="0" w:line="276" w:lineRule="auto"/>
        <w:jc w:val="both"/>
        <w:rPr>
          <w:rFonts w:eastAsia="Calibri" w:cstheme="minorHAnsi"/>
          <w:lang w:val="en-US"/>
        </w:rPr>
      </w:pPr>
    </w:p>
    <w:p w14:paraId="280E5DF1" w14:textId="5523B888" w:rsidR="008B4130" w:rsidRPr="003209F7" w:rsidRDefault="008B4130" w:rsidP="00CB35A8">
      <w:pPr>
        <w:spacing w:after="0" w:line="276" w:lineRule="auto"/>
        <w:jc w:val="both"/>
        <w:rPr>
          <w:rFonts w:eastAsia="Calibri" w:cstheme="minorHAnsi"/>
          <w:b/>
          <w:bCs/>
          <w:lang w:val="en-US"/>
        </w:rPr>
      </w:pPr>
      <w:r w:rsidRPr="003209F7">
        <w:rPr>
          <w:rFonts w:eastAsia="Calibri" w:cstheme="minorHAnsi"/>
          <w:b/>
          <w:bCs/>
          <w:lang w:val="en-US"/>
        </w:rPr>
        <w:t>7.7</w:t>
      </w:r>
      <w:r w:rsidR="009260CF" w:rsidRPr="003209F7">
        <w:rPr>
          <w:rFonts w:eastAsia="Calibri" w:cstheme="minorHAnsi"/>
          <w:b/>
          <w:bCs/>
          <w:lang w:val="en-US"/>
        </w:rPr>
        <w:t>: Participan</w:t>
      </w:r>
      <w:r w:rsidR="00FC7A61" w:rsidRPr="003209F7">
        <w:rPr>
          <w:rFonts w:eastAsia="Calibri" w:cstheme="minorHAnsi"/>
          <w:b/>
          <w:bCs/>
          <w:lang w:val="en-US"/>
        </w:rPr>
        <w:t>t</w:t>
      </w:r>
      <w:r w:rsidR="005511BB" w:rsidRPr="003209F7">
        <w:rPr>
          <w:rFonts w:eastAsia="Calibri" w:cstheme="minorHAnsi"/>
          <w:b/>
          <w:bCs/>
          <w:lang w:val="en-US"/>
        </w:rPr>
        <w:t xml:space="preserve"> Withdrawal</w:t>
      </w:r>
    </w:p>
    <w:p w14:paraId="6C5FD7C0" w14:textId="77777777" w:rsidR="00EB0CC7" w:rsidRPr="003209F7" w:rsidRDefault="00EB0CC7" w:rsidP="00EB0CC7">
      <w:pPr>
        <w:spacing w:after="0" w:line="276" w:lineRule="auto"/>
        <w:jc w:val="both"/>
        <w:rPr>
          <w:rFonts w:eastAsia="Calibri" w:cstheme="minorHAnsi"/>
          <w:lang w:val="en-US"/>
        </w:rPr>
      </w:pPr>
      <w:r w:rsidRPr="003209F7">
        <w:rPr>
          <w:rFonts w:eastAsia="Calibri" w:cstheme="minorHAnsi"/>
          <w:lang w:val="en-US"/>
        </w:rPr>
        <w:t>A participant may terminate participation in the study at any time without necessarily giving a reason and without any personal disadvantage. An investigator can stop the participation of a participant after consideration of the benefit/risk ratio. Possible reasons include:</w:t>
      </w:r>
    </w:p>
    <w:p w14:paraId="33E4E4DA" w14:textId="77777777" w:rsidR="00EB0CC7" w:rsidRPr="003209F7" w:rsidRDefault="00EB0CC7" w:rsidP="00EB0CC7">
      <w:pPr>
        <w:spacing w:after="0" w:line="276" w:lineRule="auto"/>
        <w:jc w:val="both"/>
        <w:rPr>
          <w:rFonts w:eastAsia="Calibri" w:cstheme="minorHAnsi"/>
          <w:lang w:val="en-US"/>
        </w:rPr>
      </w:pPr>
      <w:r w:rsidRPr="003209F7">
        <w:rPr>
          <w:rFonts w:eastAsia="Calibri" w:cstheme="minorHAnsi"/>
          <w:lang w:val="en-US"/>
        </w:rPr>
        <w:t>1.</w:t>
      </w:r>
      <w:r w:rsidRPr="003209F7">
        <w:rPr>
          <w:rFonts w:eastAsia="Calibri" w:cstheme="minorHAnsi"/>
          <w:lang w:val="en-US"/>
        </w:rPr>
        <w:tab/>
        <w:t>Serious adverse event</w:t>
      </w:r>
    </w:p>
    <w:p w14:paraId="6F2C3BA9" w14:textId="77777777" w:rsidR="00EB0CC7" w:rsidRPr="003209F7" w:rsidRDefault="00EB0CC7" w:rsidP="00EB0CC7">
      <w:pPr>
        <w:spacing w:after="0" w:line="276" w:lineRule="auto"/>
        <w:jc w:val="both"/>
        <w:rPr>
          <w:rFonts w:eastAsia="Calibri" w:cstheme="minorHAnsi"/>
          <w:lang w:val="en-US"/>
        </w:rPr>
      </w:pPr>
      <w:r w:rsidRPr="003209F7">
        <w:rPr>
          <w:rFonts w:eastAsia="Calibri" w:cstheme="minorHAnsi"/>
          <w:lang w:val="en-US"/>
        </w:rPr>
        <w:t>2.</w:t>
      </w:r>
      <w:r w:rsidRPr="003209F7">
        <w:rPr>
          <w:rFonts w:eastAsia="Calibri" w:cstheme="minorHAnsi"/>
          <w:lang w:val="en-US"/>
        </w:rPr>
        <w:tab/>
        <w:t>Non-compliance</w:t>
      </w:r>
    </w:p>
    <w:p w14:paraId="0EF9B2A4" w14:textId="77777777" w:rsidR="00EB0CC7" w:rsidRPr="003209F7" w:rsidRDefault="00EB0CC7" w:rsidP="00EB0CC7">
      <w:pPr>
        <w:spacing w:after="0" w:line="276" w:lineRule="auto"/>
        <w:jc w:val="both"/>
        <w:rPr>
          <w:rFonts w:eastAsia="Calibri" w:cstheme="minorHAnsi"/>
          <w:lang w:val="en-US"/>
        </w:rPr>
      </w:pPr>
      <w:r w:rsidRPr="003209F7">
        <w:rPr>
          <w:rFonts w:eastAsia="Calibri" w:cstheme="minorHAnsi"/>
          <w:lang w:val="en-US"/>
        </w:rPr>
        <w:t>3.</w:t>
      </w:r>
      <w:r w:rsidRPr="003209F7">
        <w:rPr>
          <w:rFonts w:eastAsia="Calibri" w:cstheme="minorHAnsi"/>
          <w:lang w:val="en-US"/>
        </w:rPr>
        <w:tab/>
        <w:t>Technical grounds (e.g. participant moves away)</w:t>
      </w:r>
    </w:p>
    <w:p w14:paraId="566B1651" w14:textId="692FF108" w:rsidR="00EB0CC7" w:rsidRPr="003209F7" w:rsidRDefault="00EB0CC7" w:rsidP="00EB0CC7">
      <w:pPr>
        <w:spacing w:after="0" w:line="276" w:lineRule="auto"/>
        <w:jc w:val="both"/>
        <w:rPr>
          <w:rFonts w:eastAsia="Calibri" w:cstheme="minorHAnsi"/>
          <w:lang w:val="en-US"/>
        </w:rPr>
      </w:pPr>
      <w:r w:rsidRPr="003209F7">
        <w:rPr>
          <w:rFonts w:eastAsia="Calibri" w:cstheme="minorHAnsi"/>
          <w:lang w:val="en-US"/>
        </w:rPr>
        <w:t>4.</w:t>
      </w:r>
      <w:r w:rsidRPr="003209F7">
        <w:rPr>
          <w:rFonts w:eastAsia="Calibri" w:cstheme="minorHAnsi"/>
          <w:lang w:val="en-US"/>
        </w:rPr>
        <w:tab/>
        <w:t>Early termination of the study at the request of the steering committee</w:t>
      </w:r>
    </w:p>
    <w:p w14:paraId="6F3EA92E" w14:textId="3E58FE1A" w:rsidR="00EB0CC7" w:rsidRPr="003209F7" w:rsidRDefault="00EB0CC7" w:rsidP="001D1FFA">
      <w:pPr>
        <w:spacing w:after="0" w:line="276" w:lineRule="auto"/>
        <w:jc w:val="both"/>
        <w:rPr>
          <w:rFonts w:eastAsia="Calibri" w:cstheme="minorHAnsi"/>
          <w:lang w:val="en-US"/>
        </w:rPr>
      </w:pPr>
    </w:p>
    <w:p w14:paraId="7718FAA4" w14:textId="38F8EE74" w:rsidR="00EB0CC7" w:rsidRPr="003209F7" w:rsidRDefault="00EB0CC7" w:rsidP="001D1FFA">
      <w:pPr>
        <w:spacing w:after="0" w:line="276" w:lineRule="auto"/>
        <w:jc w:val="both"/>
        <w:rPr>
          <w:rFonts w:eastAsia="Calibri" w:cstheme="minorHAnsi"/>
          <w:b/>
          <w:bCs/>
          <w:lang w:val="en-US"/>
        </w:rPr>
      </w:pPr>
      <w:r w:rsidRPr="003209F7">
        <w:rPr>
          <w:rFonts w:eastAsia="Calibri" w:cstheme="minorHAnsi"/>
          <w:b/>
          <w:bCs/>
          <w:lang w:val="en-US"/>
        </w:rPr>
        <w:t xml:space="preserve">7.8: </w:t>
      </w:r>
      <w:r w:rsidR="001D1FFA" w:rsidRPr="003209F7">
        <w:rPr>
          <w:rFonts w:eastAsia="Calibri" w:cstheme="minorHAnsi"/>
          <w:b/>
          <w:bCs/>
          <w:lang w:val="en-US"/>
        </w:rPr>
        <w:t xml:space="preserve">Ownership and </w:t>
      </w:r>
      <w:proofErr w:type="spellStart"/>
      <w:r w:rsidR="001D1FFA" w:rsidRPr="003209F7">
        <w:rPr>
          <w:rFonts w:eastAsia="Calibri" w:cstheme="minorHAnsi"/>
          <w:b/>
          <w:bCs/>
          <w:lang w:val="en-US"/>
        </w:rPr>
        <w:t>Commercialisation</w:t>
      </w:r>
      <w:proofErr w:type="spellEnd"/>
      <w:r w:rsidR="001D1FFA" w:rsidRPr="003209F7">
        <w:rPr>
          <w:rFonts w:eastAsia="Calibri" w:cstheme="minorHAnsi"/>
          <w:b/>
          <w:bCs/>
          <w:lang w:val="en-US"/>
        </w:rPr>
        <w:t xml:space="preserve"> of the Data</w:t>
      </w:r>
    </w:p>
    <w:p w14:paraId="40E0AD1C" w14:textId="4CB29DFC" w:rsidR="001D1FFA" w:rsidRPr="003209F7" w:rsidRDefault="001D1FFA" w:rsidP="001D1FFA">
      <w:pPr>
        <w:spacing w:after="0" w:line="276" w:lineRule="auto"/>
        <w:jc w:val="both"/>
        <w:rPr>
          <w:rFonts w:eastAsia="Calibri" w:cstheme="minorHAnsi"/>
          <w:lang w:val="en-US"/>
        </w:rPr>
      </w:pPr>
      <w:r w:rsidRPr="003209F7">
        <w:rPr>
          <w:rFonts w:eastAsia="Calibri" w:cstheme="minorHAnsi"/>
          <w:lang w:val="en-US"/>
        </w:rPr>
        <w:t>Ownership of data and publication agreements as outlined in the Clinical Trial Research Agreement and Funding Agreements.</w:t>
      </w:r>
    </w:p>
    <w:p w14:paraId="7B63A988" w14:textId="6B3AFC0C" w:rsidR="001D1FFA" w:rsidRPr="003209F7" w:rsidRDefault="001D1FFA" w:rsidP="001D1FFA">
      <w:pPr>
        <w:spacing w:after="0" w:line="276" w:lineRule="auto"/>
        <w:jc w:val="both"/>
        <w:rPr>
          <w:rFonts w:eastAsia="Calibri" w:cstheme="minorHAnsi"/>
          <w:lang w:val="en-US"/>
        </w:rPr>
      </w:pPr>
    </w:p>
    <w:p w14:paraId="50E4502B" w14:textId="02751107" w:rsidR="001D1FFA" w:rsidRPr="003209F7" w:rsidRDefault="001D1FFA" w:rsidP="001D1FFA">
      <w:pPr>
        <w:spacing w:after="0" w:line="276" w:lineRule="auto"/>
        <w:jc w:val="both"/>
        <w:rPr>
          <w:rFonts w:eastAsia="Calibri" w:cstheme="minorHAnsi"/>
          <w:b/>
          <w:bCs/>
          <w:lang w:val="en-US"/>
        </w:rPr>
      </w:pPr>
      <w:r w:rsidRPr="003209F7">
        <w:rPr>
          <w:rFonts w:eastAsia="Calibri" w:cstheme="minorHAnsi"/>
          <w:b/>
          <w:bCs/>
          <w:lang w:val="en-US"/>
        </w:rPr>
        <w:t>References:</w:t>
      </w:r>
    </w:p>
    <w:p w14:paraId="0437682B" w14:textId="77777777" w:rsidR="001B7EEC" w:rsidRPr="003209F7" w:rsidRDefault="001B7EEC" w:rsidP="001B7EEC">
      <w:pPr>
        <w:numPr>
          <w:ilvl w:val="0"/>
          <w:numId w:val="5"/>
        </w:numPr>
        <w:spacing w:after="0" w:line="240" w:lineRule="auto"/>
        <w:ind w:hanging="720"/>
        <w:rPr>
          <w:rFonts w:eastAsia="Calibri" w:cstheme="minorHAnsi"/>
          <w:noProof/>
          <w:lang w:val="en-US"/>
        </w:rPr>
      </w:pPr>
      <w:r w:rsidRPr="003209F7">
        <w:rPr>
          <w:rFonts w:eastAsia="Calibri" w:cstheme="minorHAnsi"/>
          <w:lang w:val="en-US"/>
        </w:rPr>
        <w:fldChar w:fldCharType="begin"/>
      </w:r>
      <w:r w:rsidRPr="003209F7">
        <w:rPr>
          <w:rFonts w:eastAsia="Calibri" w:cstheme="minorHAnsi"/>
          <w:lang w:val="en-US"/>
        </w:rPr>
        <w:instrText xml:space="preserve"> ADDIN EN.REFLIST </w:instrText>
      </w:r>
      <w:r w:rsidRPr="003209F7">
        <w:rPr>
          <w:rFonts w:eastAsia="Calibri" w:cstheme="minorHAnsi"/>
          <w:lang w:val="en-US"/>
        </w:rPr>
        <w:fldChar w:fldCharType="separate"/>
      </w:r>
      <w:r w:rsidRPr="003209F7">
        <w:rPr>
          <w:rFonts w:eastAsia="Calibri" w:cstheme="minorHAnsi"/>
          <w:noProof/>
          <w:lang w:val="en-US"/>
        </w:rPr>
        <w:t>Diabetes C, Complications Trial Research G, Nathan DM, Genuth S, Lachin J, Cleary P, et al. The effect of intensive treatment of diabetes on the development and progression of long-term complications in insulin-dependent diabetes mellitus</w:t>
      </w:r>
      <w:r w:rsidRPr="003209F7">
        <w:rPr>
          <w:rFonts w:eastAsia="Calibri" w:cstheme="minorHAnsi"/>
          <w:i/>
          <w:noProof/>
          <w:lang w:val="en-US"/>
        </w:rPr>
        <w:t>.</w:t>
      </w:r>
      <w:r w:rsidRPr="003209F7">
        <w:rPr>
          <w:rFonts w:eastAsia="Calibri" w:cstheme="minorHAnsi"/>
          <w:noProof/>
          <w:lang w:val="en-US"/>
        </w:rPr>
        <w:t xml:space="preserve"> N Engl J Med 1993;329(14):977-86.</w:t>
      </w:r>
    </w:p>
    <w:p w14:paraId="78D7F079" w14:textId="77777777" w:rsidR="00F60928" w:rsidRPr="003209F7" w:rsidRDefault="001B7EEC" w:rsidP="00F60928">
      <w:pPr>
        <w:numPr>
          <w:ilvl w:val="0"/>
          <w:numId w:val="5"/>
        </w:numPr>
        <w:spacing w:after="0" w:line="240" w:lineRule="auto"/>
        <w:ind w:hanging="720"/>
        <w:rPr>
          <w:rFonts w:eastAsia="Calibri" w:cstheme="minorHAnsi"/>
          <w:noProof/>
          <w:lang w:val="en-US"/>
        </w:rPr>
      </w:pPr>
      <w:r w:rsidRPr="003209F7">
        <w:rPr>
          <w:rFonts w:eastAsia="Calibri" w:cstheme="minorHAnsi"/>
          <w:noProof/>
          <w:lang w:val="en-US"/>
        </w:rPr>
        <w:lastRenderedPageBreak/>
        <w:t>American Diabetes A. 6. Glycemic targets: Standards of medical care in diabetes-2021</w:t>
      </w:r>
      <w:r w:rsidRPr="003209F7">
        <w:rPr>
          <w:rFonts w:eastAsia="Calibri" w:cstheme="minorHAnsi"/>
          <w:i/>
          <w:noProof/>
          <w:lang w:val="en-US"/>
        </w:rPr>
        <w:t>.</w:t>
      </w:r>
      <w:r w:rsidRPr="003209F7">
        <w:rPr>
          <w:rFonts w:eastAsia="Calibri" w:cstheme="minorHAnsi"/>
          <w:noProof/>
          <w:lang w:val="en-US"/>
        </w:rPr>
        <w:t xml:space="preserve"> Diabetes Care 2021;44(Suppl 1):S73-S84.</w:t>
      </w:r>
    </w:p>
    <w:p w14:paraId="7692452F" w14:textId="652848AD" w:rsidR="00DD08A7" w:rsidRPr="003209F7" w:rsidRDefault="00F60928" w:rsidP="00DD08A7">
      <w:pPr>
        <w:numPr>
          <w:ilvl w:val="0"/>
          <w:numId w:val="5"/>
        </w:numPr>
        <w:spacing w:after="0" w:line="240" w:lineRule="auto"/>
        <w:ind w:hanging="720"/>
        <w:rPr>
          <w:rFonts w:eastAsia="Calibri" w:cstheme="minorHAnsi"/>
          <w:noProof/>
          <w:lang w:val="en-US"/>
        </w:rPr>
      </w:pPr>
      <w:r w:rsidRPr="003209F7">
        <w:rPr>
          <w:rFonts w:eastAsia="Calibri" w:cstheme="minorHAnsi"/>
          <w:noProof/>
          <w:lang w:val="en-US"/>
        </w:rPr>
        <w:t xml:space="preserve">Beck RW, Riddlesworth TD, Ruedy KJ, Kollman C, Ahmann AJ, Bergenstal RM, et al. Effect of initiating use of an insulin pump in adults with </w:t>
      </w:r>
      <w:r w:rsidR="00975831">
        <w:rPr>
          <w:rFonts w:eastAsia="Calibri" w:cstheme="minorHAnsi"/>
          <w:noProof/>
          <w:lang w:val="en-US"/>
        </w:rPr>
        <w:t>T1D</w:t>
      </w:r>
      <w:r w:rsidRPr="003209F7">
        <w:rPr>
          <w:rFonts w:eastAsia="Calibri" w:cstheme="minorHAnsi"/>
          <w:noProof/>
          <w:lang w:val="en-US"/>
        </w:rPr>
        <w:t xml:space="preserve"> using multiple daily insulin injections and continuous glucose monitoring (diamond): A multicentre, randomised controlled trial. Lancet Diabetes Endocrinol 2017;5(9):700-708.</w:t>
      </w:r>
    </w:p>
    <w:p w14:paraId="24BCA6E0" w14:textId="77777777" w:rsidR="00DD08A7" w:rsidRPr="003209F7" w:rsidRDefault="00DD08A7" w:rsidP="00DD08A7">
      <w:pPr>
        <w:numPr>
          <w:ilvl w:val="0"/>
          <w:numId w:val="5"/>
        </w:numPr>
        <w:spacing w:after="0" w:line="240" w:lineRule="auto"/>
        <w:ind w:hanging="720"/>
        <w:rPr>
          <w:rFonts w:eastAsia="Calibri" w:cstheme="minorHAnsi"/>
          <w:noProof/>
          <w:lang w:val="en-US"/>
        </w:rPr>
      </w:pPr>
      <w:r w:rsidRPr="003209F7">
        <w:rPr>
          <w:rFonts w:eastAsia="Calibri" w:cstheme="minorHAnsi"/>
          <w:noProof/>
          <w:lang w:val="en-US"/>
        </w:rPr>
        <w:t>Vigersky RA and McMahon C. The relationship of hemoglobin a1c to time-in-range in patients with diabetes. Diabetes Technol Ther 2019;21(2):81-85.</w:t>
      </w:r>
    </w:p>
    <w:p w14:paraId="3CCBA1FF" w14:textId="77777777" w:rsidR="00BF21B9" w:rsidRPr="003209F7" w:rsidRDefault="00DD08A7" w:rsidP="00BF21B9">
      <w:pPr>
        <w:numPr>
          <w:ilvl w:val="0"/>
          <w:numId w:val="5"/>
        </w:numPr>
        <w:spacing w:after="0" w:line="240" w:lineRule="auto"/>
        <w:ind w:hanging="720"/>
        <w:rPr>
          <w:rFonts w:eastAsia="Calibri" w:cstheme="minorHAnsi"/>
          <w:noProof/>
          <w:lang w:val="en-US"/>
        </w:rPr>
      </w:pPr>
      <w:r w:rsidRPr="003209F7">
        <w:rPr>
          <w:rFonts w:eastAsia="Calibri" w:cstheme="minorHAnsi"/>
          <w:noProof/>
          <w:lang w:val="en-US"/>
        </w:rPr>
        <w:t>Beck RW, Bergenstal RM, Cheng P, Kollman C, Carlson AL, Johnson ML, et al. The relationships between time in range, hyperglycemia metrics, and hba1c. J Diabetes Sci Technol 2019;13(4):614-626.</w:t>
      </w:r>
    </w:p>
    <w:p w14:paraId="646ED004" w14:textId="1F0FDD95" w:rsidR="008F4CD5" w:rsidRPr="003209F7" w:rsidRDefault="00BF21B9" w:rsidP="008F4CD5">
      <w:pPr>
        <w:numPr>
          <w:ilvl w:val="0"/>
          <w:numId w:val="5"/>
        </w:numPr>
        <w:spacing w:after="0" w:line="240" w:lineRule="auto"/>
        <w:ind w:hanging="720"/>
        <w:rPr>
          <w:rFonts w:eastAsia="Calibri" w:cstheme="minorHAnsi"/>
          <w:noProof/>
          <w:lang w:val="en-US"/>
        </w:rPr>
      </w:pPr>
      <w:r w:rsidRPr="003209F7">
        <w:rPr>
          <w:rFonts w:eastAsia="Calibri" w:cstheme="minorHAnsi"/>
          <w:noProof/>
          <w:lang w:val="en-US"/>
        </w:rPr>
        <w:t xml:space="preserve">Foster NC, Beck RW, Miller KM, Clements MA, Rickels MR, DiMeglio LA, et al. State of </w:t>
      </w:r>
      <w:r w:rsidR="00975831">
        <w:rPr>
          <w:rFonts w:eastAsia="Calibri" w:cstheme="minorHAnsi"/>
          <w:noProof/>
          <w:lang w:val="en-US"/>
        </w:rPr>
        <w:t>T1D</w:t>
      </w:r>
      <w:r w:rsidRPr="003209F7">
        <w:rPr>
          <w:rFonts w:eastAsia="Calibri" w:cstheme="minorHAnsi"/>
          <w:noProof/>
          <w:lang w:val="en-US"/>
        </w:rPr>
        <w:t xml:space="preserve"> management and outcomes from the t1d exchange in 2016-2018. Diabetes Technol Ther 2019;21(2):66-72.</w:t>
      </w:r>
    </w:p>
    <w:p w14:paraId="37820EC4" w14:textId="77777777" w:rsidR="008F4CD5" w:rsidRPr="003209F7" w:rsidRDefault="008F4CD5" w:rsidP="008F4CD5">
      <w:pPr>
        <w:numPr>
          <w:ilvl w:val="0"/>
          <w:numId w:val="5"/>
        </w:numPr>
        <w:spacing w:after="0" w:line="240" w:lineRule="auto"/>
        <w:ind w:hanging="720"/>
        <w:rPr>
          <w:rFonts w:eastAsia="Calibri" w:cstheme="minorHAnsi"/>
          <w:noProof/>
          <w:lang w:val="en-US"/>
        </w:rPr>
      </w:pPr>
      <w:r w:rsidRPr="003209F7">
        <w:rPr>
          <w:rFonts w:eastAsia="Calibri" w:cstheme="minorHAnsi"/>
          <w:noProof/>
          <w:lang w:val="en-US"/>
        </w:rPr>
        <w:t>Adu MD, Malabu UH, Malau-Aduli AEO, and Malau-Aduli BS. Enablers and barriers to effective diabetes self-management: A multi-national investigation. PLoS One 2019;14(6):e0217771.</w:t>
      </w:r>
    </w:p>
    <w:p w14:paraId="0097B2D0" w14:textId="7EBFD783" w:rsidR="008F4CD5" w:rsidRPr="003209F7" w:rsidRDefault="008F4CD5" w:rsidP="008F4CD5">
      <w:pPr>
        <w:numPr>
          <w:ilvl w:val="0"/>
          <w:numId w:val="5"/>
        </w:numPr>
        <w:spacing w:after="0" w:line="240" w:lineRule="auto"/>
        <w:ind w:hanging="720"/>
        <w:rPr>
          <w:rFonts w:eastAsia="Calibri" w:cstheme="minorHAnsi"/>
          <w:noProof/>
          <w:lang w:val="en-US"/>
        </w:rPr>
      </w:pPr>
      <w:r w:rsidRPr="003209F7">
        <w:rPr>
          <w:rFonts w:eastAsia="Calibri" w:cstheme="minorHAnsi"/>
          <w:noProof/>
          <w:lang w:val="en-US"/>
        </w:rPr>
        <w:t>Bergenstal R, Callahan T, Johnson M, Upham P, Hollander P, Spencer M, et al. Management principles that most influence glycemic control: A follow-up study of for</w:t>
      </w:r>
      <w:r w:rsidR="00986CF6" w:rsidRPr="003209F7">
        <w:rPr>
          <w:rFonts w:eastAsia="Calibri" w:cstheme="minorHAnsi"/>
          <w:noProof/>
          <w:lang w:val="en-US"/>
        </w:rPr>
        <w:t>m</w:t>
      </w:r>
      <w:r w:rsidRPr="003209F7">
        <w:rPr>
          <w:rFonts w:eastAsia="Calibri" w:cstheme="minorHAnsi"/>
          <w:noProof/>
          <w:lang w:val="en-US"/>
        </w:rPr>
        <w:t>er</w:t>
      </w:r>
      <w:r w:rsidR="00986CF6" w:rsidRPr="003209F7">
        <w:rPr>
          <w:rFonts w:eastAsia="Calibri" w:cstheme="minorHAnsi"/>
          <w:noProof/>
          <w:lang w:val="en-US"/>
        </w:rPr>
        <w:t xml:space="preserve">DCCT </w:t>
      </w:r>
      <w:r w:rsidRPr="003209F7">
        <w:rPr>
          <w:rFonts w:eastAsia="Calibri" w:cstheme="minorHAnsi"/>
          <w:noProof/>
          <w:lang w:val="en-US"/>
        </w:rPr>
        <w:t>participants. Diabetes 1996;45(124A</w:t>
      </w:r>
      <w:r w:rsidR="00986CF6" w:rsidRPr="003209F7">
        <w:rPr>
          <w:rFonts w:eastAsia="Calibri" w:cstheme="minorHAnsi"/>
          <w:noProof/>
          <w:lang w:val="en-US"/>
        </w:rPr>
        <w:t>)</w:t>
      </w:r>
      <w:r w:rsidRPr="003209F7">
        <w:rPr>
          <w:rFonts w:eastAsia="Calibri" w:cstheme="minorHAnsi"/>
          <w:noProof/>
          <w:lang w:val="en-US"/>
        </w:rPr>
        <w:t>.</w:t>
      </w:r>
    </w:p>
    <w:p w14:paraId="1DE0FE62" w14:textId="02319D91" w:rsidR="00F45E22" w:rsidRDefault="008F4CD5" w:rsidP="00F45E22">
      <w:pPr>
        <w:numPr>
          <w:ilvl w:val="0"/>
          <w:numId w:val="5"/>
        </w:numPr>
        <w:spacing w:after="0" w:line="240" w:lineRule="auto"/>
        <w:ind w:hanging="720"/>
        <w:rPr>
          <w:rFonts w:eastAsia="Calibri" w:cstheme="minorHAnsi"/>
          <w:noProof/>
          <w:lang w:val="en-US"/>
        </w:rPr>
      </w:pPr>
      <w:r w:rsidRPr="003209F7">
        <w:rPr>
          <w:rFonts w:eastAsia="Calibri" w:cstheme="minorHAnsi"/>
          <w:noProof/>
          <w:lang w:val="en-US"/>
        </w:rPr>
        <w:t xml:space="preserve">Lee MH, Vogrin S, Paldus B, Jones HM, Obeyesekere V, Sims C, et al. Glucose control in adults with </w:t>
      </w:r>
      <w:r w:rsidR="00975831">
        <w:rPr>
          <w:rFonts w:eastAsia="Calibri" w:cstheme="minorHAnsi"/>
          <w:noProof/>
          <w:lang w:val="en-US"/>
        </w:rPr>
        <w:t>T1D</w:t>
      </w:r>
      <w:r w:rsidRPr="003209F7">
        <w:rPr>
          <w:rFonts w:eastAsia="Calibri" w:cstheme="minorHAnsi"/>
          <w:noProof/>
          <w:lang w:val="en-US"/>
        </w:rPr>
        <w:t xml:space="preserve"> using a medtronic prototype enhanced-hybrid closed-loop system: A feasibility study. Diabetes Technol Ther 2019;21(9):499-506</w:t>
      </w:r>
    </w:p>
    <w:p w14:paraId="04AAF5DD" w14:textId="7F441C56" w:rsidR="002365B1" w:rsidRPr="003209F7" w:rsidRDefault="003D368E" w:rsidP="00F45E22">
      <w:pPr>
        <w:numPr>
          <w:ilvl w:val="0"/>
          <w:numId w:val="5"/>
        </w:numPr>
        <w:spacing w:after="0" w:line="240" w:lineRule="auto"/>
        <w:ind w:hanging="720"/>
        <w:rPr>
          <w:rFonts w:eastAsia="Calibri" w:cstheme="minorHAnsi"/>
          <w:noProof/>
          <w:lang w:val="en-US"/>
        </w:rPr>
      </w:pPr>
      <w:r w:rsidRPr="003D368E">
        <w:rPr>
          <w:rFonts w:eastAsia="Calibri" w:cstheme="minorHAnsi"/>
          <w:noProof/>
          <w:lang w:val="en-US"/>
        </w:rPr>
        <w:t>121.</w:t>
      </w:r>
      <w:r w:rsidRPr="003D368E">
        <w:rPr>
          <w:rFonts w:eastAsia="Calibri" w:cstheme="minorHAnsi"/>
          <w:noProof/>
          <w:lang w:val="en-US"/>
        </w:rPr>
        <w:tab/>
        <w:t>Kong, Y. W., Venkatesh, N., Paldus, B., Lee, M. H., Zhu, J. J., Sawyer, M., Chakrabarti, A., Uren, C., MacIsaac, R. J., Jenkins, A. J. and O'Neal, D. N. 2022, 'Upload and Review of Insulin Pump and Glucose Sensor Data by Adults with Type 1 Diabetes: A Clinic Audit,' D</w:t>
      </w:r>
      <w:r w:rsidR="003F3B02">
        <w:rPr>
          <w:rFonts w:eastAsia="Calibri" w:cstheme="minorHAnsi"/>
          <w:noProof/>
          <w:lang w:val="en-US"/>
        </w:rPr>
        <w:t>iabetes, Technology and Therapeutics</w:t>
      </w:r>
      <w:r w:rsidR="00CB0D86">
        <w:rPr>
          <w:rFonts w:eastAsia="Calibri" w:cstheme="minorHAnsi"/>
          <w:noProof/>
          <w:lang w:val="en-US"/>
        </w:rPr>
        <w:t>.</w:t>
      </w:r>
      <w:r w:rsidRPr="003D368E">
        <w:rPr>
          <w:rFonts w:eastAsia="Calibri" w:cstheme="minorHAnsi"/>
          <w:noProof/>
          <w:lang w:val="en-US"/>
        </w:rPr>
        <w:t>, vol.24, no.7, pp. 531-534.</w:t>
      </w:r>
    </w:p>
    <w:p w14:paraId="085D1CD9" w14:textId="230D1E8A" w:rsidR="00157A41" w:rsidRPr="003209F7" w:rsidRDefault="00637C55" w:rsidP="00157A41">
      <w:pPr>
        <w:numPr>
          <w:ilvl w:val="0"/>
          <w:numId w:val="5"/>
        </w:numPr>
        <w:spacing w:after="0" w:line="240" w:lineRule="auto"/>
        <w:ind w:hanging="720"/>
        <w:rPr>
          <w:rFonts w:eastAsia="Calibri" w:cstheme="minorHAnsi"/>
          <w:noProof/>
          <w:lang w:val="en-US"/>
        </w:rPr>
      </w:pPr>
      <w:r w:rsidRPr="003209F7">
        <w:rPr>
          <w:rFonts w:eastAsia="Calibri" w:cstheme="minorHAnsi"/>
          <w:noProof/>
          <w:lang w:val="en-US"/>
        </w:rPr>
        <w:t xml:space="preserve">DAFNE Study Group. Training in flexible, intensive insulin management to enable dietary freedom in people with </w:t>
      </w:r>
      <w:r w:rsidR="00975831">
        <w:rPr>
          <w:rFonts w:eastAsia="Calibri" w:cstheme="minorHAnsi"/>
          <w:noProof/>
          <w:lang w:val="en-US"/>
        </w:rPr>
        <w:t>T1D</w:t>
      </w:r>
      <w:r w:rsidRPr="003209F7">
        <w:rPr>
          <w:rFonts w:eastAsia="Calibri" w:cstheme="minorHAnsi"/>
          <w:noProof/>
          <w:lang w:val="en-US"/>
        </w:rPr>
        <w:t>: dose adjustment for normal eating (DAFNE) randomised controlled trial. BMJ. 2002 Oct 5;325(7367):746. doi: 10.1136/bmj.325.7367.746. PMID: 12364302; PMCID: PMC128375.</w:t>
      </w:r>
      <w:r w:rsidR="001B7EEC" w:rsidRPr="003209F7">
        <w:rPr>
          <w:rFonts w:eastAsia="Calibri" w:cstheme="minorHAnsi"/>
          <w:lang w:val="en-US"/>
        </w:rPr>
        <w:fldChar w:fldCharType="end"/>
      </w:r>
      <w:r w:rsidR="00FE4DBD" w:rsidRPr="003209F7">
        <w:rPr>
          <w:rFonts w:eastAsia="Calibri" w:cstheme="minorHAnsi"/>
          <w:lang w:val="en-US"/>
        </w:rPr>
        <w:t xml:space="preserve"> </w:t>
      </w:r>
    </w:p>
    <w:p w14:paraId="601AEE5E" w14:textId="025BB324" w:rsidR="001B7EEC" w:rsidRDefault="00FE4DBD" w:rsidP="00157A41">
      <w:pPr>
        <w:numPr>
          <w:ilvl w:val="0"/>
          <w:numId w:val="5"/>
        </w:numPr>
        <w:spacing w:after="0" w:line="240" w:lineRule="auto"/>
        <w:ind w:hanging="720"/>
        <w:rPr>
          <w:rFonts w:eastAsia="Calibri" w:cstheme="minorHAnsi"/>
          <w:noProof/>
          <w:lang w:val="en-US"/>
        </w:rPr>
      </w:pPr>
      <w:r w:rsidRPr="003209F7">
        <w:rPr>
          <w:rFonts w:eastAsia="Calibri" w:cstheme="minorHAnsi"/>
          <w:lang w:val="en-US"/>
        </w:rPr>
        <w:t xml:space="preserve">American Diabetes Association; 2. Classification and Diagnosis of Diabetes: Standards of Medical Care in Diabetes—2019. Diabetes Care 1 January 2019; 42 (Supplement_1): S13–S28. </w:t>
      </w:r>
      <w:hyperlink r:id="rId25" w:history="1">
        <w:r w:rsidR="009D7E3A" w:rsidRPr="00D23D02">
          <w:rPr>
            <w:rStyle w:val="Hyperlink"/>
            <w:rFonts w:eastAsia="Calibri" w:cstheme="minorHAnsi"/>
            <w:lang w:val="en-US"/>
          </w:rPr>
          <w:t>https://doi.org/10.2337/dc19-S002</w:t>
        </w:r>
      </w:hyperlink>
    </w:p>
    <w:p w14:paraId="719AF664" w14:textId="166DB29E" w:rsidR="009D7E3A" w:rsidRPr="00157A41" w:rsidRDefault="0095429D" w:rsidP="00157A41">
      <w:pPr>
        <w:numPr>
          <w:ilvl w:val="0"/>
          <w:numId w:val="5"/>
        </w:numPr>
        <w:spacing w:after="0" w:line="240" w:lineRule="auto"/>
        <w:ind w:hanging="720"/>
        <w:rPr>
          <w:rFonts w:eastAsia="Calibri" w:cstheme="minorHAnsi"/>
          <w:noProof/>
          <w:lang w:val="en-US"/>
        </w:rPr>
      </w:pPr>
      <w:r w:rsidRPr="009A6261">
        <w:rPr>
          <w:rFonts w:eastAsia="Calibri" w:cstheme="minorHAnsi"/>
          <w:noProof/>
          <w:lang w:val="it-IT"/>
        </w:rPr>
        <w:t xml:space="preserve">Battelino T, Danne T, Bergenstal RM, et al. </w:t>
      </w:r>
      <w:r w:rsidRPr="0095429D">
        <w:rPr>
          <w:rFonts w:eastAsia="Calibri" w:cstheme="minorHAnsi"/>
          <w:noProof/>
          <w:lang w:val="en-US"/>
        </w:rPr>
        <w:t>Clinical Targets for Continuous Glucose Monitoring Data Interpretation: Recommendations From the International Consensus on Time in Range. Diabetes Care. 2019 Aug;42(8):1593-1603.</w:t>
      </w:r>
    </w:p>
    <w:sectPr w:rsidR="009D7E3A" w:rsidRPr="00157A4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F58D2" w14:textId="77777777" w:rsidR="00A872B4" w:rsidRDefault="00A872B4" w:rsidP="00241CAA">
      <w:pPr>
        <w:spacing w:after="0" w:line="240" w:lineRule="auto"/>
      </w:pPr>
      <w:r>
        <w:separator/>
      </w:r>
    </w:p>
  </w:endnote>
  <w:endnote w:type="continuationSeparator" w:id="0">
    <w:p w14:paraId="2FBDD964" w14:textId="77777777" w:rsidR="00A872B4" w:rsidRDefault="00A872B4" w:rsidP="00241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5019137"/>
      <w:docPartObj>
        <w:docPartGallery w:val="Page Numbers (Bottom of Page)"/>
        <w:docPartUnique/>
      </w:docPartObj>
    </w:sdtPr>
    <w:sdtContent>
      <w:p w14:paraId="67227C27" w14:textId="309D2272" w:rsidR="008308AC" w:rsidRDefault="008308AC" w:rsidP="000F77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FEFA7C" w14:textId="77777777" w:rsidR="00934517" w:rsidRDefault="00934517" w:rsidP="008308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1460300"/>
      <w:docPartObj>
        <w:docPartGallery w:val="Page Numbers (Bottom of Page)"/>
        <w:docPartUnique/>
      </w:docPartObj>
    </w:sdtPr>
    <w:sdtContent>
      <w:p w14:paraId="4C3BAAED" w14:textId="608BF29B" w:rsidR="008308AC" w:rsidRDefault="008308AC" w:rsidP="000F77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AE0C21B" w14:textId="77777777" w:rsidR="00934517" w:rsidRDefault="00934517" w:rsidP="008308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DF0A" w14:textId="77777777" w:rsidR="00934517" w:rsidRDefault="00934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C0EE9" w14:textId="77777777" w:rsidR="00A872B4" w:rsidRDefault="00A872B4" w:rsidP="00241CAA">
      <w:pPr>
        <w:spacing w:after="0" w:line="240" w:lineRule="auto"/>
      </w:pPr>
      <w:r>
        <w:separator/>
      </w:r>
    </w:p>
  </w:footnote>
  <w:footnote w:type="continuationSeparator" w:id="0">
    <w:p w14:paraId="0E34004E" w14:textId="77777777" w:rsidR="00A872B4" w:rsidRDefault="00A872B4" w:rsidP="00241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D6D4" w14:textId="77777777" w:rsidR="00934517" w:rsidRDefault="009345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FCB5" w14:textId="16B9CFEC" w:rsidR="00241CAA" w:rsidRDefault="00241CAA">
    <w:pPr>
      <w:pStyle w:val="Header"/>
    </w:pPr>
    <w:r>
      <w:t>Making Sense Protocol</w:t>
    </w:r>
    <w:r w:rsidR="00AB484F">
      <w:t xml:space="preserve">. Version </w:t>
    </w:r>
    <w:r w:rsidR="00934517">
      <w:t>3</w:t>
    </w:r>
    <w:r w:rsidR="00AB484F">
      <w:t xml:space="preserve">.0. </w:t>
    </w:r>
    <w:r w:rsidR="00934517">
      <w:t>28</w:t>
    </w:r>
    <w:r w:rsidR="00B376C7" w:rsidRPr="00B376C7">
      <w:rPr>
        <w:vertAlign w:val="superscript"/>
      </w:rPr>
      <w:t>th</w:t>
    </w:r>
    <w:r w:rsidR="00AB484F">
      <w:t xml:space="preserve"> January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5317" w14:textId="77777777" w:rsidR="00934517" w:rsidRDefault="00934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563F1"/>
    <w:multiLevelType w:val="hybridMultilevel"/>
    <w:tmpl w:val="560A2138"/>
    <w:lvl w:ilvl="0" w:tplc="8E42081C">
      <w:start w:val="1"/>
      <w:numFmt w:val="decimal"/>
      <w:lvlText w:val="%1."/>
      <w:lvlJc w:val="left"/>
      <w:pPr>
        <w:ind w:left="720" w:hanging="360"/>
      </w:pPr>
      <w:rPr>
        <w:rFonts w:ascii="Calibri" w:eastAsia="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44775"/>
    <w:multiLevelType w:val="hybridMultilevel"/>
    <w:tmpl w:val="EA8ED7A2"/>
    <w:lvl w:ilvl="0" w:tplc="91C6FE92">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6302C"/>
    <w:multiLevelType w:val="hybridMultilevel"/>
    <w:tmpl w:val="9B3A7AA6"/>
    <w:lvl w:ilvl="0" w:tplc="00B80D9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6E1FA0"/>
    <w:multiLevelType w:val="hybridMultilevel"/>
    <w:tmpl w:val="DB8AF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9C34D1"/>
    <w:multiLevelType w:val="hybridMultilevel"/>
    <w:tmpl w:val="99BAE24A"/>
    <w:lvl w:ilvl="0" w:tplc="80024B9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6A509E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8A02066"/>
    <w:multiLevelType w:val="hybridMultilevel"/>
    <w:tmpl w:val="37148748"/>
    <w:lvl w:ilvl="0" w:tplc="78442DFA">
      <w:start w:val="1"/>
      <w:numFmt w:val="lowerRoman"/>
      <w:lvlText w:val="(%1)"/>
      <w:lvlJc w:val="left"/>
      <w:pPr>
        <w:ind w:left="270" w:hanging="720"/>
      </w:pPr>
      <w:rPr>
        <w:rFonts w:hint="default"/>
      </w:rPr>
    </w:lvl>
    <w:lvl w:ilvl="1" w:tplc="0C090019" w:tentative="1">
      <w:start w:val="1"/>
      <w:numFmt w:val="lowerLetter"/>
      <w:lvlText w:val="%2."/>
      <w:lvlJc w:val="left"/>
      <w:pPr>
        <w:ind w:left="630" w:hanging="360"/>
      </w:pPr>
    </w:lvl>
    <w:lvl w:ilvl="2" w:tplc="0C09001B" w:tentative="1">
      <w:start w:val="1"/>
      <w:numFmt w:val="lowerRoman"/>
      <w:lvlText w:val="%3."/>
      <w:lvlJc w:val="right"/>
      <w:pPr>
        <w:ind w:left="1350" w:hanging="180"/>
      </w:pPr>
    </w:lvl>
    <w:lvl w:ilvl="3" w:tplc="0C09000F" w:tentative="1">
      <w:start w:val="1"/>
      <w:numFmt w:val="decimal"/>
      <w:lvlText w:val="%4."/>
      <w:lvlJc w:val="left"/>
      <w:pPr>
        <w:ind w:left="2070" w:hanging="360"/>
      </w:pPr>
    </w:lvl>
    <w:lvl w:ilvl="4" w:tplc="0C090019" w:tentative="1">
      <w:start w:val="1"/>
      <w:numFmt w:val="lowerLetter"/>
      <w:lvlText w:val="%5."/>
      <w:lvlJc w:val="left"/>
      <w:pPr>
        <w:ind w:left="2790" w:hanging="360"/>
      </w:pPr>
    </w:lvl>
    <w:lvl w:ilvl="5" w:tplc="6B3A135A">
      <w:start w:val="1"/>
      <w:numFmt w:val="lowerRoman"/>
      <w:lvlText w:val="(%6)"/>
      <w:lvlJc w:val="right"/>
      <w:pPr>
        <w:ind w:left="3510" w:hanging="180"/>
      </w:pPr>
      <w:rPr>
        <w:rFonts w:ascii="Calibri" w:eastAsia="Calibri" w:hAnsi="Calibri" w:cs="Calibri"/>
      </w:rPr>
    </w:lvl>
    <w:lvl w:ilvl="6" w:tplc="0C09000F" w:tentative="1">
      <w:start w:val="1"/>
      <w:numFmt w:val="decimal"/>
      <w:lvlText w:val="%7."/>
      <w:lvlJc w:val="left"/>
      <w:pPr>
        <w:ind w:left="4230" w:hanging="360"/>
      </w:pPr>
    </w:lvl>
    <w:lvl w:ilvl="7" w:tplc="0C090019" w:tentative="1">
      <w:start w:val="1"/>
      <w:numFmt w:val="lowerLetter"/>
      <w:lvlText w:val="%8."/>
      <w:lvlJc w:val="left"/>
      <w:pPr>
        <w:ind w:left="4950" w:hanging="360"/>
      </w:pPr>
    </w:lvl>
    <w:lvl w:ilvl="8" w:tplc="0C09001B" w:tentative="1">
      <w:start w:val="1"/>
      <w:numFmt w:val="lowerRoman"/>
      <w:lvlText w:val="%9."/>
      <w:lvlJc w:val="right"/>
      <w:pPr>
        <w:ind w:left="5670" w:hanging="180"/>
      </w:pPr>
    </w:lvl>
  </w:abstractNum>
  <w:abstractNum w:abstractNumId="7" w15:restartNumberingAfterBreak="0">
    <w:nsid w:val="43DD40AE"/>
    <w:multiLevelType w:val="hybridMultilevel"/>
    <w:tmpl w:val="FA540784"/>
    <w:lvl w:ilvl="0" w:tplc="5FF6B922">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32551671">
    <w:abstractNumId w:val="6"/>
  </w:num>
  <w:num w:numId="2" w16cid:durableId="1276403788">
    <w:abstractNumId w:val="5"/>
  </w:num>
  <w:num w:numId="3" w16cid:durableId="543756900">
    <w:abstractNumId w:val="1"/>
  </w:num>
  <w:num w:numId="4" w16cid:durableId="2069767188">
    <w:abstractNumId w:val="3"/>
  </w:num>
  <w:num w:numId="5" w16cid:durableId="263537464">
    <w:abstractNumId w:val="0"/>
  </w:num>
  <w:num w:numId="6" w16cid:durableId="500048254">
    <w:abstractNumId w:val="7"/>
  </w:num>
  <w:num w:numId="7" w16cid:durableId="830873378">
    <w:abstractNumId w:val="4"/>
  </w:num>
  <w:num w:numId="8" w16cid:durableId="511531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18"/>
    <w:rsid w:val="0000086D"/>
    <w:rsid w:val="00002764"/>
    <w:rsid w:val="0000534C"/>
    <w:rsid w:val="00006978"/>
    <w:rsid w:val="000114FD"/>
    <w:rsid w:val="000123AF"/>
    <w:rsid w:val="00017A84"/>
    <w:rsid w:val="00017EE3"/>
    <w:rsid w:val="000233AD"/>
    <w:rsid w:val="0003055B"/>
    <w:rsid w:val="00033B46"/>
    <w:rsid w:val="000365C2"/>
    <w:rsid w:val="00037D20"/>
    <w:rsid w:val="000449CE"/>
    <w:rsid w:val="000518B3"/>
    <w:rsid w:val="0005574B"/>
    <w:rsid w:val="00055E0C"/>
    <w:rsid w:val="0005616F"/>
    <w:rsid w:val="000610D8"/>
    <w:rsid w:val="000627D4"/>
    <w:rsid w:val="000640C7"/>
    <w:rsid w:val="000709F0"/>
    <w:rsid w:val="0007485B"/>
    <w:rsid w:val="000776A9"/>
    <w:rsid w:val="00083772"/>
    <w:rsid w:val="00083AE3"/>
    <w:rsid w:val="0008421A"/>
    <w:rsid w:val="00086816"/>
    <w:rsid w:val="00090B4A"/>
    <w:rsid w:val="00091BFE"/>
    <w:rsid w:val="000930F5"/>
    <w:rsid w:val="00096257"/>
    <w:rsid w:val="000A76E3"/>
    <w:rsid w:val="000B0912"/>
    <w:rsid w:val="000B0CFB"/>
    <w:rsid w:val="000B150A"/>
    <w:rsid w:val="000B3668"/>
    <w:rsid w:val="000C5190"/>
    <w:rsid w:val="000D5A16"/>
    <w:rsid w:val="000E025C"/>
    <w:rsid w:val="000E2181"/>
    <w:rsid w:val="000E3501"/>
    <w:rsid w:val="000E61DB"/>
    <w:rsid w:val="000F1E51"/>
    <w:rsid w:val="000F77DA"/>
    <w:rsid w:val="00101AE2"/>
    <w:rsid w:val="001050B7"/>
    <w:rsid w:val="00110E08"/>
    <w:rsid w:val="001122FB"/>
    <w:rsid w:val="00123273"/>
    <w:rsid w:val="00126D34"/>
    <w:rsid w:val="001306A7"/>
    <w:rsid w:val="00131547"/>
    <w:rsid w:val="00133236"/>
    <w:rsid w:val="001340A9"/>
    <w:rsid w:val="00136C01"/>
    <w:rsid w:val="001414E4"/>
    <w:rsid w:val="00142613"/>
    <w:rsid w:val="00147B58"/>
    <w:rsid w:val="00150BF4"/>
    <w:rsid w:val="0015759D"/>
    <w:rsid w:val="00157A41"/>
    <w:rsid w:val="00157B01"/>
    <w:rsid w:val="001602AD"/>
    <w:rsid w:val="001639A2"/>
    <w:rsid w:val="0016504F"/>
    <w:rsid w:val="001651FC"/>
    <w:rsid w:val="0016603D"/>
    <w:rsid w:val="0016686C"/>
    <w:rsid w:val="00170324"/>
    <w:rsid w:val="00170424"/>
    <w:rsid w:val="00173033"/>
    <w:rsid w:val="001744CB"/>
    <w:rsid w:val="00174D3F"/>
    <w:rsid w:val="001761AF"/>
    <w:rsid w:val="00181447"/>
    <w:rsid w:val="001844C9"/>
    <w:rsid w:val="00186B48"/>
    <w:rsid w:val="0018758F"/>
    <w:rsid w:val="00192129"/>
    <w:rsid w:val="00192AA7"/>
    <w:rsid w:val="00193236"/>
    <w:rsid w:val="001936D8"/>
    <w:rsid w:val="00193E36"/>
    <w:rsid w:val="00194F8D"/>
    <w:rsid w:val="0019647C"/>
    <w:rsid w:val="001A1E5F"/>
    <w:rsid w:val="001B2650"/>
    <w:rsid w:val="001B2A8B"/>
    <w:rsid w:val="001B4899"/>
    <w:rsid w:val="001B5C4A"/>
    <w:rsid w:val="001B72D6"/>
    <w:rsid w:val="001B7EEC"/>
    <w:rsid w:val="001C0B83"/>
    <w:rsid w:val="001C4A36"/>
    <w:rsid w:val="001C682B"/>
    <w:rsid w:val="001C737B"/>
    <w:rsid w:val="001D1FFA"/>
    <w:rsid w:val="001D4AD4"/>
    <w:rsid w:val="001D4EEB"/>
    <w:rsid w:val="001D7592"/>
    <w:rsid w:val="001D7ED5"/>
    <w:rsid w:val="001D7EF3"/>
    <w:rsid w:val="001E0CE2"/>
    <w:rsid w:val="001E5042"/>
    <w:rsid w:val="001E5480"/>
    <w:rsid w:val="001E72BE"/>
    <w:rsid w:val="001F161B"/>
    <w:rsid w:val="001F1ADE"/>
    <w:rsid w:val="001F29C8"/>
    <w:rsid w:val="001F56FF"/>
    <w:rsid w:val="001F5F88"/>
    <w:rsid w:val="0020136F"/>
    <w:rsid w:val="00204074"/>
    <w:rsid w:val="00204DFE"/>
    <w:rsid w:val="0020599E"/>
    <w:rsid w:val="002130CD"/>
    <w:rsid w:val="00222470"/>
    <w:rsid w:val="00226804"/>
    <w:rsid w:val="00227062"/>
    <w:rsid w:val="002305C3"/>
    <w:rsid w:val="0023183B"/>
    <w:rsid w:val="00233133"/>
    <w:rsid w:val="002365B1"/>
    <w:rsid w:val="00237773"/>
    <w:rsid w:val="00241CAA"/>
    <w:rsid w:val="00243559"/>
    <w:rsid w:val="0025279B"/>
    <w:rsid w:val="002535FB"/>
    <w:rsid w:val="00256E54"/>
    <w:rsid w:val="002631CF"/>
    <w:rsid w:val="00264893"/>
    <w:rsid w:val="002666D6"/>
    <w:rsid w:val="00272C63"/>
    <w:rsid w:val="00280DDC"/>
    <w:rsid w:val="00283CFE"/>
    <w:rsid w:val="00291E0E"/>
    <w:rsid w:val="00291E59"/>
    <w:rsid w:val="002A0C7F"/>
    <w:rsid w:val="002B2BD7"/>
    <w:rsid w:val="002B3A2F"/>
    <w:rsid w:val="002B41E0"/>
    <w:rsid w:val="002B47C3"/>
    <w:rsid w:val="002C212D"/>
    <w:rsid w:val="002C3255"/>
    <w:rsid w:val="002D2589"/>
    <w:rsid w:val="002D34F3"/>
    <w:rsid w:val="002D7AC2"/>
    <w:rsid w:val="002D7B01"/>
    <w:rsid w:val="002E0EB1"/>
    <w:rsid w:val="002E1DD2"/>
    <w:rsid w:val="002E1E9A"/>
    <w:rsid w:val="002E6205"/>
    <w:rsid w:val="002F43E9"/>
    <w:rsid w:val="002F607E"/>
    <w:rsid w:val="002F6615"/>
    <w:rsid w:val="002F7E15"/>
    <w:rsid w:val="00307970"/>
    <w:rsid w:val="0031410D"/>
    <w:rsid w:val="00315E25"/>
    <w:rsid w:val="003209F7"/>
    <w:rsid w:val="003239ED"/>
    <w:rsid w:val="003401DD"/>
    <w:rsid w:val="003420DA"/>
    <w:rsid w:val="00344420"/>
    <w:rsid w:val="0034448C"/>
    <w:rsid w:val="00345187"/>
    <w:rsid w:val="003478CA"/>
    <w:rsid w:val="00350AAD"/>
    <w:rsid w:val="003523A5"/>
    <w:rsid w:val="00352EF3"/>
    <w:rsid w:val="003541D8"/>
    <w:rsid w:val="00356D79"/>
    <w:rsid w:val="00357E5C"/>
    <w:rsid w:val="0036036B"/>
    <w:rsid w:val="00362AC7"/>
    <w:rsid w:val="00364405"/>
    <w:rsid w:val="00365BC5"/>
    <w:rsid w:val="00367108"/>
    <w:rsid w:val="003715E0"/>
    <w:rsid w:val="0037633A"/>
    <w:rsid w:val="00381A16"/>
    <w:rsid w:val="003825C4"/>
    <w:rsid w:val="00384286"/>
    <w:rsid w:val="00384E17"/>
    <w:rsid w:val="003864C8"/>
    <w:rsid w:val="00386678"/>
    <w:rsid w:val="00393E9A"/>
    <w:rsid w:val="0039583D"/>
    <w:rsid w:val="00397F82"/>
    <w:rsid w:val="003A4FE9"/>
    <w:rsid w:val="003A55B8"/>
    <w:rsid w:val="003A6A64"/>
    <w:rsid w:val="003A6E4E"/>
    <w:rsid w:val="003B5452"/>
    <w:rsid w:val="003B64BD"/>
    <w:rsid w:val="003C53B2"/>
    <w:rsid w:val="003D0C67"/>
    <w:rsid w:val="003D1122"/>
    <w:rsid w:val="003D27C8"/>
    <w:rsid w:val="003D368E"/>
    <w:rsid w:val="003D69CC"/>
    <w:rsid w:val="003E0752"/>
    <w:rsid w:val="003E14C3"/>
    <w:rsid w:val="003E1950"/>
    <w:rsid w:val="003E3F7F"/>
    <w:rsid w:val="003E58FC"/>
    <w:rsid w:val="003E61AB"/>
    <w:rsid w:val="003E7EB7"/>
    <w:rsid w:val="003F3B02"/>
    <w:rsid w:val="003F5EDF"/>
    <w:rsid w:val="003F6E4B"/>
    <w:rsid w:val="003F7E9C"/>
    <w:rsid w:val="00400EBA"/>
    <w:rsid w:val="00410A32"/>
    <w:rsid w:val="004110FC"/>
    <w:rsid w:val="004148A3"/>
    <w:rsid w:val="00416CE8"/>
    <w:rsid w:val="004200B6"/>
    <w:rsid w:val="00422D24"/>
    <w:rsid w:val="00423047"/>
    <w:rsid w:val="00423D53"/>
    <w:rsid w:val="00424046"/>
    <w:rsid w:val="004252C5"/>
    <w:rsid w:val="00426ACC"/>
    <w:rsid w:val="0043106C"/>
    <w:rsid w:val="004315B4"/>
    <w:rsid w:val="004404FD"/>
    <w:rsid w:val="00440892"/>
    <w:rsid w:val="00441A98"/>
    <w:rsid w:val="00444A4E"/>
    <w:rsid w:val="00451450"/>
    <w:rsid w:val="00453A99"/>
    <w:rsid w:val="00467097"/>
    <w:rsid w:val="00472AD6"/>
    <w:rsid w:val="004747AC"/>
    <w:rsid w:val="0047580D"/>
    <w:rsid w:val="00475A2E"/>
    <w:rsid w:val="00476311"/>
    <w:rsid w:val="004766AB"/>
    <w:rsid w:val="004834DF"/>
    <w:rsid w:val="00486F7F"/>
    <w:rsid w:val="00487F3A"/>
    <w:rsid w:val="0049570F"/>
    <w:rsid w:val="00495D05"/>
    <w:rsid w:val="00496F5C"/>
    <w:rsid w:val="004A2FFF"/>
    <w:rsid w:val="004A3CD8"/>
    <w:rsid w:val="004B13C3"/>
    <w:rsid w:val="004B2897"/>
    <w:rsid w:val="004C0B83"/>
    <w:rsid w:val="004C2A93"/>
    <w:rsid w:val="004C5040"/>
    <w:rsid w:val="004D0EF4"/>
    <w:rsid w:val="004D3AEC"/>
    <w:rsid w:val="004E4238"/>
    <w:rsid w:val="004F105B"/>
    <w:rsid w:val="004F1683"/>
    <w:rsid w:val="004F1BB9"/>
    <w:rsid w:val="004F6239"/>
    <w:rsid w:val="00502465"/>
    <w:rsid w:val="005039B9"/>
    <w:rsid w:val="005073D3"/>
    <w:rsid w:val="0050750A"/>
    <w:rsid w:val="00510154"/>
    <w:rsid w:val="00512902"/>
    <w:rsid w:val="0051627E"/>
    <w:rsid w:val="00520774"/>
    <w:rsid w:val="005212A3"/>
    <w:rsid w:val="00522D76"/>
    <w:rsid w:val="0052560C"/>
    <w:rsid w:val="00525FF9"/>
    <w:rsid w:val="00527A1F"/>
    <w:rsid w:val="00530816"/>
    <w:rsid w:val="00534D7A"/>
    <w:rsid w:val="005428DE"/>
    <w:rsid w:val="0054421E"/>
    <w:rsid w:val="005445E2"/>
    <w:rsid w:val="005465CA"/>
    <w:rsid w:val="00546671"/>
    <w:rsid w:val="00547B84"/>
    <w:rsid w:val="005511BB"/>
    <w:rsid w:val="0055203B"/>
    <w:rsid w:val="0055505D"/>
    <w:rsid w:val="00555892"/>
    <w:rsid w:val="00557B3A"/>
    <w:rsid w:val="00560441"/>
    <w:rsid w:val="00562423"/>
    <w:rsid w:val="00563B6C"/>
    <w:rsid w:val="00564B5C"/>
    <w:rsid w:val="00564ED2"/>
    <w:rsid w:val="00565A9B"/>
    <w:rsid w:val="005745DC"/>
    <w:rsid w:val="005760E9"/>
    <w:rsid w:val="00583251"/>
    <w:rsid w:val="00584113"/>
    <w:rsid w:val="00584AF2"/>
    <w:rsid w:val="00586269"/>
    <w:rsid w:val="00586F8A"/>
    <w:rsid w:val="00593AF2"/>
    <w:rsid w:val="005A38B7"/>
    <w:rsid w:val="005A4876"/>
    <w:rsid w:val="005B13E5"/>
    <w:rsid w:val="005B1FEC"/>
    <w:rsid w:val="005B2F15"/>
    <w:rsid w:val="005B4C9E"/>
    <w:rsid w:val="005C1D04"/>
    <w:rsid w:val="005C52D0"/>
    <w:rsid w:val="005D13BD"/>
    <w:rsid w:val="005D3F72"/>
    <w:rsid w:val="005D4EB3"/>
    <w:rsid w:val="005D51B0"/>
    <w:rsid w:val="005D61B0"/>
    <w:rsid w:val="005D61DB"/>
    <w:rsid w:val="005D6412"/>
    <w:rsid w:val="005D6BA5"/>
    <w:rsid w:val="005D7A6A"/>
    <w:rsid w:val="005E1D24"/>
    <w:rsid w:val="005E24E9"/>
    <w:rsid w:val="005E4DDB"/>
    <w:rsid w:val="005F2446"/>
    <w:rsid w:val="005F5E19"/>
    <w:rsid w:val="005F786D"/>
    <w:rsid w:val="006002F9"/>
    <w:rsid w:val="00600F0D"/>
    <w:rsid w:val="00602F1E"/>
    <w:rsid w:val="00603515"/>
    <w:rsid w:val="00606855"/>
    <w:rsid w:val="00607D3C"/>
    <w:rsid w:val="00607DD6"/>
    <w:rsid w:val="006110CE"/>
    <w:rsid w:val="006123BC"/>
    <w:rsid w:val="00612D14"/>
    <w:rsid w:val="006130D6"/>
    <w:rsid w:val="00613AAE"/>
    <w:rsid w:val="0062156B"/>
    <w:rsid w:val="0062192D"/>
    <w:rsid w:val="006310B1"/>
    <w:rsid w:val="00637C55"/>
    <w:rsid w:val="006431B9"/>
    <w:rsid w:val="00646D87"/>
    <w:rsid w:val="006519C6"/>
    <w:rsid w:val="00652958"/>
    <w:rsid w:val="00652C6B"/>
    <w:rsid w:val="006555DE"/>
    <w:rsid w:val="00660D43"/>
    <w:rsid w:val="0066103A"/>
    <w:rsid w:val="00662AFA"/>
    <w:rsid w:val="0066346B"/>
    <w:rsid w:val="00667EFD"/>
    <w:rsid w:val="00670998"/>
    <w:rsid w:val="0067274F"/>
    <w:rsid w:val="00673178"/>
    <w:rsid w:val="00673D12"/>
    <w:rsid w:val="00675A89"/>
    <w:rsid w:val="00675B7D"/>
    <w:rsid w:val="0067641A"/>
    <w:rsid w:val="00682C50"/>
    <w:rsid w:val="00684E8A"/>
    <w:rsid w:val="00685B1B"/>
    <w:rsid w:val="00685E5F"/>
    <w:rsid w:val="00686B17"/>
    <w:rsid w:val="00690E58"/>
    <w:rsid w:val="00693B2E"/>
    <w:rsid w:val="0069532C"/>
    <w:rsid w:val="00695E7C"/>
    <w:rsid w:val="00696438"/>
    <w:rsid w:val="00697794"/>
    <w:rsid w:val="006A1F48"/>
    <w:rsid w:val="006A2B2D"/>
    <w:rsid w:val="006A4A42"/>
    <w:rsid w:val="006A4FC4"/>
    <w:rsid w:val="006A7191"/>
    <w:rsid w:val="006B5971"/>
    <w:rsid w:val="006B6676"/>
    <w:rsid w:val="006C4730"/>
    <w:rsid w:val="006C6775"/>
    <w:rsid w:val="006C7205"/>
    <w:rsid w:val="006D2D05"/>
    <w:rsid w:val="006E1CF0"/>
    <w:rsid w:val="006E48BB"/>
    <w:rsid w:val="006F182E"/>
    <w:rsid w:val="006F5350"/>
    <w:rsid w:val="006F6A95"/>
    <w:rsid w:val="00701053"/>
    <w:rsid w:val="00702508"/>
    <w:rsid w:val="00702E63"/>
    <w:rsid w:val="00705C3B"/>
    <w:rsid w:val="007063A6"/>
    <w:rsid w:val="007075B9"/>
    <w:rsid w:val="00707F68"/>
    <w:rsid w:val="007108E3"/>
    <w:rsid w:val="00711AC1"/>
    <w:rsid w:val="007138D3"/>
    <w:rsid w:val="00714602"/>
    <w:rsid w:val="0071525D"/>
    <w:rsid w:val="00715D90"/>
    <w:rsid w:val="0071693F"/>
    <w:rsid w:val="00722C58"/>
    <w:rsid w:val="00736226"/>
    <w:rsid w:val="007408BE"/>
    <w:rsid w:val="007408E6"/>
    <w:rsid w:val="00741DA0"/>
    <w:rsid w:val="007423AA"/>
    <w:rsid w:val="00742495"/>
    <w:rsid w:val="00745716"/>
    <w:rsid w:val="00757929"/>
    <w:rsid w:val="0076129D"/>
    <w:rsid w:val="0076444C"/>
    <w:rsid w:val="00765161"/>
    <w:rsid w:val="00765A19"/>
    <w:rsid w:val="00770F68"/>
    <w:rsid w:val="0077113C"/>
    <w:rsid w:val="00772A71"/>
    <w:rsid w:val="00773959"/>
    <w:rsid w:val="00773AEB"/>
    <w:rsid w:val="00774269"/>
    <w:rsid w:val="007773FE"/>
    <w:rsid w:val="00781163"/>
    <w:rsid w:val="00781460"/>
    <w:rsid w:val="00781D84"/>
    <w:rsid w:val="007839E6"/>
    <w:rsid w:val="0078422D"/>
    <w:rsid w:val="00785BA2"/>
    <w:rsid w:val="00786C0E"/>
    <w:rsid w:val="007901F5"/>
    <w:rsid w:val="00792416"/>
    <w:rsid w:val="0079488E"/>
    <w:rsid w:val="00796D20"/>
    <w:rsid w:val="007A3DE7"/>
    <w:rsid w:val="007A51AD"/>
    <w:rsid w:val="007A7E9C"/>
    <w:rsid w:val="007B2A35"/>
    <w:rsid w:val="007B4F7D"/>
    <w:rsid w:val="007C4125"/>
    <w:rsid w:val="007C478D"/>
    <w:rsid w:val="007C5C06"/>
    <w:rsid w:val="007C6C72"/>
    <w:rsid w:val="007D0691"/>
    <w:rsid w:val="007D0ADA"/>
    <w:rsid w:val="007D17AD"/>
    <w:rsid w:val="007D1FB8"/>
    <w:rsid w:val="007D3195"/>
    <w:rsid w:val="007D38DE"/>
    <w:rsid w:val="007D7599"/>
    <w:rsid w:val="007E590B"/>
    <w:rsid w:val="007F0D1B"/>
    <w:rsid w:val="007F1A1A"/>
    <w:rsid w:val="007F2B75"/>
    <w:rsid w:val="007F34E9"/>
    <w:rsid w:val="007F6733"/>
    <w:rsid w:val="00802689"/>
    <w:rsid w:val="008107BA"/>
    <w:rsid w:val="00811823"/>
    <w:rsid w:val="008119A4"/>
    <w:rsid w:val="00813A1C"/>
    <w:rsid w:val="0081417B"/>
    <w:rsid w:val="00816410"/>
    <w:rsid w:val="008208EE"/>
    <w:rsid w:val="00820E5F"/>
    <w:rsid w:val="00821173"/>
    <w:rsid w:val="00827FD2"/>
    <w:rsid w:val="008308AC"/>
    <w:rsid w:val="00832299"/>
    <w:rsid w:val="00836811"/>
    <w:rsid w:val="0084099A"/>
    <w:rsid w:val="008437EB"/>
    <w:rsid w:val="00844728"/>
    <w:rsid w:val="00844D07"/>
    <w:rsid w:val="00845A95"/>
    <w:rsid w:val="00845B3C"/>
    <w:rsid w:val="008528A0"/>
    <w:rsid w:val="008538C4"/>
    <w:rsid w:val="0086129D"/>
    <w:rsid w:val="008637AE"/>
    <w:rsid w:val="00865A02"/>
    <w:rsid w:val="00866C3B"/>
    <w:rsid w:val="008709DA"/>
    <w:rsid w:val="00873B85"/>
    <w:rsid w:val="00873E18"/>
    <w:rsid w:val="008742A8"/>
    <w:rsid w:val="00875A07"/>
    <w:rsid w:val="00875DA3"/>
    <w:rsid w:val="00875EDF"/>
    <w:rsid w:val="008838CF"/>
    <w:rsid w:val="008840D6"/>
    <w:rsid w:val="008869B3"/>
    <w:rsid w:val="008875AE"/>
    <w:rsid w:val="0089020F"/>
    <w:rsid w:val="0089149D"/>
    <w:rsid w:val="00895BC0"/>
    <w:rsid w:val="00895D2D"/>
    <w:rsid w:val="008A2178"/>
    <w:rsid w:val="008A6927"/>
    <w:rsid w:val="008A7D1A"/>
    <w:rsid w:val="008A7EFD"/>
    <w:rsid w:val="008B0EF0"/>
    <w:rsid w:val="008B16B1"/>
    <w:rsid w:val="008B303C"/>
    <w:rsid w:val="008B4130"/>
    <w:rsid w:val="008B6292"/>
    <w:rsid w:val="008C63D3"/>
    <w:rsid w:val="008C6D06"/>
    <w:rsid w:val="008C7590"/>
    <w:rsid w:val="008D25B1"/>
    <w:rsid w:val="008D4D85"/>
    <w:rsid w:val="008E143F"/>
    <w:rsid w:val="008E21B7"/>
    <w:rsid w:val="008E4AB6"/>
    <w:rsid w:val="008F0542"/>
    <w:rsid w:val="008F284E"/>
    <w:rsid w:val="008F4CD5"/>
    <w:rsid w:val="00900F8E"/>
    <w:rsid w:val="00901A94"/>
    <w:rsid w:val="009039F9"/>
    <w:rsid w:val="00905797"/>
    <w:rsid w:val="00911BF8"/>
    <w:rsid w:val="00915773"/>
    <w:rsid w:val="00916D50"/>
    <w:rsid w:val="00920F96"/>
    <w:rsid w:val="009260CF"/>
    <w:rsid w:val="00926B88"/>
    <w:rsid w:val="00927B41"/>
    <w:rsid w:val="0093235A"/>
    <w:rsid w:val="00934517"/>
    <w:rsid w:val="00935CC8"/>
    <w:rsid w:val="00942DAF"/>
    <w:rsid w:val="00945752"/>
    <w:rsid w:val="00945B1D"/>
    <w:rsid w:val="0094758B"/>
    <w:rsid w:val="00947670"/>
    <w:rsid w:val="00952823"/>
    <w:rsid w:val="00953BB6"/>
    <w:rsid w:val="0095429D"/>
    <w:rsid w:val="00956C71"/>
    <w:rsid w:val="009577FE"/>
    <w:rsid w:val="00960C03"/>
    <w:rsid w:val="00960CBE"/>
    <w:rsid w:val="009652D0"/>
    <w:rsid w:val="00967734"/>
    <w:rsid w:val="0097147A"/>
    <w:rsid w:val="00972321"/>
    <w:rsid w:val="009738F4"/>
    <w:rsid w:val="00975357"/>
    <w:rsid w:val="00975831"/>
    <w:rsid w:val="009771CE"/>
    <w:rsid w:val="009800E5"/>
    <w:rsid w:val="00986CF6"/>
    <w:rsid w:val="00990AE4"/>
    <w:rsid w:val="0099543E"/>
    <w:rsid w:val="009A0DD2"/>
    <w:rsid w:val="009A4571"/>
    <w:rsid w:val="009A54F4"/>
    <w:rsid w:val="009A6261"/>
    <w:rsid w:val="009A7DEC"/>
    <w:rsid w:val="009C0291"/>
    <w:rsid w:val="009C094D"/>
    <w:rsid w:val="009C2273"/>
    <w:rsid w:val="009C25AE"/>
    <w:rsid w:val="009D41D8"/>
    <w:rsid w:val="009D565E"/>
    <w:rsid w:val="009D7E3A"/>
    <w:rsid w:val="009E0A25"/>
    <w:rsid w:val="009E1AF9"/>
    <w:rsid w:val="009E3848"/>
    <w:rsid w:val="009E4A68"/>
    <w:rsid w:val="009E7E9C"/>
    <w:rsid w:val="009F13A5"/>
    <w:rsid w:val="009F34F2"/>
    <w:rsid w:val="009F4447"/>
    <w:rsid w:val="00A036F2"/>
    <w:rsid w:val="00A04F6B"/>
    <w:rsid w:val="00A05D81"/>
    <w:rsid w:val="00A066A2"/>
    <w:rsid w:val="00A066C9"/>
    <w:rsid w:val="00A11A25"/>
    <w:rsid w:val="00A134A5"/>
    <w:rsid w:val="00A13BD5"/>
    <w:rsid w:val="00A25505"/>
    <w:rsid w:val="00A331C0"/>
    <w:rsid w:val="00A37B95"/>
    <w:rsid w:val="00A429B7"/>
    <w:rsid w:val="00A51F9C"/>
    <w:rsid w:val="00A60998"/>
    <w:rsid w:val="00A60A49"/>
    <w:rsid w:val="00A83108"/>
    <w:rsid w:val="00A872B4"/>
    <w:rsid w:val="00A91974"/>
    <w:rsid w:val="00A942CB"/>
    <w:rsid w:val="00A95276"/>
    <w:rsid w:val="00AA1957"/>
    <w:rsid w:val="00AA3AD1"/>
    <w:rsid w:val="00AA45F9"/>
    <w:rsid w:val="00AB2A73"/>
    <w:rsid w:val="00AB3754"/>
    <w:rsid w:val="00AB425D"/>
    <w:rsid w:val="00AB484F"/>
    <w:rsid w:val="00AB5486"/>
    <w:rsid w:val="00AB56D9"/>
    <w:rsid w:val="00AB6D43"/>
    <w:rsid w:val="00AB7F0F"/>
    <w:rsid w:val="00AC2B34"/>
    <w:rsid w:val="00AC70AF"/>
    <w:rsid w:val="00AC7779"/>
    <w:rsid w:val="00AC7C85"/>
    <w:rsid w:val="00AD0653"/>
    <w:rsid w:val="00AD1185"/>
    <w:rsid w:val="00AD23A4"/>
    <w:rsid w:val="00AD3052"/>
    <w:rsid w:val="00AD6522"/>
    <w:rsid w:val="00AD69D4"/>
    <w:rsid w:val="00AD6A69"/>
    <w:rsid w:val="00AE4AB2"/>
    <w:rsid w:val="00AF11E5"/>
    <w:rsid w:val="00AF13FD"/>
    <w:rsid w:val="00AF1E58"/>
    <w:rsid w:val="00AF2EA1"/>
    <w:rsid w:val="00AF7DA7"/>
    <w:rsid w:val="00B07F59"/>
    <w:rsid w:val="00B1184D"/>
    <w:rsid w:val="00B134B0"/>
    <w:rsid w:val="00B138D3"/>
    <w:rsid w:val="00B1703B"/>
    <w:rsid w:val="00B22908"/>
    <w:rsid w:val="00B2792F"/>
    <w:rsid w:val="00B3050A"/>
    <w:rsid w:val="00B30F46"/>
    <w:rsid w:val="00B324BD"/>
    <w:rsid w:val="00B347F4"/>
    <w:rsid w:val="00B376C7"/>
    <w:rsid w:val="00B412AF"/>
    <w:rsid w:val="00B41CFE"/>
    <w:rsid w:val="00B42536"/>
    <w:rsid w:val="00B4317C"/>
    <w:rsid w:val="00B43C5D"/>
    <w:rsid w:val="00B44C54"/>
    <w:rsid w:val="00B45A32"/>
    <w:rsid w:val="00B5042B"/>
    <w:rsid w:val="00B5194A"/>
    <w:rsid w:val="00B629DC"/>
    <w:rsid w:val="00B63DFC"/>
    <w:rsid w:val="00B658CF"/>
    <w:rsid w:val="00B6618B"/>
    <w:rsid w:val="00B662D0"/>
    <w:rsid w:val="00B676CD"/>
    <w:rsid w:val="00B70AAF"/>
    <w:rsid w:val="00B73AC8"/>
    <w:rsid w:val="00B7411E"/>
    <w:rsid w:val="00B75C8A"/>
    <w:rsid w:val="00B81EF8"/>
    <w:rsid w:val="00B830BF"/>
    <w:rsid w:val="00B95C91"/>
    <w:rsid w:val="00BA1ABA"/>
    <w:rsid w:val="00BA276D"/>
    <w:rsid w:val="00BA3D09"/>
    <w:rsid w:val="00BB03DC"/>
    <w:rsid w:val="00BB2805"/>
    <w:rsid w:val="00BB6E5C"/>
    <w:rsid w:val="00BB6FE4"/>
    <w:rsid w:val="00BB722B"/>
    <w:rsid w:val="00BC16CB"/>
    <w:rsid w:val="00BC2CE8"/>
    <w:rsid w:val="00BC38BD"/>
    <w:rsid w:val="00BC5480"/>
    <w:rsid w:val="00BD0875"/>
    <w:rsid w:val="00BD6244"/>
    <w:rsid w:val="00BE43D8"/>
    <w:rsid w:val="00BE688C"/>
    <w:rsid w:val="00BE6BFA"/>
    <w:rsid w:val="00BE72F1"/>
    <w:rsid w:val="00BF0CB9"/>
    <w:rsid w:val="00BF21B9"/>
    <w:rsid w:val="00BF4371"/>
    <w:rsid w:val="00BF46B2"/>
    <w:rsid w:val="00BF4A17"/>
    <w:rsid w:val="00BF4FB4"/>
    <w:rsid w:val="00C028E8"/>
    <w:rsid w:val="00C02962"/>
    <w:rsid w:val="00C047C9"/>
    <w:rsid w:val="00C06DD5"/>
    <w:rsid w:val="00C07329"/>
    <w:rsid w:val="00C121BC"/>
    <w:rsid w:val="00C1639A"/>
    <w:rsid w:val="00C166CB"/>
    <w:rsid w:val="00C215D2"/>
    <w:rsid w:val="00C22C46"/>
    <w:rsid w:val="00C230AD"/>
    <w:rsid w:val="00C230CC"/>
    <w:rsid w:val="00C232FD"/>
    <w:rsid w:val="00C2410C"/>
    <w:rsid w:val="00C2417E"/>
    <w:rsid w:val="00C2535D"/>
    <w:rsid w:val="00C253C3"/>
    <w:rsid w:val="00C26AD0"/>
    <w:rsid w:val="00C27C5A"/>
    <w:rsid w:val="00C32488"/>
    <w:rsid w:val="00C4101A"/>
    <w:rsid w:val="00C47EE1"/>
    <w:rsid w:val="00C52D27"/>
    <w:rsid w:val="00C5505C"/>
    <w:rsid w:val="00C558A0"/>
    <w:rsid w:val="00C57ED2"/>
    <w:rsid w:val="00C60768"/>
    <w:rsid w:val="00C60F04"/>
    <w:rsid w:val="00C647A1"/>
    <w:rsid w:val="00C652A3"/>
    <w:rsid w:val="00C701B0"/>
    <w:rsid w:val="00C70A74"/>
    <w:rsid w:val="00C713E8"/>
    <w:rsid w:val="00C716C5"/>
    <w:rsid w:val="00C76042"/>
    <w:rsid w:val="00C8269E"/>
    <w:rsid w:val="00C856D5"/>
    <w:rsid w:val="00C86966"/>
    <w:rsid w:val="00C9199F"/>
    <w:rsid w:val="00C936CB"/>
    <w:rsid w:val="00C978E6"/>
    <w:rsid w:val="00CA276D"/>
    <w:rsid w:val="00CA49EA"/>
    <w:rsid w:val="00CA5339"/>
    <w:rsid w:val="00CB025B"/>
    <w:rsid w:val="00CB0D86"/>
    <w:rsid w:val="00CB35A8"/>
    <w:rsid w:val="00CC1103"/>
    <w:rsid w:val="00CC1EB6"/>
    <w:rsid w:val="00CC22D7"/>
    <w:rsid w:val="00CC5942"/>
    <w:rsid w:val="00CC696F"/>
    <w:rsid w:val="00CC726B"/>
    <w:rsid w:val="00CD2992"/>
    <w:rsid w:val="00CD3B0A"/>
    <w:rsid w:val="00CD4428"/>
    <w:rsid w:val="00CD6AD1"/>
    <w:rsid w:val="00CE2721"/>
    <w:rsid w:val="00CE51F3"/>
    <w:rsid w:val="00CE70B9"/>
    <w:rsid w:val="00CF05AE"/>
    <w:rsid w:val="00CF0E3B"/>
    <w:rsid w:val="00CF37CC"/>
    <w:rsid w:val="00CF628A"/>
    <w:rsid w:val="00D0087C"/>
    <w:rsid w:val="00D033B1"/>
    <w:rsid w:val="00D03717"/>
    <w:rsid w:val="00D04EB5"/>
    <w:rsid w:val="00D04F2B"/>
    <w:rsid w:val="00D23A85"/>
    <w:rsid w:val="00D2471A"/>
    <w:rsid w:val="00D25DE0"/>
    <w:rsid w:val="00D268E2"/>
    <w:rsid w:val="00D27744"/>
    <w:rsid w:val="00D30B89"/>
    <w:rsid w:val="00D36A1B"/>
    <w:rsid w:val="00D40A52"/>
    <w:rsid w:val="00D41E16"/>
    <w:rsid w:val="00D42532"/>
    <w:rsid w:val="00D4380C"/>
    <w:rsid w:val="00D52470"/>
    <w:rsid w:val="00D60A76"/>
    <w:rsid w:val="00D60AB6"/>
    <w:rsid w:val="00D61C95"/>
    <w:rsid w:val="00D6257C"/>
    <w:rsid w:val="00D626DF"/>
    <w:rsid w:val="00D62F36"/>
    <w:rsid w:val="00D63AAD"/>
    <w:rsid w:val="00D64A84"/>
    <w:rsid w:val="00D651DB"/>
    <w:rsid w:val="00D66F5B"/>
    <w:rsid w:val="00D67DAD"/>
    <w:rsid w:val="00D76924"/>
    <w:rsid w:val="00D81E4C"/>
    <w:rsid w:val="00D86909"/>
    <w:rsid w:val="00D90572"/>
    <w:rsid w:val="00D92490"/>
    <w:rsid w:val="00D93747"/>
    <w:rsid w:val="00D966A7"/>
    <w:rsid w:val="00DA4658"/>
    <w:rsid w:val="00DB154E"/>
    <w:rsid w:val="00DB23FF"/>
    <w:rsid w:val="00DB49FD"/>
    <w:rsid w:val="00DC3358"/>
    <w:rsid w:val="00DC6569"/>
    <w:rsid w:val="00DC714B"/>
    <w:rsid w:val="00DD08A7"/>
    <w:rsid w:val="00DD40EA"/>
    <w:rsid w:val="00DD56B2"/>
    <w:rsid w:val="00DD7455"/>
    <w:rsid w:val="00DE0FE2"/>
    <w:rsid w:val="00DE28B7"/>
    <w:rsid w:val="00DE2BC5"/>
    <w:rsid w:val="00DE576E"/>
    <w:rsid w:val="00DF240F"/>
    <w:rsid w:val="00DF5E85"/>
    <w:rsid w:val="00DF6ED9"/>
    <w:rsid w:val="00DF730D"/>
    <w:rsid w:val="00E001D6"/>
    <w:rsid w:val="00E01673"/>
    <w:rsid w:val="00E05CEF"/>
    <w:rsid w:val="00E144F7"/>
    <w:rsid w:val="00E14C65"/>
    <w:rsid w:val="00E20D2B"/>
    <w:rsid w:val="00E20E01"/>
    <w:rsid w:val="00E218A4"/>
    <w:rsid w:val="00E21EB1"/>
    <w:rsid w:val="00E32E92"/>
    <w:rsid w:val="00E41305"/>
    <w:rsid w:val="00E421B4"/>
    <w:rsid w:val="00E43517"/>
    <w:rsid w:val="00E4613D"/>
    <w:rsid w:val="00E56486"/>
    <w:rsid w:val="00E61B94"/>
    <w:rsid w:val="00E63A0C"/>
    <w:rsid w:val="00E655B0"/>
    <w:rsid w:val="00E666EE"/>
    <w:rsid w:val="00E706CD"/>
    <w:rsid w:val="00E80AD4"/>
    <w:rsid w:val="00E8368A"/>
    <w:rsid w:val="00E842E2"/>
    <w:rsid w:val="00E97E53"/>
    <w:rsid w:val="00EA5732"/>
    <w:rsid w:val="00EA62F9"/>
    <w:rsid w:val="00EB0CC7"/>
    <w:rsid w:val="00EB0D79"/>
    <w:rsid w:val="00EB2D22"/>
    <w:rsid w:val="00EB682D"/>
    <w:rsid w:val="00EB6F9E"/>
    <w:rsid w:val="00EB7125"/>
    <w:rsid w:val="00EC230A"/>
    <w:rsid w:val="00EC2E5A"/>
    <w:rsid w:val="00EC5F0E"/>
    <w:rsid w:val="00ED1744"/>
    <w:rsid w:val="00ED3E9E"/>
    <w:rsid w:val="00EE2552"/>
    <w:rsid w:val="00EE2D20"/>
    <w:rsid w:val="00EE38C6"/>
    <w:rsid w:val="00EE5829"/>
    <w:rsid w:val="00EF0115"/>
    <w:rsid w:val="00EF0865"/>
    <w:rsid w:val="00EF28A8"/>
    <w:rsid w:val="00EF2FAC"/>
    <w:rsid w:val="00F0792B"/>
    <w:rsid w:val="00F10701"/>
    <w:rsid w:val="00F11DD1"/>
    <w:rsid w:val="00F124B9"/>
    <w:rsid w:val="00F1583D"/>
    <w:rsid w:val="00F16C60"/>
    <w:rsid w:val="00F21FE0"/>
    <w:rsid w:val="00F22D6B"/>
    <w:rsid w:val="00F303C0"/>
    <w:rsid w:val="00F304F5"/>
    <w:rsid w:val="00F3151F"/>
    <w:rsid w:val="00F40FCD"/>
    <w:rsid w:val="00F41E2B"/>
    <w:rsid w:val="00F44065"/>
    <w:rsid w:val="00F45E22"/>
    <w:rsid w:val="00F4758F"/>
    <w:rsid w:val="00F531A3"/>
    <w:rsid w:val="00F60928"/>
    <w:rsid w:val="00F62C2E"/>
    <w:rsid w:val="00F62E68"/>
    <w:rsid w:val="00F65EF3"/>
    <w:rsid w:val="00F75E37"/>
    <w:rsid w:val="00F82E61"/>
    <w:rsid w:val="00F93F5F"/>
    <w:rsid w:val="00F95AD1"/>
    <w:rsid w:val="00FA5B18"/>
    <w:rsid w:val="00FB1CE8"/>
    <w:rsid w:val="00FB70F3"/>
    <w:rsid w:val="00FC64F8"/>
    <w:rsid w:val="00FC7A61"/>
    <w:rsid w:val="00FD1417"/>
    <w:rsid w:val="00FD541A"/>
    <w:rsid w:val="00FD5986"/>
    <w:rsid w:val="00FD5DDD"/>
    <w:rsid w:val="00FE082C"/>
    <w:rsid w:val="00FE2757"/>
    <w:rsid w:val="00FE4DBD"/>
    <w:rsid w:val="00FE761E"/>
    <w:rsid w:val="00FE7AE9"/>
    <w:rsid w:val="00FF0308"/>
    <w:rsid w:val="00FF66E5"/>
    <w:rsid w:val="00FF6B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FBE9F"/>
  <w15:chartTrackingRefBased/>
  <w15:docId w15:val="{093074DC-D30B-49EC-92C9-F7B7880D3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053"/>
    <w:pPr>
      <w:ind w:left="720"/>
      <w:contextualSpacing/>
    </w:pPr>
  </w:style>
  <w:style w:type="character" w:styleId="CommentReference">
    <w:name w:val="annotation reference"/>
    <w:basedOn w:val="DefaultParagraphFont"/>
    <w:uiPriority w:val="99"/>
    <w:semiHidden/>
    <w:unhideWhenUsed/>
    <w:rsid w:val="00AF11E5"/>
    <w:rPr>
      <w:sz w:val="16"/>
      <w:szCs w:val="16"/>
    </w:rPr>
  </w:style>
  <w:style w:type="paragraph" w:styleId="CommentText">
    <w:name w:val="annotation text"/>
    <w:basedOn w:val="Normal"/>
    <w:link w:val="CommentTextChar"/>
    <w:uiPriority w:val="99"/>
    <w:unhideWhenUsed/>
    <w:rsid w:val="00AF11E5"/>
    <w:pPr>
      <w:spacing w:line="240" w:lineRule="auto"/>
    </w:pPr>
    <w:rPr>
      <w:sz w:val="20"/>
      <w:szCs w:val="20"/>
    </w:rPr>
  </w:style>
  <w:style w:type="character" w:customStyle="1" w:styleId="CommentTextChar">
    <w:name w:val="Comment Text Char"/>
    <w:basedOn w:val="DefaultParagraphFont"/>
    <w:link w:val="CommentText"/>
    <w:uiPriority w:val="99"/>
    <w:rsid w:val="00AF11E5"/>
    <w:rPr>
      <w:sz w:val="20"/>
      <w:szCs w:val="20"/>
    </w:rPr>
  </w:style>
  <w:style w:type="paragraph" w:styleId="CommentSubject">
    <w:name w:val="annotation subject"/>
    <w:basedOn w:val="CommentText"/>
    <w:next w:val="CommentText"/>
    <w:link w:val="CommentSubjectChar"/>
    <w:uiPriority w:val="99"/>
    <w:semiHidden/>
    <w:unhideWhenUsed/>
    <w:rsid w:val="00AF11E5"/>
    <w:rPr>
      <w:b/>
      <w:bCs/>
    </w:rPr>
  </w:style>
  <w:style w:type="character" w:customStyle="1" w:styleId="CommentSubjectChar">
    <w:name w:val="Comment Subject Char"/>
    <w:basedOn w:val="CommentTextChar"/>
    <w:link w:val="CommentSubject"/>
    <w:uiPriority w:val="99"/>
    <w:semiHidden/>
    <w:rsid w:val="00AF11E5"/>
    <w:rPr>
      <w:b/>
      <w:bCs/>
      <w:sz w:val="20"/>
      <w:szCs w:val="20"/>
    </w:rPr>
  </w:style>
  <w:style w:type="paragraph" w:styleId="Header">
    <w:name w:val="header"/>
    <w:basedOn w:val="Normal"/>
    <w:link w:val="HeaderChar"/>
    <w:uiPriority w:val="99"/>
    <w:unhideWhenUsed/>
    <w:rsid w:val="00241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CAA"/>
  </w:style>
  <w:style w:type="paragraph" w:styleId="Footer">
    <w:name w:val="footer"/>
    <w:basedOn w:val="Normal"/>
    <w:link w:val="FooterChar"/>
    <w:uiPriority w:val="99"/>
    <w:unhideWhenUsed/>
    <w:rsid w:val="00241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CAA"/>
  </w:style>
  <w:style w:type="table" w:styleId="TableGrid">
    <w:name w:val="Table Grid"/>
    <w:basedOn w:val="TableNormal"/>
    <w:uiPriority w:val="39"/>
    <w:rsid w:val="00957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4A36"/>
    <w:pPr>
      <w:spacing w:after="0" w:line="240" w:lineRule="auto"/>
    </w:pPr>
  </w:style>
  <w:style w:type="character" w:styleId="Hyperlink">
    <w:name w:val="Hyperlink"/>
    <w:basedOn w:val="DefaultParagraphFont"/>
    <w:uiPriority w:val="99"/>
    <w:unhideWhenUsed/>
    <w:rsid w:val="009D7E3A"/>
    <w:rPr>
      <w:color w:val="0563C1" w:themeColor="hyperlink"/>
      <w:u w:val="single"/>
    </w:rPr>
  </w:style>
  <w:style w:type="character" w:styleId="UnresolvedMention">
    <w:name w:val="Unresolved Mention"/>
    <w:basedOn w:val="DefaultParagraphFont"/>
    <w:uiPriority w:val="99"/>
    <w:semiHidden/>
    <w:unhideWhenUsed/>
    <w:rsid w:val="009D7E3A"/>
    <w:rPr>
      <w:color w:val="605E5C"/>
      <w:shd w:val="clear" w:color="auto" w:fill="E1DFDD"/>
    </w:rPr>
  </w:style>
  <w:style w:type="character" w:styleId="PageNumber">
    <w:name w:val="page number"/>
    <w:basedOn w:val="DefaultParagraphFont"/>
    <w:uiPriority w:val="99"/>
    <w:semiHidden/>
    <w:unhideWhenUsed/>
    <w:rsid w:val="00830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0.w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0.w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hyperlink" Target="https://doi.org/10.2337/dc19-S00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0.emf"/><Relationship Id="rId20" Type="http://schemas.openxmlformats.org/officeDocument/2006/relationships/image" Target="media/image12.w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0.w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5755</Words>
  <Characters>32806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38485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O'Neal</dc:creator>
  <cp:keywords/>
  <dc:description/>
  <cp:lastModifiedBy>Georgina Manos</cp:lastModifiedBy>
  <cp:revision>3</cp:revision>
  <dcterms:created xsi:type="dcterms:W3CDTF">2023-03-27T06:10:00Z</dcterms:created>
  <dcterms:modified xsi:type="dcterms:W3CDTF">2023-03-27T06:11:00Z</dcterms:modified>
</cp:coreProperties>
</file>